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1BBF" w14:textId="428665D3" w:rsidR="00EC1CB3" w:rsidRDefault="000123DD">
      <w:pPr>
        <w:rPr>
          <w:rFonts w:asciiTheme="majorBidi" w:hAnsiTheme="majorBidi" w:cstheme="majorBidi"/>
          <w:b/>
          <w:bCs/>
          <w:lang w:val="en-US"/>
        </w:rPr>
      </w:pPr>
      <w:r w:rsidRPr="000123DD">
        <w:rPr>
          <w:rFonts w:asciiTheme="majorBidi" w:hAnsiTheme="majorBidi" w:cstheme="majorBidi"/>
          <w:b/>
          <w:bCs/>
          <w:lang w:val="en-US"/>
        </w:rPr>
        <w:t xml:space="preserve">Supplementary Table S1: </w:t>
      </w:r>
      <w:r>
        <w:rPr>
          <w:rFonts w:asciiTheme="majorBidi" w:hAnsiTheme="majorBidi" w:cstheme="majorBidi"/>
          <w:b/>
          <w:bCs/>
          <w:lang w:val="en-US"/>
        </w:rPr>
        <w:t>Leave-one-out sensitivity analysis</w:t>
      </w:r>
    </w:p>
    <w:tbl>
      <w:tblPr>
        <w:tblStyle w:val="TableGrid"/>
        <w:tblW w:w="4660" w:type="pct"/>
        <w:tblLook w:val="04A0" w:firstRow="1" w:lastRow="0" w:firstColumn="1" w:lastColumn="0" w:noHBand="0" w:noVBand="1"/>
      </w:tblPr>
      <w:tblGrid>
        <w:gridCol w:w="5415"/>
        <w:gridCol w:w="2920"/>
        <w:gridCol w:w="2803"/>
        <w:gridCol w:w="1862"/>
      </w:tblGrid>
      <w:tr w:rsidR="000123DD" w:rsidRPr="000123DD" w14:paraId="2CE549CF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5F8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94D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0123DD">
              <w:rPr>
                <w:rFonts w:asciiTheme="majorBidi" w:hAnsiTheme="majorBidi" w:cstheme="majorBidi"/>
                <w:b/>
                <w:bCs/>
              </w:rPr>
              <w:t xml:space="preserve">Pooled Estimate </w:t>
            </w:r>
          </w:p>
          <w:p w14:paraId="763DD62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0123DD">
              <w:rPr>
                <w:rFonts w:asciiTheme="majorBidi" w:hAnsiTheme="majorBidi" w:cstheme="majorBidi"/>
                <w:b/>
                <w:bCs/>
              </w:rPr>
              <w:t>(%)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163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0123DD">
              <w:rPr>
                <w:rFonts w:asciiTheme="majorBidi" w:hAnsiTheme="majorBidi" w:cstheme="majorBidi"/>
                <w:b/>
                <w:bCs/>
              </w:rPr>
              <w:t>95% CI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6FA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0123DD">
              <w:rPr>
                <w:rFonts w:asciiTheme="majorBidi" w:hAnsiTheme="majorBidi" w:cstheme="majorBidi"/>
                <w:b/>
                <w:bCs/>
              </w:rPr>
              <w:t>I² (%)</w:t>
            </w:r>
          </w:p>
        </w:tc>
      </w:tr>
      <w:tr w:rsidR="000123DD" w:rsidRPr="000123DD" w14:paraId="474FA6E5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474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Functional Outcomes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6F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A4D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71C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0C23C3E9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785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Constant Murley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AB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32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06E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11D28BFD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876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6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-12.14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528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-30.32 to 6.05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2EC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99</w:t>
            </w:r>
          </w:p>
        </w:tc>
      </w:tr>
      <w:tr w:rsidR="000123DD" w:rsidRPr="000123DD" w14:paraId="2993D3F3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35A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880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-11.10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52C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-37.22 to 15.02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5D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99</w:t>
            </w:r>
          </w:p>
        </w:tc>
      </w:tr>
      <w:tr w:rsidR="000123DD" w:rsidRPr="000123DD" w14:paraId="09D927E1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E40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Fraser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BD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-17.13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01D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-36.90 to 2.63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801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99</w:t>
            </w:r>
          </w:p>
        </w:tc>
      </w:tr>
      <w:tr w:rsidR="000123DD" w:rsidRPr="000123DD" w14:paraId="1FBA1424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A79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Güven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6FA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-1.96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0FD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-12.43 to 8.51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917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95</w:t>
            </w:r>
          </w:p>
        </w:tc>
      </w:tr>
      <w:tr w:rsidR="000123DD" w:rsidRPr="000123DD" w14:paraId="3F41837C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6C5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Klute et al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09F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-13.23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554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-34.92 to 8.46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152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99</w:t>
            </w:r>
          </w:p>
        </w:tc>
      </w:tr>
      <w:tr w:rsidR="000123DD" w:rsidRPr="000123DD" w14:paraId="4D9A5E79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11B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Ockert et al., 2013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D2B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-14.79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1DD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-35.33 to 5.75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311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99</w:t>
            </w:r>
          </w:p>
        </w:tc>
      </w:tr>
      <w:tr w:rsidR="000123DD" w:rsidRPr="000123DD" w14:paraId="2AFBB572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271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Zhang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779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-14.77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104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-37.42 to 7.88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82F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99</w:t>
            </w:r>
          </w:p>
        </w:tc>
      </w:tr>
      <w:tr w:rsidR="000123DD" w:rsidRPr="000123DD" w14:paraId="0604C20C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9D3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ULCA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602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CA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15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047C2BB9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F33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3C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-1.86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4DA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-7.45 to 3.73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7AA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7376722D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08C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F4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CA8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-0.25 to 2.25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F61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</w:tr>
      <w:tr w:rsidR="000123DD" w:rsidRPr="000123DD" w14:paraId="5FB71AC9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18A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Zhang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166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-4.70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ABA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-5.75 to -3.65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D4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</w:tr>
      <w:tr w:rsidR="000123DD" w:rsidRPr="000123DD" w14:paraId="7ED76A88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7AB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DASH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02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06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CE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00B6174B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AD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58A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-25.87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C8E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-70.85 to 19.10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9B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100</w:t>
            </w:r>
          </w:p>
        </w:tc>
      </w:tr>
      <w:tr w:rsidR="000123DD" w:rsidRPr="000123DD" w14:paraId="0766B918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571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lastRenderedPageBreak/>
              <w:t>Bahrs et al., 2015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B63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-37.63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80F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-110.31 to 35.06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A93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100</w:t>
            </w:r>
          </w:p>
        </w:tc>
      </w:tr>
      <w:tr w:rsidR="000123DD" w:rsidRPr="000123DD" w14:paraId="24D3E782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941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Egol et al., 2022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8C4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-34.96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239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-104.36 to 34.45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C4A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100</w:t>
            </w:r>
          </w:p>
        </w:tc>
      </w:tr>
      <w:tr w:rsidR="000123DD" w:rsidRPr="000123DD" w14:paraId="3241ECEA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24C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Güven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4CE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6.28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D72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1.20 to 11.37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9F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66</w:t>
            </w:r>
          </w:p>
        </w:tc>
      </w:tr>
      <w:tr w:rsidR="000123DD" w:rsidRPr="000123DD" w14:paraId="58C11214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A91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Klute et al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E0A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-37.21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2AF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-98.10 to 23.69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6BE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24.8</w:t>
            </w:r>
          </w:p>
        </w:tc>
      </w:tr>
      <w:tr w:rsidR="000123DD" w:rsidRPr="000123DD" w14:paraId="11B77061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5EE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Oxford Shoulder Score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DBB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23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CEC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164075A8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E2A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CB7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63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1.31 to 8.69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D80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</w:tr>
      <w:tr w:rsidR="000123DD" w:rsidRPr="000123DD" w14:paraId="191A4A12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78F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Fraser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16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8DB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C2C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</w:tr>
      <w:tr w:rsidR="000123DD" w:rsidRPr="000123DD" w14:paraId="7B65A243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53D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Reoperation rate (%)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BEB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6B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3B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241011D2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DBE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E90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B9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0.10 to 0.70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2F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5E99B426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6F6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1D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0.34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DDB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0.13 to 0.87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4A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751D43F3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003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A20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F04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0.08 to 0.75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0EA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5B268F66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BF1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Birsel et al.,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619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E8E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0.11 to 0.78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5E4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0CD44323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327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Egol et al., 2022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F29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671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0.10 to 0.77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CE3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55E6FB9F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499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Fraser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0DD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2C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0.08 to 0.67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829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05E36AF7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1C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Frima et al 2019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28B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FE3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0.07 to 0.71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789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219587AB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2FF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Klute et al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E7D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B7F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0.11 to 0.75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443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17B150FB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64B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Ockert et al., 2013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9AA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B30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0.10 to 0.78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58B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0F69F2A0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614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Robinson et al., 2019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040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85B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0.10 to 0.45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A88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95</w:t>
            </w:r>
          </w:p>
        </w:tc>
      </w:tr>
      <w:tr w:rsidR="000123DD" w:rsidRPr="000123DD" w14:paraId="0065ACE5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A4B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lastRenderedPageBreak/>
              <w:t>Zhang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C9F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0.32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A9B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0.12 to 0.84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34F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98</w:t>
            </w:r>
          </w:p>
        </w:tc>
      </w:tr>
      <w:tr w:rsidR="000123DD" w:rsidRPr="000123DD" w14:paraId="3F82AA00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36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Complications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8B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9E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A3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7F778FDD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8BF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Secondary fracture displacement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F43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2D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D3E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718AD039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20C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1FC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D29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3.14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8E4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93</w:t>
            </w:r>
          </w:p>
        </w:tc>
      </w:tr>
      <w:tr w:rsidR="000123DD" w:rsidRPr="000123DD" w14:paraId="21BC8775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1A0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AFF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9C1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0.09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518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</w:tr>
      <w:tr w:rsidR="000123DD" w:rsidRPr="000123DD" w14:paraId="4CB53C5A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697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215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0.27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DCA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0.18 to 0.39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D3C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-</w:t>
            </w:r>
          </w:p>
        </w:tc>
      </w:tr>
      <w:tr w:rsidR="000123DD" w:rsidRPr="000123DD" w14:paraId="33F36FED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385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Humeral head necrosis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DC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DA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B4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1B668687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97C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E44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AE0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2.99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EC3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97</w:t>
            </w:r>
          </w:p>
        </w:tc>
      </w:tr>
      <w:tr w:rsidR="000123DD" w:rsidRPr="000123DD" w14:paraId="4DA09A48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9C8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6BF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24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0.26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23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83</w:t>
            </w:r>
          </w:p>
        </w:tc>
      </w:tr>
      <w:tr w:rsidR="000123DD" w:rsidRPr="000123DD" w14:paraId="5987B99E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882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Klute et al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613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0F5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 to 1.32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6C1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90</w:t>
            </w:r>
          </w:p>
        </w:tc>
      </w:tr>
      <w:tr w:rsidR="000123DD" w:rsidRPr="000123DD" w14:paraId="1374363D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BC6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Ockert et al., 2013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019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58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201.82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313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99</w:t>
            </w:r>
          </w:p>
        </w:tc>
      </w:tr>
      <w:tr w:rsidR="000123DD" w:rsidRPr="000123DD" w14:paraId="0CE37975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8B4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AVN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7A8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CB5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A4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59FC9565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28D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8CF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3AD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0.05 to 0.26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226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88</w:t>
            </w:r>
          </w:p>
        </w:tc>
      </w:tr>
      <w:tr w:rsidR="000123DD" w:rsidRPr="000123DD" w14:paraId="285AE628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24B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Birsel et al.,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AFA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DA2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0.04 to 0.29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22B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91</w:t>
            </w:r>
          </w:p>
        </w:tc>
      </w:tr>
      <w:tr w:rsidR="000123DD" w:rsidRPr="000123DD" w14:paraId="25062DB9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42E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Egol et al., 2022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795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6A2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0.05 to 0.32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438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91</w:t>
            </w:r>
          </w:p>
        </w:tc>
      </w:tr>
      <w:tr w:rsidR="000123DD" w:rsidRPr="000123DD" w14:paraId="759CEC31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E03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Frima et al 2019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2E7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639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0.04 to 0.32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B7C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91</w:t>
            </w:r>
          </w:p>
        </w:tc>
      </w:tr>
      <w:tr w:rsidR="000123DD" w:rsidRPr="000123DD" w14:paraId="7158836B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00E6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Robinson et al., 2019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3D0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848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0.09 to 0.27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83E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68</w:t>
            </w:r>
          </w:p>
        </w:tc>
      </w:tr>
      <w:tr w:rsidR="000123DD" w:rsidRPr="000123DD" w14:paraId="081BBE08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90C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Zhang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650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10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0.05 to 0.16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45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67</w:t>
            </w:r>
          </w:p>
        </w:tc>
      </w:tr>
      <w:tr w:rsidR="000123DD" w:rsidRPr="000123DD" w14:paraId="2FAC67B1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F14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lastRenderedPageBreak/>
              <w:t>Infection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4D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2B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6B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39F1DB6E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C0A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87D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B77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0.01 to 0.08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76E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64</w:t>
            </w:r>
          </w:p>
        </w:tc>
      </w:tr>
      <w:tr w:rsidR="000123DD" w:rsidRPr="000123DD" w14:paraId="514112B2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E6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092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 xml:space="preserve">0.02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622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0.08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3A5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63</w:t>
            </w:r>
          </w:p>
        </w:tc>
      </w:tr>
      <w:tr w:rsidR="000123DD" w:rsidRPr="000123DD" w14:paraId="708F0E9C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1BB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Egol et al., 2022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3A2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430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0.11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50F9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75</w:t>
            </w:r>
          </w:p>
        </w:tc>
      </w:tr>
      <w:tr w:rsidR="000123DD" w:rsidRPr="000123DD" w14:paraId="4ED6AF1C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72A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Klute et al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485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F8B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 to 0.08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6C8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</w:t>
            </w:r>
          </w:p>
        </w:tc>
      </w:tr>
      <w:tr w:rsidR="000123DD" w:rsidRPr="000123DD" w14:paraId="3F486B19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B6F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Zhang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DE6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FA3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0.01 to 0.11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EF9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75</w:t>
            </w:r>
          </w:p>
        </w:tc>
      </w:tr>
      <w:tr w:rsidR="000123DD" w:rsidRPr="000123DD" w14:paraId="09F3196E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6AB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Non-union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812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246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F8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22516F51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4AF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631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F54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0.14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536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85</w:t>
            </w:r>
          </w:p>
        </w:tc>
      </w:tr>
      <w:tr w:rsidR="000123DD" w:rsidRPr="000123DD" w14:paraId="72E1FFA1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2D6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Egol et al., 2022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6E8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6F1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0.61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EA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92</w:t>
            </w:r>
          </w:p>
        </w:tc>
      </w:tr>
      <w:tr w:rsidR="000123DD" w:rsidRPr="000123DD" w14:paraId="6EB17BC0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AC9C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Klute et al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D6E1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5965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0.02 to 0.13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417F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47</w:t>
            </w:r>
          </w:p>
        </w:tc>
      </w:tr>
      <w:tr w:rsidR="000123DD" w:rsidRPr="000123DD" w14:paraId="52F92DC0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740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Robinson et al., 2019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7F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6DA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0.00 to 0.09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CBD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66</w:t>
            </w:r>
          </w:p>
        </w:tc>
      </w:tr>
      <w:tr w:rsidR="000123DD" w:rsidRPr="000123DD" w14:paraId="248AE2D1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FF4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Screw penetration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5F0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06B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9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0123DD" w:rsidRPr="000123DD" w14:paraId="6DD1487F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3F78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</w:rPr>
              <w:t>None (Original)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CCB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91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0.11 to 0.21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272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</w:t>
            </w:r>
          </w:p>
        </w:tc>
      </w:tr>
      <w:tr w:rsidR="000123DD" w:rsidRPr="000123DD" w14:paraId="5895074A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7B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Bahrs et al., 2015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BA27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2AC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0.11 to 0.23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1DF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</w:t>
            </w:r>
          </w:p>
        </w:tc>
      </w:tr>
      <w:tr w:rsidR="000123DD" w:rsidRPr="000123DD" w14:paraId="4424BC7C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8B4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Birsel et al., 2025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1EF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4F64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0.11 to 0.22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586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</w:t>
            </w:r>
          </w:p>
        </w:tc>
      </w:tr>
      <w:tr w:rsidR="000123DD" w:rsidRPr="000123DD" w14:paraId="4F6BA744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B7E3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Egol et al., 2022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6D50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547A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0.10 to 0.22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B1ED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</w:t>
            </w:r>
          </w:p>
        </w:tc>
      </w:tr>
      <w:tr w:rsidR="000123DD" w:rsidRPr="000123DD" w14:paraId="391EA6C8" w14:textId="77777777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B132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  <w:lang w:val="en-US"/>
              </w:rPr>
            </w:pPr>
            <w:r w:rsidRPr="000123DD">
              <w:rPr>
                <w:rFonts w:asciiTheme="majorBidi" w:hAnsiTheme="majorBidi" w:cstheme="majorBidi"/>
                <w:lang w:val="en-US"/>
              </w:rPr>
              <w:t>Zhang et al., 2024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AEA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B85B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0.11 to 0.22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338E" w14:textId="77777777" w:rsidR="000123DD" w:rsidRPr="000123DD" w:rsidRDefault="000123DD" w:rsidP="000123DD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0123DD">
              <w:rPr>
                <w:rFonts w:asciiTheme="majorBidi" w:hAnsiTheme="majorBidi" w:cstheme="majorBidi"/>
              </w:rPr>
              <w:t>0</w:t>
            </w:r>
          </w:p>
        </w:tc>
      </w:tr>
    </w:tbl>
    <w:p w14:paraId="60A9B56A" w14:textId="77777777" w:rsidR="000123DD" w:rsidRPr="000123DD" w:rsidRDefault="000123DD">
      <w:pPr>
        <w:rPr>
          <w:rFonts w:asciiTheme="majorBidi" w:hAnsiTheme="majorBidi" w:cstheme="majorBidi"/>
          <w:b/>
          <w:bCs/>
          <w:lang w:val="en-US"/>
        </w:rPr>
      </w:pPr>
    </w:p>
    <w:p w14:paraId="489EA26E" w14:textId="1A965BCD" w:rsidR="001A5001" w:rsidRPr="00C57D88" w:rsidRDefault="001A5001">
      <w:pPr>
        <w:rPr>
          <w:rFonts w:asciiTheme="majorBidi" w:hAnsiTheme="majorBidi" w:cstheme="majorBidi"/>
          <w:b/>
          <w:bCs/>
        </w:rPr>
      </w:pPr>
      <w:r w:rsidRPr="00C57D88">
        <w:rPr>
          <w:rFonts w:asciiTheme="majorBidi" w:hAnsiTheme="majorBidi" w:cstheme="majorBidi"/>
          <w:b/>
          <w:bCs/>
        </w:rPr>
        <w:lastRenderedPageBreak/>
        <w:t>Supplementary Table S</w:t>
      </w:r>
      <w:r w:rsidR="00D729B7">
        <w:rPr>
          <w:rFonts w:asciiTheme="majorBidi" w:hAnsiTheme="majorBidi" w:cstheme="majorBidi"/>
          <w:b/>
          <w:bCs/>
        </w:rPr>
        <w:t>2</w:t>
      </w:r>
      <w:r w:rsidRPr="00C57D88">
        <w:rPr>
          <w:rFonts w:asciiTheme="majorBidi" w:hAnsiTheme="majorBidi" w:cstheme="majorBidi"/>
          <w:b/>
          <w:bCs/>
        </w:rPr>
        <w:t xml:space="preserve">: Risk of Bias </w:t>
      </w:r>
    </w:p>
    <w:p w14:paraId="47E3F37F" w14:textId="13228871" w:rsidR="001A5001" w:rsidRPr="00C57D88" w:rsidRDefault="001A5001">
      <w:pPr>
        <w:rPr>
          <w:rFonts w:asciiTheme="majorBidi" w:hAnsiTheme="majorBidi" w:cstheme="majorBidi"/>
          <w:b/>
          <w:bCs/>
        </w:rPr>
      </w:pPr>
      <w:r w:rsidRPr="00C57D88">
        <w:rPr>
          <w:rFonts w:asciiTheme="majorBidi" w:hAnsiTheme="majorBidi" w:cstheme="majorBidi"/>
          <w:b/>
          <w:bCs/>
        </w:rPr>
        <w:t>Robins 1</w:t>
      </w:r>
      <w:r w:rsidR="00645390" w:rsidRPr="00C57D88">
        <w:rPr>
          <w:rFonts w:asciiTheme="majorBidi" w:hAnsiTheme="majorBidi" w:cstheme="majorBidi"/>
          <w:b/>
          <w:bCs/>
        </w:rPr>
        <w:t xml:space="preserve"> Tool</w:t>
      </w:r>
      <w:r w:rsidRPr="00C57D88">
        <w:rPr>
          <w:rFonts w:asciiTheme="majorBidi" w:hAnsiTheme="majorBidi" w:cstheme="majorBidi"/>
          <w:b/>
          <w:bCs/>
        </w:rPr>
        <w:t xml:space="preserve"> for Non-Randomised Studies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1218"/>
        <w:gridCol w:w="1953"/>
        <w:gridCol w:w="1332"/>
        <w:gridCol w:w="1623"/>
        <w:gridCol w:w="1205"/>
        <w:gridCol w:w="1346"/>
        <w:gridCol w:w="1192"/>
        <w:gridCol w:w="1180"/>
        <w:gridCol w:w="2156"/>
      </w:tblGrid>
      <w:tr w:rsidR="00A66177" w:rsidRPr="00C57D88" w14:paraId="038C949E" w14:textId="77777777" w:rsidTr="00DB6334">
        <w:trPr>
          <w:trHeight w:val="1005"/>
        </w:trPr>
        <w:tc>
          <w:tcPr>
            <w:tcW w:w="268" w:type="pct"/>
            <w:hideMark/>
          </w:tcPr>
          <w:p w14:paraId="7855A104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 w:bidi="he-IL"/>
                <w14:ligatures w14:val="none"/>
              </w:rPr>
              <w:t>S.NO</w:t>
            </w:r>
          </w:p>
        </w:tc>
        <w:tc>
          <w:tcPr>
            <w:tcW w:w="390" w:type="pct"/>
          </w:tcPr>
          <w:p w14:paraId="69B342AF" w14:textId="0979A473" w:rsidR="00DB6334" w:rsidRPr="00A66177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 w:bidi="he-IL"/>
                <w14:ligatures w14:val="none"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AUTHOR YEAR</w:t>
            </w:r>
          </w:p>
        </w:tc>
        <w:tc>
          <w:tcPr>
            <w:tcW w:w="708" w:type="pct"/>
            <w:hideMark/>
          </w:tcPr>
          <w:p w14:paraId="4586211F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IN" w:bidi="he-IL"/>
                <w14:ligatures w14:val="none"/>
              </w:rPr>
              <w:t>TITLE</w:t>
            </w:r>
          </w:p>
        </w:tc>
        <w:tc>
          <w:tcPr>
            <w:tcW w:w="483" w:type="pct"/>
            <w:hideMark/>
          </w:tcPr>
          <w:p w14:paraId="45B17821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  <w:t>6.1 Was the result reported in accordance with an available, pre-determined analysis plan?</w:t>
            </w:r>
          </w:p>
        </w:tc>
        <w:tc>
          <w:tcPr>
            <w:tcW w:w="588" w:type="pct"/>
            <w:hideMark/>
          </w:tcPr>
          <w:p w14:paraId="445A69F9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  <w:t>6.2 Was the numerical result being assessed likely to have been selected, on the basis of the results, from multiple outcome measurements within the outcome domain?</w:t>
            </w:r>
          </w:p>
        </w:tc>
        <w:tc>
          <w:tcPr>
            <w:tcW w:w="436" w:type="pct"/>
            <w:hideMark/>
          </w:tcPr>
          <w:p w14:paraId="5BA04315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  <w:t>6.3 Was the numerical result being assessed likely to have been selected, on the basis of the results, from multiple analyses of the data?</w:t>
            </w:r>
          </w:p>
        </w:tc>
        <w:tc>
          <w:tcPr>
            <w:tcW w:w="487" w:type="pct"/>
            <w:hideMark/>
          </w:tcPr>
          <w:p w14:paraId="2E3A5D5D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  <w:t>6.4 Was the numerical result being assessed likely to have been selected, on the basis of the results, from multiple subgroups?</w:t>
            </w:r>
          </w:p>
        </w:tc>
        <w:tc>
          <w:tcPr>
            <w:tcW w:w="432" w:type="pct"/>
            <w:hideMark/>
          </w:tcPr>
          <w:p w14:paraId="101C7F5F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  <w:t>Judgment</w:t>
            </w:r>
          </w:p>
        </w:tc>
        <w:tc>
          <w:tcPr>
            <w:tcW w:w="427" w:type="pct"/>
            <w:hideMark/>
          </w:tcPr>
          <w:p w14:paraId="304F1709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  <w:t>Overall Appraisal</w:t>
            </w:r>
          </w:p>
        </w:tc>
        <w:tc>
          <w:tcPr>
            <w:tcW w:w="781" w:type="pct"/>
            <w:hideMark/>
          </w:tcPr>
          <w:p w14:paraId="65337E99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b/>
                <w:bCs/>
                <w:kern w:val="0"/>
                <w:lang w:eastAsia="en-IN" w:bidi="he-IL"/>
                <w14:ligatures w14:val="none"/>
              </w:rPr>
              <w:t>Comments</w:t>
            </w:r>
          </w:p>
        </w:tc>
      </w:tr>
      <w:tr w:rsidR="00A66177" w:rsidRPr="00C57D88" w14:paraId="58A2066B" w14:textId="77777777" w:rsidTr="00DB6334">
        <w:trPr>
          <w:trHeight w:val="1485"/>
        </w:trPr>
        <w:tc>
          <w:tcPr>
            <w:tcW w:w="268" w:type="pct"/>
            <w:hideMark/>
          </w:tcPr>
          <w:p w14:paraId="432E2D7E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1</w:t>
            </w:r>
          </w:p>
        </w:tc>
        <w:tc>
          <w:tcPr>
            <w:tcW w:w="390" w:type="pct"/>
          </w:tcPr>
          <w:p w14:paraId="5BC9C873" w14:textId="1AA697A3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hAnsiTheme="majorBidi" w:cstheme="majorBidi"/>
              </w:rPr>
              <w:t>Bahrs et al., 2010 [21]</w:t>
            </w:r>
          </w:p>
        </w:tc>
        <w:tc>
          <w:tcPr>
            <w:tcW w:w="708" w:type="pct"/>
            <w:hideMark/>
          </w:tcPr>
          <w:p w14:paraId="130A722E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Long-term results after non-plate head-preserving fixation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of proximal humeral fractures</w:t>
            </w:r>
          </w:p>
        </w:tc>
        <w:tc>
          <w:tcPr>
            <w:tcW w:w="483" w:type="pct"/>
            <w:hideMark/>
          </w:tcPr>
          <w:p w14:paraId="12CAFB4C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588" w:type="pct"/>
            <w:hideMark/>
          </w:tcPr>
          <w:p w14:paraId="10174903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6858A69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2BFCF3E2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222501F1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00C8300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1AE830BA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protocol/registration reported; multiple analyses presented without prespecification</w:t>
            </w:r>
          </w:p>
        </w:tc>
      </w:tr>
      <w:tr w:rsidR="00A66177" w:rsidRPr="00C57D88" w14:paraId="13213C56" w14:textId="77777777" w:rsidTr="00DB6334">
        <w:trPr>
          <w:trHeight w:val="1740"/>
        </w:trPr>
        <w:tc>
          <w:tcPr>
            <w:tcW w:w="268" w:type="pct"/>
            <w:hideMark/>
          </w:tcPr>
          <w:p w14:paraId="5ADD1AB6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lastRenderedPageBreak/>
              <w:t>2</w:t>
            </w:r>
          </w:p>
        </w:tc>
        <w:tc>
          <w:tcPr>
            <w:tcW w:w="390" w:type="pct"/>
          </w:tcPr>
          <w:p w14:paraId="31094842" w14:textId="12D23130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hAnsiTheme="majorBidi" w:cstheme="majorBidi"/>
              </w:rPr>
              <w:t>Güven et al., 2024 [19]</w:t>
            </w:r>
          </w:p>
        </w:tc>
        <w:tc>
          <w:tcPr>
            <w:tcW w:w="708" w:type="pct"/>
            <w:hideMark/>
          </w:tcPr>
          <w:p w14:paraId="6A40B21C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Mid- to long-term outcomes of proximal humerus fractures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treated with open reduction, plate fixation, and iliac bone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autograft augmentation</w:t>
            </w:r>
          </w:p>
        </w:tc>
        <w:tc>
          <w:tcPr>
            <w:tcW w:w="483" w:type="pct"/>
            <w:hideMark/>
          </w:tcPr>
          <w:p w14:paraId="4EFDC73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588" w:type="pct"/>
            <w:hideMark/>
          </w:tcPr>
          <w:p w14:paraId="78D18503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18E8CF16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365D305F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30157AE3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43183027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11FC3245" w14:textId="11172976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registered protocol; multiple measurements summarized without pre</w:t>
            </w:r>
            <w:r w:rsidRPr="00C57D88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-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specification.</w:t>
            </w:r>
          </w:p>
        </w:tc>
      </w:tr>
      <w:tr w:rsidR="00A66177" w:rsidRPr="00C57D88" w14:paraId="63EAFB3B" w14:textId="77777777" w:rsidTr="00DB6334">
        <w:trPr>
          <w:trHeight w:val="1215"/>
        </w:trPr>
        <w:tc>
          <w:tcPr>
            <w:tcW w:w="268" w:type="pct"/>
            <w:hideMark/>
          </w:tcPr>
          <w:p w14:paraId="7D147CB7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3</w:t>
            </w:r>
          </w:p>
        </w:tc>
        <w:tc>
          <w:tcPr>
            <w:tcW w:w="390" w:type="pct"/>
          </w:tcPr>
          <w:p w14:paraId="626A7191" w14:textId="4E8D6778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hAnsiTheme="majorBidi" w:cstheme="majorBidi"/>
              </w:rPr>
              <w:t>Neer CS, 2010 [23]</w:t>
            </w:r>
          </w:p>
        </w:tc>
        <w:tc>
          <w:tcPr>
            <w:tcW w:w="708" w:type="pct"/>
            <w:hideMark/>
          </w:tcPr>
          <w:p w14:paraId="50716F7A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Displaced Proximal Humeral Fractures: PART II. TREATMENT OF THREE-PART AND FOUR-PART DISPLACEMENT</w:t>
            </w:r>
          </w:p>
        </w:tc>
        <w:tc>
          <w:tcPr>
            <w:tcW w:w="483" w:type="pct"/>
            <w:hideMark/>
          </w:tcPr>
          <w:p w14:paraId="2ACE7F6D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588" w:type="pct"/>
            <w:hideMark/>
          </w:tcPr>
          <w:p w14:paraId="4EFB45D9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YES</w:t>
            </w:r>
          </w:p>
        </w:tc>
        <w:tc>
          <w:tcPr>
            <w:tcW w:w="436" w:type="pct"/>
            <w:hideMark/>
          </w:tcPr>
          <w:p w14:paraId="18B37A17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385F792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41B8B5B9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66205624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01959E6A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Historical case series with extensive subgrouping; no prespecified analysis plan; likely selective emphasis among many measurements</w:t>
            </w:r>
          </w:p>
        </w:tc>
      </w:tr>
      <w:tr w:rsidR="00A66177" w:rsidRPr="00C57D88" w14:paraId="0F35009F" w14:textId="77777777" w:rsidTr="00DB6334">
        <w:trPr>
          <w:trHeight w:val="1350"/>
        </w:trPr>
        <w:tc>
          <w:tcPr>
            <w:tcW w:w="268" w:type="pct"/>
            <w:hideMark/>
          </w:tcPr>
          <w:p w14:paraId="48B50583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4</w:t>
            </w:r>
          </w:p>
        </w:tc>
        <w:tc>
          <w:tcPr>
            <w:tcW w:w="390" w:type="pct"/>
          </w:tcPr>
          <w:p w14:paraId="42F2D343" w14:textId="553014EF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hAnsiTheme="majorBidi" w:cstheme="majorBidi"/>
              </w:rPr>
              <w:t>Bahrs et al., 2015 [20]</w:t>
            </w:r>
          </w:p>
        </w:tc>
        <w:tc>
          <w:tcPr>
            <w:tcW w:w="708" w:type="pct"/>
            <w:hideMark/>
          </w:tcPr>
          <w:p w14:paraId="4011B1B5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Which parameters affect medium- to long-term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results after angular stable plate fixation for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proximal humeral fractures?</w:t>
            </w:r>
          </w:p>
        </w:tc>
        <w:tc>
          <w:tcPr>
            <w:tcW w:w="483" w:type="pct"/>
            <w:hideMark/>
          </w:tcPr>
          <w:p w14:paraId="01DB4B05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588" w:type="pct"/>
            <w:hideMark/>
          </w:tcPr>
          <w:p w14:paraId="54D99F42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3BBF99C5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407AEF89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474433DC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1E8657A4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22DCE474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protocol/registration cited.</w:t>
            </w:r>
          </w:p>
        </w:tc>
      </w:tr>
      <w:tr w:rsidR="00A66177" w:rsidRPr="00C57D88" w14:paraId="5D7E6282" w14:textId="77777777" w:rsidTr="00DB6334">
        <w:trPr>
          <w:trHeight w:val="1500"/>
        </w:trPr>
        <w:tc>
          <w:tcPr>
            <w:tcW w:w="268" w:type="pct"/>
            <w:hideMark/>
          </w:tcPr>
          <w:p w14:paraId="7F659C5D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lastRenderedPageBreak/>
              <w:t>5</w:t>
            </w:r>
          </w:p>
        </w:tc>
        <w:tc>
          <w:tcPr>
            <w:tcW w:w="390" w:type="pct"/>
          </w:tcPr>
          <w:p w14:paraId="1CCAA874" w14:textId="2E00558E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hAnsiTheme="majorBidi" w:cstheme="majorBidi"/>
              </w:rPr>
              <w:t>Birsel et al., 2025 [24]</w:t>
            </w:r>
          </w:p>
        </w:tc>
        <w:tc>
          <w:tcPr>
            <w:tcW w:w="708" w:type="pct"/>
            <w:hideMark/>
          </w:tcPr>
          <w:p w14:paraId="627769EF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Proximal Humerus Fractures Treated with Proximal Humerus Inter Locking System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(PHILOS): Minimum 10-Year Clinical and Radiological Outcomes</w:t>
            </w:r>
          </w:p>
        </w:tc>
        <w:tc>
          <w:tcPr>
            <w:tcW w:w="483" w:type="pct"/>
            <w:hideMark/>
          </w:tcPr>
          <w:p w14:paraId="1A27E10D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588" w:type="pct"/>
            <w:hideMark/>
          </w:tcPr>
          <w:p w14:paraId="06F1606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750D11FB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1177C8F7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3B656C18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3CF0AFAF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789093A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registered analysis plan reported in pre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noBreakHyphen/>
              <w:t>proof text</w:t>
            </w:r>
          </w:p>
        </w:tc>
      </w:tr>
      <w:tr w:rsidR="00A66177" w:rsidRPr="00C57D88" w14:paraId="1FD08E56" w14:textId="77777777" w:rsidTr="00DB6334">
        <w:trPr>
          <w:trHeight w:val="1485"/>
        </w:trPr>
        <w:tc>
          <w:tcPr>
            <w:tcW w:w="268" w:type="pct"/>
            <w:hideMark/>
          </w:tcPr>
          <w:p w14:paraId="54960F6F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6</w:t>
            </w:r>
          </w:p>
        </w:tc>
        <w:tc>
          <w:tcPr>
            <w:tcW w:w="390" w:type="pct"/>
          </w:tcPr>
          <w:p w14:paraId="7EC5F783" w14:textId="00FCD9E6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Frima et al., 2019 [25]</w:t>
            </w:r>
          </w:p>
        </w:tc>
        <w:tc>
          <w:tcPr>
            <w:tcW w:w="708" w:type="pct"/>
            <w:hideMark/>
          </w:tcPr>
          <w:p w14:paraId="3A8E7EFD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Long-term follow-up after MIPO Philos plating for proximal humerus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fractures</w:t>
            </w:r>
          </w:p>
        </w:tc>
        <w:tc>
          <w:tcPr>
            <w:tcW w:w="483" w:type="pct"/>
            <w:hideMark/>
          </w:tcPr>
          <w:p w14:paraId="07AA8688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partial</w:t>
            </w:r>
          </w:p>
        </w:tc>
        <w:tc>
          <w:tcPr>
            <w:tcW w:w="588" w:type="pct"/>
            <w:hideMark/>
          </w:tcPr>
          <w:p w14:paraId="33F7C1FC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42D9AB53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338E73A2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7AF6D794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6AB93EC7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5FAA356D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publicly available protocol/SAP; several analytic choices (e.g., bivariate tests by AO type, age, mechanism) → selective emphasis can’t be excluded.</w:t>
            </w:r>
          </w:p>
        </w:tc>
      </w:tr>
      <w:tr w:rsidR="00A66177" w:rsidRPr="00C57D88" w14:paraId="71B194DA" w14:textId="77777777" w:rsidTr="00DB6334">
        <w:trPr>
          <w:trHeight w:val="1590"/>
        </w:trPr>
        <w:tc>
          <w:tcPr>
            <w:tcW w:w="268" w:type="pct"/>
            <w:hideMark/>
          </w:tcPr>
          <w:p w14:paraId="1EF136C3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7</w:t>
            </w:r>
          </w:p>
        </w:tc>
        <w:tc>
          <w:tcPr>
            <w:tcW w:w="390" w:type="pct"/>
          </w:tcPr>
          <w:p w14:paraId="491459B7" w14:textId="7F3FEF9E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Klute et al., 2025 [26]</w:t>
            </w:r>
          </w:p>
        </w:tc>
        <w:tc>
          <w:tcPr>
            <w:tcW w:w="708" w:type="pct"/>
            <w:hideMark/>
          </w:tcPr>
          <w:p w14:paraId="5D57EEB1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Plate osteosynthesis versus non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noBreakHyphen/>
              <w:t>surgical treatment in displaced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 xml:space="preserve">proximal humerus fractures—long term functional 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lastRenderedPageBreak/>
              <w:t>outcome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and quality of life</w:t>
            </w:r>
          </w:p>
        </w:tc>
        <w:tc>
          <w:tcPr>
            <w:tcW w:w="483" w:type="pct"/>
            <w:hideMark/>
          </w:tcPr>
          <w:p w14:paraId="116CD65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lastRenderedPageBreak/>
              <w:t>partial</w:t>
            </w:r>
          </w:p>
        </w:tc>
        <w:tc>
          <w:tcPr>
            <w:tcW w:w="588" w:type="pct"/>
            <w:hideMark/>
          </w:tcPr>
          <w:p w14:paraId="1768945D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221080D0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6E2A7AE9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6EBA2431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760B6D33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2F69320B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Retrospective; no pre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noBreakHyphen/>
              <w:t>registered analysis plan</w:t>
            </w:r>
          </w:p>
        </w:tc>
      </w:tr>
      <w:tr w:rsidR="00A66177" w:rsidRPr="00C57D88" w14:paraId="13528966" w14:textId="77777777" w:rsidTr="00DB6334">
        <w:trPr>
          <w:trHeight w:val="1605"/>
        </w:trPr>
        <w:tc>
          <w:tcPr>
            <w:tcW w:w="268" w:type="pct"/>
            <w:hideMark/>
          </w:tcPr>
          <w:p w14:paraId="44A86CA0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8</w:t>
            </w:r>
          </w:p>
        </w:tc>
        <w:tc>
          <w:tcPr>
            <w:tcW w:w="390" w:type="pct"/>
          </w:tcPr>
          <w:p w14:paraId="412C4632" w14:textId="52D880E7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Ranson et al., 2022 [27]</w:t>
            </w:r>
          </w:p>
        </w:tc>
        <w:tc>
          <w:tcPr>
            <w:tcW w:w="708" w:type="pct"/>
            <w:hideMark/>
          </w:tcPr>
          <w:p w14:paraId="4344C3BF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change in outcome ten years following locking plate repair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of displaced proximal humerus fractures</w:t>
            </w:r>
          </w:p>
        </w:tc>
        <w:tc>
          <w:tcPr>
            <w:tcW w:w="483" w:type="pct"/>
            <w:hideMark/>
          </w:tcPr>
          <w:p w14:paraId="401654DF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</w:t>
            </w:r>
          </w:p>
        </w:tc>
        <w:tc>
          <w:tcPr>
            <w:tcW w:w="588" w:type="pct"/>
            <w:hideMark/>
          </w:tcPr>
          <w:p w14:paraId="33C2CABA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52E801A2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2993894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1C074CEE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5F1F06E6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4458877C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registered/public SAP; multiple outcomes/timepoints available (e.g., 1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noBreakHyphen/>
              <w:t>year vs long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noBreakHyphen/>
              <w:t>term ROM and DASH) with potential for selective emphasis; risk cannot be dismissed</w:t>
            </w:r>
          </w:p>
        </w:tc>
      </w:tr>
      <w:tr w:rsidR="00A66177" w:rsidRPr="00C57D88" w14:paraId="50F707E9" w14:textId="77777777" w:rsidTr="00DB6334">
        <w:trPr>
          <w:trHeight w:val="1920"/>
        </w:trPr>
        <w:tc>
          <w:tcPr>
            <w:tcW w:w="268" w:type="pct"/>
            <w:hideMark/>
          </w:tcPr>
          <w:p w14:paraId="606DD05D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9</w:t>
            </w:r>
          </w:p>
        </w:tc>
        <w:tc>
          <w:tcPr>
            <w:tcW w:w="390" w:type="pct"/>
          </w:tcPr>
          <w:p w14:paraId="08BEAAE6" w14:textId="56D5F0B6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Ockert et al., 2013 [28]</w:t>
            </w:r>
          </w:p>
        </w:tc>
        <w:tc>
          <w:tcPr>
            <w:tcW w:w="708" w:type="pct"/>
            <w:hideMark/>
          </w:tcPr>
          <w:p w14:paraId="6AD0CF01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Long-term functional outcomes (median 10 years)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after locked plating for displaced fractures of the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proximal humerus</w:t>
            </w:r>
          </w:p>
        </w:tc>
        <w:tc>
          <w:tcPr>
            <w:tcW w:w="483" w:type="pct"/>
            <w:hideMark/>
          </w:tcPr>
          <w:p w14:paraId="67A24B7A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</w:t>
            </w:r>
          </w:p>
        </w:tc>
        <w:tc>
          <w:tcPr>
            <w:tcW w:w="588" w:type="pct"/>
            <w:hideMark/>
          </w:tcPr>
          <w:p w14:paraId="583679BC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3CE90926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5310C734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45B6EBE9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15851134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2CF1BD47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public protocol or SAP; many possible analytic choices (correlations, regressions, subgroup analyses). Risk of selective reporting cannot be ruled out.</w:t>
            </w:r>
          </w:p>
        </w:tc>
      </w:tr>
      <w:tr w:rsidR="00A66177" w:rsidRPr="00C57D88" w14:paraId="4D093317" w14:textId="77777777" w:rsidTr="00DB6334">
        <w:trPr>
          <w:trHeight w:val="1755"/>
        </w:trPr>
        <w:tc>
          <w:tcPr>
            <w:tcW w:w="268" w:type="pct"/>
            <w:hideMark/>
          </w:tcPr>
          <w:p w14:paraId="2FF75B8C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lastRenderedPageBreak/>
              <w:t>10</w:t>
            </w:r>
          </w:p>
        </w:tc>
        <w:tc>
          <w:tcPr>
            <w:tcW w:w="390" w:type="pct"/>
          </w:tcPr>
          <w:p w14:paraId="708097D4" w14:textId="224B4B58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en-IN" w:bidi="he-IL"/>
                <w14:ligatures w14:val="none"/>
              </w:rPr>
              <w:t>Robinson et al., 2019 [18]</w:t>
            </w:r>
          </w:p>
        </w:tc>
        <w:tc>
          <w:tcPr>
            <w:tcW w:w="708" w:type="pct"/>
            <w:hideMark/>
          </w:tcPr>
          <w:p w14:paraId="287D19A2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Complications and Long-Term Outcomes of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Open Reduction and Plate Fixation of Proximal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Humeral Fractures</w:t>
            </w:r>
          </w:p>
        </w:tc>
        <w:tc>
          <w:tcPr>
            <w:tcW w:w="483" w:type="pct"/>
            <w:hideMark/>
          </w:tcPr>
          <w:p w14:paraId="624D19AA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</w:t>
            </w:r>
          </w:p>
        </w:tc>
        <w:tc>
          <w:tcPr>
            <w:tcW w:w="588" w:type="pct"/>
            <w:hideMark/>
          </w:tcPr>
          <w:p w14:paraId="42DE8957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6E47AEBC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4F076439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699CB758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3C32A69A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7E2E308B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publicly available protocol/SAP; multiple outcomes and subgroup/model choices possible → cannot rule out selective reporting</w:t>
            </w:r>
          </w:p>
        </w:tc>
      </w:tr>
      <w:tr w:rsidR="00A66177" w:rsidRPr="00C57D88" w14:paraId="757DF5D2" w14:textId="77777777" w:rsidTr="00DB6334">
        <w:trPr>
          <w:trHeight w:val="2070"/>
        </w:trPr>
        <w:tc>
          <w:tcPr>
            <w:tcW w:w="268" w:type="pct"/>
            <w:hideMark/>
          </w:tcPr>
          <w:p w14:paraId="107F5839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11</w:t>
            </w:r>
          </w:p>
        </w:tc>
        <w:tc>
          <w:tcPr>
            <w:tcW w:w="390" w:type="pct"/>
          </w:tcPr>
          <w:p w14:paraId="0BDA83C0" w14:textId="57091954" w:rsidR="00DB6334" w:rsidRPr="00C57D88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C57D88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Zhang et al., 2024 [22]</w:t>
            </w:r>
          </w:p>
        </w:tc>
        <w:tc>
          <w:tcPr>
            <w:tcW w:w="708" w:type="pct"/>
            <w:hideMark/>
          </w:tcPr>
          <w:p w14:paraId="396395B4" w14:textId="77777777" w:rsidR="00DB6334" w:rsidRPr="001A5001" w:rsidRDefault="00DB6334" w:rsidP="00DB6334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What Are the Long-term Outcomes of Locking Plates for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Nonosteoporotic Three-part and Four-part Proximal Humeral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br/>
              <w:t>Fractures With a Minimum 10-year Follow-up Period?</w:t>
            </w:r>
          </w:p>
        </w:tc>
        <w:tc>
          <w:tcPr>
            <w:tcW w:w="483" w:type="pct"/>
            <w:hideMark/>
          </w:tcPr>
          <w:p w14:paraId="3C72EC84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</w:t>
            </w:r>
          </w:p>
        </w:tc>
        <w:tc>
          <w:tcPr>
            <w:tcW w:w="588" w:type="pct"/>
            <w:hideMark/>
          </w:tcPr>
          <w:p w14:paraId="1FE848D1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6" w:type="pct"/>
            <w:hideMark/>
          </w:tcPr>
          <w:p w14:paraId="2D3E2AA1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87" w:type="pct"/>
            <w:hideMark/>
          </w:tcPr>
          <w:p w14:paraId="44F63EE0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Unclear</w:t>
            </w:r>
          </w:p>
        </w:tc>
        <w:tc>
          <w:tcPr>
            <w:tcW w:w="432" w:type="pct"/>
            <w:hideMark/>
          </w:tcPr>
          <w:p w14:paraId="35D6EFCB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Moderate</w:t>
            </w:r>
          </w:p>
        </w:tc>
        <w:tc>
          <w:tcPr>
            <w:tcW w:w="427" w:type="pct"/>
            <w:hideMark/>
          </w:tcPr>
          <w:p w14:paraId="11B9FF1D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Exclude</w:t>
            </w:r>
          </w:p>
        </w:tc>
        <w:tc>
          <w:tcPr>
            <w:tcW w:w="781" w:type="pct"/>
            <w:hideMark/>
          </w:tcPr>
          <w:p w14:paraId="277CB023" w14:textId="77777777" w:rsidR="00DB6334" w:rsidRPr="001A5001" w:rsidRDefault="00DB6334" w:rsidP="00DB6334">
            <w:pPr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</w:pP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t>No public protocol/SAP; several analytic choices and subgroupings possible (e.g., anatomical</w:t>
            </w:r>
            <w:r w:rsidRPr="001A5001">
              <w:rPr>
                <w:rFonts w:asciiTheme="majorBidi" w:eastAsia="Times New Roman" w:hAnsiTheme="majorBidi" w:cstheme="majorBidi"/>
                <w:color w:val="000000"/>
                <w:kern w:val="0"/>
                <w:lang w:eastAsia="en-IN" w:bidi="he-IL"/>
                <w14:ligatures w14:val="none"/>
              </w:rPr>
              <w:noBreakHyphen/>
              <w:t>reduction strata) → risk can’t be dismissed.</w:t>
            </w:r>
          </w:p>
        </w:tc>
      </w:tr>
    </w:tbl>
    <w:p w14:paraId="047ADBF9" w14:textId="77777777" w:rsidR="001A5001" w:rsidRPr="00C57D88" w:rsidRDefault="001A5001">
      <w:pPr>
        <w:rPr>
          <w:rFonts w:asciiTheme="majorBidi" w:hAnsiTheme="majorBidi" w:cstheme="majorBidi"/>
        </w:rPr>
      </w:pPr>
    </w:p>
    <w:p w14:paraId="5BA75F03" w14:textId="371089B9" w:rsidR="001A5001" w:rsidRPr="00C57D88" w:rsidRDefault="001A5001">
      <w:pPr>
        <w:rPr>
          <w:rFonts w:asciiTheme="majorBidi" w:hAnsiTheme="majorBidi" w:cstheme="majorBidi"/>
          <w:b/>
          <w:bCs/>
        </w:rPr>
      </w:pPr>
      <w:r w:rsidRPr="00C57D88">
        <w:rPr>
          <w:rFonts w:asciiTheme="majorBidi" w:hAnsiTheme="majorBidi" w:cstheme="majorBidi"/>
          <w:b/>
          <w:bCs/>
        </w:rPr>
        <w:t>RoB 2 Tool for Randomized Controlled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3246"/>
        <w:gridCol w:w="1459"/>
        <w:gridCol w:w="5654"/>
      </w:tblGrid>
      <w:tr w:rsidR="00E23982" w:rsidRPr="003310F0" w14:paraId="4526DE8C" w14:textId="77777777" w:rsidTr="003310F0">
        <w:tc>
          <w:tcPr>
            <w:tcW w:w="0" w:type="auto"/>
            <w:hideMark/>
          </w:tcPr>
          <w:p w14:paraId="3730EA23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3310F0">
              <w:rPr>
                <w:rFonts w:asciiTheme="majorBidi" w:hAnsiTheme="majorBidi" w:cstheme="majorBidi"/>
                <w:b/>
                <w:bCs/>
              </w:rPr>
              <w:t>Domain</w:t>
            </w:r>
          </w:p>
        </w:tc>
        <w:tc>
          <w:tcPr>
            <w:tcW w:w="0" w:type="auto"/>
            <w:hideMark/>
          </w:tcPr>
          <w:p w14:paraId="6A9319E1" w14:textId="2CEC4475" w:rsidR="003310F0" w:rsidRPr="003310F0" w:rsidRDefault="00E23982" w:rsidP="003310F0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Signalling </w:t>
            </w:r>
            <w:r w:rsidR="003310F0" w:rsidRPr="003310F0">
              <w:rPr>
                <w:rFonts w:asciiTheme="majorBidi" w:hAnsiTheme="majorBidi" w:cstheme="majorBidi"/>
                <w:b/>
                <w:bCs/>
              </w:rPr>
              <w:t>Questions (Summarised)</w:t>
            </w:r>
          </w:p>
        </w:tc>
        <w:tc>
          <w:tcPr>
            <w:tcW w:w="0" w:type="auto"/>
            <w:hideMark/>
          </w:tcPr>
          <w:p w14:paraId="2854AC6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3310F0">
              <w:rPr>
                <w:rFonts w:asciiTheme="majorBidi" w:hAnsiTheme="majorBidi" w:cstheme="majorBidi"/>
                <w:b/>
                <w:bCs/>
              </w:rPr>
              <w:t>Response</w:t>
            </w:r>
          </w:p>
        </w:tc>
        <w:tc>
          <w:tcPr>
            <w:tcW w:w="0" w:type="auto"/>
            <w:hideMark/>
          </w:tcPr>
          <w:p w14:paraId="53678359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3310F0">
              <w:rPr>
                <w:rFonts w:asciiTheme="majorBidi" w:hAnsiTheme="majorBidi" w:cstheme="majorBidi"/>
                <w:b/>
                <w:bCs/>
              </w:rPr>
              <w:t>Comments / Rationale</w:t>
            </w:r>
          </w:p>
        </w:tc>
      </w:tr>
      <w:tr w:rsidR="00E23982" w:rsidRPr="003310F0" w14:paraId="13569D71" w14:textId="77777777" w:rsidTr="003310F0">
        <w:tc>
          <w:tcPr>
            <w:tcW w:w="0" w:type="auto"/>
            <w:hideMark/>
          </w:tcPr>
          <w:p w14:paraId="7F348C4E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Domain 1: Randomization process</w:t>
            </w:r>
          </w:p>
        </w:tc>
        <w:tc>
          <w:tcPr>
            <w:tcW w:w="0" w:type="auto"/>
            <w:hideMark/>
          </w:tcPr>
          <w:p w14:paraId="1DF7784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Was sequence random?</w:t>
            </w:r>
          </w:p>
        </w:tc>
        <w:tc>
          <w:tcPr>
            <w:tcW w:w="0" w:type="auto"/>
            <w:hideMark/>
          </w:tcPr>
          <w:p w14:paraId="39CF3EC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NI</w:t>
            </w:r>
          </w:p>
        </w:tc>
        <w:tc>
          <w:tcPr>
            <w:tcW w:w="0" w:type="auto"/>
            <w:hideMark/>
          </w:tcPr>
          <w:p w14:paraId="5EA8F89E" w14:textId="2FB2B63D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 xml:space="preserve">Randomization stated but exact method (computer-generated, block, etc.) not described. </w:t>
            </w:r>
          </w:p>
        </w:tc>
      </w:tr>
      <w:tr w:rsidR="00E23982" w:rsidRPr="003310F0" w14:paraId="3EA4509D" w14:textId="77777777" w:rsidTr="003310F0">
        <w:tc>
          <w:tcPr>
            <w:tcW w:w="0" w:type="auto"/>
            <w:hideMark/>
          </w:tcPr>
          <w:p w14:paraId="7CE2BBE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150AF6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Was allocation concealed?</w:t>
            </w:r>
          </w:p>
        </w:tc>
        <w:tc>
          <w:tcPr>
            <w:tcW w:w="0" w:type="auto"/>
            <w:hideMark/>
          </w:tcPr>
          <w:p w14:paraId="2F657B00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NI</w:t>
            </w:r>
          </w:p>
        </w:tc>
        <w:tc>
          <w:tcPr>
            <w:tcW w:w="0" w:type="auto"/>
            <w:hideMark/>
          </w:tcPr>
          <w:p w14:paraId="632C8983" w14:textId="6424F565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Concealment method not reported in the 5</w:t>
            </w:r>
            <w:r w:rsidRPr="003310F0">
              <w:rPr>
                <w:rFonts w:asciiTheme="majorBidi" w:hAnsiTheme="majorBidi" w:cstheme="majorBidi"/>
              </w:rPr>
              <w:noBreakHyphen/>
              <w:t>year follow</w:t>
            </w:r>
            <w:r w:rsidRPr="003310F0">
              <w:rPr>
                <w:rFonts w:asciiTheme="majorBidi" w:hAnsiTheme="majorBidi" w:cstheme="majorBidi"/>
              </w:rPr>
              <w:noBreakHyphen/>
              <w:t xml:space="preserve">up publication. </w:t>
            </w:r>
          </w:p>
        </w:tc>
      </w:tr>
      <w:tr w:rsidR="00E23982" w:rsidRPr="003310F0" w14:paraId="49C8D6B5" w14:textId="77777777" w:rsidTr="003310F0">
        <w:tc>
          <w:tcPr>
            <w:tcW w:w="0" w:type="auto"/>
            <w:hideMark/>
          </w:tcPr>
          <w:p w14:paraId="40B571B3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0BD7B1A1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Baseline differences suggesting problems?</w:t>
            </w:r>
          </w:p>
        </w:tc>
        <w:tc>
          <w:tcPr>
            <w:tcW w:w="0" w:type="auto"/>
            <w:hideMark/>
          </w:tcPr>
          <w:p w14:paraId="6CC6198B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PN</w:t>
            </w:r>
          </w:p>
        </w:tc>
        <w:tc>
          <w:tcPr>
            <w:tcW w:w="0" w:type="auto"/>
            <w:hideMark/>
          </w:tcPr>
          <w:p w14:paraId="06CEE236" w14:textId="6562179A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 xml:space="preserve">No concerning baseline imbalance reported. </w:t>
            </w:r>
          </w:p>
        </w:tc>
      </w:tr>
      <w:tr w:rsidR="00E23982" w:rsidRPr="003310F0" w14:paraId="36337E30" w14:textId="77777777" w:rsidTr="003310F0">
        <w:tc>
          <w:tcPr>
            <w:tcW w:w="0" w:type="auto"/>
            <w:hideMark/>
          </w:tcPr>
          <w:p w14:paraId="38E1B439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Judgment</w:t>
            </w:r>
          </w:p>
        </w:tc>
        <w:tc>
          <w:tcPr>
            <w:tcW w:w="0" w:type="auto"/>
            <w:hideMark/>
          </w:tcPr>
          <w:p w14:paraId="45CBB9B6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33A04E24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Some concerns</w:t>
            </w:r>
          </w:p>
        </w:tc>
        <w:tc>
          <w:tcPr>
            <w:tcW w:w="0" w:type="auto"/>
            <w:hideMark/>
          </w:tcPr>
          <w:p w14:paraId="27E27872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E23982" w:rsidRPr="003310F0" w14:paraId="193F2860" w14:textId="77777777" w:rsidTr="003310F0">
        <w:tc>
          <w:tcPr>
            <w:tcW w:w="0" w:type="auto"/>
            <w:hideMark/>
          </w:tcPr>
          <w:p w14:paraId="707CC9EE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Domain 2: Deviations from intended interventions</w:t>
            </w:r>
          </w:p>
        </w:tc>
        <w:tc>
          <w:tcPr>
            <w:tcW w:w="0" w:type="auto"/>
            <w:hideMark/>
          </w:tcPr>
          <w:p w14:paraId="7E5BAF23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Were participants aware of assignment?</w:t>
            </w:r>
          </w:p>
        </w:tc>
        <w:tc>
          <w:tcPr>
            <w:tcW w:w="0" w:type="auto"/>
            <w:hideMark/>
          </w:tcPr>
          <w:p w14:paraId="1E5ABF56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0" w:type="auto"/>
            <w:hideMark/>
          </w:tcPr>
          <w:p w14:paraId="1A6B1631" w14:textId="7F30543F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Single</w:t>
            </w:r>
            <w:r w:rsidRPr="003310F0">
              <w:rPr>
                <w:rFonts w:asciiTheme="majorBidi" w:hAnsiTheme="majorBidi" w:cstheme="majorBidi"/>
              </w:rPr>
              <w:noBreakHyphen/>
              <w:t>blinded; likely patients were aware at long</w:t>
            </w:r>
            <w:r w:rsidRPr="003310F0">
              <w:rPr>
                <w:rFonts w:asciiTheme="majorBidi" w:hAnsiTheme="majorBidi" w:cstheme="majorBidi"/>
              </w:rPr>
              <w:noBreakHyphen/>
              <w:t>term follow</w:t>
            </w:r>
            <w:r w:rsidRPr="003310F0">
              <w:rPr>
                <w:rFonts w:asciiTheme="majorBidi" w:hAnsiTheme="majorBidi" w:cstheme="majorBidi"/>
              </w:rPr>
              <w:noBreakHyphen/>
              <w:t xml:space="preserve">up. </w:t>
            </w:r>
          </w:p>
        </w:tc>
      </w:tr>
      <w:tr w:rsidR="00E23982" w:rsidRPr="003310F0" w14:paraId="3A9025E9" w14:textId="77777777" w:rsidTr="003310F0">
        <w:tc>
          <w:tcPr>
            <w:tcW w:w="0" w:type="auto"/>
            <w:hideMark/>
          </w:tcPr>
          <w:p w14:paraId="26FCA4C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454AE93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Were carers aware?</w:t>
            </w:r>
          </w:p>
        </w:tc>
        <w:tc>
          <w:tcPr>
            <w:tcW w:w="0" w:type="auto"/>
            <w:hideMark/>
          </w:tcPr>
          <w:p w14:paraId="65E2E622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0" w:type="auto"/>
            <w:hideMark/>
          </w:tcPr>
          <w:p w14:paraId="4CA394CC" w14:textId="7C1CE4E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 xml:space="preserve">Surgeons cannot be blinded to RTSA vs ORIF. </w:t>
            </w:r>
          </w:p>
        </w:tc>
      </w:tr>
      <w:tr w:rsidR="00E23982" w:rsidRPr="003310F0" w14:paraId="5CB1C781" w14:textId="77777777" w:rsidTr="003310F0">
        <w:tc>
          <w:tcPr>
            <w:tcW w:w="0" w:type="auto"/>
            <w:hideMark/>
          </w:tcPr>
          <w:p w14:paraId="470B2047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10E22C52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Deviations due to trial context?</w:t>
            </w:r>
          </w:p>
        </w:tc>
        <w:tc>
          <w:tcPr>
            <w:tcW w:w="0" w:type="auto"/>
            <w:hideMark/>
          </w:tcPr>
          <w:p w14:paraId="4FCB082D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PN</w:t>
            </w:r>
          </w:p>
        </w:tc>
        <w:tc>
          <w:tcPr>
            <w:tcW w:w="0" w:type="auto"/>
            <w:hideMark/>
          </w:tcPr>
          <w:p w14:paraId="3B057DA4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No deviations reported.</w:t>
            </w:r>
          </w:p>
        </w:tc>
      </w:tr>
      <w:tr w:rsidR="00E23982" w:rsidRPr="003310F0" w14:paraId="67B207AE" w14:textId="77777777" w:rsidTr="003310F0">
        <w:tc>
          <w:tcPr>
            <w:tcW w:w="0" w:type="auto"/>
            <w:hideMark/>
          </w:tcPr>
          <w:p w14:paraId="2B3F9248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40DB95A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Likely to affect outcomes?</w:t>
            </w:r>
          </w:p>
        </w:tc>
        <w:tc>
          <w:tcPr>
            <w:tcW w:w="0" w:type="auto"/>
            <w:hideMark/>
          </w:tcPr>
          <w:p w14:paraId="4308AB57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PN</w:t>
            </w:r>
          </w:p>
        </w:tc>
        <w:tc>
          <w:tcPr>
            <w:tcW w:w="0" w:type="auto"/>
            <w:hideMark/>
          </w:tcPr>
          <w:p w14:paraId="3EA1FEA0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No deviations affecting Constant score described.</w:t>
            </w:r>
          </w:p>
        </w:tc>
      </w:tr>
      <w:tr w:rsidR="00E23982" w:rsidRPr="003310F0" w14:paraId="03B99D81" w14:textId="77777777" w:rsidTr="003310F0">
        <w:tc>
          <w:tcPr>
            <w:tcW w:w="0" w:type="auto"/>
            <w:hideMark/>
          </w:tcPr>
          <w:p w14:paraId="33DD89F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55025D7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Appropriate ITT analysis?</w:t>
            </w:r>
          </w:p>
        </w:tc>
        <w:tc>
          <w:tcPr>
            <w:tcW w:w="0" w:type="auto"/>
            <w:hideMark/>
          </w:tcPr>
          <w:p w14:paraId="56C943F3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PY</w:t>
            </w:r>
          </w:p>
        </w:tc>
        <w:tc>
          <w:tcPr>
            <w:tcW w:w="0" w:type="auto"/>
            <w:hideMark/>
          </w:tcPr>
          <w:p w14:paraId="02409C52" w14:textId="7B866109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 xml:space="preserve">Results appear analyzed by randomized groups. </w:t>
            </w:r>
          </w:p>
        </w:tc>
      </w:tr>
      <w:tr w:rsidR="00E23982" w:rsidRPr="003310F0" w14:paraId="399A0927" w14:textId="77777777" w:rsidTr="003310F0">
        <w:tc>
          <w:tcPr>
            <w:tcW w:w="0" w:type="auto"/>
            <w:hideMark/>
          </w:tcPr>
          <w:p w14:paraId="02DC1BA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Judgment</w:t>
            </w:r>
          </w:p>
        </w:tc>
        <w:tc>
          <w:tcPr>
            <w:tcW w:w="0" w:type="auto"/>
            <w:hideMark/>
          </w:tcPr>
          <w:p w14:paraId="511ECD6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5BB9669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Low risk</w:t>
            </w:r>
          </w:p>
        </w:tc>
        <w:tc>
          <w:tcPr>
            <w:tcW w:w="0" w:type="auto"/>
            <w:hideMark/>
          </w:tcPr>
          <w:p w14:paraId="28860C7E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E23982" w:rsidRPr="003310F0" w14:paraId="2EF8AC69" w14:textId="77777777" w:rsidTr="003310F0">
        <w:tc>
          <w:tcPr>
            <w:tcW w:w="0" w:type="auto"/>
            <w:hideMark/>
          </w:tcPr>
          <w:p w14:paraId="655DECAA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Domain 3: Missing outcome data</w:t>
            </w:r>
          </w:p>
        </w:tc>
        <w:tc>
          <w:tcPr>
            <w:tcW w:w="0" w:type="auto"/>
            <w:hideMark/>
          </w:tcPr>
          <w:p w14:paraId="5F4D2B3E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Outcome data available for nearly all?</w:t>
            </w:r>
          </w:p>
        </w:tc>
        <w:tc>
          <w:tcPr>
            <w:tcW w:w="0" w:type="auto"/>
            <w:hideMark/>
          </w:tcPr>
          <w:p w14:paraId="2E80E289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0" w:type="auto"/>
            <w:hideMark/>
          </w:tcPr>
          <w:p w14:paraId="217F62A9" w14:textId="6D457E7E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Only 65/124 had 5</w:t>
            </w:r>
            <w:r w:rsidRPr="003310F0">
              <w:rPr>
                <w:rFonts w:asciiTheme="majorBidi" w:hAnsiTheme="majorBidi" w:cstheme="majorBidi"/>
              </w:rPr>
              <w:noBreakHyphen/>
              <w:t>year Constant scores (~48% follow</w:t>
            </w:r>
            <w:r w:rsidRPr="003310F0">
              <w:rPr>
                <w:rFonts w:asciiTheme="majorBidi" w:hAnsiTheme="majorBidi" w:cstheme="majorBidi"/>
              </w:rPr>
              <w:noBreakHyphen/>
              <w:t xml:space="preserve">up). </w:t>
            </w:r>
          </w:p>
        </w:tc>
      </w:tr>
      <w:tr w:rsidR="00E23982" w:rsidRPr="003310F0" w14:paraId="73C8A6C9" w14:textId="77777777" w:rsidTr="003310F0">
        <w:tc>
          <w:tcPr>
            <w:tcW w:w="0" w:type="auto"/>
            <w:hideMark/>
          </w:tcPr>
          <w:p w14:paraId="14FB08C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7D8C321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Evidence result not biased by missing data?</w:t>
            </w:r>
          </w:p>
        </w:tc>
        <w:tc>
          <w:tcPr>
            <w:tcW w:w="0" w:type="auto"/>
            <w:hideMark/>
          </w:tcPr>
          <w:p w14:paraId="066BD72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0" w:type="auto"/>
            <w:hideMark/>
          </w:tcPr>
          <w:p w14:paraId="722AECBB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No imputation, no sensitivity analysis, no justification.</w:t>
            </w:r>
          </w:p>
        </w:tc>
      </w:tr>
      <w:tr w:rsidR="00E23982" w:rsidRPr="003310F0" w14:paraId="189A6764" w14:textId="77777777" w:rsidTr="003310F0">
        <w:tc>
          <w:tcPr>
            <w:tcW w:w="0" w:type="auto"/>
            <w:hideMark/>
          </w:tcPr>
          <w:p w14:paraId="73B359BD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42869714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Missingness depends on true value?</w:t>
            </w:r>
          </w:p>
        </w:tc>
        <w:tc>
          <w:tcPr>
            <w:tcW w:w="0" w:type="auto"/>
            <w:hideMark/>
          </w:tcPr>
          <w:p w14:paraId="405EB800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0" w:type="auto"/>
            <w:hideMark/>
          </w:tcPr>
          <w:p w14:paraId="0CC5BAC2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Highly plausible in elderly fracture patients (complications → loss).</w:t>
            </w:r>
          </w:p>
        </w:tc>
      </w:tr>
      <w:tr w:rsidR="00E23982" w:rsidRPr="003310F0" w14:paraId="693ED2A9" w14:textId="77777777" w:rsidTr="003310F0">
        <w:tc>
          <w:tcPr>
            <w:tcW w:w="0" w:type="auto"/>
            <w:hideMark/>
          </w:tcPr>
          <w:p w14:paraId="767D22AB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39A7F4EE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Likely missingness depended on true value?</w:t>
            </w:r>
          </w:p>
        </w:tc>
        <w:tc>
          <w:tcPr>
            <w:tcW w:w="0" w:type="auto"/>
            <w:hideMark/>
          </w:tcPr>
          <w:p w14:paraId="7B6C1D3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PY</w:t>
            </w:r>
          </w:p>
        </w:tc>
        <w:tc>
          <w:tcPr>
            <w:tcW w:w="0" w:type="auto"/>
            <w:hideMark/>
          </w:tcPr>
          <w:p w14:paraId="7DA976C8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Attrition likely related to outcomes.</w:t>
            </w:r>
          </w:p>
        </w:tc>
      </w:tr>
      <w:tr w:rsidR="00E23982" w:rsidRPr="003310F0" w14:paraId="081CA34A" w14:textId="77777777" w:rsidTr="003310F0">
        <w:tc>
          <w:tcPr>
            <w:tcW w:w="0" w:type="auto"/>
            <w:hideMark/>
          </w:tcPr>
          <w:p w14:paraId="2A248EEA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lastRenderedPageBreak/>
              <w:t>Judgment</w:t>
            </w:r>
          </w:p>
        </w:tc>
        <w:tc>
          <w:tcPr>
            <w:tcW w:w="0" w:type="auto"/>
            <w:hideMark/>
          </w:tcPr>
          <w:p w14:paraId="578B619A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192C2C6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High risk</w:t>
            </w:r>
          </w:p>
        </w:tc>
        <w:tc>
          <w:tcPr>
            <w:tcW w:w="0" w:type="auto"/>
            <w:hideMark/>
          </w:tcPr>
          <w:p w14:paraId="4EB16FD8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E23982" w:rsidRPr="003310F0" w14:paraId="149C9348" w14:textId="77777777" w:rsidTr="003310F0">
        <w:tc>
          <w:tcPr>
            <w:tcW w:w="0" w:type="auto"/>
            <w:hideMark/>
          </w:tcPr>
          <w:p w14:paraId="4DB0FDF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Domain 4: Measurement of the outcome</w:t>
            </w:r>
          </w:p>
        </w:tc>
        <w:tc>
          <w:tcPr>
            <w:tcW w:w="0" w:type="auto"/>
            <w:hideMark/>
          </w:tcPr>
          <w:p w14:paraId="1A0C9DEB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Measurement method inappropriate?</w:t>
            </w:r>
          </w:p>
        </w:tc>
        <w:tc>
          <w:tcPr>
            <w:tcW w:w="0" w:type="auto"/>
            <w:hideMark/>
          </w:tcPr>
          <w:p w14:paraId="7112ED07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0" w:type="auto"/>
            <w:hideMark/>
          </w:tcPr>
          <w:p w14:paraId="7E1C094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Constant score validated.</w:t>
            </w:r>
          </w:p>
        </w:tc>
      </w:tr>
      <w:tr w:rsidR="00E23982" w:rsidRPr="003310F0" w14:paraId="47B2C77B" w14:textId="77777777" w:rsidTr="003310F0">
        <w:tc>
          <w:tcPr>
            <w:tcW w:w="0" w:type="auto"/>
            <w:hideMark/>
          </w:tcPr>
          <w:p w14:paraId="55CAE45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63A66D0A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Measurement differed between groups?</w:t>
            </w:r>
          </w:p>
        </w:tc>
        <w:tc>
          <w:tcPr>
            <w:tcW w:w="0" w:type="auto"/>
            <w:hideMark/>
          </w:tcPr>
          <w:p w14:paraId="02B20283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PN</w:t>
            </w:r>
          </w:p>
        </w:tc>
        <w:tc>
          <w:tcPr>
            <w:tcW w:w="0" w:type="auto"/>
            <w:hideMark/>
          </w:tcPr>
          <w:p w14:paraId="021701F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Same protocol expected.</w:t>
            </w:r>
          </w:p>
        </w:tc>
      </w:tr>
      <w:tr w:rsidR="00E23982" w:rsidRPr="003310F0" w14:paraId="62D0DFA8" w14:textId="77777777" w:rsidTr="003310F0">
        <w:tc>
          <w:tcPr>
            <w:tcW w:w="0" w:type="auto"/>
            <w:hideMark/>
          </w:tcPr>
          <w:p w14:paraId="309BA25B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5DB045BD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Assessors aware of intervention?</w:t>
            </w:r>
          </w:p>
        </w:tc>
        <w:tc>
          <w:tcPr>
            <w:tcW w:w="0" w:type="auto"/>
            <w:hideMark/>
          </w:tcPr>
          <w:p w14:paraId="4E7044D7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NI</w:t>
            </w:r>
          </w:p>
        </w:tc>
        <w:tc>
          <w:tcPr>
            <w:tcW w:w="0" w:type="auto"/>
            <w:hideMark/>
          </w:tcPr>
          <w:p w14:paraId="440DDC7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Assessor blinding not stated for 5</w:t>
            </w:r>
            <w:r w:rsidRPr="003310F0">
              <w:rPr>
                <w:rFonts w:asciiTheme="majorBidi" w:hAnsiTheme="majorBidi" w:cstheme="majorBidi"/>
              </w:rPr>
              <w:noBreakHyphen/>
              <w:t>year follow</w:t>
            </w:r>
            <w:r w:rsidRPr="003310F0">
              <w:rPr>
                <w:rFonts w:asciiTheme="majorBidi" w:hAnsiTheme="majorBidi" w:cstheme="majorBidi"/>
              </w:rPr>
              <w:noBreakHyphen/>
              <w:t>up.</w:t>
            </w:r>
          </w:p>
        </w:tc>
      </w:tr>
      <w:tr w:rsidR="00E23982" w:rsidRPr="003310F0" w14:paraId="6B9263D0" w14:textId="77777777" w:rsidTr="003310F0">
        <w:tc>
          <w:tcPr>
            <w:tcW w:w="0" w:type="auto"/>
            <w:hideMark/>
          </w:tcPr>
          <w:p w14:paraId="022122FA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4C47765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Knowledge influencing measurement?</w:t>
            </w:r>
          </w:p>
        </w:tc>
        <w:tc>
          <w:tcPr>
            <w:tcW w:w="0" w:type="auto"/>
            <w:hideMark/>
          </w:tcPr>
          <w:p w14:paraId="6C948156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PN</w:t>
            </w:r>
          </w:p>
        </w:tc>
        <w:tc>
          <w:tcPr>
            <w:tcW w:w="0" w:type="auto"/>
            <w:hideMark/>
          </w:tcPr>
          <w:p w14:paraId="1832AFE3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Objective components reduce risk.</w:t>
            </w:r>
          </w:p>
        </w:tc>
      </w:tr>
      <w:tr w:rsidR="00E23982" w:rsidRPr="003310F0" w14:paraId="6EDF7733" w14:textId="77777777" w:rsidTr="003310F0">
        <w:tc>
          <w:tcPr>
            <w:tcW w:w="0" w:type="auto"/>
            <w:hideMark/>
          </w:tcPr>
          <w:p w14:paraId="6A0C2649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Judgment</w:t>
            </w:r>
          </w:p>
        </w:tc>
        <w:tc>
          <w:tcPr>
            <w:tcW w:w="0" w:type="auto"/>
            <w:hideMark/>
          </w:tcPr>
          <w:p w14:paraId="6F25A4F2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1235BD5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Low risk</w:t>
            </w:r>
          </w:p>
        </w:tc>
        <w:tc>
          <w:tcPr>
            <w:tcW w:w="0" w:type="auto"/>
            <w:hideMark/>
          </w:tcPr>
          <w:p w14:paraId="32AE96E4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E23982" w:rsidRPr="003310F0" w14:paraId="1FA5D4D5" w14:textId="77777777" w:rsidTr="003310F0">
        <w:tc>
          <w:tcPr>
            <w:tcW w:w="0" w:type="auto"/>
            <w:hideMark/>
          </w:tcPr>
          <w:p w14:paraId="0DECDF95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Domain 5: Selection of reported result</w:t>
            </w:r>
          </w:p>
        </w:tc>
        <w:tc>
          <w:tcPr>
            <w:tcW w:w="0" w:type="auto"/>
            <w:hideMark/>
          </w:tcPr>
          <w:p w14:paraId="534A1AF0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Analysis followed prespecified plan?</w:t>
            </w:r>
          </w:p>
        </w:tc>
        <w:tc>
          <w:tcPr>
            <w:tcW w:w="0" w:type="auto"/>
            <w:hideMark/>
          </w:tcPr>
          <w:p w14:paraId="5CF851C9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NI</w:t>
            </w:r>
          </w:p>
        </w:tc>
        <w:tc>
          <w:tcPr>
            <w:tcW w:w="0" w:type="auto"/>
            <w:hideMark/>
          </w:tcPr>
          <w:p w14:paraId="3D667BBD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5</w:t>
            </w:r>
            <w:r w:rsidRPr="003310F0">
              <w:rPr>
                <w:rFonts w:asciiTheme="majorBidi" w:hAnsiTheme="majorBidi" w:cstheme="majorBidi"/>
              </w:rPr>
              <w:noBreakHyphen/>
              <w:t>year analysis plan not reported.</w:t>
            </w:r>
          </w:p>
        </w:tc>
      </w:tr>
      <w:tr w:rsidR="00E23982" w:rsidRPr="003310F0" w14:paraId="7C8CE7D4" w14:textId="77777777" w:rsidTr="003310F0">
        <w:tc>
          <w:tcPr>
            <w:tcW w:w="0" w:type="auto"/>
            <w:hideMark/>
          </w:tcPr>
          <w:p w14:paraId="37E2BAA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1020941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Multiple outcome measures available?</w:t>
            </w:r>
          </w:p>
        </w:tc>
        <w:tc>
          <w:tcPr>
            <w:tcW w:w="0" w:type="auto"/>
            <w:hideMark/>
          </w:tcPr>
          <w:p w14:paraId="4CDEA30E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PY</w:t>
            </w:r>
          </w:p>
        </w:tc>
        <w:tc>
          <w:tcPr>
            <w:tcW w:w="0" w:type="auto"/>
            <w:hideMark/>
          </w:tcPr>
          <w:p w14:paraId="1422225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Many functional outcomes exist; potential selective emphasis.</w:t>
            </w:r>
          </w:p>
        </w:tc>
      </w:tr>
      <w:tr w:rsidR="00E23982" w:rsidRPr="003310F0" w14:paraId="7A2AE0C9" w14:textId="77777777" w:rsidTr="003310F0">
        <w:tc>
          <w:tcPr>
            <w:tcW w:w="0" w:type="auto"/>
            <w:hideMark/>
          </w:tcPr>
          <w:p w14:paraId="44A6AA00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48D490C0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Multiple analyses possible?</w:t>
            </w:r>
          </w:p>
        </w:tc>
        <w:tc>
          <w:tcPr>
            <w:tcW w:w="0" w:type="auto"/>
            <w:hideMark/>
          </w:tcPr>
          <w:p w14:paraId="1DC1EBEC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PY</w:t>
            </w:r>
          </w:p>
        </w:tc>
        <w:tc>
          <w:tcPr>
            <w:tcW w:w="0" w:type="auto"/>
            <w:hideMark/>
          </w:tcPr>
          <w:p w14:paraId="33846BDE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Subgroups (C2/B2; age groups) reported; prespecification unclear.</w:t>
            </w:r>
          </w:p>
        </w:tc>
      </w:tr>
      <w:tr w:rsidR="00E23982" w:rsidRPr="003310F0" w14:paraId="4394A4C3" w14:textId="77777777" w:rsidTr="003310F0">
        <w:tc>
          <w:tcPr>
            <w:tcW w:w="0" w:type="auto"/>
            <w:hideMark/>
          </w:tcPr>
          <w:p w14:paraId="59FE879D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Judgment</w:t>
            </w:r>
          </w:p>
        </w:tc>
        <w:tc>
          <w:tcPr>
            <w:tcW w:w="0" w:type="auto"/>
            <w:hideMark/>
          </w:tcPr>
          <w:p w14:paraId="14A570F9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29EBB941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Some concerns</w:t>
            </w:r>
          </w:p>
        </w:tc>
        <w:tc>
          <w:tcPr>
            <w:tcW w:w="0" w:type="auto"/>
            <w:hideMark/>
          </w:tcPr>
          <w:p w14:paraId="532EC050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</w:tr>
      <w:tr w:rsidR="00E23982" w:rsidRPr="003310F0" w14:paraId="16A5A68E" w14:textId="77777777" w:rsidTr="003310F0">
        <w:tc>
          <w:tcPr>
            <w:tcW w:w="0" w:type="auto"/>
            <w:hideMark/>
          </w:tcPr>
          <w:p w14:paraId="3881B5AA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Overall Risk of Bias</w:t>
            </w:r>
          </w:p>
        </w:tc>
        <w:tc>
          <w:tcPr>
            <w:tcW w:w="0" w:type="auto"/>
            <w:hideMark/>
          </w:tcPr>
          <w:p w14:paraId="63231904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hideMark/>
          </w:tcPr>
          <w:p w14:paraId="54839B9F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HIGH RISK</w:t>
            </w:r>
          </w:p>
        </w:tc>
        <w:tc>
          <w:tcPr>
            <w:tcW w:w="0" w:type="auto"/>
            <w:hideMark/>
          </w:tcPr>
          <w:p w14:paraId="57F6158D" w14:textId="77777777" w:rsidR="003310F0" w:rsidRPr="003310F0" w:rsidRDefault="003310F0" w:rsidP="003310F0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310F0">
              <w:rPr>
                <w:rFonts w:asciiTheme="majorBidi" w:hAnsiTheme="majorBidi" w:cstheme="majorBidi"/>
              </w:rPr>
              <w:t>Driven by high missing data; per RoB 2 rules, one “High” domain → overall High.</w:t>
            </w:r>
          </w:p>
        </w:tc>
      </w:tr>
    </w:tbl>
    <w:p w14:paraId="7CCAAD32" w14:textId="77777777" w:rsidR="00B34831" w:rsidRPr="00B34831" w:rsidRDefault="00B34831" w:rsidP="00B34831">
      <w:pPr>
        <w:rPr>
          <w:rFonts w:asciiTheme="majorBidi" w:hAnsiTheme="majorBidi" w:cstheme="majorBidi"/>
          <w:sz w:val="16"/>
          <w:szCs w:val="16"/>
        </w:rPr>
      </w:pPr>
      <w:r w:rsidRPr="00B34831">
        <w:rPr>
          <w:rFonts w:asciiTheme="majorBidi" w:hAnsiTheme="majorBidi" w:cstheme="majorBidi"/>
          <w:sz w:val="16"/>
          <w:szCs w:val="16"/>
        </w:rPr>
        <w:t>Y = Yes; PY = Probably Yes; N = No; PN = Probably No; NI = No Information; NA = Not Applicable; ITT = Intention</w:t>
      </w:r>
      <w:r w:rsidRPr="00B34831">
        <w:rPr>
          <w:rFonts w:asciiTheme="majorBidi" w:hAnsiTheme="majorBidi" w:cstheme="majorBidi"/>
          <w:sz w:val="16"/>
          <w:szCs w:val="16"/>
        </w:rPr>
        <w:noBreakHyphen/>
        <w:t>to</w:t>
      </w:r>
      <w:r w:rsidRPr="00B34831">
        <w:rPr>
          <w:rFonts w:asciiTheme="majorBidi" w:hAnsiTheme="majorBidi" w:cstheme="majorBidi"/>
          <w:sz w:val="16"/>
          <w:szCs w:val="16"/>
        </w:rPr>
        <w:noBreakHyphen/>
        <w:t>Treat; RTSA = Reverse Total Shoulder Arthroplasty; ORIF = Open Reduction and Internal Fixation; RCT = Randomized Controlled Trial.</w:t>
      </w:r>
    </w:p>
    <w:p w14:paraId="0D2A5CC9" w14:textId="322C8CEA" w:rsidR="00A66177" w:rsidRPr="00A66177" w:rsidRDefault="001A5001" w:rsidP="002B2242">
      <w:pPr>
        <w:rPr>
          <w:rFonts w:asciiTheme="majorBidi" w:hAnsiTheme="majorBidi" w:cstheme="majorBidi"/>
          <w:b/>
          <w:bCs/>
        </w:rPr>
      </w:pPr>
      <w:r w:rsidRPr="00C57D88">
        <w:rPr>
          <w:rFonts w:asciiTheme="majorBidi" w:hAnsiTheme="majorBidi" w:cstheme="majorBidi"/>
          <w:b/>
          <w:bCs/>
        </w:rPr>
        <w:lastRenderedPageBreak/>
        <w:t>Supplementary Table S</w:t>
      </w:r>
      <w:r w:rsidR="00D729B7">
        <w:rPr>
          <w:rFonts w:asciiTheme="majorBidi" w:hAnsiTheme="majorBidi" w:cstheme="majorBidi"/>
          <w:b/>
          <w:bCs/>
        </w:rPr>
        <w:t>3</w:t>
      </w:r>
      <w:r w:rsidRPr="00C57D88">
        <w:rPr>
          <w:rFonts w:asciiTheme="majorBidi" w:hAnsiTheme="majorBidi" w:cstheme="majorBidi"/>
          <w:b/>
          <w:bCs/>
        </w:rPr>
        <w:t xml:space="preserve">: </w:t>
      </w:r>
      <w:r w:rsidRPr="001A5001">
        <w:rPr>
          <w:rFonts w:asciiTheme="majorBidi" w:hAnsiTheme="majorBidi" w:cstheme="majorBidi"/>
          <w:b/>
          <w:bCs/>
        </w:rPr>
        <w:t xml:space="preserve">GRADE </w:t>
      </w:r>
      <w:r w:rsidRPr="00C57D88">
        <w:rPr>
          <w:rFonts w:asciiTheme="majorBidi" w:hAnsiTheme="majorBidi" w:cstheme="majorBidi"/>
          <w:b/>
          <w:bCs/>
        </w:rPr>
        <w:t>Certainty of Outcomes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3560"/>
        <w:gridCol w:w="2300"/>
        <w:gridCol w:w="1279"/>
        <w:gridCol w:w="1926"/>
        <w:gridCol w:w="3085"/>
      </w:tblGrid>
      <w:tr w:rsidR="000E4374" w:rsidRPr="00A66177" w14:paraId="1A486491" w14:textId="77777777" w:rsidTr="008136C2">
        <w:tc>
          <w:tcPr>
            <w:tcW w:w="0" w:type="auto"/>
            <w:hideMark/>
          </w:tcPr>
          <w:p w14:paraId="2D364730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Outcome</w:t>
            </w:r>
          </w:p>
        </w:tc>
        <w:tc>
          <w:tcPr>
            <w:tcW w:w="0" w:type="auto"/>
            <w:hideMark/>
          </w:tcPr>
          <w:p w14:paraId="1655D0CF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Effect (as reported)</w:t>
            </w:r>
          </w:p>
        </w:tc>
        <w:tc>
          <w:tcPr>
            <w:tcW w:w="0" w:type="auto"/>
            <w:hideMark/>
          </w:tcPr>
          <w:p w14:paraId="75385CE7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Heterogeneity</w:t>
            </w:r>
          </w:p>
        </w:tc>
        <w:tc>
          <w:tcPr>
            <w:tcW w:w="0" w:type="auto"/>
            <w:hideMark/>
          </w:tcPr>
          <w:p w14:paraId="0E51039B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GRADE Certainty</w:t>
            </w:r>
          </w:p>
        </w:tc>
        <w:tc>
          <w:tcPr>
            <w:tcW w:w="0" w:type="auto"/>
            <w:hideMark/>
          </w:tcPr>
          <w:p w14:paraId="5504042F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Downgrade Reasons</w:t>
            </w:r>
          </w:p>
        </w:tc>
        <w:tc>
          <w:tcPr>
            <w:tcW w:w="0" w:type="auto"/>
            <w:hideMark/>
          </w:tcPr>
          <w:p w14:paraId="162165BB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0E4374" w:rsidRPr="00A66177" w14:paraId="01709F05" w14:textId="77777777" w:rsidTr="008136C2">
        <w:tc>
          <w:tcPr>
            <w:tcW w:w="0" w:type="auto"/>
            <w:hideMark/>
          </w:tcPr>
          <w:p w14:paraId="6646D9E7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Functional outcomes</w:t>
            </w:r>
          </w:p>
        </w:tc>
        <w:tc>
          <w:tcPr>
            <w:tcW w:w="0" w:type="auto"/>
            <w:hideMark/>
          </w:tcPr>
          <w:p w14:paraId="47225AD8" w14:textId="3D6D52B6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>Constant</w:t>
            </w:r>
            <w:r w:rsidRPr="00A66177">
              <w:rPr>
                <w:rFonts w:asciiTheme="majorBidi" w:hAnsiTheme="majorBidi" w:cstheme="majorBidi"/>
              </w:rPr>
              <w:noBreakHyphen/>
              <w:t xml:space="preserve">Murley: MD −12.14 (95% CI −30.32 to +6.05; </w:t>
            </w:r>
            <w:r w:rsidRPr="00A66177">
              <w:rPr>
                <w:rFonts w:asciiTheme="majorBidi" w:hAnsiTheme="majorBidi" w:cstheme="majorBidi"/>
                <w:i/>
                <w:iCs/>
              </w:rPr>
              <w:t>p</w:t>
            </w:r>
            <w:r w:rsidRPr="00A66177">
              <w:rPr>
                <w:rFonts w:asciiTheme="majorBidi" w:hAnsiTheme="majorBidi" w:cstheme="majorBidi"/>
              </w:rPr>
              <w:t xml:space="preserve">=0.19). DASH/QuickDASH: MD −25.87 (95% CI −70.85 to +19.10; </w:t>
            </w:r>
            <w:r w:rsidRPr="00A66177">
              <w:rPr>
                <w:rFonts w:asciiTheme="majorBidi" w:hAnsiTheme="majorBidi" w:cstheme="majorBidi"/>
                <w:i/>
                <w:iCs/>
              </w:rPr>
              <w:t>p</w:t>
            </w:r>
            <w:r w:rsidRPr="00A66177">
              <w:rPr>
                <w:rFonts w:asciiTheme="majorBidi" w:hAnsiTheme="majorBidi" w:cstheme="majorBidi"/>
              </w:rPr>
              <w:t xml:space="preserve">=0.26). OSS: MD +5.00 (95% CI +1.31 to +8.69; </w:t>
            </w:r>
            <w:r w:rsidRPr="00A66177">
              <w:rPr>
                <w:rFonts w:asciiTheme="majorBidi" w:hAnsiTheme="majorBidi" w:cstheme="majorBidi"/>
                <w:i/>
                <w:iCs/>
              </w:rPr>
              <w:t>p</w:t>
            </w:r>
            <w:r w:rsidRPr="00A66177">
              <w:rPr>
                <w:rFonts w:asciiTheme="majorBidi" w:hAnsiTheme="majorBidi" w:cstheme="majorBidi"/>
              </w:rPr>
              <w:t xml:space="preserve">=0.008). </w:t>
            </w:r>
            <w:hyperlink r:id="rId4" w:history="1"/>
          </w:p>
        </w:tc>
        <w:tc>
          <w:tcPr>
            <w:tcW w:w="0" w:type="auto"/>
            <w:hideMark/>
          </w:tcPr>
          <w:p w14:paraId="0C03E7D7" w14:textId="260ADC79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Constant: I²=99%; DASH: I²=100%; overall extreme heterogeneity across functional instruments. </w:t>
            </w:r>
            <w:hyperlink r:id="rId5" w:history="1"/>
          </w:p>
        </w:tc>
        <w:tc>
          <w:tcPr>
            <w:tcW w:w="0" w:type="auto"/>
            <w:hideMark/>
          </w:tcPr>
          <w:p w14:paraId="0CE1CEA4" w14:textId="06BF3CC6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Very Low </w:t>
            </w:r>
            <w:hyperlink r:id="rId6" w:history="1"/>
          </w:p>
        </w:tc>
        <w:tc>
          <w:tcPr>
            <w:tcW w:w="0" w:type="auto"/>
            <w:hideMark/>
          </w:tcPr>
          <w:p w14:paraId="4DC13182" w14:textId="007B07BA" w:rsidR="00A66177" w:rsidRPr="00A66177" w:rsidRDefault="008136C2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Risk of Bias, Inconsistency, Imprecision, Publication Bias</w:t>
            </w:r>
            <w:hyperlink r:id="rId7" w:history="1"/>
          </w:p>
        </w:tc>
        <w:tc>
          <w:tcPr>
            <w:tcW w:w="0" w:type="auto"/>
            <w:hideMark/>
          </w:tcPr>
          <w:p w14:paraId="07953075" w14:textId="1A71D0E4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>Multiple non</w:t>
            </w:r>
            <w:r w:rsidRPr="00A66177">
              <w:rPr>
                <w:rFonts w:asciiTheme="majorBidi" w:hAnsiTheme="majorBidi" w:cstheme="majorBidi"/>
              </w:rPr>
              <w:noBreakHyphen/>
              <w:t>commensurate instruments (Constant, DASH, OSS, etc.) and mixed comparators across studies; funnel plots suggest small</w:t>
            </w:r>
            <w:r w:rsidRPr="00A66177">
              <w:rPr>
                <w:rFonts w:asciiTheme="majorBidi" w:hAnsiTheme="majorBidi" w:cstheme="majorBidi"/>
              </w:rPr>
              <w:noBreakHyphen/>
              <w:t xml:space="preserve">study effects. </w:t>
            </w:r>
            <w:hyperlink r:id="rId8" w:history="1"/>
          </w:p>
        </w:tc>
      </w:tr>
      <w:tr w:rsidR="000E4374" w:rsidRPr="00A66177" w14:paraId="2A4999C2" w14:textId="77777777" w:rsidTr="008136C2">
        <w:tc>
          <w:tcPr>
            <w:tcW w:w="0" w:type="auto"/>
            <w:hideMark/>
          </w:tcPr>
          <w:p w14:paraId="5891443A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Reoperation rate (any)</w:t>
            </w:r>
          </w:p>
        </w:tc>
        <w:tc>
          <w:tcPr>
            <w:tcW w:w="0" w:type="auto"/>
            <w:hideMark/>
          </w:tcPr>
          <w:p w14:paraId="57F354DD" w14:textId="1B67744D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Pooled RR 0.27 (95% CI 0.10–0.70; </w:t>
            </w:r>
            <w:r w:rsidRPr="00A66177">
              <w:rPr>
                <w:rFonts w:asciiTheme="majorBidi" w:hAnsiTheme="majorBidi" w:cstheme="majorBidi"/>
                <w:i/>
                <w:iCs/>
              </w:rPr>
              <w:t>p</w:t>
            </w:r>
            <w:r w:rsidRPr="00A66177">
              <w:rPr>
                <w:rFonts w:asciiTheme="majorBidi" w:hAnsiTheme="majorBidi" w:cstheme="majorBidi"/>
              </w:rPr>
              <w:t xml:space="preserve">=0.007). </w:t>
            </w:r>
            <w:hyperlink r:id="rId9" w:history="1"/>
          </w:p>
        </w:tc>
        <w:tc>
          <w:tcPr>
            <w:tcW w:w="0" w:type="auto"/>
            <w:hideMark/>
          </w:tcPr>
          <w:p w14:paraId="2D0B87E4" w14:textId="6AE56DA9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I²=98% (very high). </w:t>
            </w:r>
            <w:hyperlink r:id="rId10" w:history="1"/>
          </w:p>
        </w:tc>
        <w:tc>
          <w:tcPr>
            <w:tcW w:w="0" w:type="auto"/>
            <w:hideMark/>
          </w:tcPr>
          <w:p w14:paraId="2E68F4FE" w14:textId="7EACD55E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Very Low </w:t>
            </w:r>
            <w:hyperlink r:id="rId11" w:history="1"/>
          </w:p>
        </w:tc>
        <w:tc>
          <w:tcPr>
            <w:tcW w:w="0" w:type="auto"/>
            <w:hideMark/>
          </w:tcPr>
          <w:p w14:paraId="0B8B92D6" w14:textId="3E9B01CF" w:rsidR="00A66177" w:rsidRPr="00A66177" w:rsidRDefault="008136C2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Risk of Bias, Inconsistency, Indirectness</w:t>
            </w:r>
            <w:hyperlink r:id="rId12" w:history="1"/>
          </w:p>
        </w:tc>
        <w:tc>
          <w:tcPr>
            <w:tcW w:w="0" w:type="auto"/>
            <w:hideMark/>
          </w:tcPr>
          <w:p w14:paraId="048CD810" w14:textId="702CEBD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>Pooled endpoint mixes elective hardware removals and unplanned revisions; comparators vary (RTSA, non</w:t>
            </w:r>
            <w:r w:rsidRPr="00A66177">
              <w:rPr>
                <w:rFonts w:asciiTheme="majorBidi" w:hAnsiTheme="majorBidi" w:cstheme="majorBidi"/>
              </w:rPr>
              <w:noBreakHyphen/>
              <w:t xml:space="preserve">operative). </w:t>
            </w:r>
            <w:hyperlink r:id="rId13" w:history="1"/>
          </w:p>
        </w:tc>
      </w:tr>
      <w:tr w:rsidR="000E4374" w:rsidRPr="00A66177" w14:paraId="26BD22A9" w14:textId="77777777" w:rsidTr="008136C2">
        <w:tc>
          <w:tcPr>
            <w:tcW w:w="0" w:type="auto"/>
            <w:hideMark/>
          </w:tcPr>
          <w:p w14:paraId="649C66F0" w14:textId="77777777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  <w:b/>
                <w:bCs/>
              </w:rPr>
            </w:pPr>
            <w:r w:rsidRPr="00A66177">
              <w:rPr>
                <w:rFonts w:asciiTheme="majorBidi" w:hAnsiTheme="majorBidi" w:cstheme="majorBidi"/>
                <w:b/>
                <w:bCs/>
              </w:rPr>
              <w:t>Complications (composite)</w:t>
            </w:r>
          </w:p>
        </w:tc>
        <w:tc>
          <w:tcPr>
            <w:tcW w:w="0" w:type="auto"/>
            <w:hideMark/>
          </w:tcPr>
          <w:p w14:paraId="5F25FF9E" w14:textId="5F4EB3C0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Pooled RR 0.07 (95% CI 0.04–0.12). </w:t>
            </w:r>
            <w:hyperlink r:id="rId14" w:history="1"/>
          </w:p>
        </w:tc>
        <w:tc>
          <w:tcPr>
            <w:tcW w:w="0" w:type="auto"/>
            <w:hideMark/>
          </w:tcPr>
          <w:p w14:paraId="4FCC48F5" w14:textId="6E0CC178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I²=91% (high). </w:t>
            </w:r>
            <w:hyperlink r:id="rId15" w:history="1"/>
          </w:p>
        </w:tc>
        <w:tc>
          <w:tcPr>
            <w:tcW w:w="0" w:type="auto"/>
            <w:hideMark/>
          </w:tcPr>
          <w:p w14:paraId="6B17C2CE" w14:textId="7A67078F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Very Low </w:t>
            </w:r>
            <w:hyperlink r:id="rId16" w:history="1"/>
          </w:p>
        </w:tc>
        <w:tc>
          <w:tcPr>
            <w:tcW w:w="0" w:type="auto"/>
            <w:hideMark/>
          </w:tcPr>
          <w:p w14:paraId="099956F2" w14:textId="07147176" w:rsidR="00A66177" w:rsidRPr="00A66177" w:rsidRDefault="008136C2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Risk of Bias, Inconsistency, Indirectness, Publication Bias</w:t>
            </w:r>
            <w:hyperlink r:id="rId17" w:history="1"/>
          </w:p>
        </w:tc>
        <w:tc>
          <w:tcPr>
            <w:tcW w:w="0" w:type="auto"/>
            <w:hideMark/>
          </w:tcPr>
          <w:p w14:paraId="5AA92A00" w14:textId="77095E23" w:rsidR="00A66177" w:rsidRPr="00A66177" w:rsidRDefault="00A66177" w:rsidP="00A66177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A66177">
              <w:rPr>
                <w:rFonts w:asciiTheme="majorBidi" w:hAnsiTheme="majorBidi" w:cstheme="majorBidi"/>
              </w:rPr>
              <w:t xml:space="preserve">Definitions vary (e.g., AVN, screw penetration, stiffness, osteoarthritis); subgroup signals differ; funnel plot asymmetry suspected. </w:t>
            </w:r>
            <w:hyperlink r:id="rId18" w:history="1"/>
          </w:p>
        </w:tc>
      </w:tr>
    </w:tbl>
    <w:p w14:paraId="4D065AC2" w14:textId="77777777" w:rsidR="001A5001" w:rsidRPr="00C57D88" w:rsidRDefault="001A5001">
      <w:pPr>
        <w:rPr>
          <w:rFonts w:asciiTheme="majorBidi" w:hAnsiTheme="majorBidi" w:cstheme="majorBidi"/>
        </w:rPr>
      </w:pPr>
    </w:p>
    <w:sectPr w:rsidR="001A5001" w:rsidRPr="00C57D88" w:rsidSect="006453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7"/>
    <w:rsid w:val="000102B5"/>
    <w:rsid w:val="000123DD"/>
    <w:rsid w:val="000E34C2"/>
    <w:rsid w:val="000E4374"/>
    <w:rsid w:val="001A5001"/>
    <w:rsid w:val="002B2242"/>
    <w:rsid w:val="003310F0"/>
    <w:rsid w:val="003B1C30"/>
    <w:rsid w:val="00645390"/>
    <w:rsid w:val="006B69F6"/>
    <w:rsid w:val="006B72F7"/>
    <w:rsid w:val="008136C2"/>
    <w:rsid w:val="00A66177"/>
    <w:rsid w:val="00AE311B"/>
    <w:rsid w:val="00B34831"/>
    <w:rsid w:val="00C57D88"/>
    <w:rsid w:val="00D729B7"/>
    <w:rsid w:val="00D92B9A"/>
    <w:rsid w:val="00DB6334"/>
    <w:rsid w:val="00E23982"/>
    <w:rsid w:val="00E26B3A"/>
    <w:rsid w:val="00E67A0A"/>
    <w:rsid w:val="00E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232C"/>
  <w15:chartTrackingRefBased/>
  <w15:docId w15:val="{0CE84EA0-AC6A-4598-A50D-A22B2FBF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2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0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3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8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2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7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1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5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5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0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9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Relationship Id="rId14" Type="http://schemas.openxmlformats.org/officeDocument/2006/relationships/hyperlink" Target="https://guires-my.sharepoint.com/personal/techsupport_guires_com/_layouts/15/Doc.aspx?sourcedoc=%7B50F606EE-819E-4755-9F92-54C0E5CEFA58%7D&amp;file=9977_2_Write_up.docx&amp;action=default&amp;mobile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Guires 1</dc:creator>
  <cp:keywords/>
  <dc:description/>
  <cp:lastModifiedBy>IT Guires 1</cp:lastModifiedBy>
  <cp:revision>18</cp:revision>
  <dcterms:created xsi:type="dcterms:W3CDTF">2026-02-17T11:30:00Z</dcterms:created>
  <dcterms:modified xsi:type="dcterms:W3CDTF">2026-03-10T12:05:00Z</dcterms:modified>
</cp:coreProperties>
</file>