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097" w:rsidRDefault="000D0097" w:rsidP="000D0097">
      <w:pPr>
        <w:pStyle w:val="Ingetavstnd"/>
        <w:spacing w:line="480" w:lineRule="auto"/>
        <w:rPr>
          <w:rFonts w:eastAsia="Times New Roman"/>
          <w:b/>
          <w:lang w:val="en" w:eastAsia="sv-SE"/>
        </w:rPr>
      </w:pPr>
      <w:r>
        <w:rPr>
          <w:rFonts w:eastAsia="Times New Roman"/>
          <w:b/>
          <w:lang w:val="en" w:eastAsia="sv-SE"/>
        </w:rPr>
        <w:t>Supplementary</w:t>
      </w:r>
      <w:r w:rsidRPr="001C6A3F">
        <w:rPr>
          <w:rFonts w:eastAsia="Times New Roman"/>
          <w:b/>
          <w:lang w:val="en" w:eastAsia="sv-SE"/>
        </w:rPr>
        <w:t xml:space="preserve"> Table S1</w:t>
      </w:r>
      <w:r>
        <w:rPr>
          <w:b/>
          <w:lang w:val="en-US"/>
        </w:rPr>
        <w:t xml:space="preserve">: </w:t>
      </w:r>
      <w:r w:rsidRPr="00E117C1">
        <w:rPr>
          <w:b/>
          <w:lang w:val="en-US"/>
        </w:rPr>
        <w:t xml:space="preserve">Incidence rate </w:t>
      </w:r>
      <w:r>
        <w:rPr>
          <w:b/>
          <w:lang w:val="en-US"/>
        </w:rPr>
        <w:t>of myocarditis by</w:t>
      </w:r>
      <w:r w:rsidRPr="00E117C1">
        <w:rPr>
          <w:b/>
          <w:lang w:val="en-US"/>
        </w:rPr>
        <w:t xml:space="preserve"> </w:t>
      </w:r>
      <w:r>
        <w:rPr>
          <w:b/>
          <w:lang w:val="en-US"/>
        </w:rPr>
        <w:t xml:space="preserve">sex. Crude rates, </w:t>
      </w:r>
      <w:r w:rsidRPr="00D97A70">
        <w:rPr>
          <w:rFonts w:eastAsia="Times New Roman"/>
          <w:b/>
          <w:lang w:val="en" w:eastAsia="sv-SE"/>
        </w:rPr>
        <w:t>overall incidence rate per 100 000 inhabitants and incidence rates per 100 000 inhabitants I the group with verified diagnosis.</w:t>
      </w:r>
    </w:p>
    <w:p w:rsidR="000D0097" w:rsidRPr="00067E8A" w:rsidRDefault="000D0097" w:rsidP="000D0097">
      <w:pPr>
        <w:pStyle w:val="Ingetavstnd"/>
        <w:spacing w:line="480" w:lineRule="auto"/>
        <w:rPr>
          <w:b/>
          <w:lang w:val="en"/>
        </w:rPr>
      </w:pP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7"/>
        <w:gridCol w:w="1181"/>
        <w:gridCol w:w="1181"/>
        <w:gridCol w:w="1181"/>
        <w:gridCol w:w="740"/>
        <w:gridCol w:w="1047"/>
        <w:gridCol w:w="1711"/>
        <w:gridCol w:w="773"/>
        <w:gridCol w:w="1095"/>
        <w:gridCol w:w="1791"/>
      </w:tblGrid>
      <w:tr w:rsidR="000D0097" w:rsidRPr="00E34202" w:rsidTr="0091458A">
        <w:trPr>
          <w:trHeight w:val="850"/>
        </w:trPr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D0097" w:rsidRPr="00D31279" w:rsidRDefault="000D0097" w:rsidP="0091458A">
            <w:pPr>
              <w:pStyle w:val="Ingetavstnd"/>
              <w:spacing w:line="480" w:lineRule="auto"/>
              <w:rPr>
                <w:b/>
                <w:i/>
              </w:rPr>
            </w:pPr>
          </w:p>
        </w:tc>
        <w:tc>
          <w:tcPr>
            <w:tcW w:w="354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D0097" w:rsidRPr="00E34202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34202">
              <w:rPr>
                <w:b/>
                <w:bCs/>
                <w:i/>
                <w:iCs/>
              </w:rPr>
              <w:t>Crude rates</w:t>
            </w:r>
          </w:p>
        </w:tc>
        <w:tc>
          <w:tcPr>
            <w:tcW w:w="3498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D0097" w:rsidRPr="00E34202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34202">
              <w:rPr>
                <w:b/>
                <w:bCs/>
                <w:i/>
                <w:iCs/>
              </w:rPr>
              <w:t>Standardized rates per 100 000</w:t>
            </w:r>
            <w:r w:rsidRPr="00D31279">
              <w:rPr>
                <w:rFonts w:eastAsia="Times New Roman"/>
                <w:b/>
                <w:i/>
                <w:lang w:val="en" w:eastAsia="sv-SE"/>
              </w:rPr>
              <w:t xml:space="preserve"> inhabitants</w:t>
            </w:r>
          </w:p>
        </w:tc>
        <w:tc>
          <w:tcPr>
            <w:tcW w:w="3659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0D0097" w:rsidRPr="00E34202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34202">
              <w:rPr>
                <w:b/>
                <w:bCs/>
                <w:i/>
                <w:iCs/>
              </w:rPr>
              <w:t>Standardized rates per 100 000</w:t>
            </w:r>
            <w:r w:rsidRPr="00D31279">
              <w:rPr>
                <w:rFonts w:eastAsia="Times New Roman"/>
                <w:b/>
                <w:i/>
                <w:lang w:val="en" w:eastAsia="sv-SE"/>
              </w:rPr>
              <w:t xml:space="preserve"> inhabitants</w:t>
            </w:r>
            <w:r w:rsidRPr="00E34202">
              <w:rPr>
                <w:b/>
                <w:bCs/>
                <w:i/>
                <w:iCs/>
              </w:rPr>
              <w:t xml:space="preserve">  by verified diagnosis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Year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All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Men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Women</w:t>
            </w:r>
          </w:p>
        </w:tc>
        <w:tc>
          <w:tcPr>
            <w:tcW w:w="740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All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Men</w:t>
            </w:r>
          </w:p>
        </w:tc>
        <w:tc>
          <w:tcPr>
            <w:tcW w:w="1711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Women</w:t>
            </w:r>
          </w:p>
        </w:tc>
        <w:tc>
          <w:tcPr>
            <w:tcW w:w="773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All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Men</w:t>
            </w:r>
          </w:p>
        </w:tc>
        <w:tc>
          <w:tcPr>
            <w:tcW w:w="1791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</w:rPr>
            </w:pPr>
            <w:r w:rsidRPr="00E117C1">
              <w:rPr>
                <w:b/>
                <w:bCs/>
                <w:i/>
                <w:iCs/>
              </w:rPr>
              <w:t>Women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2000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435 (3.5)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310 (3.5)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125 (3.6)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3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1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5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</w:t>
            </w:r>
            <w:r>
              <w:t>.</w:t>
            </w:r>
            <w:r w:rsidRPr="001C6A3F">
              <w:t>3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8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2</w:t>
            </w:r>
            <w:r>
              <w:t>.</w:t>
            </w:r>
            <w:r w:rsidRPr="001C6A3F">
              <w:t>9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2001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517 (4.2)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359 (4.0)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158 (4.6)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4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10</w:t>
            </w:r>
            <w:r>
              <w:t>.</w:t>
            </w:r>
            <w:r w:rsidRPr="001C6A3F">
              <w:t>5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4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</w:t>
            </w:r>
            <w:r>
              <w:t>.</w:t>
            </w:r>
            <w:r w:rsidRPr="001C6A3F">
              <w:t>8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9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4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2002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527 (4.3)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357 (4.0)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170 (4.9)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5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10</w:t>
            </w:r>
            <w:r>
              <w:t>.</w:t>
            </w:r>
            <w:r w:rsidRPr="001C6A3F">
              <w:t>4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8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</w:t>
            </w:r>
            <w:r>
              <w:t>.</w:t>
            </w:r>
            <w:r w:rsidRPr="001C6A3F">
              <w:t>0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8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2003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545 (4.4)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385 (4.3)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160 (4.7)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7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11</w:t>
            </w:r>
            <w:r>
              <w:t>.</w:t>
            </w:r>
            <w:r w:rsidRPr="001C6A3F">
              <w:t>2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5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0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4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</w:t>
            </w:r>
            <w:r>
              <w:t>.</w:t>
            </w:r>
            <w:r w:rsidRPr="001C6A3F">
              <w:t>6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2004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536 (4.3)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405 (4.5)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131 (3.8)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6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11</w:t>
            </w:r>
            <w:r>
              <w:t>.</w:t>
            </w:r>
            <w:r w:rsidRPr="001C6A3F">
              <w:t>7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6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1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7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2</w:t>
            </w:r>
            <w:r>
              <w:t>.</w:t>
            </w:r>
            <w:r w:rsidRPr="001C6A3F">
              <w:t>4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2005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476 (3.8)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357 (4.0)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119 (3.5)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7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10</w:t>
            </w:r>
            <w:r>
              <w:t>.</w:t>
            </w:r>
            <w:r w:rsidRPr="001C6A3F">
              <w:t>2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3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</w:t>
            </w:r>
            <w:r>
              <w:t>.</w:t>
            </w:r>
            <w:r w:rsidRPr="001C6A3F">
              <w:t>7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2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2</w:t>
            </w:r>
            <w:r>
              <w:t>.</w:t>
            </w:r>
            <w:r w:rsidRPr="001C6A3F">
              <w:t>2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2006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549 (4.4)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416 (4.6)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133 (3.9)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6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11</w:t>
            </w:r>
            <w:r>
              <w:t>.</w:t>
            </w:r>
            <w:r w:rsidRPr="001C6A3F">
              <w:t>8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6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0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5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2</w:t>
            </w:r>
            <w:r>
              <w:t>.</w:t>
            </w:r>
            <w:r w:rsidRPr="001C6A3F">
              <w:t>6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2007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600 (4.8)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455 (5.1)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145 (4.2)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8</w:t>
            </w:r>
            <w:r>
              <w:t>.</w:t>
            </w:r>
            <w:r w:rsidRPr="001C6A3F">
              <w:t>3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12</w:t>
            </w:r>
            <w:r>
              <w:t>.</w:t>
            </w:r>
            <w:r w:rsidRPr="001C6A3F">
              <w:t>7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9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8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11</w:t>
            </w:r>
            <w:r>
              <w:t>.</w:t>
            </w:r>
            <w:r w:rsidRPr="001C6A3F">
              <w:t>8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2008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585 (4.7)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438 (4.9)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147 (4.3)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8</w:t>
            </w:r>
            <w:r>
              <w:t>.</w:t>
            </w:r>
            <w:r w:rsidRPr="001C6A3F">
              <w:t>0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12</w:t>
            </w:r>
            <w:r>
              <w:t>.</w:t>
            </w:r>
            <w:r w:rsidRPr="001C6A3F">
              <w:t>1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0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6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10</w:t>
            </w:r>
            <w:r>
              <w:t>.</w:t>
            </w:r>
            <w:r w:rsidRPr="001C6A3F">
              <w:t>6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2</w:t>
            </w:r>
            <w:r>
              <w:t>.</w:t>
            </w:r>
            <w:r w:rsidRPr="001C6A3F">
              <w:t>4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2009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544 (4.4)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435 (4.9)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109 (3.2)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3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11</w:t>
            </w:r>
            <w:r>
              <w:t>.</w:t>
            </w:r>
            <w:r w:rsidRPr="001C6A3F">
              <w:t>9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2</w:t>
            </w:r>
            <w:r>
              <w:t>.</w:t>
            </w:r>
            <w:r w:rsidRPr="001C6A3F">
              <w:t>9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2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8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2</w:t>
            </w:r>
            <w:r>
              <w:t>.</w:t>
            </w:r>
            <w:r w:rsidRPr="001C6A3F">
              <w:t>9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2010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612 (4.9)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481 (5.4)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131 (3.8)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8</w:t>
            </w:r>
            <w:r>
              <w:t>.</w:t>
            </w:r>
            <w:r w:rsidRPr="001C6A3F">
              <w:t>2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13</w:t>
            </w:r>
            <w:r>
              <w:t>.</w:t>
            </w:r>
            <w:r w:rsidRPr="001C6A3F">
              <w:t>0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5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</w:t>
            </w:r>
            <w:r>
              <w:t>.</w:t>
            </w:r>
            <w:r w:rsidRPr="001C6A3F">
              <w:t>6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10</w:t>
            </w:r>
            <w:r>
              <w:t>.</w:t>
            </w:r>
            <w:r w:rsidRPr="001C6A3F">
              <w:t>6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2</w:t>
            </w:r>
            <w:r>
              <w:t>.</w:t>
            </w:r>
            <w:r w:rsidRPr="001C6A3F">
              <w:t>8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2011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665 (5.4)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507 (5.7)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158 (4.6)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8</w:t>
            </w:r>
            <w:r>
              <w:t>.</w:t>
            </w:r>
            <w:r w:rsidRPr="001C6A3F">
              <w:t>8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13</w:t>
            </w:r>
            <w:r>
              <w:t>.</w:t>
            </w:r>
            <w:r w:rsidRPr="001C6A3F">
              <w:t>6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1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7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12</w:t>
            </w:r>
            <w:r>
              <w:t>.</w:t>
            </w:r>
            <w:r w:rsidRPr="001C6A3F">
              <w:t>7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0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2012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716 (5.8)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529 (5.9)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187 (5.4)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4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14</w:t>
            </w:r>
            <w:r>
              <w:t>.</w:t>
            </w:r>
            <w:r w:rsidRPr="001C6A3F">
              <w:t>0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9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0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13</w:t>
            </w:r>
            <w:r>
              <w:t>.</w:t>
            </w:r>
            <w:r w:rsidRPr="001C6A3F">
              <w:t>3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9</w:t>
            </w:r>
          </w:p>
        </w:tc>
      </w:tr>
      <w:tr w:rsidR="000D0097" w:rsidRPr="00A541A2" w:rsidTr="0091458A">
        <w:trPr>
          <w:trHeight w:val="290"/>
        </w:trPr>
        <w:tc>
          <w:tcPr>
            <w:tcW w:w="180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2013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707 (5.7)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543 (6.1)</w:t>
            </w:r>
          </w:p>
        </w:tc>
        <w:tc>
          <w:tcPr>
            <w:tcW w:w="118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164 (4.8)</w:t>
            </w:r>
          </w:p>
        </w:tc>
        <w:tc>
          <w:tcPr>
            <w:tcW w:w="740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2</w:t>
            </w:r>
          </w:p>
        </w:tc>
        <w:tc>
          <w:tcPr>
            <w:tcW w:w="1047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14</w:t>
            </w:r>
            <w:r>
              <w:t>.</w:t>
            </w:r>
            <w:r w:rsidRPr="001C6A3F">
              <w:t>3</w:t>
            </w:r>
          </w:p>
        </w:tc>
        <w:tc>
          <w:tcPr>
            <w:tcW w:w="171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2</w:t>
            </w:r>
          </w:p>
        </w:tc>
        <w:tc>
          <w:tcPr>
            <w:tcW w:w="773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9</w:t>
            </w:r>
            <w:r>
              <w:t>.</w:t>
            </w:r>
            <w:r w:rsidRPr="001C6A3F">
              <w:t>2</w:t>
            </w:r>
          </w:p>
        </w:tc>
        <w:tc>
          <w:tcPr>
            <w:tcW w:w="1095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14</w:t>
            </w:r>
            <w:r>
              <w:t>.</w:t>
            </w:r>
            <w:r w:rsidRPr="001C6A3F">
              <w:t>3</w:t>
            </w:r>
          </w:p>
        </w:tc>
        <w:tc>
          <w:tcPr>
            <w:tcW w:w="1791" w:type="dxa"/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4</w:t>
            </w:r>
            <w:r>
              <w:t>.</w:t>
            </w:r>
            <w:r w:rsidRPr="001C6A3F">
              <w:t>2</w:t>
            </w:r>
          </w:p>
        </w:tc>
      </w:tr>
      <w:tr w:rsidR="000D0097" w:rsidRPr="00A541A2" w:rsidTr="0091458A">
        <w:trPr>
          <w:trHeight w:val="50"/>
        </w:trPr>
        <w:tc>
          <w:tcPr>
            <w:tcW w:w="1807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rPr>
                <w:bCs/>
              </w:rPr>
            </w:pPr>
            <w:r w:rsidRPr="001C6A3F">
              <w:rPr>
                <w:bCs/>
              </w:rPr>
              <w:t>2014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665 (5.4)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521 (5.8)</w:t>
            </w:r>
          </w:p>
        </w:tc>
        <w:tc>
          <w:tcPr>
            <w:tcW w:w="1181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144 (4.2)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8</w:t>
            </w:r>
            <w:r>
              <w:t>.</w:t>
            </w:r>
            <w:r w:rsidRPr="001C6A3F">
              <w:t>6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13</w:t>
            </w:r>
            <w:r>
              <w:t>.</w:t>
            </w:r>
            <w:r w:rsidRPr="001C6A3F">
              <w:t>5</w:t>
            </w:r>
          </w:p>
        </w:tc>
        <w:tc>
          <w:tcPr>
            <w:tcW w:w="1711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7</w:t>
            </w:r>
          </w:p>
        </w:tc>
        <w:tc>
          <w:tcPr>
            <w:tcW w:w="773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7</w:t>
            </w:r>
            <w:r>
              <w:t>.</w:t>
            </w:r>
            <w:r w:rsidRPr="001C6A3F">
              <w:t>8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12</w:t>
            </w:r>
            <w:r>
              <w:t>.</w:t>
            </w:r>
            <w:r w:rsidRPr="001C6A3F">
              <w:t>4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noWrap/>
            <w:hideMark/>
          </w:tcPr>
          <w:p w:rsidR="000D0097" w:rsidRPr="001C6A3F" w:rsidRDefault="000D0097" w:rsidP="0091458A">
            <w:pPr>
              <w:pStyle w:val="Ingetavstnd"/>
              <w:spacing w:line="480" w:lineRule="auto"/>
              <w:jc w:val="center"/>
            </w:pPr>
            <w:r w:rsidRPr="001C6A3F">
              <w:t>3</w:t>
            </w:r>
            <w:r>
              <w:t>.</w:t>
            </w:r>
            <w:r w:rsidRPr="001C6A3F">
              <w:t>2</w:t>
            </w:r>
          </w:p>
        </w:tc>
      </w:tr>
    </w:tbl>
    <w:p w:rsidR="000D0097" w:rsidRDefault="000D0097" w:rsidP="000D0097">
      <w:pPr>
        <w:pStyle w:val="Ingetavstnd"/>
        <w:spacing w:line="480" w:lineRule="auto"/>
        <w:rPr>
          <w:b/>
          <w:lang w:val="en-US"/>
        </w:rPr>
      </w:pPr>
    </w:p>
    <w:p w:rsidR="000D0097" w:rsidRDefault="000D0097" w:rsidP="000D0097">
      <w:pPr>
        <w:pStyle w:val="Ingetavstnd"/>
        <w:spacing w:line="480" w:lineRule="auto"/>
        <w:rPr>
          <w:b/>
          <w:lang w:val="en-US"/>
        </w:rPr>
      </w:pPr>
    </w:p>
    <w:p w:rsidR="000D0097" w:rsidRDefault="000D0097" w:rsidP="000D0097">
      <w:pPr>
        <w:pStyle w:val="Ingetavstnd"/>
        <w:spacing w:line="480" w:lineRule="auto"/>
        <w:rPr>
          <w:b/>
          <w:lang w:val="en-US"/>
        </w:rPr>
      </w:pPr>
    </w:p>
    <w:p w:rsidR="000D0097" w:rsidRPr="00E117C1" w:rsidRDefault="000D0097" w:rsidP="000D0097">
      <w:pPr>
        <w:pStyle w:val="Ingetavstnd"/>
        <w:spacing w:line="480" w:lineRule="auto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Supplementary Table S2: </w:t>
      </w:r>
      <w:r w:rsidRPr="00E117C1">
        <w:rPr>
          <w:b/>
          <w:sz w:val="24"/>
          <w:szCs w:val="24"/>
          <w:lang w:val="en-US"/>
        </w:rPr>
        <w:t xml:space="preserve">Incidence rate </w:t>
      </w:r>
      <w:r>
        <w:rPr>
          <w:b/>
          <w:sz w:val="24"/>
          <w:szCs w:val="24"/>
          <w:lang w:val="en-US"/>
        </w:rPr>
        <w:t>by age and sex</w:t>
      </w:r>
    </w:p>
    <w:p w:rsidR="000D0097" w:rsidRDefault="000D0097" w:rsidP="000D0097">
      <w:pPr>
        <w:pStyle w:val="Ingetavstnd"/>
        <w:spacing w:line="480" w:lineRule="auto"/>
        <w:rPr>
          <w:b/>
          <w:sz w:val="24"/>
          <w:szCs w:val="24"/>
          <w:lang w:val="en-US"/>
        </w:rPr>
      </w:pP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0"/>
        <w:gridCol w:w="1520"/>
        <w:gridCol w:w="1600"/>
        <w:gridCol w:w="1500"/>
        <w:gridCol w:w="1500"/>
        <w:gridCol w:w="1460"/>
        <w:gridCol w:w="1600"/>
      </w:tblGrid>
      <w:tr w:rsidR="000D0097" w:rsidRPr="009538D8" w:rsidTr="0091458A">
        <w:trPr>
          <w:trHeight w:val="590"/>
        </w:trPr>
        <w:tc>
          <w:tcPr>
            <w:tcW w:w="24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0D0097" w:rsidRPr="00E117C1" w:rsidRDefault="000D0097" w:rsidP="0091458A">
            <w:pPr>
              <w:pStyle w:val="Ingetavstnd"/>
              <w:spacing w:line="480" w:lineRule="auto"/>
              <w:rPr>
                <w:b/>
                <w:bCs/>
                <w:i/>
                <w:iCs/>
              </w:rPr>
            </w:pPr>
          </w:p>
        </w:tc>
        <w:tc>
          <w:tcPr>
            <w:tcW w:w="462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</w:rPr>
            </w:pPr>
            <w:r w:rsidRPr="00E117C1">
              <w:rPr>
                <w:b/>
                <w:bCs/>
                <w:i/>
                <w:iCs/>
              </w:rPr>
              <w:t>Crude rates</w:t>
            </w:r>
          </w:p>
        </w:tc>
        <w:tc>
          <w:tcPr>
            <w:tcW w:w="4560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</w:rPr>
            </w:pPr>
            <w:r w:rsidRPr="00E117C1">
              <w:rPr>
                <w:b/>
                <w:bCs/>
                <w:i/>
                <w:iCs/>
              </w:rPr>
              <w:t>Standardized rates per 100 000</w:t>
            </w:r>
            <w:r w:rsidRPr="00E117C1">
              <w:rPr>
                <w:rFonts w:eastAsia="Times New Roman"/>
                <w:b/>
                <w:lang w:val="en" w:eastAsia="sv-SE"/>
              </w:rPr>
              <w:t xml:space="preserve"> inhabitants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117C1">
              <w:rPr>
                <w:b/>
                <w:bCs/>
                <w:i/>
                <w:iCs/>
                <w:sz w:val="24"/>
                <w:szCs w:val="24"/>
              </w:rPr>
              <w:t>Age &lt;50 years</w:t>
            </w:r>
          </w:p>
        </w:tc>
        <w:tc>
          <w:tcPr>
            <w:tcW w:w="1520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117C1">
              <w:rPr>
                <w:b/>
                <w:bCs/>
                <w:i/>
                <w:iCs/>
                <w:sz w:val="24"/>
                <w:szCs w:val="24"/>
              </w:rPr>
              <w:t>All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E117C1">
              <w:rPr>
                <w:b/>
                <w:bCs/>
                <w:i/>
                <w:iCs/>
                <w:sz w:val="24"/>
                <w:szCs w:val="24"/>
              </w:rPr>
              <w:t>Men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E117C1">
              <w:rPr>
                <w:b/>
                <w:bCs/>
                <w:i/>
                <w:iCs/>
                <w:sz w:val="24"/>
                <w:szCs w:val="24"/>
              </w:rPr>
              <w:t>Women</w:t>
            </w:r>
          </w:p>
        </w:tc>
        <w:tc>
          <w:tcPr>
            <w:tcW w:w="1500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E117C1">
              <w:rPr>
                <w:b/>
                <w:bCs/>
                <w:i/>
                <w:iCs/>
                <w:sz w:val="24"/>
                <w:szCs w:val="24"/>
              </w:rPr>
              <w:t>All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E117C1">
              <w:rPr>
                <w:b/>
                <w:bCs/>
                <w:i/>
                <w:iCs/>
                <w:sz w:val="24"/>
                <w:szCs w:val="24"/>
              </w:rPr>
              <w:t>Men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E117C1">
              <w:rPr>
                <w:b/>
                <w:bCs/>
                <w:i/>
                <w:iCs/>
                <w:sz w:val="24"/>
                <w:szCs w:val="24"/>
              </w:rPr>
              <w:t>Women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2000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234 (3.0)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196 (3.1)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38 (2.7)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9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8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0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2001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281 (3.6)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236 (3.7)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45 (3.2)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1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7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3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2002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250 (3.2)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215 (3.4)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35 (2.5)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3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7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8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2003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281 (3.6)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246 (3.9)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35 (2.5)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1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2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8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2004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323 (4.2)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282 (4.4)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41 (3.0)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1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9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1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2005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305 (3.9)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261 (4.1)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44 (3.2)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6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8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2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2006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348 (4.5)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298 (4.7)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50 (3.6)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6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4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5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2007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370 (4.8)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318 (5.0)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52 (3.7)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0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2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6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2008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389 (5.0)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330 (5.2)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59 (4.3)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4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6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9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2009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364 (4.7)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327 (5.1)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37 (2.7)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7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3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8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2010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442 (5.7)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377 (5.9)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65 (4.7)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4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4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1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2011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470 (6.1)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393 (6.2)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77 (5.6)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0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1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7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2012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498 (6.4)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411 (6.5)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87 (6.3)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7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9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2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t>2013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486 (6.3)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406 (6.4)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80 (5.8)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4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6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8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ind w:left="1701"/>
              <w:rPr>
                <w:bCs/>
                <w:sz w:val="24"/>
                <w:szCs w:val="24"/>
              </w:rPr>
            </w:pPr>
            <w:r w:rsidRPr="00E117C1">
              <w:rPr>
                <w:bCs/>
                <w:sz w:val="24"/>
                <w:szCs w:val="24"/>
              </w:rPr>
              <w:lastRenderedPageBreak/>
              <w:t>2014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483 (6.2)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407 (6.4)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76 (5.5)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3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6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pStyle w:val="Ingetavstnd"/>
              <w:spacing w:line="480" w:lineRule="auto"/>
              <w:jc w:val="center"/>
              <w:rPr>
                <w:sz w:val="24"/>
                <w:szCs w:val="24"/>
              </w:rPr>
            </w:pPr>
            <w:r w:rsidRPr="00E117C1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 w:rsidRPr="00E117C1">
              <w:rPr>
                <w:sz w:val="24"/>
                <w:szCs w:val="24"/>
              </w:rPr>
              <w:t>6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8A2F08" w:rsidRDefault="000D0097" w:rsidP="0091458A">
            <w:pPr>
              <w:spacing w:line="480" w:lineRule="auto"/>
              <w:rPr>
                <w:rFonts w:eastAsia="Times New Roman"/>
                <w:b/>
                <w:i/>
                <w:iCs/>
                <w:color w:val="000000"/>
                <w:lang w:val="sv-SE" w:eastAsia="sv-SE"/>
              </w:rPr>
            </w:pPr>
            <w:r w:rsidRPr="008A2F08">
              <w:rPr>
                <w:rFonts w:eastAsia="Times New Roman"/>
                <w:b/>
                <w:i/>
                <w:iCs/>
                <w:color w:val="000000"/>
                <w:lang w:val="sv-SE" w:eastAsia="sv-SE"/>
              </w:rPr>
              <w:t xml:space="preserve">Age </w:t>
            </w:r>
            <w:r>
              <w:rPr>
                <w:rFonts w:eastAsia="Times New Roman"/>
                <w:b/>
                <w:bCs/>
                <w:i/>
                <w:iCs/>
                <w:color w:val="000000"/>
                <w:szCs w:val="28"/>
              </w:rPr>
              <w:t>≥</w:t>
            </w:r>
            <w:r w:rsidRPr="008A2F08">
              <w:rPr>
                <w:rFonts w:eastAsia="Times New Roman"/>
                <w:b/>
                <w:i/>
                <w:iCs/>
                <w:color w:val="000000"/>
                <w:lang w:val="sv-SE" w:eastAsia="sv-SE"/>
              </w:rPr>
              <w:t>50 years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lang w:val="sv-SE" w:eastAsia="sv-SE"/>
              </w:rPr>
            </w:pP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lang w:val="sv-SE" w:eastAsia="sv-SE"/>
              </w:rPr>
            </w:pP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lang w:val="sv-SE" w:eastAsia="sv-SE"/>
              </w:rPr>
            </w:pP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lang w:val="sv-SE" w:eastAsia="sv-SE"/>
              </w:rPr>
            </w:pP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lang w:val="sv-SE" w:eastAsia="sv-SE"/>
              </w:rPr>
            </w:pP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lang w:val="sv-SE" w:eastAsia="sv-SE"/>
              </w:rPr>
            </w:pP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2000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201 (4.3)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114 (4.4)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87 (4.2)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3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1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2001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236 (5.1)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123 (4.8)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113 (5.5)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3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2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2002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277 (6.0)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142 (5.5)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135 (6.6)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9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3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8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2003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264 (5.7)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139 (5.4)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125 (6.1)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0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9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0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1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2004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213 (4.6)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123 (4.8)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90 (4.4)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9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1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2005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171 (3.7)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96 (3.7)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75 (3.7)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1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1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2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2006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201 (4.3)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118 (4.6)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83 (4.0)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9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2007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230 (5.0)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137 (5.3)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93 (4.5)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2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2008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196 (4.2)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108 (4.2)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88 (4.3)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9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2009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180 (3.9)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108 (4.2)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72 (3.5)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2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3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9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2010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170 (3.7)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104 (4.0)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66 (3.2)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8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2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3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2011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195 (4.2)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114 (4.4)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81 (4.0)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8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2012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218 (4.7)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118 (4.6)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100 (4.9)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1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9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5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4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bCs/>
                <w:color w:val="000000"/>
                <w:lang w:val="sv-SE" w:eastAsia="sv-SE"/>
              </w:rPr>
              <w:t>2013</w:t>
            </w:r>
          </w:p>
        </w:tc>
        <w:tc>
          <w:tcPr>
            <w:tcW w:w="152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221 (4.8)</w:t>
            </w:r>
          </w:p>
        </w:tc>
        <w:tc>
          <w:tcPr>
            <w:tcW w:w="16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137 (5.3)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84 (4.1)</w:t>
            </w:r>
          </w:p>
        </w:tc>
        <w:tc>
          <w:tcPr>
            <w:tcW w:w="150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6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1</w:t>
            </w:r>
          </w:p>
        </w:tc>
        <w:tc>
          <w:tcPr>
            <w:tcW w:w="1460" w:type="dxa"/>
            <w:noWrap/>
            <w:hideMark/>
          </w:tcPr>
          <w:p w:rsidR="000D0097" w:rsidRPr="00E117C1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val="sv-SE" w:eastAsia="sv-SE"/>
              </w:rPr>
            </w:pPr>
            <w:r w:rsidRPr="00E117C1">
              <w:rPr>
                <w:rFonts w:eastAsia="Times New Roman"/>
                <w:color w:val="000000"/>
                <w:lang w:val="sv-SE" w:eastAsia="sv-SE"/>
              </w:rPr>
              <w:t>7</w:t>
            </w:r>
            <w:r>
              <w:rPr>
                <w:rFonts w:eastAsia="Times New Roman"/>
                <w:color w:val="000000"/>
                <w:lang w:val="sv-SE" w:eastAsia="sv-SE"/>
              </w:rPr>
              <w:t>.</w:t>
            </w:r>
            <w:r w:rsidRPr="00E117C1">
              <w:rPr>
                <w:rFonts w:eastAsia="Times New Roman"/>
                <w:color w:val="000000"/>
                <w:lang w:val="sv-SE" w:eastAsia="sv-SE"/>
              </w:rPr>
              <w:t>9</w:t>
            </w:r>
          </w:p>
        </w:tc>
        <w:tc>
          <w:tcPr>
            <w:tcW w:w="1600" w:type="dxa"/>
            <w:noWrap/>
            <w:hideMark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eastAsia="sv-SE"/>
              </w:rPr>
            </w:pPr>
            <w:r w:rsidRPr="00D31279">
              <w:rPr>
                <w:rFonts w:eastAsia="Times New Roman"/>
                <w:color w:val="000000"/>
                <w:lang w:eastAsia="sv-SE"/>
              </w:rPr>
              <w:t>4.5</w:t>
            </w:r>
          </w:p>
        </w:tc>
      </w:tr>
      <w:tr w:rsidR="000D0097" w:rsidRPr="009538D8" w:rsidTr="0091458A">
        <w:trPr>
          <w:trHeight w:val="290"/>
        </w:trPr>
        <w:tc>
          <w:tcPr>
            <w:tcW w:w="2400" w:type="dxa"/>
            <w:tcBorders>
              <w:bottom w:val="single" w:sz="4" w:space="0" w:color="auto"/>
            </w:tcBorders>
            <w:noWrap/>
            <w:hideMark/>
          </w:tcPr>
          <w:p w:rsidR="000D0097" w:rsidRPr="00D31279" w:rsidRDefault="000D0097" w:rsidP="0091458A">
            <w:pPr>
              <w:spacing w:line="480" w:lineRule="auto"/>
              <w:jc w:val="right"/>
              <w:rPr>
                <w:rFonts w:eastAsia="Times New Roman"/>
                <w:bCs/>
                <w:color w:val="000000"/>
                <w:lang w:eastAsia="sv-SE"/>
              </w:rPr>
            </w:pPr>
            <w:r w:rsidRPr="00D31279">
              <w:rPr>
                <w:rFonts w:eastAsia="Times New Roman"/>
                <w:bCs/>
                <w:color w:val="000000"/>
                <w:lang w:eastAsia="sv-SE"/>
              </w:rPr>
              <w:t>2014</w:t>
            </w:r>
          </w:p>
        </w:tc>
        <w:tc>
          <w:tcPr>
            <w:tcW w:w="1520" w:type="dxa"/>
            <w:tcBorders>
              <w:bottom w:val="single" w:sz="4" w:space="0" w:color="auto"/>
            </w:tcBorders>
            <w:noWrap/>
            <w:hideMark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eastAsia="sv-SE"/>
              </w:rPr>
            </w:pPr>
            <w:r w:rsidRPr="00D31279">
              <w:rPr>
                <w:rFonts w:eastAsia="Times New Roman"/>
                <w:color w:val="000000"/>
                <w:lang w:eastAsia="sv-SE"/>
              </w:rPr>
              <w:t>182 (3.9)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noWrap/>
            <w:hideMark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eastAsia="sv-SE"/>
              </w:rPr>
            </w:pPr>
            <w:r w:rsidRPr="00D31279">
              <w:rPr>
                <w:rFonts w:eastAsia="Times New Roman"/>
                <w:color w:val="000000"/>
                <w:lang w:eastAsia="sv-SE"/>
              </w:rPr>
              <w:t>114 (4.4)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noWrap/>
            <w:hideMark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eastAsia="sv-SE"/>
              </w:rPr>
            </w:pPr>
            <w:r w:rsidRPr="00D31279">
              <w:rPr>
                <w:rFonts w:eastAsia="Times New Roman"/>
                <w:color w:val="000000"/>
                <w:lang w:eastAsia="sv-SE"/>
              </w:rPr>
              <w:t>68 (3.3)</w:t>
            </w:r>
          </w:p>
        </w:tc>
        <w:tc>
          <w:tcPr>
            <w:tcW w:w="1500" w:type="dxa"/>
            <w:tcBorders>
              <w:bottom w:val="single" w:sz="4" w:space="0" w:color="auto"/>
            </w:tcBorders>
            <w:noWrap/>
            <w:hideMark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eastAsia="sv-SE"/>
              </w:rPr>
            </w:pPr>
            <w:r w:rsidRPr="00D31279">
              <w:rPr>
                <w:rFonts w:eastAsia="Times New Roman"/>
                <w:color w:val="000000"/>
                <w:lang w:eastAsia="sv-SE"/>
              </w:rPr>
              <w:t>5</w:t>
            </w:r>
            <w:r>
              <w:rPr>
                <w:rFonts w:eastAsia="Times New Roman"/>
                <w:color w:val="000000"/>
                <w:lang w:eastAsia="sv-SE"/>
              </w:rPr>
              <w:t>.</w:t>
            </w:r>
            <w:r w:rsidRPr="00D31279">
              <w:rPr>
                <w:rFonts w:eastAsia="Times New Roman"/>
                <w:color w:val="000000"/>
                <w:lang w:eastAsia="sv-SE"/>
              </w:rPr>
              <w:t>0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noWrap/>
            <w:hideMark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eastAsia="sv-SE"/>
              </w:rPr>
            </w:pPr>
            <w:r w:rsidRPr="00D31279">
              <w:rPr>
                <w:rFonts w:eastAsia="Times New Roman"/>
                <w:color w:val="000000"/>
                <w:lang w:eastAsia="sv-SE"/>
              </w:rPr>
              <w:t>6</w:t>
            </w:r>
            <w:r>
              <w:rPr>
                <w:rFonts w:eastAsia="Times New Roman"/>
                <w:color w:val="000000"/>
                <w:lang w:eastAsia="sv-SE"/>
              </w:rPr>
              <w:t>.</w:t>
            </w:r>
            <w:r w:rsidRPr="00D31279">
              <w:rPr>
                <w:rFonts w:eastAsia="Times New Roman"/>
                <w:color w:val="000000"/>
                <w:lang w:eastAsia="sv-SE"/>
              </w:rPr>
              <w:t>5</w:t>
            </w:r>
          </w:p>
        </w:tc>
        <w:tc>
          <w:tcPr>
            <w:tcW w:w="1600" w:type="dxa"/>
            <w:tcBorders>
              <w:bottom w:val="single" w:sz="4" w:space="0" w:color="auto"/>
            </w:tcBorders>
            <w:noWrap/>
            <w:hideMark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rFonts w:eastAsia="Times New Roman"/>
                <w:color w:val="000000"/>
                <w:lang w:eastAsia="sv-SE"/>
              </w:rPr>
            </w:pPr>
            <w:r w:rsidRPr="00D31279">
              <w:rPr>
                <w:rFonts w:eastAsia="Times New Roman"/>
                <w:color w:val="000000"/>
                <w:lang w:eastAsia="sv-SE"/>
              </w:rPr>
              <w:t>3.6</w:t>
            </w:r>
          </w:p>
        </w:tc>
      </w:tr>
    </w:tbl>
    <w:p w:rsidR="000D0097" w:rsidRDefault="000D0097" w:rsidP="000D0097">
      <w:pPr>
        <w:pStyle w:val="Ingetavstnd"/>
        <w:spacing w:line="480" w:lineRule="auto"/>
        <w:rPr>
          <w:b/>
          <w:sz w:val="24"/>
          <w:szCs w:val="24"/>
          <w:lang w:val="en-US"/>
        </w:rPr>
      </w:pPr>
    </w:p>
    <w:p w:rsidR="000D0097" w:rsidRDefault="000D0097" w:rsidP="000D0097">
      <w:pPr>
        <w:pStyle w:val="Ingetavstnd"/>
        <w:spacing w:line="480" w:lineRule="auto"/>
        <w:rPr>
          <w:b/>
          <w:lang w:val="en-US"/>
        </w:rPr>
      </w:pPr>
    </w:p>
    <w:p w:rsidR="000D0097" w:rsidRDefault="000D0097" w:rsidP="000D0097">
      <w:pPr>
        <w:pStyle w:val="Ingetavstnd"/>
        <w:spacing w:line="480" w:lineRule="auto"/>
        <w:rPr>
          <w:color w:val="D9D9D9" w:themeColor="background1" w:themeShade="D9"/>
          <w:lang w:val="en-US"/>
        </w:rPr>
      </w:pPr>
    </w:p>
    <w:p w:rsidR="000D0097" w:rsidRPr="00DF128D" w:rsidRDefault="000D0097" w:rsidP="000D0097">
      <w:pPr>
        <w:spacing w:line="480" w:lineRule="auto"/>
      </w:pPr>
      <w:r>
        <w:rPr>
          <w:b/>
        </w:rPr>
        <w:lastRenderedPageBreak/>
        <w:t xml:space="preserve">Supplementary </w:t>
      </w:r>
      <w:r w:rsidRPr="00392231">
        <w:rPr>
          <w:b/>
        </w:rPr>
        <w:t xml:space="preserve">Table S3. </w:t>
      </w:r>
      <w:r w:rsidRPr="00E117C1">
        <w:t>Hazard ratios for 1-year mortality in cases vs</w:t>
      </w:r>
      <w:r>
        <w:t>.</w:t>
      </w:r>
      <w:r w:rsidRPr="00E117C1">
        <w:t xml:space="preserve"> controls in multivariable analyses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78"/>
        <w:gridCol w:w="2154"/>
        <w:gridCol w:w="1134"/>
        <w:gridCol w:w="510"/>
        <w:gridCol w:w="1814"/>
        <w:gridCol w:w="1134"/>
        <w:gridCol w:w="510"/>
        <w:gridCol w:w="1984"/>
        <w:gridCol w:w="1134"/>
      </w:tblGrid>
      <w:tr w:rsidR="000D0097" w:rsidRPr="008E56D3" w:rsidTr="0091458A">
        <w:tc>
          <w:tcPr>
            <w:tcW w:w="2778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32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b/>
                <w:i/>
              </w:rPr>
            </w:pPr>
            <w:r w:rsidRPr="00D31279">
              <w:rPr>
                <w:b/>
                <w:i/>
              </w:rPr>
              <w:t>All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b/>
                <w:i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b/>
                <w:i/>
              </w:rPr>
            </w:pPr>
            <w:r w:rsidRPr="00D31279">
              <w:rPr>
                <w:b/>
                <w:i/>
              </w:rPr>
              <w:t>Men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0097" w:rsidRPr="00D31279" w:rsidRDefault="000D0097" w:rsidP="0091458A">
            <w:pPr>
              <w:spacing w:line="480" w:lineRule="auto"/>
              <w:jc w:val="center"/>
              <w:rPr>
                <w:b/>
                <w:i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jc w:val="center"/>
              <w:rPr>
                <w:b/>
              </w:rPr>
            </w:pPr>
            <w:r w:rsidRPr="00D31279">
              <w:rPr>
                <w:b/>
                <w:i/>
              </w:rPr>
              <w:t>Women</w:t>
            </w:r>
          </w:p>
        </w:tc>
      </w:tr>
      <w:tr w:rsidR="000D0097" w:rsidRPr="008E56D3" w:rsidTr="0091458A">
        <w:tc>
          <w:tcPr>
            <w:tcW w:w="2778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</w:rPr>
            </w:pPr>
            <w:r w:rsidRPr="008E56D3">
              <w:rPr>
                <w:b/>
              </w:rPr>
              <w:t>&lt;30 years</w:t>
            </w:r>
          </w:p>
        </w:tc>
        <w:tc>
          <w:tcPr>
            <w:tcW w:w="215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HR (95%)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p-value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HR (95%)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P</w:t>
            </w:r>
            <w:r w:rsidRPr="008E56D3">
              <w:rPr>
                <w:b/>
                <w:bCs/>
                <w:i/>
                <w:iCs/>
                <w:color w:val="000000"/>
              </w:rPr>
              <w:t>-value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HR (95%)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i/>
                <w:iCs/>
                <w:color w:val="000000"/>
              </w:rPr>
              <w:t>P</w:t>
            </w:r>
            <w:r w:rsidRPr="008E56D3">
              <w:rPr>
                <w:b/>
                <w:bCs/>
                <w:i/>
                <w:iCs/>
                <w:color w:val="000000"/>
              </w:rPr>
              <w:t>-value</w:t>
            </w:r>
          </w:p>
        </w:tc>
      </w:tr>
      <w:tr w:rsidR="000D0097" w:rsidRPr="008E56D3" w:rsidTr="0091458A">
        <w:tc>
          <w:tcPr>
            <w:tcW w:w="2778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Myocarditis, case/control</w:t>
            </w:r>
          </w:p>
        </w:tc>
        <w:tc>
          <w:tcPr>
            <w:tcW w:w="2154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4.00 (1.37-11.70)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0.0114</w:t>
            </w: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2.80 (0.89-8.81)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0.0790</w:t>
            </w:r>
          </w:p>
        </w:tc>
        <w:tc>
          <w:tcPr>
            <w:tcW w:w="510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NA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Age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0.99 (0.87-1.13)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0.9212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1.05 (0.91-1.21)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0.5516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0.78 (0.52-1.16)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0.2147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Sex (male)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0.54 (0.15-1.92)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0.3425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Period (2005-2009)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0.91 (0.24-3.40)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0.8872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0.96 (0.21-4.30)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0.9576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0.72 (0.05-11.55)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0.8169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Period (2010-2014)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0.74 (0.21 -2.63)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0.6428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0.87 (0.21-3.64)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0.8469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0.41 (0.03-5.55)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0.5280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30-&lt;50 years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Myocarditis, case/control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4.48 (2.57-7.82)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3.39 (1.71-6.74)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0.0005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7.32 (2.72-19.72)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Age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1.13 (1.08-1.19)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1.13 (1.06-1.20)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1.13 (1.05-1.23)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0.0025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Sex (male)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0.40 (0.23-0.67)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0.0006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Period (2005-2009)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0.67 (0.35-1.28)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0.2257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0.75 (0.30-1.84)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0.5255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0.58 (0.23-1.47)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0.2520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Period (2010-2014)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0.65 (0.35-1.20)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0.1689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1.07 (0.49-2.37)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0.8591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0.27 (0.09-0.80)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0.0179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50-&lt;70 years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Myocarditis, case/control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4.57 (3.31-6.31)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4.06 (2.73-6.05)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5.66 (3.25-9.85)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Age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1.05 (1.02-1.08)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0.0006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1.08 (1.04-1.11)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1.00 (0.96-1.05)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0.9421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Sex (male)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1.07 (0.78-1.46)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0.6686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Period (2005-2009)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0.63 (0.45-0.89)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0.0096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0.62 (0.40-0.95)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0.0286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0.63 (0.35-1.13)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0.1245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lastRenderedPageBreak/>
              <w:t>Period (2010-2014)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0.44 (0.30-0.63)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0.38 (0.24-0.62)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0.52 (0.29-0.95)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0.0342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≥70 years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b/>
                <w:bCs/>
                <w:i/>
                <w:iCs/>
                <w:color w:val="000000"/>
              </w:rPr>
            </w:pPr>
            <w:r w:rsidRPr="008E56D3">
              <w:rPr>
                <w:b/>
                <w:bCs/>
                <w:i/>
                <w:iCs/>
                <w:color w:val="000000"/>
              </w:rPr>
              <w:t>Myocarditis, case/control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3.93 (3.39-4.57)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4.32 (3.51-5.32)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3.55 (2.86-4.41)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Age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1.09 (1.07-1.10)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1.09 (1.07-1.10)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1.09 (1.07-1.10)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Sex (male)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1.41 (1.22-1.62)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sz w:val="20"/>
                <w:szCs w:val="20"/>
              </w:rPr>
            </w:pPr>
          </w:p>
        </w:tc>
      </w:tr>
      <w:tr w:rsidR="000D0097" w:rsidRPr="008E56D3" w:rsidTr="0091458A">
        <w:tc>
          <w:tcPr>
            <w:tcW w:w="2778" w:type="dxa"/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Period (2005-2009)</w:t>
            </w:r>
          </w:p>
        </w:tc>
        <w:tc>
          <w:tcPr>
            <w:tcW w:w="215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0.76 (0.64-0.90)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0.0012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0.76 (0.60-0.95)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0.0183</w:t>
            </w:r>
          </w:p>
        </w:tc>
        <w:tc>
          <w:tcPr>
            <w:tcW w:w="510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0.76 (0.60-0.97)</w:t>
            </w:r>
          </w:p>
        </w:tc>
        <w:tc>
          <w:tcPr>
            <w:tcW w:w="1134" w:type="dxa"/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0.0290</w:t>
            </w:r>
          </w:p>
        </w:tc>
      </w:tr>
      <w:tr w:rsidR="000D0097" w:rsidRPr="008E56D3" w:rsidTr="0091458A">
        <w:tc>
          <w:tcPr>
            <w:tcW w:w="2778" w:type="dxa"/>
            <w:tcBorders>
              <w:bottom w:val="single" w:sz="4" w:space="0" w:color="auto"/>
            </w:tcBorders>
            <w:vAlign w:val="center"/>
          </w:tcPr>
          <w:p w:rsidR="000D0097" w:rsidRPr="00E117C1" w:rsidRDefault="000D0097" w:rsidP="0091458A">
            <w:pPr>
              <w:spacing w:line="480" w:lineRule="auto"/>
              <w:rPr>
                <w:bCs/>
                <w:i/>
                <w:iCs/>
                <w:color w:val="000000"/>
              </w:rPr>
            </w:pPr>
            <w:r w:rsidRPr="00E117C1">
              <w:rPr>
                <w:bCs/>
                <w:i/>
                <w:iCs/>
                <w:color w:val="000000"/>
              </w:rPr>
              <w:t>Period (2010-2014)</w:t>
            </w:r>
          </w:p>
        </w:tc>
        <w:tc>
          <w:tcPr>
            <w:tcW w:w="215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0.63 (0.53-0.76)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&lt;.0001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0.64 (0.50-0.83)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0.0006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0.63 (0.47-0.83)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0D0097" w:rsidRPr="008E56D3" w:rsidRDefault="000D0097" w:rsidP="0091458A">
            <w:pPr>
              <w:spacing w:line="480" w:lineRule="auto"/>
              <w:rPr>
                <w:color w:val="000000"/>
              </w:rPr>
            </w:pPr>
            <w:r w:rsidRPr="008E56D3">
              <w:rPr>
                <w:color w:val="000000"/>
              </w:rPr>
              <w:t>0.0009</w:t>
            </w:r>
          </w:p>
        </w:tc>
      </w:tr>
    </w:tbl>
    <w:p w:rsidR="000D0097" w:rsidRPr="00DF128D" w:rsidRDefault="000D0097" w:rsidP="000D0097">
      <w:pPr>
        <w:pStyle w:val="Ingetavstnd"/>
        <w:spacing w:line="480" w:lineRule="auto"/>
        <w:rPr>
          <w:b/>
          <w:color w:val="D9D9D9" w:themeColor="background1" w:themeShade="D9"/>
          <w:lang w:val="en-US"/>
        </w:rPr>
      </w:pPr>
    </w:p>
    <w:p w:rsidR="00625D8F" w:rsidRDefault="00625D8F">
      <w:bookmarkStart w:id="0" w:name="_GoBack"/>
      <w:bookmarkEnd w:id="0"/>
    </w:p>
    <w:sectPr w:rsidR="00625D8F" w:rsidSect="00C23980">
      <w:pgSz w:w="16840" w:h="11900" w:orient="landscape"/>
      <w:pgMar w:top="567" w:right="1440" w:bottom="567" w:left="1440" w:header="709" w:footer="709" w:gutter="0"/>
      <w:lnNumType w:countBy="1" w:restart="continuous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097"/>
    <w:rsid w:val="000D0097"/>
    <w:rsid w:val="0062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1E814-7FE1-4969-854E-CCBA34633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009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0D0097"/>
    <w:pPr>
      <w:spacing w:after="0" w:line="240" w:lineRule="auto"/>
    </w:pPr>
    <w:rPr>
      <w:rFonts w:ascii="Cambria" w:eastAsiaTheme="minorEastAsia" w:hAnsi="Cambria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tavstnd">
    <w:name w:val="No Spacing"/>
    <w:uiPriority w:val="1"/>
    <w:qFormat/>
    <w:rsid w:val="000D0097"/>
    <w:pPr>
      <w:spacing w:after="0" w:line="240" w:lineRule="auto"/>
    </w:pPr>
    <w:rPr>
      <w:rFonts w:ascii="Times New Roman" w:hAnsi="Times New Roman"/>
    </w:rPr>
  </w:style>
  <w:style w:type="character" w:styleId="Radnummer">
    <w:name w:val="line number"/>
    <w:basedOn w:val="Standardstycketeckensnitt"/>
    <w:uiPriority w:val="99"/>
    <w:semiHidden/>
    <w:unhideWhenUsed/>
    <w:rsid w:val="000D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759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University of Gothenburg</Company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Thunström</dc:creator>
  <cp:keywords/>
  <dc:description/>
  <cp:lastModifiedBy>Erik Thunström</cp:lastModifiedBy>
  <cp:revision>1</cp:revision>
  <dcterms:created xsi:type="dcterms:W3CDTF">2020-05-25T11:21:00Z</dcterms:created>
  <dcterms:modified xsi:type="dcterms:W3CDTF">2020-05-25T11:24:00Z</dcterms:modified>
</cp:coreProperties>
</file>