
<file path=[Content_Types].xml><?xml version="1.0" encoding="utf-8"?>
<Types xmlns="http://schemas.openxmlformats.org/package/2006/content-types">
  <Default Extension="xml" ContentType="application/xml"/>
  <Default Extension="tiff" ContentType="image/tif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pacing w:line="360" w:lineRule="auto"/>
        <w:jc w:val="left"/>
        <w:rPr>
          <w:rFonts w:ascii="Times New Roman" w:hAnsi="Times New Roman" w:cs="Times New Roman"/>
          <w:b/>
          <w:bCs/>
          <w:sz w:val="24"/>
          <w:szCs w:val="24"/>
        </w:rPr>
      </w:pPr>
      <w:bookmarkStart w:id="19" w:name="_GoBack"/>
      <w:bookmarkEnd w:id="19"/>
      <w:r>
        <w:rPr>
          <w:rFonts w:ascii="Times New Roman" w:hAnsi="Times New Roman" w:eastAsia="等线" w:cs="Times New Roman"/>
          <w:b/>
          <w:bCs/>
          <w:sz w:val="24"/>
          <w:lang w:bidi="ar"/>
        </w:rPr>
        <w:t>Supplementary f</w:t>
      </w:r>
      <w:r>
        <w:rPr>
          <w:rFonts w:ascii="Times New Roman" w:hAnsi="Times New Roman" w:cs="Times New Roman"/>
          <w:b/>
          <w:bCs/>
          <w:sz w:val="24"/>
          <w:szCs w:val="24"/>
        </w:rPr>
        <w:t>igures and Figure legends</w:t>
      </w:r>
    </w:p>
    <w:p>
      <w:pPr>
        <w:spacing w:line="360" w:lineRule="auto"/>
        <w:rPr>
          <w:rFonts w:hint="eastAsia" w:ascii="Times New Roman" w:hAnsi="Times New Roman" w:cs="Times New Roman"/>
          <w:sz w:val="24"/>
        </w:rPr>
      </w:pPr>
      <w:r>
        <w:rPr>
          <w:rFonts w:hint="eastAsia" w:ascii="Times New Roman" w:hAnsi="Times New Roman" w:cs="Times New Roman"/>
          <w:sz w:val="24"/>
        </w:rPr>
        <w:drawing>
          <wp:inline distT="0" distB="0" distL="0" distR="0">
            <wp:extent cx="5748020" cy="2584450"/>
            <wp:effectExtent l="0" t="0" r="5080" b="6350"/>
            <wp:docPr id="21037183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718327" name="图片 9"/>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0"/>
                      <a:ext cx="5748528" cy="2584704"/>
                    </a:xfrm>
                    <a:prstGeom prst="rect">
                      <a:avLst/>
                    </a:prstGeom>
                  </pic:spPr>
                </pic:pic>
              </a:graphicData>
            </a:graphic>
          </wp:inline>
        </w:drawing>
      </w:r>
    </w:p>
    <w:p>
      <w:pPr>
        <w:spacing w:line="360" w:lineRule="auto"/>
        <w:rPr>
          <w:rFonts w:ascii="Times New Roman" w:hAnsi="Times New Roman" w:cs="Times New Roman"/>
          <w:b/>
          <w:bCs/>
          <w:sz w:val="24"/>
        </w:rPr>
      </w:pPr>
      <w:bookmarkStart w:id="0" w:name="_Hlk217375561"/>
      <w:bookmarkStart w:id="1" w:name="_Hlk78047500"/>
      <w:r>
        <w:rPr>
          <w:rFonts w:ascii="Times New Roman" w:hAnsi="Times New Roman" w:eastAsia="等线" w:cs="Times New Roman"/>
          <w:b/>
          <w:bCs/>
          <w:sz w:val="24"/>
          <w:lang w:bidi="ar"/>
        </w:rPr>
        <w:t xml:space="preserve">Supplementary Fig. </w:t>
      </w:r>
      <w:bookmarkEnd w:id="0"/>
      <w:r>
        <w:rPr>
          <w:rFonts w:ascii="Times New Roman" w:hAnsi="Times New Roman" w:eastAsia="等线" w:cs="Times New Roman"/>
          <w:b/>
          <w:bCs/>
          <w:sz w:val="24"/>
          <w:lang w:bidi="ar"/>
        </w:rPr>
        <w:t xml:space="preserve">1. </w:t>
      </w:r>
      <w:bookmarkEnd w:id="1"/>
      <w:r>
        <w:rPr>
          <w:rFonts w:ascii="Times New Roman" w:hAnsi="Times New Roman" w:eastAsia="等线" w:cs="Times New Roman"/>
          <w:b/>
          <w:bCs/>
          <w:sz w:val="24"/>
          <w:lang w:bidi="ar"/>
        </w:rPr>
        <w:t>Grooming microstructures under different conditions</w:t>
      </w:r>
    </w:p>
    <w:p>
      <w:pPr>
        <w:pStyle w:val="274"/>
        <w:widowControl/>
        <w:spacing w:line="360" w:lineRule="auto"/>
        <w:ind w:firstLine="0" w:firstLineChars="0"/>
        <w:rPr>
          <w:rFonts w:hint="default" w:ascii="Times New Roman" w:hAnsi="Times New Roman" w:eastAsia="宋体"/>
          <w:kern w:val="0"/>
          <w:sz w:val="24"/>
          <w:szCs w:val="24"/>
        </w:rPr>
      </w:pPr>
      <w:r>
        <w:rPr>
          <w:rFonts w:hint="default" w:ascii="Times New Roman" w:hAnsi="Times New Roman"/>
          <w:b/>
          <w:sz w:val="24"/>
          <w:szCs w:val="24"/>
        </w:rPr>
        <w:t xml:space="preserve">A–C. </w:t>
      </w:r>
      <w:r>
        <w:rPr>
          <w:rFonts w:hint="default" w:ascii="Times New Roman" w:hAnsi="Times New Roman"/>
          <w:sz w:val="24"/>
          <w:szCs w:val="24"/>
        </w:rPr>
        <w:t xml:space="preserve">Comparisons of the results obtained using machine learning and a manual analysis: ratio of the results obtained using the manual analysis to the results from machine learning (A), difference in the actual grooming time (B), and correlation analysis between the two groups (C) (n=66 mice). </w:t>
      </w:r>
      <w:r>
        <w:rPr>
          <w:rFonts w:hint="default" w:ascii="Times New Roman" w:hAnsi="Times New Roman"/>
          <w:b/>
          <w:sz w:val="24"/>
          <w:szCs w:val="24"/>
        </w:rPr>
        <w:t>D.</w:t>
      </w:r>
      <w:r>
        <w:rPr>
          <w:rFonts w:hint="default" w:ascii="Times New Roman" w:hAnsi="Times New Roman"/>
          <w:sz w:val="24"/>
          <w:szCs w:val="24"/>
        </w:rPr>
        <w:t xml:space="preserve"> Proportion of grooming time across different stages in WT mice. </w:t>
      </w:r>
      <w:r>
        <w:rPr>
          <w:rFonts w:hint="default" w:ascii="Times New Roman" w:hAnsi="Times New Roman"/>
          <w:b/>
          <w:bCs/>
          <w:sz w:val="24"/>
          <w:szCs w:val="24"/>
        </w:rPr>
        <w:t>E.</w:t>
      </w:r>
      <w:r>
        <w:rPr>
          <w:rFonts w:hint="default" w:ascii="Times New Roman" w:hAnsi="Times New Roman"/>
          <w:b/>
          <w:bCs/>
        </w:rPr>
        <w:t xml:space="preserve"> </w:t>
      </w:r>
      <w:r>
        <w:rPr>
          <w:rFonts w:hint="default" w:ascii="Times New Roman" w:hAnsi="Times New Roman"/>
          <w:sz w:val="24"/>
          <w:szCs w:val="24"/>
        </w:rPr>
        <w:t xml:space="preserve">Confidence intervals for different grooming parameters between the KO mice and restrained mice (n=37 restrained mice, n=36 KO mice). </w:t>
      </w:r>
      <w:r>
        <w:rPr>
          <w:rFonts w:hint="default" w:ascii="Times New Roman" w:hAnsi="Times New Roman"/>
          <w:b/>
          <w:sz w:val="24"/>
          <w:szCs w:val="24"/>
        </w:rPr>
        <w:t>F.</w:t>
      </w:r>
      <w:r>
        <w:rPr>
          <w:rFonts w:hint="default" w:ascii="Times New Roman" w:hAnsi="Times New Roman"/>
          <w:sz w:val="24"/>
          <w:szCs w:val="24"/>
        </w:rPr>
        <w:t xml:space="preserve"> Comparison of grooming duration across different stages between KO and WT mice (n=25 WT mice, n=36 KO mice). </w:t>
      </w:r>
      <w:r>
        <w:rPr>
          <w:rFonts w:hint="default" w:ascii="Times New Roman" w:hAnsi="Times New Roman"/>
          <w:b/>
          <w:sz w:val="24"/>
          <w:szCs w:val="24"/>
        </w:rPr>
        <w:t>G.</w:t>
      </w:r>
      <w:r>
        <w:rPr>
          <w:rFonts w:hint="default" w:ascii="Times New Roman" w:hAnsi="Times New Roman"/>
          <w:sz w:val="24"/>
          <w:szCs w:val="24"/>
        </w:rPr>
        <w:t xml:space="preserve"> Comparison of the grooming duration across different stages between the restraint and control groups (n=28 control mice, n=37 restrained mice).</w:t>
      </w:r>
      <w:r>
        <w:rPr>
          <w:rFonts w:hint="default" w:ascii="Times New Roman" w:hAnsi="Times New Roman"/>
          <w:b/>
          <w:sz w:val="24"/>
          <w:szCs w:val="24"/>
        </w:rPr>
        <w:t xml:space="preserve"> </w:t>
      </w:r>
      <w:r>
        <w:rPr>
          <w:rFonts w:hint="default" w:ascii="Times New Roman" w:hAnsi="Times New Roman"/>
          <w:sz w:val="24"/>
          <w:szCs w:val="24"/>
        </w:rPr>
        <w:t xml:space="preserve">Statistical analyses were performed using two-tailed unpaired t test (F–G) and the Mann‒Whitney U test (F–G). The data are presented as the means±SEMs. *p &lt; 0.05, **p &lt; 0.01, ***p &lt; 0.001, and ****p &lt; 0.0001. </w:t>
      </w:r>
      <w:r>
        <w:rPr>
          <w:rFonts w:hint="default" w:ascii="Times New Roman" w:hAnsi="Times New Roman" w:eastAsia="宋体"/>
          <w:kern w:val="0"/>
          <w:sz w:val="24"/>
          <w:szCs w:val="24"/>
        </w:rPr>
        <w:t>Detailed statistics are provided in Supplementary Table 1.</w:t>
      </w:r>
    </w:p>
    <w:p>
      <w:pPr>
        <w:widowControl/>
        <w:jc w:val="left"/>
        <w:rPr>
          <w:rFonts w:ascii="Times New Roman" w:hAnsi="Times New Roman" w:eastAsia="宋体" w:cs="Times New Roman"/>
          <w:kern w:val="0"/>
          <w:sz w:val="24"/>
          <w:szCs w:val="24"/>
        </w:rPr>
      </w:pPr>
      <w:r>
        <w:rPr>
          <w:rFonts w:ascii="Times New Roman" w:hAnsi="Times New Roman" w:eastAsia="宋体" w:cs="Times New Roman"/>
          <w:kern w:val="0"/>
          <w:sz w:val="24"/>
          <w:szCs w:val="24"/>
        </w:rPr>
        <w:br w:type="page"/>
      </w:r>
      <w:r>
        <w:rPr>
          <w:rFonts w:ascii="Times New Roman" w:hAnsi="Times New Roman" w:eastAsia="宋体" w:cs="Times New Roman"/>
          <w:kern w:val="0"/>
          <w:sz w:val="24"/>
          <w:szCs w:val="24"/>
        </w:rPr>
        <w:drawing>
          <wp:inline distT="0" distB="0" distL="0" distR="0">
            <wp:extent cx="6188710" cy="7279640"/>
            <wp:effectExtent l="0" t="0" r="2540" b="0"/>
            <wp:docPr id="19097450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745063" name="图片 10"/>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6188710" cy="7279640"/>
                    </a:xfrm>
                    <a:prstGeom prst="rect">
                      <a:avLst/>
                    </a:prstGeom>
                  </pic:spPr>
                </pic:pic>
              </a:graphicData>
            </a:graphic>
          </wp:inline>
        </w:drawing>
      </w:r>
    </w:p>
    <w:p>
      <w:pPr>
        <w:widowControl/>
        <w:jc w:val="left"/>
        <w:rPr>
          <w:rFonts w:ascii="Times New Roman" w:hAnsi="Times New Roman" w:eastAsia="宋体" w:cs="Times New Roman"/>
          <w:kern w:val="0"/>
          <w:sz w:val="24"/>
        </w:rPr>
      </w:pPr>
      <w:bookmarkStart w:id="2" w:name="_Hlk217375621"/>
      <w:r>
        <w:rPr>
          <w:rFonts w:ascii="Times New Roman" w:hAnsi="Times New Roman" w:eastAsia="等线" w:cs="Times New Roman"/>
          <w:b/>
          <w:bCs/>
          <w:sz w:val="24"/>
          <w:lang w:bidi="ar"/>
        </w:rPr>
        <w:t>Supplementary Fig.</w:t>
      </w:r>
      <w:bookmarkEnd w:id="2"/>
      <w:r>
        <w:rPr>
          <w:rFonts w:ascii="Times New Roman" w:hAnsi="Times New Roman" w:eastAsia="等线" w:cs="Times New Roman"/>
          <w:b/>
          <w:bCs/>
          <w:sz w:val="24"/>
          <w:lang w:bidi="ar"/>
        </w:rPr>
        <w:t xml:space="preserve"> 2. Mapping the DLS-related brain regions governing grooming behavior</w:t>
      </w:r>
    </w:p>
    <w:p>
      <w:pPr>
        <w:pStyle w:val="274"/>
        <w:widowControl/>
        <w:spacing w:line="360" w:lineRule="auto"/>
        <w:ind w:firstLine="0" w:firstLineChars="0"/>
        <w:rPr>
          <w:rFonts w:hint="default" w:ascii="Times New Roman" w:hAnsi="Times New Roman"/>
          <w:sz w:val="24"/>
        </w:rPr>
      </w:pPr>
      <w:r>
        <w:rPr>
          <w:rFonts w:hint="default" w:ascii="Times New Roman" w:hAnsi="Times New Roman"/>
          <w:b/>
          <w:sz w:val="24"/>
          <w:szCs w:val="24"/>
        </w:rPr>
        <w:t>A.</w:t>
      </w:r>
      <w:bookmarkStart w:id="3" w:name="_Hlk219989000"/>
      <w:r>
        <w:rPr>
          <w:rFonts w:hint="default" w:ascii="Times New Roman" w:hAnsi="Times New Roman"/>
          <w:sz w:val="24"/>
          <w:szCs w:val="24"/>
        </w:rPr>
        <w:t> Brain regions (33 regions) showing statistically significant differences in c-Fos expression at 1.5 h after grooming behavior occurred between KO and WT mice (</w:t>
      </w:r>
      <w:bookmarkEnd w:id="3"/>
      <w:r>
        <w:rPr>
          <w:rFonts w:hint="default" w:ascii="Times New Roman" w:hAnsi="Times New Roman"/>
          <w:sz w:val="24"/>
          <w:szCs w:val="24"/>
        </w:rPr>
        <w:t xml:space="preserve">n=5 WT mice, n=4 KO mice). </w:t>
      </w:r>
      <w:r>
        <w:rPr>
          <w:rFonts w:hint="default" w:ascii="Times New Roman" w:hAnsi="Times New Roman"/>
          <w:b/>
          <w:bCs/>
          <w:sz w:val="24"/>
          <w:szCs w:val="24"/>
        </w:rPr>
        <w:t xml:space="preserve">B. </w:t>
      </w:r>
      <w:r>
        <w:rPr>
          <w:rFonts w:hint="default" w:ascii="Times New Roman" w:hAnsi="Times New Roman"/>
          <w:sz w:val="24"/>
          <w:szCs w:val="24"/>
        </w:rPr>
        <w:t>Brain regions (34 regions) showing statistically significant differences in c-Fos expression at 1.5 h after grooming behavior occurred between restrained and control mice (n=3 control mice, n=4 restrained mice).</w:t>
      </w:r>
      <w:r>
        <w:rPr>
          <w:rFonts w:hint="default" w:ascii="Times New Roman" w:hAnsi="Times New Roman"/>
          <w:b/>
          <w:sz w:val="24"/>
          <w:szCs w:val="24"/>
        </w:rPr>
        <w:t xml:space="preserve"> C.</w:t>
      </w:r>
      <w:r>
        <w:rPr>
          <w:rFonts w:hint="default" w:ascii="Times New Roman" w:hAnsi="Times New Roman"/>
          <w:sz w:val="24"/>
          <w:szCs w:val="24"/>
        </w:rPr>
        <w:t xml:space="preserve"> Representative images of grooming-related c-Fos expression in WT and KO mice. </w:t>
      </w:r>
      <w:r>
        <w:rPr>
          <w:rFonts w:hint="default" w:ascii="Times New Roman" w:hAnsi="Times New Roman"/>
          <w:b/>
          <w:sz w:val="24"/>
          <w:szCs w:val="24"/>
        </w:rPr>
        <w:t>D.</w:t>
      </w:r>
      <w:r>
        <w:rPr>
          <w:rFonts w:hint="default" w:ascii="Times New Roman" w:hAnsi="Times New Roman"/>
          <w:sz w:val="24"/>
          <w:szCs w:val="24"/>
        </w:rPr>
        <w:t xml:space="preserve"> Representative images of grooming-related c-Fos expression in control mice and mice subjected to acute restraint stress. </w:t>
      </w:r>
      <w:r>
        <w:rPr>
          <w:rFonts w:hint="default" w:ascii="Times New Roman" w:hAnsi="Times New Roman"/>
          <w:b/>
          <w:sz w:val="24"/>
          <w:szCs w:val="24"/>
        </w:rPr>
        <w:t>E.</w:t>
      </w:r>
      <w:r>
        <w:rPr>
          <w:rFonts w:hint="default" w:ascii="Times New Roman" w:hAnsi="Times New Roman"/>
          <w:sz w:val="24"/>
          <w:szCs w:val="24"/>
        </w:rPr>
        <w:t xml:space="preserve"> Representative image of virus expression and increased c-Fos staining after optogenetic stimulation, confirming DLS activation (n=5 control mice, n=6 ChR2 mice). </w:t>
      </w:r>
      <w:r>
        <w:rPr>
          <w:rFonts w:hint="default" w:ascii="Times New Roman" w:hAnsi="Times New Roman"/>
          <w:b/>
          <w:sz w:val="24"/>
          <w:szCs w:val="24"/>
        </w:rPr>
        <w:t>F.</w:t>
      </w:r>
      <w:r>
        <w:rPr>
          <w:rFonts w:hint="default" w:ascii="Times New Roman" w:hAnsi="Times New Roman"/>
          <w:sz w:val="24"/>
          <w:szCs w:val="24"/>
        </w:rPr>
        <w:t xml:space="preserve"> The activation of DLS neurons did not affect the duration of total grooming (n=9 control mice, n=8 ChR2mice).</w:t>
      </w:r>
      <w:r>
        <w:rPr>
          <w:rFonts w:hint="default" w:ascii="Times New Roman" w:hAnsi="Times New Roman"/>
          <w:b/>
          <w:sz w:val="24"/>
          <w:szCs w:val="24"/>
        </w:rPr>
        <w:t xml:space="preserve"> G.</w:t>
      </w:r>
      <w:r>
        <w:rPr>
          <w:rFonts w:hint="default" w:ascii="Times New Roman" w:hAnsi="Times New Roman"/>
          <w:sz w:val="24"/>
          <w:szCs w:val="24"/>
        </w:rPr>
        <w:t xml:space="preserve"> DLS activation decreased the duration of grooming in stages 1 and 2. </w:t>
      </w:r>
      <w:r>
        <w:rPr>
          <w:rFonts w:hint="default" w:ascii="Times New Roman" w:hAnsi="Times New Roman"/>
          <w:b/>
          <w:bCs/>
          <w:sz w:val="24"/>
          <w:szCs w:val="24"/>
        </w:rPr>
        <w:t xml:space="preserve">H. </w:t>
      </w:r>
      <w:r>
        <w:rPr>
          <w:rFonts w:hint="default" w:ascii="Times New Roman" w:hAnsi="Times New Roman"/>
          <w:sz w:val="24"/>
          <w:szCs w:val="24"/>
        </w:rPr>
        <w:t>DLS activation decreased the proportion of stage 2 grooming.</w:t>
      </w:r>
      <w:r>
        <w:rPr>
          <w:rFonts w:hint="default" w:ascii="Times New Roman" w:hAnsi="Times New Roman"/>
          <w:b/>
          <w:sz w:val="24"/>
          <w:szCs w:val="24"/>
        </w:rPr>
        <w:t xml:space="preserve"> I.</w:t>
      </w:r>
      <w:r>
        <w:rPr>
          <w:rFonts w:hint="default" w:ascii="Times New Roman" w:hAnsi="Times New Roman"/>
          <w:sz w:val="24"/>
          <w:szCs w:val="24"/>
        </w:rPr>
        <w:t xml:space="preserve"> Comparison of the total number of transitions and grooming transition proportions across different stages between the ChR2 and control groups. Statistical analyses were performed using two-tailed unpaired t test (F‒I); two-tailed unpaired separate variance estimation t test (E); and the Mann‒Whitney U test (G‒H). The data are presented as the means±SEMs. *p &lt; 0.05, **p &lt; 0.01, and ***p &lt; 0.001. All c-Fos results are provided in Supplementary Table 2.</w:t>
      </w:r>
    </w:p>
    <w:p>
      <w:pPr>
        <w:autoSpaceDE w:val="0"/>
        <w:autoSpaceDN w:val="0"/>
        <w:adjustRightInd w:val="0"/>
        <w:spacing w:line="360" w:lineRule="auto"/>
        <w:jc w:val="left"/>
        <w:rPr>
          <w:rFonts w:ascii="Times New Roman" w:hAnsi="Times New Roman" w:cs="Times New Roman"/>
          <w:sz w:val="24"/>
        </w:rPr>
      </w:pPr>
      <w:r>
        <w:rPr>
          <w:rFonts w:ascii="Times New Roman" w:hAnsi="Times New Roman" w:cs="Times New Roman"/>
          <w:sz w:val="24"/>
        </w:rPr>
        <w:drawing>
          <wp:inline distT="0" distB="0" distL="0" distR="0">
            <wp:extent cx="6188710" cy="8754110"/>
            <wp:effectExtent l="0" t="0" r="2540" b="8890"/>
            <wp:docPr id="118418399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183991" name="图片 11"/>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6188710" cy="8754110"/>
                    </a:xfrm>
                    <a:prstGeom prst="rect">
                      <a:avLst/>
                    </a:prstGeom>
                  </pic:spPr>
                </pic:pic>
              </a:graphicData>
            </a:graphic>
          </wp:inline>
        </w:drawing>
      </w:r>
    </w:p>
    <w:p>
      <w:pPr>
        <w:spacing w:line="360" w:lineRule="auto"/>
        <w:rPr>
          <w:rFonts w:ascii="Times New Roman" w:hAnsi="Times New Roman" w:cs="Times New Roman"/>
          <w:b/>
          <w:bCs/>
          <w:sz w:val="24"/>
        </w:rPr>
      </w:pPr>
      <w:bookmarkStart w:id="4" w:name="_Hlk217375638"/>
      <w:r>
        <w:rPr>
          <w:rFonts w:ascii="Times New Roman" w:hAnsi="Times New Roman" w:eastAsia="等线" w:cs="Times New Roman"/>
          <w:b/>
          <w:bCs/>
          <w:sz w:val="24"/>
          <w:lang w:bidi="ar"/>
        </w:rPr>
        <w:t xml:space="preserve">Supplementary Fig. </w:t>
      </w:r>
      <w:bookmarkEnd w:id="4"/>
      <w:r>
        <w:rPr>
          <w:rFonts w:ascii="Times New Roman" w:hAnsi="Times New Roman" w:eastAsia="等线" w:cs="Times New Roman"/>
          <w:b/>
          <w:bCs/>
          <w:sz w:val="24"/>
          <w:lang w:bidi="ar"/>
        </w:rPr>
        <w:t>3.</w:t>
      </w:r>
      <w:r>
        <w:rPr>
          <w:rFonts w:ascii="Times New Roman" w:hAnsi="Times New Roman" w:eastAsia="等线" w:cs="Times New Roman"/>
          <w:lang w:bidi="ar"/>
        </w:rPr>
        <w:t xml:space="preserve"> </w:t>
      </w:r>
      <w:r>
        <w:rPr>
          <w:rFonts w:ascii="Times New Roman" w:hAnsi="Times New Roman" w:eastAsia="等线" w:cs="Times New Roman"/>
          <w:b/>
          <w:bCs/>
          <w:sz w:val="24"/>
          <w:lang w:bidi="ar"/>
        </w:rPr>
        <w:t>Representative images of GFP-positive cells at different bregma levels after DLS retrograde tracing</w:t>
      </w:r>
    </w:p>
    <w:p>
      <w:pPr>
        <w:spacing w:line="360" w:lineRule="auto"/>
        <w:rPr>
          <w:rFonts w:ascii="Times New Roman" w:hAnsi="Times New Roman" w:eastAsia="等线" w:cs="Times New Roman"/>
          <w:b/>
          <w:bCs/>
          <w:sz w:val="24"/>
          <w:lang w:bidi="ar"/>
        </w:rPr>
      </w:pPr>
      <w:bookmarkStart w:id="5" w:name="_Hlk217375662"/>
      <w:r>
        <w:rPr>
          <w:rFonts w:ascii="Times New Roman" w:hAnsi="Times New Roman" w:eastAsia="等线" w:cs="Times New Roman"/>
          <w:b/>
          <w:bCs/>
          <w:sz w:val="24"/>
          <w:lang w:bidi="ar"/>
        </w:rPr>
        <w:drawing>
          <wp:inline distT="0" distB="0" distL="0" distR="0">
            <wp:extent cx="6188710" cy="5440045"/>
            <wp:effectExtent l="0" t="0" r="2540" b="8255"/>
            <wp:docPr id="7010098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009819" name="图片 12"/>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88710" cy="5440045"/>
                    </a:xfrm>
                    <a:prstGeom prst="rect">
                      <a:avLst/>
                    </a:prstGeom>
                  </pic:spPr>
                </pic:pic>
              </a:graphicData>
            </a:graphic>
          </wp:inline>
        </w:drawing>
      </w:r>
    </w:p>
    <w:bookmarkEnd w:id="5"/>
    <w:p>
      <w:pPr>
        <w:spacing w:line="360" w:lineRule="auto"/>
        <w:rPr>
          <w:rFonts w:ascii="Times New Roman" w:hAnsi="Times New Roman" w:cs="Times New Roman"/>
          <w:b/>
          <w:bCs/>
          <w:sz w:val="24"/>
        </w:rPr>
      </w:pPr>
      <w:r>
        <w:rPr>
          <w:rFonts w:ascii="Times New Roman" w:hAnsi="Times New Roman" w:eastAsia="等线" w:cs="Times New Roman"/>
          <w:b/>
          <w:bCs/>
          <w:sz w:val="24"/>
          <w:lang w:bidi="ar"/>
        </w:rPr>
        <w:t>Supplementary Fig. 4. Direct anatomical connectivity between M2/S1 and the DLS</w:t>
      </w:r>
    </w:p>
    <w:p>
      <w:pPr>
        <w:widowControl/>
        <w:spacing w:line="360" w:lineRule="auto"/>
        <w:jc w:val="left"/>
        <w:rPr>
          <w:rFonts w:ascii="Times New Roman" w:hAnsi="Times New Roman" w:cs="Times New Roman"/>
          <w:sz w:val="24"/>
        </w:rPr>
      </w:pPr>
      <w:r>
        <w:rPr>
          <w:rFonts w:ascii="Times New Roman" w:hAnsi="Times New Roman" w:eastAsia="等线" w:cs="Times New Roman"/>
          <w:b/>
          <w:sz w:val="24"/>
          <w:lang w:bidi="ar"/>
        </w:rPr>
        <w:t>A.</w:t>
      </w:r>
      <w:r>
        <w:rPr>
          <w:rFonts w:ascii="Times New Roman" w:hAnsi="Times New Roman" w:eastAsia="等线" w:cs="Times New Roman"/>
          <w:sz w:val="24"/>
          <w:lang w:bidi="ar"/>
        </w:rPr>
        <w:t> </w:t>
      </w:r>
      <w:r>
        <w:rPr>
          <w:rFonts w:ascii="Times New Roman" w:hAnsi="Times New Roman" w:cs="Times New Roman"/>
          <w:b/>
          <w:sz w:val="24"/>
        </w:rPr>
        <w:t xml:space="preserve"> </w:t>
      </w:r>
      <w:r>
        <w:rPr>
          <w:rFonts w:ascii="Times New Roman" w:hAnsi="Times New Roman" w:cs="Times New Roman"/>
          <w:sz w:val="24"/>
        </w:rPr>
        <w:t xml:space="preserve">Densities of GFP-positive cells in brain regions projecting to the DLS. </w:t>
      </w:r>
      <w:r>
        <w:rPr>
          <w:rFonts w:ascii="Times New Roman" w:hAnsi="Times New Roman" w:cs="Times New Roman"/>
          <w:b/>
          <w:bCs/>
          <w:sz w:val="24"/>
        </w:rPr>
        <w:t>B.</w:t>
      </w:r>
      <w:r>
        <w:rPr>
          <w:rFonts w:ascii="Times New Roman" w:hAnsi="Times New Roman" w:cs="Times New Roman"/>
          <w:sz w:val="24"/>
        </w:rPr>
        <w:t xml:space="preserve"> </w:t>
      </w:r>
      <w:r>
        <w:rPr>
          <w:rFonts w:ascii="Times New Roman" w:hAnsi="Times New Roman" w:eastAsia="等线" w:cs="Times New Roman"/>
          <w:sz w:val="24"/>
          <w:lang w:bidi="ar"/>
        </w:rPr>
        <w:t xml:space="preserve">Schematic of virus (AAV2/Retro-hSyn-eGFP-3Flag-WPRE) injection into the DLS and subsequent retrograde tracing (n=4 mice). </w:t>
      </w:r>
      <w:r>
        <w:rPr>
          <w:rFonts w:ascii="Times New Roman" w:hAnsi="Times New Roman" w:eastAsia="等线" w:cs="Times New Roman"/>
          <w:b/>
          <w:sz w:val="24"/>
          <w:lang w:bidi="ar"/>
        </w:rPr>
        <w:t>C.</w:t>
      </w:r>
      <w:r>
        <w:rPr>
          <w:rFonts w:ascii="Times New Roman" w:hAnsi="Times New Roman" w:eastAsia="等线" w:cs="Times New Roman"/>
          <w:sz w:val="24"/>
          <w:lang w:bidi="ar"/>
        </w:rPr>
        <w:t xml:space="preserve"> Distribution of GFP-positive cells at different bregma points in M2. </w:t>
      </w:r>
      <w:r>
        <w:rPr>
          <w:rFonts w:ascii="Times New Roman" w:hAnsi="Times New Roman" w:eastAsia="等线" w:cs="Times New Roman"/>
          <w:b/>
          <w:sz w:val="24"/>
          <w:lang w:bidi="ar"/>
        </w:rPr>
        <w:t>D.</w:t>
      </w:r>
      <w:r>
        <w:rPr>
          <w:rFonts w:ascii="Times New Roman" w:hAnsi="Times New Roman" w:eastAsia="等线" w:cs="Times New Roman"/>
          <w:sz w:val="24"/>
          <w:lang w:bidi="ar"/>
        </w:rPr>
        <w:t xml:space="preserve"> Distribution of GFP-positive cells at different bregma points in S1. </w:t>
      </w:r>
      <w:r>
        <w:rPr>
          <w:rFonts w:ascii="Times New Roman" w:hAnsi="Times New Roman" w:eastAsia="等线" w:cs="Times New Roman"/>
          <w:b/>
          <w:sz w:val="24"/>
          <w:lang w:bidi="ar"/>
        </w:rPr>
        <w:t>E.</w:t>
      </w:r>
      <w:r>
        <w:rPr>
          <w:rFonts w:ascii="Times New Roman" w:hAnsi="Times New Roman" w:eastAsia="等线" w:cs="Times New Roman"/>
          <w:sz w:val="24"/>
          <w:lang w:bidi="ar"/>
        </w:rPr>
        <w:t xml:space="preserve">  Fiber projections observed in the DLS following AAV-hSyn-mCherry injection into M2. </w:t>
      </w:r>
      <w:r>
        <w:rPr>
          <w:rFonts w:ascii="Times New Roman" w:hAnsi="Times New Roman" w:eastAsia="等线" w:cs="Times New Roman"/>
          <w:b/>
          <w:sz w:val="24"/>
          <w:lang w:bidi="ar"/>
        </w:rPr>
        <w:t>F.</w:t>
      </w:r>
      <w:r>
        <w:rPr>
          <w:rFonts w:ascii="Times New Roman" w:hAnsi="Times New Roman" w:eastAsia="等线" w:cs="Times New Roman"/>
          <w:sz w:val="24"/>
          <w:lang w:bidi="ar"/>
        </w:rPr>
        <w:t>  Fiber projections observed in the DLS following AAV-hSyn-mCherry injection into S1.</w:t>
      </w:r>
    </w:p>
    <w:p>
      <w:pPr>
        <w:widowControl/>
        <w:jc w:val="left"/>
        <w:rPr>
          <w:rFonts w:ascii="Times New Roman" w:hAnsi="Times New Roman" w:cs="Times New Roman"/>
          <w:sz w:val="24"/>
        </w:rPr>
      </w:pPr>
      <w:r>
        <w:rPr>
          <w:rFonts w:ascii="Times New Roman" w:hAnsi="Times New Roman" w:cs="Times New Roman"/>
          <w:sz w:val="24"/>
        </w:rPr>
        <w:drawing>
          <wp:inline distT="0" distB="0" distL="0" distR="0">
            <wp:extent cx="6003925" cy="4108450"/>
            <wp:effectExtent l="0" t="0" r="0" b="6350"/>
            <wp:docPr id="13116499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4994" name="图片 1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023892" cy="4122232"/>
                    </a:xfrm>
                    <a:prstGeom prst="rect">
                      <a:avLst/>
                    </a:prstGeom>
                  </pic:spPr>
                </pic:pic>
              </a:graphicData>
            </a:graphic>
          </wp:inline>
        </w:drawing>
      </w:r>
    </w:p>
    <w:p>
      <w:pPr>
        <w:spacing w:line="360" w:lineRule="auto"/>
        <w:rPr>
          <w:rFonts w:ascii="Times New Roman" w:hAnsi="Times New Roman" w:cs="Times New Roman"/>
          <w:b/>
          <w:bCs/>
          <w:sz w:val="24"/>
        </w:rPr>
      </w:pPr>
      <w:bookmarkStart w:id="6" w:name="_Hlk217375679"/>
      <w:r>
        <w:rPr>
          <w:rFonts w:ascii="Times New Roman" w:hAnsi="Times New Roman" w:eastAsia="等线" w:cs="Times New Roman"/>
          <w:b/>
          <w:bCs/>
          <w:sz w:val="24"/>
          <w:lang w:bidi="ar"/>
        </w:rPr>
        <w:t xml:space="preserve">Supplementary Fig. </w:t>
      </w:r>
      <w:bookmarkEnd w:id="6"/>
      <w:r>
        <w:rPr>
          <w:rFonts w:ascii="Times New Roman" w:hAnsi="Times New Roman" w:eastAsia="等线" w:cs="Times New Roman"/>
          <w:b/>
          <w:bCs/>
          <w:sz w:val="24"/>
          <w:lang w:bidi="ar"/>
        </w:rPr>
        <w:t>5. Verification of the virus-infected regions of the MD and BLA</w:t>
      </w:r>
    </w:p>
    <w:p>
      <w:pPr>
        <w:spacing w:line="360" w:lineRule="auto"/>
        <w:rPr>
          <w:rFonts w:ascii="Times New Roman" w:hAnsi="Times New Roman" w:cs="Times New Roman"/>
          <w:sz w:val="24"/>
        </w:rPr>
      </w:pPr>
      <w:r>
        <w:rPr>
          <w:rFonts w:ascii="Times New Roman" w:hAnsi="Times New Roman" w:eastAsia="等线" w:cs="Times New Roman"/>
          <w:b/>
          <w:sz w:val="24"/>
          <w:lang w:bidi="ar"/>
        </w:rPr>
        <w:t>A.</w:t>
      </w:r>
      <w:r>
        <w:rPr>
          <w:rFonts w:ascii="Times New Roman" w:hAnsi="Times New Roman" w:eastAsia="等线" w:cs="Times New Roman"/>
          <w:sz w:val="24"/>
          <w:lang w:bidi="ar"/>
        </w:rPr>
        <w:t xml:space="preserve"> Representative confocal images showing the virus-targeted areas of the MD.</w:t>
      </w:r>
      <w:r>
        <w:rPr>
          <w:rFonts w:ascii="Times New Roman" w:hAnsi="Times New Roman" w:cs="Times New Roman"/>
          <w:b/>
          <w:sz w:val="24"/>
        </w:rPr>
        <w:t xml:space="preserve"> B.</w:t>
      </w:r>
      <w:r>
        <w:rPr>
          <w:rFonts w:ascii="Times New Roman" w:hAnsi="Times New Roman" w:cs="Times New Roman"/>
          <w:sz w:val="24"/>
        </w:rPr>
        <w:t xml:space="preserve"> MD activation increased the duration of grooming in </w:t>
      </w:r>
      <w:r>
        <w:rPr>
          <w:rFonts w:ascii="Times New Roman" w:hAnsi="Times New Roman" w:eastAsia="等线" w:cs="Times New Roman"/>
          <w:sz w:val="24"/>
        </w:rPr>
        <w:t>stages</w:t>
      </w:r>
      <w:r>
        <w:rPr>
          <w:rFonts w:ascii="Times New Roman" w:hAnsi="Times New Roman" w:cs="Times New Roman"/>
          <w:sz w:val="24"/>
        </w:rPr>
        <w:t xml:space="preserve"> 2, 3, and 4. </w:t>
      </w:r>
      <w:r>
        <w:rPr>
          <w:rFonts w:ascii="Times New Roman" w:hAnsi="Times New Roman" w:eastAsia="等线" w:cs="Times New Roman"/>
          <w:b/>
          <w:sz w:val="24"/>
          <w:lang w:bidi="ar"/>
        </w:rPr>
        <w:t>C.</w:t>
      </w:r>
      <w:r>
        <w:rPr>
          <w:rFonts w:ascii="Times New Roman" w:hAnsi="Times New Roman" w:eastAsia="等线" w:cs="Times New Roman"/>
          <w:sz w:val="24"/>
          <w:lang w:bidi="ar"/>
        </w:rPr>
        <w:t xml:space="preserve"> Representative confocal images showing the virus-targeted areas of the BLA. </w:t>
      </w:r>
      <w:r>
        <w:rPr>
          <w:rFonts w:ascii="Times New Roman" w:hAnsi="Times New Roman" w:cs="Times New Roman"/>
          <w:b/>
          <w:sz w:val="24"/>
        </w:rPr>
        <w:t>D.</w:t>
      </w:r>
      <w:r>
        <w:rPr>
          <w:rFonts w:ascii="Times New Roman" w:hAnsi="Times New Roman" w:cs="Times New Roman"/>
          <w:sz w:val="24"/>
        </w:rPr>
        <w:t xml:space="preserve"> BLA activation decreased the duration of grooming in </w:t>
      </w:r>
      <w:r>
        <w:rPr>
          <w:rFonts w:ascii="Times New Roman" w:hAnsi="Times New Roman" w:eastAsia="等线" w:cs="Times New Roman"/>
          <w:sz w:val="24"/>
        </w:rPr>
        <w:t>stages</w:t>
      </w:r>
      <w:r>
        <w:rPr>
          <w:rFonts w:ascii="Times New Roman" w:hAnsi="Times New Roman" w:cs="Times New Roman"/>
          <w:sz w:val="24"/>
        </w:rPr>
        <w:t xml:space="preserve"> 2, 3, and 4. Statistical analyses were performed using two-tailed unpaired t</w:t>
      </w:r>
      <w:r>
        <w:rPr>
          <w:rFonts w:ascii="Times New Roman" w:hAnsi="Times New Roman" w:eastAsia="等线" w:cs="Times New Roman"/>
          <w:sz w:val="24"/>
        </w:rPr>
        <w:t xml:space="preserve"> </w:t>
      </w:r>
      <w:r>
        <w:rPr>
          <w:rFonts w:ascii="Times New Roman" w:hAnsi="Times New Roman" w:cs="Times New Roman"/>
          <w:sz w:val="24"/>
        </w:rPr>
        <w:t xml:space="preserve">test (A–B) and the </w:t>
      </w:r>
      <w:r>
        <w:rPr>
          <w:rFonts w:ascii="Times New Roman" w:hAnsi="Times New Roman" w:eastAsia="等线" w:cs="Times New Roman"/>
          <w:sz w:val="24"/>
        </w:rPr>
        <w:t>Mann‒Whitney</w:t>
      </w:r>
      <w:r>
        <w:rPr>
          <w:rFonts w:ascii="Times New Roman" w:hAnsi="Times New Roman" w:cs="Times New Roman"/>
          <w:sz w:val="24"/>
        </w:rPr>
        <w:t xml:space="preserve"> U test (A–B). </w:t>
      </w:r>
      <w:r>
        <w:rPr>
          <w:rFonts w:ascii="Times New Roman" w:hAnsi="Times New Roman" w:eastAsia="等线" w:cs="Times New Roman"/>
          <w:sz w:val="24"/>
        </w:rPr>
        <w:t>The data</w:t>
      </w:r>
      <w:r>
        <w:rPr>
          <w:rFonts w:ascii="Times New Roman" w:hAnsi="Times New Roman" w:cs="Times New Roman"/>
          <w:sz w:val="24"/>
        </w:rPr>
        <w:t xml:space="preserve"> are presented as </w:t>
      </w:r>
      <w:r>
        <w:rPr>
          <w:rFonts w:ascii="Times New Roman" w:hAnsi="Times New Roman" w:eastAsia="等线" w:cs="Times New Roman"/>
          <w:sz w:val="24"/>
        </w:rPr>
        <w:t>the means±SEMs</w:t>
      </w:r>
      <w:r>
        <w:rPr>
          <w:rFonts w:ascii="Times New Roman" w:hAnsi="Times New Roman" w:cs="Times New Roman"/>
          <w:sz w:val="24"/>
        </w:rPr>
        <w:t>. *p &lt; 0.05, **p &lt; 0.01, and ***p &lt; 0.001. Detailed statistics are provided in Supplementary Table 1.</w:t>
      </w:r>
    </w:p>
    <w:p>
      <w:pPr>
        <w:spacing w:line="360" w:lineRule="auto"/>
        <w:rPr>
          <w:rFonts w:ascii="Times New Roman" w:hAnsi="Times New Roman" w:cs="Times New Roman"/>
          <w:sz w:val="24"/>
        </w:rPr>
      </w:pPr>
      <w:r>
        <w:rPr>
          <w:rFonts w:ascii="Times New Roman" w:hAnsi="Times New Roman" w:cs="Times New Roman"/>
          <w:sz w:val="24"/>
        </w:rPr>
        <w:drawing>
          <wp:inline distT="0" distB="0" distL="0" distR="0">
            <wp:extent cx="6089650" cy="3891915"/>
            <wp:effectExtent l="0" t="0" r="6350" b="0"/>
            <wp:docPr id="206199613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996133" name="图片 14"/>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89904" cy="3892296"/>
                    </a:xfrm>
                    <a:prstGeom prst="rect">
                      <a:avLst/>
                    </a:prstGeom>
                  </pic:spPr>
                </pic:pic>
              </a:graphicData>
            </a:graphic>
          </wp:inline>
        </w:drawing>
      </w:r>
    </w:p>
    <w:p>
      <w:pPr>
        <w:spacing w:line="360" w:lineRule="auto"/>
        <w:rPr>
          <w:rFonts w:ascii="Times New Roman" w:hAnsi="Times New Roman" w:cs="Times New Roman"/>
          <w:b/>
          <w:bCs/>
          <w:sz w:val="24"/>
        </w:rPr>
      </w:pPr>
      <w:bookmarkStart w:id="7" w:name="_Hlk217375715"/>
      <w:r>
        <w:rPr>
          <w:rFonts w:ascii="Times New Roman" w:hAnsi="Times New Roman" w:eastAsia="等线" w:cs="Times New Roman"/>
          <w:b/>
          <w:bCs/>
          <w:sz w:val="24"/>
          <w:lang w:bidi="ar"/>
        </w:rPr>
        <w:t>Supplementary Fig.</w:t>
      </w:r>
      <w:bookmarkEnd w:id="7"/>
      <w:r>
        <w:rPr>
          <w:rFonts w:ascii="Times New Roman" w:hAnsi="Times New Roman" w:eastAsia="等线" w:cs="Times New Roman"/>
          <w:b/>
          <w:bCs/>
          <w:sz w:val="24"/>
          <w:lang w:bidi="ar"/>
        </w:rPr>
        <w:t xml:space="preserve"> 6. Acute BLA activation suppressed grooming behavior, whereas acute MD activation did not significantly affect grooming behavior</w:t>
      </w:r>
    </w:p>
    <w:p>
      <w:pPr>
        <w:pStyle w:val="274"/>
        <w:widowControl/>
        <w:spacing w:line="360" w:lineRule="auto"/>
        <w:ind w:firstLine="0" w:firstLineChars="0"/>
        <w:rPr>
          <w:rFonts w:hint="default" w:ascii="Times New Roman" w:hAnsi="Times New Roman"/>
          <w:sz w:val="24"/>
          <w:szCs w:val="24"/>
        </w:rPr>
      </w:pPr>
      <w:r>
        <w:rPr>
          <w:rFonts w:hint="default" w:ascii="Times New Roman" w:hAnsi="Times New Roman"/>
          <w:b/>
          <w:sz w:val="24"/>
          <w:szCs w:val="24"/>
        </w:rPr>
        <w:t>A.</w:t>
      </w:r>
      <w:r>
        <w:rPr>
          <w:rFonts w:hint="default" w:ascii="Times New Roman" w:hAnsi="Times New Roman"/>
          <w:sz w:val="24"/>
          <w:szCs w:val="24"/>
        </w:rPr>
        <w:t xml:space="preserve"> Acute optogenetic stimulation of the MD was delivered in 15 s pulses at 20 Hz, and was triggered when a grooming bout exceeded 3 s in duration. </w:t>
      </w:r>
      <w:r>
        <w:rPr>
          <w:rFonts w:hint="default" w:ascii="Times New Roman" w:hAnsi="Times New Roman"/>
          <w:b/>
          <w:sz w:val="24"/>
          <w:szCs w:val="24"/>
        </w:rPr>
        <w:t>B–C.</w:t>
      </w:r>
      <w:r>
        <w:rPr>
          <w:rFonts w:hint="default" w:ascii="Times New Roman" w:hAnsi="Times New Roman"/>
          <w:sz w:val="24"/>
          <w:szCs w:val="24"/>
        </w:rPr>
        <w:t xml:space="preserve"> Similar percentages of grooming termination and total grooming duration were observed between the ChR2 group and the control group. </w:t>
      </w:r>
      <w:r>
        <w:rPr>
          <w:rFonts w:hint="default" w:ascii="Times New Roman" w:hAnsi="Times New Roman"/>
          <w:b/>
          <w:sz w:val="24"/>
          <w:szCs w:val="24"/>
        </w:rPr>
        <w:t>D.</w:t>
      </w:r>
      <w:r>
        <w:rPr>
          <w:rFonts w:hint="default" w:ascii="Times New Roman" w:hAnsi="Times New Roman"/>
          <w:sz w:val="24"/>
          <w:szCs w:val="24"/>
        </w:rPr>
        <w:t xml:space="preserve"> Acute optogenetic stimulation of the BLA was delivered in 5 s pulses at 20 Hz, and was triggered when a grooming bout exceeded 3 s in duration.</w:t>
      </w:r>
      <w:r>
        <w:rPr>
          <w:rFonts w:hint="default" w:ascii="Times New Roman" w:hAnsi="Times New Roman"/>
          <w:b/>
          <w:sz w:val="24"/>
          <w:szCs w:val="24"/>
        </w:rPr>
        <w:t xml:space="preserve"> E–F.</w:t>
      </w:r>
      <w:r>
        <w:rPr>
          <w:rFonts w:hint="default" w:ascii="Times New Roman" w:hAnsi="Times New Roman"/>
          <w:sz w:val="24"/>
          <w:szCs w:val="24"/>
        </w:rPr>
        <w:t xml:space="preserve"> The majority of self-grooming behaviors were interrupted by blue light. </w:t>
      </w:r>
      <w:r>
        <w:rPr>
          <w:rFonts w:hint="default" w:ascii="Times New Roman" w:hAnsi="Times New Roman"/>
          <w:b/>
          <w:sz w:val="24"/>
          <w:szCs w:val="24"/>
        </w:rPr>
        <w:t>G.</w:t>
      </w:r>
      <w:r>
        <w:rPr>
          <w:rFonts w:hint="default" w:ascii="Times New Roman" w:hAnsi="Times New Roman"/>
          <w:sz w:val="24"/>
          <w:szCs w:val="24"/>
        </w:rPr>
        <w:t xml:space="preserve"> The offset latency of self-grooming was shorter in the ChR2 group than in the control group. </w:t>
      </w:r>
      <w:r>
        <w:rPr>
          <w:rFonts w:hint="default" w:ascii="Times New Roman" w:hAnsi="Times New Roman"/>
          <w:b/>
          <w:sz w:val="24"/>
          <w:szCs w:val="24"/>
        </w:rPr>
        <w:t>H.</w:t>
      </w:r>
      <w:r>
        <w:rPr>
          <w:rFonts w:hint="default" w:ascii="Times New Roman" w:hAnsi="Times New Roman"/>
          <w:sz w:val="24"/>
          <w:szCs w:val="24"/>
        </w:rPr>
        <w:t xml:space="preserve"> Increased percentage of grooming retrieval. </w:t>
      </w:r>
      <w:r>
        <w:rPr>
          <w:rFonts w:hint="default" w:ascii="Times New Roman" w:hAnsi="Times New Roman"/>
          <w:b/>
          <w:sz w:val="24"/>
          <w:szCs w:val="24"/>
        </w:rPr>
        <w:t>I.</w:t>
      </w:r>
      <w:r>
        <w:rPr>
          <w:rFonts w:hint="default" w:ascii="Times New Roman" w:hAnsi="Times New Roman"/>
          <w:sz w:val="24"/>
          <w:szCs w:val="24"/>
        </w:rPr>
        <w:t xml:space="preserve"> The retrieval grooming time was much longer in the ChR2 group than in the control group. </w:t>
      </w:r>
      <w:r>
        <w:rPr>
          <w:rFonts w:hint="default" w:ascii="Times New Roman" w:hAnsi="Times New Roman"/>
          <w:b/>
          <w:sz w:val="24"/>
          <w:szCs w:val="24"/>
        </w:rPr>
        <w:t>J.</w:t>
      </w:r>
      <w:r>
        <w:rPr>
          <w:rFonts w:hint="default" w:ascii="Times New Roman" w:hAnsi="Times New Roman"/>
          <w:sz w:val="24"/>
          <w:szCs w:val="24"/>
        </w:rPr>
        <w:t xml:space="preserve"> Light stimulation during grooming behaviors decreased the total grooming time. Statistical analyses were performed using two-tailed unpaired t test (B-C, F, J) and the Mann‒Whitney U test (G–I). The data are presented as the means±SEMs. *p &lt; 0.05. Detailed statistics are provided in Supplementary Table 1.</w:t>
      </w:r>
    </w:p>
    <w:p>
      <w:pPr>
        <w:spacing w:line="360" w:lineRule="auto"/>
        <w:rPr>
          <w:rFonts w:ascii="Times New Roman" w:hAnsi="Times New Roman" w:cs="Times New Roman"/>
          <w:sz w:val="24"/>
        </w:rPr>
      </w:pPr>
      <w:r>
        <w:rPr>
          <w:rFonts w:ascii="Times New Roman" w:hAnsi="Times New Roman" w:cs="Times New Roman"/>
          <w:sz w:val="24"/>
        </w:rPr>
        <w:drawing>
          <wp:inline distT="0" distB="0" distL="0" distR="0">
            <wp:extent cx="6188710" cy="6467475"/>
            <wp:effectExtent l="0" t="0" r="2540" b="9525"/>
            <wp:docPr id="82570480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04801" name="图片 15"/>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88710" cy="6467475"/>
                    </a:xfrm>
                    <a:prstGeom prst="rect">
                      <a:avLst/>
                    </a:prstGeom>
                  </pic:spPr>
                </pic:pic>
              </a:graphicData>
            </a:graphic>
          </wp:inline>
        </w:drawing>
      </w:r>
    </w:p>
    <w:p>
      <w:pPr>
        <w:spacing w:line="360" w:lineRule="auto"/>
        <w:rPr>
          <w:rFonts w:ascii="Times New Roman" w:hAnsi="Times New Roman" w:cs="Times New Roman"/>
          <w:b/>
          <w:bCs/>
          <w:sz w:val="24"/>
        </w:rPr>
      </w:pPr>
      <w:bookmarkStart w:id="8" w:name="_Hlk217375697"/>
      <w:r>
        <w:rPr>
          <w:rFonts w:ascii="Times New Roman" w:hAnsi="Times New Roman" w:eastAsia="等线" w:cs="Times New Roman"/>
          <w:b/>
          <w:bCs/>
          <w:sz w:val="24"/>
          <w:lang w:bidi="ar"/>
        </w:rPr>
        <w:t xml:space="preserve">Supplementary Fig. </w:t>
      </w:r>
      <w:bookmarkEnd w:id="8"/>
      <w:r>
        <w:rPr>
          <w:rFonts w:ascii="Times New Roman" w:hAnsi="Times New Roman" w:eastAsia="等线" w:cs="Times New Roman"/>
          <w:b/>
          <w:bCs/>
          <w:sz w:val="24"/>
          <w:lang w:bidi="ar"/>
        </w:rPr>
        <w:t>7. The activation of M2 and S1 does not affect the grooming microstructure in WT mice</w:t>
      </w:r>
    </w:p>
    <w:p>
      <w:pPr>
        <w:pStyle w:val="274"/>
        <w:widowControl/>
        <w:spacing w:line="360" w:lineRule="auto"/>
        <w:ind w:firstLine="0" w:firstLineChars="0"/>
        <w:rPr>
          <w:rFonts w:hint="default" w:ascii="Times New Roman" w:hAnsi="Times New Roman"/>
          <w:sz w:val="24"/>
          <w:szCs w:val="24"/>
        </w:rPr>
      </w:pPr>
      <w:r>
        <w:rPr>
          <w:rFonts w:hint="default" w:ascii="Times New Roman" w:hAnsi="Times New Roman"/>
          <w:b/>
          <w:sz w:val="24"/>
          <w:szCs w:val="24"/>
        </w:rPr>
        <w:t>A.</w:t>
      </w:r>
      <w:r>
        <w:rPr>
          <w:rFonts w:hint="default" w:ascii="Times New Roman" w:hAnsi="Times New Roman"/>
          <w:sz w:val="24"/>
          <w:szCs w:val="24"/>
        </w:rPr>
        <w:t xml:space="preserve"> Schematic and representative image of calcium indicator virus injection into M2 (left panel); overall calcium responses initiated in all grooming stages (middle panel); calcium responses and AUCs for different grooming stages (right panel) (n=7 mice). </w:t>
      </w:r>
      <w:r>
        <w:rPr>
          <w:rFonts w:hint="default" w:ascii="Times New Roman" w:hAnsi="Times New Roman"/>
          <w:b/>
          <w:sz w:val="24"/>
          <w:szCs w:val="24"/>
        </w:rPr>
        <w:t>B.</w:t>
      </w:r>
      <w:r>
        <w:rPr>
          <w:rFonts w:hint="default" w:ascii="Times New Roman" w:hAnsi="Times New Roman"/>
          <w:sz w:val="24"/>
          <w:szCs w:val="24"/>
        </w:rPr>
        <w:t xml:space="preserve"> Schematic of the virus injection and optogenetic stimulation strategy for activating M2 neurons in situ (left panel), and a representative image of virus expression and increased c-Fos staining after stimulation, confirming MD activation (right panel) (n=9 control mice, n=9 ChR2 mice). </w:t>
      </w:r>
      <w:r>
        <w:rPr>
          <w:rFonts w:hint="default" w:ascii="Times New Roman" w:hAnsi="Times New Roman"/>
          <w:b/>
          <w:sz w:val="24"/>
          <w:szCs w:val="24"/>
        </w:rPr>
        <w:t>C–F.</w:t>
      </w:r>
      <w:r>
        <w:rPr>
          <w:rFonts w:hint="default" w:ascii="Times New Roman" w:hAnsi="Times New Roman"/>
          <w:sz w:val="24"/>
          <w:szCs w:val="24"/>
        </w:rPr>
        <w:t xml:space="preserve"> The activation of M2 neurons in the ChR2 group did not significantly alter the overall grooming duration, stage-specific durations, stage proportions, or transition frequencies in WT mice (n=10 control mice, n=9 ChR2mice). </w:t>
      </w:r>
      <w:r>
        <w:rPr>
          <w:rFonts w:hint="default" w:ascii="Times New Roman" w:hAnsi="Times New Roman"/>
          <w:b/>
          <w:sz w:val="24"/>
          <w:szCs w:val="24"/>
        </w:rPr>
        <w:t>G.</w:t>
      </w:r>
      <w:r>
        <w:rPr>
          <w:rFonts w:hint="default" w:ascii="Times New Roman" w:hAnsi="Times New Roman"/>
          <w:sz w:val="24"/>
          <w:szCs w:val="24"/>
        </w:rPr>
        <w:t xml:space="preserve"> Schematic and representative image of calcium indicator virus injection into S1 (left panel); overall calcium responses initiated in all grooming stages (middle panel); and calcium responses and AUCs for different grooming stages (right panel) (n=6 mice). </w:t>
      </w:r>
      <w:r>
        <w:rPr>
          <w:rFonts w:hint="default" w:ascii="Times New Roman" w:hAnsi="Times New Roman"/>
          <w:b/>
          <w:sz w:val="24"/>
          <w:szCs w:val="24"/>
        </w:rPr>
        <w:t>H.</w:t>
      </w:r>
      <w:r>
        <w:rPr>
          <w:rFonts w:hint="default" w:ascii="Times New Roman" w:hAnsi="Times New Roman"/>
          <w:sz w:val="24"/>
          <w:szCs w:val="24"/>
        </w:rPr>
        <w:t xml:space="preserve"> Schematic of the virus injection and optogenetic stimulation strategy for activating S1 neurons in situ (left panel), and a representative image of virus expression and increased c-Fos staining after stimulation, confirming S1 activation (right panel) (n=9 control mice, n=8 ChR2 mice). </w:t>
      </w:r>
      <w:r>
        <w:rPr>
          <w:rFonts w:hint="default" w:ascii="Times New Roman" w:hAnsi="Times New Roman"/>
          <w:b/>
          <w:sz w:val="24"/>
          <w:szCs w:val="24"/>
        </w:rPr>
        <w:t>I–L.</w:t>
      </w:r>
      <w:r>
        <w:rPr>
          <w:rFonts w:hint="default" w:ascii="Times New Roman" w:hAnsi="Times New Roman"/>
          <w:sz w:val="24"/>
          <w:szCs w:val="24"/>
        </w:rPr>
        <w:t xml:space="preserve"> The activation of M2 neurons in the ChR2 group did not significantly alter the overall grooming duration, stage-specific durations, stage proportions, or transition frequencies in WT mice (n=9 control mice, n=10 ChR2 mice). Statistical analyses were performed using two-tailed unpaired t test (C–E, I–J, L); two-tailed unpaired separate variance estimation t test (J); and the Mann‒Whitney U test (B, D–F, H, J–K). The data are presented as the means±SEMs. ***p &lt; 0.001 and ****p &lt; 0.0001. Detailed statistics are provided in Supplementary Table 1.</w:t>
      </w:r>
    </w:p>
    <w:p>
      <w:pPr>
        <w:widowControl/>
        <w:jc w:val="left"/>
        <w:rPr>
          <w:rFonts w:ascii="Times New Roman" w:hAnsi="Times New Roman" w:eastAsia="等线" w:cs="Times New Roman"/>
          <w:sz w:val="24"/>
          <w:szCs w:val="24"/>
        </w:rPr>
      </w:pPr>
      <w:r>
        <w:rPr>
          <w:rFonts w:ascii="Times New Roman" w:hAnsi="Times New Roman" w:cs="Times New Roman"/>
          <w:sz w:val="24"/>
          <w:szCs w:val="24"/>
        </w:rPr>
        <w:br w:type="page"/>
      </w:r>
      <w:r>
        <w:rPr>
          <w:rFonts w:ascii="Times New Roman" w:hAnsi="Times New Roman" w:eastAsia="等线" w:cs="Times New Roman"/>
          <w:sz w:val="24"/>
          <w:szCs w:val="24"/>
        </w:rPr>
        <w:drawing>
          <wp:inline distT="0" distB="0" distL="0" distR="0">
            <wp:extent cx="5878195" cy="5871845"/>
            <wp:effectExtent l="0" t="0" r="8255" b="0"/>
            <wp:docPr id="84001658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16581" name="图片 16"/>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5888888" cy="5883041"/>
                    </a:xfrm>
                    <a:prstGeom prst="rect">
                      <a:avLst/>
                    </a:prstGeom>
                  </pic:spPr>
                </pic:pic>
              </a:graphicData>
            </a:graphic>
          </wp:inline>
        </w:drawing>
      </w:r>
    </w:p>
    <w:p>
      <w:pPr>
        <w:spacing w:line="360" w:lineRule="auto"/>
        <w:rPr>
          <w:rFonts w:ascii="Times New Roman" w:hAnsi="Times New Roman" w:cs="Times New Roman"/>
          <w:b/>
          <w:bCs/>
          <w:sz w:val="24"/>
        </w:rPr>
      </w:pPr>
      <w:r>
        <w:rPr>
          <w:rFonts w:ascii="Times New Roman" w:hAnsi="Times New Roman" w:eastAsia="等线" w:cs="Times New Roman"/>
          <w:b/>
          <w:bCs/>
          <w:sz w:val="24"/>
          <w:lang w:bidi="ar"/>
        </w:rPr>
        <w:t>Supplementary Fig. 8. Verification of the virus-infected regions of the M2 and S1</w:t>
      </w:r>
    </w:p>
    <w:p>
      <w:pPr>
        <w:spacing w:line="360" w:lineRule="auto"/>
        <w:rPr>
          <w:rFonts w:ascii="Times New Roman" w:hAnsi="Times New Roman" w:cs="Times New Roman"/>
          <w:sz w:val="24"/>
        </w:rPr>
      </w:pPr>
      <w:r>
        <w:rPr>
          <w:rFonts w:ascii="Times New Roman" w:hAnsi="Times New Roman" w:eastAsia="等线" w:cs="Times New Roman"/>
          <w:b/>
          <w:sz w:val="24"/>
          <w:lang w:bidi="ar"/>
        </w:rPr>
        <w:t>A.</w:t>
      </w:r>
      <w:r>
        <w:rPr>
          <w:rFonts w:ascii="Times New Roman" w:hAnsi="Times New Roman" w:eastAsia="等线" w:cs="Times New Roman"/>
          <w:sz w:val="24"/>
          <w:lang w:bidi="ar"/>
        </w:rPr>
        <w:t xml:space="preserve"> Representative confocal images showing the virus-targeted areas of M2.</w:t>
      </w:r>
      <w:r>
        <w:rPr>
          <w:rFonts w:ascii="Times New Roman" w:hAnsi="Times New Roman" w:cs="Times New Roman"/>
          <w:b/>
          <w:sz w:val="24"/>
        </w:rPr>
        <w:t xml:space="preserve"> B.</w:t>
      </w:r>
      <w:r>
        <w:rPr>
          <w:rFonts w:ascii="Times New Roman" w:hAnsi="Times New Roman" w:cs="Times New Roman"/>
          <w:sz w:val="24"/>
        </w:rPr>
        <w:t xml:space="preserve"> </w:t>
      </w:r>
      <w:r>
        <w:rPr>
          <w:rFonts w:ascii="Times New Roman" w:hAnsi="Times New Roman" w:eastAsia="等线" w:cs="Times New Roman"/>
          <w:sz w:val="24"/>
          <w:lang w:bidi="ar"/>
        </w:rPr>
        <w:t>Representative confocal images showing the virus-targeted areas of S1</w:t>
      </w:r>
      <w:r>
        <w:rPr>
          <w:rFonts w:ascii="Times New Roman" w:hAnsi="Times New Roman" w:cs="Times New Roman"/>
          <w:sz w:val="24"/>
        </w:rPr>
        <w:t>.</w:t>
      </w:r>
    </w:p>
    <w:p>
      <w:pPr>
        <w:spacing w:line="360" w:lineRule="auto"/>
        <w:rPr>
          <w:rFonts w:ascii="Times New Roman" w:hAnsi="Times New Roman" w:cs="Times New Roman"/>
          <w:b/>
          <w:bCs/>
          <w:sz w:val="24"/>
        </w:rPr>
      </w:pPr>
      <w:r>
        <w:rPr>
          <w:rFonts w:ascii="Times New Roman" w:hAnsi="Times New Roman" w:cs="Times New Roman"/>
          <w:b/>
          <w:bCs/>
          <w:sz w:val="24"/>
        </w:rPr>
        <w:drawing>
          <wp:inline distT="0" distB="0" distL="0" distR="0">
            <wp:extent cx="6091555" cy="5252720"/>
            <wp:effectExtent l="0" t="0" r="4445" b="5080"/>
            <wp:docPr id="183695371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953713" name="图片 17"/>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6111287" cy="5269816"/>
                    </a:xfrm>
                    <a:prstGeom prst="rect">
                      <a:avLst/>
                    </a:prstGeom>
                  </pic:spPr>
                </pic:pic>
              </a:graphicData>
            </a:graphic>
          </wp:inline>
        </w:drawing>
      </w:r>
    </w:p>
    <w:p>
      <w:pPr>
        <w:spacing w:line="360" w:lineRule="auto"/>
        <w:rPr>
          <w:rFonts w:ascii="Times New Roman" w:hAnsi="Times New Roman" w:cs="Times New Roman"/>
          <w:b/>
          <w:bCs/>
          <w:sz w:val="24"/>
        </w:rPr>
      </w:pPr>
      <w:bookmarkStart w:id="9" w:name="_Hlk217375801"/>
      <w:r>
        <w:rPr>
          <w:rFonts w:ascii="Times New Roman" w:hAnsi="Times New Roman" w:eastAsia="等线" w:cs="Times New Roman"/>
          <w:b/>
          <w:bCs/>
          <w:sz w:val="24"/>
          <w:lang w:bidi="ar"/>
        </w:rPr>
        <w:t>Supplementary Fig.</w:t>
      </w:r>
      <w:bookmarkEnd w:id="9"/>
      <w:r>
        <w:rPr>
          <w:rFonts w:ascii="Times New Roman" w:hAnsi="Times New Roman" w:eastAsia="等线" w:cs="Times New Roman"/>
          <w:b/>
          <w:bCs/>
          <w:sz w:val="24"/>
          <w:lang w:bidi="ar"/>
        </w:rPr>
        <w:t xml:space="preserve"> 9. Verification of the regions infected with the virus</w:t>
      </w:r>
    </w:p>
    <w:p>
      <w:pPr>
        <w:spacing w:line="360" w:lineRule="auto"/>
        <w:rPr>
          <w:rFonts w:ascii="Times New Roman" w:hAnsi="Times New Roman" w:cs="Times New Roman"/>
          <w:sz w:val="24"/>
        </w:rPr>
      </w:pPr>
      <w:r>
        <w:rPr>
          <w:rFonts w:ascii="Times New Roman" w:hAnsi="Times New Roman" w:eastAsia="等线" w:cs="Times New Roman"/>
          <w:b/>
          <w:sz w:val="24"/>
          <w:lang w:bidi="ar"/>
        </w:rPr>
        <w:t>A.</w:t>
      </w:r>
      <w:r>
        <w:rPr>
          <w:rFonts w:ascii="Times New Roman" w:hAnsi="Times New Roman" w:eastAsia="等线" w:cs="Times New Roman"/>
          <w:sz w:val="24"/>
          <w:lang w:bidi="ar"/>
        </w:rPr>
        <w:t xml:space="preserve"> Schematic showing the areas expressing mCherry in the MD (left panel) and optical fiber placements in the DLS (right panel). </w:t>
      </w:r>
      <w:r>
        <w:rPr>
          <w:rFonts w:ascii="Times New Roman" w:hAnsi="Times New Roman" w:eastAsia="等线" w:cs="Times New Roman"/>
          <w:b/>
          <w:sz w:val="24"/>
          <w:lang w:bidi="ar"/>
        </w:rPr>
        <w:t>B.</w:t>
      </w:r>
      <w:r>
        <w:rPr>
          <w:rFonts w:ascii="Times New Roman" w:hAnsi="Times New Roman" w:eastAsia="等线" w:cs="Times New Roman"/>
          <w:sz w:val="24"/>
          <w:lang w:bidi="ar"/>
        </w:rPr>
        <w:t xml:space="preserve"> Schematic showing the areas expressing mCherry in the BLA (left panel) and optical fiber placements in the DLS (right panel). </w:t>
      </w:r>
      <w:r>
        <w:rPr>
          <w:rFonts w:ascii="Times New Roman" w:hAnsi="Times New Roman" w:eastAsia="等线" w:cs="Times New Roman"/>
          <w:b/>
          <w:sz w:val="24"/>
          <w:lang w:bidi="ar"/>
        </w:rPr>
        <w:t>C.</w:t>
      </w:r>
      <w:r>
        <w:rPr>
          <w:rFonts w:ascii="Times New Roman" w:hAnsi="Times New Roman" w:cs="Times New Roman"/>
          <w:sz w:val="24"/>
        </w:rPr>
        <w:t xml:space="preserve"> Optogenetic activation of the MD→DLS circuit primarily increased the duration of grooming in </w:t>
      </w:r>
      <w:r>
        <w:rPr>
          <w:rFonts w:ascii="Times New Roman" w:hAnsi="Times New Roman" w:eastAsia="等线" w:cs="Times New Roman"/>
          <w:sz w:val="24"/>
        </w:rPr>
        <w:t>stages</w:t>
      </w:r>
      <w:r>
        <w:rPr>
          <w:rFonts w:ascii="Times New Roman" w:hAnsi="Times New Roman" w:cs="Times New Roman"/>
          <w:sz w:val="24"/>
        </w:rPr>
        <w:t xml:space="preserve"> 2, 3, and 4.</w:t>
      </w:r>
      <w:r>
        <w:rPr>
          <w:rFonts w:ascii="Times New Roman" w:hAnsi="Times New Roman" w:eastAsia="等线" w:cs="Times New Roman"/>
          <w:sz w:val="24"/>
          <w:lang w:bidi="ar"/>
        </w:rPr>
        <w:t xml:space="preserve"> </w:t>
      </w:r>
      <w:r>
        <w:rPr>
          <w:rFonts w:ascii="Times New Roman" w:hAnsi="Times New Roman" w:cs="Times New Roman"/>
          <w:b/>
          <w:bCs/>
          <w:sz w:val="24"/>
        </w:rPr>
        <w:t>D.</w:t>
      </w:r>
      <w:r>
        <w:rPr>
          <w:rFonts w:ascii="Times New Roman" w:hAnsi="Times New Roman" w:cs="Times New Roman"/>
          <w:sz w:val="24"/>
        </w:rPr>
        <w:t xml:space="preserve"> Optogenetic activation of the BLA→DLS circuit primarily decreased the duration of grooming in </w:t>
      </w:r>
      <w:r>
        <w:rPr>
          <w:rFonts w:ascii="Times New Roman" w:hAnsi="Times New Roman" w:eastAsia="等线" w:cs="Times New Roman"/>
          <w:sz w:val="24"/>
        </w:rPr>
        <w:t>stages</w:t>
      </w:r>
      <w:r>
        <w:rPr>
          <w:rFonts w:ascii="Times New Roman" w:hAnsi="Times New Roman" w:cs="Times New Roman"/>
          <w:sz w:val="24"/>
        </w:rPr>
        <w:t xml:space="preserve"> 2, 3, and 4. Statistical analyses were performed using two-tailed unpaired t</w:t>
      </w:r>
      <w:r>
        <w:rPr>
          <w:rFonts w:ascii="Times New Roman" w:hAnsi="Times New Roman" w:eastAsia="等线" w:cs="Times New Roman"/>
          <w:sz w:val="24"/>
        </w:rPr>
        <w:t xml:space="preserve"> </w:t>
      </w:r>
      <w:r>
        <w:rPr>
          <w:rFonts w:ascii="Times New Roman" w:hAnsi="Times New Roman" w:cs="Times New Roman"/>
          <w:sz w:val="24"/>
        </w:rPr>
        <w:t xml:space="preserve">test (C–D); </w:t>
      </w:r>
      <w:r>
        <w:rPr>
          <w:rFonts w:ascii="Times New Roman" w:hAnsi="Times New Roman" w:eastAsia="等线" w:cs="Times New Roman"/>
          <w:sz w:val="24"/>
        </w:rPr>
        <w:t>two</w:t>
      </w:r>
      <w:r>
        <w:rPr>
          <w:rFonts w:ascii="Times New Roman" w:hAnsi="Times New Roman" w:cs="Times New Roman"/>
          <w:sz w:val="24"/>
        </w:rPr>
        <w:t>-tailed unpaired separate variance estimation t</w:t>
      </w:r>
      <w:r>
        <w:rPr>
          <w:rFonts w:ascii="Times New Roman" w:hAnsi="Times New Roman" w:eastAsia="等线" w:cs="Times New Roman"/>
          <w:sz w:val="24"/>
        </w:rPr>
        <w:t xml:space="preserve"> </w:t>
      </w:r>
      <w:r>
        <w:rPr>
          <w:rFonts w:ascii="Times New Roman" w:hAnsi="Times New Roman" w:cs="Times New Roman"/>
          <w:sz w:val="24"/>
        </w:rPr>
        <w:t xml:space="preserve">test (C–D); and the </w:t>
      </w:r>
      <w:r>
        <w:rPr>
          <w:rFonts w:ascii="Times New Roman" w:hAnsi="Times New Roman" w:eastAsia="等线" w:cs="Times New Roman"/>
          <w:sz w:val="24"/>
        </w:rPr>
        <w:t>Mann‒Whitney</w:t>
      </w:r>
      <w:r>
        <w:rPr>
          <w:rFonts w:ascii="Times New Roman" w:hAnsi="Times New Roman" w:cs="Times New Roman"/>
          <w:sz w:val="24"/>
        </w:rPr>
        <w:t xml:space="preserve"> U test (C–D). </w:t>
      </w:r>
      <w:r>
        <w:rPr>
          <w:rFonts w:ascii="Times New Roman" w:hAnsi="Times New Roman" w:eastAsia="等线" w:cs="Times New Roman"/>
          <w:sz w:val="24"/>
        </w:rPr>
        <w:t>The data</w:t>
      </w:r>
      <w:r>
        <w:rPr>
          <w:rFonts w:ascii="Times New Roman" w:hAnsi="Times New Roman" w:cs="Times New Roman"/>
          <w:sz w:val="24"/>
        </w:rPr>
        <w:t xml:space="preserve"> are presented as </w:t>
      </w:r>
      <w:r>
        <w:rPr>
          <w:rFonts w:ascii="Times New Roman" w:hAnsi="Times New Roman" w:eastAsia="等线" w:cs="Times New Roman"/>
          <w:sz w:val="24"/>
        </w:rPr>
        <w:t>the means±SEMs</w:t>
      </w:r>
      <w:r>
        <w:rPr>
          <w:rFonts w:ascii="Times New Roman" w:hAnsi="Times New Roman" w:cs="Times New Roman"/>
          <w:sz w:val="24"/>
        </w:rPr>
        <w:t>. *p &lt; 0.05, **p &lt; 0.01, and ***p &lt; 0.001. Detailed statistics are provided in Supplementary Table 1.</w:t>
      </w:r>
    </w:p>
    <w:p>
      <w:pPr>
        <w:spacing w:line="360" w:lineRule="auto"/>
        <w:rPr>
          <w:rFonts w:ascii="Times New Roman" w:hAnsi="Times New Roman" w:cs="Times New Roman"/>
          <w:sz w:val="24"/>
        </w:rPr>
      </w:pPr>
    </w:p>
    <w:p>
      <w:pPr>
        <w:spacing w:line="360" w:lineRule="auto"/>
        <w:rPr>
          <w:rFonts w:ascii="Times New Roman" w:hAnsi="Times New Roman" w:cs="Times New Roman"/>
          <w:b/>
          <w:bCs/>
          <w:sz w:val="24"/>
        </w:rPr>
      </w:pPr>
      <w:r>
        <w:rPr>
          <w:rFonts w:ascii="Times New Roman" w:hAnsi="Times New Roman" w:cs="Times New Roman"/>
          <w:b/>
          <w:bCs/>
          <w:sz w:val="24"/>
        </w:rPr>
        <w:drawing>
          <wp:inline distT="0" distB="0" distL="0" distR="0">
            <wp:extent cx="5871845" cy="6017260"/>
            <wp:effectExtent l="0" t="0" r="0" b="2540"/>
            <wp:docPr id="140866436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664367" name="图片 1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75442" cy="6021061"/>
                    </a:xfrm>
                    <a:prstGeom prst="rect">
                      <a:avLst/>
                    </a:prstGeom>
                  </pic:spPr>
                </pic:pic>
              </a:graphicData>
            </a:graphic>
          </wp:inline>
        </w:drawing>
      </w:r>
    </w:p>
    <w:p>
      <w:pPr>
        <w:spacing w:line="360" w:lineRule="auto"/>
        <w:rPr>
          <w:rFonts w:ascii="Times New Roman" w:hAnsi="Times New Roman" w:cs="Times New Roman"/>
          <w:b/>
          <w:bCs/>
          <w:sz w:val="24"/>
        </w:rPr>
      </w:pPr>
      <w:bookmarkStart w:id="10" w:name="_Hlk217375766"/>
      <w:r>
        <w:rPr>
          <w:rFonts w:ascii="Times New Roman" w:hAnsi="Times New Roman" w:eastAsia="等线" w:cs="Times New Roman"/>
          <w:b/>
          <w:bCs/>
          <w:sz w:val="24"/>
          <w:lang w:bidi="ar"/>
        </w:rPr>
        <w:t xml:space="preserve">Supplementary Fig. </w:t>
      </w:r>
      <w:bookmarkEnd w:id="10"/>
      <w:r>
        <w:rPr>
          <w:rFonts w:ascii="Times New Roman" w:hAnsi="Times New Roman" w:eastAsia="等线" w:cs="Times New Roman"/>
          <w:b/>
          <w:bCs/>
          <w:sz w:val="24"/>
          <w:lang w:bidi="ar"/>
        </w:rPr>
        <w:t>10. Chemogenetic manipulation of the MD→DLS circuit bidirectionally modulates the grooming microstructure</w:t>
      </w:r>
    </w:p>
    <w:p>
      <w:pPr>
        <w:spacing w:line="360" w:lineRule="auto"/>
        <w:rPr>
          <w:rFonts w:ascii="Times New Roman" w:hAnsi="Times New Roman" w:cs="Times New Roman"/>
          <w:sz w:val="24"/>
          <w:szCs w:val="24"/>
        </w:rPr>
      </w:pPr>
      <w:r>
        <w:rPr>
          <w:rFonts w:ascii="Times New Roman" w:hAnsi="Times New Roman" w:cs="Times New Roman"/>
          <w:b/>
          <w:sz w:val="24"/>
          <w:szCs w:val="24"/>
        </w:rPr>
        <w:t>A.</w:t>
      </w:r>
      <w:r>
        <w:rPr>
          <w:rFonts w:ascii="Times New Roman" w:hAnsi="Times New Roman" w:cs="Times New Roman"/>
          <w:sz w:val="24"/>
          <w:szCs w:val="24"/>
        </w:rPr>
        <w:t xml:space="preserve"> Viral injection strategy for the chemogenetic manipulation and recording of the MD→DLS circuit. </w:t>
      </w:r>
      <w:r>
        <w:rPr>
          <w:rFonts w:ascii="Times New Roman" w:hAnsi="Times New Roman" w:cs="Times New Roman"/>
          <w:b/>
          <w:bCs/>
          <w:sz w:val="24"/>
        </w:rPr>
        <w:t>B.</w:t>
      </w:r>
      <w:r>
        <w:rPr>
          <w:rFonts w:ascii="Times New Roman" w:hAnsi="Times New Roman" w:cs="Times New Roman"/>
          <w:sz w:val="24"/>
        </w:rPr>
        <w:t xml:space="preserve"> Experimental timeline for the chemogenetic regulation of grooming behavior. </w:t>
      </w:r>
      <w:r>
        <w:rPr>
          <w:rFonts w:ascii="Times New Roman" w:hAnsi="Times New Roman" w:cs="Times New Roman"/>
          <w:b/>
          <w:bCs/>
          <w:sz w:val="24"/>
        </w:rPr>
        <w:t>C.</w:t>
      </w:r>
      <w:r>
        <w:rPr>
          <w:rFonts w:ascii="Times New Roman" w:hAnsi="Times New Roman" w:cs="Times New Roman"/>
          <w:sz w:val="24"/>
        </w:rPr>
        <w:t xml:space="preserve"> Representative image of virus injection into the MD→DLS circuit. </w:t>
      </w:r>
      <w:r>
        <w:rPr>
          <w:rFonts w:ascii="Times New Roman" w:hAnsi="Times New Roman" w:cs="Times New Roman"/>
          <w:b/>
          <w:bCs/>
          <w:sz w:val="24"/>
        </w:rPr>
        <w:t>D-E.</w:t>
      </w:r>
      <w:r>
        <w:rPr>
          <w:rFonts w:ascii="Times New Roman" w:hAnsi="Times New Roman" w:cs="Times New Roman"/>
          <w:sz w:val="24"/>
          <w:szCs w:val="24"/>
        </w:rPr>
        <w:t xml:space="preserve"> Chemogenetic activation of the MD</w:t>
      </w:r>
      <w:r>
        <w:rPr>
          <w:rFonts w:ascii="Times New Roman" w:hAnsi="Times New Roman" w:cs="Times New Roman"/>
          <w:sz w:val="24"/>
        </w:rPr>
        <w:t>→</w:t>
      </w:r>
      <w:r>
        <w:rPr>
          <w:rFonts w:ascii="Times New Roman" w:hAnsi="Times New Roman" w:cs="Times New Roman"/>
          <w:sz w:val="24"/>
          <w:szCs w:val="24"/>
        </w:rPr>
        <w:t xml:space="preserve">DLS circuit increased </w:t>
      </w:r>
      <w:r>
        <w:rPr>
          <w:rFonts w:ascii="Times New Roman" w:hAnsi="Times New Roman" w:eastAsia="等线" w:cs="Times New Roman"/>
          <w:sz w:val="24"/>
          <w:szCs w:val="24"/>
        </w:rPr>
        <w:t>the</w:t>
      </w:r>
      <w:r>
        <w:rPr>
          <w:rFonts w:ascii="Times New Roman" w:hAnsi="Times New Roman" w:cs="Times New Roman"/>
          <w:sz w:val="24"/>
          <w:szCs w:val="24"/>
        </w:rPr>
        <w:t xml:space="preserve"> duration</w:t>
      </w:r>
      <w:r>
        <w:rPr>
          <w:rFonts w:ascii="Times New Roman" w:hAnsi="Times New Roman" w:eastAsia="等线" w:cs="Times New Roman"/>
          <w:sz w:val="24"/>
          <w:szCs w:val="24"/>
        </w:rPr>
        <w:t xml:space="preserve"> of grooming</w:t>
      </w:r>
      <w:r>
        <w:rPr>
          <w:rFonts w:ascii="Times New Roman" w:hAnsi="Times New Roman" w:cs="Times New Roman"/>
          <w:sz w:val="24"/>
          <w:szCs w:val="24"/>
        </w:rPr>
        <w:t xml:space="preserve">, whereas its inhibition reduced </w:t>
      </w:r>
      <w:r>
        <w:rPr>
          <w:rFonts w:ascii="Times New Roman" w:hAnsi="Times New Roman" w:eastAsia="等线" w:cs="Times New Roman"/>
          <w:sz w:val="24"/>
          <w:szCs w:val="24"/>
        </w:rPr>
        <w:t>the</w:t>
      </w:r>
      <w:r>
        <w:rPr>
          <w:rFonts w:ascii="Times New Roman" w:hAnsi="Times New Roman" w:cs="Times New Roman"/>
          <w:sz w:val="24"/>
          <w:szCs w:val="24"/>
        </w:rPr>
        <w:t xml:space="preserve"> duration</w:t>
      </w:r>
      <w:r>
        <w:rPr>
          <w:rFonts w:ascii="Times New Roman" w:hAnsi="Times New Roman" w:eastAsia="等线" w:cs="Times New Roman"/>
          <w:sz w:val="24"/>
          <w:szCs w:val="24"/>
        </w:rPr>
        <w:t xml:space="preserve"> of grooming</w:t>
      </w:r>
      <w:r>
        <w:rPr>
          <w:rFonts w:ascii="Times New Roman" w:hAnsi="Times New Roman" w:cs="Times New Roman"/>
          <w:sz w:val="24"/>
          <w:szCs w:val="24"/>
        </w:rPr>
        <w:t xml:space="preserve"> but did not affect the number of grooming bouts or the mean duration </w:t>
      </w:r>
      <w:r>
        <w:rPr>
          <w:rFonts w:ascii="Times New Roman" w:hAnsi="Times New Roman" w:eastAsia="等线" w:cs="Times New Roman"/>
          <w:sz w:val="24"/>
          <w:szCs w:val="24"/>
        </w:rPr>
        <w:t xml:space="preserve">of grooming </w:t>
      </w:r>
      <w:r>
        <w:rPr>
          <w:rFonts w:ascii="Times New Roman" w:hAnsi="Times New Roman" w:cs="Times New Roman"/>
          <w:sz w:val="24"/>
          <w:szCs w:val="24"/>
        </w:rPr>
        <w:t>in WT mice (Gq, n=7 mice</w:t>
      </w:r>
      <w:r>
        <w:rPr>
          <w:rFonts w:ascii="Times New Roman" w:hAnsi="Times New Roman" w:eastAsia="等线" w:cs="Times New Roman"/>
          <w:sz w:val="24"/>
          <w:szCs w:val="24"/>
        </w:rPr>
        <w:t>;</w:t>
      </w:r>
      <w:r>
        <w:rPr>
          <w:rFonts w:ascii="Times New Roman" w:hAnsi="Times New Roman" w:cs="Times New Roman"/>
          <w:sz w:val="24"/>
          <w:szCs w:val="24"/>
        </w:rPr>
        <w:t xml:space="preserve"> GFP, n=6 mice</w:t>
      </w:r>
      <w:r>
        <w:rPr>
          <w:rFonts w:ascii="Times New Roman" w:hAnsi="Times New Roman" w:eastAsia="等线" w:cs="Times New Roman"/>
          <w:sz w:val="24"/>
          <w:szCs w:val="24"/>
        </w:rPr>
        <w:t>;</w:t>
      </w:r>
      <w:r>
        <w:rPr>
          <w:rFonts w:ascii="Times New Roman" w:hAnsi="Times New Roman" w:cs="Times New Roman"/>
          <w:sz w:val="24"/>
          <w:szCs w:val="24"/>
        </w:rPr>
        <w:t xml:space="preserve"> Gi, n=7 mice). </w:t>
      </w:r>
      <w:r>
        <w:rPr>
          <w:rFonts w:ascii="Times New Roman" w:hAnsi="Times New Roman" w:cs="Times New Roman"/>
          <w:b/>
          <w:sz w:val="24"/>
          <w:szCs w:val="24"/>
        </w:rPr>
        <w:t>F.</w:t>
      </w:r>
      <w:r>
        <w:rPr>
          <w:rFonts w:ascii="Times New Roman" w:hAnsi="Times New Roman" w:cs="Times New Roman"/>
          <w:sz w:val="24"/>
          <w:szCs w:val="24"/>
        </w:rPr>
        <w:t xml:space="preserve"> Chemogenetic inhibition of the MD→DLS circuit primarily decreased the duration of grooming in </w:t>
      </w:r>
      <w:r>
        <w:rPr>
          <w:rFonts w:ascii="Times New Roman" w:hAnsi="Times New Roman" w:eastAsia="等线" w:cs="Times New Roman"/>
          <w:sz w:val="24"/>
          <w:szCs w:val="24"/>
        </w:rPr>
        <w:t>stages</w:t>
      </w:r>
      <w:r>
        <w:rPr>
          <w:rFonts w:ascii="Times New Roman" w:hAnsi="Times New Roman" w:cs="Times New Roman"/>
          <w:sz w:val="24"/>
          <w:szCs w:val="24"/>
        </w:rPr>
        <w:t xml:space="preserve"> 3 and 4. </w:t>
      </w:r>
      <w:r>
        <w:rPr>
          <w:rFonts w:ascii="Times New Roman" w:hAnsi="Times New Roman" w:cs="Times New Roman"/>
          <w:b/>
          <w:sz w:val="24"/>
          <w:szCs w:val="24"/>
        </w:rPr>
        <w:t>G.</w:t>
      </w:r>
      <w:r>
        <w:rPr>
          <w:rFonts w:ascii="Times New Roman" w:hAnsi="Times New Roman" w:cs="Times New Roman"/>
          <w:sz w:val="24"/>
          <w:szCs w:val="24"/>
        </w:rPr>
        <w:t xml:space="preserve"> Chemogenetic inhibition of the MD→DLS circuit increased the proportion of grooming stage 1. </w:t>
      </w:r>
      <w:r>
        <w:rPr>
          <w:rFonts w:ascii="Times New Roman" w:hAnsi="Times New Roman" w:cs="Times New Roman"/>
          <w:b/>
          <w:sz w:val="24"/>
          <w:szCs w:val="24"/>
        </w:rPr>
        <w:t>H.</w:t>
      </w:r>
      <w:r>
        <w:rPr>
          <w:rFonts w:ascii="Times New Roman" w:hAnsi="Times New Roman" w:cs="Times New Roman"/>
          <w:sz w:val="24"/>
          <w:szCs w:val="24"/>
        </w:rPr>
        <w:t xml:space="preserve"> Chemogenetic inhibition of the MD→DLS circuit decreased the total number of stage transitions, with distinct transition patterns observed between the different groups. </w:t>
      </w:r>
      <w:r>
        <w:rPr>
          <w:rFonts w:ascii="Times New Roman" w:hAnsi="Times New Roman" w:eastAsia="等线" w:cs="Times New Roman"/>
          <w:b/>
          <w:sz w:val="24"/>
          <w:szCs w:val="24"/>
        </w:rPr>
        <w:t>I‒K</w:t>
      </w:r>
      <w:r>
        <w:rPr>
          <w:rFonts w:ascii="Times New Roman" w:hAnsi="Times New Roman" w:cs="Times New Roman"/>
          <w:b/>
          <w:sz w:val="24"/>
          <w:szCs w:val="24"/>
        </w:rPr>
        <w:t>.</w:t>
      </w:r>
      <w:r>
        <w:rPr>
          <w:rFonts w:ascii="Times New Roman" w:hAnsi="Times New Roman" w:cs="Times New Roman"/>
          <w:sz w:val="24"/>
          <w:szCs w:val="24"/>
        </w:rPr>
        <w:t xml:space="preserve"> Chemogenetic manipulation of the control group did not affect the stage-specific grooming duration, stage proportions, or stage transitions. </w:t>
      </w:r>
      <w:r>
        <w:rPr>
          <w:rFonts w:ascii="Times New Roman" w:hAnsi="Times New Roman" w:cs="Times New Roman"/>
          <w:b/>
          <w:sz w:val="24"/>
          <w:szCs w:val="24"/>
        </w:rPr>
        <w:t>L.</w:t>
      </w:r>
      <w:r>
        <w:rPr>
          <w:rFonts w:ascii="Times New Roman" w:hAnsi="Times New Roman" w:cs="Times New Roman"/>
          <w:sz w:val="24"/>
          <w:szCs w:val="24"/>
        </w:rPr>
        <w:t xml:space="preserve"> Chemogenetic excitation of the MD→DLS circuit primarily increased the duration of grooming in </w:t>
      </w:r>
      <w:r>
        <w:rPr>
          <w:rFonts w:ascii="Times New Roman" w:hAnsi="Times New Roman" w:eastAsia="等线" w:cs="Times New Roman"/>
          <w:sz w:val="24"/>
          <w:szCs w:val="24"/>
        </w:rPr>
        <w:t>stages</w:t>
      </w:r>
      <w:r>
        <w:rPr>
          <w:rFonts w:ascii="Times New Roman" w:hAnsi="Times New Roman" w:cs="Times New Roman"/>
          <w:sz w:val="24"/>
          <w:szCs w:val="24"/>
        </w:rPr>
        <w:t xml:space="preserve"> 3 and 4. </w:t>
      </w:r>
      <w:r>
        <w:rPr>
          <w:rFonts w:ascii="Times New Roman" w:hAnsi="Times New Roman" w:cs="Times New Roman"/>
          <w:b/>
          <w:sz w:val="24"/>
          <w:szCs w:val="24"/>
        </w:rPr>
        <w:t>M.</w:t>
      </w:r>
      <w:r>
        <w:rPr>
          <w:rFonts w:ascii="Times New Roman" w:hAnsi="Times New Roman" w:cs="Times New Roman"/>
          <w:sz w:val="24"/>
          <w:szCs w:val="24"/>
        </w:rPr>
        <w:t xml:space="preserve"> Chemogenetic excitation of the MD→DLS circuit decreased the proportion of grooming stage 1 while increasing the proportion of stage 4. </w:t>
      </w:r>
      <w:r>
        <w:rPr>
          <w:rFonts w:ascii="Times New Roman" w:hAnsi="Times New Roman" w:cs="Times New Roman"/>
          <w:b/>
          <w:sz w:val="24"/>
          <w:szCs w:val="24"/>
        </w:rPr>
        <w:t>N.</w:t>
      </w:r>
      <w:r>
        <w:rPr>
          <w:rFonts w:ascii="Times New Roman" w:hAnsi="Times New Roman" w:cs="Times New Roman"/>
          <w:sz w:val="24"/>
          <w:szCs w:val="24"/>
        </w:rPr>
        <w:t xml:space="preserve"> Chemogenetic excitation of the MD→DLS circuit increased the total number of stage transitions, with distinct transition patterns observed between the different groups. Statistical analyses were performed using two-tailed paired t</w:t>
      </w:r>
      <w:r>
        <w:rPr>
          <w:rFonts w:ascii="Times New Roman" w:hAnsi="Times New Roman" w:eastAsia="等线" w:cs="Times New Roman"/>
          <w:sz w:val="24"/>
          <w:szCs w:val="24"/>
        </w:rPr>
        <w:t xml:space="preserve"> </w:t>
      </w:r>
      <w:r>
        <w:rPr>
          <w:rFonts w:ascii="Times New Roman" w:hAnsi="Times New Roman" w:cs="Times New Roman"/>
          <w:sz w:val="24"/>
          <w:szCs w:val="24"/>
        </w:rPr>
        <w:t xml:space="preserve">test (E, G–N) and the Wilcoxon signed-rank test (E–G, I–J, L–M). </w:t>
      </w:r>
      <w:r>
        <w:rPr>
          <w:rFonts w:ascii="Times New Roman" w:hAnsi="Times New Roman" w:eastAsia="等线" w:cs="Times New Roman"/>
          <w:sz w:val="24"/>
          <w:szCs w:val="24"/>
        </w:rPr>
        <w:t>The data</w:t>
      </w:r>
      <w:r>
        <w:rPr>
          <w:rFonts w:ascii="Times New Roman" w:hAnsi="Times New Roman" w:cs="Times New Roman"/>
          <w:sz w:val="24"/>
          <w:szCs w:val="24"/>
        </w:rPr>
        <w:t xml:space="preserve"> are presented as </w:t>
      </w:r>
      <w:r>
        <w:rPr>
          <w:rFonts w:ascii="Times New Roman" w:hAnsi="Times New Roman" w:eastAsia="等线" w:cs="Times New Roman"/>
          <w:sz w:val="24"/>
          <w:szCs w:val="24"/>
        </w:rPr>
        <w:t>the means±SEMs</w:t>
      </w:r>
      <w:r>
        <w:rPr>
          <w:rFonts w:ascii="Times New Roman" w:hAnsi="Times New Roman" w:cs="Times New Roman"/>
          <w:sz w:val="24"/>
          <w:szCs w:val="24"/>
        </w:rPr>
        <w:t>. *p&lt; 0.05 and **p&lt;0.01. Detailed statistics are provided in Supplementary Table 1.</w:t>
      </w:r>
    </w:p>
    <w:p>
      <w:pPr>
        <w:widowControl/>
        <w:jc w:val="left"/>
        <w:rPr>
          <w:rFonts w:ascii="Times New Roman" w:hAnsi="Times New Roman" w:cs="Times New Roman"/>
          <w:sz w:val="24"/>
          <w:szCs w:val="24"/>
        </w:rPr>
      </w:pPr>
      <w:r>
        <w:rPr>
          <w:rFonts w:ascii="Times New Roman" w:hAnsi="Times New Roman" w:cs="Times New Roman"/>
          <w:sz w:val="24"/>
          <w:szCs w:val="24"/>
        </w:rPr>
        <w:br w:type="page"/>
      </w:r>
    </w:p>
    <w:p>
      <w:pPr>
        <w:spacing w:line="360" w:lineRule="auto"/>
        <w:rPr>
          <w:rFonts w:hint="eastAsia" w:ascii="Times New Roman" w:hAnsi="Times New Roman" w:cs="Times New Roman"/>
          <w:b/>
          <w:bCs/>
          <w:sz w:val="24"/>
        </w:rPr>
      </w:pPr>
      <w:r>
        <w:rPr>
          <w:rFonts w:hint="eastAsia" w:ascii="Times New Roman" w:hAnsi="Times New Roman" w:cs="Times New Roman"/>
          <w:b/>
          <w:bCs/>
          <w:sz w:val="24"/>
        </w:rPr>
        <w:drawing>
          <wp:inline distT="0" distB="0" distL="0" distR="0">
            <wp:extent cx="5705475" cy="5975350"/>
            <wp:effectExtent l="0" t="0" r="9525" b="6350"/>
            <wp:docPr id="173849694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496946" name="图片 19"/>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10248" cy="5979778"/>
                    </a:xfrm>
                    <a:prstGeom prst="rect">
                      <a:avLst/>
                    </a:prstGeom>
                  </pic:spPr>
                </pic:pic>
              </a:graphicData>
            </a:graphic>
          </wp:inline>
        </w:drawing>
      </w:r>
    </w:p>
    <w:p>
      <w:pPr>
        <w:spacing w:line="360" w:lineRule="auto"/>
        <w:rPr>
          <w:rFonts w:ascii="Times New Roman" w:hAnsi="Times New Roman" w:cs="Times New Roman"/>
          <w:b/>
          <w:bCs/>
          <w:sz w:val="24"/>
        </w:rPr>
      </w:pPr>
      <w:bookmarkStart w:id="11" w:name="_Hlk217375779"/>
      <w:r>
        <w:rPr>
          <w:rFonts w:ascii="Times New Roman" w:hAnsi="Times New Roman" w:eastAsia="等线" w:cs="Times New Roman"/>
          <w:b/>
          <w:bCs/>
          <w:sz w:val="24"/>
          <w:lang w:bidi="ar"/>
        </w:rPr>
        <w:t xml:space="preserve">Supplementary Fig. </w:t>
      </w:r>
      <w:bookmarkEnd w:id="11"/>
      <w:r>
        <w:rPr>
          <w:rFonts w:ascii="Times New Roman" w:hAnsi="Times New Roman" w:eastAsia="等线" w:cs="Times New Roman"/>
          <w:b/>
          <w:bCs/>
          <w:sz w:val="24"/>
          <w:lang w:bidi="ar"/>
        </w:rPr>
        <w:t>11. Chemogenetic manipulation of the BLA→DLS circuit bidirectionally modulates the grooming microstructure</w:t>
      </w:r>
    </w:p>
    <w:p>
      <w:pPr>
        <w:spacing w:line="360" w:lineRule="auto"/>
        <w:rPr>
          <w:rFonts w:ascii="Times New Roman" w:hAnsi="Times New Roman" w:eastAsia="等线" w:cs="Times New Roman"/>
          <w:sz w:val="24"/>
          <w:lang w:bidi="ar"/>
        </w:rPr>
      </w:pPr>
      <w:r>
        <w:rPr>
          <w:rFonts w:ascii="Times New Roman" w:hAnsi="Times New Roman" w:cs="Times New Roman"/>
          <w:b/>
          <w:sz w:val="24"/>
          <w:szCs w:val="24"/>
        </w:rPr>
        <w:t>A.</w:t>
      </w:r>
      <w:r>
        <w:rPr>
          <w:rFonts w:ascii="Times New Roman" w:hAnsi="Times New Roman" w:cs="Times New Roman"/>
          <w:sz w:val="24"/>
          <w:szCs w:val="24"/>
        </w:rPr>
        <w:t xml:space="preserve"> Viral injection strategy for the chemogenetic manipulation and recording of the BLA→DLS circuit. </w:t>
      </w:r>
      <w:r>
        <w:rPr>
          <w:rFonts w:ascii="Times New Roman" w:hAnsi="Times New Roman" w:cs="Times New Roman"/>
          <w:b/>
          <w:bCs/>
          <w:sz w:val="24"/>
        </w:rPr>
        <w:t>B.</w:t>
      </w:r>
      <w:r>
        <w:rPr>
          <w:rFonts w:ascii="Times New Roman" w:hAnsi="Times New Roman" w:cs="Times New Roman"/>
          <w:sz w:val="24"/>
        </w:rPr>
        <w:t> Representative image of virus injection into the BLA→DLS circuit.</w:t>
      </w:r>
      <w:r>
        <w:rPr>
          <w:rFonts w:ascii="Times New Roman" w:hAnsi="Times New Roman" w:eastAsia="等线" w:cs="Times New Roman"/>
          <w:sz w:val="24"/>
          <w:lang w:bidi="ar"/>
        </w:rPr>
        <w:t xml:space="preserve"> </w:t>
      </w:r>
      <w:r>
        <w:rPr>
          <w:rFonts w:ascii="Times New Roman" w:hAnsi="Times New Roman" w:eastAsia="等线" w:cs="Times New Roman"/>
          <w:b/>
          <w:sz w:val="24"/>
          <w:lang w:bidi="ar"/>
        </w:rPr>
        <w:t>C–D.</w:t>
      </w:r>
      <w:r>
        <w:rPr>
          <w:rFonts w:ascii="Times New Roman" w:hAnsi="Times New Roman" w:eastAsia="等线" w:cs="Times New Roman"/>
          <w:sz w:val="24"/>
          <w:lang w:bidi="ar"/>
        </w:rPr>
        <w:t xml:space="preserve"> </w:t>
      </w:r>
      <w:r>
        <w:rPr>
          <w:rFonts w:ascii="Times New Roman" w:hAnsi="Times New Roman" w:cs="Times New Roman"/>
          <w:sz w:val="24"/>
        </w:rPr>
        <w:t xml:space="preserve">Chemogenetic activation of the BLA→DLS circuit decreased </w:t>
      </w:r>
      <w:r>
        <w:rPr>
          <w:rFonts w:ascii="Times New Roman" w:hAnsi="Times New Roman" w:eastAsia="等线" w:cs="Times New Roman"/>
          <w:sz w:val="24"/>
        </w:rPr>
        <w:t xml:space="preserve">the </w:t>
      </w:r>
      <w:r>
        <w:rPr>
          <w:rFonts w:ascii="Times New Roman" w:hAnsi="Times New Roman" w:cs="Times New Roman"/>
          <w:sz w:val="24"/>
        </w:rPr>
        <w:t xml:space="preserve">grooming duration, whereas its inhibition increased </w:t>
      </w:r>
      <w:r>
        <w:rPr>
          <w:rFonts w:ascii="Times New Roman" w:hAnsi="Times New Roman" w:eastAsia="等线" w:cs="Times New Roman"/>
          <w:sz w:val="24"/>
        </w:rPr>
        <w:t xml:space="preserve">the </w:t>
      </w:r>
      <w:r>
        <w:rPr>
          <w:rFonts w:ascii="Times New Roman" w:hAnsi="Times New Roman" w:cs="Times New Roman"/>
          <w:sz w:val="24"/>
        </w:rPr>
        <w:t xml:space="preserve">grooming duration (left panel); </w:t>
      </w:r>
      <w:r>
        <w:rPr>
          <w:rFonts w:ascii="Times New Roman" w:hAnsi="Times New Roman" w:eastAsia="等线" w:cs="Times New Roman"/>
          <w:sz w:val="24"/>
          <w:lang w:bidi="ar"/>
        </w:rPr>
        <w:t>both chemogenetic activation and inhibition of the BLA</w:t>
      </w:r>
      <w:r>
        <w:rPr>
          <w:rFonts w:ascii="Times New Roman" w:hAnsi="Times New Roman" w:cs="Times New Roman"/>
          <w:sz w:val="24"/>
        </w:rPr>
        <w:t>→</w:t>
      </w:r>
      <w:r>
        <w:rPr>
          <w:rFonts w:ascii="Times New Roman" w:hAnsi="Times New Roman" w:eastAsia="等线" w:cs="Times New Roman"/>
          <w:sz w:val="24"/>
          <w:lang w:bidi="ar"/>
        </w:rPr>
        <w:t xml:space="preserve">DLS circuit reduced the number of grooming bouts (middle panel), and only chemogenetic inhibition of the BLA→DLS circuit increased the mean grooming bout duration in WT mice (right panel) (Gq, n=6 mice; GFP, n=5 mice; Gi, n=7 mice). </w:t>
      </w:r>
      <w:r>
        <w:rPr>
          <w:rFonts w:ascii="Times New Roman" w:hAnsi="Times New Roman" w:eastAsia="等线" w:cs="Times New Roman"/>
          <w:b/>
          <w:sz w:val="24"/>
          <w:lang w:bidi="ar"/>
        </w:rPr>
        <w:t>E.</w:t>
      </w:r>
      <w:r>
        <w:rPr>
          <w:rFonts w:ascii="Times New Roman" w:hAnsi="Times New Roman" w:eastAsia="等线" w:cs="Times New Roman"/>
          <w:sz w:val="24"/>
          <w:lang w:bidi="ar"/>
        </w:rPr>
        <w:t xml:space="preserve"> Chemogenetic inhibition of the BLA→DLS circuit primarily increased the duration of grooming in stages 3 and 4. </w:t>
      </w:r>
      <w:r>
        <w:rPr>
          <w:rFonts w:ascii="Times New Roman" w:hAnsi="Times New Roman" w:eastAsia="等线" w:cs="Times New Roman"/>
          <w:b/>
          <w:sz w:val="24"/>
          <w:lang w:bidi="ar"/>
        </w:rPr>
        <w:t>F.</w:t>
      </w:r>
      <w:r>
        <w:rPr>
          <w:rFonts w:ascii="Times New Roman" w:hAnsi="Times New Roman" w:eastAsia="等线" w:cs="Times New Roman"/>
          <w:sz w:val="24"/>
          <w:lang w:bidi="ar"/>
        </w:rPr>
        <w:t xml:space="preserve"> Chemogenetic inhibition of the BLA→DLS circuit decreased the proportion of grooming stage 1 but increased the proportions of stages 3 and 4. </w:t>
      </w:r>
      <w:r>
        <w:rPr>
          <w:rFonts w:ascii="Times New Roman" w:hAnsi="Times New Roman" w:eastAsia="等线" w:cs="Times New Roman"/>
          <w:b/>
          <w:sz w:val="24"/>
          <w:lang w:bidi="ar"/>
        </w:rPr>
        <w:t>G.</w:t>
      </w:r>
      <w:r>
        <w:rPr>
          <w:rFonts w:ascii="Times New Roman" w:hAnsi="Times New Roman" w:eastAsia="等线" w:cs="Times New Roman"/>
          <w:sz w:val="24"/>
          <w:lang w:bidi="ar"/>
        </w:rPr>
        <w:t xml:space="preserve"> Chemogenetic inhibition of the BLA→DLS circuit increased the total number of stage transitions, with distinct transition patterns observed between the different groups. </w:t>
      </w:r>
      <w:r>
        <w:rPr>
          <w:rFonts w:ascii="Times New Roman" w:hAnsi="Times New Roman" w:eastAsia="等线" w:cs="Times New Roman"/>
          <w:b/>
          <w:sz w:val="24"/>
          <w:lang w:bidi="ar"/>
        </w:rPr>
        <w:t>H–J.</w:t>
      </w:r>
      <w:r>
        <w:rPr>
          <w:rFonts w:ascii="Times New Roman" w:hAnsi="Times New Roman" w:eastAsia="等线" w:cs="Times New Roman"/>
          <w:sz w:val="24"/>
          <w:lang w:bidi="ar"/>
        </w:rPr>
        <w:t xml:space="preserve"> Chemogenetic manipulation of the control group did not affect the stage-specific grooming duration, stage proportions, or stage transitions. </w:t>
      </w:r>
      <w:r>
        <w:rPr>
          <w:rFonts w:ascii="Times New Roman" w:hAnsi="Times New Roman" w:eastAsia="等线" w:cs="Times New Roman"/>
          <w:b/>
          <w:sz w:val="24"/>
          <w:lang w:bidi="ar"/>
        </w:rPr>
        <w:t>K.</w:t>
      </w:r>
      <w:r>
        <w:rPr>
          <w:rFonts w:ascii="Times New Roman" w:hAnsi="Times New Roman" w:eastAsia="等线" w:cs="Times New Roman"/>
          <w:sz w:val="24"/>
          <w:lang w:bidi="ar"/>
        </w:rPr>
        <w:t xml:space="preserve"> Chemogenetic excitation of the BLA→DLS circuit primarily decreased the duration of grooming in stages 2 and 3. </w:t>
      </w:r>
      <w:r>
        <w:rPr>
          <w:rFonts w:ascii="Times New Roman" w:hAnsi="Times New Roman" w:eastAsia="等线" w:cs="Times New Roman"/>
          <w:b/>
          <w:sz w:val="24"/>
          <w:lang w:bidi="ar"/>
        </w:rPr>
        <w:t>L.</w:t>
      </w:r>
      <w:r>
        <w:rPr>
          <w:rFonts w:ascii="Times New Roman" w:hAnsi="Times New Roman" w:eastAsia="等线" w:cs="Times New Roman"/>
          <w:sz w:val="24"/>
          <w:lang w:bidi="ar"/>
        </w:rPr>
        <w:t xml:space="preserve"> Chemogenetic excitation of the BLA→DLS circuit decreased the proportion of grooming stage 4. </w:t>
      </w:r>
      <w:r>
        <w:rPr>
          <w:rFonts w:ascii="Times New Roman" w:hAnsi="Times New Roman" w:eastAsia="等线" w:cs="Times New Roman"/>
          <w:b/>
          <w:sz w:val="24"/>
          <w:lang w:bidi="ar"/>
        </w:rPr>
        <w:t>M.</w:t>
      </w:r>
      <w:r>
        <w:rPr>
          <w:rFonts w:ascii="Times New Roman" w:hAnsi="Times New Roman" w:eastAsia="等线" w:cs="Times New Roman"/>
          <w:sz w:val="24"/>
          <w:lang w:bidi="ar"/>
        </w:rPr>
        <w:t xml:space="preserve"> Chemogenetic excitation of the BLA→DLS circuit decreased the total number of stage transitions, with distinct transition patterns observed between the different groups. Statistical analyses were performed using two-tailed paired t test (D–J, K–L) and the Wilcoxon signed-rank test (D–F, H–I, K‒M). The data are presented as the means±SEMs. *p &lt; 0.05 and ***p &lt; 0.001. Detailed statistics are provided in Supplementary Table 1. </w:t>
      </w:r>
    </w:p>
    <w:p>
      <w:pPr>
        <w:widowControl/>
        <w:jc w:val="left"/>
        <w:rPr>
          <w:rFonts w:ascii="Times New Roman" w:hAnsi="Times New Roman" w:eastAsia="等线" w:cs="Times New Roman"/>
          <w:sz w:val="24"/>
          <w:lang w:bidi="ar"/>
        </w:rPr>
      </w:pPr>
      <w:r>
        <w:rPr>
          <w:rFonts w:ascii="Times New Roman" w:hAnsi="Times New Roman" w:eastAsia="等线" w:cs="Times New Roman"/>
          <w:sz w:val="24"/>
          <w:lang w:bidi="ar"/>
        </w:rPr>
        <w:br w:type="page"/>
      </w:r>
    </w:p>
    <w:p>
      <w:pPr>
        <w:widowControl/>
        <w:jc w:val="left"/>
        <w:rPr>
          <w:rFonts w:hint="eastAsia" w:ascii="Times New Roman" w:hAnsi="Times New Roman" w:eastAsia="等线" w:cs="Times New Roman"/>
          <w:b/>
          <w:bCs/>
          <w:sz w:val="24"/>
          <w:lang w:bidi="ar"/>
        </w:rPr>
      </w:pPr>
      <w:bookmarkStart w:id="12" w:name="_Hlk217375822"/>
      <w:r>
        <w:rPr>
          <w:rFonts w:hint="eastAsia" w:ascii="Times New Roman" w:hAnsi="Times New Roman" w:eastAsia="等线" w:cs="Times New Roman"/>
          <w:b/>
          <w:bCs/>
          <w:sz w:val="24"/>
          <w:lang w:bidi="ar"/>
        </w:rPr>
        <w:drawing>
          <wp:inline distT="0" distB="0" distL="0" distR="0">
            <wp:extent cx="6188710" cy="4435475"/>
            <wp:effectExtent l="0" t="0" r="2540" b="3175"/>
            <wp:docPr id="120489955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899557" name="图片 20"/>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88710" cy="4435475"/>
                    </a:xfrm>
                    <a:prstGeom prst="rect">
                      <a:avLst/>
                    </a:prstGeom>
                  </pic:spPr>
                </pic:pic>
              </a:graphicData>
            </a:graphic>
          </wp:inline>
        </w:drawing>
      </w:r>
    </w:p>
    <w:p>
      <w:pPr>
        <w:widowControl/>
        <w:jc w:val="left"/>
        <w:rPr>
          <w:rFonts w:ascii="Times New Roman" w:hAnsi="Times New Roman" w:cs="Times New Roman"/>
          <w:b/>
          <w:bCs/>
          <w:sz w:val="24"/>
        </w:rPr>
      </w:pPr>
      <w:r>
        <w:rPr>
          <w:rFonts w:ascii="Times New Roman" w:hAnsi="Times New Roman" w:eastAsia="等线" w:cs="Times New Roman"/>
          <w:b/>
          <w:bCs/>
          <w:sz w:val="24"/>
          <w:lang w:bidi="ar"/>
        </w:rPr>
        <w:t xml:space="preserve">Supplementary Fig. </w:t>
      </w:r>
      <w:bookmarkEnd w:id="12"/>
      <w:r>
        <w:rPr>
          <w:rFonts w:ascii="Times New Roman" w:hAnsi="Times New Roman" w:eastAsia="等线" w:cs="Times New Roman"/>
          <w:b/>
          <w:bCs/>
          <w:sz w:val="24"/>
          <w:lang w:bidi="ar"/>
        </w:rPr>
        <w:t>12. Characterization of the MD→DLS and BLA→DLS circuits</w:t>
      </w:r>
    </w:p>
    <w:p>
      <w:pPr>
        <w:numPr>
          <w:ilvl w:val="0"/>
          <w:numId w:val="11"/>
        </w:numPr>
        <w:spacing w:line="360" w:lineRule="auto"/>
        <w:rPr>
          <w:rFonts w:ascii="Times New Roman" w:hAnsi="Times New Roman" w:eastAsia="宋体" w:cs="Times New Roman"/>
          <w:b/>
          <w:bCs/>
          <w:sz w:val="24"/>
        </w:rPr>
      </w:pPr>
      <w:r>
        <w:rPr>
          <w:rFonts w:ascii="Times New Roman" w:hAnsi="Times New Roman" w:cs="Times New Roman"/>
          <w:sz w:val="24"/>
          <w:szCs w:val="24"/>
        </w:rPr>
        <w:t xml:space="preserve"> Retrograde tracing of MD and BLA projections to the DLS by injecting AAV2/Retro-DIO-mCherry into the DLS of CamkⅡ-cre mice (n = 4 mice). </w:t>
      </w:r>
      <w:r>
        <w:rPr>
          <w:rFonts w:ascii="Times New Roman" w:hAnsi="Times New Roman" w:cs="Times New Roman"/>
          <w:b/>
          <w:sz w:val="24"/>
          <w:szCs w:val="24"/>
        </w:rPr>
        <w:t xml:space="preserve">B. </w:t>
      </w:r>
      <w:r>
        <w:rPr>
          <w:rFonts w:ascii="Times New Roman" w:hAnsi="Times New Roman" w:eastAsia="等线" w:cs="Times New Roman"/>
          <w:sz w:val="24"/>
          <w:lang w:bidi="ar"/>
        </w:rPr>
        <w:t xml:space="preserve">Retrograde tracing of MD and BLA projections to the DLS by injecting AAV2/Retro-DIO-mCherry into the DLS of VGAT-cre mice (n = 4 mice). </w:t>
      </w:r>
      <w:r>
        <w:rPr>
          <w:rFonts w:ascii="Times New Roman" w:hAnsi="Times New Roman" w:eastAsia="等线" w:cs="Times New Roman"/>
          <w:b/>
          <w:sz w:val="24"/>
          <w:szCs w:val="24"/>
        </w:rPr>
        <w:t>C</w:t>
      </w:r>
      <w:r>
        <w:rPr>
          <w:rFonts w:ascii="Times New Roman" w:hAnsi="Times New Roman" w:cs="Times New Roman"/>
          <w:b/>
          <w:sz w:val="24"/>
          <w:szCs w:val="24"/>
        </w:rPr>
        <w:t>.</w:t>
      </w:r>
      <w:r>
        <w:rPr>
          <w:rFonts w:ascii="Times New Roman" w:hAnsi="Times New Roman" w:cs="Times New Roman"/>
          <w:sz w:val="24"/>
          <w:szCs w:val="24"/>
        </w:rPr>
        <w:t> The activation of MD neurons resulted in a simultaneously recorded transient increase in calcium signals in the DLS (n = 4 mice).</w:t>
      </w:r>
      <w:r>
        <w:rPr>
          <w:rFonts w:ascii="Times New Roman" w:hAnsi="Times New Roman" w:eastAsia="等线" w:cs="Times New Roman"/>
          <w:sz w:val="24"/>
          <w:lang w:bidi="ar"/>
        </w:rPr>
        <w:t xml:space="preserve"> </w:t>
      </w:r>
      <w:r>
        <w:rPr>
          <w:rFonts w:ascii="Times New Roman" w:hAnsi="Times New Roman" w:eastAsia="等线" w:cs="Times New Roman"/>
          <w:b/>
          <w:sz w:val="24"/>
          <w:lang w:bidi="ar"/>
        </w:rPr>
        <w:t>D.</w:t>
      </w:r>
      <w:r>
        <w:rPr>
          <w:rFonts w:ascii="Times New Roman" w:hAnsi="Times New Roman" w:eastAsia="等线" w:cs="Times New Roman"/>
          <w:sz w:val="24"/>
          <w:lang w:bidi="ar"/>
        </w:rPr>
        <w:t> Representative image of virus injection for recording DLS calcium signals upon the optogenetic activation of upstream MD/BLA.</w:t>
      </w:r>
    </w:p>
    <w:p>
      <w:pPr>
        <w:spacing w:line="360" w:lineRule="auto"/>
        <w:rPr>
          <w:rFonts w:ascii="Times New Roman" w:hAnsi="Times New Roman" w:eastAsia="等线" w:cs="Times New Roman"/>
          <w:sz w:val="24"/>
          <w:lang w:bidi="ar"/>
        </w:rPr>
      </w:pPr>
      <w:r>
        <w:rPr>
          <w:rFonts w:ascii="Times New Roman" w:hAnsi="Times New Roman" w:eastAsia="等线" w:cs="Times New Roman"/>
          <w:b/>
          <w:bCs/>
          <w:sz w:val="24"/>
          <w:lang w:bidi="ar"/>
        </w:rPr>
        <w:t>E.</w:t>
      </w:r>
      <w:r>
        <w:rPr>
          <w:rFonts w:ascii="Times New Roman" w:hAnsi="Times New Roman" w:eastAsia="等线" w:cs="Times New Roman"/>
          <w:sz w:val="24"/>
          <w:lang w:bidi="ar"/>
        </w:rPr>
        <w:t xml:space="preserve"> BLA activation in WT mice induced a biphasic calcium response in the DLS (an initial increase followed by a decrease). </w:t>
      </w:r>
      <w:r>
        <w:rPr>
          <w:rFonts w:ascii="Times New Roman" w:hAnsi="Times New Roman" w:eastAsia="等线" w:cs="Times New Roman"/>
          <w:b/>
          <w:sz w:val="24"/>
          <w:szCs w:val="24"/>
        </w:rPr>
        <w:t>F</w:t>
      </w:r>
      <w:r>
        <w:rPr>
          <w:rFonts w:ascii="Times New Roman" w:hAnsi="Times New Roman" w:cs="Times New Roman"/>
          <w:b/>
          <w:sz w:val="24"/>
          <w:szCs w:val="24"/>
        </w:rPr>
        <w:t>.</w:t>
      </w:r>
      <w:r>
        <w:rPr>
          <w:rFonts w:ascii="Times New Roman" w:hAnsi="Times New Roman" w:cs="Times New Roman"/>
          <w:sz w:val="24"/>
          <w:szCs w:val="24"/>
        </w:rPr>
        <w:t xml:space="preserve"> Optogenetic activation of the BLA</w:t>
      </w:r>
      <w:r>
        <w:rPr>
          <w:rFonts w:ascii="Times New Roman" w:hAnsi="Times New Roman" w:cs="Times New Roman"/>
          <w:sz w:val="24"/>
          <w:szCs w:val="24"/>
          <w:vertAlign w:val="superscript"/>
        </w:rPr>
        <w:t>VGAT</w:t>
      </w:r>
      <w:r>
        <w:rPr>
          <w:rFonts w:ascii="Times New Roman" w:hAnsi="Times New Roman" w:cs="Times New Roman"/>
          <w:sz w:val="24"/>
          <w:szCs w:val="24"/>
        </w:rPr>
        <w:t xml:space="preserve">→DLS circuit primarily decreased the duration of grooming in </w:t>
      </w:r>
      <w:r>
        <w:rPr>
          <w:rFonts w:ascii="Times New Roman" w:hAnsi="Times New Roman" w:eastAsia="等线" w:cs="Times New Roman"/>
          <w:sz w:val="24"/>
          <w:szCs w:val="24"/>
        </w:rPr>
        <w:t>stages</w:t>
      </w:r>
      <w:r>
        <w:rPr>
          <w:rFonts w:ascii="Times New Roman" w:hAnsi="Times New Roman" w:cs="Times New Roman"/>
          <w:sz w:val="24"/>
          <w:szCs w:val="24"/>
        </w:rPr>
        <w:t xml:space="preserve"> 2, 3, and 4 (n=8 control mice, n=10 ChR2 mice). </w:t>
      </w:r>
      <w:r>
        <w:rPr>
          <w:rFonts w:ascii="Times New Roman" w:hAnsi="Times New Roman" w:cs="Times New Roman"/>
          <w:b/>
          <w:sz w:val="24"/>
          <w:szCs w:val="24"/>
        </w:rPr>
        <w:t>G–H.</w:t>
      </w:r>
      <w:r>
        <w:rPr>
          <w:rFonts w:ascii="Times New Roman" w:hAnsi="Times New Roman" w:eastAsia="等线" w:cs="Times New Roman"/>
          <w:sz w:val="24"/>
          <w:szCs w:val="24"/>
        </w:rPr>
        <w:t xml:space="preserve"> </w:t>
      </w:r>
      <w:r>
        <w:rPr>
          <w:rFonts w:ascii="Times New Roman" w:hAnsi="Times New Roman" w:cs="Times New Roman"/>
          <w:sz w:val="24"/>
          <w:szCs w:val="24"/>
        </w:rPr>
        <w:t>Optogenetic excitation of the BLA</w:t>
      </w:r>
      <w:r>
        <w:rPr>
          <w:rFonts w:ascii="Times New Roman" w:hAnsi="Times New Roman" w:cs="Times New Roman"/>
          <w:sz w:val="24"/>
          <w:szCs w:val="24"/>
          <w:vertAlign w:val="superscript"/>
        </w:rPr>
        <w:t>Vglut2</w:t>
      </w:r>
      <w:r>
        <w:rPr>
          <w:rFonts w:ascii="Times New Roman" w:hAnsi="Times New Roman" w:cs="Times New Roman"/>
          <w:sz w:val="24"/>
          <w:szCs w:val="24"/>
        </w:rPr>
        <w:t xml:space="preserve">→DLS circuit did not affect </w:t>
      </w:r>
      <w:r>
        <w:rPr>
          <w:rFonts w:ascii="Times New Roman" w:hAnsi="Times New Roman" w:eastAsia="等线" w:cs="Times New Roman"/>
          <w:sz w:val="24"/>
          <w:szCs w:val="24"/>
        </w:rPr>
        <w:t>the</w:t>
      </w:r>
      <w:r>
        <w:rPr>
          <w:rFonts w:ascii="Times New Roman" w:hAnsi="Times New Roman" w:cs="Times New Roman"/>
          <w:sz w:val="24"/>
          <w:szCs w:val="24"/>
        </w:rPr>
        <w:t xml:space="preserve"> duration </w:t>
      </w:r>
      <w:r>
        <w:rPr>
          <w:rFonts w:ascii="Times New Roman" w:hAnsi="Times New Roman" w:eastAsia="等线" w:cs="Times New Roman"/>
          <w:sz w:val="24"/>
          <w:szCs w:val="24"/>
        </w:rPr>
        <w:t xml:space="preserve">of grooming </w:t>
      </w:r>
      <w:r>
        <w:rPr>
          <w:rFonts w:ascii="Times New Roman" w:hAnsi="Times New Roman" w:cs="Times New Roman"/>
          <w:sz w:val="24"/>
          <w:szCs w:val="24"/>
        </w:rPr>
        <w:t xml:space="preserve">in mice (n=8 control mice, n=9 ChR2 mice). </w:t>
      </w:r>
      <w:r>
        <w:rPr>
          <w:rFonts w:ascii="Times New Roman" w:hAnsi="Times New Roman" w:cs="Times New Roman"/>
          <w:b/>
          <w:sz w:val="24"/>
          <w:szCs w:val="24"/>
        </w:rPr>
        <w:t>I–K.</w:t>
      </w:r>
      <w:r>
        <w:rPr>
          <w:rFonts w:ascii="Times New Roman" w:hAnsi="Times New Roman" w:cs="Times New Roman"/>
          <w:sz w:val="24"/>
          <w:szCs w:val="24"/>
        </w:rPr>
        <w:t xml:space="preserve"> Optogenetic activation of the BLA</w:t>
      </w:r>
      <w:r>
        <w:rPr>
          <w:rFonts w:ascii="Times New Roman" w:hAnsi="Times New Roman" w:cs="Times New Roman"/>
          <w:sz w:val="24"/>
          <w:szCs w:val="24"/>
          <w:vertAlign w:val="superscript"/>
        </w:rPr>
        <w:t>Vglut2</w:t>
      </w:r>
      <w:r>
        <w:rPr>
          <w:rFonts w:ascii="Times New Roman" w:hAnsi="Times New Roman" w:cs="Times New Roman"/>
          <w:sz w:val="24"/>
          <w:szCs w:val="24"/>
        </w:rPr>
        <w:t>→DLS circuit did not affect the stage-specific grooming duration, stage proportions, or stage transitions.</w:t>
      </w:r>
      <w:r>
        <w:rPr>
          <w:rFonts w:ascii="Times New Roman" w:hAnsi="Times New Roman" w:eastAsia="等线" w:cs="Times New Roman"/>
          <w:sz w:val="24"/>
          <w:lang w:bidi="ar"/>
        </w:rPr>
        <w:t xml:space="preserve"> Statistical analyses were performed using </w:t>
      </w:r>
      <w:r>
        <w:rPr>
          <w:rFonts w:ascii="Times New Roman" w:hAnsi="Times New Roman" w:cs="Times New Roman"/>
          <w:sz w:val="24"/>
          <w:szCs w:val="24"/>
        </w:rPr>
        <w:t>two-tailed unpaired t</w:t>
      </w:r>
      <w:r>
        <w:rPr>
          <w:rFonts w:ascii="Times New Roman" w:hAnsi="Times New Roman" w:eastAsia="等线" w:cs="Times New Roman"/>
          <w:sz w:val="24"/>
          <w:szCs w:val="24"/>
        </w:rPr>
        <w:t xml:space="preserve"> </w:t>
      </w:r>
      <w:r>
        <w:rPr>
          <w:rFonts w:ascii="Times New Roman" w:hAnsi="Times New Roman" w:cs="Times New Roman"/>
          <w:sz w:val="24"/>
          <w:szCs w:val="24"/>
        </w:rPr>
        <w:t xml:space="preserve">test (F, I–K); the </w:t>
      </w:r>
      <w:r>
        <w:rPr>
          <w:rFonts w:ascii="Times New Roman" w:hAnsi="Times New Roman" w:eastAsia="等线" w:cs="Times New Roman"/>
          <w:sz w:val="24"/>
          <w:szCs w:val="24"/>
        </w:rPr>
        <w:t>Mann‒Whitney</w:t>
      </w:r>
      <w:r>
        <w:rPr>
          <w:rFonts w:ascii="Times New Roman" w:hAnsi="Times New Roman" w:cs="Times New Roman"/>
          <w:sz w:val="24"/>
          <w:szCs w:val="24"/>
        </w:rPr>
        <w:t xml:space="preserve"> U test (F, H–J); </w:t>
      </w:r>
      <w:r>
        <w:rPr>
          <w:rFonts w:ascii="Times New Roman" w:hAnsi="Times New Roman" w:eastAsia="等线" w:cs="Times New Roman"/>
          <w:sz w:val="24"/>
          <w:szCs w:val="24"/>
        </w:rPr>
        <w:t>two</w:t>
      </w:r>
      <w:r>
        <w:rPr>
          <w:rFonts w:ascii="Times New Roman" w:hAnsi="Times New Roman" w:cs="Times New Roman"/>
          <w:sz w:val="24"/>
          <w:szCs w:val="24"/>
        </w:rPr>
        <w:t>-tailed paired t</w:t>
      </w:r>
      <w:r>
        <w:rPr>
          <w:rFonts w:ascii="Times New Roman" w:hAnsi="Times New Roman" w:eastAsia="等线" w:cs="Times New Roman"/>
          <w:sz w:val="24"/>
          <w:szCs w:val="24"/>
        </w:rPr>
        <w:t xml:space="preserve"> </w:t>
      </w:r>
      <w:r>
        <w:rPr>
          <w:rFonts w:ascii="Times New Roman" w:hAnsi="Times New Roman" w:cs="Times New Roman"/>
          <w:sz w:val="24"/>
          <w:szCs w:val="24"/>
        </w:rPr>
        <w:t>test (E); and the Wilcoxon signed-rank test (C)</w:t>
      </w:r>
      <w:r>
        <w:rPr>
          <w:rFonts w:ascii="Times New Roman" w:hAnsi="Times New Roman" w:eastAsia="等线" w:cs="Times New Roman"/>
          <w:sz w:val="24"/>
          <w:lang w:bidi="ar"/>
        </w:rPr>
        <w:t xml:space="preserve">. The data are presented as the means±SEMs. </w:t>
      </w:r>
      <w:r>
        <w:rPr>
          <w:rFonts w:ascii="Times New Roman" w:hAnsi="Times New Roman" w:cs="Times New Roman"/>
          <w:sz w:val="24"/>
          <w:szCs w:val="24"/>
        </w:rPr>
        <w:t xml:space="preserve">*p &lt; 0.05. </w:t>
      </w:r>
      <w:r>
        <w:rPr>
          <w:rFonts w:ascii="Times New Roman" w:hAnsi="Times New Roman" w:eastAsia="等线" w:cs="Times New Roman"/>
          <w:sz w:val="24"/>
          <w:lang w:bidi="ar"/>
        </w:rPr>
        <w:t>Detailed statistics are provided in Supplementary Table 1.</w:t>
      </w:r>
    </w:p>
    <w:p>
      <w:pPr>
        <w:widowControl/>
        <w:jc w:val="left"/>
        <w:rPr>
          <w:rFonts w:ascii="Times New Roman" w:hAnsi="Times New Roman" w:eastAsia="等线" w:cs="Times New Roman"/>
          <w:sz w:val="24"/>
          <w:lang w:bidi="ar"/>
        </w:rPr>
      </w:pPr>
      <w:r>
        <w:rPr>
          <w:rFonts w:ascii="Times New Roman" w:hAnsi="Times New Roman" w:eastAsia="等线" w:cs="Times New Roman"/>
          <w:sz w:val="24"/>
          <w:lang w:bidi="ar"/>
        </w:rPr>
        <w:br w:type="page"/>
      </w:r>
    </w:p>
    <w:p>
      <w:pPr>
        <w:spacing w:line="360" w:lineRule="auto"/>
        <w:rPr>
          <w:rFonts w:hint="eastAsia" w:ascii="Times New Roman" w:hAnsi="Times New Roman" w:cs="Times New Roman"/>
          <w:b/>
          <w:bCs/>
          <w:sz w:val="24"/>
        </w:rPr>
      </w:pPr>
      <w:r>
        <w:rPr>
          <w:rFonts w:hint="eastAsia" w:ascii="Times New Roman" w:hAnsi="Times New Roman" w:cs="Times New Roman"/>
          <w:b/>
          <w:bCs/>
          <w:sz w:val="24"/>
        </w:rPr>
        <w:drawing>
          <wp:inline distT="0" distB="0" distL="0" distR="0">
            <wp:extent cx="6188710" cy="3230245"/>
            <wp:effectExtent l="0" t="0" r="2540" b="8255"/>
            <wp:docPr id="106832526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325265" name="图片 2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88710" cy="3230245"/>
                    </a:xfrm>
                    <a:prstGeom prst="rect">
                      <a:avLst/>
                    </a:prstGeom>
                  </pic:spPr>
                </pic:pic>
              </a:graphicData>
            </a:graphic>
          </wp:inline>
        </w:drawing>
      </w:r>
    </w:p>
    <w:p>
      <w:pPr>
        <w:spacing w:line="360" w:lineRule="auto"/>
        <w:rPr>
          <w:rFonts w:ascii="Times New Roman" w:hAnsi="Times New Roman" w:cs="Times New Roman"/>
          <w:b/>
          <w:bCs/>
          <w:sz w:val="24"/>
        </w:rPr>
      </w:pPr>
      <w:bookmarkStart w:id="13" w:name="_Hlk217375851"/>
      <w:r>
        <w:rPr>
          <w:rFonts w:ascii="Times New Roman" w:hAnsi="Times New Roman" w:eastAsia="等线" w:cs="Times New Roman"/>
          <w:b/>
          <w:bCs/>
          <w:sz w:val="24"/>
          <w:lang w:bidi="ar"/>
        </w:rPr>
        <w:t xml:space="preserve">Supplementary Fig. </w:t>
      </w:r>
      <w:bookmarkEnd w:id="13"/>
      <w:r>
        <w:rPr>
          <w:rFonts w:ascii="Times New Roman" w:hAnsi="Times New Roman" w:eastAsia="等线" w:cs="Times New Roman"/>
          <w:b/>
          <w:bCs/>
          <w:sz w:val="24"/>
          <w:lang w:bidi="ar"/>
        </w:rPr>
        <w:t>13. The BLA inhibitory pathway specifically regulates the grooming microstructure</w:t>
      </w:r>
    </w:p>
    <w:p>
      <w:pPr>
        <w:spacing w:line="360" w:lineRule="auto"/>
        <w:rPr>
          <w:rFonts w:ascii="Times New Roman" w:hAnsi="Times New Roman" w:eastAsia="等线" w:cs="Times New Roman"/>
          <w:sz w:val="24"/>
          <w:lang w:bidi="ar"/>
        </w:rPr>
      </w:pPr>
      <w:r>
        <w:rPr>
          <w:rFonts w:ascii="Times New Roman" w:hAnsi="Times New Roman" w:cs="Times New Roman"/>
          <w:b/>
          <w:sz w:val="24"/>
          <w:szCs w:val="24"/>
        </w:rPr>
        <w:t xml:space="preserve">A. </w:t>
      </w:r>
      <w:r>
        <w:rPr>
          <w:rFonts w:ascii="Times New Roman" w:hAnsi="Times New Roman" w:cs="Times New Roman"/>
          <w:sz w:val="24"/>
          <w:szCs w:val="24"/>
        </w:rPr>
        <w:t>Optogenetic in</w:t>
      </w:r>
      <w:r>
        <w:rPr>
          <w:rFonts w:ascii="Times New Roman" w:hAnsi="Times New Roman" w:eastAsia="等线" w:cs="Times New Roman"/>
          <w:sz w:val="24"/>
          <w:szCs w:val="24"/>
        </w:rPr>
        <w:t xml:space="preserve"> </w:t>
      </w:r>
      <w:r>
        <w:rPr>
          <w:rFonts w:ascii="Times New Roman" w:hAnsi="Times New Roman" w:cs="Times New Roman"/>
          <w:sz w:val="24"/>
          <w:szCs w:val="24"/>
        </w:rPr>
        <w:t>situ activation of BLA</w:t>
      </w:r>
      <w:r>
        <w:rPr>
          <w:rFonts w:ascii="Times New Roman" w:hAnsi="Times New Roman" w:cs="Times New Roman"/>
          <w:sz w:val="24"/>
          <w:szCs w:val="24"/>
          <w:vertAlign w:val="superscript"/>
        </w:rPr>
        <w:t>Vglut2</w:t>
      </w:r>
      <w:r>
        <w:rPr>
          <w:rFonts w:ascii="Times New Roman" w:hAnsi="Times New Roman" w:cs="Times New Roman"/>
          <w:sz w:val="24"/>
          <w:szCs w:val="24"/>
        </w:rPr>
        <w:t xml:space="preserve"> neurons did not affect </w:t>
      </w:r>
      <w:r>
        <w:rPr>
          <w:rFonts w:ascii="Times New Roman" w:hAnsi="Times New Roman" w:eastAsia="等线" w:cs="Times New Roman"/>
          <w:sz w:val="24"/>
          <w:szCs w:val="24"/>
        </w:rPr>
        <w:t>the</w:t>
      </w:r>
      <w:r>
        <w:rPr>
          <w:rFonts w:ascii="Times New Roman" w:hAnsi="Times New Roman" w:cs="Times New Roman"/>
          <w:sz w:val="24"/>
          <w:szCs w:val="24"/>
        </w:rPr>
        <w:t xml:space="preserve"> duration </w:t>
      </w:r>
      <w:r>
        <w:rPr>
          <w:rFonts w:ascii="Times New Roman" w:hAnsi="Times New Roman" w:eastAsia="等线" w:cs="Times New Roman"/>
          <w:sz w:val="24"/>
          <w:szCs w:val="24"/>
        </w:rPr>
        <w:t xml:space="preserve">of grooming </w:t>
      </w:r>
      <w:r>
        <w:rPr>
          <w:rFonts w:ascii="Times New Roman" w:hAnsi="Times New Roman" w:cs="Times New Roman"/>
          <w:sz w:val="24"/>
          <w:szCs w:val="24"/>
        </w:rPr>
        <w:t xml:space="preserve">in WT mice (n=8 control mice, n=10 ChR2 mice). </w:t>
      </w:r>
      <w:r>
        <w:rPr>
          <w:rFonts w:ascii="Times New Roman" w:hAnsi="Times New Roman" w:cs="Times New Roman"/>
          <w:b/>
          <w:sz w:val="24"/>
          <w:szCs w:val="24"/>
        </w:rPr>
        <w:t>B.</w:t>
      </w:r>
      <w:r>
        <w:rPr>
          <w:rFonts w:ascii="Times New Roman" w:hAnsi="Times New Roman" w:cs="Times New Roman"/>
          <w:sz w:val="24"/>
          <w:szCs w:val="24"/>
        </w:rPr>
        <w:t xml:space="preserve"> Optogenetic in</w:t>
      </w:r>
      <w:r>
        <w:rPr>
          <w:rFonts w:ascii="Times New Roman" w:hAnsi="Times New Roman" w:eastAsia="等线" w:cs="Times New Roman"/>
          <w:sz w:val="24"/>
          <w:szCs w:val="24"/>
        </w:rPr>
        <w:t xml:space="preserve"> </w:t>
      </w:r>
      <w:r>
        <w:rPr>
          <w:rFonts w:ascii="Times New Roman" w:hAnsi="Times New Roman" w:cs="Times New Roman"/>
          <w:sz w:val="24"/>
          <w:szCs w:val="24"/>
        </w:rPr>
        <w:t xml:space="preserve">situ activation of BLA </w:t>
      </w:r>
      <w:r>
        <w:rPr>
          <w:rFonts w:ascii="Times New Roman" w:hAnsi="Times New Roman" w:cs="Times New Roman"/>
          <w:sz w:val="24"/>
          <w:szCs w:val="24"/>
          <w:vertAlign w:val="superscript"/>
        </w:rPr>
        <w:t>VGAT</w:t>
      </w:r>
      <w:r>
        <w:rPr>
          <w:rFonts w:ascii="Times New Roman" w:hAnsi="Times New Roman" w:cs="Times New Roman"/>
          <w:sz w:val="24"/>
          <w:szCs w:val="24"/>
        </w:rPr>
        <w:t xml:space="preserve"> neurons decreased </w:t>
      </w:r>
      <w:r>
        <w:rPr>
          <w:rFonts w:ascii="Times New Roman" w:hAnsi="Times New Roman" w:eastAsia="等线" w:cs="Times New Roman"/>
          <w:sz w:val="24"/>
          <w:szCs w:val="24"/>
        </w:rPr>
        <w:t>the</w:t>
      </w:r>
      <w:r>
        <w:rPr>
          <w:rFonts w:ascii="Times New Roman" w:hAnsi="Times New Roman" w:cs="Times New Roman"/>
          <w:sz w:val="24"/>
          <w:szCs w:val="24"/>
        </w:rPr>
        <w:t xml:space="preserve"> duration </w:t>
      </w:r>
      <w:r>
        <w:rPr>
          <w:rFonts w:ascii="Times New Roman" w:hAnsi="Times New Roman" w:eastAsia="等线" w:cs="Times New Roman"/>
          <w:sz w:val="24"/>
          <w:szCs w:val="24"/>
        </w:rPr>
        <w:t xml:space="preserve">of grooming </w:t>
      </w:r>
      <w:r>
        <w:rPr>
          <w:rFonts w:ascii="Times New Roman" w:hAnsi="Times New Roman" w:cs="Times New Roman"/>
          <w:sz w:val="24"/>
          <w:szCs w:val="24"/>
        </w:rPr>
        <w:t xml:space="preserve">in WT mice (n=6 control mice, n=8 ChR2mice). </w:t>
      </w:r>
      <w:r>
        <w:rPr>
          <w:rFonts w:ascii="Times New Roman" w:hAnsi="Times New Roman" w:cs="Times New Roman"/>
          <w:b/>
          <w:sz w:val="24"/>
          <w:szCs w:val="24"/>
        </w:rPr>
        <w:t>C–E.</w:t>
      </w:r>
      <w:r>
        <w:rPr>
          <w:rFonts w:ascii="Times New Roman" w:hAnsi="Times New Roman" w:cs="Times New Roman"/>
          <w:sz w:val="24"/>
          <w:szCs w:val="24"/>
        </w:rPr>
        <w:t xml:space="preserve"> Optogenetic in</w:t>
      </w:r>
      <w:r>
        <w:rPr>
          <w:rFonts w:ascii="Times New Roman" w:hAnsi="Times New Roman" w:eastAsia="等线" w:cs="Times New Roman"/>
          <w:sz w:val="24"/>
          <w:szCs w:val="24"/>
        </w:rPr>
        <w:t xml:space="preserve"> </w:t>
      </w:r>
      <w:r>
        <w:rPr>
          <w:rFonts w:ascii="Times New Roman" w:hAnsi="Times New Roman" w:cs="Times New Roman"/>
          <w:sz w:val="24"/>
          <w:szCs w:val="24"/>
        </w:rPr>
        <w:t>situ activation of BLA</w:t>
      </w:r>
      <w:r>
        <w:rPr>
          <w:rFonts w:ascii="Times New Roman" w:hAnsi="Times New Roman" w:cs="Times New Roman"/>
          <w:sz w:val="24"/>
          <w:szCs w:val="24"/>
          <w:vertAlign w:val="superscript"/>
        </w:rPr>
        <w:t xml:space="preserve">Vglut2 </w:t>
      </w:r>
      <w:r>
        <w:rPr>
          <w:rFonts w:ascii="Times New Roman" w:hAnsi="Times New Roman" w:cs="Times New Roman"/>
          <w:sz w:val="24"/>
          <w:szCs w:val="24"/>
        </w:rPr>
        <w:t xml:space="preserve">neurons did not affect the stage-specific grooming duration, stage proportions, or stage transitions. </w:t>
      </w:r>
      <w:r>
        <w:rPr>
          <w:rFonts w:ascii="Times New Roman" w:hAnsi="Times New Roman" w:cs="Times New Roman"/>
          <w:b/>
          <w:sz w:val="24"/>
          <w:szCs w:val="24"/>
        </w:rPr>
        <w:t>F.</w:t>
      </w:r>
      <w:r>
        <w:rPr>
          <w:rFonts w:ascii="Times New Roman" w:hAnsi="Times New Roman" w:cs="Times New Roman"/>
          <w:sz w:val="24"/>
          <w:szCs w:val="24"/>
        </w:rPr>
        <w:t xml:space="preserve"> Optogenetic in</w:t>
      </w:r>
      <w:r>
        <w:rPr>
          <w:rFonts w:ascii="Times New Roman" w:hAnsi="Times New Roman" w:eastAsia="等线" w:cs="Times New Roman"/>
          <w:sz w:val="24"/>
          <w:szCs w:val="24"/>
        </w:rPr>
        <w:t xml:space="preserve"> </w:t>
      </w:r>
      <w:r>
        <w:rPr>
          <w:rFonts w:ascii="Times New Roman" w:hAnsi="Times New Roman" w:cs="Times New Roman"/>
          <w:sz w:val="24"/>
          <w:szCs w:val="24"/>
        </w:rPr>
        <w:t>situ activation of BLA</w:t>
      </w:r>
      <w:r>
        <w:rPr>
          <w:rFonts w:ascii="Times New Roman" w:hAnsi="Times New Roman" w:cs="Times New Roman"/>
          <w:sz w:val="24"/>
          <w:szCs w:val="24"/>
          <w:vertAlign w:val="superscript"/>
        </w:rPr>
        <w:t>VGAT</w:t>
      </w:r>
      <w:r>
        <w:rPr>
          <w:rFonts w:ascii="Times New Roman" w:hAnsi="Times New Roman" w:cs="Times New Roman"/>
          <w:sz w:val="24"/>
          <w:szCs w:val="24"/>
        </w:rPr>
        <w:t xml:space="preserve"> neurons primarily decreased the duration of grooming in </w:t>
      </w:r>
      <w:r>
        <w:rPr>
          <w:rFonts w:ascii="Times New Roman" w:hAnsi="Times New Roman" w:eastAsia="等线" w:cs="Times New Roman"/>
          <w:sz w:val="24"/>
          <w:szCs w:val="24"/>
        </w:rPr>
        <w:t>stages</w:t>
      </w:r>
      <w:r>
        <w:rPr>
          <w:rFonts w:ascii="Times New Roman" w:hAnsi="Times New Roman" w:cs="Times New Roman"/>
          <w:sz w:val="24"/>
          <w:szCs w:val="24"/>
        </w:rPr>
        <w:t xml:space="preserve"> 2, 3, and 4. </w:t>
      </w:r>
      <w:r>
        <w:rPr>
          <w:rFonts w:ascii="Times New Roman" w:hAnsi="Times New Roman" w:cs="Times New Roman"/>
          <w:b/>
          <w:sz w:val="24"/>
          <w:szCs w:val="24"/>
        </w:rPr>
        <w:t>G.</w:t>
      </w:r>
      <w:r>
        <w:rPr>
          <w:rFonts w:ascii="Times New Roman" w:hAnsi="Times New Roman" w:cs="Times New Roman"/>
          <w:sz w:val="24"/>
          <w:szCs w:val="24"/>
        </w:rPr>
        <w:t xml:space="preserve"> Optogenetic in</w:t>
      </w:r>
      <w:r>
        <w:rPr>
          <w:rFonts w:ascii="Times New Roman" w:hAnsi="Times New Roman" w:eastAsia="等线" w:cs="Times New Roman"/>
          <w:sz w:val="24"/>
          <w:szCs w:val="24"/>
        </w:rPr>
        <w:t xml:space="preserve"> </w:t>
      </w:r>
      <w:r>
        <w:rPr>
          <w:rFonts w:ascii="Times New Roman" w:hAnsi="Times New Roman" w:cs="Times New Roman"/>
          <w:sz w:val="24"/>
          <w:szCs w:val="24"/>
        </w:rPr>
        <w:t>situ activation of BLA</w:t>
      </w:r>
      <w:r>
        <w:rPr>
          <w:rFonts w:ascii="Times New Roman" w:hAnsi="Times New Roman" w:cs="Times New Roman"/>
          <w:sz w:val="24"/>
          <w:szCs w:val="24"/>
          <w:vertAlign w:val="superscript"/>
        </w:rPr>
        <w:t>VGAT</w:t>
      </w:r>
      <w:r>
        <w:rPr>
          <w:rFonts w:ascii="Times New Roman" w:hAnsi="Times New Roman" w:cs="Times New Roman"/>
          <w:sz w:val="24"/>
          <w:szCs w:val="24"/>
        </w:rPr>
        <w:t xml:space="preserve"> neurons reduced the proportion of grooming stage 4 </w:t>
      </w:r>
      <w:r>
        <w:rPr>
          <w:rFonts w:ascii="Times New Roman" w:hAnsi="Times New Roman" w:eastAsia="等线" w:cs="Times New Roman"/>
          <w:sz w:val="24"/>
          <w:szCs w:val="24"/>
        </w:rPr>
        <w:t>but increased</w:t>
      </w:r>
      <w:r>
        <w:rPr>
          <w:rFonts w:ascii="Times New Roman" w:hAnsi="Times New Roman" w:cs="Times New Roman"/>
          <w:sz w:val="24"/>
          <w:szCs w:val="24"/>
        </w:rPr>
        <w:t xml:space="preserve"> that of </w:t>
      </w:r>
      <w:r>
        <w:rPr>
          <w:rFonts w:ascii="Times New Roman" w:hAnsi="Times New Roman" w:eastAsia="等线" w:cs="Times New Roman"/>
          <w:sz w:val="24"/>
          <w:szCs w:val="24"/>
        </w:rPr>
        <w:t>stages</w:t>
      </w:r>
      <w:r>
        <w:rPr>
          <w:rFonts w:ascii="Times New Roman" w:hAnsi="Times New Roman" w:cs="Times New Roman"/>
          <w:sz w:val="24"/>
          <w:szCs w:val="24"/>
        </w:rPr>
        <w:t xml:space="preserve"> 1 and 3. </w:t>
      </w:r>
      <w:r>
        <w:rPr>
          <w:rFonts w:ascii="Times New Roman" w:hAnsi="Times New Roman" w:cs="Times New Roman"/>
          <w:b/>
          <w:sz w:val="24"/>
          <w:szCs w:val="24"/>
        </w:rPr>
        <w:t>H.</w:t>
      </w:r>
      <w:r>
        <w:rPr>
          <w:rFonts w:ascii="Times New Roman" w:hAnsi="Times New Roman" w:cs="Times New Roman"/>
          <w:sz w:val="24"/>
          <w:szCs w:val="24"/>
        </w:rPr>
        <w:t xml:space="preserve"> Optogenetic in</w:t>
      </w:r>
      <w:r>
        <w:rPr>
          <w:rFonts w:ascii="Times New Roman" w:hAnsi="Times New Roman" w:eastAsia="等线" w:cs="Times New Roman"/>
          <w:sz w:val="24"/>
          <w:szCs w:val="24"/>
        </w:rPr>
        <w:t xml:space="preserve"> </w:t>
      </w:r>
      <w:r>
        <w:rPr>
          <w:rFonts w:ascii="Times New Roman" w:hAnsi="Times New Roman" w:cs="Times New Roman"/>
          <w:sz w:val="24"/>
          <w:szCs w:val="24"/>
        </w:rPr>
        <w:t>situ activation of BLA</w:t>
      </w:r>
      <w:r>
        <w:rPr>
          <w:rFonts w:ascii="Times New Roman" w:hAnsi="Times New Roman" w:cs="Times New Roman"/>
          <w:sz w:val="24"/>
          <w:szCs w:val="24"/>
          <w:vertAlign w:val="superscript"/>
        </w:rPr>
        <w:t>VGAT</w:t>
      </w:r>
      <w:r>
        <w:rPr>
          <w:rFonts w:ascii="Times New Roman" w:hAnsi="Times New Roman" w:cs="Times New Roman"/>
          <w:sz w:val="24"/>
          <w:szCs w:val="24"/>
        </w:rPr>
        <w:t xml:space="preserve"> neurons decreased the total number of stage transitions, with distinct transition patterns observed between the ChR2 and control groups. Statistical analyses were performed using two-tailed unpaired t</w:t>
      </w:r>
      <w:r>
        <w:rPr>
          <w:rFonts w:ascii="Times New Roman" w:hAnsi="Times New Roman" w:eastAsia="等线" w:cs="Times New Roman"/>
          <w:sz w:val="24"/>
          <w:szCs w:val="24"/>
        </w:rPr>
        <w:t xml:space="preserve"> </w:t>
      </w:r>
      <w:r>
        <w:rPr>
          <w:rFonts w:ascii="Times New Roman" w:hAnsi="Times New Roman" w:cs="Times New Roman"/>
          <w:sz w:val="24"/>
          <w:szCs w:val="24"/>
        </w:rPr>
        <w:t xml:space="preserve">test (C–H); </w:t>
      </w:r>
      <w:r>
        <w:rPr>
          <w:rFonts w:ascii="Times New Roman" w:hAnsi="Times New Roman" w:eastAsia="等线" w:cs="Times New Roman"/>
          <w:sz w:val="24"/>
          <w:szCs w:val="24"/>
        </w:rPr>
        <w:t>two</w:t>
      </w:r>
      <w:r>
        <w:rPr>
          <w:rFonts w:ascii="Times New Roman" w:hAnsi="Times New Roman" w:cs="Times New Roman"/>
          <w:sz w:val="24"/>
          <w:szCs w:val="24"/>
        </w:rPr>
        <w:t>-tailed unpaired separate variance estimation t</w:t>
      </w:r>
      <w:r>
        <w:rPr>
          <w:rFonts w:ascii="Times New Roman" w:hAnsi="Times New Roman" w:eastAsia="等线" w:cs="Times New Roman"/>
          <w:sz w:val="24"/>
          <w:szCs w:val="24"/>
        </w:rPr>
        <w:t xml:space="preserve"> </w:t>
      </w:r>
      <w:r>
        <w:rPr>
          <w:rFonts w:ascii="Times New Roman" w:hAnsi="Times New Roman" w:cs="Times New Roman"/>
          <w:sz w:val="24"/>
          <w:szCs w:val="24"/>
        </w:rPr>
        <w:t xml:space="preserve">test (D, G); and the </w:t>
      </w:r>
      <w:r>
        <w:rPr>
          <w:rFonts w:ascii="Times New Roman" w:hAnsi="Times New Roman" w:eastAsia="等线" w:cs="Times New Roman"/>
          <w:sz w:val="24"/>
          <w:szCs w:val="24"/>
        </w:rPr>
        <w:t>Mann‒Whitney</w:t>
      </w:r>
      <w:r>
        <w:rPr>
          <w:rFonts w:ascii="Times New Roman" w:hAnsi="Times New Roman" w:cs="Times New Roman"/>
          <w:sz w:val="24"/>
          <w:szCs w:val="24"/>
        </w:rPr>
        <w:t xml:space="preserve"> U test (A–D, F–G). </w:t>
      </w:r>
      <w:r>
        <w:rPr>
          <w:rFonts w:ascii="Times New Roman" w:hAnsi="Times New Roman" w:eastAsia="等线" w:cs="Times New Roman"/>
          <w:sz w:val="24"/>
          <w:lang w:bidi="ar"/>
        </w:rPr>
        <w:t xml:space="preserve">The data are presented as the means±SEMs. </w:t>
      </w:r>
      <w:r>
        <w:rPr>
          <w:rFonts w:ascii="Times New Roman" w:hAnsi="Times New Roman" w:cs="Times New Roman"/>
          <w:sz w:val="24"/>
          <w:szCs w:val="24"/>
        </w:rPr>
        <w:t xml:space="preserve">*p &lt; 0.05. </w:t>
      </w:r>
      <w:r>
        <w:rPr>
          <w:rFonts w:ascii="Times New Roman" w:hAnsi="Times New Roman" w:eastAsia="等线" w:cs="Times New Roman"/>
          <w:sz w:val="24"/>
          <w:lang w:bidi="ar"/>
        </w:rPr>
        <w:t>Detailed statistics are provided in Supplementary Table 1.</w:t>
      </w:r>
    </w:p>
    <w:p>
      <w:pPr>
        <w:spacing w:line="360" w:lineRule="auto"/>
        <w:rPr>
          <w:rFonts w:ascii="Times New Roman" w:hAnsi="Times New Roman" w:eastAsia="等线" w:cs="Times New Roman"/>
          <w:sz w:val="24"/>
          <w:lang w:bidi="ar"/>
        </w:rPr>
      </w:pPr>
      <w:r>
        <w:rPr>
          <w:rFonts w:ascii="Times New Roman" w:hAnsi="Times New Roman" w:eastAsia="等线" w:cs="Times New Roman"/>
          <w:sz w:val="24"/>
          <w:lang w:bidi="ar"/>
        </w:rPr>
        <w:drawing>
          <wp:inline distT="0" distB="0" distL="0" distR="0">
            <wp:extent cx="6188710" cy="4175125"/>
            <wp:effectExtent l="0" t="0" r="2540" b="0"/>
            <wp:docPr id="128261779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617791" name="图片 22"/>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88710" cy="4175125"/>
                    </a:xfrm>
                    <a:prstGeom prst="rect">
                      <a:avLst/>
                    </a:prstGeom>
                  </pic:spPr>
                </pic:pic>
              </a:graphicData>
            </a:graphic>
          </wp:inline>
        </w:drawing>
      </w:r>
    </w:p>
    <w:p>
      <w:pPr>
        <w:spacing w:line="360" w:lineRule="auto"/>
        <w:rPr>
          <w:rFonts w:ascii="Times New Roman" w:hAnsi="Times New Roman" w:cs="Times New Roman"/>
          <w:b/>
          <w:bCs/>
          <w:sz w:val="24"/>
        </w:rPr>
      </w:pPr>
      <w:bookmarkStart w:id="14" w:name="_Hlk217375864"/>
      <w:r>
        <w:rPr>
          <w:rFonts w:ascii="Times New Roman" w:hAnsi="Times New Roman" w:eastAsia="等线" w:cs="Times New Roman"/>
          <w:b/>
          <w:bCs/>
          <w:sz w:val="24"/>
          <w:lang w:bidi="ar"/>
        </w:rPr>
        <w:t xml:space="preserve">Supplementary Fig. </w:t>
      </w:r>
      <w:bookmarkEnd w:id="14"/>
      <w:r>
        <w:rPr>
          <w:rFonts w:ascii="Times New Roman" w:hAnsi="Times New Roman" w:eastAsia="等线" w:cs="Times New Roman"/>
          <w:b/>
          <w:bCs/>
          <w:sz w:val="24"/>
          <w:lang w:bidi="ar"/>
        </w:rPr>
        <w:t xml:space="preserve">14. </w:t>
      </w:r>
      <w:r>
        <w:rPr>
          <w:rFonts w:ascii="Times New Roman" w:hAnsi="Times New Roman" w:eastAsia="Minion Pro" w:cs="Times New Roman"/>
          <w:b/>
          <w:bCs/>
          <w:color w:val="000000"/>
          <w:kern w:val="0"/>
          <w:sz w:val="24"/>
          <w:szCs w:val="24"/>
        </w:rPr>
        <w:t>Divergent integration of motor and affective components in grooming by the MD→DLS and BLA→DLS circuits</w:t>
      </w:r>
    </w:p>
    <w:p>
      <w:pPr>
        <w:autoSpaceDE w:val="0"/>
        <w:autoSpaceDN w:val="0"/>
        <w:adjustRightInd w:val="0"/>
        <w:spacing w:line="360" w:lineRule="auto"/>
        <w:jc w:val="left"/>
        <w:rPr>
          <w:rFonts w:ascii="Times New Roman" w:hAnsi="Times New Roman" w:eastAsia="等线" w:cs="Times New Roman"/>
          <w:sz w:val="24"/>
          <w:lang w:bidi="ar"/>
        </w:rPr>
      </w:pPr>
      <w:r>
        <w:rPr>
          <w:rFonts w:ascii="Times New Roman" w:hAnsi="Times New Roman" w:eastAsia="等线" w:cs="Times New Roman"/>
          <w:b/>
          <w:sz w:val="24"/>
          <w:lang w:bidi="ar"/>
        </w:rPr>
        <w:t xml:space="preserve">A. </w:t>
      </w:r>
      <w:r>
        <w:rPr>
          <w:rFonts w:ascii="Times New Roman" w:hAnsi="Times New Roman" w:eastAsia="宋体" w:cs="Times New Roman"/>
          <w:kern w:val="0"/>
          <w:sz w:val="24"/>
          <w:szCs w:val="24"/>
        </w:rPr>
        <w:t xml:space="preserve">Analysis of changes in behavioral modules before and after the optogenetic activation of the MD→DLS circuit. </w:t>
      </w:r>
      <w:r>
        <w:rPr>
          <w:rFonts w:ascii="Times New Roman" w:hAnsi="Times New Roman" w:eastAsia="宋体" w:cs="Times New Roman"/>
          <w:b/>
          <w:kern w:val="0"/>
          <w:sz w:val="24"/>
          <w:szCs w:val="24"/>
        </w:rPr>
        <w:t>B–C.</w:t>
      </w:r>
      <w:r>
        <w:rPr>
          <w:rFonts w:ascii="Times New Roman" w:hAnsi="Times New Roman" w:eastAsia="宋体" w:cs="Times New Roman"/>
          <w:kern w:val="0"/>
          <w:sz w:val="24"/>
          <w:szCs w:val="24"/>
        </w:rPr>
        <w:t xml:space="preserve"> Analysis of changes in behavioral modules before and after the optogenetic activation of the BLA→DLS circuit</w:t>
      </w:r>
      <w:r>
        <w:rPr>
          <w:rFonts w:ascii="Times New Roman" w:hAnsi="Times New Roman" w:eastAsia="等线" w:cs="Times New Roman"/>
          <w:sz w:val="24"/>
          <w:lang w:bidi="ar"/>
        </w:rPr>
        <w:t xml:space="preserve">. </w:t>
      </w:r>
      <w:r>
        <w:rPr>
          <w:rFonts w:ascii="Times New Roman" w:hAnsi="Times New Roman" w:eastAsia="等线" w:cs="Times New Roman"/>
          <w:b/>
          <w:sz w:val="24"/>
          <w:lang w:bidi="ar"/>
        </w:rPr>
        <w:t xml:space="preserve">D. </w:t>
      </w:r>
      <w:r>
        <w:rPr>
          <w:rFonts w:ascii="Times New Roman" w:hAnsi="Times New Roman" w:eastAsia="等线" w:cs="Times New Roman"/>
          <w:sz w:val="24"/>
          <w:lang w:bidi="ar"/>
        </w:rPr>
        <w:t>Optogenetic activation of the BLA</w:t>
      </w:r>
      <w:r>
        <w:rPr>
          <w:rFonts w:ascii="Times New Roman" w:hAnsi="Times New Roman" w:eastAsia="等线" w:cs="Times New Roman"/>
          <w:sz w:val="24"/>
          <w:vertAlign w:val="superscript"/>
          <w:lang w:bidi="ar"/>
        </w:rPr>
        <w:t>Vglut2</w:t>
      </w:r>
      <w:r>
        <w:rPr>
          <w:rFonts w:ascii="Times New Roman" w:hAnsi="Times New Roman" w:eastAsia="宋体" w:cs="Times New Roman"/>
          <w:kern w:val="0"/>
          <w:sz w:val="24"/>
          <w:lang w:bidi="ar"/>
        </w:rPr>
        <w:t>→</w:t>
      </w:r>
      <w:r>
        <w:rPr>
          <w:rFonts w:ascii="Times New Roman" w:hAnsi="Times New Roman" w:eastAsia="等线" w:cs="Times New Roman"/>
          <w:sz w:val="24"/>
          <w:lang w:bidi="ar"/>
        </w:rPr>
        <w:t xml:space="preserve">DLS circuit reduced the total distance traveled in the OFT (left panel), and a correlation analysis of individual mice revealed no significant correlation between the distance traveled in the OFT and the duration of grooming in the restricted chamber (right panel) (n=8 control mice, n=9 ChR2 mice). </w:t>
      </w:r>
      <w:r>
        <w:rPr>
          <w:rFonts w:ascii="Times New Roman" w:hAnsi="Times New Roman" w:eastAsia="等线" w:cs="Times New Roman"/>
          <w:b/>
          <w:sz w:val="24"/>
          <w:lang w:bidi="ar"/>
        </w:rPr>
        <w:t>E.</w:t>
      </w:r>
      <w:r>
        <w:rPr>
          <w:rFonts w:ascii="Times New Roman" w:hAnsi="Times New Roman" w:eastAsia="等线" w:cs="Times New Roman"/>
          <w:sz w:val="24"/>
          <w:lang w:bidi="ar"/>
        </w:rPr>
        <w:t xml:space="preserve"> Optogenetic activation of the BLA</w:t>
      </w:r>
      <w:r>
        <w:rPr>
          <w:rFonts w:ascii="Times New Roman" w:hAnsi="Times New Roman" w:eastAsia="等线" w:cs="Times New Roman"/>
          <w:sz w:val="24"/>
          <w:vertAlign w:val="superscript"/>
          <w:lang w:bidi="ar"/>
        </w:rPr>
        <w:t>Vglut2</w:t>
      </w:r>
      <w:r>
        <w:rPr>
          <w:rFonts w:ascii="Times New Roman" w:hAnsi="Times New Roman" w:eastAsia="宋体" w:cs="Times New Roman"/>
          <w:kern w:val="0"/>
          <w:sz w:val="24"/>
          <w:lang w:bidi="ar"/>
        </w:rPr>
        <w:t>→</w:t>
      </w:r>
      <w:r>
        <w:rPr>
          <w:rFonts w:ascii="Times New Roman" w:hAnsi="Times New Roman" w:eastAsia="等线" w:cs="Times New Roman"/>
          <w:sz w:val="24"/>
          <w:lang w:bidi="ar"/>
        </w:rPr>
        <w:t xml:space="preserve">DLS circuit reduced the center zone time in the OFT (left panel), and no significant correlation was observed between the center zone time in the OFT and grooming duration in the grooming chamber for individual mice (right panel) (n=8 control mice, n=9 ChR2mice). </w:t>
      </w:r>
      <w:r>
        <w:rPr>
          <w:rFonts w:ascii="Times New Roman" w:hAnsi="Times New Roman" w:eastAsia="等线" w:cs="Times New Roman"/>
          <w:b/>
          <w:sz w:val="24"/>
          <w:lang w:bidi="ar"/>
        </w:rPr>
        <w:t>F.</w:t>
      </w:r>
      <w:r>
        <w:rPr>
          <w:rFonts w:ascii="Times New Roman" w:hAnsi="Times New Roman" w:eastAsia="等线" w:cs="Times New Roman"/>
          <w:sz w:val="24"/>
          <w:lang w:bidi="ar"/>
        </w:rPr>
        <w:t xml:space="preserve"> Optogenetic activation of the BLA</w:t>
      </w:r>
      <w:r>
        <w:rPr>
          <w:rFonts w:ascii="Times New Roman" w:hAnsi="Times New Roman" w:eastAsia="等线" w:cs="Times New Roman"/>
          <w:sz w:val="24"/>
          <w:vertAlign w:val="superscript"/>
          <w:lang w:bidi="ar"/>
        </w:rPr>
        <w:t>Vglut2</w:t>
      </w:r>
      <w:r>
        <w:rPr>
          <w:rFonts w:ascii="Times New Roman" w:hAnsi="Times New Roman" w:eastAsia="宋体" w:cs="Times New Roman"/>
          <w:kern w:val="0"/>
          <w:sz w:val="24"/>
          <w:lang w:bidi="ar"/>
        </w:rPr>
        <w:t>→</w:t>
      </w:r>
      <w:r>
        <w:rPr>
          <w:rFonts w:ascii="Times New Roman" w:hAnsi="Times New Roman" w:eastAsia="等线" w:cs="Times New Roman"/>
          <w:sz w:val="24"/>
          <w:lang w:bidi="ar"/>
        </w:rPr>
        <w:t xml:space="preserve">DLS circuit did not affect the total distance traveled but did reduce the time spent in the open arms of the EPM (left panel); however, no significant correlation was observed between the time spent in the open arms of the EPM and the grooming duration in the grooming chamber for individual mice (right panel) (n=8 control mice, n=9 ChR2 mice). Statistical analyses were performed using two-tailed unpaired t test (D–E); the Mann‒Whitney U test (F); </w:t>
      </w:r>
      <w:r>
        <w:rPr>
          <w:rFonts w:ascii="Times New Roman" w:hAnsi="Times New Roman" w:eastAsia="宋体" w:cs="Times New Roman"/>
          <w:kern w:val="0"/>
          <w:sz w:val="24"/>
          <w:szCs w:val="24"/>
        </w:rPr>
        <w:t>one-way ANOVA followed by Tukey’s multiple comparisons test (A–C); and the Kruskal‒Wallis H test followed by the Nemenyi multiple comparisons test (A–C)</w:t>
      </w:r>
      <w:r>
        <w:rPr>
          <w:rFonts w:ascii="Times New Roman" w:hAnsi="Times New Roman" w:eastAsia="等线" w:cs="Times New Roman"/>
          <w:sz w:val="24"/>
          <w:lang w:bidi="ar"/>
        </w:rPr>
        <w:t>. The data are presented as the means±SEMs. *p &lt; 0.05 and **p &lt; 0.01. Detailed statistics are provided in Supplementary Table 1.</w:t>
      </w:r>
    </w:p>
    <w:p>
      <w:pPr>
        <w:widowControl/>
        <w:jc w:val="left"/>
        <w:rPr>
          <w:rFonts w:ascii="Times New Roman" w:hAnsi="Times New Roman" w:eastAsia="等线" w:cs="Times New Roman"/>
          <w:sz w:val="24"/>
          <w:lang w:bidi="ar"/>
        </w:rPr>
      </w:pPr>
      <w:r>
        <w:rPr>
          <w:rFonts w:ascii="Times New Roman" w:hAnsi="Times New Roman" w:eastAsia="等线" w:cs="Times New Roman"/>
          <w:sz w:val="24"/>
          <w:lang w:bidi="ar"/>
        </w:rPr>
        <w:br w:type="page"/>
      </w:r>
    </w:p>
    <w:p>
      <w:pPr>
        <w:spacing w:line="360" w:lineRule="auto"/>
        <w:rPr>
          <w:rFonts w:hint="eastAsia" w:ascii="Times New Roman" w:hAnsi="Times New Roman" w:eastAsia="等线" w:cs="Times New Roman"/>
          <w:b/>
          <w:bCs/>
          <w:sz w:val="24"/>
          <w:lang w:bidi="ar"/>
        </w:rPr>
      </w:pPr>
      <w:bookmarkStart w:id="15" w:name="_Hlk217375902"/>
      <w:r>
        <w:rPr>
          <w:rFonts w:hint="eastAsia" w:ascii="Times New Roman" w:hAnsi="Times New Roman" w:eastAsia="等线" w:cs="Times New Roman"/>
          <w:b/>
          <w:bCs/>
          <w:sz w:val="24"/>
          <w:lang w:bidi="ar"/>
        </w:rPr>
        <w:drawing>
          <wp:inline distT="0" distB="0" distL="0" distR="0">
            <wp:extent cx="6188710" cy="5534660"/>
            <wp:effectExtent l="0" t="0" r="2540" b="8890"/>
            <wp:docPr id="194878114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781142" name="图片 23"/>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88710" cy="5534660"/>
                    </a:xfrm>
                    <a:prstGeom prst="rect">
                      <a:avLst/>
                    </a:prstGeom>
                  </pic:spPr>
                </pic:pic>
              </a:graphicData>
            </a:graphic>
          </wp:inline>
        </w:drawing>
      </w:r>
    </w:p>
    <w:p>
      <w:pPr>
        <w:spacing w:line="360" w:lineRule="auto"/>
        <w:rPr>
          <w:rFonts w:ascii="Times New Roman" w:hAnsi="Times New Roman" w:cs="Times New Roman"/>
          <w:b/>
          <w:bCs/>
          <w:sz w:val="24"/>
        </w:rPr>
      </w:pPr>
      <w:r>
        <w:rPr>
          <w:rFonts w:ascii="Times New Roman" w:hAnsi="Times New Roman" w:eastAsia="等线" w:cs="Times New Roman"/>
          <w:b/>
          <w:bCs/>
          <w:sz w:val="24"/>
          <w:lang w:bidi="ar"/>
        </w:rPr>
        <w:t xml:space="preserve">Supplementary Fig. </w:t>
      </w:r>
      <w:bookmarkEnd w:id="15"/>
      <w:r>
        <w:rPr>
          <w:rFonts w:ascii="Times New Roman" w:hAnsi="Times New Roman" w:eastAsia="等线" w:cs="Times New Roman"/>
          <w:b/>
          <w:bCs/>
          <w:sz w:val="24"/>
          <w:lang w:bidi="ar"/>
        </w:rPr>
        <w:t>15. The BLA→DLS circuit but not the MD→DLS circuit regulates the grooming microstructure in mice subjected to restraint stress</w:t>
      </w:r>
    </w:p>
    <w:p>
      <w:pPr>
        <w:spacing w:line="360" w:lineRule="auto"/>
        <w:rPr>
          <w:rFonts w:ascii="Times New Roman" w:hAnsi="Times New Roman" w:eastAsia="Minion Pro" w:cs="Times New Roman"/>
          <w:color w:val="000000"/>
          <w:kern w:val="0"/>
          <w:sz w:val="24"/>
          <w:lang w:bidi="ar"/>
        </w:rPr>
      </w:pPr>
      <w:r>
        <w:rPr>
          <w:rFonts w:ascii="Times New Roman" w:hAnsi="Times New Roman" w:eastAsia="Minion Pro" w:cs="Times New Roman"/>
          <w:b/>
          <w:color w:val="000000"/>
          <w:kern w:val="0"/>
          <w:sz w:val="24"/>
          <w:lang w:bidi="ar"/>
        </w:rPr>
        <w:t>A.</w:t>
      </w:r>
      <w:r>
        <w:rPr>
          <w:rFonts w:ascii="Times New Roman" w:hAnsi="Times New Roman" w:eastAsia="Minion Pro" w:cs="Times New Roman"/>
          <w:color w:val="000000"/>
          <w:kern w:val="0"/>
          <w:sz w:val="24"/>
          <w:lang w:bidi="ar"/>
        </w:rPr>
        <w:t xml:space="preserve"> </w:t>
      </w:r>
      <w:r>
        <w:rPr>
          <w:rFonts w:ascii="Times New Roman" w:hAnsi="Times New Roman" w:cs="Times New Roman"/>
          <w:sz w:val="24"/>
          <w:szCs w:val="24"/>
        </w:rPr>
        <w:t xml:space="preserve">Calcium signals recorded from the DLS during grooming induced by restraint stress. </w:t>
      </w:r>
      <w:r>
        <w:rPr>
          <w:rFonts w:ascii="Times New Roman" w:hAnsi="Times New Roman" w:cs="Times New Roman"/>
          <w:b/>
          <w:sz w:val="24"/>
          <w:szCs w:val="24"/>
        </w:rPr>
        <w:t>B.</w:t>
      </w:r>
      <w:r>
        <w:rPr>
          <w:rFonts w:ascii="Times New Roman" w:hAnsi="Times New Roman" w:cs="Times New Roman"/>
          <w:sz w:val="24"/>
          <w:szCs w:val="24"/>
        </w:rPr>
        <w:t xml:space="preserve"> Calcium responses in the DLS across different grooming </w:t>
      </w:r>
      <w:r>
        <w:rPr>
          <w:rFonts w:ascii="Times New Roman" w:hAnsi="Times New Roman" w:eastAsia="等线" w:cs="Times New Roman"/>
          <w:sz w:val="24"/>
          <w:szCs w:val="24"/>
        </w:rPr>
        <w:t>stages</w:t>
      </w:r>
      <w:r>
        <w:rPr>
          <w:rFonts w:ascii="Times New Roman" w:hAnsi="Times New Roman" w:cs="Times New Roman"/>
          <w:sz w:val="24"/>
          <w:szCs w:val="24"/>
        </w:rPr>
        <w:t xml:space="preserve"> in the restraint and control groups during grooming behaviors (n=8 mice in the control group, n=8 mice in the restraint group). </w:t>
      </w:r>
      <w:r>
        <w:rPr>
          <w:rFonts w:ascii="Times New Roman" w:hAnsi="Times New Roman" w:cs="Times New Roman"/>
          <w:b/>
          <w:bCs/>
          <w:sz w:val="24"/>
          <w:szCs w:val="24"/>
        </w:rPr>
        <w:t>C.</w:t>
      </w:r>
      <w:r>
        <w:rPr>
          <w:rFonts w:ascii="Times New Roman" w:hAnsi="Times New Roman" w:cs="Times New Roman"/>
          <w:sz w:val="24"/>
          <w:szCs w:val="24"/>
        </w:rPr>
        <w:t xml:space="preserve"> </w:t>
      </w:r>
      <w:r>
        <w:rPr>
          <w:rFonts w:ascii="Times New Roman" w:hAnsi="Times New Roman" w:eastAsia="Minion Pro" w:cs="Times New Roman"/>
          <w:color w:val="000000"/>
          <w:kern w:val="0"/>
          <w:sz w:val="24"/>
          <w:lang w:bidi="ar"/>
        </w:rPr>
        <w:t xml:space="preserve">Experimental timeline for manipulating the BLA→DLS and MD-DLS circuits following restraint-induced grooming in WT mice. </w:t>
      </w:r>
      <w:r>
        <w:rPr>
          <w:rFonts w:ascii="Times New Roman" w:hAnsi="Times New Roman" w:eastAsia="Minion Pro" w:cs="Times New Roman"/>
          <w:b/>
          <w:color w:val="000000"/>
          <w:kern w:val="0"/>
          <w:sz w:val="24"/>
          <w:lang w:bidi="ar"/>
        </w:rPr>
        <w:t>D.</w:t>
      </w:r>
      <w:r>
        <w:rPr>
          <w:rFonts w:ascii="Times New Roman" w:hAnsi="Times New Roman" w:eastAsia="Minion Pro" w:cs="Times New Roman"/>
          <w:color w:val="000000"/>
          <w:kern w:val="0"/>
          <w:sz w:val="24"/>
          <w:lang w:bidi="ar"/>
        </w:rPr>
        <w:t xml:space="preserve"> Schematic of virus injection into the MD. </w:t>
      </w:r>
      <w:r>
        <w:rPr>
          <w:rFonts w:ascii="Times New Roman" w:hAnsi="Times New Roman" w:eastAsia="Minion Pro" w:cs="Times New Roman"/>
          <w:b/>
          <w:color w:val="000000"/>
          <w:kern w:val="0"/>
          <w:sz w:val="24"/>
          <w:lang w:bidi="ar"/>
        </w:rPr>
        <w:t>E.</w:t>
      </w:r>
      <w:r>
        <w:rPr>
          <w:rFonts w:ascii="Times New Roman" w:hAnsi="Times New Roman" w:eastAsia="Minion Pro" w:cs="Times New Roman"/>
          <w:color w:val="000000"/>
          <w:kern w:val="0"/>
          <w:sz w:val="24"/>
          <w:lang w:bidi="ar"/>
        </w:rPr>
        <w:t xml:space="preserve"> Inhibition of the MD→DLS circuit did not affect restraint-induced grooming (n=6 control mice, n=8 NpHR mice). </w:t>
      </w:r>
      <w:r>
        <w:rPr>
          <w:rFonts w:ascii="Times New Roman" w:hAnsi="Times New Roman" w:eastAsia="Minion Pro" w:cs="Times New Roman"/>
          <w:b/>
          <w:color w:val="000000"/>
          <w:kern w:val="0"/>
          <w:sz w:val="24"/>
          <w:lang w:bidi="ar"/>
        </w:rPr>
        <w:t>F.</w:t>
      </w:r>
      <w:r>
        <w:rPr>
          <w:rFonts w:ascii="Times New Roman" w:hAnsi="Times New Roman" w:eastAsia="Minion Pro" w:cs="Times New Roman"/>
          <w:color w:val="000000"/>
          <w:kern w:val="0"/>
          <w:sz w:val="24"/>
          <w:lang w:bidi="ar"/>
        </w:rPr>
        <w:t xml:space="preserve"> Schematic of virus injection into the BLA. </w:t>
      </w:r>
      <w:r>
        <w:rPr>
          <w:rFonts w:ascii="Times New Roman" w:hAnsi="Times New Roman" w:eastAsia="Minion Pro" w:cs="Times New Roman"/>
          <w:b/>
          <w:color w:val="000000"/>
          <w:kern w:val="0"/>
          <w:sz w:val="24"/>
          <w:lang w:bidi="ar"/>
        </w:rPr>
        <w:t>G.</w:t>
      </w:r>
      <w:r>
        <w:rPr>
          <w:rFonts w:ascii="Times New Roman" w:hAnsi="Times New Roman" w:eastAsia="Minion Pro" w:cs="Times New Roman"/>
          <w:color w:val="000000"/>
          <w:kern w:val="0"/>
          <w:sz w:val="24"/>
          <w:lang w:bidi="ar"/>
        </w:rPr>
        <w:t xml:space="preserve"> Activation of the BLA</w:t>
      </w:r>
      <w:r>
        <w:rPr>
          <w:rFonts w:ascii="Times New Roman" w:hAnsi="Times New Roman" w:eastAsia="Minion Pro" w:cs="Times New Roman"/>
          <w:color w:val="000000"/>
          <w:kern w:val="0"/>
          <w:sz w:val="24"/>
          <w:vertAlign w:val="superscript"/>
          <w:lang w:bidi="ar"/>
        </w:rPr>
        <w:t>VGAT</w:t>
      </w:r>
      <w:r>
        <w:rPr>
          <w:rFonts w:ascii="Times New Roman" w:hAnsi="Times New Roman" w:eastAsia="Minion Pro" w:cs="Times New Roman"/>
          <w:color w:val="000000"/>
          <w:kern w:val="0"/>
          <w:sz w:val="24"/>
          <w:lang w:bidi="ar"/>
        </w:rPr>
        <w:t xml:space="preserve">→DLS circuit significantly reduced restraint-induced grooming (n=6 control mice, n=6 ChR2 mice). </w:t>
      </w:r>
      <w:r>
        <w:rPr>
          <w:rFonts w:ascii="Times New Roman" w:hAnsi="Times New Roman" w:eastAsia="Minion Pro" w:cs="Times New Roman"/>
          <w:b/>
          <w:color w:val="000000"/>
          <w:kern w:val="0"/>
          <w:sz w:val="24"/>
          <w:lang w:bidi="ar"/>
        </w:rPr>
        <w:t>H-I.</w:t>
      </w:r>
      <w:r>
        <w:rPr>
          <w:rFonts w:ascii="Times New Roman" w:hAnsi="Times New Roman" w:eastAsia="Minion Pro" w:cs="Times New Roman"/>
          <w:color w:val="000000"/>
          <w:kern w:val="0"/>
          <w:sz w:val="24"/>
          <w:lang w:bidi="ar"/>
        </w:rPr>
        <w:t xml:space="preserve"> Inhibition of the MD→DLS circuit did not significantly affect stage-specific grooming duration. </w:t>
      </w:r>
      <w:r>
        <w:rPr>
          <w:rFonts w:ascii="Times New Roman" w:hAnsi="Times New Roman" w:eastAsia="Minion Pro" w:cs="Times New Roman"/>
          <w:b/>
          <w:color w:val="000000"/>
          <w:kern w:val="0"/>
          <w:sz w:val="24"/>
          <w:lang w:bidi="ar"/>
        </w:rPr>
        <w:t>K.</w:t>
      </w:r>
      <w:r>
        <w:rPr>
          <w:rFonts w:ascii="Times New Roman" w:hAnsi="Times New Roman" w:eastAsia="Minion Pro" w:cs="Times New Roman"/>
          <w:color w:val="000000"/>
          <w:kern w:val="0"/>
          <w:sz w:val="24"/>
          <w:lang w:bidi="ar"/>
        </w:rPr>
        <w:t xml:space="preserve"> Activation of the BLA</w:t>
      </w:r>
      <w:r>
        <w:rPr>
          <w:rFonts w:ascii="Times New Roman" w:hAnsi="Times New Roman" w:eastAsia="Minion Pro" w:cs="Times New Roman"/>
          <w:color w:val="000000"/>
          <w:kern w:val="0"/>
          <w:sz w:val="24"/>
          <w:vertAlign w:val="superscript"/>
          <w:lang w:bidi="ar"/>
        </w:rPr>
        <w:t>VGAT</w:t>
      </w:r>
      <w:r>
        <w:rPr>
          <w:rFonts w:ascii="Times New Roman" w:hAnsi="Times New Roman" w:eastAsia="Minion Pro" w:cs="Times New Roman"/>
          <w:color w:val="000000"/>
          <w:kern w:val="0"/>
          <w:sz w:val="24"/>
          <w:lang w:bidi="ar"/>
        </w:rPr>
        <w:t xml:space="preserve">→DLS circuit reduced restraint-induced grooming primarily in stages 2, 3, and 4. </w:t>
      </w:r>
      <w:r>
        <w:rPr>
          <w:rFonts w:ascii="Times New Roman" w:hAnsi="Times New Roman" w:eastAsia="Minion Pro" w:cs="Times New Roman"/>
          <w:b/>
          <w:color w:val="000000"/>
          <w:kern w:val="0"/>
          <w:sz w:val="24"/>
          <w:lang w:bidi="ar"/>
        </w:rPr>
        <w:t>L.</w:t>
      </w:r>
      <w:r>
        <w:rPr>
          <w:rFonts w:ascii="Times New Roman" w:hAnsi="Times New Roman" w:eastAsia="Minion Pro" w:cs="Times New Roman"/>
          <w:color w:val="000000"/>
          <w:kern w:val="0"/>
          <w:sz w:val="24"/>
          <w:lang w:bidi="ar"/>
        </w:rPr>
        <w:t xml:space="preserve"> An analysis of the proportions of the stages showed that the activation of the BLA</w:t>
      </w:r>
      <w:r>
        <w:rPr>
          <w:rFonts w:ascii="Times New Roman" w:hAnsi="Times New Roman" w:eastAsia="Minion Pro" w:cs="Times New Roman"/>
          <w:color w:val="000000"/>
          <w:kern w:val="0"/>
          <w:sz w:val="24"/>
          <w:vertAlign w:val="superscript"/>
          <w:lang w:bidi="ar"/>
        </w:rPr>
        <w:t>VGAT</w:t>
      </w:r>
      <w:r>
        <w:rPr>
          <w:rFonts w:ascii="Times New Roman" w:hAnsi="Times New Roman" w:eastAsia="Minion Pro" w:cs="Times New Roman"/>
          <w:color w:val="000000"/>
          <w:kern w:val="0"/>
          <w:sz w:val="24"/>
          <w:lang w:bidi="ar"/>
        </w:rPr>
        <w:t xml:space="preserve">→DLS circuit decreased the proportion of stage 4 but increased the proportion of stage 2. </w:t>
      </w:r>
      <w:r>
        <w:rPr>
          <w:rFonts w:ascii="Times New Roman" w:hAnsi="Times New Roman" w:eastAsia="Minion Pro" w:cs="Times New Roman"/>
          <w:b/>
          <w:color w:val="000000"/>
          <w:kern w:val="0"/>
          <w:sz w:val="24"/>
          <w:lang w:bidi="ar"/>
        </w:rPr>
        <w:t>M.</w:t>
      </w:r>
      <w:r>
        <w:rPr>
          <w:rFonts w:ascii="Times New Roman" w:hAnsi="Times New Roman" w:eastAsia="Minion Pro" w:cs="Times New Roman"/>
          <w:color w:val="000000"/>
          <w:kern w:val="0"/>
          <w:sz w:val="24"/>
          <w:lang w:bidi="ar"/>
        </w:rPr>
        <w:t xml:space="preserve"> Activation of the BLA</w:t>
      </w:r>
      <w:r>
        <w:rPr>
          <w:rFonts w:ascii="Times New Roman" w:hAnsi="Times New Roman" w:eastAsia="Minion Pro" w:cs="Times New Roman"/>
          <w:color w:val="000000"/>
          <w:kern w:val="0"/>
          <w:sz w:val="24"/>
          <w:vertAlign w:val="superscript"/>
          <w:lang w:bidi="ar"/>
        </w:rPr>
        <w:t>VGAT</w:t>
      </w:r>
      <w:r>
        <w:rPr>
          <w:rFonts w:ascii="Times New Roman" w:hAnsi="Times New Roman" w:eastAsia="Minion Pro" w:cs="Times New Roman"/>
          <w:color w:val="000000"/>
          <w:kern w:val="0"/>
          <w:sz w:val="24"/>
          <w:lang w:bidi="ar"/>
        </w:rPr>
        <w:t>→DLS circuit reduced the total number of grooming transitions, with distinct transition patterns observed between the groups. Statistical analyses were performed using two-tailed unpaired t test (B, E-I, K‒M); two-tailed unpaired separate variance estimation t test (K–L); and the Mann‒Whitney U test (H–L). The data are presented as the means±SEMs. *p &lt; 0.05, **p &lt; 0.01, and ***p &lt; 0.001. Detailed statistics are provided in Supplementary Table 1.</w:t>
      </w:r>
    </w:p>
    <w:p>
      <w:pPr>
        <w:widowControl/>
        <w:jc w:val="left"/>
        <w:rPr>
          <w:rFonts w:ascii="Times New Roman" w:hAnsi="Times New Roman" w:eastAsia="Minion Pro" w:cs="Times New Roman"/>
          <w:color w:val="000000"/>
          <w:kern w:val="0"/>
          <w:sz w:val="24"/>
          <w:lang w:bidi="ar"/>
        </w:rPr>
      </w:pPr>
      <w:r>
        <w:rPr>
          <w:rFonts w:ascii="Times New Roman" w:hAnsi="Times New Roman" w:eastAsia="Minion Pro" w:cs="Times New Roman"/>
          <w:color w:val="000000"/>
          <w:kern w:val="0"/>
          <w:sz w:val="24"/>
          <w:lang w:bidi="ar"/>
        </w:rPr>
        <w:br w:type="page"/>
      </w:r>
    </w:p>
    <w:p>
      <w:pPr>
        <w:autoSpaceDE w:val="0"/>
        <w:autoSpaceDN w:val="0"/>
        <w:adjustRightInd w:val="0"/>
        <w:spacing w:line="360" w:lineRule="auto"/>
        <w:rPr>
          <w:rFonts w:hint="eastAsia" w:ascii="Times New Roman" w:hAnsi="Times New Roman" w:eastAsia="等线" w:cs="Times New Roman"/>
          <w:sz w:val="24"/>
          <w:lang w:bidi="ar"/>
        </w:rPr>
      </w:pPr>
      <w:r>
        <w:rPr>
          <w:rFonts w:hint="eastAsia" w:ascii="Times New Roman" w:hAnsi="Times New Roman" w:eastAsia="等线" w:cs="Times New Roman"/>
          <w:sz w:val="24"/>
          <w:lang w:bidi="ar"/>
        </w:rPr>
        <w:drawing>
          <wp:inline distT="0" distB="0" distL="0" distR="0">
            <wp:extent cx="6188710" cy="5141595"/>
            <wp:effectExtent l="0" t="0" r="2540" b="1905"/>
            <wp:docPr id="92860467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604671" name="图片 24"/>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88710" cy="5141595"/>
                    </a:xfrm>
                    <a:prstGeom prst="rect">
                      <a:avLst/>
                    </a:prstGeom>
                  </pic:spPr>
                </pic:pic>
              </a:graphicData>
            </a:graphic>
          </wp:inline>
        </w:drawing>
      </w:r>
    </w:p>
    <w:p>
      <w:pPr>
        <w:spacing w:line="360" w:lineRule="auto"/>
        <w:rPr>
          <w:rFonts w:ascii="Times New Roman" w:hAnsi="Times New Roman" w:eastAsia="Minion Pro" w:cs="Times New Roman"/>
          <w:b/>
          <w:bCs/>
          <w:sz w:val="24"/>
        </w:rPr>
      </w:pPr>
      <w:bookmarkStart w:id="16" w:name="_Hlk217375922"/>
      <w:r>
        <w:rPr>
          <w:rFonts w:ascii="Times New Roman" w:hAnsi="Times New Roman" w:eastAsia="等线" w:cs="Times New Roman"/>
          <w:b/>
          <w:bCs/>
          <w:sz w:val="24"/>
          <w:lang w:bidi="ar"/>
        </w:rPr>
        <w:t xml:space="preserve">Supplementary Fig. </w:t>
      </w:r>
      <w:bookmarkEnd w:id="16"/>
      <w:r>
        <w:rPr>
          <w:rFonts w:ascii="Times New Roman" w:hAnsi="Times New Roman" w:eastAsia="等线" w:cs="Times New Roman"/>
          <w:b/>
          <w:bCs/>
          <w:sz w:val="24"/>
          <w:lang w:bidi="ar"/>
        </w:rPr>
        <w:t xml:space="preserve">16. The </w:t>
      </w:r>
      <w:r>
        <w:rPr>
          <w:rFonts w:ascii="Times New Roman" w:hAnsi="Times New Roman" w:eastAsia="Minion Pro" w:cs="Times New Roman"/>
          <w:b/>
          <w:bCs/>
          <w:color w:val="000000"/>
          <w:kern w:val="0"/>
          <w:sz w:val="24"/>
          <w:lang w:bidi="ar"/>
        </w:rPr>
        <w:t>TRAPed BLA→DLS circuit comodulates anxiety-like and grooming behaviors</w:t>
      </w:r>
    </w:p>
    <w:p>
      <w:pPr>
        <w:spacing w:line="360" w:lineRule="auto"/>
        <w:rPr>
          <w:rFonts w:ascii="Times New Roman" w:hAnsi="Times New Roman" w:cs="Times New Roman"/>
          <w:b/>
          <w:bCs/>
          <w:sz w:val="24"/>
        </w:rPr>
      </w:pPr>
      <w:r>
        <w:rPr>
          <w:rFonts w:ascii="Times New Roman" w:hAnsi="Times New Roman" w:eastAsia="等线" w:cs="Times New Roman"/>
          <w:b/>
          <w:sz w:val="24"/>
          <w:lang w:bidi="ar"/>
        </w:rPr>
        <w:t>A,</w:t>
      </w:r>
      <w:r>
        <w:rPr>
          <w:rFonts w:ascii="Times New Roman" w:hAnsi="Times New Roman" w:eastAsia="等线" w:cs="Times New Roman"/>
          <w:sz w:val="24"/>
          <w:lang w:bidi="ar"/>
        </w:rPr>
        <w:t xml:space="preserve"> </w:t>
      </w:r>
      <w:r>
        <w:rPr>
          <w:rFonts w:ascii="Times New Roman" w:hAnsi="Times New Roman" w:eastAsia="Minion Pro" w:cs="Times New Roman"/>
          <w:b/>
          <w:color w:val="000000"/>
          <w:kern w:val="0"/>
          <w:sz w:val="24"/>
          <w:szCs w:val="24"/>
        </w:rPr>
        <w:t>C.</w:t>
      </w:r>
      <w:r>
        <w:rPr>
          <w:rFonts w:ascii="Times New Roman" w:hAnsi="Times New Roman" w:eastAsia="Minion Pro" w:cs="Times New Roman"/>
          <w:color w:val="000000"/>
          <w:kern w:val="0"/>
          <w:sz w:val="24"/>
          <w:szCs w:val="24"/>
        </w:rPr>
        <w:t xml:space="preserve"> The morphological analysis performed 1.5 hours after a subsequent restraint session revealed the properties of TRAPed cells in the MD (n=8 mice).</w:t>
      </w:r>
      <w:r>
        <w:rPr>
          <w:rFonts w:ascii="Times New Roman" w:hAnsi="Times New Roman" w:cs="Times New Roman"/>
          <w:color w:val="000000"/>
          <w:kern w:val="0"/>
          <w:sz w:val="24"/>
          <w:szCs w:val="24"/>
        </w:rPr>
        <w:t xml:space="preserve"> </w:t>
      </w:r>
      <w:r>
        <w:rPr>
          <w:rFonts w:ascii="Times New Roman" w:hAnsi="Times New Roman" w:eastAsia="Minion Pro" w:cs="Times New Roman"/>
          <w:b/>
          <w:color w:val="000000"/>
          <w:kern w:val="0"/>
          <w:sz w:val="24"/>
          <w:szCs w:val="24"/>
        </w:rPr>
        <w:t>B, D.</w:t>
      </w:r>
      <w:r>
        <w:rPr>
          <w:rFonts w:ascii="Times New Roman" w:hAnsi="Times New Roman" w:eastAsia="Minion Pro" w:cs="Times New Roman"/>
          <w:color w:val="000000"/>
          <w:kern w:val="0"/>
          <w:sz w:val="24"/>
          <w:szCs w:val="24"/>
        </w:rPr>
        <w:t xml:space="preserve"> Morphological analysis of the properties of TRAPed cells in the BLA (n=6 mice).</w:t>
      </w:r>
      <w:r>
        <w:rPr>
          <w:rFonts w:ascii="Times New Roman" w:hAnsi="Times New Roman" w:cs="Times New Roman"/>
          <w:color w:val="000000"/>
          <w:kern w:val="0"/>
          <w:sz w:val="24"/>
          <w:szCs w:val="24"/>
        </w:rPr>
        <w:t xml:space="preserve"> </w:t>
      </w:r>
      <w:r>
        <w:rPr>
          <w:rFonts w:ascii="Times New Roman" w:hAnsi="Times New Roman" w:eastAsia="Minion Pro" w:cs="Times New Roman"/>
          <w:b/>
          <w:color w:val="000000"/>
          <w:kern w:val="0"/>
          <w:sz w:val="24"/>
          <w:szCs w:val="24"/>
        </w:rPr>
        <w:t>E.</w:t>
      </w:r>
      <w:r>
        <w:rPr>
          <w:rFonts w:ascii="Times New Roman" w:hAnsi="Times New Roman" w:eastAsia="Minion Pro" w:cs="Times New Roman"/>
          <w:color w:val="000000"/>
          <w:kern w:val="0"/>
          <w:sz w:val="24"/>
          <w:szCs w:val="24"/>
        </w:rPr>
        <w:t xml:space="preserve"> Activation of the TRAPed BLA→DLS circuit reduced restraint-induced grooming primarily in stages 1, 3, and 5.</w:t>
      </w:r>
      <w:r>
        <w:rPr>
          <w:rFonts w:ascii="Times New Roman" w:hAnsi="Times New Roman" w:cs="Times New Roman"/>
          <w:color w:val="000000"/>
          <w:kern w:val="0"/>
          <w:sz w:val="24"/>
          <w:szCs w:val="24"/>
        </w:rPr>
        <w:t xml:space="preserve"> </w:t>
      </w:r>
      <w:r>
        <w:rPr>
          <w:rFonts w:ascii="Times New Roman" w:hAnsi="Times New Roman" w:eastAsia="Minion Pro" w:cs="Times New Roman"/>
          <w:b/>
          <w:color w:val="000000"/>
          <w:kern w:val="0"/>
          <w:sz w:val="24"/>
          <w:szCs w:val="24"/>
        </w:rPr>
        <w:t>F.</w:t>
      </w:r>
      <w:r>
        <w:rPr>
          <w:rFonts w:ascii="Times New Roman" w:hAnsi="Times New Roman" w:eastAsia="Minion Pro" w:cs="Times New Roman"/>
          <w:color w:val="000000"/>
          <w:kern w:val="0"/>
          <w:sz w:val="24"/>
          <w:szCs w:val="24"/>
        </w:rPr>
        <w:t xml:space="preserve"> Schematic of TRAPed MD neurons.</w:t>
      </w:r>
      <w:r>
        <w:rPr>
          <w:rFonts w:ascii="Times New Roman" w:hAnsi="Times New Roman" w:cs="Times New Roman"/>
          <w:color w:val="000000"/>
          <w:kern w:val="0"/>
          <w:sz w:val="24"/>
          <w:szCs w:val="24"/>
        </w:rPr>
        <w:t xml:space="preserve"> </w:t>
      </w:r>
      <w:r>
        <w:rPr>
          <w:rFonts w:ascii="Times New Roman" w:hAnsi="Times New Roman" w:eastAsia="Minion Pro" w:cs="Times New Roman"/>
          <w:b/>
          <w:color w:val="000000"/>
          <w:kern w:val="0"/>
          <w:sz w:val="24"/>
          <w:szCs w:val="24"/>
        </w:rPr>
        <w:t>G.</w:t>
      </w:r>
      <w:r>
        <w:rPr>
          <w:rFonts w:ascii="Times New Roman" w:hAnsi="Times New Roman" w:eastAsia="Minion Pro" w:cs="Times New Roman"/>
          <w:color w:val="000000"/>
          <w:kern w:val="0"/>
          <w:sz w:val="24"/>
          <w:szCs w:val="24"/>
        </w:rPr>
        <w:t xml:space="preserve"> Inhibition of the TRAPed MD→DLS circuit after restraint stress did not affect restraint-induced grooming (n=8 control mice, n=8 NpHR mice).</w:t>
      </w:r>
      <w:r>
        <w:rPr>
          <w:rFonts w:ascii="Times New Roman" w:hAnsi="Times New Roman" w:eastAsia="等线" w:cs="Times New Roman"/>
          <w:color w:val="000000"/>
          <w:kern w:val="0"/>
          <w:sz w:val="24"/>
          <w:szCs w:val="24"/>
        </w:rPr>
        <w:t xml:space="preserve"> </w:t>
      </w:r>
      <w:r>
        <w:rPr>
          <w:rFonts w:ascii="Times New Roman" w:hAnsi="Times New Roman" w:eastAsia="Minion Pro" w:cs="Times New Roman"/>
          <w:b/>
          <w:color w:val="000000"/>
          <w:kern w:val="0"/>
          <w:sz w:val="24"/>
          <w:szCs w:val="24"/>
        </w:rPr>
        <w:t>H–J.</w:t>
      </w:r>
      <w:r>
        <w:rPr>
          <w:rFonts w:ascii="Times New Roman" w:hAnsi="Times New Roman" w:eastAsia="Minion Pro" w:cs="Times New Roman"/>
          <w:color w:val="000000"/>
          <w:kern w:val="0"/>
          <w:sz w:val="24"/>
          <w:szCs w:val="24"/>
        </w:rPr>
        <w:t xml:space="preserve"> Inhibition of the TRAPed MD→DLS circuit did not significantly affect stage-specific grooming duration.</w:t>
      </w:r>
      <w:r>
        <w:rPr>
          <w:rFonts w:ascii="Times New Roman" w:hAnsi="Times New Roman" w:eastAsia="等线" w:cs="Times New Roman"/>
          <w:sz w:val="24"/>
          <w:lang w:bidi="ar"/>
        </w:rPr>
        <w:t xml:space="preserve"> Statistical analyses were performed using two-tailed unpaired t test (E, G, H–J); two-tailed unpaired separate variance estimation t test (E); and the Mann‒Whitney U test (H–I). The data are presented as the means±SEMs. *p &lt; 0.05. Detailed statistics are provided in Supplementary Table 1.</w:t>
      </w:r>
    </w:p>
    <w:p>
      <w:pPr>
        <w:spacing w:line="360" w:lineRule="auto"/>
        <w:rPr>
          <w:rFonts w:ascii="Times New Roman" w:hAnsi="Times New Roman" w:eastAsia="等线" w:cs="Times New Roman"/>
          <w:b/>
          <w:bCs/>
          <w:sz w:val="24"/>
          <w:lang w:bidi="ar"/>
        </w:rPr>
      </w:pPr>
      <w:bookmarkStart w:id="17" w:name="_Hlk217375948"/>
      <w:r>
        <w:rPr>
          <w:rFonts w:ascii="Times New Roman" w:hAnsi="Times New Roman" w:eastAsia="等线" w:cs="Times New Roman"/>
          <w:b/>
          <w:bCs/>
          <w:sz w:val="24"/>
          <w:lang w:bidi="ar"/>
        </w:rPr>
        <w:drawing>
          <wp:inline distT="0" distB="0" distL="0" distR="0">
            <wp:extent cx="5969635" cy="6656070"/>
            <wp:effectExtent l="0" t="0" r="0" b="0"/>
            <wp:docPr id="172415457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154573" name="图片 2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80389" cy="6667875"/>
                    </a:xfrm>
                    <a:prstGeom prst="rect">
                      <a:avLst/>
                    </a:prstGeom>
                  </pic:spPr>
                </pic:pic>
              </a:graphicData>
            </a:graphic>
          </wp:inline>
        </w:drawing>
      </w:r>
    </w:p>
    <w:p>
      <w:pPr>
        <w:spacing w:line="360" w:lineRule="auto"/>
        <w:rPr>
          <w:rFonts w:ascii="Times New Roman" w:hAnsi="Times New Roman" w:cs="Times New Roman"/>
          <w:b/>
          <w:bCs/>
          <w:sz w:val="24"/>
        </w:rPr>
      </w:pPr>
      <w:r>
        <w:rPr>
          <w:rFonts w:ascii="Times New Roman" w:hAnsi="Times New Roman" w:eastAsia="等线" w:cs="Times New Roman"/>
          <w:b/>
          <w:bCs/>
          <w:sz w:val="24"/>
          <w:lang w:bidi="ar"/>
        </w:rPr>
        <w:t xml:space="preserve">Supplementary Fig. </w:t>
      </w:r>
      <w:bookmarkEnd w:id="17"/>
      <w:r>
        <w:rPr>
          <w:rFonts w:ascii="Times New Roman" w:hAnsi="Times New Roman" w:eastAsia="等线" w:cs="Times New Roman"/>
          <w:b/>
          <w:bCs/>
          <w:sz w:val="24"/>
          <w:lang w:bidi="ar"/>
        </w:rPr>
        <w:t>17. Activation of the BLA</w:t>
      </w:r>
      <w:r>
        <w:rPr>
          <w:rFonts w:ascii="Times New Roman" w:hAnsi="Times New Roman" w:eastAsia="宋体" w:cs="Times New Roman"/>
          <w:b/>
          <w:bCs/>
          <w:sz w:val="24"/>
          <w:szCs w:val="24"/>
        </w:rPr>
        <w:t>→</w:t>
      </w:r>
      <w:r>
        <w:rPr>
          <w:rFonts w:ascii="Times New Roman" w:hAnsi="Times New Roman" w:eastAsia="等线" w:cs="Times New Roman"/>
          <w:b/>
          <w:bCs/>
          <w:sz w:val="24"/>
          <w:lang w:bidi="ar"/>
        </w:rPr>
        <w:t xml:space="preserve">DLS circuit reduced the grooming duration in </w:t>
      </w:r>
      <w:r>
        <w:rPr>
          <w:rFonts w:ascii="Times New Roman" w:hAnsi="Times New Roman" w:eastAsia="Minion Pro" w:cs="Times New Roman"/>
          <w:b/>
          <w:bCs/>
          <w:i/>
          <w:iCs/>
          <w:color w:val="000000"/>
          <w:kern w:val="0"/>
          <w:sz w:val="24"/>
          <w:lang w:bidi="ar"/>
        </w:rPr>
        <w:t>Shank3B</w:t>
      </w:r>
      <w:r>
        <w:rPr>
          <w:rFonts w:ascii="Times New Roman" w:hAnsi="Times New Roman" w:eastAsia="等线" w:cs="Times New Roman"/>
          <w:b/>
          <w:bCs/>
          <w:sz w:val="24"/>
          <w:lang w:bidi="ar"/>
        </w:rPr>
        <w:t xml:space="preserve"> KO mice</w:t>
      </w:r>
    </w:p>
    <w:p>
      <w:pPr>
        <w:autoSpaceDE w:val="0"/>
        <w:autoSpaceDN w:val="0"/>
        <w:adjustRightInd w:val="0"/>
        <w:spacing w:line="360" w:lineRule="auto"/>
        <w:rPr>
          <w:rFonts w:ascii="Times New Roman" w:hAnsi="Times New Roman" w:cs="Times New Roman"/>
          <w:b/>
          <w:bCs/>
          <w:sz w:val="24"/>
        </w:rPr>
      </w:pPr>
      <w:r>
        <w:rPr>
          <w:rFonts w:ascii="Times New Roman" w:hAnsi="Times New Roman" w:cs="Times New Roman"/>
          <w:b/>
          <w:sz w:val="24"/>
          <w:szCs w:val="24"/>
        </w:rPr>
        <w:t>A–B.</w:t>
      </w:r>
      <w:r>
        <w:rPr>
          <w:rFonts w:ascii="Times New Roman" w:hAnsi="Times New Roman" w:cs="Times New Roman"/>
          <w:sz w:val="24"/>
          <w:szCs w:val="24"/>
        </w:rPr>
        <w:t xml:space="preserve"> Calcium </w:t>
      </w:r>
      <w:r>
        <w:rPr>
          <w:rFonts w:ascii="Times New Roman" w:hAnsi="Times New Roman" w:eastAsia="等线" w:cs="Times New Roman"/>
          <w:sz w:val="24"/>
          <w:szCs w:val="24"/>
        </w:rPr>
        <w:t>signals recorded</w:t>
      </w:r>
      <w:r>
        <w:rPr>
          <w:rFonts w:ascii="Times New Roman" w:hAnsi="Times New Roman" w:cs="Times New Roman"/>
          <w:sz w:val="24"/>
          <w:szCs w:val="24"/>
        </w:rPr>
        <w:t xml:space="preserve"> from the DLS across different grooming </w:t>
      </w:r>
      <w:r>
        <w:rPr>
          <w:rFonts w:ascii="Times New Roman" w:hAnsi="Times New Roman" w:eastAsia="等线" w:cs="Times New Roman"/>
          <w:sz w:val="24"/>
          <w:szCs w:val="24"/>
        </w:rPr>
        <w:t>stages</w:t>
      </w:r>
      <w:r>
        <w:rPr>
          <w:rFonts w:ascii="Times New Roman" w:hAnsi="Times New Roman" w:cs="Times New Roman"/>
          <w:sz w:val="24"/>
          <w:szCs w:val="24"/>
        </w:rPr>
        <w:t xml:space="preserve"> in WT and KO mice during grooming behaviors (n=8 WT mice, n=9 KO mice). </w:t>
      </w:r>
      <w:r>
        <w:rPr>
          <w:rFonts w:ascii="Times New Roman" w:hAnsi="Times New Roman" w:eastAsia="宋体" w:cs="Times New Roman"/>
          <w:b/>
          <w:kern w:val="0"/>
          <w:sz w:val="24"/>
          <w:szCs w:val="24"/>
        </w:rPr>
        <w:t>C.</w:t>
      </w:r>
      <w:r>
        <w:rPr>
          <w:rFonts w:ascii="Times New Roman" w:hAnsi="Times New Roman" w:eastAsia="宋体" w:cs="Times New Roman"/>
          <w:kern w:val="0"/>
          <w:sz w:val="24"/>
          <w:szCs w:val="24"/>
        </w:rPr>
        <w:t xml:space="preserve"> Inhibition of the MD</w:t>
      </w:r>
      <w:r>
        <w:rPr>
          <w:rFonts w:ascii="Times New Roman" w:hAnsi="Times New Roman" w:eastAsia="宋体" w:cs="Times New Roman"/>
          <w:b/>
          <w:bCs/>
          <w:sz w:val="24"/>
          <w:szCs w:val="24"/>
        </w:rPr>
        <w:t>→</w:t>
      </w:r>
      <w:r>
        <w:rPr>
          <w:rFonts w:ascii="Times New Roman" w:hAnsi="Times New Roman" w:eastAsia="宋体" w:cs="Times New Roman"/>
          <w:kern w:val="0"/>
          <w:sz w:val="24"/>
          <w:szCs w:val="24"/>
        </w:rPr>
        <w:t xml:space="preserve">DLS circuit in KO mice decreased the duration of grooming in stages 3 and 4. </w:t>
      </w:r>
      <w:r>
        <w:rPr>
          <w:rFonts w:ascii="Times New Roman" w:hAnsi="Times New Roman" w:eastAsia="宋体" w:cs="Times New Roman"/>
          <w:b/>
          <w:kern w:val="0"/>
          <w:sz w:val="24"/>
          <w:szCs w:val="24"/>
        </w:rPr>
        <w:t>D.</w:t>
      </w:r>
      <w:r>
        <w:rPr>
          <w:rFonts w:ascii="Times New Roman" w:hAnsi="Times New Roman" w:eastAsia="宋体" w:cs="Times New Roman"/>
          <w:kern w:val="0"/>
          <w:sz w:val="24"/>
          <w:szCs w:val="24"/>
        </w:rPr>
        <w:t xml:space="preserve"> Activation of the BLA</w:t>
      </w:r>
      <w:r>
        <w:rPr>
          <w:rFonts w:ascii="Times New Roman" w:hAnsi="Times New Roman" w:eastAsia="宋体" w:cs="Times New Roman"/>
          <w:kern w:val="0"/>
          <w:sz w:val="24"/>
          <w:szCs w:val="24"/>
          <w:vertAlign w:val="superscript"/>
        </w:rPr>
        <w:t>VGAT</w:t>
      </w:r>
      <w:r>
        <w:rPr>
          <w:rFonts w:ascii="Times New Roman" w:hAnsi="Times New Roman" w:eastAsia="宋体" w:cs="Times New Roman"/>
          <w:b/>
          <w:bCs/>
          <w:sz w:val="24"/>
          <w:szCs w:val="24"/>
        </w:rPr>
        <w:t>→</w:t>
      </w:r>
      <w:r>
        <w:rPr>
          <w:rFonts w:ascii="Times New Roman" w:hAnsi="Times New Roman" w:eastAsia="宋体" w:cs="Times New Roman"/>
          <w:kern w:val="0"/>
          <w:sz w:val="24"/>
          <w:szCs w:val="24"/>
        </w:rPr>
        <w:t>DLS circuit in the KO mice decreased the duration of grooming in all stages.</w:t>
      </w:r>
    </w:p>
    <w:p>
      <w:pPr>
        <w:pStyle w:val="274"/>
        <w:widowControl/>
        <w:spacing w:line="360" w:lineRule="auto"/>
        <w:ind w:firstLine="0" w:firstLineChars="0"/>
        <w:rPr>
          <w:rFonts w:hint="default" w:ascii="Times New Roman" w:hAnsi="Times New Roman"/>
          <w:b/>
          <w:bCs/>
          <w:sz w:val="24"/>
          <w:szCs w:val="24"/>
        </w:rPr>
      </w:pPr>
      <w:r>
        <w:rPr>
          <w:rFonts w:hint="default" w:ascii="Times New Roman" w:hAnsi="Times New Roman"/>
          <w:sz w:val="24"/>
          <w:szCs w:val="24"/>
        </w:rPr>
        <w:t xml:space="preserve"> </w:t>
      </w:r>
      <w:r>
        <w:rPr>
          <w:rFonts w:hint="default" w:ascii="Times New Roman" w:hAnsi="Times New Roman"/>
          <w:b/>
          <w:sz w:val="24"/>
          <w:szCs w:val="24"/>
        </w:rPr>
        <w:t>E.</w:t>
      </w:r>
      <w:r>
        <w:rPr>
          <w:rFonts w:hint="default" w:ascii="Times New Roman" w:hAnsi="Times New Roman"/>
          <w:sz w:val="24"/>
          <w:szCs w:val="24"/>
        </w:rPr>
        <w:t xml:space="preserve"> Optogenetic activation of the BLA</w:t>
      </w:r>
      <w:r>
        <w:rPr>
          <w:rFonts w:hint="default" w:ascii="Times New Roman" w:hAnsi="Times New Roman" w:eastAsia="宋体"/>
          <w:b/>
          <w:bCs/>
          <w:sz w:val="24"/>
          <w:szCs w:val="24"/>
        </w:rPr>
        <w:t>→</w:t>
      </w:r>
      <w:r>
        <w:rPr>
          <w:rFonts w:hint="default" w:ascii="Times New Roman" w:hAnsi="Times New Roman"/>
          <w:sz w:val="24"/>
          <w:szCs w:val="24"/>
        </w:rPr>
        <w:t xml:space="preserve">DLS circuit reduced the duration of grooming in the KO mice. </w:t>
      </w:r>
      <w:r>
        <w:rPr>
          <w:rFonts w:hint="default" w:ascii="Times New Roman" w:hAnsi="Times New Roman"/>
          <w:b/>
          <w:sz w:val="24"/>
          <w:szCs w:val="24"/>
        </w:rPr>
        <w:t>F.</w:t>
      </w:r>
      <w:r>
        <w:rPr>
          <w:rFonts w:hint="default" w:ascii="Times New Roman" w:hAnsi="Times New Roman"/>
          <w:sz w:val="24"/>
          <w:szCs w:val="24"/>
        </w:rPr>
        <w:t xml:space="preserve"> Optogenetic activation of the BLA</w:t>
      </w:r>
      <w:r>
        <w:rPr>
          <w:rFonts w:hint="default" w:ascii="Times New Roman" w:hAnsi="Times New Roman"/>
          <w:sz w:val="24"/>
          <w:szCs w:val="24"/>
          <w:vertAlign w:val="superscript"/>
        </w:rPr>
        <w:t>Vglut2</w:t>
      </w:r>
      <w:r>
        <w:rPr>
          <w:rFonts w:hint="default" w:ascii="Times New Roman" w:hAnsi="Times New Roman" w:eastAsia="宋体"/>
          <w:b/>
          <w:bCs/>
          <w:sz w:val="24"/>
          <w:szCs w:val="24"/>
        </w:rPr>
        <w:t>→</w:t>
      </w:r>
      <w:r>
        <w:rPr>
          <w:rFonts w:hint="default" w:ascii="Times New Roman" w:hAnsi="Times New Roman"/>
          <w:sz w:val="24"/>
          <w:szCs w:val="24"/>
        </w:rPr>
        <w:t xml:space="preserve">DLS circuit did not affect the duration of grooming in KO mice. </w:t>
      </w:r>
      <w:r>
        <w:rPr>
          <w:rFonts w:hint="default" w:ascii="Times New Roman" w:hAnsi="Times New Roman"/>
          <w:b/>
          <w:sz w:val="24"/>
          <w:szCs w:val="24"/>
        </w:rPr>
        <w:t>G.</w:t>
      </w:r>
      <w:r>
        <w:rPr>
          <w:rFonts w:hint="default" w:ascii="Times New Roman" w:hAnsi="Times New Roman"/>
          <w:sz w:val="24"/>
          <w:szCs w:val="24"/>
        </w:rPr>
        <w:t xml:space="preserve"> Optogenetic activation of the BLA</w:t>
      </w:r>
      <w:r>
        <w:rPr>
          <w:rFonts w:hint="default" w:ascii="Times New Roman" w:hAnsi="Times New Roman" w:eastAsia="宋体"/>
          <w:b/>
          <w:bCs/>
          <w:sz w:val="24"/>
          <w:szCs w:val="24"/>
        </w:rPr>
        <w:t>→</w:t>
      </w:r>
      <w:r>
        <w:rPr>
          <w:rFonts w:hint="default" w:ascii="Times New Roman" w:hAnsi="Times New Roman"/>
          <w:sz w:val="24"/>
          <w:szCs w:val="24"/>
        </w:rPr>
        <w:t xml:space="preserve">DLS circuit primarily decreased the duration of grooming in stages 3 and 4. </w:t>
      </w:r>
      <w:r>
        <w:rPr>
          <w:rFonts w:hint="default" w:ascii="Times New Roman" w:hAnsi="Times New Roman"/>
          <w:b/>
          <w:sz w:val="24"/>
          <w:szCs w:val="24"/>
        </w:rPr>
        <w:t>H.</w:t>
      </w:r>
      <w:r>
        <w:rPr>
          <w:rFonts w:hint="default" w:ascii="Times New Roman" w:hAnsi="Times New Roman"/>
          <w:sz w:val="24"/>
          <w:szCs w:val="24"/>
        </w:rPr>
        <w:t xml:space="preserve"> Optogenetic activation of the BLA</w:t>
      </w:r>
      <w:r>
        <w:rPr>
          <w:rFonts w:hint="default" w:ascii="Times New Roman" w:hAnsi="Times New Roman" w:eastAsia="宋体"/>
          <w:b/>
          <w:bCs/>
          <w:sz w:val="24"/>
          <w:szCs w:val="24"/>
        </w:rPr>
        <w:t>→</w:t>
      </w:r>
      <w:r>
        <w:rPr>
          <w:rFonts w:hint="default" w:ascii="Times New Roman" w:hAnsi="Times New Roman"/>
          <w:sz w:val="24"/>
          <w:szCs w:val="24"/>
        </w:rPr>
        <w:t xml:space="preserve">DLS circuit reduced the proportion of grooming stage 4 but increased that of stages 1 and 2. </w:t>
      </w:r>
      <w:r>
        <w:rPr>
          <w:rFonts w:hint="default" w:ascii="Times New Roman" w:hAnsi="Times New Roman"/>
          <w:b/>
          <w:sz w:val="24"/>
          <w:szCs w:val="24"/>
        </w:rPr>
        <w:t>I.</w:t>
      </w:r>
      <w:r>
        <w:rPr>
          <w:rFonts w:hint="default" w:ascii="Times New Roman" w:hAnsi="Times New Roman"/>
          <w:sz w:val="24"/>
          <w:szCs w:val="24"/>
        </w:rPr>
        <w:t xml:space="preserve"> Optogenetic activation of the BLA</w:t>
      </w:r>
      <w:r>
        <w:rPr>
          <w:rFonts w:hint="default" w:ascii="Times New Roman" w:hAnsi="Times New Roman" w:eastAsia="宋体"/>
          <w:b/>
          <w:bCs/>
          <w:sz w:val="24"/>
          <w:szCs w:val="24"/>
        </w:rPr>
        <w:t>→</w:t>
      </w:r>
      <w:r>
        <w:rPr>
          <w:rFonts w:hint="default" w:ascii="Times New Roman" w:hAnsi="Times New Roman"/>
          <w:sz w:val="24"/>
          <w:szCs w:val="24"/>
        </w:rPr>
        <w:t xml:space="preserve">DLS circuit decreased the total number of stage transitions, with distinct transition patterns observed before and after photostimulation. </w:t>
      </w:r>
      <w:r>
        <w:rPr>
          <w:rFonts w:hint="default" w:ascii="Times New Roman" w:hAnsi="Times New Roman"/>
          <w:b/>
          <w:sz w:val="24"/>
          <w:szCs w:val="24"/>
        </w:rPr>
        <w:t>J–L.</w:t>
      </w:r>
      <w:r>
        <w:rPr>
          <w:rFonts w:hint="default" w:ascii="Times New Roman" w:hAnsi="Times New Roman"/>
          <w:sz w:val="24"/>
          <w:szCs w:val="24"/>
        </w:rPr>
        <w:t xml:space="preserve"> Optogenetic activation of the BLA</w:t>
      </w:r>
      <w:r>
        <w:rPr>
          <w:rFonts w:hint="default" w:ascii="Times New Roman" w:hAnsi="Times New Roman"/>
          <w:sz w:val="24"/>
          <w:szCs w:val="24"/>
          <w:vertAlign w:val="superscript"/>
        </w:rPr>
        <w:t>Vglut2</w:t>
      </w:r>
      <w:r>
        <w:rPr>
          <w:rFonts w:hint="default" w:ascii="Times New Roman" w:hAnsi="Times New Roman" w:eastAsia="宋体"/>
          <w:b/>
          <w:bCs/>
          <w:sz w:val="24"/>
          <w:szCs w:val="24"/>
        </w:rPr>
        <w:t>→</w:t>
      </w:r>
      <w:r>
        <w:rPr>
          <w:rFonts w:hint="default" w:ascii="Times New Roman" w:hAnsi="Times New Roman"/>
          <w:sz w:val="24"/>
          <w:szCs w:val="24"/>
        </w:rPr>
        <w:t>DLS circuit did not affect the stage-specific grooming duration, stage proportions, or stage transitions. Statistical analyses were performed using two-tailed unpaired t test (A-D); two-tailed unpaired separate variance estimation t test (B); the Mann‒Whitney U test (C–D); two-tailed paired t test (H–L); Wilcoxon signed-rank test (G–H, J–K); one-way repeated-measures ANOVA (F); and Friedman’s M test with the Wilcoxon signed-rank test (Bonferroni-corrected α=0.0167) for the post hoc analysis (E). The data are presented as the means±SEMs. *p &lt; 0.05 and **p &lt; 0.01. Detailed statistics are provided in Supplementary Table 1.</w:t>
      </w:r>
    </w:p>
    <w:p>
      <w:pPr>
        <w:autoSpaceDE w:val="0"/>
        <w:autoSpaceDN w:val="0"/>
        <w:adjustRightInd w:val="0"/>
        <w:spacing w:line="360" w:lineRule="auto"/>
        <w:rPr>
          <w:rFonts w:ascii="Times New Roman" w:hAnsi="Times New Roman" w:cs="Times New Roman"/>
          <w:b/>
          <w:bCs/>
          <w:sz w:val="24"/>
        </w:rPr>
      </w:pPr>
      <w:r>
        <w:rPr>
          <w:rFonts w:ascii="Times New Roman" w:hAnsi="Times New Roman" w:cs="Times New Roman"/>
          <w:b/>
          <w:bCs/>
          <w:sz w:val="24"/>
        </w:rPr>
        <w:drawing>
          <wp:inline distT="0" distB="0" distL="0" distR="0">
            <wp:extent cx="6008370" cy="6533515"/>
            <wp:effectExtent l="0" t="0" r="0" b="635"/>
            <wp:docPr id="35266889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668893" name="图片 26"/>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017698" cy="6543364"/>
                    </a:xfrm>
                    <a:prstGeom prst="rect">
                      <a:avLst/>
                    </a:prstGeom>
                  </pic:spPr>
                </pic:pic>
              </a:graphicData>
            </a:graphic>
          </wp:inline>
        </w:drawing>
      </w:r>
    </w:p>
    <w:p>
      <w:pPr>
        <w:spacing w:line="360" w:lineRule="auto"/>
        <w:rPr>
          <w:rFonts w:ascii="Times New Roman" w:hAnsi="Times New Roman" w:eastAsia="Minion Pro" w:cs="Times New Roman"/>
          <w:b/>
          <w:bCs/>
          <w:color w:val="000000"/>
          <w:kern w:val="0"/>
          <w:sz w:val="24"/>
        </w:rPr>
      </w:pPr>
      <w:bookmarkStart w:id="18" w:name="_Hlk217375971"/>
      <w:r>
        <w:rPr>
          <w:rFonts w:ascii="Times New Roman" w:hAnsi="Times New Roman" w:eastAsia="等线" w:cs="Times New Roman"/>
          <w:b/>
          <w:bCs/>
          <w:sz w:val="24"/>
          <w:lang w:bidi="ar"/>
        </w:rPr>
        <w:t xml:space="preserve">Supplementary Fig. </w:t>
      </w:r>
      <w:bookmarkEnd w:id="18"/>
      <w:r>
        <w:rPr>
          <w:rFonts w:ascii="Times New Roman" w:hAnsi="Times New Roman" w:eastAsia="等线" w:cs="Times New Roman"/>
          <w:b/>
          <w:bCs/>
          <w:sz w:val="24"/>
          <w:lang w:bidi="ar"/>
        </w:rPr>
        <w:t xml:space="preserve">18. </w:t>
      </w:r>
      <w:r>
        <w:rPr>
          <w:rFonts w:ascii="Times New Roman" w:hAnsi="Times New Roman" w:eastAsia="Minion Pro" w:cs="Times New Roman"/>
          <w:b/>
          <w:bCs/>
          <w:color w:val="000000"/>
          <w:kern w:val="0"/>
          <w:sz w:val="24"/>
          <w:lang w:bidi="ar"/>
        </w:rPr>
        <w:t xml:space="preserve">Decoupling of the grooming behavior from motor and anxiety-like behaviors by the MD→DLS and BLA→DLS circuits in </w:t>
      </w:r>
      <w:r>
        <w:rPr>
          <w:rFonts w:ascii="Times New Roman" w:hAnsi="Times New Roman" w:eastAsia="Minion Pro" w:cs="Times New Roman"/>
          <w:b/>
          <w:bCs/>
          <w:i/>
          <w:iCs/>
          <w:color w:val="000000"/>
          <w:kern w:val="0"/>
          <w:sz w:val="24"/>
          <w:lang w:bidi="ar"/>
        </w:rPr>
        <w:t>Shank3B</w:t>
      </w:r>
      <w:r>
        <w:rPr>
          <w:rFonts w:ascii="Times New Roman" w:hAnsi="Times New Roman" w:eastAsia="Minion Pro" w:cs="Times New Roman"/>
          <w:b/>
          <w:bCs/>
          <w:color w:val="000000"/>
          <w:kern w:val="0"/>
          <w:sz w:val="24"/>
          <w:lang w:bidi="ar"/>
        </w:rPr>
        <w:t xml:space="preserve"> KO mice</w:t>
      </w:r>
    </w:p>
    <w:p>
      <w:pPr>
        <w:autoSpaceDE w:val="0"/>
        <w:autoSpaceDN w:val="0"/>
        <w:adjustRightInd w:val="0"/>
        <w:spacing w:line="360" w:lineRule="auto"/>
        <w:rPr>
          <w:rFonts w:ascii="Times New Roman" w:hAnsi="Times New Roman" w:cs="Times New Roman"/>
          <w:sz w:val="24"/>
        </w:rPr>
      </w:pPr>
      <w:r>
        <w:rPr>
          <w:rFonts w:ascii="Times New Roman" w:hAnsi="Times New Roman" w:eastAsia="等线" w:cs="Times New Roman"/>
          <w:b/>
          <w:sz w:val="24"/>
          <w:lang w:bidi="ar"/>
        </w:rPr>
        <w:t>A.</w:t>
      </w:r>
      <w:r>
        <w:rPr>
          <w:rFonts w:ascii="Times New Roman" w:hAnsi="Times New Roman" w:eastAsia="等线" w:cs="Times New Roman"/>
          <w:sz w:val="24"/>
          <w:lang w:bidi="ar"/>
        </w:rPr>
        <w:t xml:space="preserve"> Optogenetic inhibition of the MD→DLS circuit reduced the distance traveled but did not affect the center zone time in the open field test (OFT) in the KO mice (n=8 control mice, n=9 NpHR mice). </w:t>
      </w:r>
      <w:r>
        <w:rPr>
          <w:rFonts w:ascii="Times New Roman" w:hAnsi="Times New Roman" w:eastAsia="等线" w:cs="Times New Roman"/>
          <w:b/>
          <w:sz w:val="24"/>
          <w:lang w:bidi="ar"/>
        </w:rPr>
        <w:t>B.</w:t>
      </w:r>
      <w:r>
        <w:rPr>
          <w:rFonts w:ascii="Times New Roman" w:hAnsi="Times New Roman" w:eastAsia="等线" w:cs="Times New Roman"/>
          <w:sz w:val="24"/>
          <w:lang w:bidi="ar"/>
        </w:rPr>
        <w:t xml:space="preserve"> A positive correlation was observed between the distance traveled in the OFT and the grooming duration in the grooming chamber for individual KO mice. </w:t>
      </w:r>
      <w:r>
        <w:rPr>
          <w:rFonts w:ascii="Times New Roman" w:hAnsi="Times New Roman" w:eastAsia="等线" w:cs="Times New Roman"/>
          <w:b/>
          <w:sz w:val="24"/>
          <w:lang w:bidi="ar"/>
        </w:rPr>
        <w:t>C.</w:t>
      </w:r>
      <w:r>
        <w:rPr>
          <w:rFonts w:ascii="Times New Roman" w:hAnsi="Times New Roman" w:eastAsia="等线" w:cs="Times New Roman"/>
          <w:sz w:val="24"/>
          <w:lang w:bidi="ar"/>
        </w:rPr>
        <w:t xml:space="preserve"> No significant correlation was detected between the center zone time in the OFT and grooming duration in the grooming chamber for individual KO mice. </w:t>
      </w:r>
      <w:r>
        <w:rPr>
          <w:rFonts w:ascii="Times New Roman" w:hAnsi="Times New Roman" w:eastAsia="等线" w:cs="Times New Roman"/>
          <w:b/>
          <w:sz w:val="24"/>
          <w:lang w:bidi="ar"/>
        </w:rPr>
        <w:t>D.</w:t>
      </w:r>
      <w:r>
        <w:rPr>
          <w:rFonts w:ascii="Times New Roman" w:hAnsi="Times New Roman" w:eastAsia="等线" w:cs="Times New Roman"/>
          <w:sz w:val="24"/>
          <w:lang w:bidi="ar"/>
        </w:rPr>
        <w:t xml:space="preserve"> Optogenetic inhibition of the MD→DLS circuit did not affect the distance traveled or the time spent in the open arms of the elevated plus-maze (EPM) (n=8 control mice, n=9 NpHR mice). </w:t>
      </w:r>
      <w:r>
        <w:rPr>
          <w:rFonts w:ascii="Times New Roman" w:hAnsi="Times New Roman" w:eastAsia="等线" w:cs="Times New Roman"/>
          <w:b/>
          <w:sz w:val="24"/>
          <w:lang w:bidi="ar"/>
        </w:rPr>
        <w:t>E.</w:t>
      </w:r>
      <w:r>
        <w:rPr>
          <w:rFonts w:ascii="Times New Roman" w:hAnsi="Times New Roman" w:eastAsia="等线" w:cs="Times New Roman"/>
          <w:sz w:val="24"/>
          <w:lang w:bidi="ar"/>
        </w:rPr>
        <w:t xml:space="preserve"> No correlation was detected between the time spent in the open arms of the EPM and grooming duration in the grooming chamber for individual mice.</w:t>
      </w:r>
    </w:p>
    <w:p>
      <w:pPr>
        <w:autoSpaceDE w:val="0"/>
        <w:autoSpaceDN w:val="0"/>
        <w:adjustRightInd w:val="0"/>
        <w:spacing w:line="360" w:lineRule="auto"/>
        <w:rPr>
          <w:rFonts w:ascii="Times New Roman" w:hAnsi="Times New Roman" w:cs="Times New Roman"/>
          <w:b/>
          <w:bCs/>
          <w:sz w:val="24"/>
        </w:rPr>
      </w:pPr>
      <w:r>
        <w:rPr>
          <w:rFonts w:ascii="Times New Roman" w:hAnsi="Times New Roman" w:eastAsia="等线" w:cs="Times New Roman"/>
          <w:b/>
          <w:sz w:val="24"/>
          <w:lang w:bidi="ar"/>
        </w:rPr>
        <w:t>F.</w:t>
      </w:r>
      <w:r>
        <w:rPr>
          <w:rFonts w:ascii="Times New Roman" w:hAnsi="Times New Roman" w:eastAsia="等线" w:cs="Times New Roman"/>
          <w:sz w:val="24"/>
          <w:lang w:bidi="ar"/>
        </w:rPr>
        <w:t xml:space="preserve"> Optogenetic excitation of the BLA→DLS circuit did not affect the distance traveled but increased the center zone time in the OFT (n=6 control mice, n=10 ChR2 mice). </w:t>
      </w:r>
      <w:r>
        <w:rPr>
          <w:rFonts w:ascii="Times New Roman" w:hAnsi="Times New Roman" w:eastAsia="等线" w:cs="Times New Roman"/>
          <w:b/>
          <w:sz w:val="24"/>
          <w:lang w:bidi="ar"/>
        </w:rPr>
        <w:t>G.</w:t>
      </w:r>
      <w:r>
        <w:rPr>
          <w:rFonts w:ascii="Times New Roman" w:hAnsi="Times New Roman" w:eastAsia="等线" w:cs="Times New Roman"/>
          <w:sz w:val="24"/>
          <w:lang w:bidi="ar"/>
        </w:rPr>
        <w:t xml:space="preserve"> A positive correlation was observed between the distance traveled in the OFT and the grooming duration in the grooming chamber for individual mice. </w:t>
      </w:r>
      <w:r>
        <w:rPr>
          <w:rFonts w:ascii="Times New Roman" w:hAnsi="Times New Roman" w:eastAsia="等线" w:cs="Times New Roman"/>
          <w:b/>
          <w:sz w:val="24"/>
          <w:lang w:bidi="ar"/>
        </w:rPr>
        <w:t>H.</w:t>
      </w:r>
      <w:r>
        <w:rPr>
          <w:rFonts w:ascii="Times New Roman" w:hAnsi="Times New Roman" w:eastAsia="等线" w:cs="Times New Roman"/>
          <w:sz w:val="24"/>
          <w:lang w:bidi="ar"/>
        </w:rPr>
        <w:t xml:space="preserve"> A negative correlation was observed between the time spent in the center zone of the OFT and the grooming duration in the grooming chamber for individual mice. </w:t>
      </w:r>
      <w:r>
        <w:rPr>
          <w:rFonts w:ascii="Times New Roman" w:hAnsi="Times New Roman" w:eastAsia="等线" w:cs="Times New Roman"/>
          <w:b/>
          <w:sz w:val="24"/>
          <w:lang w:bidi="ar"/>
        </w:rPr>
        <w:t>I.</w:t>
      </w:r>
      <w:r>
        <w:rPr>
          <w:rFonts w:ascii="Times New Roman" w:hAnsi="Times New Roman" w:eastAsia="等线" w:cs="Times New Roman"/>
          <w:sz w:val="24"/>
          <w:lang w:bidi="ar"/>
        </w:rPr>
        <w:t xml:space="preserve"> Optogenetic excitation of the BLA→DLS circuit did not affect the distance traveled but increased the time spent in the open arms of the EPM (n=6 control mice, n=10 ChR2 mice). </w:t>
      </w:r>
      <w:r>
        <w:rPr>
          <w:rFonts w:ascii="Times New Roman" w:hAnsi="Times New Roman" w:eastAsia="等线" w:cs="Times New Roman"/>
          <w:b/>
          <w:sz w:val="24"/>
          <w:lang w:bidi="ar"/>
        </w:rPr>
        <w:t>J.</w:t>
      </w:r>
      <w:r>
        <w:rPr>
          <w:rFonts w:ascii="Times New Roman" w:hAnsi="Times New Roman" w:eastAsia="等线" w:cs="Times New Roman"/>
          <w:sz w:val="24"/>
          <w:lang w:bidi="ar"/>
        </w:rPr>
        <w:t xml:space="preserve"> A negative correlation was observed between the time spent in the open arms of the EPM and the grooming duration in the grooming chamber for individual mice. Statistical analyses were performed using two-tailed unpaired t test (A, D, I); two-tailed unpaired separate variance estimation t test (F); and the Mann‒Whitney U test (D, F, I). The data are presented as the means±SEMs. *p &lt; 0.05. Detailed statistics are provided in Supplementary Table 1.</w:t>
      </w:r>
    </w:p>
    <w:p>
      <w:pPr>
        <w:autoSpaceDE w:val="0"/>
        <w:autoSpaceDN w:val="0"/>
        <w:adjustRightInd w:val="0"/>
        <w:spacing w:line="360" w:lineRule="auto"/>
        <w:rPr>
          <w:rFonts w:ascii="Times New Roman" w:hAnsi="Times New Roman" w:cs="Times New Roman"/>
          <w:b/>
          <w:bCs/>
          <w:sz w:val="24"/>
        </w:rPr>
      </w:pPr>
    </w:p>
    <w:p>
      <w:pPr>
        <w:autoSpaceDE w:val="0"/>
        <w:autoSpaceDN w:val="0"/>
        <w:adjustRightInd w:val="0"/>
        <w:spacing w:line="360" w:lineRule="auto"/>
        <w:rPr>
          <w:rFonts w:ascii="Times New Roman" w:hAnsi="Times New Roman" w:cs="Times New Roman"/>
          <w:b/>
          <w:bCs/>
          <w:sz w:val="24"/>
        </w:rPr>
      </w:pPr>
    </w:p>
    <w:p>
      <w:pPr>
        <w:autoSpaceDE w:val="0"/>
        <w:autoSpaceDN w:val="0"/>
        <w:adjustRightInd w:val="0"/>
        <w:spacing w:line="360" w:lineRule="auto"/>
        <w:rPr>
          <w:rFonts w:ascii="Times New Roman" w:hAnsi="Times New Roman" w:cs="Times New Roman"/>
          <w:b/>
          <w:bCs/>
          <w:sz w:val="24"/>
        </w:rPr>
      </w:pPr>
    </w:p>
    <w:p>
      <w:pPr>
        <w:autoSpaceDE w:val="0"/>
        <w:autoSpaceDN w:val="0"/>
        <w:adjustRightInd w:val="0"/>
        <w:spacing w:line="360" w:lineRule="auto"/>
        <w:rPr>
          <w:rFonts w:ascii="Times New Roman" w:hAnsi="Times New Roman" w:cs="Times New Roman"/>
          <w:b/>
          <w:bCs/>
          <w:sz w:val="24"/>
        </w:rPr>
      </w:pPr>
    </w:p>
    <w:p>
      <w:pPr>
        <w:autoSpaceDE w:val="0"/>
        <w:autoSpaceDN w:val="0"/>
        <w:adjustRightInd w:val="0"/>
        <w:spacing w:line="360" w:lineRule="auto"/>
        <w:rPr>
          <w:rFonts w:ascii="Times New Roman" w:hAnsi="Times New Roman" w:cs="Times New Roman"/>
          <w:b/>
          <w:bCs/>
          <w:sz w:val="24"/>
        </w:rPr>
      </w:pPr>
    </w:p>
    <w:sectPr>
      <w:pgSz w:w="11906" w:h="16838"/>
      <w:pgMar w:top="1440" w:right="1080" w:bottom="1440" w:left="108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Tahoma">
    <w:panose1 w:val="020B0604030504040204"/>
    <w:charset w:val="00"/>
    <w:family w:val="swiss"/>
    <w:pitch w:val="default"/>
    <w:sig w:usb0="E1002EFF" w:usb1="C000605B" w:usb2="00000029" w:usb3="00000000" w:csb0="200101FF" w:csb1="20280000"/>
  </w:font>
  <w:font w:name="Minion Pro">
    <w:altName w:val="宋体"/>
    <w:panose1 w:val="00000000000000000000"/>
    <w:charset w:val="00"/>
    <w:family w:val="auto"/>
    <w:pitch w:val="default"/>
    <w:sig w:usb0="00000000" w:usb1="00000000" w:usb2="00000000" w:usb3="00000000" w:csb0="0000019F" w:csb1="00000000"/>
  </w:font>
  <w:font w:name="HelveticaNeueLTStd-Bd">
    <w:altName w:val="Arial"/>
    <w:panose1 w:val="00000000000000000000"/>
    <w:charset w:val="00"/>
    <w:family w:val="roman"/>
    <w:pitch w:val="default"/>
    <w:sig w:usb0="00000000" w:usb1="00000000" w:usb2="00000000" w:usb3="00000000" w:csb0="00000000" w:csb1="00000000"/>
  </w:font>
  <w:font w:name="Segoe UI">
    <w:panose1 w:val="020B0502040204020203"/>
    <w:charset w:val="00"/>
    <w:family w:val="swiss"/>
    <w:pitch w:val="default"/>
    <w:sig w:usb0="E4002EFF" w:usb1="C000E47F" w:usb2="00000009" w:usb3="00000000" w:csb0="200001FF" w:csb1="00000000"/>
  </w:font>
  <w:font w:name="Consolas">
    <w:panose1 w:val="020B0609020204030204"/>
    <w:charset w:val="00"/>
    <w:family w:val="modern"/>
    <w:pitch w:val="default"/>
    <w:sig w:usb0="E00006FF" w:usb1="0000FCFF" w:usb2="00000001" w:usb3="00000000" w:csb0="6000019F" w:csb1="DFD70000"/>
  </w:font>
  <w:font w:name="Helvetica-Bold">
    <w:altName w:val="Segoe Print"/>
    <w:panose1 w:val="00000000000000000000"/>
    <w:charset w:val="00"/>
    <w:family w:val="auto"/>
    <w:pitch w:val="default"/>
    <w:sig w:usb0="00000000" w:usb1="00000000" w:usb2="00000000" w:usb3="00000000" w:csb0="00000000" w:csb1="00000000"/>
  </w:font>
  <w:font w:name="Segoe UI Symbol">
    <w:panose1 w:val="020B0502040204020203"/>
    <w:charset w:val="00"/>
    <w:family w:val="swiss"/>
    <w:pitch w:val="default"/>
    <w:sig w:usb0="800001E3" w:usb1="1200FFEF" w:usb2="00040000" w:usb3="04000000" w:csb0="00000001" w:csb1="40000000"/>
  </w:font>
  <w:font w:name="Segoe Print">
    <w:panose1 w:val="02000600000000000000"/>
    <w:charset w:val="00"/>
    <w:family w:val="auto"/>
    <w:pitch w:val="default"/>
    <w:sig w:usb0="0000028F" w:usb1="00000000" w:usb2="00000000" w:usb3="00000000" w:csb0="2000009F" w:csb1="4701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7C"/>
    <w:multiLevelType w:val="singleLevel"/>
    <w:tmpl w:val="FFFFFF7C"/>
    <w:lvl w:ilvl="0" w:tentative="0">
      <w:start w:val="1"/>
      <w:numFmt w:val="decimal"/>
      <w:pStyle w:val="65"/>
      <w:lvlText w:val="%1."/>
      <w:lvlJc w:val="left"/>
      <w:pPr>
        <w:tabs>
          <w:tab w:val="left" w:pos="1800"/>
        </w:tabs>
        <w:ind w:left="1800" w:hanging="360"/>
      </w:pPr>
    </w:lvl>
  </w:abstractNum>
  <w:abstractNum w:abstractNumId="1">
    <w:nsid w:val="FFFFFF7D"/>
    <w:multiLevelType w:val="singleLevel"/>
    <w:tmpl w:val="FFFFFF7D"/>
    <w:lvl w:ilvl="0" w:tentative="0">
      <w:start w:val="1"/>
      <w:numFmt w:val="decimal"/>
      <w:pStyle w:val="47"/>
      <w:lvlText w:val="%1."/>
      <w:lvlJc w:val="left"/>
      <w:pPr>
        <w:tabs>
          <w:tab w:val="left" w:pos="1440"/>
        </w:tabs>
        <w:ind w:left="1440" w:hanging="360"/>
      </w:pPr>
    </w:lvl>
  </w:abstractNum>
  <w:abstractNum w:abstractNumId="2">
    <w:nsid w:val="FFFFFF7E"/>
    <w:multiLevelType w:val="singleLevel"/>
    <w:tmpl w:val="FFFFFF7E"/>
    <w:lvl w:ilvl="0" w:tentative="0">
      <w:start w:val="1"/>
      <w:numFmt w:val="decimal"/>
      <w:pStyle w:val="36"/>
      <w:lvlText w:val="%1."/>
      <w:lvlJc w:val="left"/>
      <w:pPr>
        <w:tabs>
          <w:tab w:val="left" w:pos="1080"/>
        </w:tabs>
        <w:ind w:left="1080" w:hanging="360"/>
      </w:pPr>
    </w:lvl>
  </w:abstractNum>
  <w:abstractNum w:abstractNumId="3">
    <w:nsid w:val="FFFFFF7F"/>
    <w:multiLevelType w:val="singleLevel"/>
    <w:tmpl w:val="FFFFFF7F"/>
    <w:lvl w:ilvl="0" w:tentative="0">
      <w:start w:val="1"/>
      <w:numFmt w:val="decimal"/>
      <w:pStyle w:val="14"/>
      <w:lvlText w:val="%1."/>
      <w:lvlJc w:val="left"/>
      <w:pPr>
        <w:tabs>
          <w:tab w:val="left" w:pos="720"/>
        </w:tabs>
        <w:ind w:left="720" w:hanging="360"/>
      </w:pPr>
    </w:lvl>
  </w:abstractNum>
  <w:abstractNum w:abstractNumId="4">
    <w:nsid w:val="FFFFFF80"/>
    <w:multiLevelType w:val="singleLevel"/>
    <w:tmpl w:val="FFFFFF80"/>
    <w:lvl w:ilvl="0" w:tentative="0">
      <w:start w:val="1"/>
      <w:numFmt w:val="bullet"/>
      <w:pStyle w:val="46"/>
      <w:lvlText w:val=""/>
      <w:lvlJc w:val="left"/>
      <w:pPr>
        <w:tabs>
          <w:tab w:val="left" w:pos="1800"/>
        </w:tabs>
        <w:ind w:left="1800" w:hanging="360"/>
      </w:pPr>
      <w:rPr>
        <w:rFonts w:hint="default" w:ascii="Symbol" w:hAnsi="Symbol"/>
      </w:rPr>
    </w:lvl>
  </w:abstractNum>
  <w:abstractNum w:abstractNumId="5">
    <w:nsid w:val="FFFFFF81"/>
    <w:multiLevelType w:val="singleLevel"/>
    <w:tmpl w:val="FFFFFF81"/>
    <w:lvl w:ilvl="0" w:tentative="0">
      <w:start w:val="1"/>
      <w:numFmt w:val="bullet"/>
      <w:pStyle w:val="17"/>
      <w:lvlText w:val=""/>
      <w:lvlJc w:val="left"/>
      <w:pPr>
        <w:tabs>
          <w:tab w:val="left" w:pos="1440"/>
        </w:tabs>
        <w:ind w:left="1440" w:hanging="360"/>
      </w:pPr>
      <w:rPr>
        <w:rFonts w:hint="default" w:ascii="Symbol" w:hAnsi="Symbol"/>
      </w:rPr>
    </w:lvl>
  </w:abstractNum>
  <w:abstractNum w:abstractNumId="6">
    <w:nsid w:val="FFFFFF82"/>
    <w:multiLevelType w:val="singleLevel"/>
    <w:tmpl w:val="FFFFFF82"/>
    <w:lvl w:ilvl="0" w:tentative="0">
      <w:start w:val="1"/>
      <w:numFmt w:val="bullet"/>
      <w:pStyle w:val="33"/>
      <w:lvlText w:val=""/>
      <w:lvlJc w:val="left"/>
      <w:pPr>
        <w:tabs>
          <w:tab w:val="left" w:pos="1080"/>
        </w:tabs>
        <w:ind w:left="1080" w:hanging="360"/>
      </w:pPr>
      <w:rPr>
        <w:rFonts w:hint="default" w:ascii="Symbol" w:hAnsi="Symbol"/>
      </w:rPr>
    </w:lvl>
  </w:abstractNum>
  <w:abstractNum w:abstractNumId="7">
    <w:nsid w:val="FFFFFF83"/>
    <w:multiLevelType w:val="singleLevel"/>
    <w:tmpl w:val="FFFFFF83"/>
    <w:lvl w:ilvl="0" w:tentative="0">
      <w:start w:val="1"/>
      <w:numFmt w:val="bullet"/>
      <w:pStyle w:val="40"/>
      <w:lvlText w:val=""/>
      <w:lvlJc w:val="left"/>
      <w:pPr>
        <w:tabs>
          <w:tab w:val="left" w:pos="720"/>
        </w:tabs>
        <w:ind w:left="720" w:hanging="360"/>
      </w:pPr>
      <w:rPr>
        <w:rFonts w:hint="default" w:ascii="Symbol" w:hAnsi="Symbol"/>
      </w:rPr>
    </w:lvl>
  </w:abstractNum>
  <w:abstractNum w:abstractNumId="8">
    <w:nsid w:val="FFFFFF88"/>
    <w:multiLevelType w:val="singleLevel"/>
    <w:tmpl w:val="FFFFFF88"/>
    <w:lvl w:ilvl="0" w:tentative="0">
      <w:start w:val="1"/>
      <w:numFmt w:val="decimal"/>
      <w:pStyle w:val="20"/>
      <w:lvlText w:val="%1."/>
      <w:lvlJc w:val="left"/>
      <w:pPr>
        <w:tabs>
          <w:tab w:val="left" w:pos="360"/>
        </w:tabs>
        <w:ind w:left="360" w:hanging="360"/>
      </w:pPr>
    </w:lvl>
  </w:abstractNum>
  <w:abstractNum w:abstractNumId="9">
    <w:nsid w:val="FFFFFF89"/>
    <w:multiLevelType w:val="singleLevel"/>
    <w:tmpl w:val="FFFFFF89"/>
    <w:lvl w:ilvl="0" w:tentative="0">
      <w:start w:val="1"/>
      <w:numFmt w:val="bullet"/>
      <w:pStyle w:val="24"/>
      <w:lvlText w:val=""/>
      <w:lvlJc w:val="left"/>
      <w:pPr>
        <w:tabs>
          <w:tab w:val="left" w:pos="360"/>
        </w:tabs>
        <w:ind w:left="360" w:hanging="360"/>
      </w:pPr>
      <w:rPr>
        <w:rFonts w:hint="default" w:ascii="Symbol" w:hAnsi="Symbol"/>
      </w:rPr>
    </w:lvl>
  </w:abstractNum>
  <w:abstractNum w:abstractNumId="10">
    <w:nsid w:val="501DB4D9"/>
    <w:multiLevelType w:val="multilevel"/>
    <w:tmpl w:val="501DB4D9"/>
    <w:lvl w:ilvl="0" w:tentative="0">
      <w:start w:val="1"/>
      <w:numFmt w:val="upperLetter"/>
      <w:suff w:val="space"/>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num w:numId="1">
    <w:abstractNumId w:val="3"/>
  </w:num>
  <w:num w:numId="2">
    <w:abstractNumId w:val="5"/>
  </w:num>
  <w:num w:numId="3">
    <w:abstractNumId w:val="8"/>
  </w:num>
  <w:num w:numId="4">
    <w:abstractNumId w:val="9"/>
  </w:num>
  <w:num w:numId="5">
    <w:abstractNumId w:val="6"/>
  </w:num>
  <w:num w:numId="6">
    <w:abstractNumId w:val="2"/>
  </w:num>
  <w:num w:numId="7">
    <w:abstractNumId w:val="7"/>
  </w:num>
  <w:num w:numId="8">
    <w:abstractNumId w:val="4"/>
  </w:num>
  <w:num w:numId="9">
    <w:abstractNumId w:val="1"/>
  </w:num>
  <w:num w:numId="10">
    <w:abstractNumId w:val="0"/>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1"/>
  <w:bordersDoNotSurroundFooter w:val="1"/>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zE2tTQytzQ2MjU2sDRS0lEKTi0uzszPAykwNKgFAC5BHCMtAAAA"/>
    <w:docVar w:name="commondata" w:val="eyJoZGlkIjoiNzQ3MDlkNDNmYjNmZjI2MDQ2ZDY1NDk2OWE5ZmEyNzIifQ=="/>
    <w:docVar w:name="EN.InstantFormat" w:val="&lt;ENInstantFormat&gt;&lt;Enabled&gt;1&lt;/Enabled&gt;&lt;ScanUnformatted&gt;1&lt;/ScanUnformatted&gt;&lt;ScanChanges&gt;1&lt;/ScanChanges&gt;&lt;Suspended&gt;0&lt;/Suspended&gt;&lt;/ENInstantFormat&gt;"/>
    <w:docVar w:name="EN.Layout" w:val="&lt;ENLayout&gt;&lt;Style&gt;Cell&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e2925wdeadf08e9xarxsdw8ddd9w2t2wzs2&quot;&gt;Grooming and DLS circuit@20251219&lt;record-ids&gt;&lt;item&gt;1&lt;/item&gt;&lt;item&gt;2&lt;/item&gt;&lt;item&gt;5&lt;/item&gt;&lt;item&gt;6&lt;/item&gt;&lt;item&gt;7&lt;/item&gt;&lt;item&gt;8&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2&lt;/item&gt;&lt;item&gt;33&lt;/item&gt;&lt;item&gt;34&lt;/item&gt;&lt;item&gt;35&lt;/item&gt;&lt;item&gt;36&lt;/item&gt;&lt;item&gt;37&lt;/item&gt;&lt;item&gt;38&lt;/item&gt;&lt;item&gt;40&lt;/item&gt;&lt;item&gt;42&lt;/item&gt;&lt;item&gt;43&lt;/item&gt;&lt;item&gt;44&lt;/item&gt;&lt;item&gt;45&lt;/item&gt;&lt;item&gt;46&lt;/item&gt;&lt;item&gt;47&lt;/item&gt;&lt;item&gt;49&lt;/item&gt;&lt;item&gt;50&lt;/item&gt;&lt;item&gt;53&lt;/item&gt;&lt;item&gt;54&lt;/item&gt;&lt;item&gt;57&lt;/item&gt;&lt;item&gt;58&lt;/item&gt;&lt;item&gt;59&lt;/item&gt;&lt;item&gt;62&lt;/item&gt;&lt;item&gt;63&lt;/item&gt;&lt;item&gt;64&lt;/item&gt;&lt;item&gt;65&lt;/item&gt;&lt;item&gt;66&lt;/item&gt;&lt;item&gt;68&lt;/item&gt;&lt;item&gt;69&lt;/item&gt;&lt;item&gt;70&lt;/item&gt;&lt;item&gt;71&lt;/item&gt;&lt;item&gt;72&lt;/item&gt;&lt;item&gt;73&lt;/item&gt;&lt;item&gt;74&lt;/item&gt;&lt;item&gt;75&lt;/item&gt;&lt;item&gt;76&lt;/item&gt;&lt;item&gt;77&lt;/item&gt;&lt;item&gt;78&lt;/item&gt;&lt;item&gt;79&lt;/item&gt;&lt;item&gt;80&lt;/item&gt;&lt;item&gt;81&lt;/item&gt;&lt;/record-ids&gt;&lt;/item&gt;&lt;/Libraries&gt;"/>
    <w:docVar w:name="MachineID" w:val="204|199|197|199|200|197|187|202|197|187|200|197|190|189|197|201|199|"/>
    <w:docVar w:name="Username" w:val="Quality Control Editor"/>
  </w:docVars>
  <w:rsids>
    <w:rsidRoot w:val="00D03873"/>
    <w:rsid w:val="000005DC"/>
    <w:rsid w:val="00001BA8"/>
    <w:rsid w:val="00001BCB"/>
    <w:rsid w:val="00002B24"/>
    <w:rsid w:val="000030E5"/>
    <w:rsid w:val="000039F8"/>
    <w:rsid w:val="00005A3D"/>
    <w:rsid w:val="000065F5"/>
    <w:rsid w:val="0001072A"/>
    <w:rsid w:val="00010E41"/>
    <w:rsid w:val="00013178"/>
    <w:rsid w:val="00013BD7"/>
    <w:rsid w:val="00015467"/>
    <w:rsid w:val="000163FC"/>
    <w:rsid w:val="00016985"/>
    <w:rsid w:val="00021F44"/>
    <w:rsid w:val="00023D01"/>
    <w:rsid w:val="000242AD"/>
    <w:rsid w:val="0002463F"/>
    <w:rsid w:val="00026B00"/>
    <w:rsid w:val="00032AED"/>
    <w:rsid w:val="0003300B"/>
    <w:rsid w:val="000341EF"/>
    <w:rsid w:val="000349C4"/>
    <w:rsid w:val="00035107"/>
    <w:rsid w:val="00035E59"/>
    <w:rsid w:val="00041E21"/>
    <w:rsid w:val="000432EB"/>
    <w:rsid w:val="000440D0"/>
    <w:rsid w:val="00044451"/>
    <w:rsid w:val="00050766"/>
    <w:rsid w:val="0005128A"/>
    <w:rsid w:val="00052A3B"/>
    <w:rsid w:val="00052C2A"/>
    <w:rsid w:val="00052E5B"/>
    <w:rsid w:val="00053FCE"/>
    <w:rsid w:val="000558E3"/>
    <w:rsid w:val="00055CB8"/>
    <w:rsid w:val="00056E37"/>
    <w:rsid w:val="000602CF"/>
    <w:rsid w:val="00062EED"/>
    <w:rsid w:val="0006416A"/>
    <w:rsid w:val="00064B6D"/>
    <w:rsid w:val="000655A8"/>
    <w:rsid w:val="000669D9"/>
    <w:rsid w:val="00071B52"/>
    <w:rsid w:val="00071CC7"/>
    <w:rsid w:val="00074561"/>
    <w:rsid w:val="00080D64"/>
    <w:rsid w:val="00081233"/>
    <w:rsid w:val="000838C3"/>
    <w:rsid w:val="000838CC"/>
    <w:rsid w:val="00084F0D"/>
    <w:rsid w:val="00085C00"/>
    <w:rsid w:val="00086E9E"/>
    <w:rsid w:val="0009008C"/>
    <w:rsid w:val="000928C9"/>
    <w:rsid w:val="00094E24"/>
    <w:rsid w:val="00095B0C"/>
    <w:rsid w:val="00095B17"/>
    <w:rsid w:val="000975C9"/>
    <w:rsid w:val="000978C8"/>
    <w:rsid w:val="000A20DD"/>
    <w:rsid w:val="000A6E32"/>
    <w:rsid w:val="000B092A"/>
    <w:rsid w:val="000B12A1"/>
    <w:rsid w:val="000B171A"/>
    <w:rsid w:val="000B1C71"/>
    <w:rsid w:val="000B200B"/>
    <w:rsid w:val="000B25E5"/>
    <w:rsid w:val="000B284D"/>
    <w:rsid w:val="000B2B2E"/>
    <w:rsid w:val="000B3FC5"/>
    <w:rsid w:val="000B5A37"/>
    <w:rsid w:val="000B6516"/>
    <w:rsid w:val="000C34D5"/>
    <w:rsid w:val="000C45DA"/>
    <w:rsid w:val="000C47A1"/>
    <w:rsid w:val="000D037E"/>
    <w:rsid w:val="000D26E0"/>
    <w:rsid w:val="000D2E73"/>
    <w:rsid w:val="000D3C2B"/>
    <w:rsid w:val="000D4B7E"/>
    <w:rsid w:val="000D51D1"/>
    <w:rsid w:val="000D767B"/>
    <w:rsid w:val="000E099A"/>
    <w:rsid w:val="000E1331"/>
    <w:rsid w:val="000E208E"/>
    <w:rsid w:val="000E2BF9"/>
    <w:rsid w:val="000E330D"/>
    <w:rsid w:val="000E3F46"/>
    <w:rsid w:val="000F0079"/>
    <w:rsid w:val="000F0D86"/>
    <w:rsid w:val="000F12E7"/>
    <w:rsid w:val="000F2848"/>
    <w:rsid w:val="000F2D2E"/>
    <w:rsid w:val="000F3C9F"/>
    <w:rsid w:val="000F414F"/>
    <w:rsid w:val="000F677D"/>
    <w:rsid w:val="000F70B5"/>
    <w:rsid w:val="00100A77"/>
    <w:rsid w:val="00101694"/>
    <w:rsid w:val="001025B9"/>
    <w:rsid w:val="00104AC5"/>
    <w:rsid w:val="00111F66"/>
    <w:rsid w:val="00112B42"/>
    <w:rsid w:val="0011483F"/>
    <w:rsid w:val="00121C17"/>
    <w:rsid w:val="00122691"/>
    <w:rsid w:val="00122FC8"/>
    <w:rsid w:val="00123C2A"/>
    <w:rsid w:val="0012584A"/>
    <w:rsid w:val="001258BC"/>
    <w:rsid w:val="001259A9"/>
    <w:rsid w:val="00125E76"/>
    <w:rsid w:val="00126C15"/>
    <w:rsid w:val="00126E43"/>
    <w:rsid w:val="0013165B"/>
    <w:rsid w:val="001319CB"/>
    <w:rsid w:val="00132A1B"/>
    <w:rsid w:val="00132B8D"/>
    <w:rsid w:val="00135337"/>
    <w:rsid w:val="00141D33"/>
    <w:rsid w:val="001437B8"/>
    <w:rsid w:val="00147554"/>
    <w:rsid w:val="0015145C"/>
    <w:rsid w:val="00152AA1"/>
    <w:rsid w:val="00152C1E"/>
    <w:rsid w:val="0016057F"/>
    <w:rsid w:val="00162E99"/>
    <w:rsid w:val="00170EF0"/>
    <w:rsid w:val="001713D1"/>
    <w:rsid w:val="00171547"/>
    <w:rsid w:val="00171ACA"/>
    <w:rsid w:val="00172112"/>
    <w:rsid w:val="001761F2"/>
    <w:rsid w:val="0018000C"/>
    <w:rsid w:val="00181813"/>
    <w:rsid w:val="0018406B"/>
    <w:rsid w:val="00184D4E"/>
    <w:rsid w:val="001855A4"/>
    <w:rsid w:val="00185D29"/>
    <w:rsid w:val="00185EE8"/>
    <w:rsid w:val="00186E2D"/>
    <w:rsid w:val="00187172"/>
    <w:rsid w:val="001902E3"/>
    <w:rsid w:val="001966A4"/>
    <w:rsid w:val="001A0108"/>
    <w:rsid w:val="001A09D2"/>
    <w:rsid w:val="001A20C6"/>
    <w:rsid w:val="001A2DD1"/>
    <w:rsid w:val="001A3485"/>
    <w:rsid w:val="001A42D3"/>
    <w:rsid w:val="001A49F9"/>
    <w:rsid w:val="001B1518"/>
    <w:rsid w:val="001B1DEF"/>
    <w:rsid w:val="001B2517"/>
    <w:rsid w:val="001B7E04"/>
    <w:rsid w:val="001C1670"/>
    <w:rsid w:val="001C31E0"/>
    <w:rsid w:val="001C6763"/>
    <w:rsid w:val="001C7D76"/>
    <w:rsid w:val="001D1079"/>
    <w:rsid w:val="001D1596"/>
    <w:rsid w:val="001D420D"/>
    <w:rsid w:val="001D69B2"/>
    <w:rsid w:val="001D710C"/>
    <w:rsid w:val="001D793B"/>
    <w:rsid w:val="001D7A1D"/>
    <w:rsid w:val="001E6523"/>
    <w:rsid w:val="001E71F2"/>
    <w:rsid w:val="001F38C8"/>
    <w:rsid w:val="001F3CE0"/>
    <w:rsid w:val="001F50E0"/>
    <w:rsid w:val="00202676"/>
    <w:rsid w:val="00202E54"/>
    <w:rsid w:val="00203E51"/>
    <w:rsid w:val="002056AE"/>
    <w:rsid w:val="00205812"/>
    <w:rsid w:val="00205959"/>
    <w:rsid w:val="00207A56"/>
    <w:rsid w:val="00213159"/>
    <w:rsid w:val="002134E8"/>
    <w:rsid w:val="00214F02"/>
    <w:rsid w:val="00216F4A"/>
    <w:rsid w:val="00216F58"/>
    <w:rsid w:val="00217242"/>
    <w:rsid w:val="002246F8"/>
    <w:rsid w:val="002254CA"/>
    <w:rsid w:val="00225B55"/>
    <w:rsid w:val="002266A9"/>
    <w:rsid w:val="00230EB2"/>
    <w:rsid w:val="002320ED"/>
    <w:rsid w:val="00233BDE"/>
    <w:rsid w:val="0023669D"/>
    <w:rsid w:val="002366B0"/>
    <w:rsid w:val="00240E42"/>
    <w:rsid w:val="00242C23"/>
    <w:rsid w:val="00243B68"/>
    <w:rsid w:val="002456F1"/>
    <w:rsid w:val="0025087D"/>
    <w:rsid w:val="002515FC"/>
    <w:rsid w:val="00251893"/>
    <w:rsid w:val="00252A6A"/>
    <w:rsid w:val="00255D41"/>
    <w:rsid w:val="00256000"/>
    <w:rsid w:val="002572C2"/>
    <w:rsid w:val="00260B88"/>
    <w:rsid w:val="00260F48"/>
    <w:rsid w:val="00263A34"/>
    <w:rsid w:val="00265F6E"/>
    <w:rsid w:val="0026766D"/>
    <w:rsid w:val="00271A90"/>
    <w:rsid w:val="002734CC"/>
    <w:rsid w:val="00286DD0"/>
    <w:rsid w:val="00290579"/>
    <w:rsid w:val="0029418B"/>
    <w:rsid w:val="00295567"/>
    <w:rsid w:val="00297601"/>
    <w:rsid w:val="002A7E20"/>
    <w:rsid w:val="002B0BDB"/>
    <w:rsid w:val="002B1EFB"/>
    <w:rsid w:val="002B2F96"/>
    <w:rsid w:val="002B4859"/>
    <w:rsid w:val="002B5F14"/>
    <w:rsid w:val="002B6940"/>
    <w:rsid w:val="002C111F"/>
    <w:rsid w:val="002C1883"/>
    <w:rsid w:val="002C2991"/>
    <w:rsid w:val="002C4E55"/>
    <w:rsid w:val="002C52A7"/>
    <w:rsid w:val="002D1FFC"/>
    <w:rsid w:val="002D269B"/>
    <w:rsid w:val="002D36A6"/>
    <w:rsid w:val="002D4050"/>
    <w:rsid w:val="002D61A8"/>
    <w:rsid w:val="002D7E53"/>
    <w:rsid w:val="002D7F55"/>
    <w:rsid w:val="002E343E"/>
    <w:rsid w:val="002E3A29"/>
    <w:rsid w:val="002E4012"/>
    <w:rsid w:val="002E63FB"/>
    <w:rsid w:val="002F1AC1"/>
    <w:rsid w:val="002F6681"/>
    <w:rsid w:val="00300B60"/>
    <w:rsid w:val="0030203B"/>
    <w:rsid w:val="0030637C"/>
    <w:rsid w:val="00310236"/>
    <w:rsid w:val="00312C41"/>
    <w:rsid w:val="00312F47"/>
    <w:rsid w:val="003131CC"/>
    <w:rsid w:val="00313C73"/>
    <w:rsid w:val="0031440A"/>
    <w:rsid w:val="003175E2"/>
    <w:rsid w:val="0032144A"/>
    <w:rsid w:val="0032222D"/>
    <w:rsid w:val="00322D18"/>
    <w:rsid w:val="00323F2B"/>
    <w:rsid w:val="00325320"/>
    <w:rsid w:val="00325BF7"/>
    <w:rsid w:val="003266E0"/>
    <w:rsid w:val="00326F79"/>
    <w:rsid w:val="00330B6D"/>
    <w:rsid w:val="003351D8"/>
    <w:rsid w:val="00335632"/>
    <w:rsid w:val="00337931"/>
    <w:rsid w:val="00340FF8"/>
    <w:rsid w:val="00341957"/>
    <w:rsid w:val="00342909"/>
    <w:rsid w:val="00345842"/>
    <w:rsid w:val="00352340"/>
    <w:rsid w:val="00352658"/>
    <w:rsid w:val="00352B64"/>
    <w:rsid w:val="0035536A"/>
    <w:rsid w:val="0035685A"/>
    <w:rsid w:val="0035704F"/>
    <w:rsid w:val="0035711A"/>
    <w:rsid w:val="00362141"/>
    <w:rsid w:val="00362BFF"/>
    <w:rsid w:val="00365E53"/>
    <w:rsid w:val="00366B58"/>
    <w:rsid w:val="00372DF8"/>
    <w:rsid w:val="00373A50"/>
    <w:rsid w:val="003808AF"/>
    <w:rsid w:val="00382B10"/>
    <w:rsid w:val="00384FC2"/>
    <w:rsid w:val="0039736B"/>
    <w:rsid w:val="003A0593"/>
    <w:rsid w:val="003A2AAD"/>
    <w:rsid w:val="003B2C5A"/>
    <w:rsid w:val="003B54BA"/>
    <w:rsid w:val="003B5DBD"/>
    <w:rsid w:val="003B74EC"/>
    <w:rsid w:val="003C143C"/>
    <w:rsid w:val="003C15EC"/>
    <w:rsid w:val="003C2F6C"/>
    <w:rsid w:val="003C4101"/>
    <w:rsid w:val="003C4DB4"/>
    <w:rsid w:val="003C54D8"/>
    <w:rsid w:val="003C5F39"/>
    <w:rsid w:val="003C79A8"/>
    <w:rsid w:val="003D4A30"/>
    <w:rsid w:val="003D543A"/>
    <w:rsid w:val="003D591A"/>
    <w:rsid w:val="003E0382"/>
    <w:rsid w:val="003E06E4"/>
    <w:rsid w:val="003E3A4E"/>
    <w:rsid w:val="003F2466"/>
    <w:rsid w:val="003F2E13"/>
    <w:rsid w:val="003F3239"/>
    <w:rsid w:val="003F47E1"/>
    <w:rsid w:val="003F4D5A"/>
    <w:rsid w:val="004020A7"/>
    <w:rsid w:val="0040425B"/>
    <w:rsid w:val="004063C7"/>
    <w:rsid w:val="004107F7"/>
    <w:rsid w:val="0041164A"/>
    <w:rsid w:val="0041293E"/>
    <w:rsid w:val="004129F3"/>
    <w:rsid w:val="00412AF1"/>
    <w:rsid w:val="00413048"/>
    <w:rsid w:val="00414E09"/>
    <w:rsid w:val="004157F9"/>
    <w:rsid w:val="0042001B"/>
    <w:rsid w:val="0042060D"/>
    <w:rsid w:val="00421F31"/>
    <w:rsid w:val="004220CE"/>
    <w:rsid w:val="00423FCF"/>
    <w:rsid w:val="00425FB8"/>
    <w:rsid w:val="00426488"/>
    <w:rsid w:val="00426FBD"/>
    <w:rsid w:val="00431318"/>
    <w:rsid w:val="004323A4"/>
    <w:rsid w:val="004347DD"/>
    <w:rsid w:val="00435CB6"/>
    <w:rsid w:val="0043613C"/>
    <w:rsid w:val="0044099B"/>
    <w:rsid w:val="00440C60"/>
    <w:rsid w:val="00446413"/>
    <w:rsid w:val="004504E7"/>
    <w:rsid w:val="00450D3B"/>
    <w:rsid w:val="00453E63"/>
    <w:rsid w:val="004566CD"/>
    <w:rsid w:val="004567E8"/>
    <w:rsid w:val="00460E53"/>
    <w:rsid w:val="00462723"/>
    <w:rsid w:val="00462E57"/>
    <w:rsid w:val="00464305"/>
    <w:rsid w:val="00466598"/>
    <w:rsid w:val="0046697B"/>
    <w:rsid w:val="00466AF2"/>
    <w:rsid w:val="00466F5F"/>
    <w:rsid w:val="00472AD2"/>
    <w:rsid w:val="004733A0"/>
    <w:rsid w:val="00473A0A"/>
    <w:rsid w:val="0047438C"/>
    <w:rsid w:val="00475774"/>
    <w:rsid w:val="00476FF1"/>
    <w:rsid w:val="00480D7D"/>
    <w:rsid w:val="00481056"/>
    <w:rsid w:val="004840D0"/>
    <w:rsid w:val="00484249"/>
    <w:rsid w:val="00484922"/>
    <w:rsid w:val="0048727D"/>
    <w:rsid w:val="00487F11"/>
    <w:rsid w:val="004908DE"/>
    <w:rsid w:val="00490B80"/>
    <w:rsid w:val="004917E7"/>
    <w:rsid w:val="00491857"/>
    <w:rsid w:val="00492F89"/>
    <w:rsid w:val="00494134"/>
    <w:rsid w:val="004952DC"/>
    <w:rsid w:val="00495BDB"/>
    <w:rsid w:val="004963EC"/>
    <w:rsid w:val="00497E84"/>
    <w:rsid w:val="004A01C3"/>
    <w:rsid w:val="004A1088"/>
    <w:rsid w:val="004A3F26"/>
    <w:rsid w:val="004A439B"/>
    <w:rsid w:val="004A4491"/>
    <w:rsid w:val="004A62D1"/>
    <w:rsid w:val="004B0520"/>
    <w:rsid w:val="004B2257"/>
    <w:rsid w:val="004B361B"/>
    <w:rsid w:val="004B7396"/>
    <w:rsid w:val="004C3CF6"/>
    <w:rsid w:val="004C53AB"/>
    <w:rsid w:val="004D1D77"/>
    <w:rsid w:val="004D79F3"/>
    <w:rsid w:val="004D7DA6"/>
    <w:rsid w:val="004E396B"/>
    <w:rsid w:val="004E5015"/>
    <w:rsid w:val="004E674B"/>
    <w:rsid w:val="004E6D2E"/>
    <w:rsid w:val="004E7351"/>
    <w:rsid w:val="004F0066"/>
    <w:rsid w:val="004F0746"/>
    <w:rsid w:val="004F30FA"/>
    <w:rsid w:val="004F36F9"/>
    <w:rsid w:val="004F4BAE"/>
    <w:rsid w:val="00500821"/>
    <w:rsid w:val="00503916"/>
    <w:rsid w:val="00506570"/>
    <w:rsid w:val="005077A1"/>
    <w:rsid w:val="0050797A"/>
    <w:rsid w:val="00507D96"/>
    <w:rsid w:val="00511259"/>
    <w:rsid w:val="0051294E"/>
    <w:rsid w:val="0051356E"/>
    <w:rsid w:val="00514457"/>
    <w:rsid w:val="00514501"/>
    <w:rsid w:val="00517B3E"/>
    <w:rsid w:val="00521AF3"/>
    <w:rsid w:val="00523ED8"/>
    <w:rsid w:val="00525B31"/>
    <w:rsid w:val="00530019"/>
    <w:rsid w:val="00530564"/>
    <w:rsid w:val="00530674"/>
    <w:rsid w:val="0053091F"/>
    <w:rsid w:val="005312EB"/>
    <w:rsid w:val="005352E0"/>
    <w:rsid w:val="00537269"/>
    <w:rsid w:val="00537798"/>
    <w:rsid w:val="00540F3D"/>
    <w:rsid w:val="00542606"/>
    <w:rsid w:val="00543570"/>
    <w:rsid w:val="00544E2F"/>
    <w:rsid w:val="00545301"/>
    <w:rsid w:val="00552678"/>
    <w:rsid w:val="00552D80"/>
    <w:rsid w:val="00555AA7"/>
    <w:rsid w:val="00556201"/>
    <w:rsid w:val="00557323"/>
    <w:rsid w:val="00557C60"/>
    <w:rsid w:val="00561CA3"/>
    <w:rsid w:val="00563D61"/>
    <w:rsid w:val="0056523F"/>
    <w:rsid w:val="00566661"/>
    <w:rsid w:val="00567D61"/>
    <w:rsid w:val="00571E42"/>
    <w:rsid w:val="0057351E"/>
    <w:rsid w:val="00573BAA"/>
    <w:rsid w:val="005769AF"/>
    <w:rsid w:val="005806D3"/>
    <w:rsid w:val="00582AFC"/>
    <w:rsid w:val="00583053"/>
    <w:rsid w:val="005830F5"/>
    <w:rsid w:val="0058465D"/>
    <w:rsid w:val="005848BE"/>
    <w:rsid w:val="00585E4E"/>
    <w:rsid w:val="00585FB1"/>
    <w:rsid w:val="00586165"/>
    <w:rsid w:val="00586AE9"/>
    <w:rsid w:val="005916A3"/>
    <w:rsid w:val="00592308"/>
    <w:rsid w:val="00592A69"/>
    <w:rsid w:val="005960DF"/>
    <w:rsid w:val="005A0D74"/>
    <w:rsid w:val="005A17A2"/>
    <w:rsid w:val="005A4E6A"/>
    <w:rsid w:val="005A5D9C"/>
    <w:rsid w:val="005A7887"/>
    <w:rsid w:val="005B055A"/>
    <w:rsid w:val="005B089E"/>
    <w:rsid w:val="005B2418"/>
    <w:rsid w:val="005B2AE9"/>
    <w:rsid w:val="005B2EE8"/>
    <w:rsid w:val="005B43C4"/>
    <w:rsid w:val="005B447F"/>
    <w:rsid w:val="005B4DA6"/>
    <w:rsid w:val="005B54DF"/>
    <w:rsid w:val="005C2BB4"/>
    <w:rsid w:val="005C5579"/>
    <w:rsid w:val="005C79B6"/>
    <w:rsid w:val="005D0976"/>
    <w:rsid w:val="005D107D"/>
    <w:rsid w:val="005D3C43"/>
    <w:rsid w:val="005D4278"/>
    <w:rsid w:val="005D7581"/>
    <w:rsid w:val="005E3336"/>
    <w:rsid w:val="005E580F"/>
    <w:rsid w:val="005E5BFE"/>
    <w:rsid w:val="005F3380"/>
    <w:rsid w:val="005F4238"/>
    <w:rsid w:val="005F674B"/>
    <w:rsid w:val="00601032"/>
    <w:rsid w:val="00601F50"/>
    <w:rsid w:val="006023A6"/>
    <w:rsid w:val="00603C40"/>
    <w:rsid w:val="006055B3"/>
    <w:rsid w:val="00606DA0"/>
    <w:rsid w:val="00610666"/>
    <w:rsid w:val="00610D5F"/>
    <w:rsid w:val="00611830"/>
    <w:rsid w:val="00611E4A"/>
    <w:rsid w:val="0061649C"/>
    <w:rsid w:val="00617069"/>
    <w:rsid w:val="006170D1"/>
    <w:rsid w:val="00617558"/>
    <w:rsid w:val="00621CD4"/>
    <w:rsid w:val="00622648"/>
    <w:rsid w:val="00623342"/>
    <w:rsid w:val="0062368F"/>
    <w:rsid w:val="00625C75"/>
    <w:rsid w:val="00627CDD"/>
    <w:rsid w:val="00630BB4"/>
    <w:rsid w:val="006365FA"/>
    <w:rsid w:val="006419D5"/>
    <w:rsid w:val="0064452F"/>
    <w:rsid w:val="006459DE"/>
    <w:rsid w:val="006503E1"/>
    <w:rsid w:val="0065069D"/>
    <w:rsid w:val="00651E68"/>
    <w:rsid w:val="0065201E"/>
    <w:rsid w:val="00652B87"/>
    <w:rsid w:val="00652C7F"/>
    <w:rsid w:val="0065364E"/>
    <w:rsid w:val="00653D35"/>
    <w:rsid w:val="00654D0C"/>
    <w:rsid w:val="00655291"/>
    <w:rsid w:val="0065532C"/>
    <w:rsid w:val="0066093B"/>
    <w:rsid w:val="00660A1C"/>
    <w:rsid w:val="00661A01"/>
    <w:rsid w:val="00662DE2"/>
    <w:rsid w:val="00665696"/>
    <w:rsid w:val="00666B53"/>
    <w:rsid w:val="0066700A"/>
    <w:rsid w:val="00671A1C"/>
    <w:rsid w:val="0067513D"/>
    <w:rsid w:val="00675B06"/>
    <w:rsid w:val="00676137"/>
    <w:rsid w:val="006771C2"/>
    <w:rsid w:val="0067766B"/>
    <w:rsid w:val="006802CB"/>
    <w:rsid w:val="0068070A"/>
    <w:rsid w:val="0068296C"/>
    <w:rsid w:val="00683FD3"/>
    <w:rsid w:val="00684A35"/>
    <w:rsid w:val="00686FB0"/>
    <w:rsid w:val="006939ED"/>
    <w:rsid w:val="00693ABF"/>
    <w:rsid w:val="00694319"/>
    <w:rsid w:val="0069732C"/>
    <w:rsid w:val="006A362D"/>
    <w:rsid w:val="006A504A"/>
    <w:rsid w:val="006B02FD"/>
    <w:rsid w:val="006B0456"/>
    <w:rsid w:val="006B28F4"/>
    <w:rsid w:val="006B4748"/>
    <w:rsid w:val="006B5E38"/>
    <w:rsid w:val="006C2228"/>
    <w:rsid w:val="006D0BDE"/>
    <w:rsid w:val="006D0CD6"/>
    <w:rsid w:val="006D2571"/>
    <w:rsid w:val="006D4343"/>
    <w:rsid w:val="006D4596"/>
    <w:rsid w:val="006D5837"/>
    <w:rsid w:val="006D6A1E"/>
    <w:rsid w:val="006D7005"/>
    <w:rsid w:val="006E21AE"/>
    <w:rsid w:val="006E5724"/>
    <w:rsid w:val="006E59CB"/>
    <w:rsid w:val="006E5D6D"/>
    <w:rsid w:val="006E7A13"/>
    <w:rsid w:val="006F1A6A"/>
    <w:rsid w:val="006F5F6B"/>
    <w:rsid w:val="00700388"/>
    <w:rsid w:val="007031DE"/>
    <w:rsid w:val="00705277"/>
    <w:rsid w:val="00712F2B"/>
    <w:rsid w:val="007132AD"/>
    <w:rsid w:val="00715151"/>
    <w:rsid w:val="00720C99"/>
    <w:rsid w:val="00721633"/>
    <w:rsid w:val="00723217"/>
    <w:rsid w:val="0072431D"/>
    <w:rsid w:val="0072592C"/>
    <w:rsid w:val="007274EE"/>
    <w:rsid w:val="00734FD8"/>
    <w:rsid w:val="0073561D"/>
    <w:rsid w:val="00736380"/>
    <w:rsid w:val="00737A5E"/>
    <w:rsid w:val="00737ECC"/>
    <w:rsid w:val="00741180"/>
    <w:rsid w:val="0074219D"/>
    <w:rsid w:val="0074246B"/>
    <w:rsid w:val="00742E22"/>
    <w:rsid w:val="007430F1"/>
    <w:rsid w:val="00744EBC"/>
    <w:rsid w:val="007466F6"/>
    <w:rsid w:val="00752D43"/>
    <w:rsid w:val="00753E98"/>
    <w:rsid w:val="00757E44"/>
    <w:rsid w:val="00764FB2"/>
    <w:rsid w:val="00765C29"/>
    <w:rsid w:val="00765E30"/>
    <w:rsid w:val="00767C6D"/>
    <w:rsid w:val="007711B1"/>
    <w:rsid w:val="0077153D"/>
    <w:rsid w:val="00772D01"/>
    <w:rsid w:val="0077632F"/>
    <w:rsid w:val="0077768A"/>
    <w:rsid w:val="0078365D"/>
    <w:rsid w:val="007849CC"/>
    <w:rsid w:val="00784A21"/>
    <w:rsid w:val="00792EFD"/>
    <w:rsid w:val="0079566F"/>
    <w:rsid w:val="0079614C"/>
    <w:rsid w:val="007A34C5"/>
    <w:rsid w:val="007A4C5F"/>
    <w:rsid w:val="007B315B"/>
    <w:rsid w:val="007B3C65"/>
    <w:rsid w:val="007B65DB"/>
    <w:rsid w:val="007C220F"/>
    <w:rsid w:val="007C39B9"/>
    <w:rsid w:val="007D0207"/>
    <w:rsid w:val="007D06F8"/>
    <w:rsid w:val="007D2A71"/>
    <w:rsid w:val="007D2B0E"/>
    <w:rsid w:val="007D40F4"/>
    <w:rsid w:val="007D64AE"/>
    <w:rsid w:val="007D7AC8"/>
    <w:rsid w:val="007E148D"/>
    <w:rsid w:val="007E2BB5"/>
    <w:rsid w:val="007E30FD"/>
    <w:rsid w:val="007E3CEB"/>
    <w:rsid w:val="007E4BA0"/>
    <w:rsid w:val="007E6102"/>
    <w:rsid w:val="007E7988"/>
    <w:rsid w:val="007F0188"/>
    <w:rsid w:val="007F076D"/>
    <w:rsid w:val="007F08D0"/>
    <w:rsid w:val="007F091D"/>
    <w:rsid w:val="007F56C7"/>
    <w:rsid w:val="007F7A9B"/>
    <w:rsid w:val="008006B9"/>
    <w:rsid w:val="0080335A"/>
    <w:rsid w:val="00804277"/>
    <w:rsid w:val="008053BA"/>
    <w:rsid w:val="00805D4B"/>
    <w:rsid w:val="00811346"/>
    <w:rsid w:val="008139C3"/>
    <w:rsid w:val="00813FEF"/>
    <w:rsid w:val="0081436D"/>
    <w:rsid w:val="008144BE"/>
    <w:rsid w:val="00821171"/>
    <w:rsid w:val="00821266"/>
    <w:rsid w:val="00825F88"/>
    <w:rsid w:val="008313C3"/>
    <w:rsid w:val="00835343"/>
    <w:rsid w:val="00840940"/>
    <w:rsid w:val="008449E6"/>
    <w:rsid w:val="00844C55"/>
    <w:rsid w:val="0084632C"/>
    <w:rsid w:val="0085223D"/>
    <w:rsid w:val="0085721D"/>
    <w:rsid w:val="008606C8"/>
    <w:rsid w:val="008658F5"/>
    <w:rsid w:val="00865FC3"/>
    <w:rsid w:val="00867407"/>
    <w:rsid w:val="008737FF"/>
    <w:rsid w:val="00873B3D"/>
    <w:rsid w:val="008759D2"/>
    <w:rsid w:val="008762B1"/>
    <w:rsid w:val="00880195"/>
    <w:rsid w:val="00881BBE"/>
    <w:rsid w:val="008858D7"/>
    <w:rsid w:val="00887409"/>
    <w:rsid w:val="00891C44"/>
    <w:rsid w:val="00893AE6"/>
    <w:rsid w:val="00894651"/>
    <w:rsid w:val="008A3096"/>
    <w:rsid w:val="008A7C71"/>
    <w:rsid w:val="008B0B85"/>
    <w:rsid w:val="008B103C"/>
    <w:rsid w:val="008B20FC"/>
    <w:rsid w:val="008B4655"/>
    <w:rsid w:val="008C0007"/>
    <w:rsid w:val="008C03FF"/>
    <w:rsid w:val="008C0C81"/>
    <w:rsid w:val="008C0FD8"/>
    <w:rsid w:val="008C1545"/>
    <w:rsid w:val="008C4819"/>
    <w:rsid w:val="008C4F23"/>
    <w:rsid w:val="008C5597"/>
    <w:rsid w:val="008C79BA"/>
    <w:rsid w:val="008D0DF2"/>
    <w:rsid w:val="008D69BC"/>
    <w:rsid w:val="008E284E"/>
    <w:rsid w:val="008E2DAD"/>
    <w:rsid w:val="008E557E"/>
    <w:rsid w:val="008E7DE5"/>
    <w:rsid w:val="008F37B1"/>
    <w:rsid w:val="008F3D49"/>
    <w:rsid w:val="008F5DB7"/>
    <w:rsid w:val="008F61B7"/>
    <w:rsid w:val="0090058B"/>
    <w:rsid w:val="00900ACE"/>
    <w:rsid w:val="00900E0E"/>
    <w:rsid w:val="00902B80"/>
    <w:rsid w:val="00903432"/>
    <w:rsid w:val="00904ABF"/>
    <w:rsid w:val="00905870"/>
    <w:rsid w:val="00906068"/>
    <w:rsid w:val="0090794B"/>
    <w:rsid w:val="009103A4"/>
    <w:rsid w:val="00910933"/>
    <w:rsid w:val="00912C50"/>
    <w:rsid w:val="00921530"/>
    <w:rsid w:val="009216B4"/>
    <w:rsid w:val="00921859"/>
    <w:rsid w:val="00922BDD"/>
    <w:rsid w:val="00922E36"/>
    <w:rsid w:val="0092490B"/>
    <w:rsid w:val="00925B01"/>
    <w:rsid w:val="00932CC3"/>
    <w:rsid w:val="00934546"/>
    <w:rsid w:val="00936AFA"/>
    <w:rsid w:val="009370CF"/>
    <w:rsid w:val="00937F1A"/>
    <w:rsid w:val="00937FD2"/>
    <w:rsid w:val="009406CF"/>
    <w:rsid w:val="009432CB"/>
    <w:rsid w:val="009454E5"/>
    <w:rsid w:val="00951689"/>
    <w:rsid w:val="009527A8"/>
    <w:rsid w:val="00954935"/>
    <w:rsid w:val="00954BB8"/>
    <w:rsid w:val="00956CC1"/>
    <w:rsid w:val="00957002"/>
    <w:rsid w:val="009573D6"/>
    <w:rsid w:val="0096106A"/>
    <w:rsid w:val="009616A0"/>
    <w:rsid w:val="0096264D"/>
    <w:rsid w:val="00965F40"/>
    <w:rsid w:val="0098062F"/>
    <w:rsid w:val="0098082F"/>
    <w:rsid w:val="00981383"/>
    <w:rsid w:val="00981B09"/>
    <w:rsid w:val="009869F1"/>
    <w:rsid w:val="00990F0B"/>
    <w:rsid w:val="00991052"/>
    <w:rsid w:val="00991174"/>
    <w:rsid w:val="00993D2F"/>
    <w:rsid w:val="00995494"/>
    <w:rsid w:val="00996151"/>
    <w:rsid w:val="009963E9"/>
    <w:rsid w:val="00996E82"/>
    <w:rsid w:val="009A07E0"/>
    <w:rsid w:val="009A14FA"/>
    <w:rsid w:val="009A1F9A"/>
    <w:rsid w:val="009A3701"/>
    <w:rsid w:val="009A4005"/>
    <w:rsid w:val="009A4327"/>
    <w:rsid w:val="009A523F"/>
    <w:rsid w:val="009A6D0D"/>
    <w:rsid w:val="009B1860"/>
    <w:rsid w:val="009B417E"/>
    <w:rsid w:val="009B48DE"/>
    <w:rsid w:val="009B7C41"/>
    <w:rsid w:val="009C1F7D"/>
    <w:rsid w:val="009C5829"/>
    <w:rsid w:val="009C6F20"/>
    <w:rsid w:val="009D1327"/>
    <w:rsid w:val="009D172C"/>
    <w:rsid w:val="009D1BD7"/>
    <w:rsid w:val="009D3DA7"/>
    <w:rsid w:val="009D4C43"/>
    <w:rsid w:val="009E5315"/>
    <w:rsid w:val="009F0F22"/>
    <w:rsid w:val="009F2E4E"/>
    <w:rsid w:val="009F3F76"/>
    <w:rsid w:val="009F5573"/>
    <w:rsid w:val="009F5A16"/>
    <w:rsid w:val="009F5EA9"/>
    <w:rsid w:val="009F6063"/>
    <w:rsid w:val="009F6FAE"/>
    <w:rsid w:val="00A00867"/>
    <w:rsid w:val="00A01F30"/>
    <w:rsid w:val="00A0287A"/>
    <w:rsid w:val="00A046F9"/>
    <w:rsid w:val="00A04E73"/>
    <w:rsid w:val="00A0548A"/>
    <w:rsid w:val="00A06BFE"/>
    <w:rsid w:val="00A07C8F"/>
    <w:rsid w:val="00A11E94"/>
    <w:rsid w:val="00A12117"/>
    <w:rsid w:val="00A1239A"/>
    <w:rsid w:val="00A14138"/>
    <w:rsid w:val="00A17A00"/>
    <w:rsid w:val="00A20267"/>
    <w:rsid w:val="00A22264"/>
    <w:rsid w:val="00A22773"/>
    <w:rsid w:val="00A22900"/>
    <w:rsid w:val="00A2332B"/>
    <w:rsid w:val="00A24354"/>
    <w:rsid w:val="00A24832"/>
    <w:rsid w:val="00A26CB3"/>
    <w:rsid w:val="00A27C70"/>
    <w:rsid w:val="00A3000C"/>
    <w:rsid w:val="00A30EAD"/>
    <w:rsid w:val="00A4255B"/>
    <w:rsid w:val="00A44278"/>
    <w:rsid w:val="00A44C88"/>
    <w:rsid w:val="00A46F49"/>
    <w:rsid w:val="00A5063F"/>
    <w:rsid w:val="00A52D15"/>
    <w:rsid w:val="00A5398B"/>
    <w:rsid w:val="00A53BFA"/>
    <w:rsid w:val="00A54D5D"/>
    <w:rsid w:val="00A54D61"/>
    <w:rsid w:val="00A56426"/>
    <w:rsid w:val="00A63425"/>
    <w:rsid w:val="00A63575"/>
    <w:rsid w:val="00A645F4"/>
    <w:rsid w:val="00A64BF0"/>
    <w:rsid w:val="00A64CB3"/>
    <w:rsid w:val="00A6547F"/>
    <w:rsid w:val="00A65D12"/>
    <w:rsid w:val="00A67BF4"/>
    <w:rsid w:val="00A741ED"/>
    <w:rsid w:val="00A81E2E"/>
    <w:rsid w:val="00A8342A"/>
    <w:rsid w:val="00A84DD6"/>
    <w:rsid w:val="00A86070"/>
    <w:rsid w:val="00A863BB"/>
    <w:rsid w:val="00A8666E"/>
    <w:rsid w:val="00A878C9"/>
    <w:rsid w:val="00A92B5E"/>
    <w:rsid w:val="00A9369E"/>
    <w:rsid w:val="00A942CA"/>
    <w:rsid w:val="00A972B1"/>
    <w:rsid w:val="00AA1898"/>
    <w:rsid w:val="00AA69C7"/>
    <w:rsid w:val="00AA75D2"/>
    <w:rsid w:val="00AB08A1"/>
    <w:rsid w:val="00AB10F1"/>
    <w:rsid w:val="00AB2A1C"/>
    <w:rsid w:val="00AB361F"/>
    <w:rsid w:val="00AB4B0C"/>
    <w:rsid w:val="00AB5483"/>
    <w:rsid w:val="00AB6AB2"/>
    <w:rsid w:val="00AC2683"/>
    <w:rsid w:val="00AC28FF"/>
    <w:rsid w:val="00AC2DE2"/>
    <w:rsid w:val="00AC39B3"/>
    <w:rsid w:val="00AC57F1"/>
    <w:rsid w:val="00AC6A36"/>
    <w:rsid w:val="00AC704B"/>
    <w:rsid w:val="00AD1677"/>
    <w:rsid w:val="00AD3587"/>
    <w:rsid w:val="00AD6F3E"/>
    <w:rsid w:val="00AE12F7"/>
    <w:rsid w:val="00AE4447"/>
    <w:rsid w:val="00AE4760"/>
    <w:rsid w:val="00AE4B1C"/>
    <w:rsid w:val="00AE57A9"/>
    <w:rsid w:val="00AE5B45"/>
    <w:rsid w:val="00AE6DAA"/>
    <w:rsid w:val="00AF0A32"/>
    <w:rsid w:val="00AF112F"/>
    <w:rsid w:val="00AF6B78"/>
    <w:rsid w:val="00AF7107"/>
    <w:rsid w:val="00B0280D"/>
    <w:rsid w:val="00B03D0C"/>
    <w:rsid w:val="00B05565"/>
    <w:rsid w:val="00B10E3A"/>
    <w:rsid w:val="00B112AE"/>
    <w:rsid w:val="00B12E80"/>
    <w:rsid w:val="00B13836"/>
    <w:rsid w:val="00B16862"/>
    <w:rsid w:val="00B16E5D"/>
    <w:rsid w:val="00B216CF"/>
    <w:rsid w:val="00B23526"/>
    <w:rsid w:val="00B24502"/>
    <w:rsid w:val="00B25381"/>
    <w:rsid w:val="00B274A4"/>
    <w:rsid w:val="00B30D0B"/>
    <w:rsid w:val="00B30F09"/>
    <w:rsid w:val="00B33484"/>
    <w:rsid w:val="00B3386A"/>
    <w:rsid w:val="00B379B0"/>
    <w:rsid w:val="00B42165"/>
    <w:rsid w:val="00B45FC9"/>
    <w:rsid w:val="00B47C69"/>
    <w:rsid w:val="00B50B74"/>
    <w:rsid w:val="00B50C28"/>
    <w:rsid w:val="00B51A4E"/>
    <w:rsid w:val="00B52263"/>
    <w:rsid w:val="00B54576"/>
    <w:rsid w:val="00B55687"/>
    <w:rsid w:val="00B55688"/>
    <w:rsid w:val="00B561C6"/>
    <w:rsid w:val="00B5725F"/>
    <w:rsid w:val="00B6040F"/>
    <w:rsid w:val="00B629CB"/>
    <w:rsid w:val="00B64790"/>
    <w:rsid w:val="00B6619A"/>
    <w:rsid w:val="00B66DB2"/>
    <w:rsid w:val="00B67A81"/>
    <w:rsid w:val="00B70765"/>
    <w:rsid w:val="00B70C67"/>
    <w:rsid w:val="00B70CC1"/>
    <w:rsid w:val="00B7308E"/>
    <w:rsid w:val="00B744D4"/>
    <w:rsid w:val="00B77EA5"/>
    <w:rsid w:val="00B82FAC"/>
    <w:rsid w:val="00B83965"/>
    <w:rsid w:val="00B850BD"/>
    <w:rsid w:val="00B8676A"/>
    <w:rsid w:val="00B91355"/>
    <w:rsid w:val="00B938A4"/>
    <w:rsid w:val="00B957AF"/>
    <w:rsid w:val="00B96CC6"/>
    <w:rsid w:val="00B974CF"/>
    <w:rsid w:val="00B97DB2"/>
    <w:rsid w:val="00BA1DD6"/>
    <w:rsid w:val="00BB1F63"/>
    <w:rsid w:val="00BB21B9"/>
    <w:rsid w:val="00BB3DBF"/>
    <w:rsid w:val="00BB42AA"/>
    <w:rsid w:val="00BB43DC"/>
    <w:rsid w:val="00BB505C"/>
    <w:rsid w:val="00BC2B4E"/>
    <w:rsid w:val="00BC41B7"/>
    <w:rsid w:val="00BC6B65"/>
    <w:rsid w:val="00BD0353"/>
    <w:rsid w:val="00BD313F"/>
    <w:rsid w:val="00BD4553"/>
    <w:rsid w:val="00BD61F8"/>
    <w:rsid w:val="00BD79AF"/>
    <w:rsid w:val="00BE41EF"/>
    <w:rsid w:val="00BE5989"/>
    <w:rsid w:val="00BF0F87"/>
    <w:rsid w:val="00BF3285"/>
    <w:rsid w:val="00BF3A35"/>
    <w:rsid w:val="00BF3B19"/>
    <w:rsid w:val="00BF3C7F"/>
    <w:rsid w:val="00C01FBF"/>
    <w:rsid w:val="00C020EE"/>
    <w:rsid w:val="00C038D8"/>
    <w:rsid w:val="00C041E8"/>
    <w:rsid w:val="00C05880"/>
    <w:rsid w:val="00C07E86"/>
    <w:rsid w:val="00C10171"/>
    <w:rsid w:val="00C101B5"/>
    <w:rsid w:val="00C11227"/>
    <w:rsid w:val="00C11D0A"/>
    <w:rsid w:val="00C12D95"/>
    <w:rsid w:val="00C1355C"/>
    <w:rsid w:val="00C14CCE"/>
    <w:rsid w:val="00C159EE"/>
    <w:rsid w:val="00C21CE0"/>
    <w:rsid w:val="00C2211A"/>
    <w:rsid w:val="00C2634E"/>
    <w:rsid w:val="00C30581"/>
    <w:rsid w:val="00C30C53"/>
    <w:rsid w:val="00C31FEE"/>
    <w:rsid w:val="00C344B1"/>
    <w:rsid w:val="00C36872"/>
    <w:rsid w:val="00C36F38"/>
    <w:rsid w:val="00C403ED"/>
    <w:rsid w:val="00C43DD8"/>
    <w:rsid w:val="00C4413D"/>
    <w:rsid w:val="00C47064"/>
    <w:rsid w:val="00C5113D"/>
    <w:rsid w:val="00C5177C"/>
    <w:rsid w:val="00C52AD1"/>
    <w:rsid w:val="00C53B8E"/>
    <w:rsid w:val="00C53D0D"/>
    <w:rsid w:val="00C53E7E"/>
    <w:rsid w:val="00C54384"/>
    <w:rsid w:val="00C559F1"/>
    <w:rsid w:val="00C57961"/>
    <w:rsid w:val="00C60939"/>
    <w:rsid w:val="00C61D8E"/>
    <w:rsid w:val="00C63DEC"/>
    <w:rsid w:val="00C65B51"/>
    <w:rsid w:val="00C660C7"/>
    <w:rsid w:val="00C66E7C"/>
    <w:rsid w:val="00C675BF"/>
    <w:rsid w:val="00C73299"/>
    <w:rsid w:val="00C83F21"/>
    <w:rsid w:val="00C87A5E"/>
    <w:rsid w:val="00C87EF0"/>
    <w:rsid w:val="00C94D03"/>
    <w:rsid w:val="00CA3249"/>
    <w:rsid w:val="00CA5BCE"/>
    <w:rsid w:val="00CA6BBD"/>
    <w:rsid w:val="00CB1A39"/>
    <w:rsid w:val="00CB1C35"/>
    <w:rsid w:val="00CB427C"/>
    <w:rsid w:val="00CB67BA"/>
    <w:rsid w:val="00CC0F68"/>
    <w:rsid w:val="00CC4E68"/>
    <w:rsid w:val="00CC4FF2"/>
    <w:rsid w:val="00CC5667"/>
    <w:rsid w:val="00CC5DE0"/>
    <w:rsid w:val="00CD1E98"/>
    <w:rsid w:val="00CD2A7A"/>
    <w:rsid w:val="00CD32FD"/>
    <w:rsid w:val="00CD3B56"/>
    <w:rsid w:val="00CD41EF"/>
    <w:rsid w:val="00CD5658"/>
    <w:rsid w:val="00CD7E10"/>
    <w:rsid w:val="00CE3142"/>
    <w:rsid w:val="00CE522F"/>
    <w:rsid w:val="00CE5786"/>
    <w:rsid w:val="00CE6303"/>
    <w:rsid w:val="00CE6463"/>
    <w:rsid w:val="00CF0ACA"/>
    <w:rsid w:val="00CF1682"/>
    <w:rsid w:val="00CF27E5"/>
    <w:rsid w:val="00CF283E"/>
    <w:rsid w:val="00CF2C61"/>
    <w:rsid w:val="00CF3623"/>
    <w:rsid w:val="00CF564C"/>
    <w:rsid w:val="00CF5820"/>
    <w:rsid w:val="00CF747E"/>
    <w:rsid w:val="00D005E2"/>
    <w:rsid w:val="00D01FDB"/>
    <w:rsid w:val="00D03873"/>
    <w:rsid w:val="00D04C2A"/>
    <w:rsid w:val="00D0515A"/>
    <w:rsid w:val="00D12D15"/>
    <w:rsid w:val="00D16EA0"/>
    <w:rsid w:val="00D172F7"/>
    <w:rsid w:val="00D17866"/>
    <w:rsid w:val="00D17CD7"/>
    <w:rsid w:val="00D201CB"/>
    <w:rsid w:val="00D23A50"/>
    <w:rsid w:val="00D240EE"/>
    <w:rsid w:val="00D31BE3"/>
    <w:rsid w:val="00D32BEC"/>
    <w:rsid w:val="00D3325D"/>
    <w:rsid w:val="00D33D44"/>
    <w:rsid w:val="00D34220"/>
    <w:rsid w:val="00D34304"/>
    <w:rsid w:val="00D345FB"/>
    <w:rsid w:val="00D35505"/>
    <w:rsid w:val="00D373A6"/>
    <w:rsid w:val="00D4308F"/>
    <w:rsid w:val="00D444F3"/>
    <w:rsid w:val="00D45647"/>
    <w:rsid w:val="00D46B2A"/>
    <w:rsid w:val="00D46E7F"/>
    <w:rsid w:val="00D47F32"/>
    <w:rsid w:val="00D5196A"/>
    <w:rsid w:val="00D51B85"/>
    <w:rsid w:val="00D52DB5"/>
    <w:rsid w:val="00D5639B"/>
    <w:rsid w:val="00D56E64"/>
    <w:rsid w:val="00D576F9"/>
    <w:rsid w:val="00D57B21"/>
    <w:rsid w:val="00D60B71"/>
    <w:rsid w:val="00D625A5"/>
    <w:rsid w:val="00D64D99"/>
    <w:rsid w:val="00D64E14"/>
    <w:rsid w:val="00D6547C"/>
    <w:rsid w:val="00D74DE0"/>
    <w:rsid w:val="00D76F37"/>
    <w:rsid w:val="00D77012"/>
    <w:rsid w:val="00D81AA8"/>
    <w:rsid w:val="00D828F5"/>
    <w:rsid w:val="00D841D3"/>
    <w:rsid w:val="00D84D90"/>
    <w:rsid w:val="00D86C46"/>
    <w:rsid w:val="00D86CCF"/>
    <w:rsid w:val="00D86E1E"/>
    <w:rsid w:val="00D870BB"/>
    <w:rsid w:val="00D91187"/>
    <w:rsid w:val="00D91EC8"/>
    <w:rsid w:val="00D952F8"/>
    <w:rsid w:val="00D9585E"/>
    <w:rsid w:val="00D95C76"/>
    <w:rsid w:val="00D978F0"/>
    <w:rsid w:val="00D979FE"/>
    <w:rsid w:val="00D97A84"/>
    <w:rsid w:val="00DA0EAA"/>
    <w:rsid w:val="00DA1BDB"/>
    <w:rsid w:val="00DA4C93"/>
    <w:rsid w:val="00DA52A3"/>
    <w:rsid w:val="00DA560B"/>
    <w:rsid w:val="00DA630D"/>
    <w:rsid w:val="00DB214F"/>
    <w:rsid w:val="00DB544E"/>
    <w:rsid w:val="00DB60CC"/>
    <w:rsid w:val="00DB6418"/>
    <w:rsid w:val="00DB69B7"/>
    <w:rsid w:val="00DB7B4F"/>
    <w:rsid w:val="00DB7C6F"/>
    <w:rsid w:val="00DC2FB7"/>
    <w:rsid w:val="00DC32A9"/>
    <w:rsid w:val="00DC58BA"/>
    <w:rsid w:val="00DC62B4"/>
    <w:rsid w:val="00DC6947"/>
    <w:rsid w:val="00DD1401"/>
    <w:rsid w:val="00DD7D9F"/>
    <w:rsid w:val="00DE2C43"/>
    <w:rsid w:val="00DE481B"/>
    <w:rsid w:val="00DE5693"/>
    <w:rsid w:val="00DE723D"/>
    <w:rsid w:val="00DF138F"/>
    <w:rsid w:val="00DF2258"/>
    <w:rsid w:val="00DF4E7D"/>
    <w:rsid w:val="00DF7CA3"/>
    <w:rsid w:val="00E00BE3"/>
    <w:rsid w:val="00E011BD"/>
    <w:rsid w:val="00E02DD5"/>
    <w:rsid w:val="00E036A0"/>
    <w:rsid w:val="00E05E54"/>
    <w:rsid w:val="00E10312"/>
    <w:rsid w:val="00E11CBE"/>
    <w:rsid w:val="00E11FD0"/>
    <w:rsid w:val="00E127AE"/>
    <w:rsid w:val="00E134CB"/>
    <w:rsid w:val="00E14EA8"/>
    <w:rsid w:val="00E1636D"/>
    <w:rsid w:val="00E17194"/>
    <w:rsid w:val="00E1789E"/>
    <w:rsid w:val="00E21117"/>
    <w:rsid w:val="00E22A65"/>
    <w:rsid w:val="00E2348F"/>
    <w:rsid w:val="00E250D0"/>
    <w:rsid w:val="00E258DE"/>
    <w:rsid w:val="00E30993"/>
    <w:rsid w:val="00E346EC"/>
    <w:rsid w:val="00E3670C"/>
    <w:rsid w:val="00E37E26"/>
    <w:rsid w:val="00E4002C"/>
    <w:rsid w:val="00E41531"/>
    <w:rsid w:val="00E42409"/>
    <w:rsid w:val="00E44108"/>
    <w:rsid w:val="00E47675"/>
    <w:rsid w:val="00E47CC7"/>
    <w:rsid w:val="00E5050A"/>
    <w:rsid w:val="00E51481"/>
    <w:rsid w:val="00E516C9"/>
    <w:rsid w:val="00E51A7E"/>
    <w:rsid w:val="00E544AC"/>
    <w:rsid w:val="00E5612B"/>
    <w:rsid w:val="00E56FEF"/>
    <w:rsid w:val="00E61930"/>
    <w:rsid w:val="00E61DAD"/>
    <w:rsid w:val="00E61FE7"/>
    <w:rsid w:val="00E6229E"/>
    <w:rsid w:val="00E63738"/>
    <w:rsid w:val="00E639A6"/>
    <w:rsid w:val="00E651A8"/>
    <w:rsid w:val="00E6673B"/>
    <w:rsid w:val="00E715BA"/>
    <w:rsid w:val="00E71B74"/>
    <w:rsid w:val="00E72772"/>
    <w:rsid w:val="00E74087"/>
    <w:rsid w:val="00E744CA"/>
    <w:rsid w:val="00E80947"/>
    <w:rsid w:val="00E843A2"/>
    <w:rsid w:val="00E847F9"/>
    <w:rsid w:val="00E8654D"/>
    <w:rsid w:val="00E86B35"/>
    <w:rsid w:val="00E92F03"/>
    <w:rsid w:val="00E941BF"/>
    <w:rsid w:val="00E959F6"/>
    <w:rsid w:val="00E95BD3"/>
    <w:rsid w:val="00E9642A"/>
    <w:rsid w:val="00E96AB5"/>
    <w:rsid w:val="00E9755D"/>
    <w:rsid w:val="00EA196B"/>
    <w:rsid w:val="00EA57D4"/>
    <w:rsid w:val="00EA5D96"/>
    <w:rsid w:val="00EA664B"/>
    <w:rsid w:val="00EA66D1"/>
    <w:rsid w:val="00EA7A2A"/>
    <w:rsid w:val="00EA7E1D"/>
    <w:rsid w:val="00EB0406"/>
    <w:rsid w:val="00EB7E18"/>
    <w:rsid w:val="00EB7F78"/>
    <w:rsid w:val="00EC100D"/>
    <w:rsid w:val="00EC17D7"/>
    <w:rsid w:val="00ED05A1"/>
    <w:rsid w:val="00ED0DB8"/>
    <w:rsid w:val="00ED32CD"/>
    <w:rsid w:val="00ED5B2B"/>
    <w:rsid w:val="00EE32BC"/>
    <w:rsid w:val="00EE35F2"/>
    <w:rsid w:val="00EE3BDA"/>
    <w:rsid w:val="00EE4292"/>
    <w:rsid w:val="00EE4BC8"/>
    <w:rsid w:val="00EE5098"/>
    <w:rsid w:val="00EE5715"/>
    <w:rsid w:val="00EE6C47"/>
    <w:rsid w:val="00EE737A"/>
    <w:rsid w:val="00EF1A4E"/>
    <w:rsid w:val="00EF2E24"/>
    <w:rsid w:val="00EF4468"/>
    <w:rsid w:val="00EF5457"/>
    <w:rsid w:val="00EF6275"/>
    <w:rsid w:val="00EF6C0D"/>
    <w:rsid w:val="00EF6E31"/>
    <w:rsid w:val="00F0214F"/>
    <w:rsid w:val="00F029CF"/>
    <w:rsid w:val="00F03BF2"/>
    <w:rsid w:val="00F04266"/>
    <w:rsid w:val="00F04B36"/>
    <w:rsid w:val="00F060DB"/>
    <w:rsid w:val="00F06522"/>
    <w:rsid w:val="00F10150"/>
    <w:rsid w:val="00F123EE"/>
    <w:rsid w:val="00F132FB"/>
    <w:rsid w:val="00F212EA"/>
    <w:rsid w:val="00F2303D"/>
    <w:rsid w:val="00F2321C"/>
    <w:rsid w:val="00F23C87"/>
    <w:rsid w:val="00F3176E"/>
    <w:rsid w:val="00F34E1B"/>
    <w:rsid w:val="00F3738E"/>
    <w:rsid w:val="00F37749"/>
    <w:rsid w:val="00F37D38"/>
    <w:rsid w:val="00F42E8B"/>
    <w:rsid w:val="00F4309F"/>
    <w:rsid w:val="00F43DCB"/>
    <w:rsid w:val="00F47D26"/>
    <w:rsid w:val="00F50493"/>
    <w:rsid w:val="00F50830"/>
    <w:rsid w:val="00F50BB0"/>
    <w:rsid w:val="00F52DCC"/>
    <w:rsid w:val="00F53B64"/>
    <w:rsid w:val="00F55B69"/>
    <w:rsid w:val="00F64334"/>
    <w:rsid w:val="00F654C1"/>
    <w:rsid w:val="00F7592C"/>
    <w:rsid w:val="00F76E81"/>
    <w:rsid w:val="00F80E88"/>
    <w:rsid w:val="00F81350"/>
    <w:rsid w:val="00F81901"/>
    <w:rsid w:val="00F82B05"/>
    <w:rsid w:val="00F83629"/>
    <w:rsid w:val="00F8691E"/>
    <w:rsid w:val="00F86C67"/>
    <w:rsid w:val="00F872E7"/>
    <w:rsid w:val="00F87AB7"/>
    <w:rsid w:val="00F907E8"/>
    <w:rsid w:val="00F91129"/>
    <w:rsid w:val="00FA30E6"/>
    <w:rsid w:val="00FA3C1C"/>
    <w:rsid w:val="00FA4D0D"/>
    <w:rsid w:val="00FA7638"/>
    <w:rsid w:val="00FB0ECB"/>
    <w:rsid w:val="00FB14DA"/>
    <w:rsid w:val="00FB4547"/>
    <w:rsid w:val="00FB4DA3"/>
    <w:rsid w:val="00FB5F03"/>
    <w:rsid w:val="00FB5FDF"/>
    <w:rsid w:val="00FB719D"/>
    <w:rsid w:val="00FB73A3"/>
    <w:rsid w:val="00FB7E45"/>
    <w:rsid w:val="00FC0346"/>
    <w:rsid w:val="00FC4394"/>
    <w:rsid w:val="00FC5656"/>
    <w:rsid w:val="00FC72F7"/>
    <w:rsid w:val="00FD025D"/>
    <w:rsid w:val="00FD10AA"/>
    <w:rsid w:val="00FD14EF"/>
    <w:rsid w:val="00FD17D1"/>
    <w:rsid w:val="00FD653F"/>
    <w:rsid w:val="00FD6644"/>
    <w:rsid w:val="00FD71F6"/>
    <w:rsid w:val="00FE0F21"/>
    <w:rsid w:val="00FE466F"/>
    <w:rsid w:val="00FE4C98"/>
    <w:rsid w:val="00FE7992"/>
    <w:rsid w:val="00FF2DB1"/>
    <w:rsid w:val="00FF4203"/>
    <w:rsid w:val="00FF5913"/>
    <w:rsid w:val="00FF6FFC"/>
    <w:rsid w:val="015E57A9"/>
    <w:rsid w:val="01657C13"/>
    <w:rsid w:val="018210AC"/>
    <w:rsid w:val="019647C3"/>
    <w:rsid w:val="01B77FDC"/>
    <w:rsid w:val="01BC6784"/>
    <w:rsid w:val="028265A2"/>
    <w:rsid w:val="02854B64"/>
    <w:rsid w:val="02B00354"/>
    <w:rsid w:val="02FE7801"/>
    <w:rsid w:val="0313647A"/>
    <w:rsid w:val="0377501E"/>
    <w:rsid w:val="041A4C5F"/>
    <w:rsid w:val="04211A0A"/>
    <w:rsid w:val="042F62B6"/>
    <w:rsid w:val="0460098C"/>
    <w:rsid w:val="05647743"/>
    <w:rsid w:val="058A057E"/>
    <w:rsid w:val="058B7C4F"/>
    <w:rsid w:val="05AA62AF"/>
    <w:rsid w:val="05DF0C6D"/>
    <w:rsid w:val="05F24507"/>
    <w:rsid w:val="060B3F95"/>
    <w:rsid w:val="061A453E"/>
    <w:rsid w:val="063B2D14"/>
    <w:rsid w:val="071C33AB"/>
    <w:rsid w:val="072F4F4B"/>
    <w:rsid w:val="07622810"/>
    <w:rsid w:val="076F301C"/>
    <w:rsid w:val="077479AD"/>
    <w:rsid w:val="077C1812"/>
    <w:rsid w:val="079F62C6"/>
    <w:rsid w:val="07B640BF"/>
    <w:rsid w:val="07CF53D2"/>
    <w:rsid w:val="07EA7C23"/>
    <w:rsid w:val="082222B1"/>
    <w:rsid w:val="08777D71"/>
    <w:rsid w:val="087866F7"/>
    <w:rsid w:val="08A059D4"/>
    <w:rsid w:val="08B2623D"/>
    <w:rsid w:val="08CB202C"/>
    <w:rsid w:val="0955056D"/>
    <w:rsid w:val="095A4C3F"/>
    <w:rsid w:val="097A4033"/>
    <w:rsid w:val="09A30A7A"/>
    <w:rsid w:val="09AF6D39"/>
    <w:rsid w:val="0A08464E"/>
    <w:rsid w:val="0A5D6FD4"/>
    <w:rsid w:val="0A794463"/>
    <w:rsid w:val="0AA811BE"/>
    <w:rsid w:val="0AF702AC"/>
    <w:rsid w:val="0B0D6619"/>
    <w:rsid w:val="0B342217"/>
    <w:rsid w:val="0BB205C6"/>
    <w:rsid w:val="0C580D06"/>
    <w:rsid w:val="0CEB7E6A"/>
    <w:rsid w:val="0D246BD4"/>
    <w:rsid w:val="0D8E6A41"/>
    <w:rsid w:val="0DC96782"/>
    <w:rsid w:val="0DD449DD"/>
    <w:rsid w:val="0E030F98"/>
    <w:rsid w:val="0E1924B1"/>
    <w:rsid w:val="0E2C407B"/>
    <w:rsid w:val="0E3A2735"/>
    <w:rsid w:val="0E4A362B"/>
    <w:rsid w:val="0E670011"/>
    <w:rsid w:val="0EA439F9"/>
    <w:rsid w:val="0EAD6FDB"/>
    <w:rsid w:val="0EDD34DE"/>
    <w:rsid w:val="0EF20138"/>
    <w:rsid w:val="0F1820A3"/>
    <w:rsid w:val="0F1B79B8"/>
    <w:rsid w:val="0F28461F"/>
    <w:rsid w:val="0F2F2FB6"/>
    <w:rsid w:val="0F845237"/>
    <w:rsid w:val="0F9A7FE2"/>
    <w:rsid w:val="0F9B03FB"/>
    <w:rsid w:val="0FA11679"/>
    <w:rsid w:val="0FA71355"/>
    <w:rsid w:val="0FA91612"/>
    <w:rsid w:val="0FC4539B"/>
    <w:rsid w:val="0FD21EE4"/>
    <w:rsid w:val="101A42BE"/>
    <w:rsid w:val="10682E88"/>
    <w:rsid w:val="10A03387"/>
    <w:rsid w:val="10A3018E"/>
    <w:rsid w:val="11147A8C"/>
    <w:rsid w:val="11470D9D"/>
    <w:rsid w:val="117874EE"/>
    <w:rsid w:val="11A11C8E"/>
    <w:rsid w:val="11DC7A7D"/>
    <w:rsid w:val="11EC0752"/>
    <w:rsid w:val="11F85B2F"/>
    <w:rsid w:val="12444656"/>
    <w:rsid w:val="12521AE2"/>
    <w:rsid w:val="12901678"/>
    <w:rsid w:val="12F01976"/>
    <w:rsid w:val="13280AA0"/>
    <w:rsid w:val="13723FFC"/>
    <w:rsid w:val="138837A3"/>
    <w:rsid w:val="13BA5D6B"/>
    <w:rsid w:val="13C63022"/>
    <w:rsid w:val="14000D86"/>
    <w:rsid w:val="143A583B"/>
    <w:rsid w:val="146650EF"/>
    <w:rsid w:val="14AE1810"/>
    <w:rsid w:val="14D04A8C"/>
    <w:rsid w:val="14F93EC0"/>
    <w:rsid w:val="15240179"/>
    <w:rsid w:val="1539019A"/>
    <w:rsid w:val="15C213E4"/>
    <w:rsid w:val="15EC75AA"/>
    <w:rsid w:val="16243222"/>
    <w:rsid w:val="16946B78"/>
    <w:rsid w:val="16C956F6"/>
    <w:rsid w:val="17381FCE"/>
    <w:rsid w:val="1747041C"/>
    <w:rsid w:val="175005C5"/>
    <w:rsid w:val="17F4606D"/>
    <w:rsid w:val="1816006F"/>
    <w:rsid w:val="186811A7"/>
    <w:rsid w:val="18EB72AF"/>
    <w:rsid w:val="18ED78E9"/>
    <w:rsid w:val="18FA42C2"/>
    <w:rsid w:val="19774D0B"/>
    <w:rsid w:val="197E58BE"/>
    <w:rsid w:val="199A6576"/>
    <w:rsid w:val="199C3918"/>
    <w:rsid w:val="1A07710F"/>
    <w:rsid w:val="1A464FD6"/>
    <w:rsid w:val="1A6E6314"/>
    <w:rsid w:val="1A7B6ED2"/>
    <w:rsid w:val="1B1B2104"/>
    <w:rsid w:val="1B5D7636"/>
    <w:rsid w:val="1B802F32"/>
    <w:rsid w:val="1BA86478"/>
    <w:rsid w:val="1BEA3C7B"/>
    <w:rsid w:val="1BF77544"/>
    <w:rsid w:val="1C6B1DC2"/>
    <w:rsid w:val="1CBB2985"/>
    <w:rsid w:val="1CFC1021"/>
    <w:rsid w:val="1CFE350C"/>
    <w:rsid w:val="1D9D6A99"/>
    <w:rsid w:val="1E185370"/>
    <w:rsid w:val="1E320A25"/>
    <w:rsid w:val="1E685811"/>
    <w:rsid w:val="1E7554E1"/>
    <w:rsid w:val="1E9F0644"/>
    <w:rsid w:val="1F366E06"/>
    <w:rsid w:val="1F5F2AAF"/>
    <w:rsid w:val="1F6139F7"/>
    <w:rsid w:val="1F852701"/>
    <w:rsid w:val="1F876277"/>
    <w:rsid w:val="1FE311A7"/>
    <w:rsid w:val="200E2779"/>
    <w:rsid w:val="20375656"/>
    <w:rsid w:val="205A6CF4"/>
    <w:rsid w:val="20761454"/>
    <w:rsid w:val="20983052"/>
    <w:rsid w:val="209F5DA1"/>
    <w:rsid w:val="20A33304"/>
    <w:rsid w:val="20D12777"/>
    <w:rsid w:val="20F3186A"/>
    <w:rsid w:val="21171E89"/>
    <w:rsid w:val="2121742C"/>
    <w:rsid w:val="21401DC1"/>
    <w:rsid w:val="215536EB"/>
    <w:rsid w:val="21561B0E"/>
    <w:rsid w:val="21C5052E"/>
    <w:rsid w:val="21CB3A99"/>
    <w:rsid w:val="21F833D8"/>
    <w:rsid w:val="2244191B"/>
    <w:rsid w:val="225D5669"/>
    <w:rsid w:val="22CA2FE7"/>
    <w:rsid w:val="233B4DC0"/>
    <w:rsid w:val="23613001"/>
    <w:rsid w:val="23BA1BE8"/>
    <w:rsid w:val="23C94B22"/>
    <w:rsid w:val="24145ED6"/>
    <w:rsid w:val="241C029A"/>
    <w:rsid w:val="246229F2"/>
    <w:rsid w:val="247D6C80"/>
    <w:rsid w:val="24927561"/>
    <w:rsid w:val="24B33FF9"/>
    <w:rsid w:val="24C75D0A"/>
    <w:rsid w:val="24E51F5D"/>
    <w:rsid w:val="24E85F0F"/>
    <w:rsid w:val="24F37B3C"/>
    <w:rsid w:val="25115838"/>
    <w:rsid w:val="25151D96"/>
    <w:rsid w:val="25180337"/>
    <w:rsid w:val="253B1906"/>
    <w:rsid w:val="254A1D2F"/>
    <w:rsid w:val="25534FFB"/>
    <w:rsid w:val="25702425"/>
    <w:rsid w:val="25DD4BDE"/>
    <w:rsid w:val="25FA7044"/>
    <w:rsid w:val="26003C90"/>
    <w:rsid w:val="261672BE"/>
    <w:rsid w:val="263E511D"/>
    <w:rsid w:val="2641214D"/>
    <w:rsid w:val="266C3B75"/>
    <w:rsid w:val="26A15574"/>
    <w:rsid w:val="27057483"/>
    <w:rsid w:val="271174D3"/>
    <w:rsid w:val="279750C3"/>
    <w:rsid w:val="27A723E1"/>
    <w:rsid w:val="27E60E77"/>
    <w:rsid w:val="280E7B27"/>
    <w:rsid w:val="286521DD"/>
    <w:rsid w:val="28695A2B"/>
    <w:rsid w:val="28A40771"/>
    <w:rsid w:val="28B23314"/>
    <w:rsid w:val="28FE0556"/>
    <w:rsid w:val="29415CAA"/>
    <w:rsid w:val="29684898"/>
    <w:rsid w:val="2996630C"/>
    <w:rsid w:val="2A2C456D"/>
    <w:rsid w:val="2A2D2D2C"/>
    <w:rsid w:val="2AAA4765"/>
    <w:rsid w:val="2AE942C9"/>
    <w:rsid w:val="2AF23A16"/>
    <w:rsid w:val="2B6938F1"/>
    <w:rsid w:val="2BC70368"/>
    <w:rsid w:val="2C46075F"/>
    <w:rsid w:val="2C4958B7"/>
    <w:rsid w:val="2C504E98"/>
    <w:rsid w:val="2CC7639E"/>
    <w:rsid w:val="2CCD6DDB"/>
    <w:rsid w:val="2CD04874"/>
    <w:rsid w:val="2CF60D1C"/>
    <w:rsid w:val="2D125295"/>
    <w:rsid w:val="2D4D13D7"/>
    <w:rsid w:val="2D770C3D"/>
    <w:rsid w:val="2D987A93"/>
    <w:rsid w:val="2DEA3DC8"/>
    <w:rsid w:val="2DED6716"/>
    <w:rsid w:val="2E3344B0"/>
    <w:rsid w:val="2E400E55"/>
    <w:rsid w:val="2E821554"/>
    <w:rsid w:val="2E9219BF"/>
    <w:rsid w:val="2EBD3189"/>
    <w:rsid w:val="2F28164B"/>
    <w:rsid w:val="2F9B0B20"/>
    <w:rsid w:val="2FCA3697"/>
    <w:rsid w:val="2FE204FD"/>
    <w:rsid w:val="2FF72D32"/>
    <w:rsid w:val="300A5040"/>
    <w:rsid w:val="302F6843"/>
    <w:rsid w:val="30480983"/>
    <w:rsid w:val="30534F57"/>
    <w:rsid w:val="30843362"/>
    <w:rsid w:val="31121066"/>
    <w:rsid w:val="311967BA"/>
    <w:rsid w:val="315E5769"/>
    <w:rsid w:val="31661C67"/>
    <w:rsid w:val="31A35A6A"/>
    <w:rsid w:val="32473F42"/>
    <w:rsid w:val="325F1AE3"/>
    <w:rsid w:val="32BF5F32"/>
    <w:rsid w:val="32D86D3C"/>
    <w:rsid w:val="331C098E"/>
    <w:rsid w:val="33674738"/>
    <w:rsid w:val="33750DF0"/>
    <w:rsid w:val="339B1080"/>
    <w:rsid w:val="341804E9"/>
    <w:rsid w:val="34E03DD6"/>
    <w:rsid w:val="351B1DBB"/>
    <w:rsid w:val="352D502E"/>
    <w:rsid w:val="354E7440"/>
    <w:rsid w:val="355A09F6"/>
    <w:rsid w:val="35A568DA"/>
    <w:rsid w:val="35E51D08"/>
    <w:rsid w:val="361C69E1"/>
    <w:rsid w:val="365E3413"/>
    <w:rsid w:val="367774C5"/>
    <w:rsid w:val="36A17122"/>
    <w:rsid w:val="37096BBC"/>
    <w:rsid w:val="371949EE"/>
    <w:rsid w:val="371A1335"/>
    <w:rsid w:val="37301088"/>
    <w:rsid w:val="373B4954"/>
    <w:rsid w:val="37482B7D"/>
    <w:rsid w:val="377859DF"/>
    <w:rsid w:val="3787622D"/>
    <w:rsid w:val="37B46EA3"/>
    <w:rsid w:val="37BD01FA"/>
    <w:rsid w:val="37C06E87"/>
    <w:rsid w:val="37E82E21"/>
    <w:rsid w:val="385179F9"/>
    <w:rsid w:val="3853598E"/>
    <w:rsid w:val="388D3375"/>
    <w:rsid w:val="38CC0F8B"/>
    <w:rsid w:val="39484506"/>
    <w:rsid w:val="3951312F"/>
    <w:rsid w:val="39984D31"/>
    <w:rsid w:val="39B561A2"/>
    <w:rsid w:val="3A5B15D7"/>
    <w:rsid w:val="3A86417A"/>
    <w:rsid w:val="3AF37714"/>
    <w:rsid w:val="3B637001"/>
    <w:rsid w:val="3B693880"/>
    <w:rsid w:val="3B6F5BC7"/>
    <w:rsid w:val="3BB96C1C"/>
    <w:rsid w:val="3C2B0A87"/>
    <w:rsid w:val="3C2F0A4D"/>
    <w:rsid w:val="3CE303FE"/>
    <w:rsid w:val="3CF5481D"/>
    <w:rsid w:val="3D201D1E"/>
    <w:rsid w:val="3D514B79"/>
    <w:rsid w:val="3E105A20"/>
    <w:rsid w:val="3EE02537"/>
    <w:rsid w:val="3EEC2A4C"/>
    <w:rsid w:val="3F180999"/>
    <w:rsid w:val="3F4F66F5"/>
    <w:rsid w:val="3F6921F7"/>
    <w:rsid w:val="3F890995"/>
    <w:rsid w:val="3F8A1B03"/>
    <w:rsid w:val="40182DDD"/>
    <w:rsid w:val="40404C48"/>
    <w:rsid w:val="406E743E"/>
    <w:rsid w:val="410445B6"/>
    <w:rsid w:val="410E1541"/>
    <w:rsid w:val="411E0D3B"/>
    <w:rsid w:val="41601FBE"/>
    <w:rsid w:val="4193340B"/>
    <w:rsid w:val="419356CB"/>
    <w:rsid w:val="41A921F0"/>
    <w:rsid w:val="41AA1AD4"/>
    <w:rsid w:val="41B51B3B"/>
    <w:rsid w:val="41B90308"/>
    <w:rsid w:val="41D76CFC"/>
    <w:rsid w:val="4219654A"/>
    <w:rsid w:val="429E50C9"/>
    <w:rsid w:val="42E575FB"/>
    <w:rsid w:val="42E934F8"/>
    <w:rsid w:val="43296C46"/>
    <w:rsid w:val="43BF21DD"/>
    <w:rsid w:val="441C5742"/>
    <w:rsid w:val="448E07FB"/>
    <w:rsid w:val="448E4357"/>
    <w:rsid w:val="44A744A4"/>
    <w:rsid w:val="44C51DB7"/>
    <w:rsid w:val="454B3D12"/>
    <w:rsid w:val="45880737"/>
    <w:rsid w:val="461E31F0"/>
    <w:rsid w:val="467C59EF"/>
    <w:rsid w:val="46AA587C"/>
    <w:rsid w:val="46DC584E"/>
    <w:rsid w:val="46ED729A"/>
    <w:rsid w:val="47072C3E"/>
    <w:rsid w:val="47105BA6"/>
    <w:rsid w:val="471751C9"/>
    <w:rsid w:val="474B4782"/>
    <w:rsid w:val="4785565A"/>
    <w:rsid w:val="479C02B4"/>
    <w:rsid w:val="47CD6687"/>
    <w:rsid w:val="48180B08"/>
    <w:rsid w:val="48A31843"/>
    <w:rsid w:val="48E872FE"/>
    <w:rsid w:val="48ED7B9F"/>
    <w:rsid w:val="48EE387B"/>
    <w:rsid w:val="48F129B8"/>
    <w:rsid w:val="490958A3"/>
    <w:rsid w:val="490C35E7"/>
    <w:rsid w:val="491350BD"/>
    <w:rsid w:val="494552C4"/>
    <w:rsid w:val="49723B32"/>
    <w:rsid w:val="49D9369B"/>
    <w:rsid w:val="49E35145"/>
    <w:rsid w:val="49FF3910"/>
    <w:rsid w:val="4A092AAD"/>
    <w:rsid w:val="4A337E19"/>
    <w:rsid w:val="4A443C85"/>
    <w:rsid w:val="4A595572"/>
    <w:rsid w:val="4A8B4727"/>
    <w:rsid w:val="4A9C2FD5"/>
    <w:rsid w:val="4AC4160D"/>
    <w:rsid w:val="4AEA6A13"/>
    <w:rsid w:val="4AF35D59"/>
    <w:rsid w:val="4B081F75"/>
    <w:rsid w:val="4B0B3844"/>
    <w:rsid w:val="4B7D454C"/>
    <w:rsid w:val="4BA44460"/>
    <w:rsid w:val="4BAC7AC7"/>
    <w:rsid w:val="4BD4590C"/>
    <w:rsid w:val="4C2E7AAA"/>
    <w:rsid w:val="4C83676C"/>
    <w:rsid w:val="4CBA3812"/>
    <w:rsid w:val="4CCA51B3"/>
    <w:rsid w:val="4CE33F31"/>
    <w:rsid w:val="4D151ABA"/>
    <w:rsid w:val="4D327387"/>
    <w:rsid w:val="4D51519A"/>
    <w:rsid w:val="4D8615A0"/>
    <w:rsid w:val="4D8935DE"/>
    <w:rsid w:val="4E10402F"/>
    <w:rsid w:val="4E5014EC"/>
    <w:rsid w:val="4ED14F48"/>
    <w:rsid w:val="4ED36307"/>
    <w:rsid w:val="4EF442FF"/>
    <w:rsid w:val="4F171BDE"/>
    <w:rsid w:val="4F275265"/>
    <w:rsid w:val="4F541A06"/>
    <w:rsid w:val="4FA80E34"/>
    <w:rsid w:val="4FB86883"/>
    <w:rsid w:val="4FC326A6"/>
    <w:rsid w:val="4FDF5390"/>
    <w:rsid w:val="50033440"/>
    <w:rsid w:val="50217131"/>
    <w:rsid w:val="502B5137"/>
    <w:rsid w:val="502D77E4"/>
    <w:rsid w:val="504D0489"/>
    <w:rsid w:val="509A497A"/>
    <w:rsid w:val="50CA2A20"/>
    <w:rsid w:val="50E27F05"/>
    <w:rsid w:val="50FB0FC7"/>
    <w:rsid w:val="51420C3D"/>
    <w:rsid w:val="514469EC"/>
    <w:rsid w:val="51A37D7F"/>
    <w:rsid w:val="51C40468"/>
    <w:rsid w:val="51D72A7A"/>
    <w:rsid w:val="51F156AC"/>
    <w:rsid w:val="52244164"/>
    <w:rsid w:val="52295317"/>
    <w:rsid w:val="52344E78"/>
    <w:rsid w:val="52455F9D"/>
    <w:rsid w:val="52694EC1"/>
    <w:rsid w:val="52973BB9"/>
    <w:rsid w:val="529D0E96"/>
    <w:rsid w:val="52B34AF4"/>
    <w:rsid w:val="52F50F64"/>
    <w:rsid w:val="535248BD"/>
    <w:rsid w:val="53A10A5D"/>
    <w:rsid w:val="53A705E1"/>
    <w:rsid w:val="53D63625"/>
    <w:rsid w:val="53DA7014"/>
    <w:rsid w:val="53FB1882"/>
    <w:rsid w:val="541A5C08"/>
    <w:rsid w:val="5430675D"/>
    <w:rsid w:val="5449029B"/>
    <w:rsid w:val="545904B3"/>
    <w:rsid w:val="548806A9"/>
    <w:rsid w:val="54E66E2F"/>
    <w:rsid w:val="55095BB2"/>
    <w:rsid w:val="552810B5"/>
    <w:rsid w:val="553C6B87"/>
    <w:rsid w:val="554B7A82"/>
    <w:rsid w:val="554C67DF"/>
    <w:rsid w:val="555C637B"/>
    <w:rsid w:val="55801A28"/>
    <w:rsid w:val="56E11689"/>
    <w:rsid w:val="574D435B"/>
    <w:rsid w:val="575C5B98"/>
    <w:rsid w:val="57C129CB"/>
    <w:rsid w:val="57E166F8"/>
    <w:rsid w:val="57F542B0"/>
    <w:rsid w:val="57F77E60"/>
    <w:rsid w:val="57FF3E6E"/>
    <w:rsid w:val="582A56D1"/>
    <w:rsid w:val="582C06F4"/>
    <w:rsid w:val="583D1E10"/>
    <w:rsid w:val="58466C3B"/>
    <w:rsid w:val="58547EE5"/>
    <w:rsid w:val="58936484"/>
    <w:rsid w:val="58F42BB8"/>
    <w:rsid w:val="591405F1"/>
    <w:rsid w:val="59140F6E"/>
    <w:rsid w:val="591C2A03"/>
    <w:rsid w:val="59204A6D"/>
    <w:rsid w:val="59462FFB"/>
    <w:rsid w:val="59641940"/>
    <w:rsid w:val="598C7161"/>
    <w:rsid w:val="59903FCB"/>
    <w:rsid w:val="59AA71FF"/>
    <w:rsid w:val="59CA2881"/>
    <w:rsid w:val="59F3637E"/>
    <w:rsid w:val="5A0A059C"/>
    <w:rsid w:val="5A7E6A1D"/>
    <w:rsid w:val="5AAD2D3E"/>
    <w:rsid w:val="5AE62923"/>
    <w:rsid w:val="5B6F3327"/>
    <w:rsid w:val="5B9970D6"/>
    <w:rsid w:val="5BBC5B76"/>
    <w:rsid w:val="5BD5389D"/>
    <w:rsid w:val="5BE26AC1"/>
    <w:rsid w:val="5BFD0480"/>
    <w:rsid w:val="5C006957"/>
    <w:rsid w:val="5C0A0DFF"/>
    <w:rsid w:val="5C175707"/>
    <w:rsid w:val="5C472023"/>
    <w:rsid w:val="5C71161F"/>
    <w:rsid w:val="5CBA6418"/>
    <w:rsid w:val="5CD803BF"/>
    <w:rsid w:val="5D6D28CA"/>
    <w:rsid w:val="5D9A14C0"/>
    <w:rsid w:val="5DBD6E62"/>
    <w:rsid w:val="5DC7744E"/>
    <w:rsid w:val="5DFA3D65"/>
    <w:rsid w:val="5E24540D"/>
    <w:rsid w:val="5E3B1140"/>
    <w:rsid w:val="5E40169C"/>
    <w:rsid w:val="5E4A1268"/>
    <w:rsid w:val="5E603072"/>
    <w:rsid w:val="5F017DB1"/>
    <w:rsid w:val="5F2C5541"/>
    <w:rsid w:val="5F302535"/>
    <w:rsid w:val="5F5A15AE"/>
    <w:rsid w:val="5FB1323B"/>
    <w:rsid w:val="5FC471AC"/>
    <w:rsid w:val="5FF868CA"/>
    <w:rsid w:val="608A0DAA"/>
    <w:rsid w:val="60A809B1"/>
    <w:rsid w:val="60E53F57"/>
    <w:rsid w:val="60F32A5B"/>
    <w:rsid w:val="61442855"/>
    <w:rsid w:val="61455172"/>
    <w:rsid w:val="61541FE9"/>
    <w:rsid w:val="61565DA5"/>
    <w:rsid w:val="618D0DA7"/>
    <w:rsid w:val="619F229B"/>
    <w:rsid w:val="61AD6E1E"/>
    <w:rsid w:val="61E04960"/>
    <w:rsid w:val="6248511E"/>
    <w:rsid w:val="62815A52"/>
    <w:rsid w:val="62C24470"/>
    <w:rsid w:val="62DF25B9"/>
    <w:rsid w:val="633C17FD"/>
    <w:rsid w:val="636018A5"/>
    <w:rsid w:val="63677D5F"/>
    <w:rsid w:val="63C02EE4"/>
    <w:rsid w:val="63CC20AA"/>
    <w:rsid w:val="63ED3FCB"/>
    <w:rsid w:val="643D6FD7"/>
    <w:rsid w:val="64A82DBC"/>
    <w:rsid w:val="64D50A2C"/>
    <w:rsid w:val="64E71632"/>
    <w:rsid w:val="65401EB0"/>
    <w:rsid w:val="65521B36"/>
    <w:rsid w:val="65586590"/>
    <w:rsid w:val="65D33DA4"/>
    <w:rsid w:val="65E910A8"/>
    <w:rsid w:val="66080382"/>
    <w:rsid w:val="663C793D"/>
    <w:rsid w:val="666C220E"/>
    <w:rsid w:val="66870542"/>
    <w:rsid w:val="668A641A"/>
    <w:rsid w:val="66F73838"/>
    <w:rsid w:val="66FC2F4B"/>
    <w:rsid w:val="67466D28"/>
    <w:rsid w:val="67675E77"/>
    <w:rsid w:val="676813B2"/>
    <w:rsid w:val="67CB27D6"/>
    <w:rsid w:val="69076303"/>
    <w:rsid w:val="6925255F"/>
    <w:rsid w:val="692C03B6"/>
    <w:rsid w:val="69317CD3"/>
    <w:rsid w:val="693516B1"/>
    <w:rsid w:val="69951896"/>
    <w:rsid w:val="69C409EB"/>
    <w:rsid w:val="69DC3072"/>
    <w:rsid w:val="69F40492"/>
    <w:rsid w:val="6A247B18"/>
    <w:rsid w:val="6A54554F"/>
    <w:rsid w:val="6A6D74B3"/>
    <w:rsid w:val="6A8241A3"/>
    <w:rsid w:val="6A8B0DD2"/>
    <w:rsid w:val="6A8D08F9"/>
    <w:rsid w:val="6AC447F1"/>
    <w:rsid w:val="6B9233B2"/>
    <w:rsid w:val="6BBD0EFB"/>
    <w:rsid w:val="6BD66CA8"/>
    <w:rsid w:val="6C7F7BA6"/>
    <w:rsid w:val="6CB841E7"/>
    <w:rsid w:val="6CF7668E"/>
    <w:rsid w:val="6D1D2598"/>
    <w:rsid w:val="6D3E0492"/>
    <w:rsid w:val="6D90175A"/>
    <w:rsid w:val="6DB151D8"/>
    <w:rsid w:val="6DC34DAC"/>
    <w:rsid w:val="6DF105FB"/>
    <w:rsid w:val="6E0F2B7A"/>
    <w:rsid w:val="6E1A7BAB"/>
    <w:rsid w:val="6E3E0733"/>
    <w:rsid w:val="6E6164B5"/>
    <w:rsid w:val="6ED924EF"/>
    <w:rsid w:val="6EF85433"/>
    <w:rsid w:val="6F1826B8"/>
    <w:rsid w:val="6F7D4A34"/>
    <w:rsid w:val="702B762F"/>
    <w:rsid w:val="70311C02"/>
    <w:rsid w:val="706217EC"/>
    <w:rsid w:val="70637D10"/>
    <w:rsid w:val="714F7706"/>
    <w:rsid w:val="71560B4C"/>
    <w:rsid w:val="71BC086F"/>
    <w:rsid w:val="71CF53AC"/>
    <w:rsid w:val="71EA0CF1"/>
    <w:rsid w:val="72125C50"/>
    <w:rsid w:val="72665D9D"/>
    <w:rsid w:val="72700055"/>
    <w:rsid w:val="729158EE"/>
    <w:rsid w:val="7297143B"/>
    <w:rsid w:val="731C6CBC"/>
    <w:rsid w:val="73685E4C"/>
    <w:rsid w:val="73D42649"/>
    <w:rsid w:val="743261FE"/>
    <w:rsid w:val="7478113F"/>
    <w:rsid w:val="74895163"/>
    <w:rsid w:val="74D32D50"/>
    <w:rsid w:val="74F54085"/>
    <w:rsid w:val="75164248"/>
    <w:rsid w:val="751F31C2"/>
    <w:rsid w:val="7526233F"/>
    <w:rsid w:val="75543C74"/>
    <w:rsid w:val="756829E2"/>
    <w:rsid w:val="757F4954"/>
    <w:rsid w:val="75842A79"/>
    <w:rsid w:val="75E43528"/>
    <w:rsid w:val="7613705F"/>
    <w:rsid w:val="76200679"/>
    <w:rsid w:val="76685463"/>
    <w:rsid w:val="770401CC"/>
    <w:rsid w:val="77110681"/>
    <w:rsid w:val="77493F8A"/>
    <w:rsid w:val="776455E6"/>
    <w:rsid w:val="77860D3A"/>
    <w:rsid w:val="77CD570B"/>
    <w:rsid w:val="77E04A4B"/>
    <w:rsid w:val="77E93077"/>
    <w:rsid w:val="780E2E62"/>
    <w:rsid w:val="781A40EA"/>
    <w:rsid w:val="794C38BE"/>
    <w:rsid w:val="799314ED"/>
    <w:rsid w:val="79E70516"/>
    <w:rsid w:val="79FC7092"/>
    <w:rsid w:val="7A1D45C3"/>
    <w:rsid w:val="7A5B0597"/>
    <w:rsid w:val="7ACB7DC8"/>
    <w:rsid w:val="7AD65B35"/>
    <w:rsid w:val="7ADC6EC3"/>
    <w:rsid w:val="7AE02230"/>
    <w:rsid w:val="7AF9093B"/>
    <w:rsid w:val="7B0201FA"/>
    <w:rsid w:val="7B3D17DA"/>
    <w:rsid w:val="7BA55981"/>
    <w:rsid w:val="7C172645"/>
    <w:rsid w:val="7C555009"/>
    <w:rsid w:val="7C6B08AD"/>
    <w:rsid w:val="7CBF006A"/>
    <w:rsid w:val="7D8E5292"/>
    <w:rsid w:val="7DEC566F"/>
    <w:rsid w:val="7E105802"/>
    <w:rsid w:val="7E3B43E3"/>
    <w:rsid w:val="7E6F57C8"/>
    <w:rsid w:val="7E803EE3"/>
    <w:rsid w:val="7E846091"/>
    <w:rsid w:val="7F210CF0"/>
    <w:rsid w:val="7F351FA1"/>
    <w:rsid w:val="7F74564A"/>
    <w:rsid w:val="7F92418F"/>
    <w:rsid w:val="7FB17893"/>
    <w:rsid w:val="7FD85488"/>
    <w:rsid w:val="7FDD321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qFormat="1" w:uiPriority="99" w:name="envelope address"/>
    <w:lsdException w:qFormat="1" w:uiPriority="99" w:name="envelope return"/>
    <w:lsdException w:qFormat="1" w:uiPriority="99" w:name="footnote reference"/>
    <w:lsdException w:qFormat="1" w:unhideWhenUsed="0" w:uiPriority="99" w:semiHidden="0" w:name="annotation reference"/>
    <w:lsdException w:uiPriority="99" w:name="line number"/>
    <w:lsdException w:uiPriority="99" w:name="page number"/>
    <w:lsdException w:qFormat="1" w:uiPriority="99" w:name="endnote reference"/>
    <w:lsdException w:qFormat="1"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qFormat="1" w:uiPriority="99" w:name="Closing"/>
    <w:lsdException w:uiPriority="99" w:name="Signature"/>
    <w:lsdException w:uiPriority="1" w:semiHidden="0" w:name="Default Paragraph Font"/>
    <w:lsdException w:qFormat="1" w:uiPriority="99"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qFormat="1" w:uiPriority="99" w:name="Body Text First Indent"/>
    <w:lsdException w:qFormat="1" w:uiPriority="99" w:name="Body Text First Indent 2"/>
    <w:lsdException w:uiPriority="99" w:name="Note Heading"/>
    <w:lsdException w:qFormat="1" w:uiPriority="99" w:name="Body Text 2"/>
    <w:lsdException w:qFormat="1" w:uiPriority="99" w:name="Body Text 3"/>
    <w:lsdException w:qFormat="1" w:uiPriority="99" w:name="Body Text Indent 2"/>
    <w:lsdException w:qFormat="1" w:uiPriority="99" w:name="Body Text Indent 3"/>
    <w:lsdException w:qFormat="1"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qFormat="1"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99" w:name="Placeholder Text"/>
    <w:lsdException w:unhideWhenUsed="0" w:uiPriority="99" w:semiHidden="0" w:name="No Spacing"/>
    <w:lsdException w:uiPriority="60" w:name="Light Shading"/>
    <w:lsdException w:uiPriority="61" w:name="Light List"/>
    <w:lsdException w:uiPriority="62" w:name="Light Grid"/>
    <w:lsdException w:uiPriority="63" w:name="Medium Shading 1"/>
    <w:lsdException w:uiPriority="64" w:name="Medium Shading 2"/>
    <w:lsdException w:uiPriority="65" w:name="Medium List 1"/>
    <w:lsdException w:uiPriority="66" w:name="Medium List 2"/>
    <w:lsdException w:uiPriority="67" w:name="Medium Grid 1"/>
    <w:lsdException w:uiPriority="68" w:name="Medium Grid 2"/>
    <w:lsdException w:uiPriority="69" w:name="Medium Grid 3"/>
    <w:lsdException w:qFormat="1" w:uiPriority="70" w:name="Dark List"/>
    <w:lsdException w:qFormat="1" w:uiPriority="71" w:name="Colorful Shading"/>
    <w:lsdException w:qFormat="1" w:uiPriority="72" w:name="Colorful List"/>
    <w:lsdException w:qFormat="1" w:uiPriority="73" w:name="Colorful Grid"/>
    <w:lsdException w:uiPriority="60" w:name="Light Shading Accent 1"/>
    <w:lsdException w:uiPriority="61" w:name="Light List Accent 1"/>
    <w:lsdException w:qFormat="1" w:uiPriority="62" w:name="Light Grid Accent 1"/>
    <w:lsdException w:uiPriority="63" w:name="Medium Shading 1 Accent 1"/>
    <w:lsdException w:uiPriority="64" w:name="Medium Shading 2 Accent 1"/>
    <w:lsdException w:uiPriority="65" w:name="Medium List 1 Accent 1"/>
    <w:lsdException w:qFormat="1" w:unhideWhenUsed="0" w:uiPriority="34" w:semiHidden="0" w:name="List Paragraph"/>
    <w:lsdException w:unhideWhenUsed="0" w:uiPriority="99" w:semiHidden="0" w:name="Quote"/>
    <w:lsdException w:unhideWhenUsed="0" w:uiPriority="99" w:semiHidden="0" w:name="Intense Quote"/>
    <w:lsdException w:uiPriority="66" w:name="Medium List 2 Accent 1"/>
    <w:lsdException w:uiPriority="67" w:name="Medium Grid 1 Accent 1"/>
    <w:lsdException w:uiPriority="68" w:name="Medium Grid 2 Accent 1"/>
    <w:lsdException w:uiPriority="69" w:name="Medium Grid 3 Accent 1"/>
    <w:lsdException w:qFormat="1" w:uiPriority="70" w:name="Dark List Accent 1"/>
    <w:lsdException w:qFormat="1" w:uiPriority="71" w:name="Colorful Shading Accent 1"/>
    <w:lsdException w:qFormat="1" w:uiPriority="72" w:name="Colorful List Accent 1"/>
    <w:lsdException w:qFormat="1" w:uiPriority="73" w:name="Colorful Grid Accent 1"/>
    <w:lsdException w:uiPriority="60" w:name="Light Shading Accent 2"/>
    <w:lsdException w:uiPriority="61" w:name="Light List Accent 2"/>
    <w:lsdException w:uiPriority="62" w:name="Light Grid Accent 2"/>
    <w:lsdException w:uiPriority="63" w:name="Medium Shading 1 Accent 2"/>
    <w:lsdException w:uiPriority="64" w:name="Medium Shading 2 Accent 2"/>
    <w:lsdException w:uiPriority="65" w:name="Medium List 1 Accent 2"/>
    <w:lsdException w:uiPriority="66" w:name="Medium List 2 Accent 2"/>
    <w:lsdException w:uiPriority="67" w:name="Medium Grid 1 Accent 2"/>
    <w:lsdException w:uiPriority="68" w:name="Medium Grid 2 Accent 2"/>
    <w:lsdException w:uiPriority="69" w:name="Medium Grid 3 Accent 2"/>
    <w:lsdException w:qFormat="1" w:uiPriority="70" w:name="Dark List Accent 2"/>
    <w:lsdException w:qFormat="1" w:uiPriority="71" w:name="Colorful Shading Accent 2"/>
    <w:lsdException w:qFormat="1" w:uiPriority="72" w:name="Colorful List Accent 2"/>
    <w:lsdException w:qFormat="1" w:uiPriority="73" w:name="Colorful Grid Accent 2"/>
    <w:lsdException w:uiPriority="60" w:name="Light Shading Accent 3"/>
    <w:lsdException w:uiPriority="61" w:name="Light List Accent 3"/>
    <w:lsdException w:uiPriority="62" w:name="Light Grid Accent 3"/>
    <w:lsdException w:uiPriority="63" w:name="Medium Shading 1 Accent 3"/>
    <w:lsdException w:uiPriority="64" w:name="Medium Shading 2 Accent 3"/>
    <w:lsdException w:uiPriority="65" w:name="Medium List 1 Accent 3"/>
    <w:lsdException w:uiPriority="66" w:name="Medium List 2 Accent 3"/>
    <w:lsdException w:uiPriority="67" w:name="Medium Grid 1 Accent 3"/>
    <w:lsdException w:uiPriority="68" w:name="Medium Grid 2 Accent 3"/>
    <w:lsdException w:uiPriority="69" w:name="Medium Grid 3 Accent 3"/>
    <w:lsdException w:qFormat="1" w:uiPriority="70" w:name="Dark List Accent 3"/>
    <w:lsdException w:qFormat="1" w:uiPriority="71" w:name="Colorful Shading Accent 3"/>
    <w:lsdException w:qFormat="1" w:uiPriority="72" w:name="Colorful List Accent 3"/>
    <w:lsdException w:qFormat="1" w:uiPriority="73" w:name="Colorful Grid Accent 3"/>
    <w:lsdException w:uiPriority="60" w:name="Light Shading Accent 4"/>
    <w:lsdException w:uiPriority="61" w:name="Light List Accent 4"/>
    <w:lsdException w:uiPriority="62" w:name="Light Grid Accent 4"/>
    <w:lsdException w:uiPriority="63" w:name="Medium Shading 1 Accent 4"/>
    <w:lsdException w:uiPriority="64" w:name="Medium Shading 2 Accent 4"/>
    <w:lsdException w:uiPriority="65" w:name="Medium List 1 Accent 4"/>
    <w:lsdException w:uiPriority="66" w:name="Medium List 2 Accent 4"/>
    <w:lsdException w:uiPriority="67" w:name="Medium Grid 1 Accent 4"/>
    <w:lsdException w:uiPriority="68" w:name="Medium Grid 2 Accent 4"/>
    <w:lsdException w:uiPriority="69" w:name="Medium Grid 3 Accent 4"/>
    <w:lsdException w:qFormat="1" w:uiPriority="70" w:name="Dark List Accent 4"/>
    <w:lsdException w:qFormat="1" w:uiPriority="71" w:name="Colorful Shading Accent 4"/>
    <w:lsdException w:qFormat="1" w:uiPriority="72" w:name="Colorful List Accent 4"/>
    <w:lsdException w:qFormat="1" w:uiPriority="73" w:name="Colorful Grid Accent 4"/>
    <w:lsdException w:uiPriority="60" w:name="Light Shading Accent 5"/>
    <w:lsdException w:uiPriority="61" w:name="Light List Accent 5"/>
    <w:lsdException w:uiPriority="62" w:name="Light Grid Accent 5"/>
    <w:lsdException w:uiPriority="63" w:name="Medium Shading 1 Accent 5"/>
    <w:lsdException w:uiPriority="64" w:name="Medium Shading 2 Accent 5"/>
    <w:lsdException w:uiPriority="65" w:name="Medium List 1 Accent 5"/>
    <w:lsdException w:uiPriority="66" w:name="Medium List 2 Accent 5"/>
    <w:lsdException w:uiPriority="67" w:name="Medium Grid 1 Accent 5"/>
    <w:lsdException w:uiPriority="68" w:name="Medium Grid 2 Accent 5"/>
    <w:lsdException w:uiPriority="69" w:name="Medium Grid 3 Accent 5"/>
    <w:lsdException w:qFormat="1" w:uiPriority="70" w:name="Dark List Accent 5"/>
    <w:lsdException w:qFormat="1" w:uiPriority="71" w:name="Colorful Shading Accent 5"/>
    <w:lsdException w:qFormat="1" w:uiPriority="72" w:name="Colorful List Accent 5"/>
    <w:lsdException w:qFormat="1" w:uiPriority="73" w:name="Colorful Grid Accent 5"/>
    <w:lsdException w:uiPriority="60" w:name="Light Shading Accent 6"/>
    <w:lsdException w:uiPriority="61" w:name="Light List Accent 6"/>
    <w:lsdException w:uiPriority="62" w:name="Light Grid Accent 6"/>
    <w:lsdException w:uiPriority="63" w:name="Medium Shading 1 Accent 6"/>
    <w:lsdException w:uiPriority="64" w:name="Medium Shading 2 Accent 6"/>
    <w:lsdException w:uiPriority="65" w:name="Medium List 1 Accent 6"/>
    <w:lsdException w:uiPriority="66" w:name="Medium List 2 Accent 6"/>
    <w:lsdException w:uiPriority="67" w:name="Medium Grid 1 Accent 6"/>
    <w:lsdException w:uiPriority="68" w:name="Medium Grid 2 Accent 6"/>
    <w:lsdException w:uiPriority="69" w:name="Medium Grid 3 Accent 6"/>
    <w:lsdException w:qFormat="1" w:uiPriority="70" w:name="Dark List Accent 6"/>
    <w:lsdException w:qFormat="1" w:uiPriority="71" w:name="Colorful Shading Accent 6"/>
    <w:lsdException w:qFormat="1" w:uiPriority="72" w:name="Colorful List Accent 6"/>
    <w:lsdException w:qFormat="1" w:uiPriority="73"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link w:val="251"/>
    <w:qFormat/>
    <w:uiPriority w:val="9"/>
    <w:pPr>
      <w:widowControl/>
      <w:spacing w:before="100" w:beforeAutospacing="1" w:after="100" w:afterAutospacing="1"/>
      <w:jc w:val="left"/>
      <w:outlineLvl w:val="0"/>
    </w:pPr>
    <w:rPr>
      <w:rFonts w:ascii="宋体" w:hAnsi="宋体" w:eastAsia="宋体" w:cs="宋体"/>
      <w:b/>
      <w:bCs/>
      <w:kern w:val="36"/>
      <w:sz w:val="48"/>
      <w:szCs w:val="48"/>
    </w:rPr>
  </w:style>
  <w:style w:type="paragraph" w:styleId="4">
    <w:name w:val="heading 2"/>
    <w:basedOn w:val="1"/>
    <w:next w:val="1"/>
    <w:link w:val="272"/>
    <w:semiHidden/>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5">
    <w:name w:val="heading 3"/>
    <w:basedOn w:val="1"/>
    <w:next w:val="1"/>
    <w:semiHidden/>
    <w:unhideWhenUsed/>
    <w:qFormat/>
    <w:uiPriority w:val="9"/>
    <w:pPr>
      <w:spacing w:beforeAutospacing="1" w:afterAutospacing="1"/>
      <w:jc w:val="left"/>
      <w:outlineLvl w:val="2"/>
    </w:pPr>
    <w:rPr>
      <w:rFonts w:hint="eastAsia" w:ascii="宋体" w:hAnsi="宋体" w:eastAsia="宋体" w:cs="Times New Roman"/>
      <w:b/>
      <w:bCs/>
      <w:kern w:val="0"/>
      <w:sz w:val="27"/>
      <w:szCs w:val="27"/>
    </w:rPr>
  </w:style>
  <w:style w:type="paragraph" w:styleId="6">
    <w:name w:val="heading 4"/>
    <w:basedOn w:val="1"/>
    <w:next w:val="1"/>
    <w:link w:val="279"/>
    <w:semiHidden/>
    <w:unhideWhenUsed/>
    <w:qFormat/>
    <w:uiPriority w:val="9"/>
    <w:pPr>
      <w:keepNext/>
      <w:keepLines/>
      <w:spacing w:before="40"/>
      <w:outlineLvl w:val="3"/>
    </w:pPr>
    <w:rPr>
      <w:rFonts w:asciiTheme="majorHAnsi" w:hAnsiTheme="majorHAnsi" w:eastAsiaTheme="majorEastAsia" w:cstheme="majorBidi"/>
      <w:i/>
      <w:iCs/>
      <w:color w:val="2F5597" w:themeColor="accent1" w:themeShade="BF"/>
    </w:rPr>
  </w:style>
  <w:style w:type="paragraph" w:styleId="7">
    <w:name w:val="heading 5"/>
    <w:basedOn w:val="1"/>
    <w:next w:val="1"/>
    <w:link w:val="280"/>
    <w:semiHidden/>
    <w:unhideWhenUsed/>
    <w:qFormat/>
    <w:uiPriority w:val="9"/>
    <w:pPr>
      <w:keepNext/>
      <w:keepLines/>
      <w:spacing w:before="40"/>
      <w:outlineLvl w:val="4"/>
    </w:pPr>
    <w:rPr>
      <w:rFonts w:asciiTheme="majorHAnsi" w:hAnsiTheme="majorHAnsi" w:eastAsiaTheme="majorEastAsia" w:cstheme="majorBidi"/>
      <w:color w:val="2F5597" w:themeColor="accent1" w:themeShade="BF"/>
    </w:rPr>
  </w:style>
  <w:style w:type="paragraph" w:styleId="8">
    <w:name w:val="heading 6"/>
    <w:basedOn w:val="1"/>
    <w:next w:val="1"/>
    <w:link w:val="281"/>
    <w:semiHidden/>
    <w:unhideWhenUsed/>
    <w:qFormat/>
    <w:uiPriority w:val="9"/>
    <w:pPr>
      <w:keepNext/>
      <w:keepLines/>
      <w:spacing w:before="40"/>
      <w:outlineLvl w:val="5"/>
    </w:pPr>
    <w:rPr>
      <w:rFonts w:asciiTheme="majorHAnsi" w:hAnsiTheme="majorHAnsi" w:eastAsiaTheme="majorEastAsia" w:cstheme="majorBidi"/>
      <w:color w:val="203864" w:themeColor="accent1" w:themeShade="80"/>
    </w:rPr>
  </w:style>
  <w:style w:type="paragraph" w:styleId="9">
    <w:name w:val="heading 7"/>
    <w:basedOn w:val="1"/>
    <w:next w:val="1"/>
    <w:link w:val="282"/>
    <w:semiHidden/>
    <w:unhideWhenUsed/>
    <w:qFormat/>
    <w:uiPriority w:val="9"/>
    <w:pPr>
      <w:keepNext/>
      <w:keepLines/>
      <w:spacing w:before="40"/>
      <w:outlineLvl w:val="6"/>
    </w:pPr>
    <w:rPr>
      <w:rFonts w:asciiTheme="majorHAnsi" w:hAnsiTheme="majorHAnsi" w:eastAsiaTheme="majorEastAsia" w:cstheme="majorBidi"/>
      <w:i/>
      <w:iCs/>
      <w:color w:val="203864" w:themeColor="accent1" w:themeShade="80"/>
    </w:rPr>
  </w:style>
  <w:style w:type="paragraph" w:styleId="10">
    <w:name w:val="heading 8"/>
    <w:basedOn w:val="1"/>
    <w:next w:val="1"/>
    <w:link w:val="283"/>
    <w:semiHidden/>
    <w:unhideWhenUsed/>
    <w:qFormat/>
    <w:uiPriority w:val="9"/>
    <w:pPr>
      <w:keepNext/>
      <w:keepLines/>
      <w:spacing w:before="40"/>
      <w:outlineLvl w:val="7"/>
    </w:pPr>
    <w:rPr>
      <w:rFonts w:asciiTheme="majorHAnsi" w:hAnsiTheme="majorHAnsi" w:eastAsiaTheme="majorEastAsia" w:cstheme="majorBidi"/>
      <w:color w:val="262626" w:themeColor="text1" w:themeTint="D9"/>
      <w:szCs w:val="21"/>
      <w14:textFill>
        <w14:solidFill>
          <w14:schemeClr w14:val="tx1">
            <w14:lumMod w14:val="85000"/>
            <w14:lumOff w14:val="15000"/>
          </w14:schemeClr>
        </w14:solidFill>
      </w14:textFill>
    </w:rPr>
  </w:style>
  <w:style w:type="paragraph" w:styleId="11">
    <w:name w:val="heading 9"/>
    <w:basedOn w:val="1"/>
    <w:next w:val="1"/>
    <w:link w:val="284"/>
    <w:semiHidden/>
    <w:unhideWhenUsed/>
    <w:qFormat/>
    <w:uiPriority w:val="9"/>
    <w:pPr>
      <w:keepNext/>
      <w:keepLines/>
      <w:spacing w:before="40"/>
      <w:outlineLvl w:val="8"/>
    </w:pPr>
    <w:rPr>
      <w:rFonts w:asciiTheme="majorHAnsi" w:hAnsiTheme="majorHAnsi" w:eastAsiaTheme="majorEastAsia" w:cstheme="majorBidi"/>
      <w:i/>
      <w:iCs/>
      <w:color w:val="262626" w:themeColor="text1" w:themeTint="D9"/>
      <w:szCs w:val="21"/>
      <w14:textFill>
        <w14:solidFill>
          <w14:schemeClr w14:val="tx1">
            <w14:lumMod w14:val="85000"/>
            <w14:lumOff w14:val="15000"/>
          </w14:schemeClr>
        </w14:solidFill>
      </w14:textFill>
    </w:rPr>
  </w:style>
  <w:style w:type="character" w:default="1" w:styleId="231">
    <w:name w:val="Default Paragraph Font"/>
    <w:unhideWhenUsed/>
    <w:uiPriority w:val="1"/>
  </w:style>
  <w:style w:type="table" w:default="1" w:styleId="88">
    <w:name w:val="Normal Table"/>
    <w:semiHidden/>
    <w:unhideWhenUsed/>
    <w:uiPriority w:val="99"/>
    <w:tblPr>
      <w:tblCellMar>
        <w:top w:w="0" w:type="dxa"/>
        <w:left w:w="108" w:type="dxa"/>
        <w:bottom w:w="0" w:type="dxa"/>
        <w:right w:w="108" w:type="dxa"/>
      </w:tblCellMar>
    </w:tblPr>
  </w:style>
  <w:style w:type="paragraph" w:styleId="2">
    <w:name w:val="macro"/>
    <w:link w:val="406"/>
    <w:semiHidden/>
    <w:unhideWhenUsed/>
    <w:uiPriority w:val="99"/>
    <w:pPr>
      <w:widowControl w:val="0"/>
      <w:tabs>
        <w:tab w:val="left" w:pos="480"/>
        <w:tab w:val="left" w:pos="960"/>
        <w:tab w:val="left" w:pos="1440"/>
        <w:tab w:val="left" w:pos="1920"/>
        <w:tab w:val="left" w:pos="2400"/>
        <w:tab w:val="left" w:pos="2880"/>
        <w:tab w:val="left" w:pos="3360"/>
        <w:tab w:val="left" w:pos="3840"/>
        <w:tab w:val="left" w:pos="4320"/>
      </w:tabs>
      <w:jc w:val="both"/>
    </w:pPr>
    <w:rPr>
      <w:rFonts w:ascii="Consolas" w:hAnsi="Consolas" w:eastAsiaTheme="minorEastAsia" w:cstheme="minorBidi"/>
      <w:kern w:val="2"/>
      <w:lang w:val="en-US" w:eastAsia="zh-CN" w:bidi="ar-SA"/>
    </w:rPr>
  </w:style>
  <w:style w:type="paragraph" w:styleId="12">
    <w:name w:val="List 3"/>
    <w:basedOn w:val="1"/>
    <w:semiHidden/>
    <w:unhideWhenUsed/>
    <w:uiPriority w:val="99"/>
    <w:pPr>
      <w:ind w:left="1080" w:hanging="360"/>
      <w:contextualSpacing/>
    </w:pPr>
  </w:style>
  <w:style w:type="paragraph" w:styleId="13">
    <w:name w:val="toc 7"/>
    <w:basedOn w:val="1"/>
    <w:next w:val="1"/>
    <w:semiHidden/>
    <w:unhideWhenUsed/>
    <w:uiPriority w:val="39"/>
    <w:pPr>
      <w:spacing w:after="100"/>
      <w:ind w:left="1260"/>
    </w:pPr>
  </w:style>
  <w:style w:type="paragraph" w:styleId="14">
    <w:name w:val="List Number 2"/>
    <w:basedOn w:val="1"/>
    <w:semiHidden/>
    <w:unhideWhenUsed/>
    <w:uiPriority w:val="99"/>
    <w:pPr>
      <w:numPr>
        <w:ilvl w:val="0"/>
        <w:numId w:val="1"/>
      </w:numPr>
      <w:contextualSpacing/>
    </w:pPr>
  </w:style>
  <w:style w:type="paragraph" w:styleId="15">
    <w:name w:val="table of authorities"/>
    <w:basedOn w:val="1"/>
    <w:next w:val="1"/>
    <w:semiHidden/>
    <w:unhideWhenUsed/>
    <w:uiPriority w:val="99"/>
    <w:pPr>
      <w:ind w:left="210" w:hanging="210"/>
    </w:pPr>
  </w:style>
  <w:style w:type="paragraph" w:styleId="16">
    <w:name w:val="Note Heading"/>
    <w:basedOn w:val="1"/>
    <w:next w:val="1"/>
    <w:link w:val="410"/>
    <w:semiHidden/>
    <w:unhideWhenUsed/>
    <w:uiPriority w:val="99"/>
  </w:style>
  <w:style w:type="paragraph" w:styleId="17">
    <w:name w:val="List Bullet 4"/>
    <w:basedOn w:val="1"/>
    <w:semiHidden/>
    <w:unhideWhenUsed/>
    <w:uiPriority w:val="99"/>
    <w:pPr>
      <w:numPr>
        <w:ilvl w:val="0"/>
        <w:numId w:val="2"/>
      </w:numPr>
      <w:contextualSpacing/>
    </w:pPr>
  </w:style>
  <w:style w:type="paragraph" w:styleId="18">
    <w:name w:val="index 8"/>
    <w:basedOn w:val="1"/>
    <w:next w:val="1"/>
    <w:semiHidden/>
    <w:unhideWhenUsed/>
    <w:uiPriority w:val="99"/>
    <w:pPr>
      <w:ind w:left="1680" w:hanging="210"/>
    </w:pPr>
  </w:style>
  <w:style w:type="paragraph" w:styleId="19">
    <w:name w:val="E-mail Signature"/>
    <w:basedOn w:val="1"/>
    <w:link w:val="298"/>
    <w:semiHidden/>
    <w:unhideWhenUsed/>
    <w:qFormat/>
    <w:uiPriority w:val="99"/>
  </w:style>
  <w:style w:type="paragraph" w:styleId="20">
    <w:name w:val="List Number"/>
    <w:basedOn w:val="1"/>
    <w:semiHidden/>
    <w:unhideWhenUsed/>
    <w:uiPriority w:val="99"/>
    <w:pPr>
      <w:numPr>
        <w:ilvl w:val="0"/>
        <w:numId w:val="3"/>
      </w:numPr>
      <w:contextualSpacing/>
    </w:pPr>
  </w:style>
  <w:style w:type="paragraph" w:styleId="21">
    <w:name w:val="Normal Indent"/>
    <w:basedOn w:val="1"/>
    <w:semiHidden/>
    <w:unhideWhenUsed/>
    <w:uiPriority w:val="99"/>
    <w:pPr>
      <w:ind w:left="720"/>
    </w:pPr>
  </w:style>
  <w:style w:type="paragraph" w:styleId="22">
    <w:name w:val="caption"/>
    <w:basedOn w:val="1"/>
    <w:next w:val="1"/>
    <w:semiHidden/>
    <w:unhideWhenUsed/>
    <w:qFormat/>
    <w:uiPriority w:val="35"/>
    <w:pPr>
      <w:spacing w:after="200"/>
    </w:pPr>
    <w:rPr>
      <w:i/>
      <w:iCs/>
      <w:color w:val="44546A" w:themeColor="text2"/>
      <w:sz w:val="18"/>
      <w:szCs w:val="18"/>
      <w14:textFill>
        <w14:solidFill>
          <w14:schemeClr w14:val="tx2"/>
        </w14:solidFill>
      </w14:textFill>
    </w:rPr>
  </w:style>
  <w:style w:type="paragraph" w:styleId="23">
    <w:name w:val="index 5"/>
    <w:basedOn w:val="1"/>
    <w:next w:val="1"/>
    <w:semiHidden/>
    <w:unhideWhenUsed/>
    <w:uiPriority w:val="99"/>
    <w:pPr>
      <w:ind w:left="1050" w:hanging="210"/>
    </w:pPr>
  </w:style>
  <w:style w:type="paragraph" w:styleId="24">
    <w:name w:val="List Bullet"/>
    <w:basedOn w:val="1"/>
    <w:semiHidden/>
    <w:unhideWhenUsed/>
    <w:uiPriority w:val="99"/>
    <w:pPr>
      <w:numPr>
        <w:ilvl w:val="0"/>
        <w:numId w:val="4"/>
      </w:numPr>
      <w:contextualSpacing/>
    </w:pPr>
  </w:style>
  <w:style w:type="paragraph" w:styleId="25">
    <w:name w:val="envelope address"/>
    <w:basedOn w:val="1"/>
    <w:semiHidden/>
    <w:unhideWhenUsed/>
    <w:qFormat/>
    <w:uiPriority w:val="99"/>
    <w:pPr>
      <w:framePr w:w="7920" w:h="1980" w:hRule="exact" w:hSpace="180" w:wrap="auto" w:vAnchor="margin" w:hAnchor="page" w:xAlign="center" w:yAlign="bottom"/>
      <w:ind w:left="2880"/>
    </w:pPr>
    <w:rPr>
      <w:rFonts w:asciiTheme="majorHAnsi" w:hAnsiTheme="majorHAnsi" w:eastAsiaTheme="majorEastAsia" w:cstheme="majorBidi"/>
      <w:sz w:val="24"/>
      <w:szCs w:val="24"/>
    </w:rPr>
  </w:style>
  <w:style w:type="paragraph" w:styleId="26">
    <w:name w:val="Document Map"/>
    <w:basedOn w:val="1"/>
    <w:link w:val="297"/>
    <w:semiHidden/>
    <w:unhideWhenUsed/>
    <w:qFormat/>
    <w:uiPriority w:val="99"/>
    <w:rPr>
      <w:rFonts w:ascii="Segoe UI" w:hAnsi="Segoe UI" w:cs="Segoe UI"/>
      <w:sz w:val="16"/>
      <w:szCs w:val="16"/>
    </w:rPr>
  </w:style>
  <w:style w:type="paragraph" w:styleId="27">
    <w:name w:val="toa heading"/>
    <w:basedOn w:val="1"/>
    <w:next w:val="1"/>
    <w:semiHidden/>
    <w:unhideWhenUsed/>
    <w:uiPriority w:val="99"/>
    <w:pPr>
      <w:spacing w:before="120"/>
    </w:pPr>
    <w:rPr>
      <w:rFonts w:asciiTheme="majorHAnsi" w:hAnsiTheme="majorHAnsi" w:eastAsiaTheme="majorEastAsia" w:cstheme="majorBidi"/>
      <w:b/>
      <w:bCs/>
      <w:sz w:val="24"/>
      <w:szCs w:val="24"/>
    </w:rPr>
  </w:style>
  <w:style w:type="paragraph" w:styleId="28">
    <w:name w:val="annotation text"/>
    <w:basedOn w:val="1"/>
    <w:link w:val="270"/>
    <w:unhideWhenUsed/>
    <w:qFormat/>
    <w:uiPriority w:val="99"/>
    <w:rPr>
      <w:rFonts w:ascii="Tahoma" w:hAnsi="Tahoma" w:cs="Tahoma"/>
      <w:sz w:val="16"/>
      <w:szCs w:val="20"/>
    </w:rPr>
  </w:style>
  <w:style w:type="paragraph" w:styleId="29">
    <w:name w:val="index 6"/>
    <w:basedOn w:val="1"/>
    <w:next w:val="1"/>
    <w:semiHidden/>
    <w:unhideWhenUsed/>
    <w:uiPriority w:val="99"/>
    <w:pPr>
      <w:ind w:left="1260" w:hanging="210"/>
    </w:pPr>
  </w:style>
  <w:style w:type="paragraph" w:styleId="30">
    <w:name w:val="Salutation"/>
    <w:basedOn w:val="1"/>
    <w:next w:val="1"/>
    <w:link w:val="420"/>
    <w:semiHidden/>
    <w:unhideWhenUsed/>
    <w:uiPriority w:val="99"/>
  </w:style>
  <w:style w:type="paragraph" w:styleId="31">
    <w:name w:val="Body Text 3"/>
    <w:basedOn w:val="1"/>
    <w:link w:val="288"/>
    <w:semiHidden/>
    <w:unhideWhenUsed/>
    <w:qFormat/>
    <w:uiPriority w:val="99"/>
    <w:pPr>
      <w:spacing w:after="120"/>
    </w:pPr>
    <w:rPr>
      <w:sz w:val="16"/>
      <w:szCs w:val="16"/>
    </w:rPr>
  </w:style>
  <w:style w:type="paragraph" w:styleId="32">
    <w:name w:val="Closing"/>
    <w:basedOn w:val="1"/>
    <w:link w:val="295"/>
    <w:semiHidden/>
    <w:unhideWhenUsed/>
    <w:qFormat/>
    <w:uiPriority w:val="99"/>
    <w:pPr>
      <w:ind w:left="4320"/>
    </w:pPr>
  </w:style>
  <w:style w:type="paragraph" w:styleId="33">
    <w:name w:val="List Bullet 3"/>
    <w:basedOn w:val="1"/>
    <w:semiHidden/>
    <w:unhideWhenUsed/>
    <w:uiPriority w:val="99"/>
    <w:pPr>
      <w:numPr>
        <w:ilvl w:val="0"/>
        <w:numId w:val="5"/>
      </w:numPr>
      <w:contextualSpacing/>
    </w:pPr>
  </w:style>
  <w:style w:type="paragraph" w:styleId="34">
    <w:name w:val="Body Text"/>
    <w:basedOn w:val="1"/>
    <w:link w:val="286"/>
    <w:semiHidden/>
    <w:unhideWhenUsed/>
    <w:qFormat/>
    <w:uiPriority w:val="99"/>
    <w:pPr>
      <w:spacing w:after="120"/>
    </w:pPr>
  </w:style>
  <w:style w:type="paragraph" w:styleId="35">
    <w:name w:val="Body Text Indent"/>
    <w:basedOn w:val="1"/>
    <w:link w:val="290"/>
    <w:semiHidden/>
    <w:unhideWhenUsed/>
    <w:qFormat/>
    <w:uiPriority w:val="99"/>
    <w:pPr>
      <w:spacing w:after="120"/>
      <w:ind w:left="360"/>
    </w:pPr>
  </w:style>
  <w:style w:type="paragraph" w:styleId="36">
    <w:name w:val="List Number 3"/>
    <w:basedOn w:val="1"/>
    <w:semiHidden/>
    <w:unhideWhenUsed/>
    <w:uiPriority w:val="99"/>
    <w:pPr>
      <w:numPr>
        <w:ilvl w:val="0"/>
        <w:numId w:val="6"/>
      </w:numPr>
      <w:contextualSpacing/>
    </w:pPr>
  </w:style>
  <w:style w:type="paragraph" w:styleId="37">
    <w:name w:val="List 2"/>
    <w:basedOn w:val="1"/>
    <w:semiHidden/>
    <w:unhideWhenUsed/>
    <w:uiPriority w:val="99"/>
    <w:pPr>
      <w:ind w:left="720" w:hanging="360"/>
      <w:contextualSpacing/>
    </w:pPr>
  </w:style>
  <w:style w:type="paragraph" w:styleId="38">
    <w:name w:val="List Continue"/>
    <w:basedOn w:val="1"/>
    <w:semiHidden/>
    <w:unhideWhenUsed/>
    <w:uiPriority w:val="99"/>
    <w:pPr>
      <w:spacing w:after="120"/>
      <w:ind w:left="360"/>
      <w:contextualSpacing/>
    </w:pPr>
  </w:style>
  <w:style w:type="paragraph" w:styleId="39">
    <w:name w:val="Block Text"/>
    <w:basedOn w:val="1"/>
    <w:semiHidden/>
    <w:unhideWhenUsed/>
    <w:qFormat/>
    <w:uiPriority w:val="99"/>
    <w:pPr>
      <w:pBdr>
        <w:top w:val="single" w:color="4472C4" w:themeColor="accent1" w:sz="2" w:space="10"/>
        <w:left w:val="single" w:color="4472C4" w:themeColor="accent1" w:sz="2" w:space="10"/>
        <w:bottom w:val="single" w:color="4472C4" w:themeColor="accent1" w:sz="2" w:space="10"/>
        <w:right w:val="single" w:color="4472C4" w:themeColor="accent1" w:sz="2" w:space="10"/>
      </w:pBdr>
      <w:ind w:left="1152" w:right="1152"/>
    </w:pPr>
    <w:rPr>
      <w:i/>
      <w:iCs/>
      <w:color w:val="4472C4" w:themeColor="accent1"/>
      <w14:textFill>
        <w14:solidFill>
          <w14:schemeClr w14:val="accent1"/>
        </w14:solidFill>
      </w14:textFill>
    </w:rPr>
  </w:style>
  <w:style w:type="paragraph" w:styleId="40">
    <w:name w:val="List Bullet 2"/>
    <w:basedOn w:val="1"/>
    <w:semiHidden/>
    <w:unhideWhenUsed/>
    <w:uiPriority w:val="99"/>
    <w:pPr>
      <w:numPr>
        <w:ilvl w:val="0"/>
        <w:numId w:val="7"/>
      </w:numPr>
      <w:contextualSpacing/>
    </w:pPr>
  </w:style>
  <w:style w:type="paragraph" w:styleId="41">
    <w:name w:val="HTML Address"/>
    <w:basedOn w:val="1"/>
    <w:link w:val="351"/>
    <w:semiHidden/>
    <w:unhideWhenUsed/>
    <w:uiPriority w:val="99"/>
    <w:rPr>
      <w:i/>
      <w:iCs/>
    </w:rPr>
  </w:style>
  <w:style w:type="paragraph" w:styleId="42">
    <w:name w:val="index 4"/>
    <w:basedOn w:val="1"/>
    <w:next w:val="1"/>
    <w:semiHidden/>
    <w:unhideWhenUsed/>
    <w:uiPriority w:val="99"/>
    <w:pPr>
      <w:ind w:left="840" w:hanging="210"/>
    </w:pPr>
  </w:style>
  <w:style w:type="paragraph" w:styleId="43">
    <w:name w:val="toc 5"/>
    <w:basedOn w:val="1"/>
    <w:next w:val="1"/>
    <w:semiHidden/>
    <w:unhideWhenUsed/>
    <w:uiPriority w:val="39"/>
    <w:pPr>
      <w:spacing w:after="100"/>
      <w:ind w:left="840"/>
    </w:pPr>
  </w:style>
  <w:style w:type="paragraph" w:styleId="44">
    <w:name w:val="toc 3"/>
    <w:basedOn w:val="1"/>
    <w:next w:val="1"/>
    <w:semiHidden/>
    <w:unhideWhenUsed/>
    <w:uiPriority w:val="39"/>
    <w:pPr>
      <w:spacing w:after="100"/>
      <w:ind w:left="420"/>
    </w:pPr>
  </w:style>
  <w:style w:type="paragraph" w:styleId="45">
    <w:name w:val="Plain Text"/>
    <w:basedOn w:val="1"/>
    <w:link w:val="417"/>
    <w:semiHidden/>
    <w:unhideWhenUsed/>
    <w:uiPriority w:val="99"/>
    <w:rPr>
      <w:rFonts w:ascii="Consolas" w:hAnsi="Consolas"/>
      <w:szCs w:val="21"/>
    </w:rPr>
  </w:style>
  <w:style w:type="paragraph" w:styleId="46">
    <w:name w:val="List Bullet 5"/>
    <w:basedOn w:val="1"/>
    <w:semiHidden/>
    <w:unhideWhenUsed/>
    <w:uiPriority w:val="99"/>
    <w:pPr>
      <w:numPr>
        <w:ilvl w:val="0"/>
        <w:numId w:val="8"/>
      </w:numPr>
      <w:contextualSpacing/>
    </w:pPr>
  </w:style>
  <w:style w:type="paragraph" w:styleId="47">
    <w:name w:val="List Number 4"/>
    <w:basedOn w:val="1"/>
    <w:semiHidden/>
    <w:unhideWhenUsed/>
    <w:uiPriority w:val="99"/>
    <w:pPr>
      <w:numPr>
        <w:ilvl w:val="0"/>
        <w:numId w:val="9"/>
      </w:numPr>
      <w:contextualSpacing/>
    </w:pPr>
  </w:style>
  <w:style w:type="paragraph" w:styleId="48">
    <w:name w:val="toc 8"/>
    <w:basedOn w:val="1"/>
    <w:next w:val="1"/>
    <w:semiHidden/>
    <w:unhideWhenUsed/>
    <w:uiPriority w:val="39"/>
    <w:pPr>
      <w:spacing w:after="100"/>
      <w:ind w:left="1470"/>
    </w:pPr>
  </w:style>
  <w:style w:type="paragraph" w:styleId="49">
    <w:name w:val="index 3"/>
    <w:basedOn w:val="1"/>
    <w:next w:val="1"/>
    <w:semiHidden/>
    <w:unhideWhenUsed/>
    <w:uiPriority w:val="99"/>
    <w:pPr>
      <w:ind w:left="630" w:hanging="210"/>
    </w:pPr>
  </w:style>
  <w:style w:type="paragraph" w:styleId="50">
    <w:name w:val="Date"/>
    <w:basedOn w:val="1"/>
    <w:next w:val="1"/>
    <w:link w:val="296"/>
    <w:semiHidden/>
    <w:unhideWhenUsed/>
    <w:qFormat/>
    <w:uiPriority w:val="99"/>
  </w:style>
  <w:style w:type="paragraph" w:styleId="51">
    <w:name w:val="Body Text Indent 2"/>
    <w:basedOn w:val="1"/>
    <w:link w:val="292"/>
    <w:semiHidden/>
    <w:unhideWhenUsed/>
    <w:qFormat/>
    <w:uiPriority w:val="99"/>
    <w:pPr>
      <w:spacing w:after="120" w:line="480" w:lineRule="auto"/>
      <w:ind w:left="360"/>
    </w:pPr>
  </w:style>
  <w:style w:type="paragraph" w:styleId="52">
    <w:name w:val="endnote text"/>
    <w:basedOn w:val="1"/>
    <w:link w:val="299"/>
    <w:semiHidden/>
    <w:unhideWhenUsed/>
    <w:qFormat/>
    <w:uiPriority w:val="99"/>
    <w:rPr>
      <w:sz w:val="20"/>
      <w:szCs w:val="20"/>
    </w:rPr>
  </w:style>
  <w:style w:type="paragraph" w:styleId="53">
    <w:name w:val="List Continue 5"/>
    <w:basedOn w:val="1"/>
    <w:semiHidden/>
    <w:unhideWhenUsed/>
    <w:uiPriority w:val="99"/>
    <w:pPr>
      <w:spacing w:after="120"/>
      <w:ind w:left="1800"/>
      <w:contextualSpacing/>
    </w:pPr>
  </w:style>
  <w:style w:type="paragraph" w:styleId="54">
    <w:name w:val="Balloon Text"/>
    <w:basedOn w:val="1"/>
    <w:link w:val="268"/>
    <w:semiHidden/>
    <w:unhideWhenUsed/>
    <w:qFormat/>
    <w:uiPriority w:val="99"/>
    <w:rPr>
      <w:rFonts w:ascii="Tahoma" w:hAnsi="Tahoma" w:cs="Tahoma"/>
      <w:sz w:val="16"/>
      <w:szCs w:val="18"/>
    </w:rPr>
  </w:style>
  <w:style w:type="paragraph" w:styleId="55">
    <w:name w:val="footer"/>
    <w:basedOn w:val="1"/>
    <w:link w:val="257"/>
    <w:unhideWhenUsed/>
    <w:qFormat/>
    <w:uiPriority w:val="99"/>
    <w:pPr>
      <w:tabs>
        <w:tab w:val="center" w:pos="4153"/>
        <w:tab w:val="right" w:pos="8306"/>
      </w:tabs>
      <w:snapToGrid w:val="0"/>
      <w:jc w:val="left"/>
    </w:pPr>
    <w:rPr>
      <w:sz w:val="18"/>
      <w:szCs w:val="18"/>
    </w:rPr>
  </w:style>
  <w:style w:type="paragraph" w:styleId="56">
    <w:name w:val="envelope return"/>
    <w:basedOn w:val="1"/>
    <w:semiHidden/>
    <w:unhideWhenUsed/>
    <w:qFormat/>
    <w:uiPriority w:val="99"/>
    <w:rPr>
      <w:rFonts w:asciiTheme="majorHAnsi" w:hAnsiTheme="majorHAnsi" w:eastAsiaTheme="majorEastAsia" w:cstheme="majorBidi"/>
      <w:sz w:val="20"/>
      <w:szCs w:val="20"/>
    </w:rPr>
  </w:style>
  <w:style w:type="paragraph" w:styleId="57">
    <w:name w:val="header"/>
    <w:basedOn w:val="1"/>
    <w:link w:val="256"/>
    <w:unhideWhenUsed/>
    <w:qFormat/>
    <w:uiPriority w:val="99"/>
    <w:pPr>
      <w:pBdr>
        <w:bottom w:val="single" w:color="auto" w:sz="6" w:space="1"/>
      </w:pBdr>
      <w:tabs>
        <w:tab w:val="center" w:pos="4153"/>
        <w:tab w:val="right" w:pos="8306"/>
      </w:tabs>
      <w:snapToGrid w:val="0"/>
      <w:jc w:val="center"/>
    </w:pPr>
    <w:rPr>
      <w:sz w:val="18"/>
      <w:szCs w:val="18"/>
    </w:rPr>
  </w:style>
  <w:style w:type="paragraph" w:styleId="58">
    <w:name w:val="Signature"/>
    <w:basedOn w:val="1"/>
    <w:link w:val="421"/>
    <w:semiHidden/>
    <w:unhideWhenUsed/>
    <w:uiPriority w:val="99"/>
    <w:pPr>
      <w:ind w:left="4320"/>
    </w:pPr>
  </w:style>
  <w:style w:type="paragraph" w:styleId="59">
    <w:name w:val="toc 1"/>
    <w:basedOn w:val="1"/>
    <w:next w:val="1"/>
    <w:semiHidden/>
    <w:unhideWhenUsed/>
    <w:uiPriority w:val="39"/>
    <w:pPr>
      <w:spacing w:after="100"/>
    </w:pPr>
  </w:style>
  <w:style w:type="paragraph" w:styleId="60">
    <w:name w:val="List Continue 4"/>
    <w:basedOn w:val="1"/>
    <w:semiHidden/>
    <w:unhideWhenUsed/>
    <w:uiPriority w:val="99"/>
    <w:pPr>
      <w:spacing w:after="120"/>
      <w:ind w:left="1440"/>
      <w:contextualSpacing/>
    </w:pPr>
  </w:style>
  <w:style w:type="paragraph" w:styleId="61">
    <w:name w:val="toc 4"/>
    <w:basedOn w:val="1"/>
    <w:next w:val="1"/>
    <w:semiHidden/>
    <w:unhideWhenUsed/>
    <w:uiPriority w:val="39"/>
    <w:pPr>
      <w:spacing w:after="100"/>
      <w:ind w:left="630"/>
    </w:pPr>
  </w:style>
  <w:style w:type="paragraph" w:styleId="62">
    <w:name w:val="index heading"/>
    <w:basedOn w:val="1"/>
    <w:next w:val="63"/>
    <w:semiHidden/>
    <w:unhideWhenUsed/>
    <w:uiPriority w:val="99"/>
    <w:rPr>
      <w:rFonts w:asciiTheme="majorHAnsi" w:hAnsiTheme="majorHAnsi" w:eastAsiaTheme="majorEastAsia" w:cstheme="majorBidi"/>
      <w:b/>
      <w:bCs/>
    </w:rPr>
  </w:style>
  <w:style w:type="paragraph" w:styleId="63">
    <w:name w:val="index 1"/>
    <w:basedOn w:val="1"/>
    <w:next w:val="1"/>
    <w:semiHidden/>
    <w:unhideWhenUsed/>
    <w:uiPriority w:val="99"/>
    <w:pPr>
      <w:ind w:left="210" w:hanging="210"/>
    </w:pPr>
  </w:style>
  <w:style w:type="paragraph" w:styleId="64">
    <w:name w:val="Subtitle"/>
    <w:basedOn w:val="1"/>
    <w:next w:val="1"/>
    <w:link w:val="424"/>
    <w:qFormat/>
    <w:uiPriority w:val="11"/>
    <w:pPr>
      <w:spacing w:after="160"/>
    </w:pPr>
    <w:rPr>
      <w:color w:val="595959" w:themeColor="text1" w:themeTint="A6"/>
      <w:spacing w:val="15"/>
      <w:sz w:val="22"/>
      <w14:textFill>
        <w14:solidFill>
          <w14:schemeClr w14:val="tx1">
            <w14:lumMod w14:val="65000"/>
            <w14:lumOff w14:val="35000"/>
          </w14:schemeClr>
        </w14:solidFill>
      </w14:textFill>
    </w:rPr>
  </w:style>
  <w:style w:type="paragraph" w:styleId="65">
    <w:name w:val="List Number 5"/>
    <w:basedOn w:val="1"/>
    <w:semiHidden/>
    <w:unhideWhenUsed/>
    <w:uiPriority w:val="99"/>
    <w:pPr>
      <w:numPr>
        <w:ilvl w:val="0"/>
        <w:numId w:val="10"/>
      </w:numPr>
      <w:contextualSpacing/>
    </w:pPr>
  </w:style>
  <w:style w:type="paragraph" w:styleId="66">
    <w:name w:val="List"/>
    <w:basedOn w:val="1"/>
    <w:semiHidden/>
    <w:unhideWhenUsed/>
    <w:uiPriority w:val="99"/>
    <w:pPr>
      <w:ind w:left="360" w:hanging="360"/>
      <w:contextualSpacing/>
    </w:pPr>
  </w:style>
  <w:style w:type="paragraph" w:styleId="67">
    <w:name w:val="footnote text"/>
    <w:basedOn w:val="1"/>
    <w:link w:val="300"/>
    <w:semiHidden/>
    <w:unhideWhenUsed/>
    <w:qFormat/>
    <w:uiPriority w:val="99"/>
    <w:rPr>
      <w:sz w:val="20"/>
      <w:szCs w:val="20"/>
    </w:rPr>
  </w:style>
  <w:style w:type="paragraph" w:styleId="68">
    <w:name w:val="toc 6"/>
    <w:basedOn w:val="1"/>
    <w:next w:val="1"/>
    <w:semiHidden/>
    <w:unhideWhenUsed/>
    <w:uiPriority w:val="39"/>
    <w:pPr>
      <w:spacing w:after="100"/>
      <w:ind w:left="1050"/>
    </w:pPr>
  </w:style>
  <w:style w:type="paragraph" w:styleId="69">
    <w:name w:val="List 5"/>
    <w:basedOn w:val="1"/>
    <w:semiHidden/>
    <w:unhideWhenUsed/>
    <w:uiPriority w:val="99"/>
    <w:pPr>
      <w:ind w:left="1800" w:hanging="360"/>
      <w:contextualSpacing/>
    </w:pPr>
  </w:style>
  <w:style w:type="paragraph" w:styleId="70">
    <w:name w:val="Body Text Indent 3"/>
    <w:basedOn w:val="1"/>
    <w:link w:val="293"/>
    <w:semiHidden/>
    <w:unhideWhenUsed/>
    <w:qFormat/>
    <w:uiPriority w:val="99"/>
    <w:pPr>
      <w:spacing w:after="120"/>
      <w:ind w:left="360"/>
    </w:pPr>
    <w:rPr>
      <w:sz w:val="16"/>
      <w:szCs w:val="16"/>
    </w:rPr>
  </w:style>
  <w:style w:type="paragraph" w:styleId="71">
    <w:name w:val="index 7"/>
    <w:basedOn w:val="1"/>
    <w:next w:val="1"/>
    <w:semiHidden/>
    <w:unhideWhenUsed/>
    <w:uiPriority w:val="99"/>
    <w:pPr>
      <w:ind w:left="1470" w:hanging="210"/>
    </w:pPr>
  </w:style>
  <w:style w:type="paragraph" w:styleId="72">
    <w:name w:val="index 9"/>
    <w:basedOn w:val="1"/>
    <w:next w:val="1"/>
    <w:semiHidden/>
    <w:unhideWhenUsed/>
    <w:uiPriority w:val="99"/>
    <w:pPr>
      <w:ind w:left="1890" w:hanging="210"/>
    </w:pPr>
  </w:style>
  <w:style w:type="paragraph" w:styleId="73">
    <w:name w:val="table of figures"/>
    <w:basedOn w:val="1"/>
    <w:next w:val="1"/>
    <w:semiHidden/>
    <w:unhideWhenUsed/>
    <w:uiPriority w:val="99"/>
  </w:style>
  <w:style w:type="paragraph" w:styleId="74">
    <w:name w:val="toc 2"/>
    <w:basedOn w:val="1"/>
    <w:next w:val="1"/>
    <w:semiHidden/>
    <w:unhideWhenUsed/>
    <w:uiPriority w:val="39"/>
    <w:pPr>
      <w:spacing w:after="100"/>
      <w:ind w:left="210"/>
    </w:pPr>
  </w:style>
  <w:style w:type="paragraph" w:styleId="75">
    <w:name w:val="toc 9"/>
    <w:basedOn w:val="1"/>
    <w:next w:val="1"/>
    <w:semiHidden/>
    <w:unhideWhenUsed/>
    <w:uiPriority w:val="39"/>
    <w:pPr>
      <w:spacing w:after="100"/>
      <w:ind w:left="1680"/>
    </w:pPr>
  </w:style>
  <w:style w:type="paragraph" w:styleId="76">
    <w:name w:val="Body Text 2"/>
    <w:basedOn w:val="1"/>
    <w:link w:val="287"/>
    <w:semiHidden/>
    <w:unhideWhenUsed/>
    <w:qFormat/>
    <w:uiPriority w:val="99"/>
    <w:pPr>
      <w:spacing w:after="120" w:line="480" w:lineRule="auto"/>
    </w:pPr>
  </w:style>
  <w:style w:type="paragraph" w:styleId="77">
    <w:name w:val="List 4"/>
    <w:basedOn w:val="1"/>
    <w:semiHidden/>
    <w:unhideWhenUsed/>
    <w:uiPriority w:val="99"/>
    <w:pPr>
      <w:ind w:left="1440" w:hanging="360"/>
      <w:contextualSpacing/>
    </w:pPr>
  </w:style>
  <w:style w:type="paragraph" w:styleId="78">
    <w:name w:val="List Continue 2"/>
    <w:basedOn w:val="1"/>
    <w:semiHidden/>
    <w:unhideWhenUsed/>
    <w:uiPriority w:val="99"/>
    <w:pPr>
      <w:spacing w:after="120"/>
      <w:ind w:left="720"/>
      <w:contextualSpacing/>
    </w:pPr>
  </w:style>
  <w:style w:type="paragraph" w:styleId="79">
    <w:name w:val="Message Header"/>
    <w:basedOn w:val="1"/>
    <w:link w:val="408"/>
    <w:semiHidden/>
    <w:unhideWhenUsed/>
    <w:uiPriority w:val="99"/>
    <w:pPr>
      <w:pBdr>
        <w:top w:val="single" w:color="auto" w:sz="6" w:space="1"/>
        <w:left w:val="single" w:color="auto" w:sz="6" w:space="1"/>
        <w:bottom w:val="single" w:color="auto" w:sz="6" w:space="1"/>
        <w:right w:val="single" w:color="auto" w:sz="6" w:space="1"/>
      </w:pBdr>
      <w:shd w:val="pct20" w:color="auto" w:fill="auto"/>
      <w:ind w:left="1080" w:hanging="1080"/>
    </w:pPr>
    <w:rPr>
      <w:rFonts w:asciiTheme="majorHAnsi" w:hAnsiTheme="majorHAnsi" w:eastAsiaTheme="majorEastAsia" w:cstheme="majorBidi"/>
      <w:sz w:val="24"/>
      <w:szCs w:val="24"/>
    </w:rPr>
  </w:style>
  <w:style w:type="paragraph" w:styleId="80">
    <w:name w:val="HTML Preformatted"/>
    <w:basedOn w:val="1"/>
    <w:link w:val="352"/>
    <w:semiHidden/>
    <w:unhideWhenUsed/>
    <w:uiPriority w:val="99"/>
    <w:rPr>
      <w:rFonts w:ascii="Consolas" w:hAnsi="Consolas"/>
      <w:sz w:val="20"/>
      <w:szCs w:val="20"/>
    </w:rPr>
  </w:style>
  <w:style w:type="paragraph" w:styleId="81">
    <w:name w:val="Normal (Web)"/>
    <w:basedOn w:val="1"/>
    <w:semiHidden/>
    <w:unhideWhenUsed/>
    <w:qFormat/>
    <w:uiPriority w:val="99"/>
    <w:rPr>
      <w:sz w:val="24"/>
    </w:rPr>
  </w:style>
  <w:style w:type="paragraph" w:styleId="82">
    <w:name w:val="List Continue 3"/>
    <w:basedOn w:val="1"/>
    <w:semiHidden/>
    <w:unhideWhenUsed/>
    <w:uiPriority w:val="99"/>
    <w:pPr>
      <w:spacing w:after="120"/>
      <w:ind w:left="1080"/>
      <w:contextualSpacing/>
    </w:pPr>
  </w:style>
  <w:style w:type="paragraph" w:styleId="83">
    <w:name w:val="index 2"/>
    <w:basedOn w:val="1"/>
    <w:next w:val="1"/>
    <w:semiHidden/>
    <w:unhideWhenUsed/>
    <w:uiPriority w:val="99"/>
    <w:pPr>
      <w:ind w:left="420" w:hanging="210"/>
    </w:pPr>
  </w:style>
  <w:style w:type="paragraph" w:styleId="84">
    <w:name w:val="Title"/>
    <w:basedOn w:val="1"/>
    <w:next w:val="1"/>
    <w:link w:val="428"/>
    <w:qFormat/>
    <w:uiPriority w:val="10"/>
    <w:pPr>
      <w:contextualSpacing/>
    </w:pPr>
    <w:rPr>
      <w:rFonts w:asciiTheme="majorHAnsi" w:hAnsiTheme="majorHAnsi" w:eastAsiaTheme="majorEastAsia" w:cstheme="majorBidi"/>
      <w:spacing w:val="-10"/>
      <w:kern w:val="28"/>
      <w:sz w:val="56"/>
      <w:szCs w:val="56"/>
    </w:rPr>
  </w:style>
  <w:style w:type="paragraph" w:styleId="85">
    <w:name w:val="annotation subject"/>
    <w:basedOn w:val="28"/>
    <w:next w:val="28"/>
    <w:link w:val="271"/>
    <w:semiHidden/>
    <w:unhideWhenUsed/>
    <w:qFormat/>
    <w:uiPriority w:val="99"/>
    <w:rPr>
      <w:b/>
      <w:bCs/>
    </w:rPr>
  </w:style>
  <w:style w:type="paragraph" w:styleId="86">
    <w:name w:val="Body Text First Indent"/>
    <w:basedOn w:val="34"/>
    <w:link w:val="289"/>
    <w:semiHidden/>
    <w:unhideWhenUsed/>
    <w:qFormat/>
    <w:uiPriority w:val="99"/>
    <w:pPr>
      <w:spacing w:after="0"/>
      <w:ind w:firstLine="360"/>
    </w:pPr>
  </w:style>
  <w:style w:type="paragraph" w:styleId="87">
    <w:name w:val="Body Text First Indent 2"/>
    <w:basedOn w:val="35"/>
    <w:link w:val="291"/>
    <w:semiHidden/>
    <w:unhideWhenUsed/>
    <w:qFormat/>
    <w:uiPriority w:val="99"/>
    <w:pPr>
      <w:spacing w:after="0"/>
      <w:ind w:firstLine="360"/>
    </w:pPr>
  </w:style>
  <w:style w:type="table" w:styleId="89">
    <w:name w:val="Table Grid"/>
    <w:basedOn w:val="8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0">
    <w:name w:val="Table Theme"/>
    <w:basedOn w:val="88"/>
    <w:semiHidden/>
    <w:unhideWhenUsed/>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1">
    <w:name w:val="Table Colorful 1"/>
    <w:basedOn w:val="88"/>
    <w:semiHidden/>
    <w:unhideWhenUsed/>
    <w:uiPriority w:val="99"/>
    <w:pPr>
      <w:widowControl w:val="0"/>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92">
    <w:name w:val="Table Colorful 2"/>
    <w:basedOn w:val="88"/>
    <w:semiHidden/>
    <w:unhideWhenUsed/>
    <w:uiPriority w:val="99"/>
    <w:pPr>
      <w:widowControl w:val="0"/>
      <w:jc w:val="both"/>
    </w:pPr>
    <w:tblPr>
      <w:tblBorders>
        <w:bottom w:val="single" w:color="000000" w:sz="12" w:space="0"/>
      </w:tblBorders>
    </w:tblPr>
    <w:tcPr>
      <w:shd w:val="pct20" w:color="FFFF00" w:fill="FFFFFF"/>
    </w:tcPr>
    <w:tblStylePr w:type="firstRow">
      <w:rPr>
        <w:b/>
        <w:bCs/>
        <w:i/>
        <w:iCs/>
        <w:color w:val="FFFFFF"/>
      </w:rPr>
      <w:tblPr/>
      <w:tcPr>
        <w:tcBorders>
          <w:bottom w:val="single" w:color="000000" w:sz="12" w:space="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93">
    <w:name w:val="Table Colorful 3"/>
    <w:basedOn w:val="88"/>
    <w:semiHidden/>
    <w:unhideWhenUsed/>
    <w:uiPriority w:val="99"/>
    <w:pPr>
      <w:widowControl w:val="0"/>
      <w:jc w:val="both"/>
    </w:p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bottom w:val="single" w:color="000000" w:sz="6" w:space="0"/>
          <w:tl2br w:val="nil"/>
          <w:tr2bl w:val="nil"/>
        </w:tcBorders>
        <w:shd w:val="solid" w:color="008080" w:fill="FFFFFF"/>
      </w:tcPr>
    </w:tblStylePr>
    <w:tblStylePr w:type="firstCol">
      <w:tblPr/>
      <w:tcPr>
        <w:tcBorders>
          <w:left w:val="single" w:color="000000" w:sz="36" w:space="0"/>
          <w:right w:val="single" w:color="000000" w:sz="6" w:space="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94">
    <w:name w:val="Table Elegant"/>
    <w:basedOn w:val="88"/>
    <w:semiHidden/>
    <w:unhideWhenUsed/>
    <w:uiPriority w:val="99"/>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il"/>
          <w:tr2bl w:val="nil"/>
        </w:tcBorders>
      </w:tcPr>
    </w:tblStylePr>
  </w:style>
  <w:style w:type="table" w:styleId="95">
    <w:name w:val="Table Classic 1"/>
    <w:basedOn w:val="88"/>
    <w:semiHidden/>
    <w:unhideWhenUsed/>
    <w:uiPriority w:val="99"/>
    <w:pPr>
      <w:widowControl w:val="0"/>
      <w:jc w:val="both"/>
    </w:pPr>
    <w:tblPr>
      <w:tblBorders>
        <w:top w:val="single" w:color="000000" w:sz="12" w:space="0"/>
        <w:bottom w:val="single" w:color="000000" w:sz="12" w:space="0"/>
      </w:tblBorders>
    </w:tblPr>
    <w:tcPr>
      <w:shd w:val="clear" w:color="auto" w:fill="auto"/>
    </w:tcPr>
    <w:tblStylePr w:type="firstRow">
      <w:rPr>
        <w:i/>
        <w:i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tblPr/>
      <w:tcPr>
        <w:tcBorders>
          <w:right w:val="single" w:color="000000" w:sz="6" w:space="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96">
    <w:name w:val="Table Classic 2"/>
    <w:basedOn w:val="88"/>
    <w:semiHidden/>
    <w:unhideWhenUsed/>
    <w:uiPriority w:val="99"/>
    <w:pPr>
      <w:widowControl w:val="0"/>
      <w:jc w:val="both"/>
    </w:pPr>
    <w:tblPr>
      <w:tblBorders>
        <w:top w:val="single" w:color="000000" w:sz="12" w:space="0"/>
        <w:bottom w:val="single" w:color="000000" w:sz="12" w:space="0"/>
      </w:tblBorders>
    </w:tblPr>
    <w:tcPr>
      <w:shd w:val="clear" w:color="auto" w:fill="auto"/>
    </w:tcPr>
    <w:tblStylePr w:type="firstRow">
      <w:rPr>
        <w:color w:val="FFFFFF"/>
      </w:rPr>
      <w:tblPr/>
      <w:tcPr>
        <w:tcBorders>
          <w:bottom w:val="single" w:color="000000" w:sz="6" w:space="0"/>
          <w:tl2br w:val="nil"/>
          <w:tr2bl w:val="nil"/>
        </w:tcBorders>
        <w:shd w:val="solid" w:color="800080" w:fill="FFFFFF"/>
      </w:tcPr>
    </w:tblStylePr>
    <w:tblStylePr w:type="lastRow">
      <w:tblPr/>
      <w:tcPr>
        <w:tcBorders>
          <w:top w:val="single" w:color="000000" w:sz="6" w:space="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97">
    <w:name w:val="Table Classic 3"/>
    <w:basedOn w:val="88"/>
    <w:semiHidden/>
    <w:unhideWhenUsed/>
    <w:uiPriority w:val="99"/>
    <w:pPr>
      <w:widowControl w:val="0"/>
      <w:jc w:val="both"/>
    </w:pPr>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bottom w:val="single" w:color="000000" w:sz="6" w:space="0"/>
          <w:tl2br w:val="nil"/>
          <w:tr2bl w:val="nil"/>
        </w:tcBorders>
        <w:shd w:val="solid" w:color="000080" w:fill="FFFFFF"/>
      </w:tcPr>
    </w:tblStylePr>
    <w:tblStylePr w:type="lastRow">
      <w:rPr>
        <w:color w:val="000080"/>
      </w:rPr>
      <w:tblPr/>
      <w:tcPr>
        <w:tcBorders>
          <w:top w:val="single" w:color="000000" w:sz="12" w:space="0"/>
          <w:tl2br w:val="nil"/>
          <w:tr2bl w:val="nil"/>
        </w:tcBorders>
        <w:shd w:val="solid" w:color="FFFFFF" w:fill="FFFFFF"/>
      </w:tcPr>
    </w:tblStylePr>
    <w:tblStylePr w:type="firstCol">
      <w:rPr>
        <w:b/>
        <w:bCs/>
        <w:color w:val="000000"/>
      </w:rPr>
      <w:tblPr/>
      <w:tcPr>
        <w:tcBorders>
          <w:tl2br w:val="nil"/>
          <w:tr2bl w:val="nil"/>
        </w:tcBorders>
      </w:tcPr>
    </w:tblStylePr>
  </w:style>
  <w:style w:type="table" w:styleId="98">
    <w:name w:val="Table Classic 4"/>
    <w:basedOn w:val="88"/>
    <w:semiHidden/>
    <w:unhideWhenUsed/>
    <w:uiPriority w:val="99"/>
    <w:pPr>
      <w:widowControl w:val="0"/>
      <w:jc w:val="both"/>
    </w:p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bottom w:val="single" w:color="000000" w:sz="6" w:space="0"/>
          <w:tl2br w:val="nil"/>
          <w:tr2bl w:val="nil"/>
        </w:tcBorders>
        <w:shd w:val="pct50" w:color="000080" w:fill="FFFFFF"/>
      </w:tcPr>
    </w:tblStylePr>
    <w:tblStylePr w:type="lastRow">
      <w:rPr>
        <w:color w:val="000080"/>
      </w:rPr>
      <w:tblPr/>
      <w:tcPr>
        <w:tcBorders>
          <w:bottom w:val="single" w:color="000000" w:sz="6" w:space="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99">
    <w:name w:val="Table Simple 1"/>
    <w:basedOn w:val="88"/>
    <w:semiHidden/>
    <w:unhideWhenUsed/>
    <w:uiPriority w:val="99"/>
    <w:pPr>
      <w:widowControl w:val="0"/>
      <w:jc w:val="both"/>
    </w:pPr>
    <w:tblPr>
      <w:tblBorders>
        <w:top w:val="single" w:color="008000" w:sz="12" w:space="0"/>
        <w:bottom w:val="single" w:color="008000" w:sz="12" w:space="0"/>
      </w:tblBorders>
    </w:tblPr>
    <w:tcPr>
      <w:shd w:val="clear" w:color="auto" w:fill="auto"/>
    </w:tcPr>
    <w:tblStylePr w:type="firstRow">
      <w:tblPr/>
      <w:tcPr>
        <w:tcBorders>
          <w:bottom w:val="single" w:color="008000" w:sz="6" w:space="0"/>
          <w:tl2br w:val="nil"/>
          <w:tr2bl w:val="nil"/>
        </w:tcBorders>
      </w:tcPr>
    </w:tblStylePr>
    <w:tblStylePr w:type="lastRow">
      <w:tblPr/>
      <w:tcPr>
        <w:tcBorders>
          <w:top w:val="single" w:color="008000" w:sz="6" w:space="0"/>
          <w:tl2br w:val="nil"/>
          <w:tr2bl w:val="nil"/>
        </w:tcBorders>
      </w:tcPr>
    </w:tblStylePr>
  </w:style>
  <w:style w:type="table" w:styleId="100">
    <w:name w:val="Table Simple 2"/>
    <w:basedOn w:val="88"/>
    <w:semiHidden/>
    <w:unhideWhenUsed/>
    <w:uiPriority w:val="99"/>
    <w:pPr>
      <w:widowControl w:val="0"/>
      <w:jc w:val="both"/>
    </w:pPr>
    <w:tblPr/>
    <w:tblStylePr w:type="firstRow">
      <w:rPr>
        <w:b/>
        <w:bCs/>
      </w:rPr>
      <w:tblPr/>
      <w:tcPr>
        <w:tcBorders>
          <w:bottom w:val="single" w:color="000000" w:sz="12" w:space="0"/>
          <w:tl2br w:val="nil"/>
          <w:tr2bl w:val="nil"/>
        </w:tcBorders>
      </w:tcPr>
    </w:tblStylePr>
    <w:tblStylePr w:type="lastRow">
      <w:rPr>
        <w:b/>
        <w:bCs/>
        <w:color w:val="auto"/>
      </w:rPr>
      <w:tblPr/>
      <w:tcPr>
        <w:tcBorders>
          <w:top w:val="single" w:color="000000" w:sz="6" w:space="0"/>
          <w:tl2br w:val="nil"/>
          <w:tr2bl w:val="nil"/>
        </w:tcBorders>
      </w:tcPr>
    </w:tblStylePr>
    <w:tblStylePr w:type="firstCol">
      <w:rPr>
        <w:b/>
        <w:bCs/>
      </w:rPr>
      <w:tblPr/>
      <w:tcPr>
        <w:tcBorders>
          <w:right w:val="single" w:color="000000" w:sz="12" w:space="0"/>
          <w:tl2br w:val="nil"/>
          <w:tr2bl w:val="nil"/>
        </w:tcBorders>
      </w:tcPr>
    </w:tblStylePr>
    <w:tblStylePr w:type="lastCol">
      <w:rPr>
        <w:b/>
        <w:bCs/>
      </w:rPr>
      <w:tblPr/>
      <w:tcPr>
        <w:tcBorders>
          <w:left w:val="single" w:color="000000" w:sz="6" w:space="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101">
    <w:name w:val="Table Simple 3"/>
    <w:basedOn w:val="88"/>
    <w:semiHidden/>
    <w:unhideWhenUsed/>
    <w:uiPriority w:val="99"/>
    <w:pPr>
      <w:widowControl w:val="0"/>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styleId="102">
    <w:name w:val="Table Subtle 1"/>
    <w:basedOn w:val="88"/>
    <w:semiHidden/>
    <w:unhideWhenUsed/>
    <w:uiPriority w:val="99"/>
    <w:pPr>
      <w:widowControl w:val="0"/>
      <w:jc w:val="both"/>
    </w:pPr>
    <w:tblPr>
      <w:tblStyleRowBandSize w:val="1"/>
    </w:tblPr>
    <w:tblStylePr w:type="firstRow">
      <w:tblPr/>
      <w:tcPr>
        <w:tcBorders>
          <w:top w:val="single" w:color="000000" w:sz="6" w:space="0"/>
          <w:bottom w:val="single" w:color="000000" w:sz="12" w:space="0"/>
          <w:tl2br w:val="nil"/>
          <w:tr2bl w:val="nil"/>
        </w:tcBorders>
      </w:tcPr>
    </w:tblStylePr>
    <w:tblStylePr w:type="lastRow">
      <w:tblPr/>
      <w:tcPr>
        <w:tcBorders>
          <w:top w:val="single" w:color="000000" w:sz="12" w:space="0"/>
          <w:tl2br w:val="nil"/>
          <w:tr2bl w:val="nil"/>
        </w:tcBorders>
        <w:shd w:val="pct25" w:color="800080" w:fill="FFFFFF"/>
      </w:tcPr>
    </w:tblStylePr>
    <w:tblStylePr w:type="firstCol">
      <w:tblPr/>
      <w:tcPr>
        <w:tcBorders>
          <w:right w:val="single" w:color="000000" w:sz="12" w:space="0"/>
          <w:tl2br w:val="nil"/>
          <w:tr2bl w:val="nil"/>
        </w:tcBorders>
      </w:tcPr>
    </w:tblStylePr>
    <w:tblStylePr w:type="lastCol">
      <w:tblPr/>
      <w:tcPr>
        <w:tcBorders>
          <w:left w:val="single" w:color="000000" w:sz="12" w:space="0"/>
          <w:tl2br w:val="nil"/>
          <w:tr2bl w:val="nil"/>
        </w:tcBorders>
      </w:tcPr>
    </w:tblStylePr>
    <w:tblStylePr w:type="band1Horz">
      <w:tblPr/>
      <w:tcPr>
        <w:tcBorders>
          <w:bottom w:val="single" w:color="000000" w:sz="6"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3">
    <w:name w:val="Table Subtle 2"/>
    <w:basedOn w:val="88"/>
    <w:semiHidden/>
    <w:unhideWhenUsed/>
    <w:uiPriority w:val="99"/>
    <w:pPr>
      <w:widowControl w:val="0"/>
      <w:jc w:val="both"/>
    </w:pPr>
    <w:tblPr>
      <w:tblBorders>
        <w:left w:val="single" w:color="000000" w:sz="6" w:space="0"/>
        <w:right w:val="single" w:color="000000" w:sz="6" w:space="0"/>
      </w:tblBorders>
    </w:tblPr>
    <w:tblStylePr w:type="firstRow">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firstCol">
      <w:tblPr/>
      <w:tcPr>
        <w:tcBorders>
          <w:right w:val="single" w:color="000000" w:sz="12" w:space="0"/>
          <w:tl2br w:val="nil"/>
          <w:tr2bl w:val="nil"/>
        </w:tcBorders>
        <w:shd w:val="pct25" w:color="008000" w:fill="FFFFFF"/>
      </w:tcPr>
    </w:tblStylePr>
    <w:tblStylePr w:type="lastCol">
      <w:tblPr/>
      <w:tcPr>
        <w:tcBorders>
          <w:left w:val="single" w:color="000000" w:sz="12"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4">
    <w:name w:val="Table 3D effects 1"/>
    <w:basedOn w:val="88"/>
    <w:semiHidden/>
    <w:unhideWhenUsed/>
    <w:uiPriority w:val="99"/>
    <w:pPr>
      <w:widowControl w:val="0"/>
      <w:jc w:val="both"/>
    </w:pPr>
    <w:tblPr/>
    <w:tcPr>
      <w:shd w:val="solid" w:color="C0C0C0" w:fill="FFFFFF"/>
    </w:tcPr>
    <w:tblStylePr w:type="firstRow">
      <w:rPr>
        <w:b/>
        <w:bCs/>
        <w:color w:val="800080"/>
      </w:rPr>
      <w:tblPr/>
      <w:tcPr>
        <w:tcBorders>
          <w:bottom w:val="single" w:color="808080" w:sz="6" w:space="0"/>
          <w:tl2br w:val="nil"/>
          <w:tr2bl w:val="nil"/>
        </w:tcBorders>
      </w:tcPr>
    </w:tblStylePr>
    <w:tblStylePr w:type="lastRow">
      <w:tblPr/>
      <w:tcPr>
        <w:tcBorders>
          <w:top w:val="single" w:color="FFFFFF" w:sz="6" w:space="0"/>
          <w:tl2br w:val="nil"/>
          <w:tr2bl w:val="nil"/>
        </w:tcBorders>
      </w:tcPr>
    </w:tblStylePr>
    <w:tblStylePr w:type="firstCol">
      <w:rPr>
        <w:b/>
        <w:bCs/>
      </w:rPr>
      <w:tblPr/>
      <w:tcPr>
        <w:tcBorders>
          <w:right w:val="single" w:color="808080" w:sz="6" w:space="0"/>
          <w:tl2br w:val="nil"/>
          <w:tr2bl w:val="nil"/>
        </w:tcBorders>
      </w:tcPr>
    </w:tblStylePr>
    <w:tblStylePr w:type="lastCol">
      <w:tblPr/>
      <w:tcPr>
        <w:tcBorders>
          <w:left w:val="single" w:color="FFFFFF" w:sz="6" w:space="0"/>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105">
    <w:name w:val="Table 3D effects 2"/>
    <w:basedOn w:val="88"/>
    <w:semiHidden/>
    <w:unhideWhenUsed/>
    <w:uiPriority w:val="99"/>
    <w:pPr>
      <w:widowControl w:val="0"/>
      <w:jc w:val="both"/>
    </w:p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106">
    <w:name w:val="Table 3D effects 3"/>
    <w:basedOn w:val="88"/>
    <w:semiHidden/>
    <w:unhideWhenUsed/>
    <w:uiPriority w:val="99"/>
    <w:pPr>
      <w:widowControl w:val="0"/>
      <w:jc w:val="both"/>
    </w:pPr>
    <w:tblPr>
      <w:tblStyleRowBandSize w:val="1"/>
      <w:tblStyleColBandSize w:val="1"/>
    </w:tbl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107">
    <w:name w:val="Table List 1"/>
    <w:basedOn w:val="88"/>
    <w:semiHidden/>
    <w:unhideWhenUsed/>
    <w:uiPriority w:val="99"/>
    <w:pPr>
      <w:widowControl w:val="0"/>
      <w:jc w:val="both"/>
    </w:p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bottom w:val="single" w:color="000000" w:sz="6" w:space="0"/>
          <w:tl2br w:val="nil"/>
          <w:tr2bl w:val="nil"/>
        </w:tcBorders>
        <w:shd w:val="solid" w:color="C0C0C0" w:fill="FFFFFF"/>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08">
    <w:name w:val="Table List 2"/>
    <w:basedOn w:val="88"/>
    <w:semiHidden/>
    <w:unhideWhenUsed/>
    <w:uiPriority w:val="99"/>
    <w:pPr>
      <w:widowControl w:val="0"/>
      <w:jc w:val="both"/>
    </w:pPr>
    <w:tblPr>
      <w:tblBorders>
        <w:bottom w:val="single" w:color="808080" w:sz="12" w:space="0"/>
      </w:tblBorders>
    </w:tblPr>
    <w:tblStylePr w:type="firstRow">
      <w:rPr>
        <w:b/>
        <w:bCs/>
        <w:color w:val="FFFFFF"/>
      </w:rPr>
      <w:tblPr/>
      <w:tcPr>
        <w:tcBorders>
          <w:bottom w:val="single" w:color="000000" w:sz="6" w:space="0"/>
          <w:tl2br w:val="nil"/>
          <w:tr2bl w:val="nil"/>
        </w:tcBorders>
        <w:shd w:val="pct75" w:color="008080" w:fill="008000"/>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09">
    <w:name w:val="Table List 3"/>
    <w:basedOn w:val="88"/>
    <w:semiHidden/>
    <w:unhideWhenUsed/>
    <w:uiPriority w:val="99"/>
    <w:pPr>
      <w:widowControl w:val="0"/>
      <w:jc w:val="both"/>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swCell">
      <w:rPr>
        <w:i/>
        <w:iCs/>
        <w:color w:val="000080"/>
      </w:rPr>
      <w:tblPr/>
      <w:tcPr>
        <w:tcBorders>
          <w:tl2br w:val="nil"/>
          <w:tr2bl w:val="nil"/>
        </w:tcBorders>
      </w:tcPr>
    </w:tblStylePr>
  </w:style>
  <w:style w:type="table" w:styleId="110">
    <w:name w:val="Table List 4"/>
    <w:basedOn w:val="88"/>
    <w:semiHidden/>
    <w:unhideWhenUsed/>
    <w:uiPriority w:val="99"/>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bottom w:val="single" w:color="000000" w:sz="12" w:space="0"/>
          <w:tl2br w:val="nil"/>
          <w:tr2bl w:val="nil"/>
        </w:tcBorders>
        <w:shd w:val="solid" w:color="808080" w:fill="FFFFFF"/>
      </w:tcPr>
    </w:tblStylePr>
  </w:style>
  <w:style w:type="table" w:styleId="111">
    <w:name w:val="Table List 5"/>
    <w:basedOn w:val="88"/>
    <w:semiHidden/>
    <w:unhideWhenUsed/>
    <w:uiPriority w:val="99"/>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bottom w:val="single" w:color="000000" w:sz="12" w:space="0"/>
          <w:tl2br w:val="nil"/>
          <w:tr2bl w:val="nil"/>
        </w:tcBorders>
      </w:tcPr>
    </w:tblStylePr>
    <w:tblStylePr w:type="firstCol">
      <w:rPr>
        <w:b/>
        <w:bCs/>
      </w:rPr>
      <w:tblPr/>
      <w:tcPr>
        <w:tcBorders>
          <w:tl2br w:val="nil"/>
          <w:tr2bl w:val="nil"/>
        </w:tcBorders>
      </w:tcPr>
    </w:tblStylePr>
  </w:style>
  <w:style w:type="table" w:styleId="112">
    <w:name w:val="Table List 6"/>
    <w:basedOn w:val="88"/>
    <w:semiHidden/>
    <w:unhideWhenUsed/>
    <w:uiPriority w:val="99"/>
    <w:pPr>
      <w:widowControl w:val="0"/>
      <w:jc w:val="both"/>
    </w:p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bottom w:val="single" w:color="000000" w:sz="12" w:space="0"/>
          <w:tl2br w:val="nil"/>
          <w:tr2bl w:val="nil"/>
        </w:tcBorders>
      </w:tcPr>
    </w:tblStylePr>
    <w:tblStylePr w:type="firstCol">
      <w:rPr>
        <w:b/>
        <w:bCs/>
      </w:rPr>
      <w:tblPr/>
      <w:tcPr>
        <w:tcBorders>
          <w:right w:val="single" w:color="000000" w:sz="12" w:space="0"/>
          <w:tl2br w:val="nil"/>
          <w:tr2bl w:val="nil"/>
        </w:tcBorders>
      </w:tcPr>
    </w:tblStylePr>
    <w:tblStylePr w:type="band1Horz">
      <w:tblPr/>
      <w:tcPr>
        <w:tcBorders>
          <w:tl2br w:val="nil"/>
          <w:tr2bl w:val="nil"/>
        </w:tcBorders>
        <w:shd w:val="pct25" w:color="000000" w:fill="FFFFFF"/>
      </w:tcPr>
    </w:tblStylePr>
    <w:tblStylePr w:type="nwCell">
      <w:tblPr/>
      <w:tcPr>
        <w:tcBorders>
          <w:tl2br w:val="single" w:color="000000" w:sz="6" w:space="0"/>
          <w:tr2bl w:val="nil"/>
        </w:tcBorders>
      </w:tcPr>
    </w:tblStylePr>
  </w:style>
  <w:style w:type="table" w:styleId="113">
    <w:name w:val="Table List 7"/>
    <w:basedOn w:val="88"/>
    <w:semiHidden/>
    <w:unhideWhenUsed/>
    <w:uiPriority w:val="99"/>
    <w:pPr>
      <w:widowControl w:val="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bottom w:val="single" w:color="008000" w:sz="12" w:space="0"/>
          <w:tl2br w:val="nil"/>
          <w:tr2bl w:val="nil"/>
        </w:tcBorders>
        <w:shd w:val="solid" w:color="C0C0C0" w:fill="FFFFFF"/>
      </w:tcPr>
    </w:tblStylePr>
    <w:tblStylePr w:type="lastRow">
      <w:rPr>
        <w:b/>
        <w:bCs/>
      </w:rPr>
      <w:tblPr/>
      <w:tcPr>
        <w:tcBorders>
          <w:top w:val="single" w:color="008000" w:sz="12"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114">
    <w:name w:val="Table List 8"/>
    <w:basedOn w:val="88"/>
    <w:semiHidden/>
    <w:unhideWhenUsed/>
    <w:uiPriority w:val="99"/>
    <w:pPr>
      <w:widowControl w:val="0"/>
      <w:jc w:val="both"/>
    </w:p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bottom w:val="single" w:color="000000" w:sz="6" w:space="0"/>
          <w:tl2br w:val="nil"/>
          <w:tr2bl w:val="nil"/>
        </w:tcBorders>
        <w:shd w:val="solid" w:color="FFFF00" w:fill="FFFFFF"/>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color="auto" w:sz="6" w:space="0"/>
          <w:tr2bl w:val="nil"/>
        </w:tcBorders>
      </w:tcPr>
    </w:tblStylePr>
  </w:style>
  <w:style w:type="table" w:styleId="115">
    <w:name w:val="Table Contemporary"/>
    <w:basedOn w:val="88"/>
    <w:semiHidden/>
    <w:unhideWhenUsed/>
    <w:uiPriority w:val="99"/>
    <w:pPr>
      <w:widowControl w:val="0"/>
      <w:jc w:val="both"/>
    </w:pPr>
    <w:tblPr>
      <w:tblBorders>
        <w:insideH w:val="single" w:color="FFFFFF" w:sz="18" w:space="0"/>
        <w:insideV w:val="single" w:color="FFFFFF" w:sz="18" w:space="0"/>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16">
    <w:name w:val="Table Columns 1"/>
    <w:basedOn w:val="88"/>
    <w:semiHidden/>
    <w:unhideWhenUsed/>
    <w:uiPriority w:val="99"/>
    <w:pPr>
      <w:widowControl w:val="0"/>
      <w:jc w:val="both"/>
    </w:pPr>
    <w:rPr>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bottom w:val="double" w:color="000000" w:sz="6" w:space="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17">
    <w:name w:val="Table Columns 2"/>
    <w:basedOn w:val="88"/>
    <w:semiHidden/>
    <w:unhideWhenUsed/>
    <w:uiPriority w:val="99"/>
    <w:pPr>
      <w:widowControl w:val="0"/>
      <w:jc w:val="both"/>
    </w:pPr>
    <w:rPr>
      <w:b/>
      <w:bCs/>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18">
    <w:name w:val="Table Columns 3"/>
    <w:basedOn w:val="88"/>
    <w:semiHidden/>
    <w:unhideWhenUsed/>
    <w:uiPriority w:val="99"/>
    <w:pPr>
      <w:widowControl w:val="0"/>
      <w:jc w:val="both"/>
    </w:pPr>
    <w:rPr>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color="00008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119">
    <w:name w:val="Table Columns 4"/>
    <w:basedOn w:val="88"/>
    <w:semiHidden/>
    <w:unhideWhenUsed/>
    <w:uiPriority w:val="99"/>
    <w:pPr>
      <w:widowControl w:val="0"/>
      <w:jc w:val="both"/>
    </w:p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20">
    <w:name w:val="Table Columns 5"/>
    <w:basedOn w:val="88"/>
    <w:semiHidden/>
    <w:unhideWhenUsed/>
    <w:uiPriority w:val="99"/>
    <w:pPr>
      <w:widowControl w:val="0"/>
      <w:jc w:val="both"/>
    </w:p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bottom w:val="single" w:color="808080" w:sz="6" w:space="0"/>
          <w:tl2br w:val="nil"/>
          <w:tr2bl w:val="nil"/>
        </w:tcBorders>
      </w:tcPr>
    </w:tblStylePr>
    <w:tblStylePr w:type="lastRow">
      <w:rPr>
        <w:b/>
        <w:bCs/>
      </w:rPr>
      <w:tblPr/>
      <w:tcPr>
        <w:tcBorders>
          <w:top w:val="single" w:color="80808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21">
    <w:name w:val="Table Grid 1"/>
    <w:basedOn w:val="88"/>
    <w:semiHidden/>
    <w:unhideWhenUsed/>
    <w:uiPriority w:val="99"/>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table" w:styleId="122">
    <w:name w:val="Table Grid 2"/>
    <w:basedOn w:val="88"/>
    <w:semiHidden/>
    <w:unhideWhenUsed/>
    <w:uiPriority w:val="99"/>
    <w:pPr>
      <w:widowControl w:val="0"/>
      <w:jc w:val="both"/>
    </w:pPr>
    <w:tblPr>
      <w:tblBorders>
        <w:insideH w:val="single" w:color="000000" w:sz="6" w:space="0"/>
        <w:insideV w:val="single" w:color="000000" w:sz="6" w:space="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123">
    <w:name w:val="Table Grid 3"/>
    <w:basedOn w:val="88"/>
    <w:semiHidden/>
    <w:unhideWhenUsed/>
    <w:uiPriority w:val="99"/>
    <w:pPr>
      <w:widowControl w:val="0"/>
      <w:jc w:val="both"/>
    </w:p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bottom w:val="single" w:color="000000" w:sz="6" w:space="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24">
    <w:name w:val="Table Grid 4"/>
    <w:basedOn w:val="88"/>
    <w:semiHidden/>
    <w:unhideWhenUsed/>
    <w:uiPriority w:val="99"/>
    <w:pPr>
      <w:widowControl w:val="0"/>
      <w:jc w:val="both"/>
    </w:p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bottom w:val="single" w:color="000000" w:sz="6" w:space="0"/>
          <w:tl2br w:val="nil"/>
          <w:tr2bl w:val="nil"/>
        </w:tcBorders>
        <w:shd w:val="pct30" w:color="FFFF00" w:fill="FFFFFF"/>
      </w:tcPr>
    </w:tblStylePr>
    <w:tblStylePr w:type="lastRow">
      <w:rPr>
        <w:b/>
        <w:bCs/>
        <w:color w:val="auto"/>
      </w:rPr>
      <w:tblPr/>
      <w:tcPr>
        <w:tcBorders>
          <w:top w:val="single" w:color="000000" w:sz="6" w:space="0"/>
          <w:tl2br w:val="nil"/>
          <w:tr2bl w:val="nil"/>
        </w:tcBorders>
        <w:shd w:val="pct30" w:color="FFFF00" w:fill="FFFFFF"/>
      </w:tcPr>
    </w:tblStylePr>
    <w:tblStylePr w:type="lastCol">
      <w:rPr>
        <w:b/>
        <w:bCs/>
        <w:color w:val="auto"/>
      </w:rPr>
      <w:tblPr/>
      <w:tcPr>
        <w:tcBorders>
          <w:tl2br w:val="nil"/>
          <w:tr2bl w:val="nil"/>
        </w:tcBorders>
      </w:tcPr>
    </w:tblStylePr>
  </w:style>
  <w:style w:type="table" w:styleId="125">
    <w:name w:val="Table Grid 5"/>
    <w:basedOn w:val="88"/>
    <w:semiHidden/>
    <w:unhideWhenUsed/>
    <w:uiPriority w:val="99"/>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bottom w:val="single" w:color="000000" w:sz="12" w:space="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26">
    <w:name w:val="Table Grid 6"/>
    <w:basedOn w:val="88"/>
    <w:semiHidden/>
    <w:unhideWhenUsed/>
    <w:uiPriority w:val="99"/>
    <w:pPr>
      <w:widowControl w:val="0"/>
      <w:jc w:val="both"/>
    </w:p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rPr>
        <w:b/>
        <w:bCs/>
      </w:rPr>
      <w:tblPr/>
      <w:tcPr>
        <w:tcBorders>
          <w:tl2br w:val="nil"/>
          <w:tr2bl w:val="nil"/>
        </w:tcBorders>
      </w:tcPr>
    </w:tblStylePr>
    <w:tblStylePr w:type="nwCell">
      <w:tblPr/>
      <w:tcPr>
        <w:tcBorders>
          <w:tl2br w:val="single" w:color="000000" w:sz="6" w:space="0"/>
          <w:tr2bl w:val="nil"/>
        </w:tcBorders>
      </w:tcPr>
    </w:tblStylePr>
  </w:style>
  <w:style w:type="table" w:styleId="127">
    <w:name w:val="Table Grid 7"/>
    <w:basedOn w:val="88"/>
    <w:semiHidden/>
    <w:unhideWhenUsed/>
    <w:uiPriority w:val="99"/>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bottom w:val="single" w:color="000000" w:sz="12" w:space="0"/>
          <w:tl2br w:val="nil"/>
          <w:tr2bl w:val="nil"/>
        </w:tcBorders>
      </w:tcPr>
    </w:tblStylePr>
    <w:tblStylePr w:type="lastRow">
      <w:rPr>
        <w:b w:val="0"/>
        <w:bCs w:val="0"/>
      </w:rPr>
      <w:tblPr/>
      <w:tcPr>
        <w:tcBorders>
          <w:top w:val="single" w:color="00000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color="000000" w:sz="6" w:space="0"/>
          <w:tr2bl w:val="nil"/>
        </w:tcBorders>
      </w:tcPr>
    </w:tblStylePr>
  </w:style>
  <w:style w:type="table" w:styleId="128">
    <w:name w:val="Table Grid 8"/>
    <w:basedOn w:val="88"/>
    <w:semiHidden/>
    <w:unhideWhenUsed/>
    <w:uiPriority w:val="99"/>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29">
    <w:name w:val="Table Web 1"/>
    <w:basedOn w:val="88"/>
    <w:semiHidden/>
    <w:unhideWhenUsed/>
    <w:uiPriority w:val="99"/>
    <w:pPr>
      <w:widowControl w:val="0"/>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0">
    <w:name w:val="Table Web 2"/>
    <w:basedOn w:val="88"/>
    <w:semiHidden/>
    <w:unhideWhenUsed/>
    <w:uiPriority w:val="99"/>
    <w:pPr>
      <w:widowControl w:val="0"/>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1">
    <w:name w:val="Table Web 3"/>
    <w:basedOn w:val="88"/>
    <w:semiHidden/>
    <w:unhideWhenUsed/>
    <w:uiPriority w:val="99"/>
    <w:pPr>
      <w:widowControl w:val="0"/>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2">
    <w:name w:val="Table Professional"/>
    <w:basedOn w:val="88"/>
    <w:semiHidden/>
    <w:unhideWhenUsed/>
    <w:uiPriority w:val="99"/>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il"/>
          <w:tr2bl w:val="nil"/>
        </w:tcBorders>
        <w:shd w:val="solid" w:color="000000" w:fill="FFFFFF"/>
      </w:tcPr>
    </w:tblStylePr>
  </w:style>
  <w:style w:type="table" w:styleId="133">
    <w:name w:val="Light Shading"/>
    <w:basedOn w:val="88"/>
    <w:semiHidden/>
    <w:unhideWhenUsed/>
    <w:uiPriority w:val="60"/>
    <w:rPr>
      <w:color w:val="000000" w:themeColor="text1" w:themeShade="BF"/>
    </w:rPr>
    <w:tblPr>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BFBF" w:themeFill="text1" w:themeFillTint="3F"/>
      </w:tcPr>
    </w:tblStylePr>
    <w:tblStylePr w:type="band1Horz">
      <w:tblPr/>
      <w:tcPr>
        <w:tcBorders>
          <w:left w:val="nil"/>
          <w:right w:val="nil"/>
          <w:insideH w:val="nil"/>
          <w:insideV w:val="nil"/>
        </w:tcBorders>
        <w:shd w:val="clear" w:color="auto" w:fill="BFBFBF" w:themeFill="text1" w:themeFillTint="3F"/>
      </w:tcPr>
    </w:tblStylePr>
  </w:style>
  <w:style w:type="table" w:styleId="134">
    <w:name w:val="Light Shading Accent 1"/>
    <w:basedOn w:val="88"/>
    <w:semiHidden/>
    <w:unhideWhenUsed/>
    <w:uiPriority w:val="60"/>
    <w:rPr>
      <w:color w:val="2F5597" w:themeColor="accent1" w:themeShade="BF"/>
    </w:rPr>
    <w:tblPr>
      <w:tblBorders>
        <w:top w:val="single" w:color="4472C4" w:themeColor="accent1" w:sz="8" w:space="0"/>
        <w:bottom w:val="single" w:color="4472C4" w:themeColor="accent1" w:sz="8" w:space="0"/>
      </w:tblBorders>
    </w:tblPr>
    <w:tblStylePr w:type="firstRow">
      <w:pPr>
        <w:spacing w:before="0" w:after="0" w:line="240" w:lineRule="auto"/>
      </w:pPr>
      <w:rPr>
        <w:b/>
        <w:bCs/>
      </w:rPr>
      <w:tblPr/>
      <w:tcPr>
        <w:tcBorders>
          <w:top w:val="single" w:color="4472C4" w:themeColor="accent1" w:sz="8" w:space="0"/>
          <w:left w:val="nil"/>
          <w:bottom w:val="single" w:color="4472C4" w:themeColor="accent1" w:sz="8" w:space="0"/>
          <w:right w:val="nil"/>
          <w:insideH w:val="nil"/>
          <w:insideV w:val="nil"/>
        </w:tcBorders>
      </w:tcPr>
    </w:tblStylePr>
    <w:tblStylePr w:type="lastRow">
      <w:pPr>
        <w:spacing w:before="0" w:after="0" w:line="240" w:lineRule="auto"/>
      </w:pPr>
      <w:rPr>
        <w:b/>
        <w:bCs/>
      </w:rPr>
      <w:tblPr/>
      <w:tcPr>
        <w:tcBorders>
          <w:top w:val="single" w:color="4472C4" w:themeColor="accent1" w:sz="8" w:space="0"/>
          <w:left w:val="nil"/>
          <w:bottom w:val="single" w:color="4472C4" w:themeColor="accen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CF0" w:themeFill="accent1" w:themeFillTint="3F"/>
      </w:tcPr>
    </w:tblStylePr>
    <w:tblStylePr w:type="band1Horz">
      <w:tblPr/>
      <w:tcPr>
        <w:tcBorders>
          <w:left w:val="nil"/>
          <w:right w:val="nil"/>
          <w:insideH w:val="nil"/>
          <w:insideV w:val="nil"/>
        </w:tcBorders>
        <w:shd w:val="clear" w:color="auto" w:fill="D0DCF0" w:themeFill="accent1" w:themeFillTint="3F"/>
      </w:tcPr>
    </w:tblStylePr>
  </w:style>
  <w:style w:type="table" w:styleId="135">
    <w:name w:val="Light Shading Accent 2"/>
    <w:basedOn w:val="88"/>
    <w:semiHidden/>
    <w:unhideWhenUsed/>
    <w:uiPriority w:val="60"/>
    <w:rPr>
      <w:color w:val="C55A11" w:themeColor="accent2" w:themeShade="BF"/>
    </w:rPr>
    <w:tblPr>
      <w:tblBorders>
        <w:top w:val="single" w:color="ED7D31" w:themeColor="accent2" w:sz="8" w:space="0"/>
        <w:bottom w:val="single" w:color="ED7D31" w:themeColor="accent2" w:sz="8" w:space="0"/>
      </w:tblBorders>
    </w:tblPr>
    <w:tblStylePr w:type="firstRow">
      <w:pPr>
        <w:spacing w:before="0" w:after="0" w:line="240" w:lineRule="auto"/>
      </w:pPr>
      <w:rPr>
        <w:b/>
        <w:bCs/>
      </w:rPr>
      <w:tblPr/>
      <w:tcPr>
        <w:tcBorders>
          <w:top w:val="single" w:color="ED7D31" w:themeColor="accent2" w:sz="8" w:space="0"/>
          <w:left w:val="nil"/>
          <w:bottom w:val="single" w:color="ED7D31" w:themeColor="accent2" w:sz="8" w:space="0"/>
          <w:right w:val="nil"/>
          <w:insideH w:val="nil"/>
          <w:insideV w:val="nil"/>
        </w:tcBorders>
      </w:tcPr>
    </w:tblStylePr>
    <w:tblStylePr w:type="lastRow">
      <w:pPr>
        <w:spacing w:before="0" w:after="0" w:line="240" w:lineRule="auto"/>
      </w:pPr>
      <w:rPr>
        <w:b/>
        <w:bCs/>
      </w:rPr>
      <w:tblPr/>
      <w:tcPr>
        <w:tcBorders>
          <w:top w:val="single" w:color="ED7D31" w:themeColor="accent2" w:sz="8" w:space="0"/>
          <w:left w:val="nil"/>
          <w:bottom w:val="single" w:color="ED7D31" w:themeColor="accent2"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C" w:themeFill="accent2" w:themeFillTint="3F"/>
      </w:tcPr>
    </w:tblStylePr>
    <w:tblStylePr w:type="band1Horz">
      <w:tblPr/>
      <w:tcPr>
        <w:tcBorders>
          <w:left w:val="nil"/>
          <w:right w:val="nil"/>
          <w:insideH w:val="nil"/>
          <w:insideV w:val="nil"/>
        </w:tcBorders>
        <w:shd w:val="clear" w:color="auto" w:fill="FADECC" w:themeFill="accent2" w:themeFillTint="3F"/>
      </w:tcPr>
    </w:tblStylePr>
  </w:style>
  <w:style w:type="table" w:styleId="136">
    <w:name w:val="Light Shading Accent 3"/>
    <w:basedOn w:val="88"/>
    <w:semiHidden/>
    <w:unhideWhenUsed/>
    <w:uiPriority w:val="60"/>
    <w:rPr>
      <w:color w:val="7C7C7C" w:themeColor="accent3" w:themeShade="BF"/>
    </w:rPr>
    <w:tblPr>
      <w:tblBorders>
        <w:top w:val="single" w:color="A5A5A5" w:themeColor="accent3" w:sz="8" w:space="0"/>
        <w:bottom w:val="single" w:color="A5A5A5" w:themeColor="accent3" w:sz="8" w:space="0"/>
      </w:tblBorders>
    </w:tblPr>
    <w:tblStylePr w:type="firstRow">
      <w:pPr>
        <w:spacing w:before="0" w:after="0" w:line="240" w:lineRule="auto"/>
      </w:pPr>
      <w:rPr>
        <w:b/>
        <w:bCs/>
      </w:rPr>
      <w:tblPr/>
      <w:tcPr>
        <w:tcBorders>
          <w:top w:val="single" w:color="A5A5A5" w:themeColor="accent3" w:sz="8" w:space="0"/>
          <w:left w:val="nil"/>
          <w:bottom w:val="single" w:color="A5A5A5" w:themeColor="accent3" w:sz="8" w:space="0"/>
          <w:right w:val="nil"/>
          <w:insideH w:val="nil"/>
          <w:insideV w:val="nil"/>
        </w:tcBorders>
      </w:tcPr>
    </w:tblStylePr>
    <w:tblStylePr w:type="lastRow">
      <w:pPr>
        <w:spacing w:before="0" w:after="0" w:line="240" w:lineRule="auto"/>
      </w:pPr>
      <w:rPr>
        <w:b/>
        <w:bCs/>
      </w:rPr>
      <w:tblPr/>
      <w:tcPr>
        <w:tcBorders>
          <w:top w:val="single" w:color="A5A5A5" w:themeColor="accent3" w:sz="8" w:space="0"/>
          <w:left w:val="nil"/>
          <w:bottom w:val="single" w:color="A5A5A5" w:themeColor="accent3"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137">
    <w:name w:val="Light Shading Accent 4"/>
    <w:basedOn w:val="88"/>
    <w:semiHidden/>
    <w:unhideWhenUsed/>
    <w:uiPriority w:val="60"/>
    <w:rPr>
      <w:color w:val="BF9000" w:themeColor="accent4" w:themeShade="BF"/>
    </w:rPr>
    <w:tblPr>
      <w:tblBorders>
        <w:top w:val="single" w:color="FFC000" w:themeColor="accent4" w:sz="8" w:space="0"/>
        <w:bottom w:val="single" w:color="FFC000" w:themeColor="accent4" w:sz="8" w:space="0"/>
      </w:tblBorders>
    </w:tblPr>
    <w:tblStylePr w:type="firstRow">
      <w:pPr>
        <w:spacing w:before="0" w:after="0" w:line="240" w:lineRule="auto"/>
      </w:pPr>
      <w:rPr>
        <w:b/>
        <w:bCs/>
      </w:rPr>
      <w:tblPr/>
      <w:tcPr>
        <w:tcBorders>
          <w:top w:val="single" w:color="FFC000" w:themeColor="accent4" w:sz="8" w:space="0"/>
          <w:left w:val="nil"/>
          <w:bottom w:val="single" w:color="FFC000" w:themeColor="accent4" w:sz="8" w:space="0"/>
          <w:right w:val="nil"/>
          <w:insideH w:val="nil"/>
          <w:insideV w:val="nil"/>
        </w:tcBorders>
      </w:tcPr>
    </w:tblStylePr>
    <w:tblStylePr w:type="lastRow">
      <w:pPr>
        <w:spacing w:before="0" w:after="0" w:line="240" w:lineRule="auto"/>
      </w:pPr>
      <w:rPr>
        <w:b/>
        <w:bCs/>
      </w:rPr>
      <w:tblPr/>
      <w:tcPr>
        <w:tcBorders>
          <w:top w:val="single" w:color="FFC000" w:themeColor="accent4" w:sz="8" w:space="0"/>
          <w:left w:val="nil"/>
          <w:bottom w:val="single" w:color="FFC000" w:themeColor="accent4"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BF" w:themeFill="accent4" w:themeFillTint="3F"/>
      </w:tcPr>
    </w:tblStylePr>
    <w:tblStylePr w:type="band1Horz">
      <w:tblPr/>
      <w:tcPr>
        <w:tcBorders>
          <w:left w:val="nil"/>
          <w:right w:val="nil"/>
          <w:insideH w:val="nil"/>
          <w:insideV w:val="nil"/>
        </w:tcBorders>
        <w:shd w:val="clear" w:color="auto" w:fill="FFEFBF" w:themeFill="accent4" w:themeFillTint="3F"/>
      </w:tcPr>
    </w:tblStylePr>
  </w:style>
  <w:style w:type="table" w:styleId="138">
    <w:name w:val="Light Shading Accent 5"/>
    <w:basedOn w:val="88"/>
    <w:semiHidden/>
    <w:unhideWhenUsed/>
    <w:uiPriority w:val="60"/>
    <w:rPr>
      <w:color w:val="2E75B6" w:themeColor="accent5" w:themeShade="BF"/>
    </w:rPr>
    <w:tblPr>
      <w:tblBorders>
        <w:top w:val="single" w:color="5B9BD5" w:themeColor="accent5" w:sz="8" w:space="0"/>
        <w:bottom w:val="single" w:color="5B9BD5" w:themeColor="accent5" w:sz="8" w:space="0"/>
      </w:tblBorders>
    </w:tblPr>
    <w:tblStylePr w:type="firstRow">
      <w:pPr>
        <w:spacing w:before="0" w:after="0" w:line="240" w:lineRule="auto"/>
      </w:pPr>
      <w:rPr>
        <w:b/>
        <w:bCs/>
      </w:rPr>
      <w:tblPr/>
      <w:tcPr>
        <w:tcBorders>
          <w:top w:val="single" w:color="5B9BD5" w:themeColor="accent5" w:sz="8" w:space="0"/>
          <w:left w:val="nil"/>
          <w:bottom w:val="single" w:color="5B9BD5" w:themeColor="accent5" w:sz="8" w:space="0"/>
          <w:right w:val="nil"/>
          <w:insideH w:val="nil"/>
          <w:insideV w:val="nil"/>
        </w:tcBorders>
      </w:tcPr>
    </w:tblStylePr>
    <w:tblStylePr w:type="lastRow">
      <w:pPr>
        <w:spacing w:before="0" w:after="0" w:line="240" w:lineRule="auto"/>
      </w:pPr>
      <w:rPr>
        <w:b/>
        <w:bCs/>
      </w:rPr>
      <w:tblPr/>
      <w:tcPr>
        <w:tcBorders>
          <w:top w:val="single" w:color="5B9BD5" w:themeColor="accent5" w:sz="8" w:space="0"/>
          <w:left w:val="nil"/>
          <w:bottom w:val="single" w:color="5B9BD5" w:themeColor="accent5"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139">
    <w:name w:val="Light Shading Accent 6"/>
    <w:basedOn w:val="88"/>
    <w:semiHidden/>
    <w:unhideWhenUsed/>
    <w:uiPriority w:val="60"/>
    <w:rPr>
      <w:color w:val="548235" w:themeColor="accent6" w:themeShade="BF"/>
    </w:rPr>
    <w:tblPr>
      <w:tblBorders>
        <w:top w:val="single" w:color="70AD47" w:themeColor="accent6" w:sz="8" w:space="0"/>
        <w:bottom w:val="single" w:color="70AD47" w:themeColor="accent6" w:sz="8" w:space="0"/>
      </w:tblBorders>
    </w:tblPr>
    <w:tblStylePr w:type="firstRow">
      <w:pPr>
        <w:spacing w:before="0" w:after="0" w:line="240" w:lineRule="auto"/>
      </w:pPr>
      <w:rPr>
        <w:b/>
        <w:bCs/>
      </w:rPr>
      <w:tblPr/>
      <w:tcPr>
        <w:tcBorders>
          <w:top w:val="single" w:color="70AD47" w:themeColor="accent6" w:sz="8" w:space="0"/>
          <w:left w:val="nil"/>
          <w:bottom w:val="single" w:color="70AD47" w:themeColor="accent6" w:sz="8" w:space="0"/>
          <w:right w:val="nil"/>
          <w:insideH w:val="nil"/>
          <w:insideV w:val="nil"/>
        </w:tcBorders>
      </w:tcPr>
    </w:tblStylePr>
    <w:tblStylePr w:type="lastRow">
      <w:pPr>
        <w:spacing w:before="0" w:after="0" w:line="240" w:lineRule="auto"/>
      </w:pPr>
      <w:rPr>
        <w:b/>
        <w:bCs/>
      </w:rPr>
      <w:tblPr/>
      <w:tcPr>
        <w:tcBorders>
          <w:top w:val="single" w:color="70AD47" w:themeColor="accent6" w:sz="8" w:space="0"/>
          <w:left w:val="nil"/>
          <w:bottom w:val="single" w:color="70AD47" w:themeColor="accent6"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140">
    <w:name w:val="Light List"/>
    <w:basedOn w:val="88"/>
    <w:semiHidden/>
    <w:unhideWhenUsed/>
    <w:uiPriority w:val="61"/>
    <w:tblPr>
      <w:tblBorders>
        <w:top w:val="single" w:color="000000" w:themeColor="text1" w:sz="8" w:space="0"/>
        <w:left w:val="single" w:color="000000" w:themeColor="text1" w:sz="8" w:space="0"/>
        <w:bottom w:val="single" w:color="000000" w:themeColor="text1" w:sz="8" w:space="0"/>
        <w:right w:val="single" w:color="000000" w:themeColor="text1" w:sz="8" w:space="0"/>
      </w:tblBorders>
    </w:tblPr>
    <w:tblStylePr w:type="firstRow">
      <w:pPr>
        <w:spacing w:before="0" w:after="0" w:line="240" w:lineRule="auto"/>
      </w:pPr>
      <w:rPr>
        <w:b/>
        <w:bCs/>
        <w:color w:val="FFFFFF" w:themeColor="background1"/>
        <w14:textFill>
          <w14:solidFill>
            <w14:schemeClr w14:val="bg1"/>
          </w14:solidFill>
        </w14:textFill>
      </w:rPr>
      <w:tblPr/>
      <w:tcPr>
        <w:shd w:val="clear" w:color="auto" w:fill="000000" w:themeFill="text1"/>
      </w:tcPr>
    </w:tblStylePr>
    <w:tblStylePr w:type="lastRow">
      <w:pPr>
        <w:spacing w:before="0" w:after="0" w:line="240" w:lineRule="auto"/>
      </w:pPr>
      <w:rPr>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tcBorders>
      </w:tcPr>
    </w:tblStylePr>
    <w:tblStylePr w:type="firstCol">
      <w:rPr>
        <w:b/>
        <w:bCs/>
      </w:rPr>
    </w:tblStylePr>
    <w:tblStylePr w:type="lastCol">
      <w:rPr>
        <w:b/>
        <w:bCs/>
      </w:r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style>
  <w:style w:type="table" w:styleId="141">
    <w:name w:val="Light List Accent 1"/>
    <w:basedOn w:val="88"/>
    <w:semiHidden/>
    <w:unhideWhenUsed/>
    <w:uiPriority w:val="61"/>
    <w:tblPr>
      <w:tblBorders>
        <w:top w:val="single" w:color="4472C4" w:themeColor="accent1" w:sz="8" w:space="0"/>
        <w:left w:val="single" w:color="4472C4" w:themeColor="accent1" w:sz="8" w:space="0"/>
        <w:bottom w:val="single" w:color="4472C4" w:themeColor="accent1" w:sz="8" w:space="0"/>
        <w:right w:val="single" w:color="4472C4" w:themeColor="accent1" w:sz="8" w:space="0"/>
      </w:tblBorders>
    </w:tblPr>
    <w:tblStylePr w:type="firstRow">
      <w:pPr>
        <w:spacing w:before="0" w:after="0" w:line="240" w:lineRule="auto"/>
      </w:pPr>
      <w:rPr>
        <w:b/>
        <w:bCs/>
        <w:color w:val="FFFFFF" w:themeColor="background1"/>
        <w14:textFill>
          <w14:solidFill>
            <w14:schemeClr w14:val="bg1"/>
          </w14:solidFill>
        </w14:textFill>
      </w:rPr>
      <w:tblPr/>
      <w:tcPr>
        <w:shd w:val="clear" w:color="auto" w:fill="4472C4" w:themeFill="accent1"/>
      </w:tcPr>
    </w:tblStylePr>
    <w:tblStylePr w:type="lastRow">
      <w:pPr>
        <w:spacing w:before="0" w:after="0" w:line="240" w:lineRule="auto"/>
      </w:pPr>
      <w:rPr>
        <w:b/>
        <w:bCs/>
      </w:rPr>
      <w:tblPr/>
      <w:tcPr>
        <w:tcBorders>
          <w:top w:val="double" w:color="4472C4" w:themeColor="accent1" w:sz="6" w:space="0"/>
          <w:left w:val="single" w:color="4472C4" w:themeColor="accent1" w:sz="8" w:space="0"/>
          <w:bottom w:val="single" w:color="4472C4" w:themeColor="accent1" w:sz="8" w:space="0"/>
          <w:right w:val="single" w:color="4472C4" w:themeColor="accent1" w:sz="8" w:space="0"/>
        </w:tcBorders>
      </w:tcPr>
    </w:tblStylePr>
    <w:tblStylePr w:type="firstCol">
      <w:rPr>
        <w:b/>
        <w:bCs/>
      </w:rPr>
    </w:tblStylePr>
    <w:tblStylePr w:type="lastCol">
      <w:rPr>
        <w:b/>
        <w:bCs/>
      </w:rPr>
    </w:tblStylePr>
    <w:tblStylePr w:type="band1Vert">
      <w:tblPr/>
      <w:tcPr>
        <w:tcBorders>
          <w:top w:val="single" w:color="4472C4" w:themeColor="accent1" w:sz="8" w:space="0"/>
          <w:left w:val="single" w:color="4472C4" w:themeColor="accent1" w:sz="8" w:space="0"/>
          <w:bottom w:val="single" w:color="4472C4" w:themeColor="accent1" w:sz="8" w:space="0"/>
          <w:right w:val="single" w:color="4472C4" w:themeColor="accent1" w:sz="8" w:space="0"/>
        </w:tcBorders>
      </w:tcPr>
    </w:tblStylePr>
    <w:tblStylePr w:type="band1Horz">
      <w:tblPr/>
      <w:tcPr>
        <w:tcBorders>
          <w:top w:val="single" w:color="4472C4" w:themeColor="accent1" w:sz="8" w:space="0"/>
          <w:left w:val="single" w:color="4472C4" w:themeColor="accent1" w:sz="8" w:space="0"/>
          <w:bottom w:val="single" w:color="4472C4" w:themeColor="accent1" w:sz="8" w:space="0"/>
          <w:right w:val="single" w:color="4472C4" w:themeColor="accent1" w:sz="8" w:space="0"/>
        </w:tcBorders>
      </w:tcPr>
    </w:tblStylePr>
  </w:style>
  <w:style w:type="table" w:styleId="142">
    <w:name w:val="Light List Accent 2"/>
    <w:basedOn w:val="88"/>
    <w:semiHidden/>
    <w:unhideWhenUsed/>
    <w:uiPriority w:val="61"/>
    <w:tblPr>
      <w:tblBorders>
        <w:top w:val="single" w:color="ED7D31" w:themeColor="accent2" w:sz="8" w:space="0"/>
        <w:left w:val="single" w:color="ED7D31" w:themeColor="accent2" w:sz="8" w:space="0"/>
        <w:bottom w:val="single" w:color="ED7D31" w:themeColor="accent2" w:sz="8" w:space="0"/>
        <w:right w:val="single" w:color="ED7D31" w:themeColor="accent2" w:sz="8" w:space="0"/>
      </w:tblBorders>
    </w:tblPr>
    <w:tblStylePr w:type="firstRow">
      <w:pPr>
        <w:spacing w:before="0" w:after="0" w:line="240" w:lineRule="auto"/>
      </w:pPr>
      <w:rPr>
        <w:b/>
        <w:bCs/>
        <w:color w:val="FFFFFF" w:themeColor="background1"/>
        <w14:textFill>
          <w14:solidFill>
            <w14:schemeClr w14:val="bg1"/>
          </w14:solidFill>
        </w14:textFill>
      </w:rPr>
      <w:tblPr/>
      <w:tcPr>
        <w:shd w:val="clear" w:color="auto" w:fill="ED7D31" w:themeFill="accent2"/>
      </w:tcPr>
    </w:tblStylePr>
    <w:tblStylePr w:type="lastRow">
      <w:pPr>
        <w:spacing w:before="0" w:after="0" w:line="240" w:lineRule="auto"/>
      </w:pPr>
      <w:rPr>
        <w:b/>
        <w:bCs/>
      </w:rPr>
      <w:tblPr/>
      <w:tcPr>
        <w:tcBorders>
          <w:top w:val="double" w:color="ED7D31" w:themeColor="accent2" w:sz="6" w:space="0"/>
          <w:left w:val="single" w:color="ED7D31" w:themeColor="accent2" w:sz="8" w:space="0"/>
          <w:bottom w:val="single" w:color="ED7D31" w:themeColor="accent2" w:sz="8" w:space="0"/>
          <w:right w:val="single" w:color="ED7D31" w:themeColor="accent2" w:sz="8" w:space="0"/>
        </w:tcBorders>
      </w:tcPr>
    </w:tblStylePr>
    <w:tblStylePr w:type="firstCol">
      <w:rPr>
        <w:b/>
        <w:bCs/>
      </w:rPr>
    </w:tblStylePr>
    <w:tblStylePr w:type="lastCol">
      <w:rPr>
        <w:b/>
        <w:bCs/>
      </w:rPr>
    </w:tblStylePr>
    <w:tblStylePr w:type="band1Vert">
      <w:tblPr/>
      <w:tcPr>
        <w:tcBorders>
          <w:top w:val="single" w:color="ED7D31" w:themeColor="accent2" w:sz="8" w:space="0"/>
          <w:left w:val="single" w:color="ED7D31" w:themeColor="accent2" w:sz="8" w:space="0"/>
          <w:bottom w:val="single" w:color="ED7D31" w:themeColor="accent2" w:sz="8" w:space="0"/>
          <w:right w:val="single" w:color="ED7D31" w:themeColor="accent2" w:sz="8" w:space="0"/>
        </w:tcBorders>
      </w:tcPr>
    </w:tblStylePr>
    <w:tblStylePr w:type="band1Horz">
      <w:tblPr/>
      <w:tcPr>
        <w:tcBorders>
          <w:top w:val="single" w:color="ED7D31" w:themeColor="accent2" w:sz="8" w:space="0"/>
          <w:left w:val="single" w:color="ED7D31" w:themeColor="accent2" w:sz="8" w:space="0"/>
          <w:bottom w:val="single" w:color="ED7D31" w:themeColor="accent2" w:sz="8" w:space="0"/>
          <w:right w:val="single" w:color="ED7D31" w:themeColor="accent2" w:sz="8" w:space="0"/>
        </w:tcBorders>
      </w:tcPr>
    </w:tblStylePr>
  </w:style>
  <w:style w:type="table" w:styleId="143">
    <w:name w:val="Light List Accent 3"/>
    <w:basedOn w:val="88"/>
    <w:semiHidden/>
    <w:unhideWhenUsed/>
    <w:uiPriority w:val="61"/>
    <w:tblPr>
      <w:tblBorders>
        <w:top w:val="single" w:color="A5A5A5" w:themeColor="accent3" w:sz="8" w:space="0"/>
        <w:left w:val="single" w:color="A5A5A5" w:themeColor="accent3" w:sz="8" w:space="0"/>
        <w:bottom w:val="single" w:color="A5A5A5" w:themeColor="accent3" w:sz="8" w:space="0"/>
        <w:right w:val="single" w:color="A5A5A5" w:themeColor="accent3" w:sz="8" w:space="0"/>
      </w:tblBorders>
    </w:tblPr>
    <w:tblStylePr w:type="firstRow">
      <w:pPr>
        <w:spacing w:before="0" w:after="0" w:line="240" w:lineRule="auto"/>
      </w:pPr>
      <w:rPr>
        <w:b/>
        <w:bCs/>
        <w:color w:val="FFFFFF" w:themeColor="background1"/>
        <w14:textFill>
          <w14:solidFill>
            <w14:schemeClr w14:val="bg1"/>
          </w14:solidFill>
        </w14:textFill>
      </w:rPr>
      <w:tblPr/>
      <w:tcPr>
        <w:shd w:val="clear" w:color="auto" w:fill="A5A5A5" w:themeFill="accent3"/>
      </w:tcPr>
    </w:tblStylePr>
    <w:tblStylePr w:type="lastRow">
      <w:pPr>
        <w:spacing w:before="0" w:after="0" w:line="240" w:lineRule="auto"/>
      </w:pPr>
      <w:rPr>
        <w:b/>
        <w:bCs/>
      </w:rPr>
      <w:tblPr/>
      <w:tcPr>
        <w:tcBorders>
          <w:top w:val="double" w:color="A5A5A5" w:themeColor="accent3" w:sz="6" w:space="0"/>
          <w:left w:val="single" w:color="A5A5A5" w:themeColor="accent3" w:sz="8" w:space="0"/>
          <w:bottom w:val="single" w:color="A5A5A5" w:themeColor="accent3" w:sz="8" w:space="0"/>
          <w:right w:val="single" w:color="A5A5A5" w:themeColor="accent3" w:sz="8" w:space="0"/>
        </w:tcBorders>
      </w:tcPr>
    </w:tblStylePr>
    <w:tblStylePr w:type="firstCol">
      <w:rPr>
        <w:b/>
        <w:bCs/>
      </w:rPr>
    </w:tblStylePr>
    <w:tblStylePr w:type="lastCol">
      <w:rPr>
        <w:b/>
        <w:bCs/>
      </w:rPr>
    </w:tblStylePr>
    <w:tblStylePr w:type="band1Vert">
      <w:tblPr/>
      <w:tcPr>
        <w:tcBorders>
          <w:top w:val="single" w:color="A5A5A5" w:themeColor="accent3" w:sz="8" w:space="0"/>
          <w:left w:val="single" w:color="A5A5A5" w:themeColor="accent3" w:sz="8" w:space="0"/>
          <w:bottom w:val="single" w:color="A5A5A5" w:themeColor="accent3" w:sz="8" w:space="0"/>
          <w:right w:val="single" w:color="A5A5A5" w:themeColor="accent3" w:sz="8" w:space="0"/>
        </w:tcBorders>
      </w:tcPr>
    </w:tblStylePr>
    <w:tblStylePr w:type="band1Horz">
      <w:tblPr/>
      <w:tcPr>
        <w:tcBorders>
          <w:top w:val="single" w:color="A5A5A5" w:themeColor="accent3" w:sz="8" w:space="0"/>
          <w:left w:val="single" w:color="A5A5A5" w:themeColor="accent3" w:sz="8" w:space="0"/>
          <w:bottom w:val="single" w:color="A5A5A5" w:themeColor="accent3" w:sz="8" w:space="0"/>
          <w:right w:val="single" w:color="A5A5A5" w:themeColor="accent3" w:sz="8" w:space="0"/>
        </w:tcBorders>
      </w:tcPr>
    </w:tblStylePr>
  </w:style>
  <w:style w:type="table" w:styleId="144">
    <w:name w:val="Light List Accent 4"/>
    <w:basedOn w:val="88"/>
    <w:semiHidden/>
    <w:unhideWhenUsed/>
    <w:uiPriority w:val="61"/>
    <w:tblPr>
      <w:tblBorders>
        <w:top w:val="single" w:color="FFC000" w:themeColor="accent4" w:sz="8" w:space="0"/>
        <w:left w:val="single" w:color="FFC000" w:themeColor="accent4" w:sz="8" w:space="0"/>
        <w:bottom w:val="single" w:color="FFC000" w:themeColor="accent4" w:sz="8" w:space="0"/>
        <w:right w:val="single" w:color="FFC000" w:themeColor="accent4" w:sz="8" w:space="0"/>
      </w:tblBorders>
    </w:tblPr>
    <w:tblStylePr w:type="firstRow">
      <w:pPr>
        <w:spacing w:before="0" w:after="0" w:line="240" w:lineRule="auto"/>
      </w:pPr>
      <w:rPr>
        <w:b/>
        <w:bCs/>
        <w:color w:val="FFFFFF" w:themeColor="background1"/>
        <w14:textFill>
          <w14:solidFill>
            <w14:schemeClr w14:val="bg1"/>
          </w14:solidFill>
        </w14:textFill>
      </w:rPr>
      <w:tblPr/>
      <w:tcPr>
        <w:shd w:val="clear" w:color="auto" w:fill="FFC000" w:themeFill="accent4"/>
      </w:tcPr>
    </w:tblStylePr>
    <w:tblStylePr w:type="lastRow">
      <w:pPr>
        <w:spacing w:before="0" w:after="0" w:line="240" w:lineRule="auto"/>
      </w:pPr>
      <w:rPr>
        <w:b/>
        <w:bCs/>
      </w:rPr>
      <w:tblPr/>
      <w:tcPr>
        <w:tcBorders>
          <w:top w:val="double" w:color="FFC000" w:themeColor="accent4" w:sz="6" w:space="0"/>
          <w:left w:val="single" w:color="FFC000" w:themeColor="accent4" w:sz="8" w:space="0"/>
          <w:bottom w:val="single" w:color="FFC000" w:themeColor="accent4" w:sz="8" w:space="0"/>
          <w:right w:val="single" w:color="FFC000" w:themeColor="accent4" w:sz="8" w:space="0"/>
        </w:tcBorders>
      </w:tcPr>
    </w:tblStylePr>
    <w:tblStylePr w:type="firstCol">
      <w:rPr>
        <w:b/>
        <w:bCs/>
      </w:rPr>
    </w:tblStylePr>
    <w:tblStylePr w:type="lastCol">
      <w:rPr>
        <w:b/>
        <w:bCs/>
      </w:rPr>
    </w:tblStylePr>
    <w:tblStylePr w:type="band1Vert">
      <w:tblPr/>
      <w:tcPr>
        <w:tcBorders>
          <w:top w:val="single" w:color="FFC000" w:themeColor="accent4" w:sz="8" w:space="0"/>
          <w:left w:val="single" w:color="FFC000" w:themeColor="accent4" w:sz="8" w:space="0"/>
          <w:bottom w:val="single" w:color="FFC000" w:themeColor="accent4" w:sz="8" w:space="0"/>
          <w:right w:val="single" w:color="FFC000" w:themeColor="accent4" w:sz="8" w:space="0"/>
        </w:tcBorders>
      </w:tcPr>
    </w:tblStylePr>
    <w:tblStylePr w:type="band1Horz">
      <w:tblPr/>
      <w:tcPr>
        <w:tcBorders>
          <w:top w:val="single" w:color="FFC000" w:themeColor="accent4" w:sz="8" w:space="0"/>
          <w:left w:val="single" w:color="FFC000" w:themeColor="accent4" w:sz="8" w:space="0"/>
          <w:bottom w:val="single" w:color="FFC000" w:themeColor="accent4" w:sz="8" w:space="0"/>
          <w:right w:val="single" w:color="FFC000" w:themeColor="accent4" w:sz="8" w:space="0"/>
        </w:tcBorders>
      </w:tcPr>
    </w:tblStylePr>
  </w:style>
  <w:style w:type="table" w:styleId="145">
    <w:name w:val="Light List Accent 5"/>
    <w:basedOn w:val="88"/>
    <w:semiHidden/>
    <w:unhideWhenUsed/>
    <w:uiPriority w:val="61"/>
    <w:tblPr>
      <w:tblBorders>
        <w:top w:val="single" w:color="5B9BD5" w:themeColor="accent5" w:sz="8" w:space="0"/>
        <w:left w:val="single" w:color="5B9BD5" w:themeColor="accent5" w:sz="8" w:space="0"/>
        <w:bottom w:val="single" w:color="5B9BD5" w:themeColor="accent5" w:sz="8" w:space="0"/>
        <w:right w:val="single" w:color="5B9BD5" w:themeColor="accent5" w:sz="8" w:space="0"/>
      </w:tblBorders>
    </w:tblPr>
    <w:tblStylePr w:type="firstRow">
      <w:pPr>
        <w:spacing w:before="0" w:after="0" w:line="240" w:lineRule="auto"/>
      </w:pPr>
      <w:rPr>
        <w:b/>
        <w:bCs/>
        <w:color w:val="FFFFFF" w:themeColor="background1"/>
        <w14:textFill>
          <w14:solidFill>
            <w14:schemeClr w14:val="bg1"/>
          </w14:solidFill>
        </w14:textFill>
      </w:rPr>
      <w:tblPr/>
      <w:tcPr>
        <w:shd w:val="clear" w:color="auto" w:fill="5B9BD5" w:themeFill="accent5"/>
      </w:tcPr>
    </w:tblStylePr>
    <w:tblStylePr w:type="lastRow">
      <w:pPr>
        <w:spacing w:before="0" w:after="0" w:line="240" w:lineRule="auto"/>
      </w:pPr>
      <w:rPr>
        <w:b/>
        <w:bCs/>
      </w:rPr>
      <w:tblPr/>
      <w:tcPr>
        <w:tcBorders>
          <w:top w:val="double" w:color="5B9BD5" w:themeColor="accent5" w:sz="6" w:space="0"/>
          <w:left w:val="single" w:color="5B9BD5" w:themeColor="accent5" w:sz="8" w:space="0"/>
          <w:bottom w:val="single" w:color="5B9BD5" w:themeColor="accent5" w:sz="8" w:space="0"/>
          <w:right w:val="single" w:color="5B9BD5" w:themeColor="accent5" w:sz="8" w:space="0"/>
        </w:tcBorders>
      </w:tcPr>
    </w:tblStylePr>
    <w:tblStylePr w:type="firstCol">
      <w:rPr>
        <w:b/>
        <w:bCs/>
      </w:rPr>
    </w:tblStylePr>
    <w:tblStylePr w:type="lastCol">
      <w:rPr>
        <w:b/>
        <w:bCs/>
      </w:rPr>
    </w:tblStylePr>
    <w:tblStylePr w:type="band1Vert">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tblStylePr>
    <w:tblStylePr w:type="band1Horz">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tblStylePr>
  </w:style>
  <w:style w:type="table" w:styleId="146">
    <w:name w:val="Light List Accent 6"/>
    <w:basedOn w:val="88"/>
    <w:semiHidden/>
    <w:unhideWhenUsed/>
    <w:uiPriority w:val="61"/>
    <w:tblPr>
      <w:tblBorders>
        <w:top w:val="single" w:color="70AD47" w:themeColor="accent6" w:sz="8" w:space="0"/>
        <w:left w:val="single" w:color="70AD47" w:themeColor="accent6" w:sz="8" w:space="0"/>
        <w:bottom w:val="single" w:color="70AD47" w:themeColor="accent6" w:sz="8" w:space="0"/>
        <w:right w:val="single" w:color="70AD47" w:themeColor="accent6" w:sz="8" w:space="0"/>
      </w:tblBorders>
    </w:tblPr>
    <w:tblStylePr w:type="firstRow">
      <w:pPr>
        <w:spacing w:before="0" w:after="0" w:line="240" w:lineRule="auto"/>
      </w:pPr>
      <w:rPr>
        <w:b/>
        <w:bCs/>
        <w:color w:val="FFFFFF" w:themeColor="background1"/>
        <w14:textFill>
          <w14:solidFill>
            <w14:schemeClr w14:val="bg1"/>
          </w14:solidFill>
        </w14:textFill>
      </w:rPr>
      <w:tblPr/>
      <w:tcPr>
        <w:shd w:val="clear" w:color="auto" w:fill="70AD47" w:themeFill="accent6"/>
      </w:tcPr>
    </w:tblStylePr>
    <w:tblStylePr w:type="lastRow">
      <w:pPr>
        <w:spacing w:before="0" w:after="0" w:line="240" w:lineRule="auto"/>
      </w:pPr>
      <w:rPr>
        <w:b/>
        <w:bCs/>
      </w:rPr>
      <w:tblPr/>
      <w:tcPr>
        <w:tcBorders>
          <w:top w:val="double" w:color="70AD47" w:themeColor="accent6" w:sz="6" w:space="0"/>
          <w:left w:val="single" w:color="70AD47" w:themeColor="accent6" w:sz="8" w:space="0"/>
          <w:bottom w:val="single" w:color="70AD47" w:themeColor="accent6" w:sz="8" w:space="0"/>
          <w:right w:val="single" w:color="70AD47" w:themeColor="accent6" w:sz="8" w:space="0"/>
        </w:tcBorders>
      </w:tcPr>
    </w:tblStylePr>
    <w:tblStylePr w:type="firstCol">
      <w:rPr>
        <w:b/>
        <w:bCs/>
      </w:rPr>
    </w:tblStylePr>
    <w:tblStylePr w:type="lastCol">
      <w:rPr>
        <w:b/>
        <w:bCs/>
      </w:rPr>
    </w:tblStylePr>
    <w:tblStylePr w:type="band1Vert">
      <w:tblPr/>
      <w:tcPr>
        <w:tcBorders>
          <w:top w:val="single" w:color="70AD47" w:themeColor="accent6" w:sz="8" w:space="0"/>
          <w:left w:val="single" w:color="70AD47" w:themeColor="accent6" w:sz="8" w:space="0"/>
          <w:bottom w:val="single" w:color="70AD47" w:themeColor="accent6" w:sz="8" w:space="0"/>
          <w:right w:val="single" w:color="70AD47" w:themeColor="accent6" w:sz="8" w:space="0"/>
        </w:tcBorders>
      </w:tcPr>
    </w:tblStylePr>
    <w:tblStylePr w:type="band1Horz">
      <w:tblPr/>
      <w:tcPr>
        <w:tcBorders>
          <w:top w:val="single" w:color="70AD47" w:themeColor="accent6" w:sz="8" w:space="0"/>
          <w:left w:val="single" w:color="70AD47" w:themeColor="accent6" w:sz="8" w:space="0"/>
          <w:bottom w:val="single" w:color="70AD47" w:themeColor="accent6" w:sz="8" w:space="0"/>
          <w:right w:val="single" w:color="70AD47" w:themeColor="accent6" w:sz="8" w:space="0"/>
        </w:tcBorders>
      </w:tcPr>
    </w:tblStylePr>
  </w:style>
  <w:style w:type="table" w:styleId="147">
    <w:name w:val="Light Grid"/>
    <w:basedOn w:val="88"/>
    <w:semiHidden/>
    <w:unhideWhenUsed/>
    <w:uiPriority w:val="62"/>
    <w:tblP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18" w:space="0"/>
          <w:right w:val="single" w:color="000000" w:themeColor="text1"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000000" w:themeColor="text1" w:sz="6" w:space="0"/>
          <w:left w:val="single" w:color="000000" w:themeColor="text1" w:sz="8" w:space="0"/>
          <w:bottom w:val="single" w:color="000000" w:themeColor="text1" w:sz="8" w:space="0"/>
          <w:right w:val="single" w:color="000000" w:themeColor="text1"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tblPr/>
      <w:tcPr>
        <w:tcBorders>
          <w:top w:val="single" w:color="000000" w:themeColor="text1" w:sz="8" w:space="0"/>
          <w:left w:val="single" w:color="000000" w:themeColor="text1" w:sz="8" w:space="0"/>
          <w:bottom w:val="single" w:color="000000" w:themeColor="text1" w:sz="8" w:space="0"/>
          <w:right w:val="single" w:color="000000" w:themeColor="text1" w:sz="8" w:space="0"/>
        </w:tcBorders>
        <w:shd w:val="clear" w:color="auto" w:fill="BFBFBF" w:themeFill="text1" w:themeFillTint="3F"/>
      </w:tcPr>
    </w:tblStylePr>
    <w:tblStylePr w:type="band1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sz="8" w:space="0"/>
        </w:tcBorders>
        <w:shd w:val="clear" w:color="auto" w:fill="BFBFBF" w:themeFill="text1" w:themeFillTint="3F"/>
      </w:tcPr>
    </w:tblStylePr>
    <w:tblStylePr w:type="band2Horz">
      <w:tblPr/>
      <w:tcPr>
        <w:tcBorders>
          <w:top w:val="single" w:color="000000" w:themeColor="text1" w:sz="8" w:space="0"/>
          <w:left w:val="single" w:color="000000" w:themeColor="text1" w:sz="8" w:space="0"/>
          <w:bottom w:val="single" w:color="000000" w:themeColor="text1" w:sz="8" w:space="0"/>
          <w:right w:val="single" w:color="000000" w:themeColor="text1" w:sz="8" w:space="0"/>
          <w:insideV w:val="single" w:sz="8" w:space="0"/>
        </w:tcBorders>
      </w:tcPr>
    </w:tblStylePr>
  </w:style>
  <w:style w:type="table" w:styleId="148">
    <w:name w:val="Light Grid Accent 1"/>
    <w:basedOn w:val="88"/>
    <w:semiHidden/>
    <w:unhideWhenUsed/>
    <w:qFormat/>
    <w:uiPriority w:val="62"/>
    <w:tblPr>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4472C4" w:themeColor="accent1" w:sz="8" w:space="0"/>
          <w:left w:val="single" w:color="4472C4" w:themeColor="accent1" w:sz="8" w:space="0"/>
          <w:bottom w:val="single" w:color="4472C4" w:themeColor="accent1" w:sz="18" w:space="0"/>
          <w:right w:val="single" w:color="4472C4" w:themeColor="accent1"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472C4" w:themeColor="accent1" w:sz="6" w:space="0"/>
          <w:left w:val="single" w:color="4472C4" w:themeColor="accent1" w:sz="8" w:space="0"/>
          <w:bottom w:val="single" w:color="4472C4" w:themeColor="accent1" w:sz="8" w:space="0"/>
          <w:right w:val="single" w:color="4472C4" w:themeColor="accent1"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472C4" w:themeColor="accent1" w:sz="8" w:space="0"/>
          <w:left w:val="single" w:color="4472C4" w:themeColor="accent1" w:sz="8" w:space="0"/>
          <w:bottom w:val="single" w:color="4472C4" w:themeColor="accent1" w:sz="8" w:space="0"/>
          <w:right w:val="single" w:color="4472C4" w:themeColor="accent1" w:sz="8" w:space="0"/>
        </w:tcBorders>
      </w:tcPr>
    </w:tblStylePr>
    <w:tblStylePr w:type="band1Vert">
      <w:tblPr/>
      <w:tcPr>
        <w:tcBorders>
          <w:top w:val="single" w:color="4472C4" w:themeColor="accent1" w:sz="8" w:space="0"/>
          <w:left w:val="single" w:color="4472C4" w:themeColor="accent1" w:sz="8" w:space="0"/>
          <w:bottom w:val="single" w:color="4472C4" w:themeColor="accent1" w:sz="8" w:space="0"/>
          <w:right w:val="single" w:color="4472C4" w:themeColor="accent1" w:sz="8" w:space="0"/>
        </w:tcBorders>
        <w:shd w:val="clear" w:color="auto" w:fill="D0DCF0" w:themeFill="accent1" w:themeFillTint="3F"/>
      </w:tcPr>
    </w:tblStylePr>
    <w:tblStylePr w:type="band1Horz">
      <w:tblPr/>
      <w:tcPr>
        <w:tcBorders>
          <w:top w:val="single" w:color="4472C4" w:themeColor="accent1" w:sz="8" w:space="0"/>
          <w:left w:val="single" w:color="4472C4" w:themeColor="accent1" w:sz="8" w:space="0"/>
          <w:bottom w:val="single" w:color="4472C4" w:themeColor="accent1" w:sz="8" w:space="0"/>
          <w:right w:val="single" w:color="4472C4" w:themeColor="accent1" w:sz="8" w:space="0"/>
          <w:insideV w:val="single" w:sz="8" w:space="0"/>
        </w:tcBorders>
        <w:shd w:val="clear" w:color="auto" w:fill="D0DCF0" w:themeFill="accent1" w:themeFillTint="3F"/>
      </w:tcPr>
    </w:tblStylePr>
    <w:tblStylePr w:type="band2Horz">
      <w:tblPr/>
      <w:tcPr>
        <w:tcBorders>
          <w:top w:val="single" w:color="4472C4" w:themeColor="accent1" w:sz="8" w:space="0"/>
          <w:left w:val="single" w:color="4472C4" w:themeColor="accent1" w:sz="8" w:space="0"/>
          <w:bottom w:val="single" w:color="4472C4" w:themeColor="accent1" w:sz="8" w:space="0"/>
          <w:right w:val="single" w:color="4472C4" w:themeColor="accent1" w:sz="8" w:space="0"/>
          <w:insideV w:val="single" w:sz="8" w:space="0"/>
        </w:tcBorders>
      </w:tcPr>
    </w:tblStylePr>
  </w:style>
  <w:style w:type="table" w:styleId="149">
    <w:name w:val="Light Grid Accent 2"/>
    <w:basedOn w:val="88"/>
    <w:semiHidden/>
    <w:unhideWhenUsed/>
    <w:uiPriority w:val="62"/>
    <w:tblPr>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ED7D31" w:themeColor="accent2" w:sz="8" w:space="0"/>
          <w:left w:val="single" w:color="ED7D31" w:themeColor="accent2" w:sz="8" w:space="0"/>
          <w:bottom w:val="single" w:color="ED7D31" w:themeColor="accent2" w:sz="18" w:space="0"/>
          <w:right w:val="single" w:color="ED7D31" w:themeColor="accent2"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ED7D31" w:themeColor="accent2" w:sz="6" w:space="0"/>
          <w:left w:val="single" w:color="ED7D31" w:themeColor="accent2" w:sz="8" w:space="0"/>
          <w:bottom w:val="single" w:color="ED7D31" w:themeColor="accent2" w:sz="8" w:space="0"/>
          <w:right w:val="single" w:color="ED7D31" w:themeColor="accent2"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ED7D31" w:themeColor="accent2" w:sz="8" w:space="0"/>
          <w:left w:val="single" w:color="ED7D31" w:themeColor="accent2" w:sz="8" w:space="0"/>
          <w:bottom w:val="single" w:color="ED7D31" w:themeColor="accent2" w:sz="8" w:space="0"/>
          <w:right w:val="single" w:color="ED7D31" w:themeColor="accent2" w:sz="8" w:space="0"/>
        </w:tcBorders>
      </w:tcPr>
    </w:tblStylePr>
    <w:tblStylePr w:type="band1Vert">
      <w:tblPr/>
      <w:tcPr>
        <w:tcBorders>
          <w:top w:val="single" w:color="ED7D31" w:themeColor="accent2" w:sz="8" w:space="0"/>
          <w:left w:val="single" w:color="ED7D31" w:themeColor="accent2" w:sz="8" w:space="0"/>
          <w:bottom w:val="single" w:color="ED7D31" w:themeColor="accent2" w:sz="8" w:space="0"/>
          <w:right w:val="single" w:color="ED7D31" w:themeColor="accent2" w:sz="8" w:space="0"/>
        </w:tcBorders>
        <w:shd w:val="clear" w:color="auto" w:fill="FADECC" w:themeFill="accent2" w:themeFillTint="3F"/>
      </w:tcPr>
    </w:tblStylePr>
    <w:tblStylePr w:type="band1Horz">
      <w:tblPr/>
      <w:tcPr>
        <w:tcBorders>
          <w:top w:val="single" w:color="ED7D31" w:themeColor="accent2" w:sz="8" w:space="0"/>
          <w:left w:val="single" w:color="ED7D31" w:themeColor="accent2" w:sz="8" w:space="0"/>
          <w:bottom w:val="single" w:color="ED7D31" w:themeColor="accent2" w:sz="8" w:space="0"/>
          <w:right w:val="single" w:color="ED7D31" w:themeColor="accent2" w:sz="8" w:space="0"/>
          <w:insideV w:val="single" w:sz="8" w:space="0"/>
        </w:tcBorders>
        <w:shd w:val="clear" w:color="auto" w:fill="FADECC" w:themeFill="accent2" w:themeFillTint="3F"/>
      </w:tcPr>
    </w:tblStylePr>
    <w:tblStylePr w:type="band2Horz">
      <w:tblPr/>
      <w:tcPr>
        <w:tcBorders>
          <w:top w:val="single" w:color="ED7D31" w:themeColor="accent2" w:sz="8" w:space="0"/>
          <w:left w:val="single" w:color="ED7D31" w:themeColor="accent2" w:sz="8" w:space="0"/>
          <w:bottom w:val="single" w:color="ED7D31" w:themeColor="accent2" w:sz="8" w:space="0"/>
          <w:right w:val="single" w:color="ED7D31" w:themeColor="accent2" w:sz="8" w:space="0"/>
          <w:insideV w:val="single" w:sz="8" w:space="0"/>
        </w:tcBorders>
      </w:tcPr>
    </w:tblStylePr>
  </w:style>
  <w:style w:type="table" w:styleId="150">
    <w:name w:val="Light Grid Accent 3"/>
    <w:basedOn w:val="88"/>
    <w:semiHidden/>
    <w:unhideWhenUsed/>
    <w:uiPriority w:val="62"/>
    <w:tblPr>
      <w:tblBorders>
        <w:top w:val="single" w:color="A5A5A5" w:themeColor="accent3" w:sz="8" w:space="0"/>
        <w:left w:val="single" w:color="A5A5A5" w:themeColor="accent3" w:sz="8" w:space="0"/>
        <w:bottom w:val="single" w:color="A5A5A5" w:themeColor="accent3" w:sz="8" w:space="0"/>
        <w:right w:val="single" w:color="A5A5A5" w:themeColor="accent3" w:sz="8" w:space="0"/>
        <w:insideH w:val="single" w:color="A5A5A5" w:themeColor="accent3" w:sz="8" w:space="0"/>
        <w:insideV w:val="single" w:color="A5A5A5" w:themeColor="accent3"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A5A5A5" w:themeColor="accent3" w:sz="8" w:space="0"/>
          <w:left w:val="single" w:color="A5A5A5" w:themeColor="accent3" w:sz="8" w:space="0"/>
          <w:bottom w:val="single" w:color="A5A5A5" w:themeColor="accent3" w:sz="18" w:space="0"/>
          <w:right w:val="single" w:color="A5A5A5" w:themeColor="accent3"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A5A5A5" w:themeColor="accent3" w:sz="6" w:space="0"/>
          <w:left w:val="single" w:color="A5A5A5" w:themeColor="accent3" w:sz="8" w:space="0"/>
          <w:bottom w:val="single" w:color="A5A5A5" w:themeColor="accent3" w:sz="8" w:space="0"/>
          <w:right w:val="single" w:color="A5A5A5" w:themeColor="accent3"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A5A5A5" w:themeColor="accent3" w:sz="8" w:space="0"/>
          <w:left w:val="single" w:color="A5A5A5" w:themeColor="accent3" w:sz="8" w:space="0"/>
          <w:bottom w:val="single" w:color="A5A5A5" w:themeColor="accent3" w:sz="8" w:space="0"/>
          <w:right w:val="single" w:color="A5A5A5" w:themeColor="accent3" w:sz="8" w:space="0"/>
        </w:tcBorders>
      </w:tcPr>
    </w:tblStylePr>
    <w:tblStylePr w:type="band1Vert">
      <w:tblPr/>
      <w:tcPr>
        <w:tcBorders>
          <w:top w:val="single" w:color="A5A5A5" w:themeColor="accent3" w:sz="8" w:space="0"/>
          <w:left w:val="single" w:color="A5A5A5" w:themeColor="accent3" w:sz="8" w:space="0"/>
          <w:bottom w:val="single" w:color="A5A5A5" w:themeColor="accent3" w:sz="8" w:space="0"/>
          <w:right w:val="single" w:color="A5A5A5" w:themeColor="accent3" w:sz="8" w:space="0"/>
        </w:tcBorders>
        <w:shd w:val="clear" w:color="auto" w:fill="E8E8E8" w:themeFill="accent3" w:themeFillTint="3F"/>
      </w:tcPr>
    </w:tblStylePr>
    <w:tblStylePr w:type="band1Horz">
      <w:tblPr/>
      <w:tcPr>
        <w:tcBorders>
          <w:top w:val="single" w:color="A5A5A5" w:themeColor="accent3" w:sz="8" w:space="0"/>
          <w:left w:val="single" w:color="A5A5A5" w:themeColor="accent3" w:sz="8" w:space="0"/>
          <w:bottom w:val="single" w:color="A5A5A5" w:themeColor="accent3" w:sz="8" w:space="0"/>
          <w:right w:val="single" w:color="A5A5A5" w:themeColor="accent3" w:sz="8" w:space="0"/>
          <w:insideV w:val="single" w:sz="8" w:space="0"/>
        </w:tcBorders>
        <w:shd w:val="clear" w:color="auto" w:fill="E8E8E8" w:themeFill="accent3" w:themeFillTint="3F"/>
      </w:tcPr>
    </w:tblStylePr>
    <w:tblStylePr w:type="band2Horz">
      <w:tblPr/>
      <w:tcPr>
        <w:tcBorders>
          <w:top w:val="single" w:color="A5A5A5" w:themeColor="accent3" w:sz="8" w:space="0"/>
          <w:left w:val="single" w:color="A5A5A5" w:themeColor="accent3" w:sz="8" w:space="0"/>
          <w:bottom w:val="single" w:color="A5A5A5" w:themeColor="accent3" w:sz="8" w:space="0"/>
          <w:right w:val="single" w:color="A5A5A5" w:themeColor="accent3" w:sz="8" w:space="0"/>
          <w:insideV w:val="single" w:sz="8" w:space="0"/>
        </w:tcBorders>
      </w:tcPr>
    </w:tblStylePr>
  </w:style>
  <w:style w:type="table" w:styleId="151">
    <w:name w:val="Light Grid Accent 4"/>
    <w:basedOn w:val="88"/>
    <w:semiHidden/>
    <w:unhideWhenUsed/>
    <w:uiPriority w:val="62"/>
    <w:tblPr>
      <w:tblBorders>
        <w:top w:val="single" w:color="FFC000" w:themeColor="accent4" w:sz="8" w:space="0"/>
        <w:left w:val="single" w:color="FFC000" w:themeColor="accent4" w:sz="8" w:space="0"/>
        <w:bottom w:val="single" w:color="FFC000" w:themeColor="accent4" w:sz="8" w:space="0"/>
        <w:right w:val="single" w:color="FFC000" w:themeColor="accent4" w:sz="8" w:space="0"/>
        <w:insideH w:val="single" w:color="FFC000" w:themeColor="accent4" w:sz="8" w:space="0"/>
        <w:insideV w:val="single" w:color="FFC000" w:themeColor="accent4"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FFC000" w:themeColor="accent4" w:sz="8" w:space="0"/>
          <w:left w:val="single" w:color="FFC000" w:themeColor="accent4" w:sz="8" w:space="0"/>
          <w:bottom w:val="single" w:color="FFC000" w:themeColor="accent4" w:sz="18" w:space="0"/>
          <w:right w:val="single" w:color="FFC000" w:themeColor="accent4"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FFC000" w:themeColor="accent4" w:sz="6" w:space="0"/>
          <w:left w:val="single" w:color="FFC000" w:themeColor="accent4" w:sz="8" w:space="0"/>
          <w:bottom w:val="single" w:color="FFC000" w:themeColor="accent4" w:sz="8" w:space="0"/>
          <w:right w:val="single" w:color="FFC000" w:themeColor="accent4"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FFC000" w:themeColor="accent4" w:sz="8" w:space="0"/>
          <w:left w:val="single" w:color="FFC000" w:themeColor="accent4" w:sz="8" w:space="0"/>
          <w:bottom w:val="single" w:color="FFC000" w:themeColor="accent4" w:sz="8" w:space="0"/>
          <w:right w:val="single" w:color="FFC000" w:themeColor="accent4" w:sz="8" w:space="0"/>
        </w:tcBorders>
      </w:tcPr>
    </w:tblStylePr>
    <w:tblStylePr w:type="band1Vert">
      <w:tblPr/>
      <w:tcPr>
        <w:tcBorders>
          <w:top w:val="single" w:color="FFC000" w:themeColor="accent4" w:sz="8" w:space="0"/>
          <w:left w:val="single" w:color="FFC000" w:themeColor="accent4" w:sz="8" w:space="0"/>
          <w:bottom w:val="single" w:color="FFC000" w:themeColor="accent4" w:sz="8" w:space="0"/>
          <w:right w:val="single" w:color="FFC000" w:themeColor="accent4" w:sz="8" w:space="0"/>
        </w:tcBorders>
        <w:shd w:val="clear" w:color="auto" w:fill="FFEFBF" w:themeFill="accent4" w:themeFillTint="3F"/>
      </w:tcPr>
    </w:tblStylePr>
    <w:tblStylePr w:type="band1Horz">
      <w:tblPr/>
      <w:tcPr>
        <w:tcBorders>
          <w:top w:val="single" w:color="FFC000" w:themeColor="accent4" w:sz="8" w:space="0"/>
          <w:left w:val="single" w:color="FFC000" w:themeColor="accent4" w:sz="8" w:space="0"/>
          <w:bottom w:val="single" w:color="FFC000" w:themeColor="accent4" w:sz="8" w:space="0"/>
          <w:right w:val="single" w:color="FFC000" w:themeColor="accent4" w:sz="8" w:space="0"/>
          <w:insideV w:val="single" w:sz="8" w:space="0"/>
        </w:tcBorders>
        <w:shd w:val="clear" w:color="auto" w:fill="FFEFBF" w:themeFill="accent4" w:themeFillTint="3F"/>
      </w:tcPr>
    </w:tblStylePr>
    <w:tblStylePr w:type="band2Horz">
      <w:tblPr/>
      <w:tcPr>
        <w:tcBorders>
          <w:top w:val="single" w:color="FFC000" w:themeColor="accent4" w:sz="8" w:space="0"/>
          <w:left w:val="single" w:color="FFC000" w:themeColor="accent4" w:sz="8" w:space="0"/>
          <w:bottom w:val="single" w:color="FFC000" w:themeColor="accent4" w:sz="8" w:space="0"/>
          <w:right w:val="single" w:color="FFC000" w:themeColor="accent4" w:sz="8" w:space="0"/>
          <w:insideV w:val="single" w:sz="8" w:space="0"/>
        </w:tcBorders>
      </w:tcPr>
    </w:tblStylePr>
  </w:style>
  <w:style w:type="table" w:styleId="152">
    <w:name w:val="Light Grid Accent 5"/>
    <w:basedOn w:val="88"/>
    <w:semiHidden/>
    <w:unhideWhenUsed/>
    <w:uiPriority w:val="62"/>
    <w:tblPr>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5B9BD5" w:themeColor="accent5" w:sz="8" w:space="0"/>
          <w:left w:val="single" w:color="5B9BD5" w:themeColor="accent5" w:sz="8" w:space="0"/>
          <w:bottom w:val="single" w:color="5B9BD5" w:themeColor="accent5" w:sz="18" w:space="0"/>
          <w:right w:val="single" w:color="5B9BD5" w:themeColor="accent5"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5B9BD5" w:themeColor="accent5" w:sz="6" w:space="0"/>
          <w:left w:val="single" w:color="5B9BD5" w:themeColor="accent5" w:sz="8" w:space="0"/>
          <w:bottom w:val="single" w:color="5B9BD5" w:themeColor="accent5" w:sz="8" w:space="0"/>
          <w:right w:val="single" w:color="5B9BD5" w:themeColor="accent5"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tblStylePr>
    <w:tblStylePr w:type="band1Vert">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tblStylePr>
    <w:tblStylePr w:type="band1Horz">
      <w:tblPr/>
      <w:tcPr>
        <w:tcBorders>
          <w:top w:val="single" w:color="5B9BD5" w:themeColor="accent5" w:sz="8" w:space="0"/>
          <w:left w:val="single" w:color="5B9BD5" w:themeColor="accent5" w:sz="8" w:space="0"/>
          <w:bottom w:val="single" w:color="5B9BD5" w:themeColor="accent5" w:sz="8" w:space="0"/>
          <w:right w:val="single" w:color="5B9BD5" w:themeColor="accent5" w:sz="8" w:space="0"/>
          <w:insideV w:val="single" w:sz="8" w:space="0"/>
        </w:tcBorders>
        <w:shd w:val="clear" w:color="auto" w:fill="D6E6F4" w:themeFill="accent5" w:themeFillTint="3F"/>
      </w:tcPr>
    </w:tblStylePr>
    <w:tblStylePr w:type="band2Horz">
      <w:tblPr/>
      <w:tcPr>
        <w:tcBorders>
          <w:top w:val="single" w:color="5B9BD5" w:themeColor="accent5" w:sz="8" w:space="0"/>
          <w:left w:val="single" w:color="5B9BD5" w:themeColor="accent5" w:sz="8" w:space="0"/>
          <w:bottom w:val="single" w:color="5B9BD5" w:themeColor="accent5" w:sz="8" w:space="0"/>
          <w:right w:val="single" w:color="5B9BD5" w:themeColor="accent5" w:sz="8" w:space="0"/>
          <w:insideV w:val="single" w:sz="8" w:space="0"/>
        </w:tcBorders>
      </w:tcPr>
    </w:tblStylePr>
  </w:style>
  <w:style w:type="table" w:styleId="153">
    <w:name w:val="Light Grid Accent 6"/>
    <w:basedOn w:val="88"/>
    <w:semiHidden/>
    <w:unhideWhenUsed/>
    <w:uiPriority w:val="62"/>
    <w:tblPr>
      <w:tblBorders>
        <w:top w:val="single" w:color="70AD47" w:themeColor="accent6" w:sz="8" w:space="0"/>
        <w:left w:val="single" w:color="70AD47" w:themeColor="accent6" w:sz="8" w:space="0"/>
        <w:bottom w:val="single" w:color="70AD47" w:themeColor="accent6" w:sz="8" w:space="0"/>
        <w:right w:val="single" w:color="70AD47" w:themeColor="accent6" w:sz="8" w:space="0"/>
        <w:insideH w:val="single" w:color="70AD47" w:themeColor="accent6" w:sz="8" w:space="0"/>
        <w:insideV w:val="single" w:color="70AD47" w:themeColor="accent6"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70AD47" w:themeColor="accent6" w:sz="8" w:space="0"/>
          <w:left w:val="single" w:color="70AD47" w:themeColor="accent6" w:sz="8" w:space="0"/>
          <w:bottom w:val="single" w:color="70AD47" w:themeColor="accent6" w:sz="18" w:space="0"/>
          <w:right w:val="single" w:color="70AD47" w:themeColor="accent6"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70AD47" w:themeColor="accent6" w:sz="6" w:space="0"/>
          <w:left w:val="single" w:color="70AD47" w:themeColor="accent6" w:sz="8" w:space="0"/>
          <w:bottom w:val="single" w:color="70AD47" w:themeColor="accent6" w:sz="8" w:space="0"/>
          <w:right w:val="single" w:color="70AD47" w:themeColor="accent6"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70AD47" w:themeColor="accent6" w:sz="8" w:space="0"/>
          <w:left w:val="single" w:color="70AD47" w:themeColor="accent6" w:sz="8" w:space="0"/>
          <w:bottom w:val="single" w:color="70AD47" w:themeColor="accent6" w:sz="8" w:space="0"/>
          <w:right w:val="single" w:color="70AD47" w:themeColor="accent6" w:sz="8" w:space="0"/>
        </w:tcBorders>
      </w:tcPr>
    </w:tblStylePr>
    <w:tblStylePr w:type="band1Vert">
      <w:tblPr/>
      <w:tcPr>
        <w:tcBorders>
          <w:top w:val="single" w:color="70AD47" w:themeColor="accent6" w:sz="8" w:space="0"/>
          <w:left w:val="single" w:color="70AD47" w:themeColor="accent6" w:sz="8" w:space="0"/>
          <w:bottom w:val="single" w:color="70AD47" w:themeColor="accent6" w:sz="8" w:space="0"/>
          <w:right w:val="single" w:color="70AD47" w:themeColor="accent6" w:sz="8" w:space="0"/>
        </w:tcBorders>
        <w:shd w:val="clear" w:color="auto" w:fill="DBEBD0" w:themeFill="accent6" w:themeFillTint="3F"/>
      </w:tcPr>
    </w:tblStylePr>
    <w:tblStylePr w:type="band1Horz">
      <w:tblPr/>
      <w:tcPr>
        <w:tcBorders>
          <w:top w:val="single" w:color="70AD47" w:themeColor="accent6" w:sz="8" w:space="0"/>
          <w:left w:val="single" w:color="70AD47" w:themeColor="accent6" w:sz="8" w:space="0"/>
          <w:bottom w:val="single" w:color="70AD47" w:themeColor="accent6" w:sz="8" w:space="0"/>
          <w:right w:val="single" w:color="70AD47" w:themeColor="accent6" w:sz="8" w:space="0"/>
          <w:insideV w:val="single" w:sz="8" w:space="0"/>
        </w:tcBorders>
        <w:shd w:val="clear" w:color="auto" w:fill="DBEBD0" w:themeFill="accent6" w:themeFillTint="3F"/>
      </w:tcPr>
    </w:tblStylePr>
    <w:tblStylePr w:type="band2Horz">
      <w:tblPr/>
      <w:tcPr>
        <w:tcBorders>
          <w:top w:val="single" w:color="70AD47" w:themeColor="accent6" w:sz="8" w:space="0"/>
          <w:left w:val="single" w:color="70AD47" w:themeColor="accent6" w:sz="8" w:space="0"/>
          <w:bottom w:val="single" w:color="70AD47" w:themeColor="accent6" w:sz="8" w:space="0"/>
          <w:right w:val="single" w:color="70AD47" w:themeColor="accent6" w:sz="8" w:space="0"/>
          <w:insideV w:val="single" w:sz="8" w:space="0"/>
        </w:tcBorders>
      </w:tcPr>
    </w:tblStylePr>
  </w:style>
  <w:style w:type="table" w:styleId="154">
    <w:name w:val="Medium Shading 1"/>
    <w:basedOn w:val="88"/>
    <w:semiHidden/>
    <w:unhideWhenUsed/>
    <w:uiPriority w:val="63"/>
    <w:tblPr>
      <w:tblBorders>
        <w:top w:val="single" w:color="3F3F3F" w:themeColor="text1" w:themeTint="BF" w:sz="8" w:space="0"/>
        <w:left w:val="single" w:color="3F3F3F" w:themeColor="text1" w:themeTint="BF" w:sz="8" w:space="0"/>
        <w:bottom w:val="single" w:color="3F3F3F" w:themeColor="text1" w:themeTint="BF" w:sz="8" w:space="0"/>
        <w:right w:val="single" w:color="3F3F3F" w:themeColor="text1" w:themeTint="BF" w:sz="8" w:space="0"/>
        <w:insideH w:val="single" w:color="3F3F3F" w:themeColor="text1" w:themeTint="BF" w:sz="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3F3F3F" w:themeColor="text1" w:themeTint="BF" w:sz="8" w:space="0"/>
          <w:left w:val="single" w:color="3F3F3F" w:themeColor="text1" w:themeTint="BF" w:sz="8" w:space="0"/>
          <w:bottom w:val="single" w:color="3F3F3F" w:themeColor="text1" w:themeTint="BF" w:sz="8" w:space="0"/>
          <w:right w:val="single" w:color="3F3F3F" w:themeColor="text1" w:themeTint="BF" w:sz="8" w:space="0"/>
          <w:insideH w:val="nil"/>
          <w:insideV w:val="nil"/>
        </w:tcBorders>
        <w:shd w:val="clear" w:color="auto" w:fill="000000" w:themeFill="text1"/>
      </w:tcPr>
    </w:tblStylePr>
    <w:tblStylePr w:type="lastRow">
      <w:pPr>
        <w:spacing w:before="0" w:after="0" w:line="240" w:lineRule="auto"/>
      </w:pPr>
      <w:rPr>
        <w:b/>
        <w:bCs/>
      </w:rPr>
      <w:tblPr/>
      <w:tcPr>
        <w:tcBorders>
          <w:top w:val="double" w:color="3F3F3F" w:themeColor="text1" w:themeTint="BF" w:sz="6" w:space="0"/>
          <w:left w:val="single" w:color="3F3F3F" w:themeColor="text1" w:themeTint="BF" w:sz="8" w:space="0"/>
          <w:bottom w:val="single" w:color="3F3F3F" w:themeColor="text1" w:themeTint="BF" w:sz="8" w:space="0"/>
          <w:right w:val="single" w:color="3F3F3F" w:themeColor="text1" w:themeTint="BF" w:sz="8" w:space="0"/>
          <w:insideH w:val="nil"/>
          <w:insideV w:val="nil"/>
        </w:tcBorders>
      </w:tcPr>
    </w:tblStylePr>
    <w:tblStylePr w:type="firstCol">
      <w:rPr>
        <w:b/>
        <w:bCs/>
      </w:rPr>
    </w:tblStylePr>
    <w:tblStylePr w:type="lastCol">
      <w:rPr>
        <w:b/>
        <w:bCs/>
      </w:rPr>
    </w:tblStylePr>
    <w:tblStylePr w:type="band1Vert">
      <w:tblPr/>
      <w:tcPr>
        <w:shd w:val="clear" w:color="auto" w:fill="BFBFBF" w:themeFill="text1" w:themeFillTint="3F"/>
      </w:tcPr>
    </w:tblStylePr>
    <w:tblStylePr w:type="band1Horz">
      <w:tblPr/>
      <w:tcPr>
        <w:tcBorders>
          <w:insideH w:val="nil"/>
          <w:insideV w:val="nil"/>
        </w:tcBorders>
        <w:shd w:val="clear" w:color="auto" w:fill="BFBFBF" w:themeFill="text1" w:themeFillTint="3F"/>
      </w:tcPr>
    </w:tblStylePr>
    <w:tblStylePr w:type="band2Horz">
      <w:tblPr/>
      <w:tcPr>
        <w:tcBorders>
          <w:insideH w:val="nil"/>
          <w:insideV w:val="nil"/>
        </w:tcBorders>
      </w:tcPr>
    </w:tblStylePr>
  </w:style>
  <w:style w:type="table" w:styleId="155">
    <w:name w:val="Medium Shading 1 Accent 1"/>
    <w:basedOn w:val="88"/>
    <w:semiHidden/>
    <w:unhideWhenUsed/>
    <w:uiPriority w:val="63"/>
    <w:tblPr>
      <w:tblBorders>
        <w:top w:val="single" w:color="7295D2" w:themeColor="accent1" w:themeTint="BF" w:sz="8" w:space="0"/>
        <w:left w:val="single" w:color="7295D2" w:themeColor="accent1" w:themeTint="BF" w:sz="8" w:space="0"/>
        <w:bottom w:val="single" w:color="7295D2" w:themeColor="accent1" w:themeTint="BF" w:sz="8" w:space="0"/>
        <w:right w:val="single" w:color="7295D2" w:themeColor="accent1" w:themeTint="BF" w:sz="8" w:space="0"/>
        <w:insideH w:val="single" w:color="7295D2" w:themeColor="accent1" w:themeTint="BF" w:sz="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7295D2" w:themeColor="accent1" w:themeTint="BF" w:sz="8" w:space="0"/>
          <w:left w:val="single" w:color="7295D2" w:themeColor="accent1" w:themeTint="BF" w:sz="8" w:space="0"/>
          <w:bottom w:val="single" w:color="7295D2" w:themeColor="accent1" w:themeTint="BF" w:sz="8" w:space="0"/>
          <w:right w:val="single" w:color="7295D2" w:themeColor="accent1" w:themeTint="BF" w:sz="8" w:space="0"/>
          <w:insideH w:val="nil"/>
          <w:insideV w:val="nil"/>
        </w:tcBorders>
        <w:shd w:val="clear" w:color="auto" w:fill="4472C4" w:themeFill="accent1"/>
      </w:tcPr>
    </w:tblStylePr>
    <w:tblStylePr w:type="lastRow">
      <w:pPr>
        <w:spacing w:before="0" w:after="0" w:line="240" w:lineRule="auto"/>
      </w:pPr>
      <w:rPr>
        <w:b/>
        <w:bCs/>
      </w:rPr>
      <w:tblPr/>
      <w:tcPr>
        <w:tcBorders>
          <w:top w:val="double" w:color="7295D2" w:themeColor="accent1" w:themeTint="BF" w:sz="6" w:space="0"/>
          <w:left w:val="single" w:color="7295D2" w:themeColor="accent1" w:themeTint="BF" w:sz="8" w:space="0"/>
          <w:bottom w:val="single" w:color="7295D2" w:themeColor="accent1" w:themeTint="BF" w:sz="8" w:space="0"/>
          <w:right w:val="single" w:color="7295D2" w:themeColor="accent1" w:themeTint="BF" w:sz="8" w:space="0"/>
          <w:insideH w:val="nil"/>
          <w:insideV w:val="nil"/>
        </w:tcBorders>
      </w:tcPr>
    </w:tblStylePr>
    <w:tblStylePr w:type="firstCol">
      <w:rPr>
        <w:b/>
        <w:bCs/>
      </w:rPr>
    </w:tblStylePr>
    <w:tblStylePr w:type="lastCol">
      <w:rPr>
        <w:b/>
        <w:bCs/>
      </w:rPr>
    </w:tblStylePr>
    <w:tblStylePr w:type="band1Vert">
      <w:tblPr/>
      <w:tcPr>
        <w:shd w:val="clear" w:color="auto" w:fill="D0DCF0" w:themeFill="accent1" w:themeFillTint="3F"/>
      </w:tcPr>
    </w:tblStylePr>
    <w:tblStylePr w:type="band1Horz">
      <w:tblPr/>
      <w:tcPr>
        <w:tcBorders>
          <w:insideH w:val="nil"/>
          <w:insideV w:val="nil"/>
        </w:tcBorders>
        <w:shd w:val="clear" w:color="auto" w:fill="D0DCF0" w:themeFill="accent1" w:themeFillTint="3F"/>
      </w:tcPr>
    </w:tblStylePr>
    <w:tblStylePr w:type="band2Horz">
      <w:tblPr/>
      <w:tcPr>
        <w:tcBorders>
          <w:insideH w:val="nil"/>
          <w:insideV w:val="nil"/>
        </w:tcBorders>
      </w:tcPr>
    </w:tblStylePr>
  </w:style>
  <w:style w:type="table" w:styleId="156">
    <w:name w:val="Medium Shading 1 Accent 2"/>
    <w:basedOn w:val="88"/>
    <w:semiHidden/>
    <w:unhideWhenUsed/>
    <w:uiPriority w:val="63"/>
    <w:tblPr>
      <w:tblBorders>
        <w:top w:val="single" w:color="F19D64" w:themeColor="accent2" w:themeTint="BF" w:sz="8" w:space="0"/>
        <w:left w:val="single" w:color="F19D64" w:themeColor="accent2" w:themeTint="BF" w:sz="8" w:space="0"/>
        <w:bottom w:val="single" w:color="F19D64" w:themeColor="accent2" w:themeTint="BF" w:sz="8" w:space="0"/>
        <w:right w:val="single" w:color="F19D64" w:themeColor="accent2" w:themeTint="BF" w:sz="8" w:space="0"/>
        <w:insideH w:val="single" w:color="F19D64" w:themeColor="accent2" w:themeTint="BF" w:sz="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F19D64" w:themeColor="accent2" w:themeTint="BF" w:sz="8" w:space="0"/>
          <w:left w:val="single" w:color="F19D64" w:themeColor="accent2" w:themeTint="BF" w:sz="8" w:space="0"/>
          <w:bottom w:val="single" w:color="F19D64" w:themeColor="accent2" w:themeTint="BF" w:sz="8" w:space="0"/>
          <w:right w:val="single" w:color="F19D64" w:themeColor="accent2" w:themeTint="BF" w:sz="8" w:space="0"/>
          <w:insideH w:val="nil"/>
          <w:insideV w:val="nil"/>
        </w:tcBorders>
        <w:shd w:val="clear" w:color="auto" w:fill="ED7D31" w:themeFill="accent2"/>
      </w:tcPr>
    </w:tblStylePr>
    <w:tblStylePr w:type="lastRow">
      <w:pPr>
        <w:spacing w:before="0" w:after="0" w:line="240" w:lineRule="auto"/>
      </w:pPr>
      <w:rPr>
        <w:b/>
        <w:bCs/>
      </w:rPr>
      <w:tblPr/>
      <w:tcPr>
        <w:tcBorders>
          <w:top w:val="double" w:color="F19D64" w:themeColor="accent2" w:themeTint="BF" w:sz="6" w:space="0"/>
          <w:left w:val="single" w:color="F19D64" w:themeColor="accent2" w:themeTint="BF" w:sz="8" w:space="0"/>
          <w:bottom w:val="single" w:color="F19D64" w:themeColor="accent2" w:themeTint="BF" w:sz="8" w:space="0"/>
          <w:right w:val="single" w:color="F19D64" w:themeColor="accent2" w:themeTint="BF" w:sz="8" w:space="0"/>
          <w:insideH w:val="nil"/>
          <w:insideV w:val="nil"/>
        </w:tcBorders>
      </w:tcPr>
    </w:tblStylePr>
    <w:tblStylePr w:type="firstCol">
      <w:rPr>
        <w:b/>
        <w:bCs/>
      </w:rPr>
    </w:tblStylePr>
    <w:tblStylePr w:type="lastCol">
      <w:rPr>
        <w:b/>
        <w:bCs/>
      </w:rPr>
    </w:tblStylePr>
    <w:tblStylePr w:type="band1Vert">
      <w:tblPr/>
      <w:tcPr>
        <w:shd w:val="clear" w:color="auto" w:fill="FADECC" w:themeFill="accent2" w:themeFillTint="3F"/>
      </w:tcPr>
    </w:tblStylePr>
    <w:tblStylePr w:type="band1Horz">
      <w:tblPr/>
      <w:tcPr>
        <w:tcBorders>
          <w:insideH w:val="nil"/>
          <w:insideV w:val="nil"/>
        </w:tcBorders>
        <w:shd w:val="clear" w:color="auto" w:fill="FADECC" w:themeFill="accent2" w:themeFillTint="3F"/>
      </w:tcPr>
    </w:tblStylePr>
    <w:tblStylePr w:type="band2Horz">
      <w:tblPr/>
      <w:tcPr>
        <w:tcBorders>
          <w:insideH w:val="nil"/>
          <w:insideV w:val="nil"/>
        </w:tcBorders>
      </w:tcPr>
    </w:tblStylePr>
  </w:style>
  <w:style w:type="table" w:styleId="157">
    <w:name w:val="Medium Shading 1 Accent 3"/>
    <w:basedOn w:val="88"/>
    <w:semiHidden/>
    <w:unhideWhenUsed/>
    <w:uiPriority w:val="63"/>
    <w:tblPr>
      <w:tblBorders>
        <w:top w:val="single" w:color="BBBBBB" w:themeColor="accent3" w:themeTint="BF" w:sz="8" w:space="0"/>
        <w:left w:val="single" w:color="BBBBBB" w:themeColor="accent3" w:themeTint="BF" w:sz="8" w:space="0"/>
        <w:bottom w:val="single" w:color="BBBBBB" w:themeColor="accent3" w:themeTint="BF" w:sz="8" w:space="0"/>
        <w:right w:val="single" w:color="BBBBBB" w:themeColor="accent3" w:themeTint="BF" w:sz="8" w:space="0"/>
        <w:insideH w:val="single" w:color="BBBBBB" w:themeColor="accent3" w:themeTint="BF" w:sz="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BBBBBB" w:themeColor="accent3" w:themeTint="BF" w:sz="8" w:space="0"/>
          <w:left w:val="single" w:color="BBBBBB" w:themeColor="accent3" w:themeTint="BF" w:sz="8" w:space="0"/>
          <w:bottom w:val="single" w:color="BBBBBB" w:themeColor="accent3" w:themeTint="BF" w:sz="8" w:space="0"/>
          <w:right w:val="single" w:color="BBBBBB" w:themeColor="accent3" w:themeTint="BF" w:sz="8" w:space="0"/>
          <w:insideH w:val="nil"/>
          <w:insideV w:val="nil"/>
        </w:tcBorders>
        <w:shd w:val="clear" w:color="auto" w:fill="A5A5A5" w:themeFill="accent3"/>
      </w:tcPr>
    </w:tblStylePr>
    <w:tblStylePr w:type="lastRow">
      <w:pPr>
        <w:spacing w:before="0" w:after="0" w:line="240" w:lineRule="auto"/>
      </w:pPr>
      <w:rPr>
        <w:b/>
        <w:bCs/>
      </w:rPr>
      <w:tblPr/>
      <w:tcPr>
        <w:tcBorders>
          <w:top w:val="double" w:color="BBBBBB" w:themeColor="accent3" w:themeTint="BF" w:sz="6" w:space="0"/>
          <w:left w:val="single" w:color="BBBBBB" w:themeColor="accent3" w:themeTint="BF" w:sz="8" w:space="0"/>
          <w:bottom w:val="single" w:color="BBBBBB" w:themeColor="accent3" w:themeTint="BF" w:sz="8" w:space="0"/>
          <w:right w:val="single" w:color="BBBBBB" w:themeColor="accent3" w:themeTint="BF" w:sz="8" w:space="0"/>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158">
    <w:name w:val="Medium Shading 1 Accent 4"/>
    <w:basedOn w:val="88"/>
    <w:semiHidden/>
    <w:unhideWhenUsed/>
    <w:uiPriority w:val="63"/>
    <w:tblPr>
      <w:tblBorders>
        <w:top w:val="single" w:color="FFCF3F" w:themeColor="accent4" w:themeTint="BF" w:sz="8" w:space="0"/>
        <w:left w:val="single" w:color="FFCF3F" w:themeColor="accent4" w:themeTint="BF" w:sz="8" w:space="0"/>
        <w:bottom w:val="single" w:color="FFCF3F" w:themeColor="accent4" w:themeTint="BF" w:sz="8" w:space="0"/>
        <w:right w:val="single" w:color="FFCF3F" w:themeColor="accent4" w:themeTint="BF" w:sz="8" w:space="0"/>
        <w:insideH w:val="single" w:color="FFCF3F" w:themeColor="accent4" w:themeTint="BF" w:sz="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FFCF3F" w:themeColor="accent4" w:themeTint="BF" w:sz="8" w:space="0"/>
          <w:left w:val="single" w:color="FFCF3F" w:themeColor="accent4" w:themeTint="BF" w:sz="8" w:space="0"/>
          <w:bottom w:val="single" w:color="FFCF3F" w:themeColor="accent4" w:themeTint="BF" w:sz="8" w:space="0"/>
          <w:right w:val="single" w:color="FFCF3F" w:themeColor="accent4" w:themeTint="BF" w:sz="8" w:space="0"/>
          <w:insideH w:val="nil"/>
          <w:insideV w:val="nil"/>
        </w:tcBorders>
        <w:shd w:val="clear" w:color="auto" w:fill="FFC000" w:themeFill="accent4"/>
      </w:tcPr>
    </w:tblStylePr>
    <w:tblStylePr w:type="lastRow">
      <w:pPr>
        <w:spacing w:before="0" w:after="0" w:line="240" w:lineRule="auto"/>
      </w:pPr>
      <w:rPr>
        <w:b/>
        <w:bCs/>
      </w:rPr>
      <w:tblPr/>
      <w:tcPr>
        <w:tcBorders>
          <w:top w:val="double" w:color="FFCF3F" w:themeColor="accent4" w:themeTint="BF" w:sz="6" w:space="0"/>
          <w:left w:val="single" w:color="FFCF3F" w:themeColor="accent4" w:themeTint="BF" w:sz="8" w:space="0"/>
          <w:bottom w:val="single" w:color="FFCF3F" w:themeColor="accent4" w:themeTint="BF" w:sz="8" w:space="0"/>
          <w:right w:val="single" w:color="FFCF3F" w:themeColor="accent4" w:themeTint="BF" w:sz="8" w:space="0"/>
          <w:insideH w:val="nil"/>
          <w:insideV w:val="nil"/>
        </w:tcBorders>
      </w:tcPr>
    </w:tblStylePr>
    <w:tblStylePr w:type="firstCol">
      <w:rPr>
        <w:b/>
        <w:bCs/>
      </w:rPr>
    </w:tblStylePr>
    <w:tblStylePr w:type="lastCol">
      <w:rPr>
        <w:b/>
        <w:bCs/>
      </w:rPr>
    </w:tblStylePr>
    <w:tblStylePr w:type="band1Vert">
      <w:tblPr/>
      <w:tcPr>
        <w:shd w:val="clear" w:color="auto" w:fill="FFEFBF" w:themeFill="accent4" w:themeFillTint="3F"/>
      </w:tcPr>
    </w:tblStylePr>
    <w:tblStylePr w:type="band1Horz">
      <w:tblPr/>
      <w:tcPr>
        <w:tcBorders>
          <w:insideH w:val="nil"/>
          <w:insideV w:val="nil"/>
        </w:tcBorders>
        <w:shd w:val="clear" w:color="auto" w:fill="FFEFBF" w:themeFill="accent4" w:themeFillTint="3F"/>
      </w:tcPr>
    </w:tblStylePr>
    <w:tblStylePr w:type="band2Horz">
      <w:tblPr/>
      <w:tcPr>
        <w:tcBorders>
          <w:insideH w:val="nil"/>
          <w:insideV w:val="nil"/>
        </w:tcBorders>
      </w:tcPr>
    </w:tblStylePr>
  </w:style>
  <w:style w:type="table" w:styleId="159">
    <w:name w:val="Medium Shading 1 Accent 5"/>
    <w:basedOn w:val="88"/>
    <w:semiHidden/>
    <w:unhideWhenUsed/>
    <w:uiPriority w:val="63"/>
    <w:tblPr>
      <w:tblBorders>
        <w:top w:val="single" w:color="84B4DF" w:themeColor="accent5" w:themeTint="BF" w:sz="8" w:space="0"/>
        <w:left w:val="single" w:color="84B4DF" w:themeColor="accent5" w:themeTint="BF" w:sz="8" w:space="0"/>
        <w:bottom w:val="single" w:color="84B4DF" w:themeColor="accent5" w:themeTint="BF" w:sz="8" w:space="0"/>
        <w:right w:val="single" w:color="84B4DF" w:themeColor="accent5" w:themeTint="BF" w:sz="8" w:space="0"/>
        <w:insideH w:val="single" w:color="84B4DF" w:themeColor="accent5" w:themeTint="BF" w:sz="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84B4DF" w:themeColor="accent5" w:themeTint="BF" w:sz="8" w:space="0"/>
          <w:left w:val="single" w:color="84B4DF" w:themeColor="accent5" w:themeTint="BF" w:sz="8" w:space="0"/>
          <w:bottom w:val="single" w:color="84B4DF" w:themeColor="accent5" w:themeTint="BF" w:sz="8" w:space="0"/>
          <w:right w:val="single" w:color="84B4DF" w:themeColor="accent5" w:themeTint="BF" w:sz="8" w:space="0"/>
          <w:insideH w:val="nil"/>
          <w:insideV w:val="nil"/>
        </w:tcBorders>
        <w:shd w:val="clear" w:color="auto" w:fill="5B9BD5" w:themeFill="accent5"/>
      </w:tcPr>
    </w:tblStylePr>
    <w:tblStylePr w:type="lastRow">
      <w:pPr>
        <w:spacing w:before="0" w:after="0" w:line="240" w:lineRule="auto"/>
      </w:pPr>
      <w:rPr>
        <w:b/>
        <w:bCs/>
      </w:rPr>
      <w:tblPr/>
      <w:tcPr>
        <w:tcBorders>
          <w:top w:val="double" w:color="84B4DF" w:themeColor="accent5" w:themeTint="BF" w:sz="6" w:space="0"/>
          <w:left w:val="single" w:color="84B4DF" w:themeColor="accent5" w:themeTint="BF" w:sz="8" w:space="0"/>
          <w:bottom w:val="single" w:color="84B4DF" w:themeColor="accent5" w:themeTint="BF" w:sz="8" w:space="0"/>
          <w:right w:val="single" w:color="84B4DF" w:themeColor="accent5" w:themeTint="BF" w:sz="8" w:space="0"/>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160">
    <w:name w:val="Medium Shading 1 Accent 6"/>
    <w:basedOn w:val="88"/>
    <w:semiHidden/>
    <w:unhideWhenUsed/>
    <w:uiPriority w:val="63"/>
    <w:tblPr>
      <w:tblBorders>
        <w:top w:val="single" w:color="93C571" w:themeColor="accent6" w:themeTint="BF" w:sz="8" w:space="0"/>
        <w:left w:val="single" w:color="93C571" w:themeColor="accent6" w:themeTint="BF" w:sz="8" w:space="0"/>
        <w:bottom w:val="single" w:color="93C571" w:themeColor="accent6" w:themeTint="BF" w:sz="8" w:space="0"/>
        <w:right w:val="single" w:color="93C571" w:themeColor="accent6" w:themeTint="BF" w:sz="8" w:space="0"/>
        <w:insideH w:val="single" w:color="93C571" w:themeColor="accent6" w:themeTint="BF" w:sz="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93C571" w:themeColor="accent6" w:themeTint="BF" w:sz="8" w:space="0"/>
          <w:left w:val="single" w:color="93C571" w:themeColor="accent6" w:themeTint="BF" w:sz="8" w:space="0"/>
          <w:bottom w:val="single" w:color="93C571" w:themeColor="accent6" w:themeTint="BF" w:sz="8" w:space="0"/>
          <w:right w:val="single" w:color="93C571" w:themeColor="accent6" w:themeTint="BF" w:sz="8" w:space="0"/>
          <w:insideH w:val="nil"/>
          <w:insideV w:val="nil"/>
        </w:tcBorders>
        <w:shd w:val="clear" w:color="auto" w:fill="70AD47" w:themeFill="accent6"/>
      </w:tcPr>
    </w:tblStylePr>
    <w:tblStylePr w:type="lastRow">
      <w:pPr>
        <w:spacing w:before="0" w:after="0" w:line="240" w:lineRule="auto"/>
      </w:pPr>
      <w:rPr>
        <w:b/>
        <w:bCs/>
      </w:rPr>
      <w:tblPr/>
      <w:tcPr>
        <w:tcBorders>
          <w:top w:val="double" w:color="93C571" w:themeColor="accent6" w:themeTint="BF" w:sz="6" w:space="0"/>
          <w:left w:val="single" w:color="93C571" w:themeColor="accent6" w:themeTint="BF" w:sz="8" w:space="0"/>
          <w:bottom w:val="single" w:color="93C571" w:themeColor="accent6" w:themeTint="BF" w:sz="8" w:space="0"/>
          <w:right w:val="single" w:color="93C571" w:themeColor="accent6" w:themeTint="BF" w:sz="8" w:space="0"/>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161">
    <w:name w:val="Medium Shading 2"/>
    <w:basedOn w:val="88"/>
    <w:semiHidden/>
    <w:unhideWhenUsed/>
    <w:uiPriority w:val="64"/>
    <w:tblPr>
      <w:tblBorders>
        <w:top w:val="single" w:color="auto" w:sz="18" w:space="0"/>
        <w:bottom w:val="single" w:color="auto" w:sz="1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000000" w:themeFill="text1"/>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162">
    <w:name w:val="Medium Shading 2 Accent 1"/>
    <w:basedOn w:val="88"/>
    <w:semiHidden/>
    <w:unhideWhenUsed/>
    <w:uiPriority w:val="64"/>
    <w:tblPr>
      <w:tblBorders>
        <w:top w:val="single" w:color="auto" w:sz="18" w:space="0"/>
        <w:bottom w:val="single" w:color="auto" w:sz="1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4472C4" w:themeFill="accent1"/>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163">
    <w:name w:val="Medium Shading 2 Accent 2"/>
    <w:basedOn w:val="88"/>
    <w:semiHidden/>
    <w:unhideWhenUsed/>
    <w:uiPriority w:val="64"/>
    <w:tblPr>
      <w:tblBorders>
        <w:top w:val="single" w:color="auto" w:sz="18" w:space="0"/>
        <w:bottom w:val="single" w:color="auto" w:sz="1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ED7D31" w:themeFill="accent2"/>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164">
    <w:name w:val="Medium Shading 2 Accent 3"/>
    <w:basedOn w:val="88"/>
    <w:semiHidden/>
    <w:unhideWhenUsed/>
    <w:uiPriority w:val="64"/>
    <w:tblPr>
      <w:tblBorders>
        <w:top w:val="single" w:color="auto" w:sz="18" w:space="0"/>
        <w:bottom w:val="single" w:color="auto" w:sz="1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A5A5A5" w:themeFill="accent3"/>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165">
    <w:name w:val="Medium Shading 2 Accent 4"/>
    <w:basedOn w:val="88"/>
    <w:semiHidden/>
    <w:unhideWhenUsed/>
    <w:uiPriority w:val="64"/>
    <w:tblPr>
      <w:tblBorders>
        <w:top w:val="single" w:color="auto" w:sz="18" w:space="0"/>
        <w:bottom w:val="single" w:color="auto" w:sz="1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FFC000" w:themeFill="accent4"/>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166">
    <w:name w:val="Medium Shading 2 Accent 5"/>
    <w:basedOn w:val="88"/>
    <w:semiHidden/>
    <w:unhideWhenUsed/>
    <w:uiPriority w:val="64"/>
    <w:tblPr>
      <w:tblBorders>
        <w:top w:val="single" w:color="auto" w:sz="18" w:space="0"/>
        <w:bottom w:val="single" w:color="auto" w:sz="1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5B9BD5" w:themeFill="accent5"/>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167">
    <w:name w:val="Medium Shading 2 Accent 6"/>
    <w:basedOn w:val="88"/>
    <w:semiHidden/>
    <w:unhideWhenUsed/>
    <w:uiPriority w:val="64"/>
    <w:tblPr>
      <w:tblBorders>
        <w:top w:val="single" w:color="auto" w:sz="18" w:space="0"/>
        <w:bottom w:val="single" w:color="auto" w:sz="1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14:textFill>
          <w14:solidFill>
            <w14:schemeClr w14:val="bg1"/>
          </w14:solidFill>
        </w14:textFill>
      </w:rPr>
      <w:tblPr/>
      <w:tcPr>
        <w:tcBorders>
          <w:top w:val="nil"/>
          <w:left w:val="nil"/>
          <w:bottom w:val="single" w:color="auto" w:sz="18" w:space="0"/>
          <w:right w:val="nil"/>
          <w:insideH w:val="nil"/>
          <w:insideV w:val="nil"/>
        </w:tcBorders>
        <w:shd w:val="clear" w:color="auto" w:fill="70AD47" w:themeFill="accent6"/>
      </w:tcPr>
    </w:tblStylePr>
    <w:tblStylePr w:type="lastCol">
      <w:rPr>
        <w:b/>
        <w:bCs/>
        <w:color w:val="FFFFFF" w:themeColor="background1"/>
        <w14:textFill>
          <w14:solidFill>
            <w14:schemeClr w14:val="bg1"/>
          </w14:solidFill>
        </w14:textFill>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7D7D7" w:themeFill="background1" w:themeFillShade="D8"/>
      </w:tcPr>
    </w:tblStylePr>
    <w:tblStylePr w:type="band1Horz">
      <w:tblPr/>
      <w:tcPr>
        <w:shd w:val="clear" w:color="auto" w:fill="D7D7D7"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14:textFill>
          <w14:solidFill>
            <w14:schemeClr w14:val="bg1"/>
          </w14:solidFill>
        </w14:textFill>
      </w:rPr>
      <w:tblPr/>
      <w:tcPr>
        <w:tcBorders>
          <w:top w:val="single" w:color="auto" w:sz="18" w:space="0"/>
          <w:left w:val="nil"/>
          <w:bottom w:val="single" w:color="auto" w:sz="18" w:space="0"/>
          <w:right w:val="nil"/>
          <w:insideH w:val="nil"/>
          <w:insideV w:val="nil"/>
        </w:tcBorders>
      </w:tcPr>
    </w:tblStylePr>
  </w:style>
  <w:style w:type="table" w:styleId="168">
    <w:name w:val="Medium List 1"/>
    <w:basedOn w:val="88"/>
    <w:semiHidden/>
    <w:unhideWhenUsed/>
    <w:uiPriority w:val="65"/>
    <w:rPr>
      <w:color w:val="000000" w:themeColor="text1"/>
      <w14:textFill>
        <w14:solidFill>
          <w14:schemeClr w14:val="tx1"/>
        </w14:solidFill>
      </w14:textFill>
    </w:rPr>
    <w:tblPr>
      <w:tblBorders>
        <w:top w:val="single" w:color="000000" w:themeColor="text1" w:sz="8" w:space="0"/>
        <w:bottom w:val="single" w:color="000000" w:themeColor="text1" w:sz="8" w:space="0"/>
      </w:tblBorders>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val="44546A" w:themeColor="text2"/>
        <w14:textFill>
          <w14:solidFill>
            <w14:schemeClr w14:val="tx2"/>
          </w14:solidFill>
        </w14:textFill>
      </w:rPr>
      <w:tblPr/>
      <w:tcPr>
        <w:tcBorders>
          <w:top w:val="single" w:color="000000" w:themeColor="text1" w:sz="8" w:space="0"/>
          <w:bottom w:val="single" w:color="000000" w:themeColor="text1" w:sz="8" w:space="0"/>
        </w:tcBorders>
      </w:tcPr>
    </w:tblStylePr>
    <w:tblStylePr w:type="firstCol">
      <w:rPr>
        <w:b/>
        <w:bCs/>
      </w:r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BFBFBF" w:themeFill="text1" w:themeFillTint="3F"/>
      </w:tcPr>
    </w:tblStylePr>
    <w:tblStylePr w:type="band1Horz">
      <w:tblPr/>
      <w:tcPr>
        <w:shd w:val="clear" w:color="auto" w:fill="BFBFBF" w:themeFill="text1" w:themeFillTint="3F"/>
      </w:tcPr>
    </w:tblStylePr>
  </w:style>
  <w:style w:type="table" w:styleId="169">
    <w:name w:val="Medium List 1 Accent 1"/>
    <w:basedOn w:val="88"/>
    <w:semiHidden/>
    <w:unhideWhenUsed/>
    <w:uiPriority w:val="65"/>
    <w:rPr>
      <w:color w:val="000000" w:themeColor="text1"/>
      <w14:textFill>
        <w14:solidFill>
          <w14:schemeClr w14:val="tx1"/>
        </w14:solidFill>
      </w14:textFill>
    </w:rPr>
    <w:tblPr>
      <w:tblBorders>
        <w:top w:val="single" w:color="4472C4" w:themeColor="accent1" w:sz="8" w:space="0"/>
        <w:bottom w:val="single" w:color="4472C4" w:themeColor="accent1" w:sz="8" w:space="0"/>
      </w:tblBorders>
    </w:tblPr>
    <w:tblStylePr w:type="firstRow">
      <w:rPr>
        <w:rFonts w:asciiTheme="majorHAnsi" w:hAnsiTheme="majorHAnsi" w:eastAsiaTheme="majorEastAsia" w:cstheme="majorBidi"/>
      </w:rPr>
      <w:tblPr/>
      <w:tcPr>
        <w:tcBorders>
          <w:top w:val="nil"/>
          <w:bottom w:val="single" w:color="4472C4" w:themeColor="accent1" w:sz="8" w:space="0"/>
        </w:tcBorders>
      </w:tcPr>
    </w:tblStylePr>
    <w:tblStylePr w:type="lastRow">
      <w:rPr>
        <w:b/>
        <w:bCs/>
        <w:color w:val="44546A" w:themeColor="text2"/>
        <w14:textFill>
          <w14:solidFill>
            <w14:schemeClr w14:val="tx2"/>
          </w14:solidFill>
        </w14:textFill>
      </w:rPr>
      <w:tblPr/>
      <w:tcPr>
        <w:tcBorders>
          <w:top w:val="single" w:color="4472C4" w:themeColor="accent1" w:sz="8" w:space="0"/>
          <w:bottom w:val="single" w:color="4472C4" w:themeColor="accent1" w:sz="8" w:space="0"/>
        </w:tcBorders>
      </w:tcPr>
    </w:tblStylePr>
    <w:tblStylePr w:type="firstCol">
      <w:rPr>
        <w:b/>
        <w:bCs/>
      </w:rPr>
    </w:tblStylePr>
    <w:tblStylePr w:type="lastCol">
      <w:rPr>
        <w:b/>
        <w:bCs/>
      </w:rPr>
      <w:tblPr/>
      <w:tcPr>
        <w:tcBorders>
          <w:top w:val="single" w:color="4472C4" w:themeColor="accent1" w:sz="8" w:space="0"/>
          <w:bottom w:val="single" w:color="4472C4" w:themeColor="accent1" w:sz="8" w:space="0"/>
        </w:tcBorders>
      </w:tcPr>
    </w:tblStylePr>
    <w:tblStylePr w:type="band1Vert">
      <w:tblPr/>
      <w:tcPr>
        <w:shd w:val="clear" w:color="auto" w:fill="D0DCF0" w:themeFill="accent1" w:themeFillTint="3F"/>
      </w:tcPr>
    </w:tblStylePr>
    <w:tblStylePr w:type="band1Horz">
      <w:tblPr/>
      <w:tcPr>
        <w:shd w:val="clear" w:color="auto" w:fill="D0DCF0" w:themeFill="accent1" w:themeFillTint="3F"/>
      </w:tcPr>
    </w:tblStylePr>
  </w:style>
  <w:style w:type="table" w:styleId="170">
    <w:name w:val="Medium List 1 Accent 2"/>
    <w:basedOn w:val="88"/>
    <w:semiHidden/>
    <w:unhideWhenUsed/>
    <w:uiPriority w:val="65"/>
    <w:rPr>
      <w:color w:val="000000" w:themeColor="text1"/>
      <w14:textFill>
        <w14:solidFill>
          <w14:schemeClr w14:val="tx1"/>
        </w14:solidFill>
      </w14:textFill>
    </w:rPr>
    <w:tblPr>
      <w:tblBorders>
        <w:top w:val="single" w:color="ED7D31" w:themeColor="accent2" w:sz="8" w:space="0"/>
        <w:bottom w:val="single" w:color="ED7D31" w:themeColor="accent2" w:sz="8" w:space="0"/>
      </w:tblBorders>
    </w:tblPr>
    <w:tblStylePr w:type="firstRow">
      <w:rPr>
        <w:rFonts w:asciiTheme="majorHAnsi" w:hAnsiTheme="majorHAnsi" w:eastAsiaTheme="majorEastAsia" w:cstheme="majorBidi"/>
      </w:rPr>
      <w:tblPr/>
      <w:tcPr>
        <w:tcBorders>
          <w:top w:val="nil"/>
          <w:bottom w:val="single" w:color="ED7D31" w:themeColor="accent2" w:sz="8" w:space="0"/>
        </w:tcBorders>
      </w:tcPr>
    </w:tblStylePr>
    <w:tblStylePr w:type="lastRow">
      <w:rPr>
        <w:b/>
        <w:bCs/>
        <w:color w:val="44546A" w:themeColor="text2"/>
        <w14:textFill>
          <w14:solidFill>
            <w14:schemeClr w14:val="tx2"/>
          </w14:solidFill>
        </w14:textFill>
      </w:rPr>
      <w:tblPr/>
      <w:tcPr>
        <w:tcBorders>
          <w:top w:val="single" w:color="ED7D31" w:themeColor="accent2" w:sz="8" w:space="0"/>
          <w:bottom w:val="single" w:color="ED7D31" w:themeColor="accent2" w:sz="8" w:space="0"/>
        </w:tcBorders>
      </w:tcPr>
    </w:tblStylePr>
    <w:tblStylePr w:type="firstCol">
      <w:rPr>
        <w:b/>
        <w:bCs/>
      </w:rPr>
    </w:tblStylePr>
    <w:tblStylePr w:type="lastCol">
      <w:rPr>
        <w:b/>
        <w:bCs/>
      </w:rPr>
      <w:tblPr/>
      <w:tcPr>
        <w:tcBorders>
          <w:top w:val="single" w:color="ED7D31" w:themeColor="accent2" w:sz="8" w:space="0"/>
          <w:bottom w:val="single" w:color="ED7D31" w:themeColor="accent2" w:sz="8" w:space="0"/>
        </w:tcBorders>
      </w:tcPr>
    </w:tblStylePr>
    <w:tblStylePr w:type="band1Vert">
      <w:tblPr/>
      <w:tcPr>
        <w:shd w:val="clear" w:color="auto" w:fill="FADECC" w:themeFill="accent2" w:themeFillTint="3F"/>
      </w:tcPr>
    </w:tblStylePr>
    <w:tblStylePr w:type="band1Horz">
      <w:tblPr/>
      <w:tcPr>
        <w:shd w:val="clear" w:color="auto" w:fill="FADECC" w:themeFill="accent2" w:themeFillTint="3F"/>
      </w:tcPr>
    </w:tblStylePr>
  </w:style>
  <w:style w:type="table" w:styleId="171">
    <w:name w:val="Medium List 1 Accent 3"/>
    <w:basedOn w:val="88"/>
    <w:semiHidden/>
    <w:unhideWhenUsed/>
    <w:uiPriority w:val="65"/>
    <w:rPr>
      <w:color w:val="000000" w:themeColor="text1"/>
      <w14:textFill>
        <w14:solidFill>
          <w14:schemeClr w14:val="tx1"/>
        </w14:solidFill>
      </w14:textFill>
    </w:rPr>
    <w:tblPr>
      <w:tblBorders>
        <w:top w:val="single" w:color="A5A5A5" w:themeColor="accent3" w:sz="8" w:space="0"/>
        <w:bottom w:val="single" w:color="A5A5A5" w:themeColor="accent3" w:sz="8" w:space="0"/>
      </w:tblBorders>
    </w:tblPr>
    <w:tblStylePr w:type="firstRow">
      <w:rPr>
        <w:rFonts w:asciiTheme="majorHAnsi" w:hAnsiTheme="majorHAnsi" w:eastAsiaTheme="majorEastAsia" w:cstheme="majorBidi"/>
      </w:rPr>
      <w:tblPr/>
      <w:tcPr>
        <w:tcBorders>
          <w:top w:val="nil"/>
          <w:bottom w:val="single" w:color="A5A5A5" w:themeColor="accent3" w:sz="8" w:space="0"/>
        </w:tcBorders>
      </w:tcPr>
    </w:tblStylePr>
    <w:tblStylePr w:type="lastRow">
      <w:rPr>
        <w:b/>
        <w:bCs/>
        <w:color w:val="44546A" w:themeColor="text2"/>
        <w14:textFill>
          <w14:solidFill>
            <w14:schemeClr w14:val="tx2"/>
          </w14:solidFill>
        </w14:textFill>
      </w:rPr>
      <w:tblPr/>
      <w:tcPr>
        <w:tcBorders>
          <w:top w:val="single" w:color="A5A5A5" w:themeColor="accent3" w:sz="8" w:space="0"/>
          <w:bottom w:val="single" w:color="A5A5A5" w:themeColor="accent3" w:sz="8" w:space="0"/>
        </w:tcBorders>
      </w:tcPr>
    </w:tblStylePr>
    <w:tblStylePr w:type="firstCol">
      <w:rPr>
        <w:b/>
        <w:bCs/>
      </w:rPr>
    </w:tblStylePr>
    <w:tblStylePr w:type="lastCol">
      <w:rPr>
        <w:b/>
        <w:bCs/>
      </w:rPr>
      <w:tblPr/>
      <w:tcPr>
        <w:tcBorders>
          <w:top w:val="single" w:color="A5A5A5" w:themeColor="accent3" w:sz="8" w:space="0"/>
          <w:bottom w:val="single" w:color="A5A5A5" w:themeColor="accent3" w:sz="8" w:space="0"/>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172">
    <w:name w:val="Medium List 1 Accent 4"/>
    <w:basedOn w:val="88"/>
    <w:semiHidden/>
    <w:unhideWhenUsed/>
    <w:uiPriority w:val="65"/>
    <w:rPr>
      <w:color w:val="000000" w:themeColor="text1"/>
      <w14:textFill>
        <w14:solidFill>
          <w14:schemeClr w14:val="tx1"/>
        </w14:solidFill>
      </w14:textFill>
    </w:rPr>
    <w:tblPr>
      <w:tblBorders>
        <w:top w:val="single" w:color="FFC000" w:themeColor="accent4" w:sz="8" w:space="0"/>
        <w:bottom w:val="single" w:color="FFC000" w:themeColor="accent4" w:sz="8" w:space="0"/>
      </w:tblBorders>
    </w:tblPr>
    <w:tblStylePr w:type="firstRow">
      <w:rPr>
        <w:rFonts w:asciiTheme="majorHAnsi" w:hAnsiTheme="majorHAnsi" w:eastAsiaTheme="majorEastAsia" w:cstheme="majorBidi"/>
      </w:rPr>
      <w:tblPr/>
      <w:tcPr>
        <w:tcBorders>
          <w:top w:val="nil"/>
          <w:bottom w:val="single" w:color="FFC000" w:themeColor="accent4" w:sz="8" w:space="0"/>
        </w:tcBorders>
      </w:tcPr>
    </w:tblStylePr>
    <w:tblStylePr w:type="lastRow">
      <w:rPr>
        <w:b/>
        <w:bCs/>
        <w:color w:val="44546A" w:themeColor="text2"/>
        <w14:textFill>
          <w14:solidFill>
            <w14:schemeClr w14:val="tx2"/>
          </w14:solidFill>
        </w14:textFill>
      </w:rPr>
      <w:tblPr/>
      <w:tcPr>
        <w:tcBorders>
          <w:top w:val="single" w:color="FFC000" w:themeColor="accent4" w:sz="8" w:space="0"/>
          <w:bottom w:val="single" w:color="FFC000" w:themeColor="accent4" w:sz="8" w:space="0"/>
        </w:tcBorders>
      </w:tcPr>
    </w:tblStylePr>
    <w:tblStylePr w:type="firstCol">
      <w:rPr>
        <w:b/>
        <w:bCs/>
      </w:rPr>
    </w:tblStylePr>
    <w:tblStylePr w:type="lastCol">
      <w:rPr>
        <w:b/>
        <w:bCs/>
      </w:rPr>
      <w:tblPr/>
      <w:tcPr>
        <w:tcBorders>
          <w:top w:val="single" w:color="FFC000" w:themeColor="accent4" w:sz="8" w:space="0"/>
          <w:bottom w:val="single" w:color="FFC000" w:themeColor="accent4" w:sz="8" w:space="0"/>
        </w:tcBorders>
      </w:tcPr>
    </w:tblStylePr>
    <w:tblStylePr w:type="band1Vert">
      <w:tblPr/>
      <w:tcPr>
        <w:shd w:val="clear" w:color="auto" w:fill="FFEFBF" w:themeFill="accent4" w:themeFillTint="3F"/>
      </w:tcPr>
    </w:tblStylePr>
    <w:tblStylePr w:type="band1Horz">
      <w:tblPr/>
      <w:tcPr>
        <w:shd w:val="clear" w:color="auto" w:fill="FFEFBF" w:themeFill="accent4" w:themeFillTint="3F"/>
      </w:tcPr>
    </w:tblStylePr>
  </w:style>
  <w:style w:type="table" w:styleId="173">
    <w:name w:val="Medium List 1 Accent 5"/>
    <w:basedOn w:val="88"/>
    <w:semiHidden/>
    <w:unhideWhenUsed/>
    <w:uiPriority w:val="65"/>
    <w:rPr>
      <w:color w:val="000000" w:themeColor="text1"/>
      <w14:textFill>
        <w14:solidFill>
          <w14:schemeClr w14:val="tx1"/>
        </w14:solidFill>
      </w14:textFill>
    </w:rPr>
    <w:tblPr>
      <w:tblBorders>
        <w:top w:val="single" w:color="5B9BD5" w:themeColor="accent5" w:sz="8" w:space="0"/>
        <w:bottom w:val="single" w:color="5B9BD5" w:themeColor="accent5" w:sz="8" w:space="0"/>
      </w:tblBorders>
    </w:tblPr>
    <w:tblStylePr w:type="firstRow">
      <w:rPr>
        <w:rFonts w:asciiTheme="majorHAnsi" w:hAnsiTheme="majorHAnsi" w:eastAsiaTheme="majorEastAsia" w:cstheme="majorBidi"/>
      </w:rPr>
      <w:tblPr/>
      <w:tcPr>
        <w:tcBorders>
          <w:top w:val="nil"/>
          <w:bottom w:val="single" w:color="5B9BD5" w:themeColor="accent5" w:sz="8" w:space="0"/>
        </w:tcBorders>
      </w:tcPr>
    </w:tblStylePr>
    <w:tblStylePr w:type="lastRow">
      <w:rPr>
        <w:b/>
        <w:bCs/>
        <w:color w:val="44546A" w:themeColor="text2"/>
        <w14:textFill>
          <w14:solidFill>
            <w14:schemeClr w14:val="tx2"/>
          </w14:solidFill>
        </w14:textFill>
      </w:rPr>
      <w:tblPr/>
      <w:tcPr>
        <w:tcBorders>
          <w:top w:val="single" w:color="5B9BD5" w:themeColor="accent5" w:sz="8" w:space="0"/>
          <w:bottom w:val="single" w:color="5B9BD5" w:themeColor="accent5" w:sz="8" w:space="0"/>
        </w:tcBorders>
      </w:tcPr>
    </w:tblStylePr>
    <w:tblStylePr w:type="firstCol">
      <w:rPr>
        <w:b/>
        <w:bCs/>
      </w:rPr>
    </w:tblStylePr>
    <w:tblStylePr w:type="lastCol">
      <w:rPr>
        <w:b/>
        <w:bCs/>
      </w:rPr>
      <w:tblPr/>
      <w:tcPr>
        <w:tcBorders>
          <w:top w:val="single" w:color="5B9BD5" w:themeColor="accent5" w:sz="8" w:space="0"/>
          <w:bottom w:val="single" w:color="5B9BD5" w:themeColor="accent5" w:sz="8" w:space="0"/>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table" w:styleId="174">
    <w:name w:val="Medium List 1 Accent 6"/>
    <w:basedOn w:val="88"/>
    <w:semiHidden/>
    <w:unhideWhenUsed/>
    <w:uiPriority w:val="65"/>
    <w:rPr>
      <w:color w:val="000000" w:themeColor="text1"/>
      <w14:textFill>
        <w14:solidFill>
          <w14:schemeClr w14:val="tx1"/>
        </w14:solidFill>
      </w14:textFill>
    </w:rPr>
    <w:tblPr>
      <w:tblBorders>
        <w:top w:val="single" w:color="70AD47" w:themeColor="accent6" w:sz="8" w:space="0"/>
        <w:bottom w:val="single" w:color="70AD47" w:themeColor="accent6" w:sz="8" w:space="0"/>
      </w:tblBorders>
    </w:tblPr>
    <w:tblStylePr w:type="firstRow">
      <w:rPr>
        <w:rFonts w:asciiTheme="majorHAnsi" w:hAnsiTheme="majorHAnsi" w:eastAsiaTheme="majorEastAsia" w:cstheme="majorBidi"/>
      </w:rPr>
      <w:tblPr/>
      <w:tcPr>
        <w:tcBorders>
          <w:top w:val="nil"/>
          <w:bottom w:val="single" w:color="70AD47" w:themeColor="accent6" w:sz="8" w:space="0"/>
        </w:tcBorders>
      </w:tcPr>
    </w:tblStylePr>
    <w:tblStylePr w:type="lastRow">
      <w:rPr>
        <w:b/>
        <w:bCs/>
        <w:color w:val="44546A" w:themeColor="text2"/>
        <w14:textFill>
          <w14:solidFill>
            <w14:schemeClr w14:val="tx2"/>
          </w14:solidFill>
        </w14:textFill>
      </w:rPr>
      <w:tblPr/>
      <w:tcPr>
        <w:tcBorders>
          <w:top w:val="single" w:color="70AD47" w:themeColor="accent6" w:sz="8" w:space="0"/>
          <w:bottom w:val="single" w:color="70AD47" w:themeColor="accent6" w:sz="8" w:space="0"/>
        </w:tcBorders>
      </w:tcPr>
    </w:tblStylePr>
    <w:tblStylePr w:type="firstCol">
      <w:rPr>
        <w:b/>
        <w:bCs/>
      </w:rPr>
    </w:tblStylePr>
    <w:tblStylePr w:type="lastCol">
      <w:rPr>
        <w:b/>
        <w:bCs/>
      </w:rPr>
      <w:tblPr/>
      <w:tcPr>
        <w:tcBorders>
          <w:top w:val="single" w:color="70AD47" w:themeColor="accent6" w:sz="8" w:space="0"/>
          <w:bottom w:val="single" w:color="70AD47" w:themeColor="accent6" w:sz="8" w:space="0"/>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175">
    <w:name w:val="Medium List 2"/>
    <w:basedOn w:val="88"/>
    <w:semiHidden/>
    <w:unhideWhenUsed/>
    <w:uiPriority w:val="66"/>
    <w:rPr>
      <w:rFonts w:asciiTheme="majorHAnsi" w:hAnsiTheme="majorHAnsi" w:eastAsiaTheme="majorEastAsia" w:cstheme="majorBidi"/>
      <w:color w:val="000000" w:themeColor="text1"/>
      <w14:textFill>
        <w14:solidFill>
          <w14:schemeClr w14:val="tx1"/>
        </w14:solidFill>
      </w14:textFill>
    </w:rPr>
    <w:tblPr>
      <w:tblBorders>
        <w:top w:val="single" w:color="000000" w:themeColor="text1" w:sz="8" w:space="0"/>
        <w:left w:val="single" w:color="000000" w:themeColor="text1" w:sz="8" w:space="0"/>
        <w:bottom w:val="single" w:color="000000" w:themeColor="text1" w:sz="8" w:space="0"/>
        <w:right w:val="single" w:color="000000" w:themeColor="text1" w:sz="8" w:space="0"/>
      </w:tblBorders>
    </w:tblPr>
    <w:tblStylePr w:type="firstRow">
      <w:rPr>
        <w:sz w:val="24"/>
        <w:szCs w:val="24"/>
      </w:rPr>
      <w:tblPr/>
      <w:tcPr>
        <w:tcBorders>
          <w:top w:val="nil"/>
          <w:left w:val="nil"/>
          <w:bottom w:val="single" w:color="000000" w:themeColor="text1" w:sz="24" w:space="0"/>
          <w:right w:val="nil"/>
          <w:insideH w:val="nil"/>
          <w:insideV w:val="nil"/>
        </w:tcBorders>
        <w:shd w:val="clear" w:color="auto" w:fill="FFFFFF" w:themeFill="background1"/>
      </w:tcPr>
    </w:tblStylePr>
    <w:tblStylePr w:type="lastRow">
      <w:tblPr/>
      <w:tcPr>
        <w:tcBorders>
          <w:top w:val="single" w:color="000000" w:themeColor="tex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000000" w:themeColor="text1" w:sz="8" w:space="0"/>
          <w:insideH w:val="nil"/>
          <w:insideV w:val="nil"/>
        </w:tcBorders>
        <w:shd w:val="clear" w:color="auto" w:fill="FFFFFF" w:themeFill="background1"/>
      </w:tcPr>
    </w:tblStylePr>
    <w:tblStylePr w:type="lastCol">
      <w:tblPr/>
      <w:tcPr>
        <w:tcBorders>
          <w:top w:val="nil"/>
          <w:left w:val="single" w:color="000000" w:themeColor="tex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FBFBF" w:themeFill="text1" w:themeFillTint="3F"/>
      </w:tcPr>
    </w:tblStylePr>
    <w:tblStylePr w:type="band1Horz">
      <w:tblPr/>
      <w:tcPr>
        <w:tcBorders>
          <w:top w:val="nil"/>
          <w:bottom w:val="nil"/>
          <w:insideH w:val="nil"/>
          <w:insideV w:val="nil"/>
        </w:tcBorders>
        <w:shd w:val="clear" w:color="auto" w:fill="BFBFBF"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176">
    <w:name w:val="Medium List 2 Accent 1"/>
    <w:basedOn w:val="88"/>
    <w:semiHidden/>
    <w:unhideWhenUsed/>
    <w:uiPriority w:val="66"/>
    <w:rPr>
      <w:rFonts w:asciiTheme="majorHAnsi" w:hAnsiTheme="majorHAnsi" w:eastAsiaTheme="majorEastAsia" w:cstheme="majorBidi"/>
      <w:color w:val="000000" w:themeColor="text1"/>
      <w14:textFill>
        <w14:solidFill>
          <w14:schemeClr w14:val="tx1"/>
        </w14:solidFill>
      </w14:textFill>
    </w:rPr>
    <w:tblPr>
      <w:tblBorders>
        <w:top w:val="single" w:color="4472C4" w:themeColor="accent1" w:sz="8" w:space="0"/>
        <w:left w:val="single" w:color="4472C4" w:themeColor="accent1" w:sz="8" w:space="0"/>
        <w:bottom w:val="single" w:color="4472C4" w:themeColor="accent1" w:sz="8" w:space="0"/>
        <w:right w:val="single" w:color="4472C4" w:themeColor="accent1" w:sz="8" w:space="0"/>
      </w:tblBorders>
    </w:tblPr>
    <w:tblStylePr w:type="firstRow">
      <w:rPr>
        <w:sz w:val="24"/>
        <w:szCs w:val="24"/>
      </w:rPr>
      <w:tblPr/>
      <w:tcPr>
        <w:tcBorders>
          <w:top w:val="nil"/>
          <w:left w:val="nil"/>
          <w:bottom w:val="single" w:color="4472C4" w:themeColor="accent1" w:sz="24" w:space="0"/>
          <w:right w:val="nil"/>
          <w:insideH w:val="nil"/>
          <w:insideV w:val="nil"/>
        </w:tcBorders>
        <w:shd w:val="clear" w:color="auto" w:fill="FFFFFF" w:themeFill="background1"/>
      </w:tcPr>
    </w:tblStylePr>
    <w:tblStylePr w:type="lastRow">
      <w:tblPr/>
      <w:tcPr>
        <w:tcBorders>
          <w:top w:val="single" w:color="4472C4" w:themeColor="accent1"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4472C4" w:themeColor="accent1" w:sz="8" w:space="0"/>
          <w:insideH w:val="nil"/>
          <w:insideV w:val="nil"/>
        </w:tcBorders>
        <w:shd w:val="clear" w:color="auto" w:fill="FFFFFF" w:themeFill="background1"/>
      </w:tcPr>
    </w:tblStylePr>
    <w:tblStylePr w:type="lastCol">
      <w:tblPr/>
      <w:tcPr>
        <w:tcBorders>
          <w:top w:val="nil"/>
          <w:left w:val="single" w:color="4472C4" w:themeColor="accent1"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CF0" w:themeFill="accent1" w:themeFillTint="3F"/>
      </w:tcPr>
    </w:tblStylePr>
    <w:tblStylePr w:type="band1Horz">
      <w:tblPr/>
      <w:tcPr>
        <w:tcBorders>
          <w:top w:val="nil"/>
          <w:bottom w:val="nil"/>
          <w:insideH w:val="nil"/>
          <w:insideV w:val="nil"/>
        </w:tcBorders>
        <w:shd w:val="clear" w:color="auto" w:fill="D0DC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177">
    <w:name w:val="Medium List 2 Accent 2"/>
    <w:basedOn w:val="88"/>
    <w:semiHidden/>
    <w:unhideWhenUsed/>
    <w:uiPriority w:val="66"/>
    <w:rPr>
      <w:rFonts w:asciiTheme="majorHAnsi" w:hAnsiTheme="majorHAnsi" w:eastAsiaTheme="majorEastAsia" w:cstheme="majorBidi"/>
      <w:color w:val="000000" w:themeColor="text1"/>
      <w14:textFill>
        <w14:solidFill>
          <w14:schemeClr w14:val="tx1"/>
        </w14:solidFill>
      </w14:textFill>
    </w:rPr>
    <w:tblPr>
      <w:tblBorders>
        <w:top w:val="single" w:color="ED7D31" w:themeColor="accent2" w:sz="8" w:space="0"/>
        <w:left w:val="single" w:color="ED7D31" w:themeColor="accent2" w:sz="8" w:space="0"/>
        <w:bottom w:val="single" w:color="ED7D31" w:themeColor="accent2" w:sz="8" w:space="0"/>
        <w:right w:val="single" w:color="ED7D31" w:themeColor="accent2" w:sz="8" w:space="0"/>
      </w:tblBorders>
    </w:tblPr>
    <w:tblStylePr w:type="firstRow">
      <w:rPr>
        <w:sz w:val="24"/>
        <w:szCs w:val="24"/>
      </w:rPr>
      <w:tblPr/>
      <w:tcPr>
        <w:tcBorders>
          <w:top w:val="nil"/>
          <w:left w:val="nil"/>
          <w:bottom w:val="single" w:color="ED7D31" w:themeColor="accent2" w:sz="24" w:space="0"/>
          <w:right w:val="nil"/>
          <w:insideH w:val="nil"/>
          <w:insideV w:val="nil"/>
        </w:tcBorders>
        <w:shd w:val="clear" w:color="auto" w:fill="FFFFFF" w:themeFill="background1"/>
      </w:tcPr>
    </w:tblStylePr>
    <w:tblStylePr w:type="lastRow">
      <w:tblPr/>
      <w:tcPr>
        <w:tcBorders>
          <w:top w:val="single" w:color="ED7D31" w:themeColor="accent2" w:sz="8" w:space="0"/>
          <w:left w:val="nil"/>
          <w:right w:val="nil"/>
          <w:insideH w:val="nil"/>
          <w:insideV w:val="nil"/>
        </w:tcBorders>
        <w:shd w:val="clear" w:color="auto" w:fill="FFFFFF" w:themeFill="background1"/>
      </w:tcPr>
    </w:tblStylePr>
    <w:tblStylePr w:type="firstCol">
      <w:tblPr/>
      <w:tcPr>
        <w:tcBorders>
          <w:top w:val="nil"/>
          <w:left w:val="nil"/>
          <w:bottom w:val="nil"/>
          <w:right w:val="single" w:color="ED7D31" w:themeColor="accent2" w:sz="8" w:space="0"/>
          <w:insideH w:val="nil"/>
          <w:insideV w:val="nil"/>
        </w:tcBorders>
        <w:shd w:val="clear" w:color="auto" w:fill="FFFFFF" w:themeFill="background1"/>
      </w:tcPr>
    </w:tblStylePr>
    <w:tblStylePr w:type="lastCol">
      <w:tblPr/>
      <w:tcPr>
        <w:tcBorders>
          <w:top w:val="nil"/>
          <w:left w:val="single" w:color="ED7D31" w:themeColor="accent2"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C" w:themeFill="accent2" w:themeFillTint="3F"/>
      </w:tcPr>
    </w:tblStylePr>
    <w:tblStylePr w:type="band1Horz">
      <w:tblPr/>
      <w:tcPr>
        <w:tcBorders>
          <w:top w:val="nil"/>
          <w:bottom w:val="nil"/>
          <w:insideH w:val="nil"/>
          <w:insideV w:val="nil"/>
        </w:tcBorders>
        <w:shd w:val="clear" w:color="auto" w:fill="FADECC"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178">
    <w:name w:val="Medium List 2 Accent 3"/>
    <w:basedOn w:val="88"/>
    <w:semiHidden/>
    <w:unhideWhenUsed/>
    <w:uiPriority w:val="66"/>
    <w:rPr>
      <w:rFonts w:asciiTheme="majorHAnsi" w:hAnsiTheme="majorHAnsi" w:eastAsiaTheme="majorEastAsia" w:cstheme="majorBidi"/>
      <w:color w:val="000000" w:themeColor="text1"/>
      <w14:textFill>
        <w14:solidFill>
          <w14:schemeClr w14:val="tx1"/>
        </w14:solidFill>
      </w14:textFill>
    </w:rPr>
    <w:tblPr>
      <w:tblBorders>
        <w:top w:val="single" w:color="A5A5A5" w:themeColor="accent3" w:sz="8" w:space="0"/>
        <w:left w:val="single" w:color="A5A5A5" w:themeColor="accent3" w:sz="8" w:space="0"/>
        <w:bottom w:val="single" w:color="A5A5A5" w:themeColor="accent3" w:sz="8" w:space="0"/>
        <w:right w:val="single" w:color="A5A5A5" w:themeColor="accent3" w:sz="8" w:space="0"/>
      </w:tblBorders>
    </w:tblPr>
    <w:tblStylePr w:type="firstRow">
      <w:rPr>
        <w:sz w:val="24"/>
        <w:szCs w:val="24"/>
      </w:rPr>
      <w:tblPr/>
      <w:tcPr>
        <w:tcBorders>
          <w:top w:val="nil"/>
          <w:left w:val="nil"/>
          <w:bottom w:val="single" w:color="A5A5A5" w:themeColor="accent3" w:sz="24" w:space="0"/>
          <w:right w:val="nil"/>
          <w:insideH w:val="nil"/>
          <w:insideV w:val="nil"/>
        </w:tcBorders>
        <w:shd w:val="clear" w:color="auto" w:fill="FFFFFF" w:themeFill="background1"/>
      </w:tcPr>
    </w:tblStylePr>
    <w:tblStylePr w:type="lastRow">
      <w:tblPr/>
      <w:tcPr>
        <w:tcBorders>
          <w:top w:val="single" w:color="A5A5A5" w:themeColor="accent3"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A5A5A5" w:themeColor="accent3" w:sz="8" w:space="0"/>
          <w:insideH w:val="nil"/>
          <w:insideV w:val="nil"/>
        </w:tcBorders>
        <w:shd w:val="clear" w:color="auto" w:fill="FFFFFF" w:themeFill="background1"/>
      </w:tcPr>
    </w:tblStylePr>
    <w:tblStylePr w:type="lastCol">
      <w:tblPr/>
      <w:tcPr>
        <w:tcBorders>
          <w:top w:val="nil"/>
          <w:left w:val="single" w:color="A5A5A5" w:themeColor="accent3"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179">
    <w:name w:val="Medium List 2 Accent 4"/>
    <w:basedOn w:val="88"/>
    <w:semiHidden/>
    <w:unhideWhenUsed/>
    <w:uiPriority w:val="66"/>
    <w:rPr>
      <w:rFonts w:asciiTheme="majorHAnsi" w:hAnsiTheme="majorHAnsi" w:eastAsiaTheme="majorEastAsia" w:cstheme="majorBidi"/>
      <w:color w:val="000000" w:themeColor="text1"/>
      <w14:textFill>
        <w14:solidFill>
          <w14:schemeClr w14:val="tx1"/>
        </w14:solidFill>
      </w14:textFill>
    </w:rPr>
    <w:tblPr>
      <w:tblBorders>
        <w:top w:val="single" w:color="FFC000" w:themeColor="accent4" w:sz="8" w:space="0"/>
        <w:left w:val="single" w:color="FFC000" w:themeColor="accent4" w:sz="8" w:space="0"/>
        <w:bottom w:val="single" w:color="FFC000" w:themeColor="accent4" w:sz="8" w:space="0"/>
        <w:right w:val="single" w:color="FFC000" w:themeColor="accent4" w:sz="8" w:space="0"/>
      </w:tblBorders>
    </w:tblPr>
    <w:tblStylePr w:type="firstRow">
      <w:rPr>
        <w:sz w:val="24"/>
        <w:szCs w:val="24"/>
      </w:rPr>
      <w:tblPr/>
      <w:tcPr>
        <w:tcBorders>
          <w:top w:val="nil"/>
          <w:left w:val="nil"/>
          <w:bottom w:val="single" w:color="FFC000" w:themeColor="accent4" w:sz="24" w:space="0"/>
          <w:right w:val="nil"/>
          <w:insideH w:val="nil"/>
          <w:insideV w:val="nil"/>
        </w:tcBorders>
        <w:shd w:val="clear" w:color="auto" w:fill="FFFFFF" w:themeFill="background1"/>
      </w:tcPr>
    </w:tblStylePr>
    <w:tblStylePr w:type="lastRow">
      <w:tblPr/>
      <w:tcPr>
        <w:tcBorders>
          <w:top w:val="single" w:color="FFC000" w:themeColor="accent4"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FFC000" w:themeColor="accent4" w:sz="8" w:space="0"/>
          <w:insideH w:val="nil"/>
          <w:insideV w:val="nil"/>
        </w:tcBorders>
        <w:shd w:val="clear" w:color="auto" w:fill="FFFFFF" w:themeFill="background1"/>
      </w:tcPr>
    </w:tblStylePr>
    <w:tblStylePr w:type="lastCol">
      <w:tblPr/>
      <w:tcPr>
        <w:tcBorders>
          <w:top w:val="nil"/>
          <w:left w:val="single" w:color="FFC000" w:themeColor="accent4"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BF" w:themeFill="accent4" w:themeFillTint="3F"/>
      </w:tcPr>
    </w:tblStylePr>
    <w:tblStylePr w:type="band1Horz">
      <w:tblPr/>
      <w:tcPr>
        <w:tcBorders>
          <w:top w:val="nil"/>
          <w:bottom w:val="nil"/>
          <w:insideH w:val="nil"/>
          <w:insideV w:val="nil"/>
        </w:tcBorders>
        <w:shd w:val="clear" w:color="auto" w:fill="FFEFB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180">
    <w:name w:val="Medium List 2 Accent 5"/>
    <w:basedOn w:val="88"/>
    <w:semiHidden/>
    <w:unhideWhenUsed/>
    <w:uiPriority w:val="66"/>
    <w:rPr>
      <w:rFonts w:asciiTheme="majorHAnsi" w:hAnsiTheme="majorHAnsi" w:eastAsiaTheme="majorEastAsia" w:cstheme="majorBidi"/>
      <w:color w:val="000000" w:themeColor="text1"/>
      <w14:textFill>
        <w14:solidFill>
          <w14:schemeClr w14:val="tx1"/>
        </w14:solidFill>
      </w14:textFill>
    </w:rPr>
    <w:tblPr>
      <w:tblBorders>
        <w:top w:val="single" w:color="5B9BD5" w:themeColor="accent5" w:sz="8" w:space="0"/>
        <w:left w:val="single" w:color="5B9BD5" w:themeColor="accent5" w:sz="8" w:space="0"/>
        <w:bottom w:val="single" w:color="5B9BD5" w:themeColor="accent5" w:sz="8" w:space="0"/>
        <w:right w:val="single" w:color="5B9BD5" w:themeColor="accent5" w:sz="8" w:space="0"/>
      </w:tblBorders>
    </w:tblPr>
    <w:tblStylePr w:type="firstRow">
      <w:rPr>
        <w:sz w:val="24"/>
        <w:szCs w:val="24"/>
      </w:rPr>
      <w:tblPr/>
      <w:tcPr>
        <w:tcBorders>
          <w:top w:val="nil"/>
          <w:left w:val="nil"/>
          <w:bottom w:val="single" w:color="5B9BD5" w:themeColor="accent5" w:sz="24" w:space="0"/>
          <w:right w:val="nil"/>
          <w:insideH w:val="nil"/>
          <w:insideV w:val="nil"/>
        </w:tcBorders>
        <w:shd w:val="clear" w:color="auto" w:fill="FFFFFF" w:themeFill="background1"/>
      </w:tcPr>
    </w:tblStylePr>
    <w:tblStylePr w:type="lastRow">
      <w:tblPr/>
      <w:tcPr>
        <w:tcBorders>
          <w:top w:val="single" w:color="5B9BD5" w:themeColor="accent5"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5B9BD5" w:themeColor="accent5" w:sz="8" w:space="0"/>
          <w:insideH w:val="nil"/>
          <w:insideV w:val="nil"/>
        </w:tcBorders>
        <w:shd w:val="clear" w:color="auto" w:fill="FFFFFF" w:themeFill="background1"/>
      </w:tcPr>
    </w:tblStylePr>
    <w:tblStylePr w:type="lastCol">
      <w:tblPr/>
      <w:tcPr>
        <w:tcBorders>
          <w:top w:val="nil"/>
          <w:left w:val="single" w:color="5B9BD5" w:themeColor="accent5"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181">
    <w:name w:val="Medium List 2 Accent 6"/>
    <w:basedOn w:val="88"/>
    <w:semiHidden/>
    <w:unhideWhenUsed/>
    <w:uiPriority w:val="66"/>
    <w:rPr>
      <w:rFonts w:asciiTheme="majorHAnsi" w:hAnsiTheme="majorHAnsi" w:eastAsiaTheme="majorEastAsia" w:cstheme="majorBidi"/>
      <w:color w:val="000000" w:themeColor="text1"/>
      <w14:textFill>
        <w14:solidFill>
          <w14:schemeClr w14:val="tx1"/>
        </w14:solidFill>
      </w14:textFill>
    </w:rPr>
    <w:tblPr>
      <w:tblBorders>
        <w:top w:val="single" w:color="70AD47" w:themeColor="accent6" w:sz="8" w:space="0"/>
        <w:left w:val="single" w:color="70AD47" w:themeColor="accent6" w:sz="8" w:space="0"/>
        <w:bottom w:val="single" w:color="70AD47" w:themeColor="accent6" w:sz="8" w:space="0"/>
        <w:right w:val="single" w:color="70AD47" w:themeColor="accent6" w:sz="8" w:space="0"/>
      </w:tblBorders>
    </w:tblPr>
    <w:tblStylePr w:type="firstRow">
      <w:rPr>
        <w:sz w:val="24"/>
        <w:szCs w:val="24"/>
      </w:rPr>
      <w:tblPr/>
      <w:tcPr>
        <w:tcBorders>
          <w:top w:val="nil"/>
          <w:left w:val="nil"/>
          <w:bottom w:val="single" w:color="70AD47" w:themeColor="accent6" w:sz="24" w:space="0"/>
          <w:right w:val="nil"/>
          <w:insideH w:val="nil"/>
          <w:insideV w:val="nil"/>
        </w:tcBorders>
        <w:shd w:val="clear" w:color="auto" w:fill="FFFFFF" w:themeFill="background1"/>
      </w:tcPr>
    </w:tblStylePr>
    <w:tblStylePr w:type="lastRow">
      <w:tblPr/>
      <w:tcPr>
        <w:tcBorders>
          <w:top w:val="single" w:color="70AD47" w:themeColor="accent6" w:sz="8" w:space="0"/>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color="70AD47" w:themeColor="accent6" w:sz="8" w:space="0"/>
          <w:insideH w:val="nil"/>
          <w:insideV w:val="nil"/>
        </w:tcBorders>
        <w:shd w:val="clear" w:color="auto" w:fill="FFFFFF" w:themeFill="background1"/>
      </w:tcPr>
    </w:tblStylePr>
    <w:tblStylePr w:type="lastCol">
      <w:tblPr/>
      <w:tcPr>
        <w:tcBorders>
          <w:top w:val="nil"/>
          <w:left w:val="single" w:color="70AD47" w:themeColor="accent6" w:sz="8" w:space="0"/>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82">
    <w:name w:val="Medium Grid 1"/>
    <w:basedOn w:val="88"/>
    <w:semiHidden/>
    <w:unhideWhenUsed/>
    <w:uiPriority w:val="67"/>
    <w:tblPr>
      <w:tblBorders>
        <w:top w:val="single" w:color="3F3F3F" w:themeColor="text1" w:themeTint="BF" w:sz="8" w:space="0"/>
        <w:left w:val="single" w:color="3F3F3F" w:themeColor="text1" w:themeTint="BF" w:sz="8" w:space="0"/>
        <w:bottom w:val="single" w:color="3F3F3F" w:themeColor="text1" w:themeTint="BF" w:sz="8" w:space="0"/>
        <w:right w:val="single" w:color="3F3F3F" w:themeColor="text1" w:themeTint="BF" w:sz="8" w:space="0"/>
        <w:insideH w:val="single" w:color="3F3F3F" w:themeColor="text1" w:themeTint="BF" w:sz="8" w:space="0"/>
        <w:insideV w:val="single" w:color="3F3F3F" w:themeColor="text1" w:themeTint="BF" w:sz="8" w:space="0"/>
      </w:tblBorders>
    </w:tblPr>
    <w:tcPr>
      <w:shd w:val="clear" w:color="auto" w:fill="BFBFBF" w:themeFill="text1" w:themeFillTint="3F"/>
    </w:tcPr>
    <w:tblStylePr w:type="firstRow">
      <w:rPr>
        <w:b/>
        <w:bCs/>
      </w:rPr>
    </w:tblStylePr>
    <w:tblStylePr w:type="lastRow">
      <w:rPr>
        <w:b/>
        <w:bCs/>
      </w:rPr>
      <w:tblPr/>
      <w:tcPr>
        <w:tcBorders>
          <w:top w:val="single" w:color="3F3F3F" w:themeColor="text1" w:themeTint="BF" w:sz="18" w:space="0"/>
        </w:tcBorders>
      </w:tcPr>
    </w:tblStylePr>
    <w:tblStylePr w:type="firstCol">
      <w:rPr>
        <w:b/>
        <w:bCs/>
      </w:rPr>
    </w:tblStylePr>
    <w:tblStylePr w:type="lastCol">
      <w:rPr>
        <w:b/>
        <w:bCs/>
      </w:rPr>
    </w:tblStylePr>
    <w:tblStylePr w:type="band1Vert">
      <w:tblPr/>
      <w:tcPr>
        <w:shd w:val="clear" w:color="auto" w:fill="7F7F7F" w:themeFill="text1" w:themeFillTint="7F"/>
      </w:tcPr>
    </w:tblStylePr>
    <w:tblStylePr w:type="band1Horz">
      <w:tblPr/>
      <w:tcPr>
        <w:shd w:val="clear" w:color="auto" w:fill="7F7F7F" w:themeFill="text1" w:themeFillTint="7F"/>
      </w:tcPr>
    </w:tblStylePr>
  </w:style>
  <w:style w:type="table" w:styleId="183">
    <w:name w:val="Medium Grid 1 Accent 1"/>
    <w:basedOn w:val="88"/>
    <w:semiHidden/>
    <w:unhideWhenUsed/>
    <w:uiPriority w:val="67"/>
    <w:tblPr>
      <w:tblBorders>
        <w:top w:val="single" w:color="7295D2" w:themeColor="accent1" w:themeTint="BF" w:sz="8" w:space="0"/>
        <w:left w:val="single" w:color="7295D2" w:themeColor="accent1" w:themeTint="BF" w:sz="8" w:space="0"/>
        <w:bottom w:val="single" w:color="7295D2" w:themeColor="accent1" w:themeTint="BF" w:sz="8" w:space="0"/>
        <w:right w:val="single" w:color="7295D2" w:themeColor="accent1" w:themeTint="BF" w:sz="8" w:space="0"/>
        <w:insideH w:val="single" w:color="7295D2" w:themeColor="accent1" w:themeTint="BF" w:sz="8" w:space="0"/>
        <w:insideV w:val="single" w:color="7295D2" w:themeColor="accent1" w:themeTint="BF" w:sz="8" w:space="0"/>
      </w:tblBorders>
    </w:tblPr>
    <w:tcPr>
      <w:shd w:val="clear" w:color="auto" w:fill="D0DCF0" w:themeFill="accent1" w:themeFillTint="3F"/>
    </w:tcPr>
    <w:tblStylePr w:type="firstRow">
      <w:rPr>
        <w:b/>
        <w:bCs/>
      </w:rPr>
    </w:tblStylePr>
    <w:tblStylePr w:type="lastRow">
      <w:rPr>
        <w:b/>
        <w:bCs/>
      </w:rPr>
      <w:tblPr/>
      <w:tcPr>
        <w:tcBorders>
          <w:top w:val="single" w:color="7295D2" w:themeColor="accent1" w:themeTint="BF" w:sz="18" w:space="0"/>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184">
    <w:name w:val="Medium Grid 1 Accent 2"/>
    <w:basedOn w:val="88"/>
    <w:semiHidden/>
    <w:unhideWhenUsed/>
    <w:uiPriority w:val="67"/>
    <w:tblPr>
      <w:tblBorders>
        <w:top w:val="single" w:color="F19D64" w:themeColor="accent2" w:themeTint="BF" w:sz="8" w:space="0"/>
        <w:left w:val="single" w:color="F19D64" w:themeColor="accent2" w:themeTint="BF" w:sz="8" w:space="0"/>
        <w:bottom w:val="single" w:color="F19D64" w:themeColor="accent2" w:themeTint="BF" w:sz="8" w:space="0"/>
        <w:right w:val="single" w:color="F19D64" w:themeColor="accent2" w:themeTint="BF" w:sz="8" w:space="0"/>
        <w:insideH w:val="single" w:color="F19D64" w:themeColor="accent2" w:themeTint="BF" w:sz="8" w:space="0"/>
        <w:insideV w:val="single" w:color="F19D64" w:themeColor="accent2" w:themeTint="BF" w:sz="8" w:space="0"/>
      </w:tblBorders>
    </w:tblPr>
    <w:tcPr>
      <w:shd w:val="clear" w:color="auto" w:fill="FADECC" w:themeFill="accent2" w:themeFillTint="3F"/>
    </w:tcPr>
    <w:tblStylePr w:type="firstRow">
      <w:rPr>
        <w:b/>
        <w:bCs/>
      </w:rPr>
    </w:tblStylePr>
    <w:tblStylePr w:type="lastRow">
      <w:rPr>
        <w:b/>
        <w:bCs/>
      </w:rPr>
      <w:tblPr/>
      <w:tcPr>
        <w:tcBorders>
          <w:top w:val="single" w:color="F19D64" w:themeColor="accent2" w:themeTint="BF" w:sz="18" w:space="0"/>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185">
    <w:name w:val="Medium Grid 1 Accent 3"/>
    <w:basedOn w:val="88"/>
    <w:semiHidden/>
    <w:unhideWhenUsed/>
    <w:uiPriority w:val="67"/>
    <w:tblPr>
      <w:tblBorders>
        <w:top w:val="single" w:color="BBBBBB" w:themeColor="accent3" w:themeTint="BF" w:sz="8" w:space="0"/>
        <w:left w:val="single" w:color="BBBBBB" w:themeColor="accent3" w:themeTint="BF" w:sz="8" w:space="0"/>
        <w:bottom w:val="single" w:color="BBBBBB" w:themeColor="accent3" w:themeTint="BF" w:sz="8" w:space="0"/>
        <w:right w:val="single" w:color="BBBBBB" w:themeColor="accent3" w:themeTint="BF" w:sz="8" w:space="0"/>
        <w:insideH w:val="single" w:color="BBBBBB" w:themeColor="accent3" w:themeTint="BF" w:sz="8" w:space="0"/>
        <w:insideV w:val="single" w:color="BBBBBB" w:themeColor="accent3" w:themeTint="BF" w:sz="8" w:space="0"/>
      </w:tblBorders>
    </w:tblPr>
    <w:tcPr>
      <w:shd w:val="clear" w:color="auto" w:fill="E8E8E8" w:themeFill="accent3" w:themeFillTint="3F"/>
    </w:tcPr>
    <w:tblStylePr w:type="firstRow">
      <w:rPr>
        <w:b/>
        <w:bCs/>
      </w:rPr>
    </w:tblStylePr>
    <w:tblStylePr w:type="lastRow">
      <w:rPr>
        <w:b/>
        <w:bCs/>
      </w:rPr>
      <w:tblPr/>
      <w:tcPr>
        <w:tcBorders>
          <w:top w:val="single" w:color="BBBBBB" w:themeColor="accent3" w:themeTint="BF" w:sz="18" w:space="0"/>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186">
    <w:name w:val="Medium Grid 1 Accent 4"/>
    <w:basedOn w:val="88"/>
    <w:semiHidden/>
    <w:unhideWhenUsed/>
    <w:uiPriority w:val="67"/>
    <w:tblPr>
      <w:tblBorders>
        <w:top w:val="single" w:color="FFCF3F" w:themeColor="accent4" w:themeTint="BF" w:sz="8" w:space="0"/>
        <w:left w:val="single" w:color="FFCF3F" w:themeColor="accent4" w:themeTint="BF" w:sz="8" w:space="0"/>
        <w:bottom w:val="single" w:color="FFCF3F" w:themeColor="accent4" w:themeTint="BF" w:sz="8" w:space="0"/>
        <w:right w:val="single" w:color="FFCF3F" w:themeColor="accent4" w:themeTint="BF" w:sz="8" w:space="0"/>
        <w:insideH w:val="single" w:color="FFCF3F" w:themeColor="accent4" w:themeTint="BF" w:sz="8" w:space="0"/>
        <w:insideV w:val="single" w:color="FFCF3F" w:themeColor="accent4" w:themeTint="BF" w:sz="8" w:space="0"/>
      </w:tblBorders>
    </w:tblPr>
    <w:tcPr>
      <w:shd w:val="clear" w:color="auto" w:fill="FFEFBF" w:themeFill="accent4" w:themeFillTint="3F"/>
    </w:tcPr>
    <w:tblStylePr w:type="firstRow">
      <w:rPr>
        <w:b/>
        <w:bCs/>
      </w:rPr>
    </w:tblStylePr>
    <w:tblStylePr w:type="lastRow">
      <w:rPr>
        <w:b/>
        <w:bCs/>
      </w:rPr>
      <w:tblPr/>
      <w:tcPr>
        <w:tcBorders>
          <w:top w:val="single" w:color="FFCF3F" w:themeColor="accent4" w:themeTint="BF" w:sz="18" w:space="0"/>
        </w:tcBorders>
      </w:tcPr>
    </w:tblStylePr>
    <w:tblStylePr w:type="firstCol">
      <w:rPr>
        <w:b/>
        <w:bCs/>
      </w:rPr>
    </w:tblStylePr>
    <w:tblStylePr w:type="lastCol">
      <w:rPr>
        <w:b/>
        <w:bCs/>
      </w:rPr>
    </w:tblStylePr>
    <w:tblStylePr w:type="band1Vert">
      <w:tblPr/>
      <w:tcPr>
        <w:shd w:val="clear" w:color="auto" w:fill="FFDF7F" w:themeFill="accent4" w:themeFillTint="7F"/>
      </w:tcPr>
    </w:tblStylePr>
    <w:tblStylePr w:type="band1Horz">
      <w:tblPr/>
      <w:tcPr>
        <w:shd w:val="clear" w:color="auto" w:fill="FFDF7F" w:themeFill="accent4" w:themeFillTint="7F"/>
      </w:tcPr>
    </w:tblStylePr>
  </w:style>
  <w:style w:type="table" w:styleId="187">
    <w:name w:val="Medium Grid 1 Accent 5"/>
    <w:basedOn w:val="88"/>
    <w:semiHidden/>
    <w:unhideWhenUsed/>
    <w:uiPriority w:val="67"/>
    <w:tblPr>
      <w:tblBorders>
        <w:top w:val="single" w:color="84B4DF" w:themeColor="accent5" w:themeTint="BF" w:sz="8" w:space="0"/>
        <w:left w:val="single" w:color="84B4DF" w:themeColor="accent5" w:themeTint="BF" w:sz="8" w:space="0"/>
        <w:bottom w:val="single" w:color="84B4DF" w:themeColor="accent5" w:themeTint="BF" w:sz="8" w:space="0"/>
        <w:right w:val="single" w:color="84B4DF" w:themeColor="accent5" w:themeTint="BF" w:sz="8" w:space="0"/>
        <w:insideH w:val="single" w:color="84B4DF" w:themeColor="accent5" w:themeTint="BF" w:sz="8" w:space="0"/>
        <w:insideV w:val="single" w:color="84B4DF" w:themeColor="accent5" w:themeTint="BF" w:sz="8" w:space="0"/>
      </w:tblBorders>
    </w:tblPr>
    <w:tcPr>
      <w:shd w:val="clear" w:color="auto" w:fill="D6E6F4" w:themeFill="accent5" w:themeFillTint="3F"/>
    </w:tcPr>
    <w:tblStylePr w:type="firstRow">
      <w:rPr>
        <w:b/>
        <w:bCs/>
      </w:rPr>
    </w:tblStylePr>
    <w:tblStylePr w:type="lastRow">
      <w:rPr>
        <w:b/>
        <w:bCs/>
      </w:rPr>
      <w:tblPr/>
      <w:tcPr>
        <w:tcBorders>
          <w:top w:val="single" w:color="84B4DF" w:themeColor="accent5" w:themeTint="BF" w:sz="18" w:space="0"/>
        </w:tcBorders>
      </w:tcPr>
    </w:tblStylePr>
    <w:tblStylePr w:type="firstCol">
      <w:rPr>
        <w:b/>
        <w:bCs/>
      </w:rPr>
    </w:tblStylePr>
    <w:tblStylePr w:type="lastCol">
      <w:rPr>
        <w:b/>
        <w:bCs/>
      </w:rPr>
    </w:tblStylePr>
    <w:tblStylePr w:type="band1Vert">
      <w:tblPr/>
      <w:tcPr>
        <w:shd w:val="clear" w:color="auto" w:fill="ADCDEA" w:themeFill="accent5" w:themeFillTint="7F"/>
      </w:tcPr>
    </w:tblStylePr>
    <w:tblStylePr w:type="band1Horz">
      <w:tblPr/>
      <w:tcPr>
        <w:shd w:val="clear" w:color="auto" w:fill="ADCDEA" w:themeFill="accent5" w:themeFillTint="7F"/>
      </w:tcPr>
    </w:tblStylePr>
  </w:style>
  <w:style w:type="table" w:styleId="188">
    <w:name w:val="Medium Grid 1 Accent 6"/>
    <w:basedOn w:val="88"/>
    <w:semiHidden/>
    <w:unhideWhenUsed/>
    <w:uiPriority w:val="67"/>
    <w:tblPr>
      <w:tblBorders>
        <w:top w:val="single" w:color="93C571" w:themeColor="accent6" w:themeTint="BF" w:sz="8" w:space="0"/>
        <w:left w:val="single" w:color="93C571" w:themeColor="accent6" w:themeTint="BF" w:sz="8" w:space="0"/>
        <w:bottom w:val="single" w:color="93C571" w:themeColor="accent6" w:themeTint="BF" w:sz="8" w:space="0"/>
        <w:right w:val="single" w:color="93C571" w:themeColor="accent6" w:themeTint="BF" w:sz="8" w:space="0"/>
        <w:insideH w:val="single" w:color="93C571" w:themeColor="accent6" w:themeTint="BF" w:sz="8" w:space="0"/>
        <w:insideV w:val="single" w:color="93C571" w:themeColor="accent6" w:themeTint="BF" w:sz="8" w:space="0"/>
      </w:tblBorders>
    </w:tblPr>
    <w:tcPr>
      <w:shd w:val="clear" w:color="auto" w:fill="DBEBD0" w:themeFill="accent6" w:themeFillTint="3F"/>
    </w:tcPr>
    <w:tblStylePr w:type="firstRow">
      <w:rPr>
        <w:b/>
        <w:bCs/>
      </w:rPr>
    </w:tblStylePr>
    <w:tblStylePr w:type="lastRow">
      <w:rPr>
        <w:b/>
        <w:bCs/>
      </w:rPr>
      <w:tblPr/>
      <w:tcPr>
        <w:tcBorders>
          <w:top w:val="single" w:color="93C571" w:themeColor="accent6" w:themeTint="BF" w:sz="18" w:space="0"/>
        </w:tcBorders>
      </w:tcPr>
    </w:tblStylePr>
    <w:tblStylePr w:type="firstCol">
      <w:rPr>
        <w:b/>
        <w:bCs/>
      </w:rPr>
    </w:tblStylePr>
    <w:tblStylePr w:type="lastCol">
      <w:rPr>
        <w:b/>
        <w:bCs/>
      </w:rPr>
    </w:tblStylePr>
    <w:tblStylePr w:type="band1Vert">
      <w:tblPr/>
      <w:tcPr>
        <w:shd w:val="clear" w:color="auto" w:fill="B7D8A1" w:themeFill="accent6" w:themeFillTint="7F"/>
      </w:tcPr>
    </w:tblStylePr>
    <w:tblStylePr w:type="band1Horz">
      <w:tblPr/>
      <w:tcPr>
        <w:shd w:val="clear" w:color="auto" w:fill="B7D8A1" w:themeFill="accent6" w:themeFillTint="7F"/>
      </w:tcPr>
    </w:tblStylePr>
  </w:style>
  <w:style w:type="table" w:styleId="189">
    <w:name w:val="Medium Grid 2"/>
    <w:basedOn w:val="88"/>
    <w:semiHidden/>
    <w:unhideWhenUsed/>
    <w:uiPriority w:val="68"/>
    <w:rPr>
      <w:rFonts w:asciiTheme="majorHAnsi" w:hAnsiTheme="majorHAnsi" w:eastAsiaTheme="majorEastAsia" w:cstheme="majorBidi"/>
      <w:color w:val="000000" w:themeColor="text1"/>
      <w14:textFill>
        <w14:solidFill>
          <w14:schemeClr w14:val="tx1"/>
        </w14:solidFill>
      </w14:textFill>
    </w:rPr>
    <w:tblPr>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Pr>
    <w:tcPr>
      <w:shd w:val="clear" w:color="auto" w:fill="BFBFBF" w:themeFill="text1" w:themeFillTint="3F"/>
    </w:tcPr>
    <w:tblStylePr w:type="firstRow">
      <w:rPr>
        <w:b/>
        <w:bCs/>
        <w:color w:val="000000" w:themeColor="text1"/>
        <w14:textFill>
          <w14:solidFill>
            <w14:schemeClr w14:val="tx1"/>
          </w14:solidFill>
        </w14:textFill>
      </w:rPr>
      <w:tblPr/>
      <w:tcPr>
        <w:shd w:val="clear" w:color="auto" w:fill="E5E5E5" w:themeFill="text1"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7F7F7F" w:themeFill="text1" w:themeFillTint="7F"/>
      </w:tcPr>
    </w:tblStylePr>
    <w:tblStylePr w:type="band1Horz">
      <w:tblPr/>
      <w:tcPr>
        <w:tcBorders>
          <w:insideH w:val="single" w:sz="6" w:space="0"/>
          <w:insideV w:val="single" w:sz="6" w:space="0"/>
        </w:tcBorders>
        <w:shd w:val="clear" w:color="auto" w:fill="7F7F7F" w:themeFill="text1" w:themeFillTint="7F"/>
      </w:tcPr>
    </w:tblStylePr>
    <w:tblStylePr w:type="nwCell">
      <w:tblPr/>
      <w:tcPr>
        <w:shd w:val="clear" w:color="auto" w:fill="FFFFFF" w:themeFill="background1"/>
      </w:tcPr>
    </w:tblStylePr>
  </w:style>
  <w:style w:type="table" w:styleId="190">
    <w:name w:val="Medium Grid 2 Accent 1"/>
    <w:basedOn w:val="88"/>
    <w:semiHidden/>
    <w:unhideWhenUsed/>
    <w:uiPriority w:val="68"/>
    <w:rPr>
      <w:rFonts w:asciiTheme="majorHAnsi" w:hAnsiTheme="majorHAnsi" w:eastAsiaTheme="majorEastAsia" w:cstheme="majorBidi"/>
      <w:color w:val="000000" w:themeColor="text1"/>
      <w14:textFill>
        <w14:solidFill>
          <w14:schemeClr w14:val="tx1"/>
        </w14:solidFill>
      </w14:textFill>
    </w:rPr>
    <w:tblPr>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Pr>
    <w:tcPr>
      <w:shd w:val="clear" w:color="auto" w:fill="D0DCF0" w:themeFill="accent1" w:themeFillTint="3F"/>
    </w:tcPr>
    <w:tblStylePr w:type="firstRow">
      <w:rPr>
        <w:b/>
        <w:bCs/>
        <w:color w:val="000000" w:themeColor="text1"/>
        <w14:textFill>
          <w14:solidFill>
            <w14:schemeClr w14:val="tx1"/>
          </w14:solidFill>
        </w14:textFill>
      </w:rPr>
      <w:tblPr/>
      <w:tcPr>
        <w:shd w:val="clear" w:color="auto" w:fill="ECF1F9" w:themeFill="accent1"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D9E2F3" w:themeFill="accent1" w:themeFillTint="33"/>
      </w:tcPr>
    </w:tblStylePr>
    <w:tblStylePr w:type="band1Vert">
      <w:tblPr/>
      <w:tcPr>
        <w:shd w:val="clear" w:color="auto" w:fill="A1B8E1" w:themeFill="accent1" w:themeFillTint="7F"/>
      </w:tcPr>
    </w:tblStylePr>
    <w:tblStylePr w:type="band1Horz">
      <w:tblPr/>
      <w:tcPr>
        <w:tcBorders>
          <w:insideH w:val="single" w:sz="6" w:space="0"/>
          <w:insideV w:val="single" w:sz="6" w:space="0"/>
        </w:tcBorders>
        <w:shd w:val="clear" w:color="auto" w:fill="A1B8E1" w:themeFill="accent1" w:themeFillTint="7F"/>
      </w:tcPr>
    </w:tblStylePr>
    <w:tblStylePr w:type="nwCell">
      <w:tblPr/>
      <w:tcPr>
        <w:shd w:val="clear" w:color="auto" w:fill="FFFFFF" w:themeFill="background1"/>
      </w:tcPr>
    </w:tblStylePr>
  </w:style>
  <w:style w:type="table" w:styleId="191">
    <w:name w:val="Medium Grid 2 Accent 2"/>
    <w:basedOn w:val="88"/>
    <w:semiHidden/>
    <w:unhideWhenUsed/>
    <w:uiPriority w:val="68"/>
    <w:rPr>
      <w:rFonts w:asciiTheme="majorHAnsi" w:hAnsiTheme="majorHAnsi" w:eastAsiaTheme="majorEastAsia" w:cstheme="majorBidi"/>
      <w:color w:val="000000" w:themeColor="text1"/>
      <w14:textFill>
        <w14:solidFill>
          <w14:schemeClr w14:val="tx1"/>
        </w14:solidFill>
      </w14:textFill>
    </w:rPr>
    <w:tblPr>
      <w:tblBorders>
        <w:top w:val="single" w:color="ED7D31" w:themeColor="accent2" w:sz="8" w:space="0"/>
        <w:left w:val="single" w:color="ED7D31" w:themeColor="accent2" w:sz="8" w:space="0"/>
        <w:bottom w:val="single" w:color="ED7D31" w:themeColor="accent2" w:sz="8" w:space="0"/>
        <w:right w:val="single" w:color="ED7D31" w:themeColor="accent2" w:sz="8" w:space="0"/>
        <w:insideH w:val="single" w:color="ED7D31" w:themeColor="accent2" w:sz="8" w:space="0"/>
        <w:insideV w:val="single" w:color="ED7D31" w:themeColor="accent2" w:sz="8" w:space="0"/>
      </w:tblBorders>
    </w:tblPr>
    <w:tcPr>
      <w:shd w:val="clear" w:color="auto" w:fill="FADECC" w:themeFill="accent2" w:themeFillTint="3F"/>
    </w:tcPr>
    <w:tblStylePr w:type="firstRow">
      <w:rPr>
        <w:b/>
        <w:bCs/>
        <w:color w:val="000000" w:themeColor="text1"/>
        <w14:textFill>
          <w14:solidFill>
            <w14:schemeClr w14:val="tx1"/>
          </w14:solidFill>
        </w14:textFill>
      </w:rPr>
      <w:tblPr/>
      <w:tcPr>
        <w:shd w:val="clear" w:color="auto" w:fill="FDF2EA" w:themeFill="accent2"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insideV w:val="single" w:sz="6" w:space="0"/>
        </w:tcBorders>
        <w:shd w:val="clear" w:color="auto" w:fill="F6BE98" w:themeFill="accent2" w:themeFillTint="7F"/>
      </w:tcPr>
    </w:tblStylePr>
    <w:tblStylePr w:type="nwCell">
      <w:tblPr/>
      <w:tcPr>
        <w:shd w:val="clear" w:color="auto" w:fill="FFFFFF" w:themeFill="background1"/>
      </w:tcPr>
    </w:tblStylePr>
  </w:style>
  <w:style w:type="table" w:styleId="192">
    <w:name w:val="Medium Grid 2 Accent 3"/>
    <w:basedOn w:val="88"/>
    <w:semiHidden/>
    <w:unhideWhenUsed/>
    <w:uiPriority w:val="68"/>
    <w:rPr>
      <w:rFonts w:asciiTheme="majorHAnsi" w:hAnsiTheme="majorHAnsi" w:eastAsiaTheme="majorEastAsia" w:cstheme="majorBidi"/>
      <w:color w:val="000000" w:themeColor="text1"/>
      <w14:textFill>
        <w14:solidFill>
          <w14:schemeClr w14:val="tx1"/>
        </w14:solidFill>
      </w14:textFill>
    </w:rPr>
    <w:tblPr>
      <w:tblBorders>
        <w:top w:val="single" w:color="A5A5A5" w:themeColor="accent3" w:sz="8" w:space="0"/>
        <w:left w:val="single" w:color="A5A5A5" w:themeColor="accent3" w:sz="8" w:space="0"/>
        <w:bottom w:val="single" w:color="A5A5A5" w:themeColor="accent3" w:sz="8" w:space="0"/>
        <w:right w:val="single" w:color="A5A5A5" w:themeColor="accent3" w:sz="8" w:space="0"/>
        <w:insideH w:val="single" w:color="A5A5A5" w:themeColor="accent3" w:sz="8" w:space="0"/>
        <w:insideV w:val="single" w:color="A5A5A5" w:themeColor="accent3" w:sz="8" w:space="0"/>
      </w:tblBorders>
    </w:tblPr>
    <w:tcPr>
      <w:shd w:val="clear" w:color="auto" w:fill="E8E8E8" w:themeFill="accent3" w:themeFillTint="3F"/>
    </w:tcPr>
    <w:tblStylePr w:type="firstRow">
      <w:rPr>
        <w:b/>
        <w:bCs/>
        <w:color w:val="000000" w:themeColor="text1"/>
        <w14:textFill>
          <w14:solidFill>
            <w14:schemeClr w14:val="tx1"/>
          </w14:solidFill>
        </w14:textFill>
      </w:rPr>
      <w:tblPr/>
      <w:tcPr>
        <w:shd w:val="clear" w:color="auto" w:fill="F6F6F6" w:themeFill="accent3"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ECECEC" w:themeFill="accent3" w:themeFillTint="33"/>
      </w:tcPr>
    </w:tblStylePr>
    <w:tblStylePr w:type="band1Vert">
      <w:tblPr/>
      <w:tcPr>
        <w:shd w:val="clear" w:color="auto" w:fill="D2D2D2" w:themeFill="accent3" w:themeFillTint="7F"/>
      </w:tcPr>
    </w:tblStylePr>
    <w:tblStylePr w:type="band1Horz">
      <w:tblPr/>
      <w:tcPr>
        <w:tcBorders>
          <w:insideH w:val="single" w:sz="6" w:space="0"/>
          <w:insideV w:val="single" w:sz="6" w:space="0"/>
        </w:tcBorders>
        <w:shd w:val="clear" w:color="auto" w:fill="D2D2D2" w:themeFill="accent3" w:themeFillTint="7F"/>
      </w:tcPr>
    </w:tblStylePr>
    <w:tblStylePr w:type="nwCell">
      <w:tblPr/>
      <w:tcPr>
        <w:shd w:val="clear" w:color="auto" w:fill="FFFFFF" w:themeFill="background1"/>
      </w:tcPr>
    </w:tblStylePr>
  </w:style>
  <w:style w:type="table" w:styleId="193">
    <w:name w:val="Medium Grid 2 Accent 4"/>
    <w:basedOn w:val="88"/>
    <w:semiHidden/>
    <w:unhideWhenUsed/>
    <w:uiPriority w:val="68"/>
    <w:rPr>
      <w:rFonts w:asciiTheme="majorHAnsi" w:hAnsiTheme="majorHAnsi" w:eastAsiaTheme="majorEastAsia" w:cstheme="majorBidi"/>
      <w:color w:val="000000" w:themeColor="text1"/>
      <w14:textFill>
        <w14:solidFill>
          <w14:schemeClr w14:val="tx1"/>
        </w14:solidFill>
      </w14:textFill>
    </w:rPr>
    <w:tblPr>
      <w:tblBorders>
        <w:top w:val="single" w:color="FFC000" w:themeColor="accent4" w:sz="8" w:space="0"/>
        <w:left w:val="single" w:color="FFC000" w:themeColor="accent4" w:sz="8" w:space="0"/>
        <w:bottom w:val="single" w:color="FFC000" w:themeColor="accent4" w:sz="8" w:space="0"/>
        <w:right w:val="single" w:color="FFC000" w:themeColor="accent4" w:sz="8" w:space="0"/>
        <w:insideH w:val="single" w:color="FFC000" w:themeColor="accent4" w:sz="8" w:space="0"/>
        <w:insideV w:val="single" w:color="FFC000" w:themeColor="accent4" w:sz="8" w:space="0"/>
      </w:tblBorders>
    </w:tblPr>
    <w:tcPr>
      <w:shd w:val="clear" w:color="auto" w:fill="FFEFBF" w:themeFill="accent4" w:themeFillTint="3F"/>
    </w:tcPr>
    <w:tblStylePr w:type="firstRow">
      <w:rPr>
        <w:b/>
        <w:bCs/>
        <w:color w:val="000000" w:themeColor="text1"/>
        <w14:textFill>
          <w14:solidFill>
            <w14:schemeClr w14:val="tx1"/>
          </w14:solidFill>
        </w14:textFill>
      </w:rPr>
      <w:tblPr/>
      <w:tcPr>
        <w:shd w:val="clear" w:color="auto" w:fill="FFF8E5" w:themeFill="accent4"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FEF2CC" w:themeFill="accent4" w:themeFillTint="33"/>
      </w:tcPr>
    </w:tblStylePr>
    <w:tblStylePr w:type="band1Vert">
      <w:tblPr/>
      <w:tcPr>
        <w:shd w:val="clear" w:color="auto" w:fill="FFDF7F" w:themeFill="accent4" w:themeFillTint="7F"/>
      </w:tcPr>
    </w:tblStylePr>
    <w:tblStylePr w:type="band1Horz">
      <w:tblPr/>
      <w:tcPr>
        <w:tcBorders>
          <w:insideH w:val="single" w:sz="6" w:space="0"/>
          <w:insideV w:val="single" w:sz="6" w:space="0"/>
        </w:tcBorders>
        <w:shd w:val="clear" w:color="auto" w:fill="FFDF7F" w:themeFill="accent4" w:themeFillTint="7F"/>
      </w:tcPr>
    </w:tblStylePr>
    <w:tblStylePr w:type="nwCell">
      <w:tblPr/>
      <w:tcPr>
        <w:shd w:val="clear" w:color="auto" w:fill="FFFFFF" w:themeFill="background1"/>
      </w:tcPr>
    </w:tblStylePr>
  </w:style>
  <w:style w:type="table" w:styleId="194">
    <w:name w:val="Medium Grid 2 Accent 5"/>
    <w:basedOn w:val="88"/>
    <w:semiHidden/>
    <w:unhideWhenUsed/>
    <w:uiPriority w:val="68"/>
    <w:rPr>
      <w:rFonts w:asciiTheme="majorHAnsi" w:hAnsiTheme="majorHAnsi" w:eastAsiaTheme="majorEastAsia" w:cstheme="majorBidi"/>
      <w:color w:val="000000" w:themeColor="text1"/>
      <w14:textFill>
        <w14:solidFill>
          <w14:schemeClr w14:val="tx1"/>
        </w14:solidFill>
      </w14:textFill>
    </w:rPr>
    <w:tblPr>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Pr>
    <w:tcPr>
      <w:shd w:val="clear" w:color="auto" w:fill="D6E6F4" w:themeFill="accent5" w:themeFillTint="3F"/>
    </w:tcPr>
    <w:tblStylePr w:type="firstRow">
      <w:rPr>
        <w:b/>
        <w:bCs/>
        <w:color w:val="000000" w:themeColor="text1"/>
        <w14:textFill>
          <w14:solidFill>
            <w14:schemeClr w14:val="tx1"/>
          </w14:solidFill>
        </w14:textFill>
      </w:rPr>
      <w:tblPr/>
      <w:tcPr>
        <w:shd w:val="clear" w:color="auto" w:fill="EEF5FA" w:themeFill="accent5"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DEEAF6" w:themeFill="accent5" w:themeFillTint="33"/>
      </w:tcPr>
    </w:tblStylePr>
    <w:tblStylePr w:type="band1Vert">
      <w:tblPr/>
      <w:tcPr>
        <w:shd w:val="clear" w:color="auto" w:fill="ADCDEA" w:themeFill="accent5" w:themeFillTint="7F"/>
      </w:tcPr>
    </w:tblStylePr>
    <w:tblStylePr w:type="band1Horz">
      <w:tblPr/>
      <w:tcPr>
        <w:tcBorders>
          <w:insideH w:val="single" w:sz="6" w:space="0"/>
          <w:insideV w:val="single" w:sz="6" w:space="0"/>
        </w:tcBorders>
        <w:shd w:val="clear" w:color="auto" w:fill="ADCDEA" w:themeFill="accent5" w:themeFillTint="7F"/>
      </w:tcPr>
    </w:tblStylePr>
    <w:tblStylePr w:type="nwCell">
      <w:tblPr/>
      <w:tcPr>
        <w:shd w:val="clear" w:color="auto" w:fill="FFFFFF" w:themeFill="background1"/>
      </w:tcPr>
    </w:tblStylePr>
  </w:style>
  <w:style w:type="table" w:styleId="195">
    <w:name w:val="Medium Grid 2 Accent 6"/>
    <w:basedOn w:val="88"/>
    <w:semiHidden/>
    <w:unhideWhenUsed/>
    <w:uiPriority w:val="68"/>
    <w:rPr>
      <w:rFonts w:asciiTheme="majorHAnsi" w:hAnsiTheme="majorHAnsi" w:eastAsiaTheme="majorEastAsia" w:cstheme="majorBidi"/>
      <w:color w:val="000000" w:themeColor="text1"/>
      <w14:textFill>
        <w14:solidFill>
          <w14:schemeClr w14:val="tx1"/>
        </w14:solidFill>
      </w14:textFill>
    </w:rPr>
    <w:tblPr>
      <w:tblBorders>
        <w:top w:val="single" w:color="70AD47" w:themeColor="accent6" w:sz="8" w:space="0"/>
        <w:left w:val="single" w:color="70AD47" w:themeColor="accent6" w:sz="8" w:space="0"/>
        <w:bottom w:val="single" w:color="70AD47" w:themeColor="accent6" w:sz="8" w:space="0"/>
        <w:right w:val="single" w:color="70AD47" w:themeColor="accent6" w:sz="8" w:space="0"/>
        <w:insideH w:val="single" w:color="70AD47" w:themeColor="accent6" w:sz="8" w:space="0"/>
        <w:insideV w:val="single" w:color="70AD47" w:themeColor="accent6" w:sz="8" w:space="0"/>
      </w:tblBorders>
    </w:tblPr>
    <w:tcPr>
      <w:shd w:val="clear" w:color="auto" w:fill="DBEBD0" w:themeFill="accent6" w:themeFillTint="3F"/>
    </w:tcPr>
    <w:tblStylePr w:type="firstRow">
      <w:rPr>
        <w:b/>
        <w:bCs/>
        <w:color w:val="000000" w:themeColor="text1"/>
        <w14:textFill>
          <w14:solidFill>
            <w14:schemeClr w14:val="tx1"/>
          </w14:solidFill>
        </w14:textFill>
      </w:rPr>
      <w:tblPr/>
      <w:tcPr>
        <w:shd w:val="clear" w:color="auto" w:fill="F0F7EC" w:themeFill="accent6" w:themeFillTint="19"/>
      </w:tcPr>
    </w:tblStylePr>
    <w:tblStylePr w:type="lastRow">
      <w:rPr>
        <w:b/>
        <w:bCs/>
        <w:color w:val="000000" w:themeColor="text1"/>
        <w14:textFill>
          <w14:solidFill>
            <w14:schemeClr w14:val="tx1"/>
          </w14:solidFill>
        </w14:textFill>
      </w:rPr>
      <w:tblPr/>
      <w:tcPr>
        <w:tcBorders>
          <w:top w:val="single" w:color="000000" w:themeColor="text1" w:sz="12" w:space="0"/>
          <w:left w:val="nil"/>
          <w:bottom w:val="nil"/>
          <w:right w:val="nil"/>
          <w:insideH w:val="nil"/>
          <w:insideV w:val="nil"/>
        </w:tcBorders>
        <w:shd w:val="clear" w:color="auto" w:fill="FFFFFF" w:themeFill="background1"/>
      </w:tcPr>
    </w:tblStylePr>
    <w:tblStylePr w:type="firstCol">
      <w:rPr>
        <w:b/>
        <w:bCs/>
        <w:color w:val="000000" w:themeColor="text1"/>
        <w14:textFill>
          <w14:solidFill>
            <w14:schemeClr w14:val="tx1"/>
          </w14:solidFill>
        </w14:textFill>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14:textFill>
          <w14:solidFill>
            <w14:schemeClr w14:val="tx1"/>
          </w14:solidFill>
        </w14:textFill>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1" w:themeFill="accent6" w:themeFillTint="7F"/>
      </w:tcPr>
    </w:tblStylePr>
    <w:tblStylePr w:type="band1Horz">
      <w:tblPr/>
      <w:tcPr>
        <w:tcBorders>
          <w:insideH w:val="single" w:sz="6" w:space="0"/>
          <w:insideV w:val="single" w:sz="6" w:space="0"/>
        </w:tcBorders>
        <w:shd w:val="clear" w:color="auto" w:fill="B7D8A1" w:themeFill="accent6" w:themeFillTint="7F"/>
      </w:tcPr>
    </w:tblStylePr>
    <w:tblStylePr w:type="nwCell">
      <w:tblPr/>
      <w:tcPr>
        <w:shd w:val="clear" w:color="auto" w:fill="FFFFFF" w:themeFill="background1"/>
      </w:tcPr>
    </w:tblStylePr>
  </w:style>
  <w:style w:type="table" w:styleId="196">
    <w:name w:val="Medium Grid 3"/>
    <w:basedOn w:val="88"/>
    <w:semiHidden/>
    <w:unhideWhenUsed/>
    <w:uiPriority w:val="69"/>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BFBFBF" w:themeFill="text1"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000000" w:themeFill="text1"/>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000000" w:themeFill="text1"/>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000000" w:themeFill="text1"/>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000000" w:themeFill="tex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7F7F7F" w:themeFill="tex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7F7F7F" w:themeFill="text1" w:themeFillTint="7F"/>
      </w:tcPr>
    </w:tblStylePr>
  </w:style>
  <w:style w:type="table" w:styleId="197">
    <w:name w:val="Medium Grid 3 Accent 1"/>
    <w:basedOn w:val="88"/>
    <w:semiHidden/>
    <w:unhideWhenUsed/>
    <w:uiPriority w:val="69"/>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D0DCF0" w:themeFill="accent1"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4472C4" w:themeFill="accent1"/>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4472C4" w:themeFill="accent1"/>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4472C4" w:themeFill="accent1"/>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4472C4" w:themeFill="accen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A1B8E1" w:themeFill="accen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A1B8E1" w:themeFill="accent1" w:themeFillTint="7F"/>
      </w:tcPr>
    </w:tblStylePr>
  </w:style>
  <w:style w:type="table" w:styleId="198">
    <w:name w:val="Medium Grid 3 Accent 2"/>
    <w:basedOn w:val="88"/>
    <w:semiHidden/>
    <w:unhideWhenUsed/>
    <w:uiPriority w:val="69"/>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FADECC" w:themeFill="accent2"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ED7D31" w:themeFill="accent2"/>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ED7D31" w:themeFill="accent2"/>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ED7D31" w:themeFill="accent2"/>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ED7D31" w:themeFill="accent2"/>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F6BE98" w:themeFill="accent2"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F6BE98" w:themeFill="accent2" w:themeFillTint="7F"/>
      </w:tcPr>
    </w:tblStylePr>
  </w:style>
  <w:style w:type="table" w:styleId="199">
    <w:name w:val="Medium Grid 3 Accent 3"/>
    <w:basedOn w:val="88"/>
    <w:semiHidden/>
    <w:unhideWhenUsed/>
    <w:uiPriority w:val="69"/>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E8E8E8" w:themeFill="accent3"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A5A5A5" w:themeFill="accent3"/>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A5A5A5" w:themeFill="accent3"/>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A5A5A5" w:themeFill="accent3"/>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A5A5A5" w:themeFill="accent3"/>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D2D2D2" w:themeFill="accent3"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D2D2D2" w:themeFill="accent3" w:themeFillTint="7F"/>
      </w:tcPr>
    </w:tblStylePr>
  </w:style>
  <w:style w:type="table" w:styleId="200">
    <w:name w:val="Medium Grid 3 Accent 4"/>
    <w:basedOn w:val="88"/>
    <w:semiHidden/>
    <w:unhideWhenUsed/>
    <w:uiPriority w:val="69"/>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FFEFBF" w:themeFill="accent4"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FFC000" w:themeFill="accent4"/>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FFC000" w:themeFill="accent4"/>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FFC000" w:themeFill="accent4"/>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FFC000" w:themeFill="accent4"/>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FFDF7F" w:themeFill="accent4"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FFDF7F" w:themeFill="accent4" w:themeFillTint="7F"/>
      </w:tcPr>
    </w:tblStylePr>
  </w:style>
  <w:style w:type="table" w:styleId="201">
    <w:name w:val="Medium Grid 3 Accent 5"/>
    <w:basedOn w:val="88"/>
    <w:semiHidden/>
    <w:unhideWhenUsed/>
    <w:uiPriority w:val="69"/>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D6E6F4" w:themeFill="accent5"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5B9BD5" w:themeFill="accent5"/>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5B9BD5" w:themeFill="accent5"/>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5B9BD5" w:themeFill="accent5"/>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5B9BD5" w:themeFill="accent5"/>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ADCDEA" w:themeFill="accent5"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ADCDEA" w:themeFill="accent5" w:themeFillTint="7F"/>
      </w:tcPr>
    </w:tblStylePr>
  </w:style>
  <w:style w:type="table" w:styleId="202">
    <w:name w:val="Medium Grid 3 Accent 6"/>
    <w:basedOn w:val="88"/>
    <w:semiHidden/>
    <w:unhideWhenUsed/>
    <w:uiPriority w:val="69"/>
    <w:tblPr>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DBEBD0" w:themeFill="accent6" w:themeFillTint="3F"/>
    </w:tcPr>
    <w:tblStylePr w:type="firstRow">
      <w:rPr>
        <w:b/>
        <w:bCs/>
        <w:i w:val="0"/>
        <w:iCs w:val="0"/>
        <w:color w:val="FFFFFF" w:themeColor="background1"/>
        <w14:textFill>
          <w14:solidFill>
            <w14:schemeClr w14:val="bg1"/>
          </w14:solidFill>
        </w14:textFill>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sz="8" w:space="0"/>
        </w:tcBorders>
        <w:shd w:val="clear" w:color="auto" w:fill="70AD47" w:themeFill="accent6"/>
      </w:tcPr>
    </w:tblStylePr>
    <w:tblStylePr w:type="lastRow">
      <w:rPr>
        <w:b/>
        <w:bCs/>
        <w:i w:val="0"/>
        <w:iCs w:val="0"/>
        <w:color w:val="FFFFFF" w:themeColor="background1"/>
        <w14:textFill>
          <w14:solidFill>
            <w14:schemeClr w14:val="bg1"/>
          </w14:solidFill>
        </w14:textFill>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sz="8" w:space="0"/>
        </w:tcBorders>
        <w:shd w:val="clear" w:color="auto" w:fill="70AD47" w:themeFill="accent6"/>
      </w:tcPr>
    </w:tblStylePr>
    <w:tblStylePr w:type="firstCol">
      <w:rPr>
        <w:b/>
        <w:bCs/>
        <w:i w:val="0"/>
        <w:iCs w:val="0"/>
        <w:color w:val="FFFFFF" w:themeColor="background1"/>
        <w14:textFill>
          <w14:solidFill>
            <w14:schemeClr w14:val="bg1"/>
          </w14:solidFill>
        </w14:textFill>
      </w:rPr>
      <w:tblPr/>
      <w:tcPr>
        <w:tcBorders>
          <w:left w:val="single" w:color="FFFFFF" w:themeColor="background1" w:sz="8" w:space="0"/>
          <w:right w:val="single" w:color="FFFFFF" w:themeColor="background1" w:sz="24" w:space="0"/>
          <w:insideH w:val="nil"/>
          <w:insideV w:val="nil"/>
        </w:tcBorders>
        <w:shd w:val="clear" w:color="auto" w:fill="70AD47" w:themeFill="accent6"/>
      </w:tcPr>
    </w:tblStylePr>
    <w:tblStylePr w:type="lastCol">
      <w:rPr>
        <w:b/>
        <w:bCs/>
        <w:i w:val="0"/>
        <w:iCs w:val="0"/>
        <w:color w:val="FFFFFF" w:themeColor="background1"/>
        <w14:textFill>
          <w14:solidFill>
            <w14:schemeClr w14:val="bg1"/>
          </w14:solidFill>
        </w14:textFill>
      </w:rPr>
      <w:tblPr/>
      <w:tcPr>
        <w:tcBorders>
          <w:top w:val="nil"/>
          <w:left w:val="single" w:color="FFFFFF" w:themeColor="background1" w:sz="24" w:space="0"/>
          <w:bottom w:val="nil"/>
          <w:right w:val="nil"/>
          <w:insideH w:val="nil"/>
          <w:insideV w:val="nil"/>
        </w:tcBorders>
        <w:shd w:val="clear" w:color="auto" w:fill="70AD47" w:themeFill="accent6"/>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B7D8A1" w:themeFill="accent6"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sz="8" w:space="0"/>
          <w:insideV w:val="single" w:sz="8" w:space="0"/>
        </w:tcBorders>
        <w:shd w:val="clear" w:color="auto" w:fill="B7D8A1" w:themeFill="accent6" w:themeFillTint="7F"/>
      </w:tcPr>
    </w:tblStylePr>
  </w:style>
  <w:style w:type="table" w:styleId="203">
    <w:name w:val="Dark List"/>
    <w:basedOn w:val="88"/>
    <w:semiHidden/>
    <w:unhideWhenUsed/>
    <w:qFormat/>
    <w:uiPriority w:val="70"/>
    <w:rPr>
      <w:color w:val="FFFFFF" w:themeColor="background1"/>
      <w14:textFill>
        <w14:solidFill>
          <w14:schemeClr w14:val="bg1"/>
        </w14:solidFill>
      </w14:textFill>
    </w:rPr>
    <w:tblPr>
      <w:tblStyleRowBandSize w:val="1"/>
      <w:tblStyleColBandSize w:val="1"/>
    </w:tblPr>
    <w:tcPr>
      <w:shd w:val="clear" w:color="auto" w:fill="000000" w:themeFill="tex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color="FFFFFF" w:themeColor="background1" w:sz="18" w:space="0"/>
          <w:insideH w:val="nil"/>
          <w:insideV w:val="nil"/>
        </w:tcBorders>
        <w:shd w:val="clear" w:color="auto" w:fill="000000" w:themeFill="text1" w:themeFillShade="BF"/>
      </w:tcPr>
    </w:tblStylePr>
    <w:tblStylePr w:type="lastCol">
      <w:tblPr/>
      <w:tcPr>
        <w:tcBorders>
          <w:top w:val="nil"/>
          <w:left w:val="single" w:color="FFFFFF" w:themeColor="background1" w:sz="18" w:space="0"/>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204">
    <w:name w:val="Dark List Accent 1"/>
    <w:basedOn w:val="88"/>
    <w:semiHidden/>
    <w:unhideWhenUsed/>
    <w:qFormat/>
    <w:uiPriority w:val="70"/>
    <w:rPr>
      <w:color w:val="FFFFFF" w:themeColor="background1"/>
      <w14:textFill>
        <w14:solidFill>
          <w14:schemeClr w14:val="bg1"/>
        </w14:solidFill>
      </w14:textFill>
    </w:rPr>
    <w:tblPr>
      <w:tblStyleRowBandSize w:val="1"/>
      <w:tblStyleColBandSize w:val="1"/>
    </w:tblPr>
    <w:tcPr>
      <w:shd w:val="clear" w:color="auto" w:fill="4472C4" w:themeFill="accent1"/>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1F3863" w:themeFill="accent1" w:themeFillShade="7F"/>
      </w:tcPr>
    </w:tblStylePr>
    <w:tblStylePr w:type="firstCol">
      <w:tblPr/>
      <w:tcPr>
        <w:tcBorders>
          <w:top w:val="nil"/>
          <w:left w:val="nil"/>
          <w:bottom w:val="nil"/>
          <w:right w:val="single" w:color="FFFFFF" w:themeColor="background1" w:sz="18" w:space="0"/>
          <w:insideH w:val="nil"/>
          <w:insideV w:val="nil"/>
        </w:tcBorders>
        <w:shd w:val="clear" w:color="auto" w:fill="2F5496" w:themeFill="accent1" w:themeFillShade="BF"/>
      </w:tcPr>
    </w:tblStylePr>
    <w:tblStylePr w:type="lastCol">
      <w:tblPr/>
      <w:tcPr>
        <w:tcBorders>
          <w:top w:val="nil"/>
          <w:left w:val="single" w:color="FFFFFF" w:themeColor="background1" w:sz="18" w:space="0"/>
          <w:bottom w:val="nil"/>
          <w:right w:val="nil"/>
          <w:insideH w:val="nil"/>
          <w:insideV w:val="nil"/>
        </w:tcBorders>
        <w:shd w:val="clear" w:color="auto" w:fill="2F5496" w:themeFill="accent1" w:themeFillShade="BF"/>
      </w:tcPr>
    </w:tblStylePr>
    <w:tblStylePr w:type="band1Vert">
      <w:tblPr/>
      <w:tcPr>
        <w:tcBorders>
          <w:top w:val="nil"/>
          <w:left w:val="nil"/>
          <w:bottom w:val="nil"/>
          <w:right w:val="nil"/>
          <w:insideH w:val="nil"/>
          <w:insideV w:val="nil"/>
        </w:tcBorders>
        <w:shd w:val="clear" w:color="auto" w:fill="2F5496" w:themeFill="accent1" w:themeFillShade="BF"/>
      </w:tcPr>
    </w:tblStylePr>
    <w:tblStylePr w:type="band1Horz">
      <w:tblPr/>
      <w:tcPr>
        <w:tcBorders>
          <w:top w:val="nil"/>
          <w:left w:val="nil"/>
          <w:bottom w:val="nil"/>
          <w:right w:val="nil"/>
          <w:insideH w:val="nil"/>
          <w:insideV w:val="nil"/>
        </w:tcBorders>
        <w:shd w:val="clear" w:color="auto" w:fill="2F5496" w:themeFill="accent1" w:themeFillShade="BF"/>
      </w:tcPr>
    </w:tblStylePr>
  </w:style>
  <w:style w:type="table" w:styleId="205">
    <w:name w:val="Dark List Accent 2"/>
    <w:basedOn w:val="88"/>
    <w:semiHidden/>
    <w:unhideWhenUsed/>
    <w:qFormat/>
    <w:uiPriority w:val="70"/>
    <w:rPr>
      <w:color w:val="FFFFFF" w:themeColor="background1"/>
      <w14:textFill>
        <w14:solidFill>
          <w14:schemeClr w14:val="bg1"/>
        </w14:solidFill>
      </w14:textFill>
    </w:rPr>
    <w:tblPr>
      <w:tblStyleRowBandSize w:val="1"/>
      <w:tblStyleColBandSize w:val="1"/>
    </w:tblPr>
    <w:tcPr>
      <w:shd w:val="clear" w:color="auto" w:fill="ED7D31" w:themeFill="accent2"/>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color="FFFFFF" w:themeColor="background1" w:sz="18" w:space="0"/>
          <w:insideH w:val="nil"/>
          <w:insideV w:val="nil"/>
        </w:tcBorders>
        <w:shd w:val="clear" w:color="auto" w:fill="C55911" w:themeFill="accent2" w:themeFillShade="BF"/>
      </w:tcPr>
    </w:tblStylePr>
    <w:tblStylePr w:type="lastCol">
      <w:tblPr/>
      <w:tcPr>
        <w:tcBorders>
          <w:top w:val="nil"/>
          <w:left w:val="single" w:color="FFFFFF" w:themeColor="background1" w:sz="18" w:space="0"/>
          <w:bottom w:val="nil"/>
          <w:right w:val="nil"/>
          <w:insideH w:val="nil"/>
          <w:insideV w:val="nil"/>
        </w:tcBorders>
        <w:shd w:val="clear" w:color="auto" w:fill="C55911" w:themeFill="accent2" w:themeFillShade="BF"/>
      </w:tcPr>
    </w:tblStylePr>
    <w:tblStylePr w:type="band1Vert">
      <w:tblPr/>
      <w:tcPr>
        <w:tcBorders>
          <w:top w:val="nil"/>
          <w:left w:val="nil"/>
          <w:bottom w:val="nil"/>
          <w:right w:val="nil"/>
          <w:insideH w:val="nil"/>
          <w:insideV w:val="nil"/>
        </w:tcBorders>
        <w:shd w:val="clear" w:color="auto" w:fill="C55911" w:themeFill="accent2" w:themeFillShade="BF"/>
      </w:tcPr>
    </w:tblStylePr>
    <w:tblStylePr w:type="band1Horz">
      <w:tblPr/>
      <w:tcPr>
        <w:tcBorders>
          <w:top w:val="nil"/>
          <w:left w:val="nil"/>
          <w:bottom w:val="nil"/>
          <w:right w:val="nil"/>
          <w:insideH w:val="nil"/>
          <w:insideV w:val="nil"/>
        </w:tcBorders>
        <w:shd w:val="clear" w:color="auto" w:fill="C55911" w:themeFill="accent2" w:themeFillShade="BF"/>
      </w:tcPr>
    </w:tblStylePr>
  </w:style>
  <w:style w:type="table" w:styleId="206">
    <w:name w:val="Dark List Accent 3"/>
    <w:basedOn w:val="88"/>
    <w:semiHidden/>
    <w:unhideWhenUsed/>
    <w:qFormat/>
    <w:uiPriority w:val="70"/>
    <w:rPr>
      <w:color w:val="FFFFFF" w:themeColor="background1"/>
      <w14:textFill>
        <w14:solidFill>
          <w14:schemeClr w14:val="bg1"/>
        </w14:solidFill>
      </w14:textFill>
    </w:rPr>
    <w:tblPr>
      <w:tblStyleRowBandSize w:val="1"/>
      <w:tblStyleColBandSize w:val="1"/>
    </w:tblPr>
    <w:tcPr>
      <w:shd w:val="clear" w:color="auto" w:fill="A5A5A5" w:themeFill="accent3"/>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color="FFFFFF" w:themeColor="background1" w:sz="18" w:space="0"/>
          <w:insideH w:val="nil"/>
          <w:insideV w:val="nil"/>
        </w:tcBorders>
        <w:shd w:val="clear" w:color="auto" w:fill="7B7B7B" w:themeFill="accent3" w:themeFillShade="BF"/>
      </w:tcPr>
    </w:tblStylePr>
    <w:tblStylePr w:type="lastCol">
      <w:tblPr/>
      <w:tcPr>
        <w:tcBorders>
          <w:top w:val="nil"/>
          <w:left w:val="single" w:color="FFFFFF" w:themeColor="background1" w:sz="18" w:space="0"/>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207">
    <w:name w:val="Dark List Accent 4"/>
    <w:basedOn w:val="88"/>
    <w:semiHidden/>
    <w:unhideWhenUsed/>
    <w:qFormat/>
    <w:uiPriority w:val="70"/>
    <w:rPr>
      <w:color w:val="FFFFFF" w:themeColor="background1"/>
      <w14:textFill>
        <w14:solidFill>
          <w14:schemeClr w14:val="bg1"/>
        </w14:solidFill>
      </w14:textFill>
    </w:rPr>
    <w:tblPr>
      <w:tblStyleRowBandSize w:val="1"/>
      <w:tblStyleColBandSize w:val="1"/>
    </w:tblPr>
    <w:tcPr>
      <w:shd w:val="clear" w:color="auto" w:fill="FFC000" w:themeFill="accent4"/>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7E5F00" w:themeFill="accent4" w:themeFillShade="7F"/>
      </w:tcPr>
    </w:tblStylePr>
    <w:tblStylePr w:type="firstCol">
      <w:tblPr/>
      <w:tcPr>
        <w:tcBorders>
          <w:top w:val="nil"/>
          <w:left w:val="nil"/>
          <w:bottom w:val="nil"/>
          <w:right w:val="single" w:color="FFFFFF" w:themeColor="background1" w:sz="18" w:space="0"/>
          <w:insideH w:val="nil"/>
          <w:insideV w:val="nil"/>
        </w:tcBorders>
        <w:shd w:val="clear" w:color="auto" w:fill="BE8F00" w:themeFill="accent4" w:themeFillShade="BF"/>
      </w:tcPr>
    </w:tblStylePr>
    <w:tblStylePr w:type="lastCol">
      <w:tblPr/>
      <w:tcPr>
        <w:tcBorders>
          <w:top w:val="nil"/>
          <w:left w:val="single" w:color="FFFFFF" w:themeColor="background1" w:sz="18" w:space="0"/>
          <w:bottom w:val="nil"/>
          <w:right w:val="nil"/>
          <w:insideH w:val="nil"/>
          <w:insideV w:val="nil"/>
        </w:tcBorders>
        <w:shd w:val="clear" w:color="auto" w:fill="BE8F00" w:themeFill="accent4" w:themeFillShade="BF"/>
      </w:tcPr>
    </w:tblStylePr>
    <w:tblStylePr w:type="band1Vert">
      <w:tblPr/>
      <w:tcPr>
        <w:tcBorders>
          <w:top w:val="nil"/>
          <w:left w:val="nil"/>
          <w:bottom w:val="nil"/>
          <w:right w:val="nil"/>
          <w:insideH w:val="nil"/>
          <w:insideV w:val="nil"/>
        </w:tcBorders>
        <w:shd w:val="clear" w:color="auto" w:fill="BE8F00" w:themeFill="accent4" w:themeFillShade="BF"/>
      </w:tcPr>
    </w:tblStylePr>
    <w:tblStylePr w:type="band1Horz">
      <w:tblPr/>
      <w:tcPr>
        <w:tcBorders>
          <w:top w:val="nil"/>
          <w:left w:val="nil"/>
          <w:bottom w:val="nil"/>
          <w:right w:val="nil"/>
          <w:insideH w:val="nil"/>
          <w:insideV w:val="nil"/>
        </w:tcBorders>
        <w:shd w:val="clear" w:color="auto" w:fill="BE8F00" w:themeFill="accent4" w:themeFillShade="BF"/>
      </w:tcPr>
    </w:tblStylePr>
  </w:style>
  <w:style w:type="table" w:styleId="208">
    <w:name w:val="Dark List Accent 5"/>
    <w:basedOn w:val="88"/>
    <w:semiHidden/>
    <w:unhideWhenUsed/>
    <w:qFormat/>
    <w:uiPriority w:val="70"/>
    <w:rPr>
      <w:color w:val="FFFFFF" w:themeColor="background1"/>
      <w14:textFill>
        <w14:solidFill>
          <w14:schemeClr w14:val="bg1"/>
        </w14:solidFill>
      </w14:textFill>
    </w:rPr>
    <w:tblPr>
      <w:tblStyleRowBandSize w:val="1"/>
      <w:tblStyleColBandSize w:val="1"/>
    </w:tblPr>
    <w:tcPr>
      <w:shd w:val="clear" w:color="auto" w:fill="5B9BD5" w:themeFill="accent5"/>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1E4D78" w:themeFill="accent5" w:themeFillShade="7F"/>
      </w:tcPr>
    </w:tblStylePr>
    <w:tblStylePr w:type="firstCol">
      <w:tblPr/>
      <w:tcPr>
        <w:tcBorders>
          <w:top w:val="nil"/>
          <w:left w:val="nil"/>
          <w:bottom w:val="nil"/>
          <w:right w:val="single" w:color="FFFFFF" w:themeColor="background1" w:sz="18" w:space="0"/>
          <w:insideH w:val="nil"/>
          <w:insideV w:val="nil"/>
        </w:tcBorders>
        <w:shd w:val="clear" w:color="auto" w:fill="2E75B5" w:themeFill="accent5" w:themeFillShade="BF"/>
      </w:tcPr>
    </w:tblStylePr>
    <w:tblStylePr w:type="lastCol">
      <w:tblPr/>
      <w:tcPr>
        <w:tcBorders>
          <w:top w:val="nil"/>
          <w:left w:val="single" w:color="FFFFFF" w:themeColor="background1" w:sz="18" w:space="0"/>
          <w:bottom w:val="nil"/>
          <w:right w:val="nil"/>
          <w:insideH w:val="nil"/>
          <w:insideV w:val="nil"/>
        </w:tcBorders>
        <w:shd w:val="clear" w:color="auto" w:fill="2E75B5" w:themeFill="accent5" w:themeFillShade="BF"/>
      </w:tcPr>
    </w:tblStylePr>
    <w:tblStylePr w:type="band1Vert">
      <w:tblPr/>
      <w:tcPr>
        <w:tcBorders>
          <w:top w:val="nil"/>
          <w:left w:val="nil"/>
          <w:bottom w:val="nil"/>
          <w:right w:val="nil"/>
          <w:insideH w:val="nil"/>
          <w:insideV w:val="nil"/>
        </w:tcBorders>
        <w:shd w:val="clear" w:color="auto" w:fill="2E75B5" w:themeFill="accent5" w:themeFillShade="BF"/>
      </w:tcPr>
    </w:tblStylePr>
    <w:tblStylePr w:type="band1Horz">
      <w:tblPr/>
      <w:tcPr>
        <w:tcBorders>
          <w:top w:val="nil"/>
          <w:left w:val="nil"/>
          <w:bottom w:val="nil"/>
          <w:right w:val="nil"/>
          <w:insideH w:val="nil"/>
          <w:insideV w:val="nil"/>
        </w:tcBorders>
        <w:shd w:val="clear" w:color="auto" w:fill="2E75B5" w:themeFill="accent5" w:themeFillShade="BF"/>
      </w:tcPr>
    </w:tblStylePr>
  </w:style>
  <w:style w:type="table" w:styleId="209">
    <w:name w:val="Dark List Accent 6"/>
    <w:basedOn w:val="88"/>
    <w:semiHidden/>
    <w:unhideWhenUsed/>
    <w:qFormat/>
    <w:uiPriority w:val="70"/>
    <w:rPr>
      <w:color w:val="FFFFFF" w:themeColor="background1"/>
      <w14:textFill>
        <w14:solidFill>
          <w14:schemeClr w14:val="bg1"/>
        </w14:solidFill>
      </w14:textFill>
    </w:rPr>
    <w:tblPr>
      <w:tblStyleRowBandSize w:val="1"/>
      <w:tblStyleColBandSize w:val="1"/>
    </w:tblPr>
    <w:tcPr>
      <w:shd w:val="clear" w:color="auto" w:fill="70AD47" w:themeFill="accent6"/>
    </w:tcPr>
    <w:tblStylePr w:type="firstRow">
      <w:rPr>
        <w:b/>
        <w:bCs/>
      </w:rPr>
      <w:tblPr/>
      <w:tcPr>
        <w:tcBorders>
          <w:top w:val="nil"/>
          <w:left w:val="nil"/>
          <w:bottom w:val="single" w:color="FFFFFF" w:themeColor="background1" w:sz="18" w:space="0"/>
          <w:right w:val="nil"/>
          <w:insideH w:val="nil"/>
          <w:insideV w:val="nil"/>
        </w:tcBorders>
        <w:shd w:val="clear" w:color="auto" w:fill="000000" w:themeFill="text1"/>
      </w:tcPr>
    </w:tblStylePr>
    <w:tblStylePr w:type="lastRow">
      <w:tblPr/>
      <w:tcPr>
        <w:tcBorders>
          <w:top w:val="single" w:color="FFFFFF" w:themeColor="background1" w:sz="18" w:space="0"/>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color="FFFFFF" w:themeColor="background1" w:sz="18" w:space="0"/>
          <w:insideH w:val="nil"/>
          <w:insideV w:val="nil"/>
        </w:tcBorders>
        <w:shd w:val="clear" w:color="auto" w:fill="538135" w:themeFill="accent6" w:themeFillShade="BF"/>
      </w:tcPr>
    </w:tblStylePr>
    <w:tblStylePr w:type="lastCol">
      <w:tblPr/>
      <w:tcPr>
        <w:tcBorders>
          <w:top w:val="nil"/>
          <w:left w:val="single" w:color="FFFFFF" w:themeColor="background1" w:sz="18" w:space="0"/>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table" w:styleId="210">
    <w:name w:val="Colorful Shading"/>
    <w:basedOn w:val="88"/>
    <w:semiHidden/>
    <w:unhideWhenUsed/>
    <w:qFormat/>
    <w:uiPriority w:val="71"/>
    <w:rPr>
      <w:color w:val="000000" w:themeColor="text1"/>
      <w14:textFill>
        <w14:solidFill>
          <w14:schemeClr w14:val="tx1"/>
        </w14:solidFill>
      </w14:textFill>
    </w:rPr>
    <w:tblPr>
      <w:tblBorders>
        <w:top w:val="single" w:color="ED7D31"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Pr>
    <w:tcPr>
      <w:shd w:val="clear" w:color="auto" w:fill="E5E5E5" w:themeFill="text1" w:themeFillTint="19"/>
    </w:tcPr>
    <w:tblStylePr w:type="firstRow">
      <w:rPr>
        <w:b/>
        <w:bCs/>
      </w:rPr>
      <w:tblPr/>
      <w:tcPr>
        <w:tcBorders>
          <w:top w:val="nil"/>
          <w:left w:val="nil"/>
          <w:bottom w:val="single" w:color="ED7D31"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000000" w:themeFill="text1"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000000" w:themeFill="text1"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7F7F7F" w:themeFill="text1"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211">
    <w:name w:val="Colorful Shading Accent 1"/>
    <w:basedOn w:val="88"/>
    <w:semiHidden/>
    <w:unhideWhenUsed/>
    <w:qFormat/>
    <w:uiPriority w:val="71"/>
    <w:rPr>
      <w:color w:val="000000" w:themeColor="text1"/>
      <w14:textFill>
        <w14:solidFill>
          <w14:schemeClr w14:val="tx1"/>
        </w14:solidFill>
      </w14:textFill>
    </w:rPr>
    <w:tblPr>
      <w:tblBorders>
        <w:top w:val="single" w:color="ED7D31" w:themeColor="accent2" w:sz="24" w:space="0"/>
        <w:left w:val="single" w:color="4472C4" w:themeColor="accent1" w:sz="4" w:space="0"/>
        <w:bottom w:val="single" w:color="4472C4" w:themeColor="accent1" w:sz="4" w:space="0"/>
        <w:right w:val="single" w:color="4472C4" w:themeColor="accent1" w:sz="4" w:space="0"/>
        <w:insideH w:val="single" w:color="FFFFFF" w:themeColor="background1" w:sz="4" w:space="0"/>
        <w:insideV w:val="single" w:color="FFFFFF" w:themeColor="background1" w:sz="4" w:space="0"/>
      </w:tblBorders>
    </w:tblPr>
    <w:tcPr>
      <w:shd w:val="clear" w:color="auto" w:fill="ECF1F9" w:themeFill="accent1" w:themeFillTint="19"/>
    </w:tcPr>
    <w:tblStylePr w:type="firstRow">
      <w:rPr>
        <w:b/>
        <w:bCs/>
      </w:rPr>
      <w:tblPr/>
      <w:tcPr>
        <w:tcBorders>
          <w:top w:val="nil"/>
          <w:left w:val="nil"/>
          <w:bottom w:val="single" w:color="ED7D31"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254378" w:themeFill="accent1"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254378" w:themeFill="accent1"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254378" w:themeFill="accent1" w:themeFillShade="99"/>
      </w:tcPr>
    </w:tblStylePr>
    <w:tblStylePr w:type="band1Vert">
      <w:tblPr/>
      <w:tcPr>
        <w:shd w:val="clear" w:color="auto" w:fill="B4C6E7" w:themeFill="accent1" w:themeFillTint="66"/>
      </w:tcPr>
    </w:tblStylePr>
    <w:tblStylePr w:type="band1Horz">
      <w:tblPr/>
      <w:tcPr>
        <w:shd w:val="clear" w:color="auto" w:fill="A1B8E1" w:themeFill="accent1"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212">
    <w:name w:val="Colorful Shading Accent 2"/>
    <w:basedOn w:val="88"/>
    <w:semiHidden/>
    <w:unhideWhenUsed/>
    <w:qFormat/>
    <w:uiPriority w:val="71"/>
    <w:rPr>
      <w:color w:val="000000" w:themeColor="text1"/>
      <w14:textFill>
        <w14:solidFill>
          <w14:schemeClr w14:val="tx1"/>
        </w14:solidFill>
      </w14:textFill>
    </w:rPr>
    <w:tblPr>
      <w:tblBorders>
        <w:top w:val="single" w:color="ED7D31" w:themeColor="accent2" w:sz="24" w:space="0"/>
        <w:left w:val="single" w:color="ED7D31" w:themeColor="accent2" w:sz="4" w:space="0"/>
        <w:bottom w:val="single" w:color="ED7D31" w:themeColor="accent2" w:sz="4" w:space="0"/>
        <w:right w:val="single" w:color="ED7D31" w:themeColor="accent2" w:sz="4" w:space="0"/>
        <w:insideH w:val="single" w:color="FFFFFF" w:themeColor="background1" w:sz="4" w:space="0"/>
        <w:insideV w:val="single" w:color="FFFFFF" w:themeColor="background1" w:sz="4" w:space="0"/>
      </w:tblBorders>
    </w:tblPr>
    <w:tcPr>
      <w:shd w:val="clear" w:color="auto" w:fill="FDF2EA" w:themeFill="accent2" w:themeFillTint="19"/>
    </w:tcPr>
    <w:tblStylePr w:type="firstRow">
      <w:rPr>
        <w:b/>
        <w:bCs/>
      </w:rPr>
      <w:tblPr/>
      <w:tcPr>
        <w:tcBorders>
          <w:top w:val="nil"/>
          <w:left w:val="nil"/>
          <w:bottom w:val="single" w:color="ED7D31" w:themeColor="accent2"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9D480D" w:themeFill="accent2"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9D480D" w:themeFill="accent2"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9D48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213">
    <w:name w:val="Colorful Shading Accent 3"/>
    <w:basedOn w:val="88"/>
    <w:semiHidden/>
    <w:unhideWhenUsed/>
    <w:qFormat/>
    <w:uiPriority w:val="71"/>
    <w:rPr>
      <w:color w:val="000000" w:themeColor="text1"/>
      <w14:textFill>
        <w14:solidFill>
          <w14:schemeClr w14:val="tx1"/>
        </w14:solidFill>
      </w14:textFill>
    </w:rPr>
    <w:tblPr>
      <w:tblBorders>
        <w:top w:val="single" w:color="FFC000" w:themeColor="accent4" w:sz="24" w:space="0"/>
        <w:left w:val="single" w:color="A5A5A5" w:themeColor="accent3" w:sz="4" w:space="0"/>
        <w:bottom w:val="single" w:color="A5A5A5" w:themeColor="accent3" w:sz="4" w:space="0"/>
        <w:right w:val="single" w:color="A5A5A5" w:themeColor="accent3" w:sz="4" w:space="0"/>
        <w:insideH w:val="single" w:color="FFFFFF" w:themeColor="background1" w:sz="4" w:space="0"/>
        <w:insideV w:val="single" w:color="FFFFFF" w:themeColor="background1" w:sz="4" w:space="0"/>
      </w:tblBorders>
    </w:tblPr>
    <w:tcPr>
      <w:shd w:val="clear" w:color="auto" w:fill="F6F6F6" w:themeFill="accent3" w:themeFillTint="19"/>
    </w:tcPr>
    <w:tblStylePr w:type="firstRow">
      <w:rPr>
        <w:b/>
        <w:bCs/>
      </w:rPr>
      <w:tblPr/>
      <w:tcPr>
        <w:tcBorders>
          <w:top w:val="nil"/>
          <w:left w:val="nil"/>
          <w:bottom w:val="single" w:color="FFC000" w:themeColor="accent4"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626262" w:themeFill="accent3"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626262" w:themeFill="accent3"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626262" w:themeFill="accent3" w:themeFillShade="99"/>
      </w:tcPr>
    </w:tblStylePr>
    <w:tblStylePr w:type="band1Vert">
      <w:tblPr/>
      <w:tcPr>
        <w:shd w:val="clear" w:color="auto" w:fill="DADADA" w:themeFill="accent3" w:themeFillTint="66"/>
      </w:tcPr>
    </w:tblStylePr>
    <w:tblStylePr w:type="band1Horz">
      <w:tblPr/>
      <w:tcPr>
        <w:shd w:val="clear" w:color="auto" w:fill="D2D2D2" w:themeFill="accent3" w:themeFillTint="7F"/>
      </w:tcPr>
    </w:tblStylePr>
  </w:style>
  <w:style w:type="table" w:styleId="214">
    <w:name w:val="Colorful Shading Accent 4"/>
    <w:basedOn w:val="88"/>
    <w:semiHidden/>
    <w:unhideWhenUsed/>
    <w:qFormat/>
    <w:uiPriority w:val="71"/>
    <w:rPr>
      <w:color w:val="000000" w:themeColor="text1"/>
      <w14:textFill>
        <w14:solidFill>
          <w14:schemeClr w14:val="tx1"/>
        </w14:solidFill>
      </w14:textFill>
    </w:rPr>
    <w:tblPr>
      <w:tblBorders>
        <w:top w:val="single" w:color="A5A5A5" w:themeColor="accent3" w:sz="24" w:space="0"/>
        <w:left w:val="single" w:color="FFC000" w:themeColor="accent4" w:sz="4" w:space="0"/>
        <w:bottom w:val="single" w:color="FFC000" w:themeColor="accent4" w:sz="4" w:space="0"/>
        <w:right w:val="single" w:color="FFC000" w:themeColor="accent4" w:sz="4" w:space="0"/>
        <w:insideH w:val="single" w:color="FFFFFF" w:themeColor="background1" w:sz="4" w:space="0"/>
        <w:insideV w:val="single" w:color="FFFFFF" w:themeColor="background1" w:sz="4" w:space="0"/>
      </w:tblBorders>
    </w:tblPr>
    <w:tcPr>
      <w:shd w:val="clear" w:color="auto" w:fill="FFF8E5" w:themeFill="accent4" w:themeFillTint="19"/>
    </w:tcPr>
    <w:tblStylePr w:type="firstRow">
      <w:rPr>
        <w:b/>
        <w:bCs/>
      </w:rPr>
      <w:tblPr/>
      <w:tcPr>
        <w:tcBorders>
          <w:top w:val="nil"/>
          <w:left w:val="nil"/>
          <w:bottom w:val="single" w:color="A5A5A5" w:themeColor="accent3"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997300" w:themeFill="accent4"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997300" w:themeFill="accent4"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7F" w:themeFill="accent4"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215">
    <w:name w:val="Colorful Shading Accent 5"/>
    <w:basedOn w:val="88"/>
    <w:semiHidden/>
    <w:unhideWhenUsed/>
    <w:qFormat/>
    <w:uiPriority w:val="71"/>
    <w:rPr>
      <w:color w:val="000000" w:themeColor="text1"/>
      <w14:textFill>
        <w14:solidFill>
          <w14:schemeClr w14:val="tx1"/>
        </w14:solidFill>
      </w14:textFill>
    </w:rPr>
    <w:tblPr>
      <w:tblBorders>
        <w:top w:val="single" w:color="70AD47" w:themeColor="accent6" w:sz="24" w:space="0"/>
        <w:left w:val="single" w:color="5B9BD5" w:themeColor="accent5" w:sz="4" w:space="0"/>
        <w:bottom w:val="single" w:color="5B9BD5" w:themeColor="accent5" w:sz="4" w:space="0"/>
        <w:right w:val="single" w:color="5B9BD5" w:themeColor="accent5" w:sz="4" w:space="0"/>
        <w:insideH w:val="single" w:color="FFFFFF" w:themeColor="background1" w:sz="4" w:space="0"/>
        <w:insideV w:val="single" w:color="FFFFFF" w:themeColor="background1" w:sz="4" w:space="0"/>
      </w:tblBorders>
    </w:tblPr>
    <w:tcPr>
      <w:shd w:val="clear" w:color="auto" w:fill="EEF5FA" w:themeFill="accent5" w:themeFillTint="19"/>
    </w:tcPr>
    <w:tblStylePr w:type="firstRow">
      <w:rPr>
        <w:b/>
        <w:bCs/>
      </w:rPr>
      <w:tblPr/>
      <w:tcPr>
        <w:tcBorders>
          <w:top w:val="nil"/>
          <w:left w:val="nil"/>
          <w:bottom w:val="single" w:color="70AD47" w:themeColor="accent6"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255D91" w:themeFill="accent5"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255D91" w:themeFill="accent5"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DEA" w:themeFill="accent5"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216">
    <w:name w:val="Colorful Shading Accent 6"/>
    <w:basedOn w:val="88"/>
    <w:semiHidden/>
    <w:unhideWhenUsed/>
    <w:qFormat/>
    <w:uiPriority w:val="71"/>
    <w:rPr>
      <w:color w:val="000000" w:themeColor="text1"/>
      <w14:textFill>
        <w14:solidFill>
          <w14:schemeClr w14:val="tx1"/>
        </w14:solidFill>
      </w14:textFill>
    </w:rPr>
    <w:tblPr>
      <w:tblBorders>
        <w:top w:val="single" w:color="5B9BD5" w:themeColor="accent5" w:sz="24" w:space="0"/>
        <w:left w:val="single" w:color="70AD47" w:themeColor="accent6" w:sz="4" w:space="0"/>
        <w:bottom w:val="single" w:color="70AD47" w:themeColor="accent6" w:sz="4" w:space="0"/>
        <w:right w:val="single" w:color="70AD47" w:themeColor="accent6" w:sz="4" w:space="0"/>
        <w:insideH w:val="single" w:color="FFFFFF" w:themeColor="background1" w:sz="4" w:space="0"/>
        <w:insideV w:val="single" w:color="FFFFFF" w:themeColor="background1" w:sz="4" w:space="0"/>
      </w:tblBorders>
    </w:tblPr>
    <w:tcPr>
      <w:shd w:val="clear" w:color="auto" w:fill="F0F7EC" w:themeFill="accent6" w:themeFillTint="19"/>
    </w:tcPr>
    <w:tblStylePr w:type="firstRow">
      <w:rPr>
        <w:b/>
        <w:bCs/>
      </w:rPr>
      <w:tblPr/>
      <w:tcPr>
        <w:tcBorders>
          <w:top w:val="nil"/>
          <w:left w:val="nil"/>
          <w:bottom w:val="single" w:color="5B9BD5" w:themeColor="accent5" w:sz="24" w:space="0"/>
          <w:right w:val="nil"/>
          <w:insideH w:val="nil"/>
          <w:insideV w:val="nil"/>
        </w:tcBorders>
        <w:shd w:val="clear" w:color="auto" w:fill="FFFFFF" w:themeFill="background1"/>
      </w:tcPr>
    </w:tblStylePr>
    <w:tblStylePr w:type="lastRow">
      <w:rPr>
        <w:b/>
        <w:bCs/>
        <w:color w:val="FFFFFF" w:themeColor="background1"/>
        <w14:textFill>
          <w14:solidFill>
            <w14:schemeClr w14:val="bg1"/>
          </w14:solidFill>
        </w14:textFill>
      </w:rPr>
      <w:tblPr/>
      <w:tcPr>
        <w:tcBorders>
          <w:top w:val="single" w:color="FFFFFF" w:themeColor="background1" w:sz="6" w:space="0"/>
        </w:tcBorders>
        <w:shd w:val="clear" w:color="auto" w:fill="43672A" w:themeFill="accent6" w:themeFillShade="99"/>
      </w:tcPr>
    </w:tblStylePr>
    <w:tblStylePr w:type="firstCol">
      <w:rPr>
        <w:color w:val="FFFFFF" w:themeColor="background1"/>
        <w14:textFill>
          <w14:solidFill>
            <w14:schemeClr w14:val="bg1"/>
          </w14:solidFill>
        </w14:textFill>
      </w:rPr>
      <w:tblPr/>
      <w:tcPr>
        <w:tcBorders>
          <w:top w:val="nil"/>
          <w:left w:val="nil"/>
          <w:bottom w:val="nil"/>
          <w:right w:val="nil"/>
          <w:insideH w:val="single" w:sz="4" w:space="0"/>
          <w:insideV w:val="nil"/>
        </w:tcBorders>
        <w:shd w:val="clear" w:color="auto" w:fill="43672A" w:themeFill="accent6" w:themeFillShade="99"/>
      </w:tcPr>
    </w:tblStylePr>
    <w:tblStylePr w:type="lastCol">
      <w:rPr>
        <w:color w:val="FFFFFF" w:themeColor="background1"/>
        <w14:textFill>
          <w14:solidFill>
            <w14:schemeClr w14:val="bg1"/>
          </w14:solidFill>
        </w14:textFill>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1" w:themeFill="accent6" w:themeFillTint="7F"/>
      </w:tcPr>
    </w:tblStylePr>
    <w:tblStylePr w:type="neCell">
      <w:rPr>
        <w:color w:val="000000" w:themeColor="text1"/>
        <w14:textFill>
          <w14:solidFill>
            <w14:schemeClr w14:val="tx1"/>
          </w14:solidFill>
        </w14:textFill>
      </w:rPr>
    </w:tblStylePr>
    <w:tblStylePr w:type="nwCell">
      <w:rPr>
        <w:color w:val="000000" w:themeColor="text1"/>
        <w14:textFill>
          <w14:solidFill>
            <w14:schemeClr w14:val="tx1"/>
          </w14:solidFill>
        </w14:textFill>
      </w:rPr>
    </w:tblStylePr>
  </w:style>
  <w:style w:type="table" w:styleId="217">
    <w:name w:val="Colorful List"/>
    <w:basedOn w:val="88"/>
    <w:semiHidden/>
    <w:unhideWhenUsed/>
    <w:qFormat/>
    <w:uiPriority w:val="72"/>
    <w:rPr>
      <w:color w:val="000000" w:themeColor="text1"/>
      <w14:textFill>
        <w14:solidFill>
          <w14:schemeClr w14:val="tx1"/>
        </w14:solidFill>
      </w14:textFill>
    </w:rPr>
    <w:tblPr>
      <w:tblStyleRowBandSize w:val="1"/>
      <w:tblStyleColBandSize w:val="1"/>
    </w:tblPr>
    <w:tcPr>
      <w:shd w:val="clear" w:color="auto" w:fill="E5E5E5" w:themeFill="text1"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D26012" w:themeFill="accent2" w:themeFillShade="CC"/>
      </w:tcPr>
    </w:tblStylePr>
    <w:tblStylePr w:type="lastRow">
      <w:rPr>
        <w:b/>
        <w:bCs/>
        <w:color w:val="D26012"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FBFBF" w:themeFill="text1" w:themeFillTint="3F"/>
      </w:tcPr>
    </w:tblStylePr>
    <w:tblStylePr w:type="band1Horz">
      <w:tblPr/>
      <w:tcPr>
        <w:shd w:val="clear" w:color="auto" w:fill="CCCCCC" w:themeFill="text1" w:themeFillTint="33"/>
      </w:tcPr>
    </w:tblStylePr>
  </w:style>
  <w:style w:type="table" w:styleId="218">
    <w:name w:val="Colorful List Accent 1"/>
    <w:basedOn w:val="88"/>
    <w:semiHidden/>
    <w:unhideWhenUsed/>
    <w:qFormat/>
    <w:uiPriority w:val="72"/>
    <w:rPr>
      <w:color w:val="000000" w:themeColor="text1"/>
      <w14:textFill>
        <w14:solidFill>
          <w14:schemeClr w14:val="tx1"/>
        </w14:solidFill>
      </w14:textFill>
    </w:rPr>
    <w:tblPr>
      <w:tblStyleRowBandSize w:val="1"/>
      <w:tblStyleColBandSize w:val="1"/>
    </w:tblPr>
    <w:tcPr>
      <w:shd w:val="clear" w:color="auto" w:fill="ECF1F9" w:themeFill="accent1"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D26012" w:themeFill="accent2" w:themeFillShade="CC"/>
      </w:tcPr>
    </w:tblStylePr>
    <w:tblStylePr w:type="lastRow">
      <w:rPr>
        <w:b/>
        <w:bCs/>
        <w:color w:val="D26012"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CF0" w:themeFill="accent1" w:themeFillTint="3F"/>
      </w:tcPr>
    </w:tblStylePr>
    <w:tblStylePr w:type="band1Horz">
      <w:tblPr/>
      <w:tcPr>
        <w:shd w:val="clear" w:color="auto" w:fill="D9E2F3" w:themeFill="accent1" w:themeFillTint="33"/>
      </w:tcPr>
    </w:tblStylePr>
  </w:style>
  <w:style w:type="table" w:styleId="219">
    <w:name w:val="Colorful List Accent 2"/>
    <w:basedOn w:val="88"/>
    <w:semiHidden/>
    <w:unhideWhenUsed/>
    <w:qFormat/>
    <w:uiPriority w:val="72"/>
    <w:rPr>
      <w:color w:val="000000" w:themeColor="text1"/>
      <w14:textFill>
        <w14:solidFill>
          <w14:schemeClr w14:val="tx1"/>
        </w14:solidFill>
      </w14:textFill>
    </w:rPr>
    <w:tblPr>
      <w:tblStyleRowBandSize w:val="1"/>
      <w:tblStyleColBandSize w:val="1"/>
    </w:tblPr>
    <w:tcPr>
      <w:shd w:val="clear" w:color="auto" w:fill="FDF2EA" w:themeFill="accent2"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D26012" w:themeFill="accent2" w:themeFillShade="CC"/>
      </w:tcPr>
    </w:tblStylePr>
    <w:tblStylePr w:type="lastRow">
      <w:rPr>
        <w:b/>
        <w:bCs/>
        <w:color w:val="D26012" w:themeColor="accent2"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C" w:themeFill="accent2" w:themeFillTint="3F"/>
      </w:tcPr>
    </w:tblStylePr>
    <w:tblStylePr w:type="band1Horz">
      <w:tblPr/>
      <w:tcPr>
        <w:shd w:val="clear" w:color="auto" w:fill="FBE4D5" w:themeFill="accent2" w:themeFillTint="33"/>
      </w:tcPr>
    </w:tblStylePr>
  </w:style>
  <w:style w:type="table" w:styleId="220">
    <w:name w:val="Colorful List Accent 3"/>
    <w:basedOn w:val="88"/>
    <w:semiHidden/>
    <w:unhideWhenUsed/>
    <w:qFormat/>
    <w:uiPriority w:val="72"/>
    <w:rPr>
      <w:color w:val="000000" w:themeColor="text1"/>
      <w14:textFill>
        <w14:solidFill>
          <w14:schemeClr w14:val="tx1"/>
        </w14:solidFill>
      </w14:textFill>
    </w:rPr>
    <w:tblPr>
      <w:tblStyleRowBandSize w:val="1"/>
      <w:tblStyleColBandSize w:val="1"/>
    </w:tblPr>
    <w:tcPr>
      <w:shd w:val="clear" w:color="auto" w:fill="F6F6F6" w:themeFill="accent3"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CC9900" w:themeFill="accent4" w:themeFillShade="CC"/>
      </w:tcPr>
    </w:tblStylePr>
    <w:tblStylePr w:type="lastRow">
      <w:rPr>
        <w:b/>
        <w:bCs/>
        <w:color w:val="CC9A00" w:themeColor="accent4"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CECEC" w:themeFill="accent3" w:themeFillTint="33"/>
      </w:tcPr>
    </w:tblStylePr>
  </w:style>
  <w:style w:type="table" w:styleId="221">
    <w:name w:val="Colorful List Accent 4"/>
    <w:basedOn w:val="88"/>
    <w:semiHidden/>
    <w:unhideWhenUsed/>
    <w:qFormat/>
    <w:uiPriority w:val="72"/>
    <w:rPr>
      <w:color w:val="000000" w:themeColor="text1"/>
      <w14:textFill>
        <w14:solidFill>
          <w14:schemeClr w14:val="tx1"/>
        </w14:solidFill>
      </w14:textFill>
    </w:rPr>
    <w:tblPr>
      <w:tblStyleRowBandSize w:val="1"/>
      <w:tblStyleColBandSize w:val="1"/>
    </w:tblPr>
    <w:tcPr>
      <w:shd w:val="clear" w:color="auto" w:fill="FFF8E5" w:themeFill="accent4"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838383" w:themeFill="accent3" w:themeFillShade="CC"/>
      </w:tcPr>
    </w:tblStylePr>
    <w:tblStylePr w:type="lastRow">
      <w:rPr>
        <w:b/>
        <w:bCs/>
        <w:color w:val="848484" w:themeColor="accent3"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BF" w:themeFill="accent4" w:themeFillTint="3F"/>
      </w:tcPr>
    </w:tblStylePr>
    <w:tblStylePr w:type="band1Horz">
      <w:tblPr/>
      <w:tcPr>
        <w:shd w:val="clear" w:color="auto" w:fill="FEF2CC" w:themeFill="accent4" w:themeFillTint="33"/>
      </w:tcPr>
    </w:tblStylePr>
  </w:style>
  <w:style w:type="table" w:styleId="222">
    <w:name w:val="Colorful List Accent 5"/>
    <w:basedOn w:val="88"/>
    <w:semiHidden/>
    <w:unhideWhenUsed/>
    <w:qFormat/>
    <w:uiPriority w:val="72"/>
    <w:rPr>
      <w:color w:val="000000" w:themeColor="text1"/>
      <w14:textFill>
        <w14:solidFill>
          <w14:schemeClr w14:val="tx1"/>
        </w14:solidFill>
      </w14:textFill>
    </w:rPr>
    <w:tblPr>
      <w:tblStyleRowBandSize w:val="1"/>
      <w:tblStyleColBandSize w:val="1"/>
    </w:tblPr>
    <w:tcPr>
      <w:shd w:val="clear" w:color="auto" w:fill="EEF5FA" w:themeFill="accent5"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598A38" w:themeFill="accent6" w:themeFillShade="CC"/>
      </w:tcPr>
    </w:tblStylePr>
    <w:tblStylePr w:type="lastRow">
      <w:rPr>
        <w:b/>
        <w:bCs/>
        <w:color w:val="5A8A39" w:themeColor="accent6"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5" w:themeFillTint="3F"/>
      </w:tcPr>
    </w:tblStylePr>
    <w:tblStylePr w:type="band1Horz">
      <w:tblPr/>
      <w:tcPr>
        <w:shd w:val="clear" w:color="auto" w:fill="DEEAF6" w:themeFill="accent5" w:themeFillTint="33"/>
      </w:tcPr>
    </w:tblStylePr>
  </w:style>
  <w:style w:type="table" w:styleId="223">
    <w:name w:val="Colorful List Accent 6"/>
    <w:basedOn w:val="88"/>
    <w:semiHidden/>
    <w:unhideWhenUsed/>
    <w:qFormat/>
    <w:uiPriority w:val="72"/>
    <w:rPr>
      <w:color w:val="000000" w:themeColor="text1"/>
      <w14:textFill>
        <w14:solidFill>
          <w14:schemeClr w14:val="tx1"/>
        </w14:solidFill>
      </w14:textFill>
    </w:rPr>
    <w:tblPr>
      <w:tblStyleRowBandSize w:val="1"/>
      <w:tblStyleColBandSize w:val="1"/>
    </w:tblPr>
    <w:tcPr>
      <w:shd w:val="clear" w:color="auto" w:fill="F0F7EC" w:themeFill="accent6" w:themeFillTint="19"/>
    </w:tcPr>
    <w:tblStylePr w:type="firstRow">
      <w:rPr>
        <w:b/>
        <w:bCs/>
        <w:color w:val="FFFFFF" w:themeColor="background1"/>
        <w14:textFill>
          <w14:solidFill>
            <w14:schemeClr w14:val="bg1"/>
          </w14:solidFill>
        </w14:textFill>
      </w:rPr>
      <w:tblPr/>
      <w:tcPr>
        <w:tcBorders>
          <w:bottom w:val="single" w:color="FFFFFF" w:themeColor="background1" w:sz="12" w:space="0"/>
        </w:tcBorders>
        <w:shd w:val="clear" w:color="auto" w:fill="317DC1" w:themeFill="accent5" w:themeFillShade="CC"/>
      </w:tcPr>
    </w:tblStylePr>
    <w:tblStylePr w:type="lastRow">
      <w:rPr>
        <w:b/>
        <w:bCs/>
        <w:color w:val="327DC2" w:themeColor="accent5" w:themeShade="CC"/>
      </w:rPr>
      <w:tblPr/>
      <w:tcPr>
        <w:tcBorders>
          <w:top w:val="single" w:color="000000" w:themeColor="text1" w:sz="12" w:space="0"/>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224">
    <w:name w:val="Colorful Grid"/>
    <w:basedOn w:val="88"/>
    <w:semiHidden/>
    <w:unhideWhenUsed/>
    <w:qFormat/>
    <w:uiPriority w:val="73"/>
    <w:rPr>
      <w:color w:val="000000" w:themeColor="text1"/>
      <w14:textFill>
        <w14:solidFill>
          <w14:schemeClr w14:val="tx1"/>
        </w14:solidFill>
      </w14:textFill>
    </w:rPr>
    <w:tblPr>
      <w:tblBorders>
        <w:insideH w:val="single" w:color="FFFFFF" w:themeColor="background1" w:sz="4" w:space="0"/>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14:textFill>
          <w14:solidFill>
            <w14:schemeClr w14:val="tx1"/>
          </w14:solidFill>
        </w14:textFill>
      </w:rPr>
      <w:tblPr/>
      <w:tcPr>
        <w:shd w:val="clear" w:color="auto" w:fill="999999" w:themeFill="text1" w:themeFillTint="66"/>
      </w:tcPr>
    </w:tblStylePr>
    <w:tblStylePr w:type="firstCol">
      <w:rPr>
        <w:color w:val="FFFFFF" w:themeColor="background1"/>
        <w14:textFill>
          <w14:solidFill>
            <w14:schemeClr w14:val="bg1"/>
          </w14:solidFill>
        </w14:textFill>
      </w:rPr>
      <w:tblPr/>
      <w:tcPr>
        <w:shd w:val="clear" w:color="auto" w:fill="000000" w:themeFill="text1" w:themeFillShade="BF"/>
      </w:tcPr>
    </w:tblStylePr>
    <w:tblStylePr w:type="lastCol">
      <w:rPr>
        <w:color w:val="FFFFFF" w:themeColor="background1"/>
        <w14:textFill>
          <w14:solidFill>
            <w14:schemeClr w14:val="bg1"/>
          </w14:solidFill>
        </w14:textFill>
      </w:rPr>
      <w:tblPr/>
      <w:tcPr>
        <w:shd w:val="clear" w:color="auto" w:fill="000000" w:themeFill="text1" w:themeFillShade="BF"/>
      </w:tcPr>
    </w:tblStylePr>
    <w:tblStylePr w:type="band1Vert">
      <w:tblPr/>
      <w:tcPr>
        <w:shd w:val="clear" w:color="auto" w:fill="7F7F7F" w:themeFill="text1" w:themeFillTint="7F"/>
      </w:tcPr>
    </w:tblStylePr>
    <w:tblStylePr w:type="band1Horz">
      <w:tblPr/>
      <w:tcPr>
        <w:shd w:val="clear" w:color="auto" w:fill="7F7F7F" w:themeFill="text1" w:themeFillTint="7F"/>
      </w:tcPr>
    </w:tblStylePr>
  </w:style>
  <w:style w:type="table" w:styleId="225">
    <w:name w:val="Colorful Grid Accent 1"/>
    <w:basedOn w:val="88"/>
    <w:semiHidden/>
    <w:unhideWhenUsed/>
    <w:qFormat/>
    <w:uiPriority w:val="73"/>
    <w:rPr>
      <w:color w:val="000000" w:themeColor="text1"/>
      <w14:textFill>
        <w14:solidFill>
          <w14:schemeClr w14:val="tx1"/>
        </w14:solidFill>
      </w14:textFill>
    </w:rPr>
    <w:tblPr>
      <w:tblBorders>
        <w:insideH w:val="single" w:color="FFFFFF" w:themeColor="background1" w:sz="4" w:space="0"/>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14:textFill>
          <w14:solidFill>
            <w14:schemeClr w14:val="tx1"/>
          </w14:solidFill>
        </w14:textFill>
      </w:rPr>
      <w:tblPr/>
      <w:tcPr>
        <w:shd w:val="clear" w:color="auto" w:fill="B4C6E7" w:themeFill="accent1" w:themeFillTint="66"/>
      </w:tcPr>
    </w:tblStylePr>
    <w:tblStylePr w:type="firstCol">
      <w:rPr>
        <w:color w:val="FFFFFF" w:themeColor="background1"/>
        <w14:textFill>
          <w14:solidFill>
            <w14:schemeClr w14:val="bg1"/>
          </w14:solidFill>
        </w14:textFill>
      </w:rPr>
      <w:tblPr/>
      <w:tcPr>
        <w:shd w:val="clear" w:color="auto" w:fill="2F5496" w:themeFill="accent1" w:themeFillShade="BF"/>
      </w:tcPr>
    </w:tblStylePr>
    <w:tblStylePr w:type="lastCol">
      <w:rPr>
        <w:color w:val="FFFFFF" w:themeColor="background1"/>
        <w14:textFill>
          <w14:solidFill>
            <w14:schemeClr w14:val="bg1"/>
          </w14:solidFill>
        </w14:textFill>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226">
    <w:name w:val="Colorful Grid Accent 2"/>
    <w:basedOn w:val="88"/>
    <w:semiHidden/>
    <w:unhideWhenUsed/>
    <w:qFormat/>
    <w:uiPriority w:val="73"/>
    <w:rPr>
      <w:color w:val="000000" w:themeColor="text1"/>
      <w14:textFill>
        <w14:solidFill>
          <w14:schemeClr w14:val="tx1"/>
        </w14:solidFill>
      </w14:textFill>
    </w:rPr>
    <w:tblPr>
      <w:tblBorders>
        <w:insideH w:val="single" w:color="FFFFFF" w:themeColor="background1" w:sz="4" w:space="0"/>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14:textFill>
          <w14:solidFill>
            <w14:schemeClr w14:val="tx1"/>
          </w14:solidFill>
        </w14:textFill>
      </w:rPr>
      <w:tblPr/>
      <w:tcPr>
        <w:shd w:val="clear" w:color="auto" w:fill="F7CAAC" w:themeFill="accent2" w:themeFillTint="66"/>
      </w:tcPr>
    </w:tblStylePr>
    <w:tblStylePr w:type="firstCol">
      <w:rPr>
        <w:color w:val="FFFFFF" w:themeColor="background1"/>
        <w14:textFill>
          <w14:solidFill>
            <w14:schemeClr w14:val="bg1"/>
          </w14:solidFill>
        </w14:textFill>
      </w:rPr>
      <w:tblPr/>
      <w:tcPr>
        <w:shd w:val="clear" w:color="auto" w:fill="C55911" w:themeFill="accent2" w:themeFillShade="BF"/>
      </w:tcPr>
    </w:tblStylePr>
    <w:tblStylePr w:type="lastCol">
      <w:rPr>
        <w:color w:val="FFFFFF" w:themeColor="background1"/>
        <w14:textFill>
          <w14:solidFill>
            <w14:schemeClr w14:val="bg1"/>
          </w14:solidFill>
        </w14:textFill>
      </w:rPr>
      <w:tblPr/>
      <w:tcPr>
        <w:shd w:val="clear" w:color="auto" w:fill="C5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227">
    <w:name w:val="Colorful Grid Accent 3"/>
    <w:basedOn w:val="88"/>
    <w:semiHidden/>
    <w:unhideWhenUsed/>
    <w:qFormat/>
    <w:uiPriority w:val="73"/>
    <w:rPr>
      <w:color w:val="000000" w:themeColor="text1"/>
      <w14:textFill>
        <w14:solidFill>
          <w14:schemeClr w14:val="tx1"/>
        </w14:solidFill>
      </w14:textFill>
    </w:rPr>
    <w:tblPr>
      <w:tblBorders>
        <w:insideH w:val="single" w:color="FFFFFF" w:themeColor="background1" w:sz="4" w:space="0"/>
      </w:tblBorders>
    </w:tblPr>
    <w:tcPr>
      <w:shd w:val="clear" w:color="auto" w:fill="ECECEC" w:themeFill="accent3" w:themeFillTint="33"/>
    </w:tcPr>
    <w:tblStylePr w:type="firstRow">
      <w:rPr>
        <w:b/>
        <w:bCs/>
      </w:rPr>
      <w:tblPr/>
      <w:tcPr>
        <w:shd w:val="clear" w:color="auto" w:fill="DADADA" w:themeFill="accent3" w:themeFillTint="66"/>
      </w:tcPr>
    </w:tblStylePr>
    <w:tblStylePr w:type="lastRow">
      <w:rPr>
        <w:b/>
        <w:bCs/>
        <w:color w:val="000000" w:themeColor="text1"/>
        <w14:textFill>
          <w14:solidFill>
            <w14:schemeClr w14:val="tx1"/>
          </w14:solidFill>
        </w14:textFill>
      </w:rPr>
      <w:tblPr/>
      <w:tcPr>
        <w:shd w:val="clear" w:color="auto" w:fill="DADADA" w:themeFill="accent3" w:themeFillTint="66"/>
      </w:tcPr>
    </w:tblStylePr>
    <w:tblStylePr w:type="firstCol">
      <w:rPr>
        <w:color w:val="FFFFFF" w:themeColor="background1"/>
        <w14:textFill>
          <w14:solidFill>
            <w14:schemeClr w14:val="bg1"/>
          </w14:solidFill>
        </w14:textFill>
      </w:rPr>
      <w:tblPr/>
      <w:tcPr>
        <w:shd w:val="clear" w:color="auto" w:fill="7B7B7B" w:themeFill="accent3" w:themeFillShade="BF"/>
      </w:tcPr>
    </w:tblStylePr>
    <w:tblStylePr w:type="lastCol">
      <w:rPr>
        <w:color w:val="FFFFFF" w:themeColor="background1"/>
        <w14:textFill>
          <w14:solidFill>
            <w14:schemeClr w14:val="bg1"/>
          </w14:solidFill>
        </w14:textFill>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228">
    <w:name w:val="Colorful Grid Accent 4"/>
    <w:basedOn w:val="88"/>
    <w:semiHidden/>
    <w:unhideWhenUsed/>
    <w:qFormat/>
    <w:uiPriority w:val="73"/>
    <w:rPr>
      <w:color w:val="000000" w:themeColor="text1"/>
      <w14:textFill>
        <w14:solidFill>
          <w14:schemeClr w14:val="tx1"/>
        </w14:solidFill>
      </w14:textFill>
    </w:rPr>
    <w:tblPr>
      <w:tblBorders>
        <w:insideH w:val="single" w:color="FFFFFF" w:themeColor="background1" w:sz="4" w:space="0"/>
      </w:tblBorders>
    </w:tblPr>
    <w:tcPr>
      <w:shd w:val="clear" w:color="auto" w:fill="FEF2CC" w:themeFill="accent4" w:themeFillTint="33"/>
    </w:tcPr>
    <w:tblStylePr w:type="firstRow">
      <w:rPr>
        <w:b/>
        <w:bCs/>
      </w:rPr>
      <w:tblPr/>
      <w:tcPr>
        <w:shd w:val="clear" w:color="auto" w:fill="FFE599" w:themeFill="accent4" w:themeFillTint="66"/>
      </w:tcPr>
    </w:tblStylePr>
    <w:tblStylePr w:type="lastRow">
      <w:rPr>
        <w:b/>
        <w:bCs/>
        <w:color w:val="000000" w:themeColor="text1"/>
        <w14:textFill>
          <w14:solidFill>
            <w14:schemeClr w14:val="tx1"/>
          </w14:solidFill>
        </w14:textFill>
      </w:rPr>
      <w:tblPr/>
      <w:tcPr>
        <w:shd w:val="clear" w:color="auto" w:fill="FFE599" w:themeFill="accent4" w:themeFillTint="66"/>
      </w:tcPr>
    </w:tblStylePr>
    <w:tblStylePr w:type="firstCol">
      <w:rPr>
        <w:color w:val="FFFFFF" w:themeColor="background1"/>
        <w14:textFill>
          <w14:solidFill>
            <w14:schemeClr w14:val="bg1"/>
          </w14:solidFill>
        </w14:textFill>
      </w:rPr>
      <w:tblPr/>
      <w:tcPr>
        <w:shd w:val="clear" w:color="auto" w:fill="BE8F00" w:themeFill="accent4" w:themeFillShade="BF"/>
      </w:tcPr>
    </w:tblStylePr>
    <w:tblStylePr w:type="lastCol">
      <w:rPr>
        <w:color w:val="FFFFFF" w:themeColor="background1"/>
        <w14:textFill>
          <w14:solidFill>
            <w14:schemeClr w14:val="bg1"/>
          </w14:solidFill>
        </w14:textFill>
      </w:rPr>
      <w:tblPr/>
      <w:tcPr>
        <w:shd w:val="clear" w:color="auto" w:fill="BE8F00" w:themeFill="accent4" w:themeFillShade="BF"/>
      </w:tcPr>
    </w:tblStylePr>
    <w:tblStylePr w:type="band1Vert">
      <w:tblPr/>
      <w:tcPr>
        <w:shd w:val="clear" w:color="auto" w:fill="FFDF7F" w:themeFill="accent4" w:themeFillTint="7F"/>
      </w:tcPr>
    </w:tblStylePr>
    <w:tblStylePr w:type="band1Horz">
      <w:tblPr/>
      <w:tcPr>
        <w:shd w:val="clear" w:color="auto" w:fill="FFDF7F" w:themeFill="accent4" w:themeFillTint="7F"/>
      </w:tcPr>
    </w:tblStylePr>
  </w:style>
  <w:style w:type="table" w:styleId="229">
    <w:name w:val="Colorful Grid Accent 5"/>
    <w:basedOn w:val="88"/>
    <w:semiHidden/>
    <w:unhideWhenUsed/>
    <w:qFormat/>
    <w:uiPriority w:val="73"/>
    <w:rPr>
      <w:color w:val="000000" w:themeColor="text1"/>
      <w14:textFill>
        <w14:solidFill>
          <w14:schemeClr w14:val="tx1"/>
        </w14:solidFill>
      </w14:textFill>
    </w:rPr>
    <w:tblPr>
      <w:tblBorders>
        <w:insideH w:val="single" w:color="FFFFFF" w:themeColor="background1" w:sz="4" w:space="0"/>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14:textFill>
          <w14:solidFill>
            <w14:schemeClr w14:val="tx1"/>
          </w14:solidFill>
        </w14:textFill>
      </w:rPr>
      <w:tblPr/>
      <w:tcPr>
        <w:shd w:val="clear" w:color="auto" w:fill="BDD6EE" w:themeFill="accent5" w:themeFillTint="66"/>
      </w:tcPr>
    </w:tblStylePr>
    <w:tblStylePr w:type="firstCol">
      <w:rPr>
        <w:color w:val="FFFFFF" w:themeColor="background1"/>
        <w14:textFill>
          <w14:solidFill>
            <w14:schemeClr w14:val="bg1"/>
          </w14:solidFill>
        </w14:textFill>
      </w:rPr>
      <w:tblPr/>
      <w:tcPr>
        <w:shd w:val="clear" w:color="auto" w:fill="2E75B5" w:themeFill="accent5" w:themeFillShade="BF"/>
      </w:tcPr>
    </w:tblStylePr>
    <w:tblStylePr w:type="lastCol">
      <w:rPr>
        <w:color w:val="FFFFFF" w:themeColor="background1"/>
        <w14:textFill>
          <w14:solidFill>
            <w14:schemeClr w14:val="bg1"/>
          </w14:solidFill>
        </w14:textFill>
      </w:rPr>
      <w:tblPr/>
      <w:tcPr>
        <w:shd w:val="clear" w:color="auto" w:fill="2E75B5" w:themeFill="accent5" w:themeFillShade="BF"/>
      </w:tcPr>
    </w:tblStylePr>
    <w:tblStylePr w:type="band1Vert">
      <w:tblPr/>
      <w:tcPr>
        <w:shd w:val="clear" w:color="auto" w:fill="ADCDEA" w:themeFill="accent5" w:themeFillTint="7F"/>
      </w:tcPr>
    </w:tblStylePr>
    <w:tblStylePr w:type="band1Horz">
      <w:tblPr/>
      <w:tcPr>
        <w:shd w:val="clear" w:color="auto" w:fill="ADCDEA" w:themeFill="accent5" w:themeFillTint="7F"/>
      </w:tcPr>
    </w:tblStylePr>
  </w:style>
  <w:style w:type="table" w:styleId="230">
    <w:name w:val="Colorful Grid Accent 6"/>
    <w:basedOn w:val="88"/>
    <w:semiHidden/>
    <w:unhideWhenUsed/>
    <w:qFormat/>
    <w:uiPriority w:val="73"/>
    <w:rPr>
      <w:color w:val="000000" w:themeColor="text1"/>
      <w14:textFill>
        <w14:solidFill>
          <w14:schemeClr w14:val="tx1"/>
        </w14:solidFill>
      </w14:textFill>
    </w:rPr>
    <w:tblPr>
      <w:tblBorders>
        <w:insideH w:val="single" w:color="FFFFFF" w:themeColor="background1" w:sz="4" w:space="0"/>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14:textFill>
          <w14:solidFill>
            <w14:schemeClr w14:val="tx1"/>
          </w14:solidFill>
        </w14:textFill>
      </w:rPr>
      <w:tblPr/>
      <w:tcPr>
        <w:shd w:val="clear" w:color="auto" w:fill="C5E0B3" w:themeFill="accent6" w:themeFillTint="66"/>
      </w:tcPr>
    </w:tblStylePr>
    <w:tblStylePr w:type="firstCol">
      <w:rPr>
        <w:color w:val="FFFFFF" w:themeColor="background1"/>
        <w14:textFill>
          <w14:solidFill>
            <w14:schemeClr w14:val="bg1"/>
          </w14:solidFill>
        </w14:textFill>
      </w:rPr>
      <w:tblPr/>
      <w:tcPr>
        <w:shd w:val="clear" w:color="auto" w:fill="538135" w:themeFill="accent6" w:themeFillShade="BF"/>
      </w:tcPr>
    </w:tblStylePr>
    <w:tblStylePr w:type="lastCol">
      <w:rPr>
        <w:color w:val="FFFFFF" w:themeColor="background1"/>
        <w14:textFill>
          <w14:solidFill>
            <w14:schemeClr w14:val="bg1"/>
          </w14:solidFill>
        </w14:textFill>
      </w:rPr>
      <w:tblPr/>
      <w:tcPr>
        <w:shd w:val="clear" w:color="auto" w:fill="538135" w:themeFill="accent6" w:themeFillShade="BF"/>
      </w:tcPr>
    </w:tblStylePr>
    <w:tblStylePr w:type="band1Vert">
      <w:tblPr/>
      <w:tcPr>
        <w:shd w:val="clear" w:color="auto" w:fill="B7D8A1" w:themeFill="accent6" w:themeFillTint="7F"/>
      </w:tcPr>
    </w:tblStylePr>
    <w:tblStylePr w:type="band1Horz">
      <w:tblPr/>
      <w:tcPr>
        <w:shd w:val="clear" w:color="auto" w:fill="B7D8A1" w:themeFill="accent6" w:themeFillTint="7F"/>
      </w:tcPr>
    </w:tblStylePr>
  </w:style>
  <w:style w:type="character" w:styleId="232">
    <w:name w:val="Strong"/>
    <w:basedOn w:val="231"/>
    <w:qFormat/>
    <w:uiPriority w:val="22"/>
    <w:rPr>
      <w:b/>
      <w:bCs/>
    </w:rPr>
  </w:style>
  <w:style w:type="character" w:styleId="233">
    <w:name w:val="endnote reference"/>
    <w:basedOn w:val="231"/>
    <w:semiHidden/>
    <w:unhideWhenUsed/>
    <w:qFormat/>
    <w:uiPriority w:val="99"/>
    <w:rPr>
      <w:vertAlign w:val="superscript"/>
    </w:rPr>
  </w:style>
  <w:style w:type="character" w:styleId="234">
    <w:name w:val="page number"/>
    <w:basedOn w:val="231"/>
    <w:semiHidden/>
    <w:unhideWhenUsed/>
    <w:uiPriority w:val="99"/>
  </w:style>
  <w:style w:type="character" w:styleId="235">
    <w:name w:val="FollowedHyperlink"/>
    <w:basedOn w:val="231"/>
    <w:semiHidden/>
    <w:unhideWhenUsed/>
    <w:qFormat/>
    <w:uiPriority w:val="99"/>
    <w:rPr>
      <w:color w:val="954F72" w:themeColor="followedHyperlink"/>
      <w:u w:val="single"/>
      <w14:textFill>
        <w14:solidFill>
          <w14:schemeClr w14:val="folHlink"/>
        </w14:solidFill>
      </w14:textFill>
    </w:rPr>
  </w:style>
  <w:style w:type="character" w:styleId="236">
    <w:name w:val="Emphasis"/>
    <w:basedOn w:val="231"/>
    <w:qFormat/>
    <w:uiPriority w:val="20"/>
    <w:rPr>
      <w:i/>
      <w:iCs/>
    </w:rPr>
  </w:style>
  <w:style w:type="character" w:styleId="237">
    <w:name w:val="line number"/>
    <w:basedOn w:val="231"/>
    <w:semiHidden/>
    <w:unhideWhenUsed/>
    <w:uiPriority w:val="99"/>
  </w:style>
  <w:style w:type="character" w:styleId="238">
    <w:name w:val="HTML Definition"/>
    <w:basedOn w:val="231"/>
    <w:semiHidden/>
    <w:unhideWhenUsed/>
    <w:uiPriority w:val="99"/>
    <w:rPr>
      <w:i/>
      <w:iCs/>
    </w:rPr>
  </w:style>
  <w:style w:type="character" w:styleId="239">
    <w:name w:val="HTML Typewriter"/>
    <w:basedOn w:val="231"/>
    <w:semiHidden/>
    <w:unhideWhenUsed/>
    <w:uiPriority w:val="99"/>
    <w:rPr>
      <w:rFonts w:ascii="Consolas" w:hAnsi="Consolas"/>
      <w:sz w:val="20"/>
      <w:szCs w:val="20"/>
    </w:rPr>
  </w:style>
  <w:style w:type="character" w:styleId="240">
    <w:name w:val="HTML Acronym"/>
    <w:basedOn w:val="231"/>
    <w:semiHidden/>
    <w:unhideWhenUsed/>
    <w:uiPriority w:val="99"/>
  </w:style>
  <w:style w:type="character" w:styleId="241">
    <w:name w:val="HTML Variable"/>
    <w:basedOn w:val="231"/>
    <w:semiHidden/>
    <w:unhideWhenUsed/>
    <w:uiPriority w:val="99"/>
    <w:rPr>
      <w:i/>
      <w:iCs/>
    </w:rPr>
  </w:style>
  <w:style w:type="character" w:styleId="242">
    <w:name w:val="Hyperlink"/>
    <w:basedOn w:val="231"/>
    <w:unhideWhenUsed/>
    <w:qFormat/>
    <w:uiPriority w:val="99"/>
    <w:rPr>
      <w:color w:val="0563C1" w:themeColor="hyperlink"/>
      <w:u w:val="single"/>
      <w14:textFill>
        <w14:solidFill>
          <w14:schemeClr w14:val="hlink"/>
        </w14:solidFill>
      </w14:textFill>
    </w:rPr>
  </w:style>
  <w:style w:type="character" w:styleId="243">
    <w:name w:val="HTML Code"/>
    <w:basedOn w:val="231"/>
    <w:semiHidden/>
    <w:unhideWhenUsed/>
    <w:uiPriority w:val="99"/>
    <w:rPr>
      <w:rFonts w:ascii="Consolas" w:hAnsi="Consolas"/>
      <w:sz w:val="20"/>
      <w:szCs w:val="20"/>
    </w:rPr>
  </w:style>
  <w:style w:type="character" w:styleId="244">
    <w:name w:val="annotation reference"/>
    <w:basedOn w:val="231"/>
    <w:qFormat/>
    <w:uiPriority w:val="99"/>
    <w:rPr>
      <w:rFonts w:ascii="Tahoma" w:hAnsi="Tahoma" w:cs="Tahoma"/>
      <w:sz w:val="16"/>
      <w:szCs w:val="16"/>
      <w:u w:val="none"/>
    </w:rPr>
  </w:style>
  <w:style w:type="character" w:styleId="245">
    <w:name w:val="HTML Cite"/>
    <w:basedOn w:val="231"/>
    <w:semiHidden/>
    <w:unhideWhenUsed/>
    <w:uiPriority w:val="99"/>
    <w:rPr>
      <w:i/>
      <w:iCs/>
    </w:rPr>
  </w:style>
  <w:style w:type="character" w:styleId="246">
    <w:name w:val="footnote reference"/>
    <w:basedOn w:val="231"/>
    <w:semiHidden/>
    <w:unhideWhenUsed/>
    <w:qFormat/>
    <w:uiPriority w:val="99"/>
    <w:rPr>
      <w:vertAlign w:val="superscript"/>
    </w:rPr>
  </w:style>
  <w:style w:type="character" w:styleId="247">
    <w:name w:val="HTML Keyboard"/>
    <w:basedOn w:val="231"/>
    <w:semiHidden/>
    <w:unhideWhenUsed/>
    <w:uiPriority w:val="99"/>
    <w:rPr>
      <w:rFonts w:ascii="Consolas" w:hAnsi="Consolas"/>
      <w:sz w:val="20"/>
      <w:szCs w:val="20"/>
    </w:rPr>
  </w:style>
  <w:style w:type="character" w:styleId="248">
    <w:name w:val="HTML Sample"/>
    <w:basedOn w:val="231"/>
    <w:semiHidden/>
    <w:unhideWhenUsed/>
    <w:uiPriority w:val="99"/>
    <w:rPr>
      <w:rFonts w:ascii="Consolas" w:hAnsi="Consolas"/>
      <w:sz w:val="24"/>
      <w:szCs w:val="24"/>
    </w:rPr>
  </w:style>
  <w:style w:type="paragraph" w:styleId="249">
    <w:name w:val="List Paragraph"/>
    <w:basedOn w:val="1"/>
    <w:qFormat/>
    <w:uiPriority w:val="34"/>
    <w:pPr>
      <w:ind w:firstLine="420" w:firstLineChars="200"/>
    </w:pPr>
  </w:style>
  <w:style w:type="character" w:customStyle="1" w:styleId="250">
    <w:name w:val="Unresolved Mention1"/>
    <w:basedOn w:val="231"/>
    <w:semiHidden/>
    <w:unhideWhenUsed/>
    <w:qFormat/>
    <w:uiPriority w:val="99"/>
    <w:rPr>
      <w:color w:val="605E5C"/>
      <w:shd w:val="clear" w:color="auto" w:fill="E1DFDD"/>
    </w:rPr>
  </w:style>
  <w:style w:type="character" w:customStyle="1" w:styleId="251">
    <w:name w:val="标题 1 字符"/>
    <w:basedOn w:val="231"/>
    <w:link w:val="3"/>
    <w:qFormat/>
    <w:uiPriority w:val="9"/>
    <w:rPr>
      <w:rFonts w:ascii="宋体" w:hAnsi="宋体" w:eastAsia="宋体" w:cs="宋体"/>
      <w:b/>
      <w:bCs/>
      <w:kern w:val="36"/>
      <w:sz w:val="48"/>
      <w:szCs w:val="48"/>
    </w:rPr>
  </w:style>
  <w:style w:type="character" w:customStyle="1" w:styleId="252">
    <w:name w:val="title-text"/>
    <w:basedOn w:val="231"/>
    <w:qFormat/>
    <w:uiPriority w:val="0"/>
  </w:style>
  <w:style w:type="paragraph" w:customStyle="1" w:styleId="253">
    <w:name w:val="Default"/>
    <w:qFormat/>
    <w:uiPriority w:val="0"/>
    <w:pPr>
      <w:widowControl w:val="0"/>
      <w:autoSpaceDE w:val="0"/>
      <w:autoSpaceDN w:val="0"/>
      <w:adjustRightInd w:val="0"/>
    </w:pPr>
    <w:rPr>
      <w:rFonts w:ascii="Minion Pro" w:eastAsia="Minion Pro" w:cs="Minion Pro" w:hAnsiTheme="minorHAnsi"/>
      <w:color w:val="000000"/>
      <w:sz w:val="24"/>
      <w:szCs w:val="24"/>
      <w:lang w:val="en-US" w:eastAsia="zh-CN" w:bidi="ar-SA"/>
    </w:rPr>
  </w:style>
  <w:style w:type="character" w:customStyle="1" w:styleId="254">
    <w:name w:val="A3"/>
    <w:qFormat/>
    <w:uiPriority w:val="99"/>
    <w:rPr>
      <w:rFonts w:cs="Minion Pro"/>
      <w:color w:val="000000"/>
      <w:sz w:val="13"/>
      <w:szCs w:val="13"/>
    </w:rPr>
  </w:style>
  <w:style w:type="character" w:customStyle="1" w:styleId="255">
    <w:name w:val="A4"/>
    <w:qFormat/>
    <w:uiPriority w:val="99"/>
    <w:rPr>
      <w:rFonts w:cs="Minion Pro"/>
      <w:color w:val="000000"/>
      <w:sz w:val="13"/>
      <w:szCs w:val="13"/>
    </w:rPr>
  </w:style>
  <w:style w:type="character" w:customStyle="1" w:styleId="256">
    <w:name w:val="页眉 字符"/>
    <w:basedOn w:val="231"/>
    <w:link w:val="57"/>
    <w:qFormat/>
    <w:uiPriority w:val="99"/>
    <w:rPr>
      <w:sz w:val="18"/>
      <w:szCs w:val="18"/>
    </w:rPr>
  </w:style>
  <w:style w:type="character" w:customStyle="1" w:styleId="257">
    <w:name w:val="页脚 字符"/>
    <w:basedOn w:val="231"/>
    <w:link w:val="55"/>
    <w:qFormat/>
    <w:uiPriority w:val="99"/>
    <w:rPr>
      <w:sz w:val="18"/>
      <w:szCs w:val="18"/>
    </w:rPr>
  </w:style>
  <w:style w:type="character" w:customStyle="1" w:styleId="258">
    <w:name w:val="fontstyle01"/>
    <w:basedOn w:val="231"/>
    <w:qFormat/>
    <w:uiPriority w:val="0"/>
    <w:rPr>
      <w:rFonts w:hint="default" w:ascii="HelveticaNeueLTStd-Bd" w:hAnsi="HelveticaNeueLTStd-Bd"/>
      <w:b/>
      <w:bCs/>
      <w:color w:val="242021"/>
      <w:sz w:val="20"/>
      <w:szCs w:val="20"/>
    </w:rPr>
  </w:style>
  <w:style w:type="character" w:customStyle="1" w:styleId="259">
    <w:name w:val="citation"/>
    <w:basedOn w:val="231"/>
    <w:qFormat/>
    <w:uiPriority w:val="0"/>
  </w:style>
  <w:style w:type="character" w:customStyle="1" w:styleId="260">
    <w:name w:val="ref-journal"/>
    <w:basedOn w:val="231"/>
    <w:qFormat/>
    <w:uiPriority w:val="0"/>
  </w:style>
  <w:style w:type="character" w:customStyle="1" w:styleId="261">
    <w:name w:val="ref-vol"/>
    <w:basedOn w:val="231"/>
    <w:qFormat/>
    <w:uiPriority w:val="0"/>
  </w:style>
  <w:style w:type="character" w:customStyle="1" w:styleId="262">
    <w:name w:val="nowrap"/>
    <w:basedOn w:val="231"/>
    <w:qFormat/>
    <w:uiPriority w:val="0"/>
  </w:style>
  <w:style w:type="character" w:customStyle="1" w:styleId="263">
    <w:name w:val="cit-article-title"/>
    <w:basedOn w:val="231"/>
    <w:qFormat/>
    <w:uiPriority w:val="0"/>
  </w:style>
  <w:style w:type="paragraph" w:customStyle="1" w:styleId="264">
    <w:name w:val="EndNote Bibliography Title"/>
    <w:basedOn w:val="1"/>
    <w:link w:val="265"/>
    <w:qFormat/>
    <w:uiPriority w:val="0"/>
    <w:pPr>
      <w:jc w:val="center"/>
    </w:pPr>
    <w:rPr>
      <w:rFonts w:ascii="等线" w:hAnsi="等线" w:eastAsia="等线"/>
      <w:sz w:val="20"/>
    </w:rPr>
  </w:style>
  <w:style w:type="character" w:customStyle="1" w:styleId="265">
    <w:name w:val="EndNote Bibliography Title 字符"/>
    <w:basedOn w:val="231"/>
    <w:link w:val="264"/>
    <w:qFormat/>
    <w:uiPriority w:val="0"/>
    <w:rPr>
      <w:rFonts w:ascii="等线" w:hAnsi="等线" w:eastAsia="等线" w:cstheme="minorBidi"/>
      <w:kern w:val="2"/>
      <w:szCs w:val="22"/>
    </w:rPr>
  </w:style>
  <w:style w:type="paragraph" w:customStyle="1" w:styleId="266">
    <w:name w:val="EndNote Bibliography"/>
    <w:basedOn w:val="1"/>
    <w:link w:val="267"/>
    <w:qFormat/>
    <w:uiPriority w:val="0"/>
    <w:pPr>
      <w:jc w:val="left"/>
    </w:pPr>
    <w:rPr>
      <w:rFonts w:ascii="等线" w:hAnsi="等线" w:eastAsia="等线"/>
      <w:sz w:val="20"/>
    </w:rPr>
  </w:style>
  <w:style w:type="character" w:customStyle="1" w:styleId="267">
    <w:name w:val="EndNote Bibliography 字符"/>
    <w:basedOn w:val="231"/>
    <w:link w:val="266"/>
    <w:qFormat/>
    <w:uiPriority w:val="0"/>
    <w:rPr>
      <w:rFonts w:ascii="等线" w:hAnsi="等线" w:eastAsia="等线" w:cstheme="minorBidi"/>
      <w:kern w:val="2"/>
      <w:szCs w:val="22"/>
    </w:rPr>
  </w:style>
  <w:style w:type="character" w:customStyle="1" w:styleId="268">
    <w:name w:val="批注框文本 字符"/>
    <w:basedOn w:val="231"/>
    <w:link w:val="54"/>
    <w:semiHidden/>
    <w:qFormat/>
    <w:uiPriority w:val="99"/>
    <w:rPr>
      <w:rFonts w:ascii="Tahoma" w:hAnsi="Tahoma" w:cs="Tahoma" w:eastAsiaTheme="minorEastAsia"/>
      <w:kern w:val="2"/>
      <w:sz w:val="16"/>
      <w:szCs w:val="18"/>
    </w:rPr>
  </w:style>
  <w:style w:type="character" w:customStyle="1" w:styleId="269">
    <w:name w:val="skip"/>
    <w:basedOn w:val="231"/>
    <w:qFormat/>
    <w:uiPriority w:val="0"/>
  </w:style>
  <w:style w:type="character" w:customStyle="1" w:styleId="270">
    <w:name w:val="批注文字 字符"/>
    <w:basedOn w:val="231"/>
    <w:link w:val="28"/>
    <w:qFormat/>
    <w:uiPriority w:val="99"/>
    <w:rPr>
      <w:rFonts w:ascii="Tahoma" w:hAnsi="Tahoma" w:cs="Tahoma" w:eastAsiaTheme="minorEastAsia"/>
      <w:kern w:val="2"/>
      <w:sz w:val="16"/>
    </w:rPr>
  </w:style>
  <w:style w:type="character" w:customStyle="1" w:styleId="271">
    <w:name w:val="批注主题 字符"/>
    <w:basedOn w:val="270"/>
    <w:link w:val="85"/>
    <w:semiHidden/>
    <w:qFormat/>
    <w:uiPriority w:val="99"/>
    <w:rPr>
      <w:rFonts w:ascii="Tahoma" w:hAnsi="Tahoma" w:cs="Tahoma" w:eastAsiaTheme="minorEastAsia"/>
      <w:b/>
      <w:bCs/>
      <w:kern w:val="2"/>
      <w:sz w:val="16"/>
    </w:rPr>
  </w:style>
  <w:style w:type="character" w:customStyle="1" w:styleId="272">
    <w:name w:val="标题 2 字符"/>
    <w:basedOn w:val="231"/>
    <w:link w:val="4"/>
    <w:semiHidden/>
    <w:qFormat/>
    <w:uiPriority w:val="9"/>
    <w:rPr>
      <w:rFonts w:asciiTheme="majorHAnsi" w:hAnsiTheme="majorHAnsi" w:eastAsiaTheme="majorEastAsia" w:cstheme="majorBidi"/>
      <w:b/>
      <w:bCs/>
      <w:sz w:val="32"/>
      <w:szCs w:val="32"/>
    </w:rPr>
  </w:style>
  <w:style w:type="paragraph" w:customStyle="1" w:styleId="273">
    <w:name w:val="修订1"/>
    <w:hidden/>
    <w:semiHidden/>
    <w:qFormat/>
    <w:uiPriority w:val="99"/>
    <w:rPr>
      <w:rFonts w:asciiTheme="minorHAnsi" w:hAnsiTheme="minorHAnsi" w:eastAsiaTheme="minorEastAsia" w:cstheme="minorBidi"/>
      <w:kern w:val="2"/>
      <w:sz w:val="21"/>
      <w:szCs w:val="22"/>
      <w:lang w:val="en-US" w:eastAsia="zh-CN" w:bidi="ar-SA"/>
    </w:rPr>
  </w:style>
  <w:style w:type="paragraph" w:customStyle="1" w:styleId="274">
    <w:name w:val="msolistparagraph"/>
    <w:basedOn w:val="1"/>
    <w:qFormat/>
    <w:uiPriority w:val="0"/>
    <w:pPr>
      <w:ind w:firstLine="420" w:firstLineChars="200"/>
    </w:pPr>
    <w:rPr>
      <w:rFonts w:hint="eastAsia" w:ascii="等线" w:hAnsi="等线" w:eastAsia="等线" w:cs="Times New Roman"/>
    </w:rPr>
  </w:style>
  <w:style w:type="paragraph" w:customStyle="1" w:styleId="275">
    <w:name w:val="修订2"/>
    <w:hidden/>
    <w:semiHidden/>
    <w:qFormat/>
    <w:uiPriority w:val="99"/>
    <w:rPr>
      <w:rFonts w:asciiTheme="minorHAnsi" w:hAnsiTheme="minorHAnsi" w:eastAsiaTheme="minorEastAsia" w:cstheme="minorBidi"/>
      <w:kern w:val="2"/>
      <w:sz w:val="21"/>
      <w:szCs w:val="22"/>
      <w:lang w:val="en-US" w:eastAsia="zh-CN" w:bidi="ar-SA"/>
    </w:rPr>
  </w:style>
  <w:style w:type="paragraph" w:customStyle="1" w:styleId="276">
    <w:name w:val="修订3"/>
    <w:hidden/>
    <w:unhideWhenUsed/>
    <w:qFormat/>
    <w:uiPriority w:val="99"/>
    <w:rPr>
      <w:rFonts w:asciiTheme="minorHAnsi" w:hAnsiTheme="minorHAnsi" w:eastAsiaTheme="minorEastAsia" w:cstheme="minorBidi"/>
      <w:kern w:val="2"/>
      <w:sz w:val="21"/>
      <w:szCs w:val="22"/>
      <w:lang w:val="en-US" w:eastAsia="zh-CN" w:bidi="ar-SA"/>
    </w:rPr>
  </w:style>
  <w:style w:type="paragraph" w:customStyle="1" w:styleId="277">
    <w:name w:val="修订4"/>
    <w:hidden/>
    <w:unhideWhenUsed/>
    <w:qFormat/>
    <w:uiPriority w:val="99"/>
    <w:rPr>
      <w:rFonts w:asciiTheme="minorHAnsi" w:hAnsiTheme="minorHAnsi" w:eastAsiaTheme="minorEastAsia" w:cstheme="minorBidi"/>
      <w:kern w:val="2"/>
      <w:sz w:val="21"/>
      <w:szCs w:val="22"/>
      <w:lang w:val="en-US" w:eastAsia="zh-CN" w:bidi="ar-SA"/>
    </w:rPr>
  </w:style>
  <w:style w:type="paragraph" w:customStyle="1" w:styleId="278">
    <w:name w:val="Revision"/>
    <w:hidden/>
    <w:semiHidden/>
    <w:qFormat/>
    <w:uiPriority w:val="99"/>
    <w:rPr>
      <w:rFonts w:asciiTheme="minorHAnsi" w:hAnsiTheme="minorHAnsi" w:eastAsiaTheme="minorEastAsia" w:cstheme="minorBidi"/>
      <w:kern w:val="2"/>
      <w:sz w:val="21"/>
      <w:szCs w:val="22"/>
      <w:lang w:val="en-US" w:eastAsia="zh-CN" w:bidi="ar-SA"/>
    </w:rPr>
  </w:style>
  <w:style w:type="character" w:customStyle="1" w:styleId="279">
    <w:name w:val="标题 4 字符"/>
    <w:basedOn w:val="231"/>
    <w:link w:val="6"/>
    <w:semiHidden/>
    <w:qFormat/>
    <w:uiPriority w:val="9"/>
    <w:rPr>
      <w:rFonts w:asciiTheme="majorHAnsi" w:hAnsiTheme="majorHAnsi" w:eastAsiaTheme="majorEastAsia" w:cstheme="majorBidi"/>
      <w:i/>
      <w:iCs/>
      <w:color w:val="2F5597" w:themeColor="accent1" w:themeShade="BF"/>
      <w:kern w:val="2"/>
      <w:sz w:val="21"/>
      <w:szCs w:val="22"/>
    </w:rPr>
  </w:style>
  <w:style w:type="character" w:customStyle="1" w:styleId="280">
    <w:name w:val="标题 5 字符"/>
    <w:basedOn w:val="231"/>
    <w:link w:val="7"/>
    <w:semiHidden/>
    <w:qFormat/>
    <w:uiPriority w:val="9"/>
    <w:rPr>
      <w:rFonts w:asciiTheme="majorHAnsi" w:hAnsiTheme="majorHAnsi" w:eastAsiaTheme="majorEastAsia" w:cstheme="majorBidi"/>
      <w:color w:val="2F5597" w:themeColor="accent1" w:themeShade="BF"/>
      <w:kern w:val="2"/>
      <w:sz w:val="21"/>
      <w:szCs w:val="22"/>
    </w:rPr>
  </w:style>
  <w:style w:type="character" w:customStyle="1" w:styleId="281">
    <w:name w:val="标题 6 字符"/>
    <w:basedOn w:val="231"/>
    <w:link w:val="8"/>
    <w:semiHidden/>
    <w:qFormat/>
    <w:uiPriority w:val="9"/>
    <w:rPr>
      <w:rFonts w:asciiTheme="majorHAnsi" w:hAnsiTheme="majorHAnsi" w:eastAsiaTheme="majorEastAsia" w:cstheme="majorBidi"/>
      <w:color w:val="203864" w:themeColor="accent1" w:themeShade="80"/>
      <w:kern w:val="2"/>
      <w:sz w:val="21"/>
      <w:szCs w:val="22"/>
    </w:rPr>
  </w:style>
  <w:style w:type="character" w:customStyle="1" w:styleId="282">
    <w:name w:val="标题 7 字符"/>
    <w:basedOn w:val="231"/>
    <w:link w:val="9"/>
    <w:semiHidden/>
    <w:qFormat/>
    <w:uiPriority w:val="9"/>
    <w:rPr>
      <w:rFonts w:asciiTheme="majorHAnsi" w:hAnsiTheme="majorHAnsi" w:eastAsiaTheme="majorEastAsia" w:cstheme="majorBidi"/>
      <w:i/>
      <w:iCs/>
      <w:color w:val="203864" w:themeColor="accent1" w:themeShade="80"/>
      <w:kern w:val="2"/>
      <w:sz w:val="21"/>
      <w:szCs w:val="22"/>
    </w:rPr>
  </w:style>
  <w:style w:type="character" w:customStyle="1" w:styleId="283">
    <w:name w:val="标题 8 字符"/>
    <w:basedOn w:val="231"/>
    <w:link w:val="10"/>
    <w:semiHidden/>
    <w:qFormat/>
    <w:uiPriority w:val="9"/>
    <w:rPr>
      <w:rFonts w:asciiTheme="majorHAnsi" w:hAnsiTheme="majorHAnsi" w:eastAsiaTheme="majorEastAsia" w:cstheme="majorBidi"/>
      <w:color w:val="262626" w:themeColor="text1" w:themeTint="D9"/>
      <w:kern w:val="2"/>
      <w:sz w:val="21"/>
      <w:szCs w:val="21"/>
      <w14:textFill>
        <w14:solidFill>
          <w14:schemeClr w14:val="tx1">
            <w14:lumMod w14:val="85000"/>
            <w14:lumOff w14:val="15000"/>
          </w14:schemeClr>
        </w14:solidFill>
      </w14:textFill>
    </w:rPr>
  </w:style>
  <w:style w:type="character" w:customStyle="1" w:styleId="284">
    <w:name w:val="标题 9 字符"/>
    <w:basedOn w:val="231"/>
    <w:link w:val="11"/>
    <w:semiHidden/>
    <w:qFormat/>
    <w:uiPriority w:val="9"/>
    <w:rPr>
      <w:rFonts w:asciiTheme="majorHAnsi" w:hAnsiTheme="majorHAnsi" w:eastAsiaTheme="majorEastAsia" w:cstheme="majorBidi"/>
      <w:i/>
      <w:iCs/>
      <w:color w:val="262626" w:themeColor="text1" w:themeTint="D9"/>
      <w:kern w:val="2"/>
      <w:sz w:val="21"/>
      <w:szCs w:val="21"/>
      <w14:textFill>
        <w14:solidFill>
          <w14:schemeClr w14:val="tx1">
            <w14:lumMod w14:val="85000"/>
            <w14:lumOff w14:val="15000"/>
          </w14:schemeClr>
        </w14:solidFill>
      </w14:textFill>
    </w:rPr>
  </w:style>
  <w:style w:type="paragraph" w:customStyle="1" w:styleId="285">
    <w:name w:val="Bibliography"/>
    <w:basedOn w:val="1"/>
    <w:next w:val="1"/>
    <w:semiHidden/>
    <w:unhideWhenUsed/>
    <w:qFormat/>
    <w:uiPriority w:val="37"/>
  </w:style>
  <w:style w:type="character" w:customStyle="1" w:styleId="286">
    <w:name w:val="正文文本 字符"/>
    <w:basedOn w:val="231"/>
    <w:link w:val="34"/>
    <w:semiHidden/>
    <w:qFormat/>
    <w:uiPriority w:val="99"/>
    <w:rPr>
      <w:rFonts w:asciiTheme="minorHAnsi" w:hAnsiTheme="minorHAnsi" w:eastAsiaTheme="minorEastAsia" w:cstheme="minorBidi"/>
      <w:kern w:val="2"/>
      <w:sz w:val="21"/>
      <w:szCs w:val="22"/>
    </w:rPr>
  </w:style>
  <w:style w:type="character" w:customStyle="1" w:styleId="287">
    <w:name w:val="正文文本 2 字符"/>
    <w:basedOn w:val="231"/>
    <w:link w:val="76"/>
    <w:semiHidden/>
    <w:qFormat/>
    <w:uiPriority w:val="99"/>
    <w:rPr>
      <w:rFonts w:asciiTheme="minorHAnsi" w:hAnsiTheme="minorHAnsi" w:eastAsiaTheme="minorEastAsia" w:cstheme="minorBidi"/>
      <w:kern w:val="2"/>
      <w:sz w:val="21"/>
      <w:szCs w:val="22"/>
    </w:rPr>
  </w:style>
  <w:style w:type="character" w:customStyle="1" w:styleId="288">
    <w:name w:val="正文文本 3 字符"/>
    <w:basedOn w:val="231"/>
    <w:link w:val="31"/>
    <w:semiHidden/>
    <w:qFormat/>
    <w:uiPriority w:val="99"/>
    <w:rPr>
      <w:rFonts w:asciiTheme="minorHAnsi" w:hAnsiTheme="minorHAnsi" w:eastAsiaTheme="minorEastAsia" w:cstheme="minorBidi"/>
      <w:kern w:val="2"/>
      <w:sz w:val="16"/>
      <w:szCs w:val="16"/>
    </w:rPr>
  </w:style>
  <w:style w:type="character" w:customStyle="1" w:styleId="289">
    <w:name w:val="正文文本首行缩进 字符"/>
    <w:basedOn w:val="286"/>
    <w:link w:val="86"/>
    <w:semiHidden/>
    <w:qFormat/>
    <w:uiPriority w:val="99"/>
    <w:rPr>
      <w:rFonts w:asciiTheme="minorHAnsi" w:hAnsiTheme="minorHAnsi" w:eastAsiaTheme="minorEastAsia" w:cstheme="minorBidi"/>
      <w:kern w:val="2"/>
      <w:sz w:val="21"/>
      <w:szCs w:val="22"/>
    </w:rPr>
  </w:style>
  <w:style w:type="character" w:customStyle="1" w:styleId="290">
    <w:name w:val="正文文本缩进 字符"/>
    <w:basedOn w:val="231"/>
    <w:link w:val="35"/>
    <w:semiHidden/>
    <w:qFormat/>
    <w:uiPriority w:val="99"/>
    <w:rPr>
      <w:rFonts w:asciiTheme="minorHAnsi" w:hAnsiTheme="minorHAnsi" w:eastAsiaTheme="minorEastAsia" w:cstheme="minorBidi"/>
      <w:kern w:val="2"/>
      <w:sz w:val="21"/>
      <w:szCs w:val="22"/>
    </w:rPr>
  </w:style>
  <w:style w:type="character" w:customStyle="1" w:styleId="291">
    <w:name w:val="正文文本首行缩进 2 字符"/>
    <w:basedOn w:val="290"/>
    <w:link w:val="87"/>
    <w:semiHidden/>
    <w:qFormat/>
    <w:uiPriority w:val="99"/>
    <w:rPr>
      <w:rFonts w:asciiTheme="minorHAnsi" w:hAnsiTheme="minorHAnsi" w:eastAsiaTheme="minorEastAsia" w:cstheme="minorBidi"/>
      <w:kern w:val="2"/>
      <w:sz w:val="21"/>
      <w:szCs w:val="22"/>
    </w:rPr>
  </w:style>
  <w:style w:type="character" w:customStyle="1" w:styleId="292">
    <w:name w:val="正文文本缩进 2 字符"/>
    <w:basedOn w:val="231"/>
    <w:link w:val="51"/>
    <w:semiHidden/>
    <w:qFormat/>
    <w:uiPriority w:val="99"/>
    <w:rPr>
      <w:rFonts w:asciiTheme="minorHAnsi" w:hAnsiTheme="minorHAnsi" w:eastAsiaTheme="minorEastAsia" w:cstheme="minorBidi"/>
      <w:kern w:val="2"/>
      <w:sz w:val="21"/>
      <w:szCs w:val="22"/>
    </w:rPr>
  </w:style>
  <w:style w:type="character" w:customStyle="1" w:styleId="293">
    <w:name w:val="正文文本缩进 3 字符"/>
    <w:basedOn w:val="231"/>
    <w:link w:val="70"/>
    <w:semiHidden/>
    <w:qFormat/>
    <w:uiPriority w:val="99"/>
    <w:rPr>
      <w:rFonts w:asciiTheme="minorHAnsi" w:hAnsiTheme="minorHAnsi" w:eastAsiaTheme="minorEastAsia" w:cstheme="minorBidi"/>
      <w:kern w:val="2"/>
      <w:sz w:val="16"/>
      <w:szCs w:val="16"/>
    </w:rPr>
  </w:style>
  <w:style w:type="character" w:customStyle="1" w:styleId="294">
    <w:name w:val="Book Title"/>
    <w:basedOn w:val="231"/>
    <w:qFormat/>
    <w:uiPriority w:val="33"/>
    <w:rPr>
      <w:b/>
      <w:bCs/>
      <w:i/>
      <w:iCs/>
      <w:spacing w:val="5"/>
    </w:rPr>
  </w:style>
  <w:style w:type="character" w:customStyle="1" w:styleId="295">
    <w:name w:val="结束语 字符"/>
    <w:basedOn w:val="231"/>
    <w:link w:val="32"/>
    <w:semiHidden/>
    <w:qFormat/>
    <w:uiPriority w:val="99"/>
    <w:rPr>
      <w:rFonts w:asciiTheme="minorHAnsi" w:hAnsiTheme="minorHAnsi" w:eastAsiaTheme="minorEastAsia" w:cstheme="minorBidi"/>
      <w:kern w:val="2"/>
      <w:sz w:val="21"/>
      <w:szCs w:val="22"/>
    </w:rPr>
  </w:style>
  <w:style w:type="character" w:customStyle="1" w:styleId="296">
    <w:name w:val="日期 字符"/>
    <w:basedOn w:val="231"/>
    <w:link w:val="50"/>
    <w:semiHidden/>
    <w:qFormat/>
    <w:uiPriority w:val="99"/>
    <w:rPr>
      <w:rFonts w:asciiTheme="minorHAnsi" w:hAnsiTheme="minorHAnsi" w:eastAsiaTheme="minorEastAsia" w:cstheme="minorBidi"/>
      <w:kern w:val="2"/>
      <w:sz w:val="21"/>
      <w:szCs w:val="22"/>
    </w:rPr>
  </w:style>
  <w:style w:type="character" w:customStyle="1" w:styleId="297">
    <w:name w:val="文档结构图 字符"/>
    <w:basedOn w:val="231"/>
    <w:link w:val="26"/>
    <w:semiHidden/>
    <w:qFormat/>
    <w:uiPriority w:val="99"/>
    <w:rPr>
      <w:rFonts w:ascii="Segoe UI" w:hAnsi="Segoe UI" w:cs="Segoe UI" w:eastAsiaTheme="minorEastAsia"/>
      <w:kern w:val="2"/>
      <w:sz w:val="16"/>
      <w:szCs w:val="16"/>
    </w:rPr>
  </w:style>
  <w:style w:type="character" w:customStyle="1" w:styleId="298">
    <w:name w:val="电子邮件签名 字符"/>
    <w:basedOn w:val="231"/>
    <w:link w:val="19"/>
    <w:semiHidden/>
    <w:qFormat/>
    <w:uiPriority w:val="99"/>
    <w:rPr>
      <w:rFonts w:asciiTheme="minorHAnsi" w:hAnsiTheme="minorHAnsi" w:eastAsiaTheme="minorEastAsia" w:cstheme="minorBidi"/>
      <w:kern w:val="2"/>
      <w:sz w:val="21"/>
      <w:szCs w:val="22"/>
    </w:rPr>
  </w:style>
  <w:style w:type="character" w:customStyle="1" w:styleId="299">
    <w:name w:val="尾注文本 字符"/>
    <w:basedOn w:val="231"/>
    <w:link w:val="52"/>
    <w:semiHidden/>
    <w:qFormat/>
    <w:uiPriority w:val="99"/>
    <w:rPr>
      <w:rFonts w:asciiTheme="minorHAnsi" w:hAnsiTheme="minorHAnsi" w:eastAsiaTheme="minorEastAsia" w:cstheme="minorBidi"/>
      <w:kern w:val="2"/>
    </w:rPr>
  </w:style>
  <w:style w:type="character" w:customStyle="1" w:styleId="300">
    <w:name w:val="脚注文本 字符"/>
    <w:basedOn w:val="231"/>
    <w:link w:val="67"/>
    <w:semiHidden/>
    <w:qFormat/>
    <w:uiPriority w:val="99"/>
    <w:rPr>
      <w:rFonts w:asciiTheme="minorHAnsi" w:hAnsiTheme="minorHAnsi" w:eastAsiaTheme="minorEastAsia" w:cstheme="minorBidi"/>
      <w:kern w:val="2"/>
    </w:rPr>
  </w:style>
  <w:style w:type="table" w:customStyle="1" w:styleId="301">
    <w:name w:val="Grid Table 1 Light"/>
    <w:basedOn w:val="88"/>
    <w:qFormat/>
    <w:uiPriority w:val="46"/>
    <w:tblPr>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cPr>
        <w:tcBorders>
          <w:bottom w:val="single" w:color="666666" w:themeColor="text1" w:themeTint="99" w:sz="12" w:space="0"/>
        </w:tcBorders>
      </w:tcPr>
    </w:tblStylePr>
    <w:tblStylePr w:type="lastRow">
      <w:rPr>
        <w:b/>
        <w:bCs/>
      </w:rPr>
      <w:tcPr>
        <w:tcBorders>
          <w:top w:val="double" w:color="666666" w:themeColor="text1" w:themeTint="99" w:sz="2" w:space="0"/>
        </w:tcBorders>
      </w:tcPr>
    </w:tblStylePr>
    <w:tblStylePr w:type="firstCol">
      <w:rPr>
        <w:b/>
        <w:bCs/>
      </w:rPr>
    </w:tblStylePr>
    <w:tblStylePr w:type="lastCol">
      <w:rPr>
        <w:b/>
        <w:bCs/>
      </w:rPr>
    </w:tblStylePr>
  </w:style>
  <w:style w:type="table" w:customStyle="1" w:styleId="302">
    <w:name w:val="Grid Table 1 Light Accent 1"/>
    <w:basedOn w:val="88"/>
    <w:qFormat/>
    <w:uiPriority w:val="46"/>
    <w:tblPr>
      <w:tblBorders>
        <w:top w:val="single" w:color="B4C6E7" w:themeColor="accent1" w:themeTint="66" w:sz="4" w:space="0"/>
        <w:left w:val="single" w:color="B4C6E7" w:themeColor="accent1" w:themeTint="66" w:sz="4" w:space="0"/>
        <w:bottom w:val="single" w:color="B4C6E7" w:themeColor="accent1" w:themeTint="66" w:sz="4" w:space="0"/>
        <w:right w:val="single" w:color="B4C6E7" w:themeColor="accent1" w:themeTint="66" w:sz="4" w:space="0"/>
        <w:insideH w:val="single" w:color="B4C6E7" w:themeColor="accent1" w:themeTint="66" w:sz="4" w:space="0"/>
        <w:insideV w:val="single" w:color="B4C6E7" w:themeColor="accent1" w:themeTint="66" w:sz="4" w:space="0"/>
      </w:tblBorders>
    </w:tblPr>
    <w:tblStylePr w:type="firstRow">
      <w:rPr>
        <w:b/>
        <w:bCs/>
      </w:rPr>
      <w:tcPr>
        <w:tcBorders>
          <w:bottom w:val="single" w:color="8EAADB" w:themeColor="accent1" w:themeTint="99" w:sz="12" w:space="0"/>
        </w:tcBorders>
      </w:tcPr>
    </w:tblStylePr>
    <w:tblStylePr w:type="lastRow">
      <w:rPr>
        <w:b/>
        <w:bCs/>
      </w:rPr>
      <w:tcPr>
        <w:tcBorders>
          <w:top w:val="double" w:color="8EAADB" w:themeColor="accent1" w:themeTint="99" w:sz="2" w:space="0"/>
        </w:tcBorders>
      </w:tcPr>
    </w:tblStylePr>
    <w:tblStylePr w:type="firstCol">
      <w:rPr>
        <w:b/>
        <w:bCs/>
      </w:rPr>
    </w:tblStylePr>
    <w:tblStylePr w:type="lastCol">
      <w:rPr>
        <w:b/>
        <w:bCs/>
      </w:rPr>
    </w:tblStylePr>
  </w:style>
  <w:style w:type="table" w:customStyle="1" w:styleId="303">
    <w:name w:val="Grid Table 1 Light Accent 2"/>
    <w:basedOn w:val="88"/>
    <w:qFormat/>
    <w:uiPriority w:val="46"/>
    <w:tblPr>
      <w:tblBorders>
        <w:top w:val="single" w:color="F7CAAC" w:themeColor="accent2" w:themeTint="66" w:sz="4" w:space="0"/>
        <w:left w:val="single" w:color="F7CAAC" w:themeColor="accent2" w:themeTint="66" w:sz="4" w:space="0"/>
        <w:bottom w:val="single" w:color="F7CAAC" w:themeColor="accent2" w:themeTint="66" w:sz="4" w:space="0"/>
        <w:right w:val="single" w:color="F7CAAC" w:themeColor="accent2" w:themeTint="66" w:sz="4" w:space="0"/>
        <w:insideH w:val="single" w:color="F7CAAC" w:themeColor="accent2" w:themeTint="66" w:sz="4" w:space="0"/>
        <w:insideV w:val="single" w:color="F7CAAC" w:themeColor="accent2" w:themeTint="66" w:sz="4" w:space="0"/>
      </w:tblBorders>
    </w:tblPr>
    <w:tblStylePr w:type="firstRow">
      <w:rPr>
        <w:b/>
        <w:bCs/>
      </w:rPr>
      <w:tcPr>
        <w:tcBorders>
          <w:bottom w:val="single" w:color="F4B083" w:themeColor="accent2" w:themeTint="99" w:sz="12" w:space="0"/>
        </w:tcBorders>
      </w:tcPr>
    </w:tblStylePr>
    <w:tblStylePr w:type="lastRow">
      <w:rPr>
        <w:b/>
        <w:bCs/>
      </w:rPr>
      <w:tcPr>
        <w:tcBorders>
          <w:top w:val="double" w:color="F4B083" w:themeColor="accent2" w:themeTint="99" w:sz="2" w:space="0"/>
        </w:tcBorders>
      </w:tcPr>
    </w:tblStylePr>
    <w:tblStylePr w:type="firstCol">
      <w:rPr>
        <w:b/>
        <w:bCs/>
      </w:rPr>
    </w:tblStylePr>
    <w:tblStylePr w:type="lastCol">
      <w:rPr>
        <w:b/>
        <w:bCs/>
      </w:rPr>
    </w:tblStylePr>
  </w:style>
  <w:style w:type="table" w:customStyle="1" w:styleId="304">
    <w:name w:val="Grid Table 1 Light Accent 3"/>
    <w:basedOn w:val="88"/>
    <w:qFormat/>
    <w:uiPriority w:val="46"/>
    <w:tblPr>
      <w:tblBorders>
        <w:top w:val="single" w:color="DADADA" w:themeColor="accent3" w:themeTint="66" w:sz="4" w:space="0"/>
        <w:left w:val="single" w:color="DADADA" w:themeColor="accent3" w:themeTint="66" w:sz="4" w:space="0"/>
        <w:bottom w:val="single" w:color="DADADA" w:themeColor="accent3" w:themeTint="66" w:sz="4" w:space="0"/>
        <w:right w:val="single" w:color="DADADA" w:themeColor="accent3" w:themeTint="66" w:sz="4" w:space="0"/>
        <w:insideH w:val="single" w:color="DADADA" w:themeColor="accent3" w:themeTint="66" w:sz="4" w:space="0"/>
        <w:insideV w:val="single" w:color="DADADA" w:themeColor="accent3" w:themeTint="66" w:sz="4" w:space="0"/>
      </w:tblBorders>
    </w:tblPr>
    <w:tblStylePr w:type="firstRow">
      <w:rPr>
        <w:b/>
        <w:bCs/>
      </w:rPr>
      <w:tcPr>
        <w:tcBorders>
          <w:bottom w:val="single" w:color="C8C8C8" w:themeColor="accent3" w:themeTint="99" w:sz="12" w:space="0"/>
        </w:tcBorders>
      </w:tcPr>
    </w:tblStylePr>
    <w:tblStylePr w:type="lastRow">
      <w:rPr>
        <w:b/>
        <w:bCs/>
      </w:rPr>
      <w:tcPr>
        <w:tcBorders>
          <w:top w:val="double" w:color="C8C8C8" w:themeColor="accent3" w:themeTint="99" w:sz="2" w:space="0"/>
        </w:tcBorders>
      </w:tcPr>
    </w:tblStylePr>
    <w:tblStylePr w:type="firstCol">
      <w:rPr>
        <w:b/>
        <w:bCs/>
      </w:rPr>
    </w:tblStylePr>
    <w:tblStylePr w:type="lastCol">
      <w:rPr>
        <w:b/>
        <w:bCs/>
      </w:rPr>
    </w:tblStylePr>
  </w:style>
  <w:style w:type="table" w:customStyle="1" w:styleId="305">
    <w:name w:val="Grid Table 1 Light Accent 4"/>
    <w:basedOn w:val="88"/>
    <w:qFormat/>
    <w:uiPriority w:val="46"/>
    <w:tblPr>
      <w:tblBorders>
        <w:top w:val="single" w:color="FFE599" w:themeColor="accent4" w:themeTint="66" w:sz="4" w:space="0"/>
        <w:left w:val="single" w:color="FFE599" w:themeColor="accent4" w:themeTint="66" w:sz="4" w:space="0"/>
        <w:bottom w:val="single" w:color="FFE599" w:themeColor="accent4" w:themeTint="66" w:sz="4" w:space="0"/>
        <w:right w:val="single" w:color="FFE599" w:themeColor="accent4" w:themeTint="66" w:sz="4" w:space="0"/>
        <w:insideH w:val="single" w:color="FFE599" w:themeColor="accent4" w:themeTint="66" w:sz="4" w:space="0"/>
        <w:insideV w:val="single" w:color="FFE599" w:themeColor="accent4" w:themeTint="66" w:sz="4" w:space="0"/>
      </w:tblBorders>
    </w:tblPr>
    <w:tblStylePr w:type="firstRow">
      <w:rPr>
        <w:b/>
        <w:bCs/>
      </w:rPr>
      <w:tcPr>
        <w:tcBorders>
          <w:bottom w:val="single" w:color="FFD965" w:themeColor="accent4" w:themeTint="99" w:sz="12" w:space="0"/>
        </w:tcBorders>
      </w:tcPr>
    </w:tblStylePr>
    <w:tblStylePr w:type="lastRow">
      <w:rPr>
        <w:b/>
        <w:bCs/>
      </w:rPr>
      <w:tcPr>
        <w:tcBorders>
          <w:top w:val="double" w:color="FFD965" w:themeColor="accent4" w:themeTint="99" w:sz="2" w:space="0"/>
        </w:tcBorders>
      </w:tcPr>
    </w:tblStylePr>
    <w:tblStylePr w:type="firstCol">
      <w:rPr>
        <w:b/>
        <w:bCs/>
      </w:rPr>
    </w:tblStylePr>
    <w:tblStylePr w:type="lastCol">
      <w:rPr>
        <w:b/>
        <w:bCs/>
      </w:rPr>
    </w:tblStylePr>
  </w:style>
  <w:style w:type="table" w:customStyle="1" w:styleId="306">
    <w:name w:val="Grid Table 1 Light Accent 5"/>
    <w:basedOn w:val="88"/>
    <w:qFormat/>
    <w:uiPriority w:val="46"/>
    <w:tblPr>
      <w:tblBorders>
        <w:top w:val="single" w:color="BDD6EE" w:themeColor="accent5" w:themeTint="66" w:sz="4" w:space="0"/>
        <w:left w:val="single" w:color="BDD6EE" w:themeColor="accent5" w:themeTint="66" w:sz="4" w:space="0"/>
        <w:bottom w:val="single" w:color="BDD6EE" w:themeColor="accent5" w:themeTint="66" w:sz="4" w:space="0"/>
        <w:right w:val="single" w:color="BDD6EE" w:themeColor="accent5" w:themeTint="66" w:sz="4" w:space="0"/>
        <w:insideH w:val="single" w:color="BDD6EE" w:themeColor="accent5" w:themeTint="66" w:sz="4" w:space="0"/>
        <w:insideV w:val="single" w:color="BDD6EE" w:themeColor="accent5" w:themeTint="66" w:sz="4" w:space="0"/>
      </w:tblBorders>
    </w:tblPr>
    <w:tblStylePr w:type="firstRow">
      <w:rPr>
        <w:b/>
        <w:bCs/>
      </w:rPr>
      <w:tcPr>
        <w:tcBorders>
          <w:bottom w:val="single" w:color="9CC2E5" w:themeColor="accent5" w:themeTint="99" w:sz="12" w:space="0"/>
        </w:tcBorders>
      </w:tcPr>
    </w:tblStylePr>
    <w:tblStylePr w:type="lastRow">
      <w:rPr>
        <w:b/>
        <w:bCs/>
      </w:rPr>
      <w:tcPr>
        <w:tcBorders>
          <w:top w:val="double" w:color="9CC2E5" w:themeColor="accent5" w:themeTint="99" w:sz="2" w:space="0"/>
        </w:tcBorders>
      </w:tcPr>
    </w:tblStylePr>
    <w:tblStylePr w:type="firstCol">
      <w:rPr>
        <w:b/>
        <w:bCs/>
      </w:rPr>
    </w:tblStylePr>
    <w:tblStylePr w:type="lastCol">
      <w:rPr>
        <w:b/>
        <w:bCs/>
      </w:rPr>
    </w:tblStylePr>
  </w:style>
  <w:style w:type="table" w:customStyle="1" w:styleId="307">
    <w:name w:val="Grid Table 1 Light Accent 6"/>
    <w:basedOn w:val="88"/>
    <w:qFormat/>
    <w:uiPriority w:val="46"/>
    <w:tblPr>
      <w:tblBorders>
        <w:top w:val="single" w:color="C5E0B3" w:themeColor="accent6" w:themeTint="66" w:sz="4" w:space="0"/>
        <w:left w:val="single" w:color="C5E0B3" w:themeColor="accent6" w:themeTint="66" w:sz="4" w:space="0"/>
        <w:bottom w:val="single" w:color="C5E0B3" w:themeColor="accent6" w:themeTint="66" w:sz="4" w:space="0"/>
        <w:right w:val="single" w:color="C5E0B3" w:themeColor="accent6" w:themeTint="66" w:sz="4" w:space="0"/>
        <w:insideH w:val="single" w:color="C5E0B3" w:themeColor="accent6" w:themeTint="66" w:sz="4" w:space="0"/>
        <w:insideV w:val="single" w:color="C5E0B3" w:themeColor="accent6" w:themeTint="66" w:sz="4" w:space="0"/>
      </w:tblBorders>
    </w:tblPr>
    <w:tblStylePr w:type="firstRow">
      <w:rPr>
        <w:b/>
        <w:bCs/>
      </w:rPr>
      <w:tcPr>
        <w:tcBorders>
          <w:bottom w:val="single" w:color="A8D08D" w:themeColor="accent6" w:themeTint="99" w:sz="12" w:space="0"/>
        </w:tcBorders>
      </w:tcPr>
    </w:tblStylePr>
    <w:tblStylePr w:type="lastRow">
      <w:rPr>
        <w:b/>
        <w:bCs/>
      </w:rPr>
      <w:tcPr>
        <w:tcBorders>
          <w:top w:val="double" w:color="A8D08D" w:themeColor="accent6" w:themeTint="99" w:sz="2" w:space="0"/>
        </w:tcBorders>
      </w:tcPr>
    </w:tblStylePr>
    <w:tblStylePr w:type="firstCol">
      <w:rPr>
        <w:b/>
        <w:bCs/>
      </w:rPr>
    </w:tblStylePr>
    <w:tblStylePr w:type="lastCol">
      <w:rPr>
        <w:b/>
        <w:bCs/>
      </w:rPr>
    </w:tblStylePr>
  </w:style>
  <w:style w:type="table" w:customStyle="1" w:styleId="308">
    <w:name w:val="Grid Table 2"/>
    <w:basedOn w:val="88"/>
    <w:qFormat/>
    <w:uiPriority w:val="47"/>
    <w:tblPr>
      <w:tblBorders>
        <w:top w:val="single" w:color="666666" w:themeColor="text1" w:themeTint="99" w:sz="2" w:space="0"/>
        <w:bottom w:val="single" w:color="666666" w:themeColor="text1" w:themeTint="99" w:sz="2" w:space="0"/>
        <w:insideH w:val="single" w:color="666666" w:themeColor="text1" w:themeTint="99" w:sz="2" w:space="0"/>
        <w:insideV w:val="single" w:color="666666" w:themeColor="text1" w:themeTint="99" w:sz="2" w:space="0"/>
      </w:tblBorders>
    </w:tblPr>
    <w:tblStylePr w:type="firstRow">
      <w:rPr>
        <w:b/>
        <w:bCs/>
      </w:rPr>
      <w:tcPr>
        <w:tcBorders>
          <w:top w:val="nil"/>
          <w:bottom w:val="single" w:color="666666" w:themeColor="text1" w:themeTint="99" w:sz="12" w:space="0"/>
          <w:insideH w:val="nil"/>
          <w:insideV w:val="nil"/>
        </w:tcBorders>
        <w:shd w:val="clear" w:color="auto" w:fill="FFFFFF" w:themeFill="background1"/>
      </w:tcPr>
    </w:tblStylePr>
    <w:tblStylePr w:type="lastRow">
      <w:rPr>
        <w:b/>
        <w:bCs/>
      </w:rPr>
      <w:tcPr>
        <w:tcBorders>
          <w:top w:val="double" w:color="666666" w:themeColor="text1"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cPr>
        <w:shd w:val="clear" w:color="auto" w:fill="CCCCCC" w:themeFill="text1" w:themeFillTint="33"/>
      </w:tcPr>
    </w:tblStylePr>
    <w:tblStylePr w:type="band1Horz">
      <w:tcPr>
        <w:shd w:val="clear" w:color="auto" w:fill="CCCCCC" w:themeFill="text1" w:themeFillTint="33"/>
      </w:tcPr>
    </w:tblStylePr>
  </w:style>
  <w:style w:type="table" w:customStyle="1" w:styleId="309">
    <w:name w:val="Grid Table 2 Accent 1"/>
    <w:basedOn w:val="88"/>
    <w:qFormat/>
    <w:uiPriority w:val="47"/>
    <w:tblPr>
      <w:tblBorders>
        <w:top w:val="single" w:color="8EAADB" w:themeColor="accent1" w:themeTint="99" w:sz="2" w:space="0"/>
        <w:bottom w:val="single" w:color="8EAADB" w:themeColor="accent1" w:themeTint="99" w:sz="2" w:space="0"/>
        <w:insideH w:val="single" w:color="8EAADB" w:themeColor="accent1" w:themeTint="99" w:sz="2" w:space="0"/>
        <w:insideV w:val="single" w:color="8EAADB" w:themeColor="accent1" w:themeTint="99" w:sz="2" w:space="0"/>
      </w:tblBorders>
    </w:tblPr>
    <w:tblStylePr w:type="firstRow">
      <w:rPr>
        <w:b/>
        <w:bCs/>
      </w:rPr>
      <w:tcPr>
        <w:tcBorders>
          <w:top w:val="nil"/>
          <w:bottom w:val="single" w:color="8EAADB" w:themeColor="accent1" w:themeTint="99" w:sz="12" w:space="0"/>
          <w:insideH w:val="nil"/>
          <w:insideV w:val="nil"/>
        </w:tcBorders>
        <w:shd w:val="clear" w:color="auto" w:fill="FFFFFF" w:themeFill="background1"/>
      </w:tcPr>
    </w:tblStylePr>
    <w:tblStylePr w:type="lastRow">
      <w:rPr>
        <w:b/>
        <w:bCs/>
      </w:rPr>
      <w:tcPr>
        <w:tcBorders>
          <w:top w:val="double" w:color="8EAADB" w:themeColor="accent1"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cPr>
        <w:shd w:val="clear" w:color="auto" w:fill="D9E2F3" w:themeFill="accent1" w:themeFillTint="33"/>
      </w:tcPr>
    </w:tblStylePr>
    <w:tblStylePr w:type="band1Horz">
      <w:tcPr>
        <w:shd w:val="clear" w:color="auto" w:fill="D9E2F3" w:themeFill="accent1" w:themeFillTint="33"/>
      </w:tcPr>
    </w:tblStylePr>
  </w:style>
  <w:style w:type="table" w:customStyle="1" w:styleId="310">
    <w:name w:val="Grid Table 2 Accent 2"/>
    <w:basedOn w:val="88"/>
    <w:qFormat/>
    <w:uiPriority w:val="47"/>
    <w:tblPr>
      <w:tblBorders>
        <w:top w:val="single" w:color="F4B083" w:themeColor="accent2" w:themeTint="99" w:sz="2" w:space="0"/>
        <w:bottom w:val="single" w:color="F4B083" w:themeColor="accent2" w:themeTint="99" w:sz="2" w:space="0"/>
        <w:insideH w:val="single" w:color="F4B083" w:themeColor="accent2" w:themeTint="99" w:sz="2" w:space="0"/>
        <w:insideV w:val="single" w:color="F4B083" w:themeColor="accent2" w:themeTint="99" w:sz="2" w:space="0"/>
      </w:tblBorders>
    </w:tblPr>
    <w:tblStylePr w:type="firstRow">
      <w:rPr>
        <w:b/>
        <w:bCs/>
      </w:rPr>
      <w:tcPr>
        <w:tcBorders>
          <w:top w:val="nil"/>
          <w:bottom w:val="single" w:color="F4B083" w:themeColor="accent2" w:themeTint="99" w:sz="12" w:space="0"/>
          <w:insideH w:val="nil"/>
          <w:insideV w:val="nil"/>
        </w:tcBorders>
        <w:shd w:val="clear" w:color="auto" w:fill="FFFFFF" w:themeFill="background1"/>
      </w:tcPr>
    </w:tblStylePr>
    <w:tblStylePr w:type="lastRow">
      <w:rPr>
        <w:b/>
        <w:bCs/>
      </w:rPr>
      <w:tcPr>
        <w:tcBorders>
          <w:top w:val="double" w:color="F4B083" w:themeColor="accent2"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cPr>
        <w:shd w:val="clear" w:color="auto" w:fill="FBE4D5" w:themeFill="accent2" w:themeFillTint="33"/>
      </w:tcPr>
    </w:tblStylePr>
    <w:tblStylePr w:type="band1Horz">
      <w:tcPr>
        <w:shd w:val="clear" w:color="auto" w:fill="FBE4D5" w:themeFill="accent2" w:themeFillTint="33"/>
      </w:tcPr>
    </w:tblStylePr>
  </w:style>
  <w:style w:type="table" w:customStyle="1" w:styleId="311">
    <w:name w:val="Grid Table 2 Accent 3"/>
    <w:basedOn w:val="88"/>
    <w:qFormat/>
    <w:uiPriority w:val="47"/>
    <w:tblPr>
      <w:tblBorders>
        <w:top w:val="single" w:color="C8C8C8" w:themeColor="accent3" w:themeTint="99" w:sz="2" w:space="0"/>
        <w:bottom w:val="single" w:color="C8C8C8" w:themeColor="accent3" w:themeTint="99" w:sz="2" w:space="0"/>
        <w:insideH w:val="single" w:color="C8C8C8" w:themeColor="accent3" w:themeTint="99" w:sz="2" w:space="0"/>
        <w:insideV w:val="single" w:color="C8C8C8" w:themeColor="accent3" w:themeTint="99" w:sz="2" w:space="0"/>
      </w:tblBorders>
    </w:tblPr>
    <w:tblStylePr w:type="firstRow">
      <w:rPr>
        <w:b/>
        <w:bCs/>
      </w:rPr>
      <w:tcPr>
        <w:tcBorders>
          <w:top w:val="nil"/>
          <w:bottom w:val="single" w:color="C8C8C8" w:themeColor="accent3" w:themeTint="99" w:sz="12" w:space="0"/>
          <w:insideH w:val="nil"/>
          <w:insideV w:val="nil"/>
        </w:tcBorders>
        <w:shd w:val="clear" w:color="auto" w:fill="FFFFFF" w:themeFill="background1"/>
      </w:tcPr>
    </w:tblStylePr>
    <w:tblStylePr w:type="lastRow">
      <w:rPr>
        <w:b/>
        <w:bCs/>
      </w:rPr>
      <w:tcPr>
        <w:tcBorders>
          <w:top w:val="double" w:color="C8C8C8" w:themeColor="accent3"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cPr>
        <w:shd w:val="clear" w:color="auto" w:fill="ECECEC" w:themeFill="accent3" w:themeFillTint="33"/>
      </w:tcPr>
    </w:tblStylePr>
    <w:tblStylePr w:type="band1Horz">
      <w:tcPr>
        <w:shd w:val="clear" w:color="auto" w:fill="ECECEC" w:themeFill="accent3" w:themeFillTint="33"/>
      </w:tcPr>
    </w:tblStylePr>
  </w:style>
  <w:style w:type="table" w:customStyle="1" w:styleId="312">
    <w:name w:val="Grid Table 2 Accent 4"/>
    <w:basedOn w:val="88"/>
    <w:qFormat/>
    <w:uiPriority w:val="47"/>
    <w:tblPr>
      <w:tblBorders>
        <w:top w:val="single" w:color="FFD965" w:themeColor="accent4" w:themeTint="99" w:sz="2" w:space="0"/>
        <w:bottom w:val="single" w:color="FFD965" w:themeColor="accent4" w:themeTint="99" w:sz="2" w:space="0"/>
        <w:insideH w:val="single" w:color="FFD965" w:themeColor="accent4" w:themeTint="99" w:sz="2" w:space="0"/>
        <w:insideV w:val="single" w:color="FFD965" w:themeColor="accent4" w:themeTint="99" w:sz="2" w:space="0"/>
      </w:tblBorders>
    </w:tblPr>
    <w:tblStylePr w:type="firstRow">
      <w:rPr>
        <w:b/>
        <w:bCs/>
      </w:rPr>
      <w:tcPr>
        <w:tcBorders>
          <w:top w:val="nil"/>
          <w:bottom w:val="single" w:color="FFD965" w:themeColor="accent4" w:themeTint="99" w:sz="12" w:space="0"/>
          <w:insideH w:val="nil"/>
          <w:insideV w:val="nil"/>
        </w:tcBorders>
        <w:shd w:val="clear" w:color="auto" w:fill="FFFFFF" w:themeFill="background1"/>
      </w:tcPr>
    </w:tblStylePr>
    <w:tblStylePr w:type="lastRow">
      <w:rPr>
        <w:b/>
        <w:bCs/>
      </w:rPr>
      <w:tcPr>
        <w:tcBorders>
          <w:top w:val="double" w:color="FFD965" w:themeColor="accent4"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cPr>
        <w:shd w:val="clear" w:color="auto" w:fill="FEF2CC" w:themeFill="accent4" w:themeFillTint="33"/>
      </w:tcPr>
    </w:tblStylePr>
    <w:tblStylePr w:type="band1Horz">
      <w:tcPr>
        <w:shd w:val="clear" w:color="auto" w:fill="FEF2CC" w:themeFill="accent4" w:themeFillTint="33"/>
      </w:tcPr>
    </w:tblStylePr>
  </w:style>
  <w:style w:type="table" w:customStyle="1" w:styleId="313">
    <w:name w:val="Grid Table 2 Accent 5"/>
    <w:basedOn w:val="88"/>
    <w:qFormat/>
    <w:uiPriority w:val="47"/>
    <w:tblPr>
      <w:tblBorders>
        <w:top w:val="single" w:color="9CC2E5" w:themeColor="accent5" w:themeTint="99" w:sz="2" w:space="0"/>
        <w:bottom w:val="single" w:color="9CC2E5" w:themeColor="accent5" w:themeTint="99" w:sz="2" w:space="0"/>
        <w:insideH w:val="single" w:color="9CC2E5" w:themeColor="accent5" w:themeTint="99" w:sz="2" w:space="0"/>
        <w:insideV w:val="single" w:color="9CC2E5" w:themeColor="accent5" w:themeTint="99" w:sz="2" w:space="0"/>
      </w:tblBorders>
    </w:tblPr>
    <w:tblStylePr w:type="firstRow">
      <w:rPr>
        <w:b/>
        <w:bCs/>
      </w:rPr>
      <w:tcPr>
        <w:tcBorders>
          <w:top w:val="nil"/>
          <w:bottom w:val="single" w:color="9CC2E5" w:themeColor="accent5" w:themeTint="99" w:sz="12" w:space="0"/>
          <w:insideH w:val="nil"/>
          <w:insideV w:val="nil"/>
        </w:tcBorders>
        <w:shd w:val="clear" w:color="auto" w:fill="FFFFFF" w:themeFill="background1"/>
      </w:tcPr>
    </w:tblStylePr>
    <w:tblStylePr w:type="lastRow">
      <w:rPr>
        <w:b/>
        <w:bCs/>
      </w:rPr>
      <w:tcPr>
        <w:tcBorders>
          <w:top w:val="double" w:color="9CC2E5" w:themeColor="accent5"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cPr>
        <w:shd w:val="clear" w:color="auto" w:fill="DEEAF6" w:themeFill="accent5" w:themeFillTint="33"/>
      </w:tcPr>
    </w:tblStylePr>
    <w:tblStylePr w:type="band1Horz">
      <w:tcPr>
        <w:shd w:val="clear" w:color="auto" w:fill="DEEAF6" w:themeFill="accent5" w:themeFillTint="33"/>
      </w:tcPr>
    </w:tblStylePr>
  </w:style>
  <w:style w:type="table" w:customStyle="1" w:styleId="314">
    <w:name w:val="Grid Table 2 Accent 6"/>
    <w:basedOn w:val="88"/>
    <w:qFormat/>
    <w:uiPriority w:val="47"/>
    <w:tblPr>
      <w:tblBorders>
        <w:top w:val="single" w:color="A8D08D" w:themeColor="accent6" w:themeTint="99" w:sz="2" w:space="0"/>
        <w:bottom w:val="single" w:color="A8D08D" w:themeColor="accent6" w:themeTint="99" w:sz="2" w:space="0"/>
        <w:insideH w:val="single" w:color="A8D08D" w:themeColor="accent6" w:themeTint="99" w:sz="2" w:space="0"/>
        <w:insideV w:val="single" w:color="A8D08D" w:themeColor="accent6" w:themeTint="99" w:sz="2" w:space="0"/>
      </w:tblBorders>
    </w:tblPr>
    <w:tblStylePr w:type="firstRow">
      <w:rPr>
        <w:b/>
        <w:bCs/>
      </w:rPr>
      <w:tcPr>
        <w:tcBorders>
          <w:top w:val="nil"/>
          <w:bottom w:val="single" w:color="A8D08D" w:themeColor="accent6" w:themeTint="99" w:sz="12" w:space="0"/>
          <w:insideH w:val="nil"/>
          <w:insideV w:val="nil"/>
        </w:tcBorders>
        <w:shd w:val="clear" w:color="auto" w:fill="FFFFFF" w:themeFill="background1"/>
      </w:tcPr>
    </w:tblStylePr>
    <w:tblStylePr w:type="lastRow">
      <w:rPr>
        <w:b/>
        <w:bCs/>
      </w:rPr>
      <w:tcPr>
        <w:tcBorders>
          <w:top w:val="double" w:color="A8D08D" w:themeColor="accent6" w:themeTint="99" w:sz="2" w:space="0"/>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cPr>
        <w:shd w:val="clear" w:color="auto" w:fill="E2EFD9" w:themeFill="accent6" w:themeFillTint="33"/>
      </w:tcPr>
    </w:tblStylePr>
    <w:tblStylePr w:type="band1Horz">
      <w:tcPr>
        <w:shd w:val="clear" w:color="auto" w:fill="E2EFD9" w:themeFill="accent6" w:themeFillTint="33"/>
      </w:tcPr>
    </w:tblStylePr>
  </w:style>
  <w:style w:type="table" w:customStyle="1" w:styleId="315">
    <w:name w:val="Grid Table 3"/>
    <w:basedOn w:val="88"/>
    <w:qFormat/>
    <w:uiPriority w:val="48"/>
    <w:tblPr>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rPr>
      <w:tcPr>
        <w:tcBorders>
          <w:top w:val="nil"/>
          <w:left w:val="nil"/>
          <w:right w:val="nil"/>
          <w:insideH w:val="nil"/>
          <w:insideV w:val="nil"/>
        </w:tcBorders>
        <w:shd w:val="clear" w:color="auto" w:fill="FFFFFF" w:themeFill="background1"/>
      </w:tcPr>
    </w:tblStylePr>
    <w:tblStylePr w:type="lastRow">
      <w:rPr>
        <w:b/>
        <w:bCs/>
      </w:rPr>
      <w:tcPr>
        <w:tcBorders>
          <w:left w:val="nil"/>
          <w:bottom w:val="nil"/>
          <w:right w:val="nil"/>
          <w:insideH w:val="nil"/>
          <w:insideV w:val="nil"/>
        </w:tcBorders>
        <w:shd w:val="clear" w:color="auto" w:fill="FFFFFF" w:themeFill="background1"/>
      </w:tcPr>
    </w:tblStylePr>
    <w:tblStylePr w:type="firstCol">
      <w:pPr>
        <w:jc w:val="right"/>
      </w:pPr>
      <w:rPr>
        <w:i/>
        <w:iCs/>
      </w:rPr>
      <w:tcPr>
        <w:tcBorders>
          <w:top w:val="nil"/>
          <w:left w:val="nil"/>
          <w:bottom w:val="nil"/>
          <w:insideH w:val="nil"/>
          <w:insideV w:val="nil"/>
        </w:tcBorders>
        <w:shd w:val="clear" w:color="auto" w:fill="FFFFFF" w:themeFill="background1"/>
      </w:tcPr>
    </w:tblStylePr>
    <w:tblStylePr w:type="lastCol">
      <w:rPr>
        <w:i/>
        <w:iCs/>
      </w:rPr>
      <w:tcPr>
        <w:tcBorders>
          <w:top w:val="nil"/>
          <w:bottom w:val="nil"/>
          <w:right w:val="nil"/>
          <w:insideH w:val="nil"/>
          <w:insideV w:val="nil"/>
        </w:tcBorders>
        <w:shd w:val="clear" w:color="auto" w:fill="FFFFFF" w:themeFill="background1"/>
      </w:tcPr>
    </w:tblStylePr>
    <w:tblStylePr w:type="band1Vert">
      <w:tcPr>
        <w:shd w:val="clear" w:color="auto" w:fill="CCCCCC" w:themeFill="text1" w:themeFillTint="33"/>
      </w:tcPr>
    </w:tblStylePr>
    <w:tblStylePr w:type="band1Horz">
      <w:tcPr>
        <w:shd w:val="clear" w:color="auto" w:fill="CCCCCC" w:themeFill="text1" w:themeFillTint="33"/>
      </w:tcPr>
    </w:tblStylePr>
    <w:tblStylePr w:type="neCell">
      <w:tcPr>
        <w:tcBorders>
          <w:bottom w:val="single" w:color="666666" w:themeColor="text1" w:themeTint="99" w:sz="4" w:space="0"/>
        </w:tcBorders>
      </w:tcPr>
    </w:tblStylePr>
    <w:tblStylePr w:type="nwCell">
      <w:tcPr>
        <w:tcBorders>
          <w:bottom w:val="single" w:color="666666" w:themeColor="text1" w:themeTint="99" w:sz="4" w:space="0"/>
        </w:tcBorders>
      </w:tcPr>
    </w:tblStylePr>
    <w:tblStylePr w:type="seCell">
      <w:tcPr>
        <w:tcBorders>
          <w:top w:val="single" w:color="666666" w:themeColor="text1" w:themeTint="99" w:sz="4" w:space="0"/>
        </w:tcBorders>
      </w:tcPr>
    </w:tblStylePr>
    <w:tblStylePr w:type="swCell">
      <w:tcPr>
        <w:tcBorders>
          <w:top w:val="single" w:color="666666" w:themeColor="text1" w:themeTint="99" w:sz="4" w:space="0"/>
        </w:tcBorders>
      </w:tcPr>
    </w:tblStylePr>
  </w:style>
  <w:style w:type="table" w:customStyle="1" w:styleId="316">
    <w:name w:val="Grid Table 3 Accent 1"/>
    <w:basedOn w:val="88"/>
    <w:qFormat/>
    <w:uiPriority w:val="48"/>
    <w:tblPr>
      <w:tblBorders>
        <w:top w:val="single" w:color="8EAADB" w:themeColor="accent1" w:themeTint="99" w:sz="4" w:space="0"/>
        <w:left w:val="single" w:color="8EAADB" w:themeColor="accent1" w:themeTint="99" w:sz="4" w:space="0"/>
        <w:bottom w:val="single" w:color="8EAADB" w:themeColor="accent1" w:themeTint="99" w:sz="4" w:space="0"/>
        <w:right w:val="single" w:color="8EAADB" w:themeColor="accent1" w:themeTint="99" w:sz="4" w:space="0"/>
        <w:insideH w:val="single" w:color="8EAADB" w:themeColor="accent1" w:themeTint="99" w:sz="4" w:space="0"/>
        <w:insideV w:val="single" w:color="8EAADB" w:themeColor="accent1" w:themeTint="99" w:sz="4" w:space="0"/>
      </w:tblBorders>
    </w:tblPr>
    <w:tblStylePr w:type="firstRow">
      <w:rPr>
        <w:b/>
        <w:bCs/>
      </w:rPr>
      <w:tcPr>
        <w:tcBorders>
          <w:top w:val="nil"/>
          <w:left w:val="nil"/>
          <w:right w:val="nil"/>
          <w:insideH w:val="nil"/>
          <w:insideV w:val="nil"/>
        </w:tcBorders>
        <w:shd w:val="clear" w:color="auto" w:fill="FFFFFF" w:themeFill="background1"/>
      </w:tcPr>
    </w:tblStylePr>
    <w:tblStylePr w:type="lastRow">
      <w:rPr>
        <w:b/>
        <w:bCs/>
      </w:rPr>
      <w:tcPr>
        <w:tcBorders>
          <w:left w:val="nil"/>
          <w:bottom w:val="nil"/>
          <w:right w:val="nil"/>
          <w:insideH w:val="nil"/>
          <w:insideV w:val="nil"/>
        </w:tcBorders>
        <w:shd w:val="clear" w:color="auto" w:fill="FFFFFF" w:themeFill="background1"/>
      </w:tcPr>
    </w:tblStylePr>
    <w:tblStylePr w:type="firstCol">
      <w:pPr>
        <w:jc w:val="right"/>
      </w:pPr>
      <w:rPr>
        <w:i/>
        <w:iCs/>
      </w:rPr>
      <w:tcPr>
        <w:tcBorders>
          <w:top w:val="nil"/>
          <w:left w:val="nil"/>
          <w:bottom w:val="nil"/>
          <w:insideH w:val="nil"/>
          <w:insideV w:val="nil"/>
        </w:tcBorders>
        <w:shd w:val="clear" w:color="auto" w:fill="FFFFFF" w:themeFill="background1"/>
      </w:tcPr>
    </w:tblStylePr>
    <w:tblStylePr w:type="lastCol">
      <w:rPr>
        <w:i/>
        <w:iCs/>
      </w:rPr>
      <w:tcPr>
        <w:tcBorders>
          <w:top w:val="nil"/>
          <w:bottom w:val="nil"/>
          <w:right w:val="nil"/>
          <w:insideH w:val="nil"/>
          <w:insideV w:val="nil"/>
        </w:tcBorders>
        <w:shd w:val="clear" w:color="auto" w:fill="FFFFFF" w:themeFill="background1"/>
      </w:tcPr>
    </w:tblStylePr>
    <w:tblStylePr w:type="band1Vert">
      <w:tcPr>
        <w:shd w:val="clear" w:color="auto" w:fill="D9E2F3" w:themeFill="accent1" w:themeFillTint="33"/>
      </w:tcPr>
    </w:tblStylePr>
    <w:tblStylePr w:type="band1Horz">
      <w:tcPr>
        <w:shd w:val="clear" w:color="auto" w:fill="D9E2F3" w:themeFill="accent1" w:themeFillTint="33"/>
      </w:tcPr>
    </w:tblStylePr>
    <w:tblStylePr w:type="neCell">
      <w:tcPr>
        <w:tcBorders>
          <w:bottom w:val="single" w:color="8EAADB" w:themeColor="accent1" w:themeTint="99" w:sz="4" w:space="0"/>
        </w:tcBorders>
      </w:tcPr>
    </w:tblStylePr>
    <w:tblStylePr w:type="nwCell">
      <w:tcPr>
        <w:tcBorders>
          <w:bottom w:val="single" w:color="8EAADB" w:themeColor="accent1" w:themeTint="99" w:sz="4" w:space="0"/>
        </w:tcBorders>
      </w:tcPr>
    </w:tblStylePr>
    <w:tblStylePr w:type="seCell">
      <w:tcPr>
        <w:tcBorders>
          <w:top w:val="single" w:color="8EAADB" w:themeColor="accent1" w:themeTint="99" w:sz="4" w:space="0"/>
        </w:tcBorders>
      </w:tcPr>
    </w:tblStylePr>
    <w:tblStylePr w:type="swCell">
      <w:tcPr>
        <w:tcBorders>
          <w:top w:val="single" w:color="8EAADB" w:themeColor="accent1" w:themeTint="99" w:sz="4" w:space="0"/>
        </w:tcBorders>
      </w:tcPr>
    </w:tblStylePr>
  </w:style>
  <w:style w:type="table" w:customStyle="1" w:styleId="317">
    <w:name w:val="Grid Table 3 Accent 2"/>
    <w:basedOn w:val="88"/>
    <w:qFormat/>
    <w:uiPriority w:val="48"/>
    <w:tblPr>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Pr>
    <w:tblStylePr w:type="firstRow">
      <w:rPr>
        <w:b/>
        <w:bCs/>
      </w:rPr>
      <w:tcPr>
        <w:tcBorders>
          <w:top w:val="nil"/>
          <w:left w:val="nil"/>
          <w:right w:val="nil"/>
          <w:insideH w:val="nil"/>
          <w:insideV w:val="nil"/>
        </w:tcBorders>
        <w:shd w:val="clear" w:color="auto" w:fill="FFFFFF" w:themeFill="background1"/>
      </w:tcPr>
    </w:tblStylePr>
    <w:tblStylePr w:type="lastRow">
      <w:rPr>
        <w:b/>
        <w:bCs/>
      </w:rPr>
      <w:tcPr>
        <w:tcBorders>
          <w:left w:val="nil"/>
          <w:bottom w:val="nil"/>
          <w:right w:val="nil"/>
          <w:insideH w:val="nil"/>
          <w:insideV w:val="nil"/>
        </w:tcBorders>
        <w:shd w:val="clear" w:color="auto" w:fill="FFFFFF" w:themeFill="background1"/>
      </w:tcPr>
    </w:tblStylePr>
    <w:tblStylePr w:type="firstCol">
      <w:pPr>
        <w:jc w:val="right"/>
      </w:pPr>
      <w:rPr>
        <w:i/>
        <w:iCs/>
      </w:rPr>
      <w:tcPr>
        <w:tcBorders>
          <w:top w:val="nil"/>
          <w:left w:val="nil"/>
          <w:bottom w:val="nil"/>
          <w:insideH w:val="nil"/>
          <w:insideV w:val="nil"/>
        </w:tcBorders>
        <w:shd w:val="clear" w:color="auto" w:fill="FFFFFF" w:themeFill="background1"/>
      </w:tcPr>
    </w:tblStylePr>
    <w:tblStylePr w:type="lastCol">
      <w:rPr>
        <w:i/>
        <w:iCs/>
      </w:rPr>
      <w:tcPr>
        <w:tcBorders>
          <w:top w:val="nil"/>
          <w:bottom w:val="nil"/>
          <w:right w:val="nil"/>
          <w:insideH w:val="nil"/>
          <w:insideV w:val="nil"/>
        </w:tcBorders>
        <w:shd w:val="clear" w:color="auto" w:fill="FFFFFF" w:themeFill="background1"/>
      </w:tcPr>
    </w:tblStylePr>
    <w:tblStylePr w:type="band1Vert">
      <w:tcPr>
        <w:shd w:val="clear" w:color="auto" w:fill="FBE4D5" w:themeFill="accent2" w:themeFillTint="33"/>
      </w:tcPr>
    </w:tblStylePr>
    <w:tblStylePr w:type="band1Horz">
      <w:tcPr>
        <w:shd w:val="clear" w:color="auto" w:fill="FBE4D5" w:themeFill="accent2" w:themeFillTint="33"/>
      </w:tcPr>
    </w:tblStylePr>
    <w:tblStylePr w:type="neCell">
      <w:tcPr>
        <w:tcBorders>
          <w:bottom w:val="single" w:color="F4B083" w:themeColor="accent2" w:themeTint="99" w:sz="4" w:space="0"/>
        </w:tcBorders>
      </w:tcPr>
    </w:tblStylePr>
    <w:tblStylePr w:type="nwCell">
      <w:tcPr>
        <w:tcBorders>
          <w:bottom w:val="single" w:color="F4B083" w:themeColor="accent2" w:themeTint="99" w:sz="4" w:space="0"/>
        </w:tcBorders>
      </w:tcPr>
    </w:tblStylePr>
    <w:tblStylePr w:type="seCell">
      <w:tcPr>
        <w:tcBorders>
          <w:top w:val="single" w:color="F4B083" w:themeColor="accent2" w:themeTint="99" w:sz="4" w:space="0"/>
        </w:tcBorders>
      </w:tcPr>
    </w:tblStylePr>
    <w:tblStylePr w:type="swCell">
      <w:tcPr>
        <w:tcBorders>
          <w:top w:val="single" w:color="F4B083" w:themeColor="accent2" w:themeTint="99" w:sz="4" w:space="0"/>
        </w:tcBorders>
      </w:tcPr>
    </w:tblStylePr>
  </w:style>
  <w:style w:type="table" w:customStyle="1" w:styleId="318">
    <w:name w:val="Grid Table 3 Accent 3"/>
    <w:basedOn w:val="88"/>
    <w:qFormat/>
    <w:uiPriority w:val="48"/>
    <w:tblPr>
      <w:tblBorders>
        <w:top w:val="single" w:color="C8C8C8" w:themeColor="accent3" w:themeTint="99" w:sz="4" w:space="0"/>
        <w:left w:val="single" w:color="C8C8C8" w:themeColor="accent3" w:themeTint="99" w:sz="4" w:space="0"/>
        <w:bottom w:val="single" w:color="C8C8C8" w:themeColor="accent3" w:themeTint="99" w:sz="4" w:space="0"/>
        <w:right w:val="single" w:color="C8C8C8" w:themeColor="accent3" w:themeTint="99" w:sz="4" w:space="0"/>
        <w:insideH w:val="single" w:color="C8C8C8" w:themeColor="accent3" w:themeTint="99" w:sz="4" w:space="0"/>
        <w:insideV w:val="single" w:color="C8C8C8" w:themeColor="accent3" w:themeTint="99" w:sz="4" w:space="0"/>
      </w:tblBorders>
    </w:tblPr>
    <w:tblStylePr w:type="firstRow">
      <w:rPr>
        <w:b/>
        <w:bCs/>
      </w:rPr>
      <w:tcPr>
        <w:tcBorders>
          <w:top w:val="nil"/>
          <w:left w:val="nil"/>
          <w:right w:val="nil"/>
          <w:insideH w:val="nil"/>
          <w:insideV w:val="nil"/>
        </w:tcBorders>
        <w:shd w:val="clear" w:color="auto" w:fill="FFFFFF" w:themeFill="background1"/>
      </w:tcPr>
    </w:tblStylePr>
    <w:tblStylePr w:type="lastRow">
      <w:rPr>
        <w:b/>
        <w:bCs/>
      </w:rPr>
      <w:tcPr>
        <w:tcBorders>
          <w:left w:val="nil"/>
          <w:bottom w:val="nil"/>
          <w:right w:val="nil"/>
          <w:insideH w:val="nil"/>
          <w:insideV w:val="nil"/>
        </w:tcBorders>
        <w:shd w:val="clear" w:color="auto" w:fill="FFFFFF" w:themeFill="background1"/>
      </w:tcPr>
    </w:tblStylePr>
    <w:tblStylePr w:type="firstCol">
      <w:pPr>
        <w:jc w:val="right"/>
      </w:pPr>
      <w:rPr>
        <w:i/>
        <w:iCs/>
      </w:rPr>
      <w:tcPr>
        <w:tcBorders>
          <w:top w:val="nil"/>
          <w:left w:val="nil"/>
          <w:bottom w:val="nil"/>
          <w:insideH w:val="nil"/>
          <w:insideV w:val="nil"/>
        </w:tcBorders>
        <w:shd w:val="clear" w:color="auto" w:fill="FFFFFF" w:themeFill="background1"/>
      </w:tcPr>
    </w:tblStylePr>
    <w:tblStylePr w:type="lastCol">
      <w:rPr>
        <w:i/>
        <w:iCs/>
      </w:rPr>
      <w:tcPr>
        <w:tcBorders>
          <w:top w:val="nil"/>
          <w:bottom w:val="nil"/>
          <w:right w:val="nil"/>
          <w:insideH w:val="nil"/>
          <w:insideV w:val="nil"/>
        </w:tcBorders>
        <w:shd w:val="clear" w:color="auto" w:fill="FFFFFF" w:themeFill="background1"/>
      </w:tcPr>
    </w:tblStylePr>
    <w:tblStylePr w:type="band1Vert">
      <w:tcPr>
        <w:shd w:val="clear" w:color="auto" w:fill="ECECEC" w:themeFill="accent3" w:themeFillTint="33"/>
      </w:tcPr>
    </w:tblStylePr>
    <w:tblStylePr w:type="band1Horz">
      <w:tcPr>
        <w:shd w:val="clear" w:color="auto" w:fill="ECECEC" w:themeFill="accent3" w:themeFillTint="33"/>
      </w:tcPr>
    </w:tblStylePr>
    <w:tblStylePr w:type="neCell">
      <w:tcPr>
        <w:tcBorders>
          <w:bottom w:val="single" w:color="C8C8C8" w:themeColor="accent3" w:themeTint="99" w:sz="4" w:space="0"/>
        </w:tcBorders>
      </w:tcPr>
    </w:tblStylePr>
    <w:tblStylePr w:type="nwCell">
      <w:tcPr>
        <w:tcBorders>
          <w:bottom w:val="single" w:color="C8C8C8" w:themeColor="accent3" w:themeTint="99" w:sz="4" w:space="0"/>
        </w:tcBorders>
      </w:tcPr>
    </w:tblStylePr>
    <w:tblStylePr w:type="seCell">
      <w:tcPr>
        <w:tcBorders>
          <w:top w:val="single" w:color="C8C8C8" w:themeColor="accent3" w:themeTint="99" w:sz="4" w:space="0"/>
        </w:tcBorders>
      </w:tcPr>
    </w:tblStylePr>
    <w:tblStylePr w:type="swCell">
      <w:tcPr>
        <w:tcBorders>
          <w:top w:val="single" w:color="C8C8C8" w:themeColor="accent3" w:themeTint="99" w:sz="4" w:space="0"/>
        </w:tcBorders>
      </w:tcPr>
    </w:tblStylePr>
  </w:style>
  <w:style w:type="table" w:customStyle="1" w:styleId="319">
    <w:name w:val="Grid Table 3 Accent 4"/>
    <w:basedOn w:val="88"/>
    <w:qFormat/>
    <w:uiPriority w:val="48"/>
    <w:tblPr>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Pr>
    <w:tblStylePr w:type="firstRow">
      <w:rPr>
        <w:b/>
        <w:bCs/>
      </w:rPr>
      <w:tcPr>
        <w:tcBorders>
          <w:top w:val="nil"/>
          <w:left w:val="nil"/>
          <w:right w:val="nil"/>
          <w:insideH w:val="nil"/>
          <w:insideV w:val="nil"/>
        </w:tcBorders>
        <w:shd w:val="clear" w:color="auto" w:fill="FFFFFF" w:themeFill="background1"/>
      </w:tcPr>
    </w:tblStylePr>
    <w:tblStylePr w:type="lastRow">
      <w:rPr>
        <w:b/>
        <w:bCs/>
      </w:rPr>
      <w:tcPr>
        <w:tcBorders>
          <w:left w:val="nil"/>
          <w:bottom w:val="nil"/>
          <w:right w:val="nil"/>
          <w:insideH w:val="nil"/>
          <w:insideV w:val="nil"/>
        </w:tcBorders>
        <w:shd w:val="clear" w:color="auto" w:fill="FFFFFF" w:themeFill="background1"/>
      </w:tcPr>
    </w:tblStylePr>
    <w:tblStylePr w:type="firstCol">
      <w:pPr>
        <w:jc w:val="right"/>
      </w:pPr>
      <w:rPr>
        <w:i/>
        <w:iCs/>
      </w:rPr>
      <w:tcPr>
        <w:tcBorders>
          <w:top w:val="nil"/>
          <w:left w:val="nil"/>
          <w:bottom w:val="nil"/>
          <w:insideH w:val="nil"/>
          <w:insideV w:val="nil"/>
        </w:tcBorders>
        <w:shd w:val="clear" w:color="auto" w:fill="FFFFFF" w:themeFill="background1"/>
      </w:tcPr>
    </w:tblStylePr>
    <w:tblStylePr w:type="lastCol">
      <w:rPr>
        <w:i/>
        <w:iCs/>
      </w:rPr>
      <w:tcPr>
        <w:tcBorders>
          <w:top w:val="nil"/>
          <w:bottom w:val="nil"/>
          <w:right w:val="nil"/>
          <w:insideH w:val="nil"/>
          <w:insideV w:val="nil"/>
        </w:tcBorders>
        <w:shd w:val="clear" w:color="auto" w:fill="FFFFFF" w:themeFill="background1"/>
      </w:tcPr>
    </w:tblStylePr>
    <w:tblStylePr w:type="band1Vert">
      <w:tcPr>
        <w:shd w:val="clear" w:color="auto" w:fill="FEF2CC" w:themeFill="accent4" w:themeFillTint="33"/>
      </w:tcPr>
    </w:tblStylePr>
    <w:tblStylePr w:type="band1Horz">
      <w:tcPr>
        <w:shd w:val="clear" w:color="auto" w:fill="FEF2CC" w:themeFill="accent4" w:themeFillTint="33"/>
      </w:tcPr>
    </w:tblStylePr>
    <w:tblStylePr w:type="neCell">
      <w:tcPr>
        <w:tcBorders>
          <w:bottom w:val="single" w:color="FFD965" w:themeColor="accent4" w:themeTint="99" w:sz="4" w:space="0"/>
        </w:tcBorders>
      </w:tcPr>
    </w:tblStylePr>
    <w:tblStylePr w:type="nwCell">
      <w:tcPr>
        <w:tcBorders>
          <w:bottom w:val="single" w:color="FFD965" w:themeColor="accent4" w:themeTint="99" w:sz="4" w:space="0"/>
        </w:tcBorders>
      </w:tcPr>
    </w:tblStylePr>
    <w:tblStylePr w:type="seCell">
      <w:tcPr>
        <w:tcBorders>
          <w:top w:val="single" w:color="FFD965" w:themeColor="accent4" w:themeTint="99" w:sz="4" w:space="0"/>
        </w:tcBorders>
      </w:tcPr>
    </w:tblStylePr>
    <w:tblStylePr w:type="swCell">
      <w:tcPr>
        <w:tcBorders>
          <w:top w:val="single" w:color="FFD965" w:themeColor="accent4" w:themeTint="99" w:sz="4" w:space="0"/>
        </w:tcBorders>
      </w:tcPr>
    </w:tblStylePr>
  </w:style>
  <w:style w:type="table" w:customStyle="1" w:styleId="320">
    <w:name w:val="Grid Table 3 Accent 5"/>
    <w:basedOn w:val="88"/>
    <w:qFormat/>
    <w:uiPriority w:val="48"/>
    <w:tblPr>
      <w:tblBorders>
        <w:top w:val="single" w:color="9CC2E5" w:themeColor="accent5" w:themeTint="99" w:sz="4" w:space="0"/>
        <w:left w:val="single" w:color="9CC2E5" w:themeColor="accent5" w:themeTint="99" w:sz="4" w:space="0"/>
        <w:bottom w:val="single" w:color="9CC2E5" w:themeColor="accent5" w:themeTint="99" w:sz="4" w:space="0"/>
        <w:right w:val="single" w:color="9CC2E5" w:themeColor="accent5" w:themeTint="99" w:sz="4" w:space="0"/>
        <w:insideH w:val="single" w:color="9CC2E5" w:themeColor="accent5" w:themeTint="99" w:sz="4" w:space="0"/>
        <w:insideV w:val="single" w:color="9CC2E5" w:themeColor="accent5" w:themeTint="99" w:sz="4" w:space="0"/>
      </w:tblBorders>
    </w:tblPr>
    <w:tblStylePr w:type="firstRow">
      <w:rPr>
        <w:b/>
        <w:bCs/>
      </w:rPr>
      <w:tcPr>
        <w:tcBorders>
          <w:top w:val="nil"/>
          <w:left w:val="nil"/>
          <w:right w:val="nil"/>
          <w:insideH w:val="nil"/>
          <w:insideV w:val="nil"/>
        </w:tcBorders>
        <w:shd w:val="clear" w:color="auto" w:fill="FFFFFF" w:themeFill="background1"/>
      </w:tcPr>
    </w:tblStylePr>
    <w:tblStylePr w:type="lastRow">
      <w:rPr>
        <w:b/>
        <w:bCs/>
      </w:rPr>
      <w:tcPr>
        <w:tcBorders>
          <w:left w:val="nil"/>
          <w:bottom w:val="nil"/>
          <w:right w:val="nil"/>
          <w:insideH w:val="nil"/>
          <w:insideV w:val="nil"/>
        </w:tcBorders>
        <w:shd w:val="clear" w:color="auto" w:fill="FFFFFF" w:themeFill="background1"/>
      </w:tcPr>
    </w:tblStylePr>
    <w:tblStylePr w:type="firstCol">
      <w:pPr>
        <w:jc w:val="right"/>
      </w:pPr>
      <w:rPr>
        <w:i/>
        <w:iCs/>
      </w:rPr>
      <w:tcPr>
        <w:tcBorders>
          <w:top w:val="nil"/>
          <w:left w:val="nil"/>
          <w:bottom w:val="nil"/>
          <w:insideH w:val="nil"/>
          <w:insideV w:val="nil"/>
        </w:tcBorders>
        <w:shd w:val="clear" w:color="auto" w:fill="FFFFFF" w:themeFill="background1"/>
      </w:tcPr>
    </w:tblStylePr>
    <w:tblStylePr w:type="lastCol">
      <w:rPr>
        <w:i/>
        <w:iCs/>
      </w:rPr>
      <w:tcPr>
        <w:tcBorders>
          <w:top w:val="nil"/>
          <w:bottom w:val="nil"/>
          <w:right w:val="nil"/>
          <w:insideH w:val="nil"/>
          <w:insideV w:val="nil"/>
        </w:tcBorders>
        <w:shd w:val="clear" w:color="auto" w:fill="FFFFFF" w:themeFill="background1"/>
      </w:tcPr>
    </w:tblStylePr>
    <w:tblStylePr w:type="band1Vert">
      <w:tcPr>
        <w:shd w:val="clear" w:color="auto" w:fill="DEEAF6" w:themeFill="accent5" w:themeFillTint="33"/>
      </w:tcPr>
    </w:tblStylePr>
    <w:tblStylePr w:type="band1Horz">
      <w:tcPr>
        <w:shd w:val="clear" w:color="auto" w:fill="DEEAF6" w:themeFill="accent5" w:themeFillTint="33"/>
      </w:tcPr>
    </w:tblStylePr>
    <w:tblStylePr w:type="neCell">
      <w:tcPr>
        <w:tcBorders>
          <w:bottom w:val="single" w:color="9CC2E5" w:themeColor="accent5" w:themeTint="99" w:sz="4" w:space="0"/>
        </w:tcBorders>
      </w:tcPr>
    </w:tblStylePr>
    <w:tblStylePr w:type="nwCell">
      <w:tcPr>
        <w:tcBorders>
          <w:bottom w:val="single" w:color="9CC2E5" w:themeColor="accent5" w:themeTint="99" w:sz="4" w:space="0"/>
        </w:tcBorders>
      </w:tcPr>
    </w:tblStylePr>
    <w:tblStylePr w:type="seCell">
      <w:tcPr>
        <w:tcBorders>
          <w:top w:val="single" w:color="9CC2E5" w:themeColor="accent5" w:themeTint="99" w:sz="4" w:space="0"/>
        </w:tcBorders>
      </w:tcPr>
    </w:tblStylePr>
    <w:tblStylePr w:type="swCell">
      <w:tcPr>
        <w:tcBorders>
          <w:top w:val="single" w:color="9CC2E5" w:themeColor="accent5" w:themeTint="99" w:sz="4" w:space="0"/>
        </w:tcBorders>
      </w:tcPr>
    </w:tblStylePr>
  </w:style>
  <w:style w:type="table" w:customStyle="1" w:styleId="321">
    <w:name w:val="Grid Table 3 Accent 6"/>
    <w:basedOn w:val="88"/>
    <w:qFormat/>
    <w:uiPriority w:val="48"/>
    <w:tblPr>
      <w:tblBorders>
        <w:top w:val="single" w:color="A8D08D" w:themeColor="accent6" w:themeTint="99" w:sz="4" w:space="0"/>
        <w:left w:val="single" w:color="A8D08D" w:themeColor="accent6" w:themeTint="99" w:sz="4" w:space="0"/>
        <w:bottom w:val="single" w:color="A8D08D" w:themeColor="accent6" w:themeTint="99" w:sz="4" w:space="0"/>
        <w:right w:val="single" w:color="A8D08D" w:themeColor="accent6" w:themeTint="99" w:sz="4" w:space="0"/>
        <w:insideH w:val="single" w:color="A8D08D" w:themeColor="accent6" w:themeTint="99" w:sz="4" w:space="0"/>
        <w:insideV w:val="single" w:color="A8D08D" w:themeColor="accent6" w:themeTint="99" w:sz="4" w:space="0"/>
      </w:tblBorders>
    </w:tblPr>
    <w:tblStylePr w:type="firstRow">
      <w:rPr>
        <w:b/>
        <w:bCs/>
      </w:rPr>
      <w:tcPr>
        <w:tcBorders>
          <w:top w:val="nil"/>
          <w:left w:val="nil"/>
          <w:right w:val="nil"/>
          <w:insideH w:val="nil"/>
          <w:insideV w:val="nil"/>
        </w:tcBorders>
        <w:shd w:val="clear" w:color="auto" w:fill="FFFFFF" w:themeFill="background1"/>
      </w:tcPr>
    </w:tblStylePr>
    <w:tblStylePr w:type="lastRow">
      <w:rPr>
        <w:b/>
        <w:bCs/>
      </w:rPr>
      <w:tcPr>
        <w:tcBorders>
          <w:left w:val="nil"/>
          <w:bottom w:val="nil"/>
          <w:right w:val="nil"/>
          <w:insideH w:val="nil"/>
          <w:insideV w:val="nil"/>
        </w:tcBorders>
        <w:shd w:val="clear" w:color="auto" w:fill="FFFFFF" w:themeFill="background1"/>
      </w:tcPr>
    </w:tblStylePr>
    <w:tblStylePr w:type="firstCol">
      <w:pPr>
        <w:jc w:val="right"/>
      </w:pPr>
      <w:rPr>
        <w:i/>
        <w:iCs/>
      </w:rPr>
      <w:tcPr>
        <w:tcBorders>
          <w:top w:val="nil"/>
          <w:left w:val="nil"/>
          <w:bottom w:val="nil"/>
          <w:insideH w:val="nil"/>
          <w:insideV w:val="nil"/>
        </w:tcBorders>
        <w:shd w:val="clear" w:color="auto" w:fill="FFFFFF" w:themeFill="background1"/>
      </w:tcPr>
    </w:tblStylePr>
    <w:tblStylePr w:type="lastCol">
      <w:rPr>
        <w:i/>
        <w:iCs/>
      </w:rPr>
      <w:tcPr>
        <w:tcBorders>
          <w:top w:val="nil"/>
          <w:bottom w:val="nil"/>
          <w:right w:val="nil"/>
          <w:insideH w:val="nil"/>
          <w:insideV w:val="nil"/>
        </w:tcBorders>
        <w:shd w:val="clear" w:color="auto" w:fill="FFFFFF" w:themeFill="background1"/>
      </w:tcPr>
    </w:tblStylePr>
    <w:tblStylePr w:type="band1Vert">
      <w:tcPr>
        <w:shd w:val="clear" w:color="auto" w:fill="E2EFD9" w:themeFill="accent6" w:themeFillTint="33"/>
      </w:tcPr>
    </w:tblStylePr>
    <w:tblStylePr w:type="band1Horz">
      <w:tcPr>
        <w:shd w:val="clear" w:color="auto" w:fill="E2EFD9" w:themeFill="accent6" w:themeFillTint="33"/>
      </w:tcPr>
    </w:tblStylePr>
    <w:tblStylePr w:type="neCell">
      <w:tcPr>
        <w:tcBorders>
          <w:bottom w:val="single" w:color="A8D08D" w:themeColor="accent6" w:themeTint="99" w:sz="4" w:space="0"/>
        </w:tcBorders>
      </w:tcPr>
    </w:tblStylePr>
    <w:tblStylePr w:type="nwCell">
      <w:tcPr>
        <w:tcBorders>
          <w:bottom w:val="single" w:color="A8D08D" w:themeColor="accent6" w:themeTint="99" w:sz="4" w:space="0"/>
        </w:tcBorders>
      </w:tcPr>
    </w:tblStylePr>
    <w:tblStylePr w:type="seCell">
      <w:tcPr>
        <w:tcBorders>
          <w:top w:val="single" w:color="A8D08D" w:themeColor="accent6" w:themeTint="99" w:sz="4" w:space="0"/>
        </w:tcBorders>
      </w:tcPr>
    </w:tblStylePr>
    <w:tblStylePr w:type="swCell">
      <w:tcPr>
        <w:tcBorders>
          <w:top w:val="single" w:color="A8D08D" w:themeColor="accent6" w:themeTint="99" w:sz="4" w:space="0"/>
        </w:tcBorders>
      </w:tcPr>
    </w:tblStylePr>
  </w:style>
  <w:style w:type="table" w:customStyle="1" w:styleId="322">
    <w:name w:val="Grid Table 4"/>
    <w:basedOn w:val="88"/>
    <w:qFormat/>
    <w:uiPriority w:val="49"/>
    <w:tblPr>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color w:val="FFFFFF" w:themeColor="background1"/>
        <w14:textFill>
          <w14:solidFill>
            <w14:schemeClr w14:val="bg1"/>
          </w14:solidFill>
        </w14:textFill>
      </w:rPr>
      <w:tcPr>
        <w:tcBorders>
          <w:top w:val="single" w:color="000000" w:themeColor="text1" w:sz="4" w:space="0"/>
          <w:left w:val="single" w:color="000000" w:themeColor="text1" w:sz="4" w:space="0"/>
          <w:bottom w:val="single" w:color="000000" w:themeColor="text1" w:sz="4" w:space="0"/>
          <w:right w:val="single" w:color="000000" w:themeColor="text1" w:sz="4" w:space="0"/>
          <w:insideH w:val="nil"/>
          <w:insideV w:val="nil"/>
        </w:tcBorders>
        <w:shd w:val="clear" w:color="auto" w:fill="000000" w:themeFill="text1"/>
      </w:tcPr>
    </w:tblStylePr>
    <w:tblStylePr w:type="lastRow">
      <w:rPr>
        <w:b/>
        <w:bCs/>
      </w:rPr>
      <w:tcPr>
        <w:tcBorders>
          <w:top w:val="double" w:color="000000" w:themeColor="text1" w:sz="4" w:space="0"/>
        </w:tcBorders>
      </w:tcPr>
    </w:tblStylePr>
    <w:tblStylePr w:type="firstCol">
      <w:rPr>
        <w:b/>
        <w:bCs/>
      </w:rPr>
    </w:tblStylePr>
    <w:tblStylePr w:type="lastCol">
      <w:rPr>
        <w:b/>
        <w:bCs/>
      </w:rPr>
    </w:tblStylePr>
    <w:tblStylePr w:type="band1Vert">
      <w:tcPr>
        <w:shd w:val="clear" w:color="auto" w:fill="CCCCCC" w:themeFill="text1" w:themeFillTint="33"/>
      </w:tcPr>
    </w:tblStylePr>
    <w:tblStylePr w:type="band1Horz">
      <w:tcPr>
        <w:shd w:val="clear" w:color="auto" w:fill="CCCCCC" w:themeFill="text1" w:themeFillTint="33"/>
      </w:tcPr>
    </w:tblStylePr>
  </w:style>
  <w:style w:type="table" w:customStyle="1" w:styleId="323">
    <w:name w:val="Grid Table 4 Accent 1"/>
    <w:basedOn w:val="88"/>
    <w:qFormat/>
    <w:uiPriority w:val="49"/>
    <w:tblPr>
      <w:tblBorders>
        <w:top w:val="single" w:color="8EAADB" w:themeColor="accent1" w:themeTint="99" w:sz="4" w:space="0"/>
        <w:left w:val="single" w:color="8EAADB" w:themeColor="accent1" w:themeTint="99" w:sz="4" w:space="0"/>
        <w:bottom w:val="single" w:color="8EAADB" w:themeColor="accent1" w:themeTint="99" w:sz="4" w:space="0"/>
        <w:right w:val="single" w:color="8EAADB" w:themeColor="accent1" w:themeTint="99" w:sz="4" w:space="0"/>
        <w:insideH w:val="single" w:color="8EAADB" w:themeColor="accent1" w:themeTint="99" w:sz="4" w:space="0"/>
        <w:insideV w:val="single" w:color="8EAADB" w:themeColor="accent1" w:themeTint="99" w:sz="4" w:space="0"/>
      </w:tblBorders>
    </w:tblPr>
    <w:tblStylePr w:type="firstRow">
      <w:rPr>
        <w:b/>
        <w:bCs/>
        <w:color w:val="FFFFFF" w:themeColor="background1"/>
        <w14:textFill>
          <w14:solidFill>
            <w14:schemeClr w14:val="bg1"/>
          </w14:solidFill>
        </w14:textFill>
      </w:rPr>
      <w:tcPr>
        <w:tcBorders>
          <w:top w:val="single" w:color="4472C4" w:themeColor="accent1" w:sz="4" w:space="0"/>
          <w:left w:val="single" w:color="4472C4" w:themeColor="accent1" w:sz="4" w:space="0"/>
          <w:bottom w:val="single" w:color="4472C4" w:themeColor="accent1" w:sz="4" w:space="0"/>
          <w:right w:val="single" w:color="4472C4" w:themeColor="accent1" w:sz="4" w:space="0"/>
          <w:insideH w:val="nil"/>
          <w:insideV w:val="nil"/>
        </w:tcBorders>
        <w:shd w:val="clear" w:color="auto" w:fill="4472C4" w:themeFill="accent1"/>
      </w:tcPr>
    </w:tblStylePr>
    <w:tblStylePr w:type="lastRow">
      <w:rPr>
        <w:b/>
        <w:bCs/>
      </w:rPr>
      <w:tcPr>
        <w:tcBorders>
          <w:top w:val="double" w:color="4472C4" w:themeColor="accent1" w:sz="4" w:space="0"/>
        </w:tcBorders>
      </w:tcPr>
    </w:tblStylePr>
    <w:tblStylePr w:type="firstCol">
      <w:rPr>
        <w:b/>
        <w:bCs/>
      </w:rPr>
    </w:tblStylePr>
    <w:tblStylePr w:type="lastCol">
      <w:rPr>
        <w:b/>
        <w:bCs/>
      </w:rPr>
    </w:tblStylePr>
    <w:tblStylePr w:type="band1Vert">
      <w:tcPr>
        <w:shd w:val="clear" w:color="auto" w:fill="D9E2F3" w:themeFill="accent1" w:themeFillTint="33"/>
      </w:tcPr>
    </w:tblStylePr>
    <w:tblStylePr w:type="band1Horz">
      <w:tcPr>
        <w:shd w:val="clear" w:color="auto" w:fill="D9E2F3" w:themeFill="accent1" w:themeFillTint="33"/>
      </w:tcPr>
    </w:tblStylePr>
  </w:style>
  <w:style w:type="table" w:customStyle="1" w:styleId="324">
    <w:name w:val="Grid Table 4 Accent 2"/>
    <w:basedOn w:val="88"/>
    <w:qFormat/>
    <w:uiPriority w:val="49"/>
    <w:tblPr>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Pr>
    <w:tblStylePr w:type="firstRow">
      <w:rPr>
        <w:b/>
        <w:bCs/>
        <w:color w:val="FFFFFF" w:themeColor="background1"/>
        <w14:textFill>
          <w14:solidFill>
            <w14:schemeClr w14:val="bg1"/>
          </w14:solidFill>
        </w14:textFill>
      </w:rPr>
      <w:tcPr>
        <w:tcBorders>
          <w:top w:val="single" w:color="ED7D31" w:themeColor="accent2" w:sz="4" w:space="0"/>
          <w:left w:val="single" w:color="ED7D31" w:themeColor="accent2" w:sz="4" w:space="0"/>
          <w:bottom w:val="single" w:color="ED7D31" w:themeColor="accent2" w:sz="4" w:space="0"/>
          <w:right w:val="single" w:color="ED7D31" w:themeColor="accent2" w:sz="4" w:space="0"/>
          <w:insideH w:val="nil"/>
          <w:insideV w:val="nil"/>
        </w:tcBorders>
        <w:shd w:val="clear" w:color="auto" w:fill="ED7D31" w:themeFill="accent2"/>
      </w:tcPr>
    </w:tblStylePr>
    <w:tblStylePr w:type="lastRow">
      <w:rPr>
        <w:b/>
        <w:bCs/>
      </w:rPr>
      <w:tcPr>
        <w:tcBorders>
          <w:top w:val="double" w:color="ED7D31" w:themeColor="accent2" w:sz="4" w:space="0"/>
        </w:tcBorders>
      </w:tcPr>
    </w:tblStylePr>
    <w:tblStylePr w:type="firstCol">
      <w:rPr>
        <w:b/>
        <w:bCs/>
      </w:rPr>
    </w:tblStylePr>
    <w:tblStylePr w:type="lastCol">
      <w:rPr>
        <w:b/>
        <w:bCs/>
      </w:rPr>
    </w:tblStylePr>
    <w:tblStylePr w:type="band1Vert">
      <w:tcPr>
        <w:shd w:val="clear" w:color="auto" w:fill="FBE4D5" w:themeFill="accent2" w:themeFillTint="33"/>
      </w:tcPr>
    </w:tblStylePr>
    <w:tblStylePr w:type="band1Horz">
      <w:tcPr>
        <w:shd w:val="clear" w:color="auto" w:fill="FBE4D5" w:themeFill="accent2" w:themeFillTint="33"/>
      </w:tcPr>
    </w:tblStylePr>
  </w:style>
  <w:style w:type="table" w:customStyle="1" w:styleId="325">
    <w:name w:val="Grid Table 4 Accent 3"/>
    <w:basedOn w:val="88"/>
    <w:qFormat/>
    <w:uiPriority w:val="49"/>
    <w:tblPr>
      <w:tblBorders>
        <w:top w:val="single" w:color="C8C8C8" w:themeColor="accent3" w:themeTint="99" w:sz="4" w:space="0"/>
        <w:left w:val="single" w:color="C8C8C8" w:themeColor="accent3" w:themeTint="99" w:sz="4" w:space="0"/>
        <w:bottom w:val="single" w:color="C8C8C8" w:themeColor="accent3" w:themeTint="99" w:sz="4" w:space="0"/>
        <w:right w:val="single" w:color="C8C8C8" w:themeColor="accent3" w:themeTint="99" w:sz="4" w:space="0"/>
        <w:insideH w:val="single" w:color="C8C8C8" w:themeColor="accent3" w:themeTint="99" w:sz="4" w:space="0"/>
        <w:insideV w:val="single" w:color="C8C8C8" w:themeColor="accent3" w:themeTint="99" w:sz="4" w:space="0"/>
      </w:tblBorders>
    </w:tblPr>
    <w:tblStylePr w:type="firstRow">
      <w:rPr>
        <w:b/>
        <w:bCs/>
        <w:color w:val="FFFFFF" w:themeColor="background1"/>
        <w14:textFill>
          <w14:solidFill>
            <w14:schemeClr w14:val="bg1"/>
          </w14:solidFill>
        </w14:textFill>
      </w:rPr>
      <w:tcPr>
        <w:tcBorders>
          <w:top w:val="single" w:color="A5A5A5" w:themeColor="accent3" w:sz="4" w:space="0"/>
          <w:left w:val="single" w:color="A5A5A5" w:themeColor="accent3" w:sz="4" w:space="0"/>
          <w:bottom w:val="single" w:color="A5A5A5" w:themeColor="accent3" w:sz="4" w:space="0"/>
          <w:right w:val="single" w:color="A5A5A5" w:themeColor="accent3" w:sz="4" w:space="0"/>
          <w:insideH w:val="nil"/>
          <w:insideV w:val="nil"/>
        </w:tcBorders>
        <w:shd w:val="clear" w:color="auto" w:fill="A5A5A5" w:themeFill="accent3"/>
      </w:tcPr>
    </w:tblStylePr>
    <w:tblStylePr w:type="lastRow">
      <w:rPr>
        <w:b/>
        <w:bCs/>
      </w:rPr>
      <w:tcPr>
        <w:tcBorders>
          <w:top w:val="double" w:color="A5A5A5" w:themeColor="accent3" w:sz="4" w:space="0"/>
        </w:tcBorders>
      </w:tcPr>
    </w:tblStylePr>
    <w:tblStylePr w:type="firstCol">
      <w:rPr>
        <w:b/>
        <w:bCs/>
      </w:rPr>
    </w:tblStylePr>
    <w:tblStylePr w:type="lastCol">
      <w:rPr>
        <w:b/>
        <w:bCs/>
      </w:rPr>
    </w:tblStylePr>
    <w:tblStylePr w:type="band1Vert">
      <w:tcPr>
        <w:shd w:val="clear" w:color="auto" w:fill="ECECEC" w:themeFill="accent3" w:themeFillTint="33"/>
      </w:tcPr>
    </w:tblStylePr>
    <w:tblStylePr w:type="band1Horz">
      <w:tcPr>
        <w:shd w:val="clear" w:color="auto" w:fill="ECECEC" w:themeFill="accent3" w:themeFillTint="33"/>
      </w:tcPr>
    </w:tblStylePr>
  </w:style>
  <w:style w:type="table" w:customStyle="1" w:styleId="326">
    <w:name w:val="Grid Table 4 Accent 4"/>
    <w:basedOn w:val="88"/>
    <w:qFormat/>
    <w:uiPriority w:val="49"/>
    <w:tblPr>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Pr>
    <w:tblStylePr w:type="firstRow">
      <w:rPr>
        <w:b/>
        <w:bCs/>
        <w:color w:val="FFFFFF" w:themeColor="background1"/>
        <w14:textFill>
          <w14:solidFill>
            <w14:schemeClr w14:val="bg1"/>
          </w14:solidFill>
        </w14:textFill>
      </w:rPr>
      <w:tcPr>
        <w:tcBorders>
          <w:top w:val="single" w:color="FFC000" w:themeColor="accent4" w:sz="4" w:space="0"/>
          <w:left w:val="single" w:color="FFC000" w:themeColor="accent4" w:sz="4" w:space="0"/>
          <w:bottom w:val="single" w:color="FFC000" w:themeColor="accent4" w:sz="4" w:space="0"/>
          <w:right w:val="single" w:color="FFC000" w:themeColor="accent4" w:sz="4" w:space="0"/>
          <w:insideH w:val="nil"/>
          <w:insideV w:val="nil"/>
        </w:tcBorders>
        <w:shd w:val="clear" w:color="auto" w:fill="FFC000" w:themeFill="accent4"/>
      </w:tcPr>
    </w:tblStylePr>
    <w:tblStylePr w:type="lastRow">
      <w:rPr>
        <w:b/>
        <w:bCs/>
      </w:rPr>
      <w:tcPr>
        <w:tcBorders>
          <w:top w:val="double" w:color="FFC000" w:themeColor="accent4" w:sz="4" w:space="0"/>
        </w:tcBorders>
      </w:tcPr>
    </w:tblStylePr>
    <w:tblStylePr w:type="firstCol">
      <w:rPr>
        <w:b/>
        <w:bCs/>
      </w:rPr>
    </w:tblStylePr>
    <w:tblStylePr w:type="lastCol">
      <w:rPr>
        <w:b/>
        <w:bCs/>
      </w:rPr>
    </w:tblStylePr>
    <w:tblStylePr w:type="band1Vert">
      <w:tcPr>
        <w:shd w:val="clear" w:color="auto" w:fill="FEF2CC" w:themeFill="accent4" w:themeFillTint="33"/>
      </w:tcPr>
    </w:tblStylePr>
    <w:tblStylePr w:type="band1Horz">
      <w:tcPr>
        <w:shd w:val="clear" w:color="auto" w:fill="FEF2CC" w:themeFill="accent4" w:themeFillTint="33"/>
      </w:tcPr>
    </w:tblStylePr>
  </w:style>
  <w:style w:type="table" w:customStyle="1" w:styleId="327">
    <w:name w:val="Grid Table 4 Accent 5"/>
    <w:basedOn w:val="88"/>
    <w:qFormat/>
    <w:uiPriority w:val="49"/>
    <w:tblPr>
      <w:tblBorders>
        <w:top w:val="single" w:color="9CC2E5" w:themeColor="accent5" w:themeTint="99" w:sz="4" w:space="0"/>
        <w:left w:val="single" w:color="9CC2E5" w:themeColor="accent5" w:themeTint="99" w:sz="4" w:space="0"/>
        <w:bottom w:val="single" w:color="9CC2E5" w:themeColor="accent5" w:themeTint="99" w:sz="4" w:space="0"/>
        <w:right w:val="single" w:color="9CC2E5" w:themeColor="accent5" w:themeTint="99" w:sz="4" w:space="0"/>
        <w:insideH w:val="single" w:color="9CC2E5" w:themeColor="accent5" w:themeTint="99" w:sz="4" w:space="0"/>
        <w:insideV w:val="single" w:color="9CC2E5" w:themeColor="accent5" w:themeTint="99" w:sz="4" w:space="0"/>
      </w:tblBorders>
    </w:tblPr>
    <w:tblStylePr w:type="firstRow">
      <w:rPr>
        <w:b/>
        <w:bCs/>
        <w:color w:val="FFFFFF" w:themeColor="background1"/>
        <w14:textFill>
          <w14:solidFill>
            <w14:schemeClr w14:val="bg1"/>
          </w14:solidFill>
        </w14:textFill>
      </w:rPr>
      <w:tcPr>
        <w:tcBorders>
          <w:top w:val="single" w:color="5B9BD5" w:themeColor="accent5" w:sz="4" w:space="0"/>
          <w:left w:val="single" w:color="5B9BD5" w:themeColor="accent5" w:sz="4" w:space="0"/>
          <w:bottom w:val="single" w:color="5B9BD5" w:themeColor="accent5" w:sz="4" w:space="0"/>
          <w:right w:val="single" w:color="5B9BD5" w:themeColor="accent5" w:sz="4" w:space="0"/>
          <w:insideH w:val="nil"/>
          <w:insideV w:val="nil"/>
        </w:tcBorders>
        <w:shd w:val="clear" w:color="auto" w:fill="5B9BD5" w:themeFill="accent5"/>
      </w:tcPr>
    </w:tblStylePr>
    <w:tblStylePr w:type="lastRow">
      <w:rPr>
        <w:b/>
        <w:bCs/>
      </w:rPr>
      <w:tcPr>
        <w:tcBorders>
          <w:top w:val="double" w:color="5B9BD5" w:themeColor="accent5" w:sz="4" w:space="0"/>
        </w:tcBorders>
      </w:tcPr>
    </w:tblStylePr>
    <w:tblStylePr w:type="firstCol">
      <w:rPr>
        <w:b/>
        <w:bCs/>
      </w:rPr>
    </w:tblStylePr>
    <w:tblStylePr w:type="lastCol">
      <w:rPr>
        <w:b/>
        <w:bCs/>
      </w:rPr>
    </w:tblStylePr>
    <w:tblStylePr w:type="band1Vert">
      <w:tcPr>
        <w:shd w:val="clear" w:color="auto" w:fill="DEEAF6" w:themeFill="accent5" w:themeFillTint="33"/>
      </w:tcPr>
    </w:tblStylePr>
    <w:tblStylePr w:type="band1Horz">
      <w:tcPr>
        <w:shd w:val="clear" w:color="auto" w:fill="DEEAF6" w:themeFill="accent5" w:themeFillTint="33"/>
      </w:tcPr>
    </w:tblStylePr>
  </w:style>
  <w:style w:type="table" w:customStyle="1" w:styleId="328">
    <w:name w:val="Grid Table 4 Accent 6"/>
    <w:basedOn w:val="88"/>
    <w:qFormat/>
    <w:uiPriority w:val="49"/>
    <w:tblPr>
      <w:tblBorders>
        <w:top w:val="single" w:color="A8D08D" w:themeColor="accent6" w:themeTint="99" w:sz="4" w:space="0"/>
        <w:left w:val="single" w:color="A8D08D" w:themeColor="accent6" w:themeTint="99" w:sz="4" w:space="0"/>
        <w:bottom w:val="single" w:color="A8D08D" w:themeColor="accent6" w:themeTint="99" w:sz="4" w:space="0"/>
        <w:right w:val="single" w:color="A8D08D" w:themeColor="accent6" w:themeTint="99" w:sz="4" w:space="0"/>
        <w:insideH w:val="single" w:color="A8D08D" w:themeColor="accent6" w:themeTint="99" w:sz="4" w:space="0"/>
        <w:insideV w:val="single" w:color="A8D08D" w:themeColor="accent6" w:themeTint="99" w:sz="4" w:space="0"/>
      </w:tblBorders>
    </w:tblPr>
    <w:tblStylePr w:type="firstRow">
      <w:rPr>
        <w:b/>
        <w:bCs/>
        <w:color w:val="FFFFFF" w:themeColor="background1"/>
        <w14:textFill>
          <w14:solidFill>
            <w14:schemeClr w14:val="bg1"/>
          </w14:solidFill>
        </w14:textFill>
      </w:rPr>
      <w:tcPr>
        <w:tcBorders>
          <w:top w:val="single" w:color="70AD47" w:themeColor="accent6" w:sz="4" w:space="0"/>
          <w:left w:val="single" w:color="70AD47" w:themeColor="accent6" w:sz="4" w:space="0"/>
          <w:bottom w:val="single" w:color="70AD47" w:themeColor="accent6" w:sz="4" w:space="0"/>
          <w:right w:val="single" w:color="70AD47" w:themeColor="accent6" w:sz="4" w:space="0"/>
          <w:insideH w:val="nil"/>
          <w:insideV w:val="nil"/>
        </w:tcBorders>
        <w:shd w:val="clear" w:color="auto" w:fill="70AD47" w:themeFill="accent6"/>
      </w:tcPr>
    </w:tblStylePr>
    <w:tblStylePr w:type="lastRow">
      <w:rPr>
        <w:b/>
        <w:bCs/>
      </w:rPr>
      <w:tcPr>
        <w:tcBorders>
          <w:top w:val="double" w:color="70AD47" w:themeColor="accent6" w:sz="4" w:space="0"/>
        </w:tcBorders>
      </w:tcPr>
    </w:tblStylePr>
    <w:tblStylePr w:type="firstCol">
      <w:rPr>
        <w:b/>
        <w:bCs/>
      </w:rPr>
    </w:tblStylePr>
    <w:tblStylePr w:type="lastCol">
      <w:rPr>
        <w:b/>
        <w:bCs/>
      </w:rPr>
    </w:tblStylePr>
    <w:tblStylePr w:type="band1Vert">
      <w:tcPr>
        <w:shd w:val="clear" w:color="auto" w:fill="E2EFD9" w:themeFill="accent6" w:themeFillTint="33"/>
      </w:tcPr>
    </w:tblStylePr>
    <w:tblStylePr w:type="band1Horz">
      <w:tcPr>
        <w:shd w:val="clear" w:color="auto" w:fill="E2EFD9" w:themeFill="accent6" w:themeFillTint="33"/>
      </w:tcPr>
    </w:tblStylePr>
  </w:style>
  <w:style w:type="table" w:customStyle="1" w:styleId="329">
    <w:name w:val="Grid Table 5 Dark"/>
    <w:basedOn w:val="88"/>
    <w:qFormat/>
    <w:uiPriority w:val="50"/>
    <w:tblPr>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CCCCCC" w:themeFill="text1" w:themeFillTint="33"/>
    </w:tcPr>
    <w:tblStylePr w:type="firstRow">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000000" w:themeFill="text1"/>
      </w:tcPr>
    </w:tblStylePr>
    <w:tblStylePr w:type="lastRow">
      <w:rPr>
        <w:b/>
        <w:bCs/>
        <w:color w:val="FFFFFF" w:themeColor="background1"/>
        <w14:textFill>
          <w14:solidFill>
            <w14:schemeClr w14:val="bg1"/>
          </w14:solidFill>
        </w14:textFill>
      </w:r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000000" w:themeFill="text1"/>
      </w:tcPr>
    </w:tblStylePr>
    <w:tblStylePr w:type="firstCol">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bottom w:val="single" w:color="FFFFFF" w:themeColor="background1" w:sz="4" w:space="0"/>
          <w:insideV w:val="nil"/>
        </w:tcBorders>
        <w:shd w:val="clear" w:color="auto" w:fill="000000" w:themeFill="text1"/>
      </w:tcPr>
    </w:tblStylePr>
    <w:tblStylePr w:type="lastCol">
      <w:rPr>
        <w:b/>
        <w:bCs/>
        <w:color w:val="FFFFFF" w:themeColor="background1"/>
        <w14:textFill>
          <w14:solidFill>
            <w14:schemeClr w14:val="bg1"/>
          </w14:solidFill>
        </w14:textFill>
      </w:rPr>
      <w:tcPr>
        <w:tcBorders>
          <w:top w:val="single" w:color="FFFFFF" w:themeColor="background1" w:sz="4" w:space="0"/>
          <w:bottom w:val="single" w:color="FFFFFF" w:themeColor="background1" w:sz="4" w:space="0"/>
          <w:right w:val="single" w:color="FFFFFF" w:themeColor="background1" w:sz="4" w:space="0"/>
          <w:insideV w:val="nil"/>
        </w:tcBorders>
        <w:shd w:val="clear" w:color="auto" w:fill="000000" w:themeFill="text1"/>
      </w:tcPr>
    </w:tblStylePr>
    <w:tblStylePr w:type="band1Vert">
      <w:tcPr>
        <w:shd w:val="clear" w:color="auto" w:fill="999999" w:themeFill="text1" w:themeFillTint="66"/>
      </w:tcPr>
    </w:tblStylePr>
    <w:tblStylePr w:type="band1Horz">
      <w:tcPr>
        <w:shd w:val="clear" w:color="auto" w:fill="999999" w:themeFill="text1" w:themeFillTint="66"/>
      </w:tcPr>
    </w:tblStylePr>
  </w:style>
  <w:style w:type="table" w:customStyle="1" w:styleId="330">
    <w:name w:val="Grid Table 5 Dark Accent 1"/>
    <w:basedOn w:val="88"/>
    <w:qFormat/>
    <w:uiPriority w:val="50"/>
    <w:tblPr>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D9E2F3" w:themeFill="accent1" w:themeFillTint="33"/>
    </w:tcPr>
    <w:tblStylePr w:type="firstRow">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4472C4" w:themeFill="accent1"/>
      </w:tcPr>
    </w:tblStylePr>
    <w:tblStylePr w:type="lastRow">
      <w:rPr>
        <w:b/>
        <w:bCs/>
        <w:color w:val="FFFFFF" w:themeColor="background1"/>
        <w14:textFill>
          <w14:solidFill>
            <w14:schemeClr w14:val="bg1"/>
          </w14:solidFill>
        </w14:textFill>
      </w:r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4472C4" w:themeFill="accent1"/>
      </w:tcPr>
    </w:tblStylePr>
    <w:tblStylePr w:type="firstCol">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bottom w:val="single" w:color="FFFFFF" w:themeColor="background1" w:sz="4" w:space="0"/>
          <w:insideV w:val="nil"/>
        </w:tcBorders>
        <w:shd w:val="clear" w:color="auto" w:fill="4472C4" w:themeFill="accent1"/>
      </w:tcPr>
    </w:tblStylePr>
    <w:tblStylePr w:type="lastCol">
      <w:rPr>
        <w:b/>
        <w:bCs/>
        <w:color w:val="FFFFFF" w:themeColor="background1"/>
        <w14:textFill>
          <w14:solidFill>
            <w14:schemeClr w14:val="bg1"/>
          </w14:solidFill>
        </w14:textFill>
      </w:rPr>
      <w:tcPr>
        <w:tcBorders>
          <w:top w:val="single" w:color="FFFFFF" w:themeColor="background1" w:sz="4" w:space="0"/>
          <w:bottom w:val="single" w:color="FFFFFF" w:themeColor="background1" w:sz="4" w:space="0"/>
          <w:right w:val="single" w:color="FFFFFF" w:themeColor="background1" w:sz="4" w:space="0"/>
          <w:insideV w:val="nil"/>
        </w:tcBorders>
        <w:shd w:val="clear" w:color="auto" w:fill="4472C4" w:themeFill="accent1"/>
      </w:tcPr>
    </w:tblStylePr>
    <w:tblStylePr w:type="band1Vert">
      <w:tcPr>
        <w:shd w:val="clear" w:color="auto" w:fill="B4C6E7" w:themeFill="accent1" w:themeFillTint="66"/>
      </w:tcPr>
    </w:tblStylePr>
    <w:tblStylePr w:type="band1Horz">
      <w:tcPr>
        <w:shd w:val="clear" w:color="auto" w:fill="B4C6E7" w:themeFill="accent1" w:themeFillTint="66"/>
      </w:tcPr>
    </w:tblStylePr>
  </w:style>
  <w:style w:type="table" w:customStyle="1" w:styleId="331">
    <w:name w:val="Grid Table 5 Dark Accent 2"/>
    <w:basedOn w:val="88"/>
    <w:qFormat/>
    <w:uiPriority w:val="50"/>
    <w:tblPr>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FBE4D5" w:themeFill="accent2" w:themeFillTint="33"/>
    </w:tcPr>
    <w:tblStylePr w:type="firstRow">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ED7D31" w:themeFill="accent2"/>
      </w:tcPr>
    </w:tblStylePr>
    <w:tblStylePr w:type="lastRow">
      <w:rPr>
        <w:b/>
        <w:bCs/>
        <w:color w:val="FFFFFF" w:themeColor="background1"/>
        <w14:textFill>
          <w14:solidFill>
            <w14:schemeClr w14:val="bg1"/>
          </w14:solidFill>
        </w14:textFill>
      </w:r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ED7D31" w:themeFill="accent2"/>
      </w:tcPr>
    </w:tblStylePr>
    <w:tblStylePr w:type="firstCol">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bottom w:val="single" w:color="FFFFFF" w:themeColor="background1" w:sz="4" w:space="0"/>
          <w:insideV w:val="nil"/>
        </w:tcBorders>
        <w:shd w:val="clear" w:color="auto" w:fill="ED7D31" w:themeFill="accent2"/>
      </w:tcPr>
    </w:tblStylePr>
    <w:tblStylePr w:type="lastCol">
      <w:rPr>
        <w:b/>
        <w:bCs/>
        <w:color w:val="FFFFFF" w:themeColor="background1"/>
        <w14:textFill>
          <w14:solidFill>
            <w14:schemeClr w14:val="bg1"/>
          </w14:solidFill>
        </w14:textFill>
      </w:rPr>
      <w:tcPr>
        <w:tcBorders>
          <w:top w:val="single" w:color="FFFFFF" w:themeColor="background1" w:sz="4" w:space="0"/>
          <w:bottom w:val="single" w:color="FFFFFF" w:themeColor="background1" w:sz="4" w:space="0"/>
          <w:right w:val="single" w:color="FFFFFF" w:themeColor="background1" w:sz="4" w:space="0"/>
          <w:insideV w:val="nil"/>
        </w:tcBorders>
        <w:shd w:val="clear" w:color="auto" w:fill="ED7D31" w:themeFill="accent2"/>
      </w:tcPr>
    </w:tblStylePr>
    <w:tblStylePr w:type="band1Vert">
      <w:tcPr>
        <w:shd w:val="clear" w:color="auto" w:fill="F7CAAC" w:themeFill="accent2" w:themeFillTint="66"/>
      </w:tcPr>
    </w:tblStylePr>
    <w:tblStylePr w:type="band1Horz">
      <w:tcPr>
        <w:shd w:val="clear" w:color="auto" w:fill="F7CAAC" w:themeFill="accent2" w:themeFillTint="66"/>
      </w:tcPr>
    </w:tblStylePr>
  </w:style>
  <w:style w:type="table" w:customStyle="1" w:styleId="332">
    <w:name w:val="Grid Table 5 Dark Accent 3"/>
    <w:basedOn w:val="88"/>
    <w:qFormat/>
    <w:uiPriority w:val="50"/>
    <w:tblPr>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ECECEC" w:themeFill="accent3" w:themeFillTint="33"/>
    </w:tcPr>
    <w:tblStylePr w:type="firstRow">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A5A5A5" w:themeFill="accent3"/>
      </w:tcPr>
    </w:tblStylePr>
    <w:tblStylePr w:type="lastRow">
      <w:rPr>
        <w:b/>
        <w:bCs/>
        <w:color w:val="FFFFFF" w:themeColor="background1"/>
        <w14:textFill>
          <w14:solidFill>
            <w14:schemeClr w14:val="bg1"/>
          </w14:solidFill>
        </w14:textFill>
      </w:r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A5A5A5" w:themeFill="accent3"/>
      </w:tcPr>
    </w:tblStylePr>
    <w:tblStylePr w:type="firstCol">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bottom w:val="single" w:color="FFFFFF" w:themeColor="background1" w:sz="4" w:space="0"/>
          <w:insideV w:val="nil"/>
        </w:tcBorders>
        <w:shd w:val="clear" w:color="auto" w:fill="A5A5A5" w:themeFill="accent3"/>
      </w:tcPr>
    </w:tblStylePr>
    <w:tblStylePr w:type="lastCol">
      <w:rPr>
        <w:b/>
        <w:bCs/>
        <w:color w:val="FFFFFF" w:themeColor="background1"/>
        <w14:textFill>
          <w14:solidFill>
            <w14:schemeClr w14:val="bg1"/>
          </w14:solidFill>
        </w14:textFill>
      </w:rPr>
      <w:tcPr>
        <w:tcBorders>
          <w:top w:val="single" w:color="FFFFFF" w:themeColor="background1" w:sz="4" w:space="0"/>
          <w:bottom w:val="single" w:color="FFFFFF" w:themeColor="background1" w:sz="4" w:space="0"/>
          <w:right w:val="single" w:color="FFFFFF" w:themeColor="background1" w:sz="4" w:space="0"/>
          <w:insideV w:val="nil"/>
        </w:tcBorders>
        <w:shd w:val="clear" w:color="auto" w:fill="A5A5A5" w:themeFill="accent3"/>
      </w:tcPr>
    </w:tblStylePr>
    <w:tblStylePr w:type="band1Vert">
      <w:tcPr>
        <w:shd w:val="clear" w:color="auto" w:fill="DADADA" w:themeFill="accent3" w:themeFillTint="66"/>
      </w:tcPr>
    </w:tblStylePr>
    <w:tblStylePr w:type="band1Horz">
      <w:tcPr>
        <w:shd w:val="clear" w:color="auto" w:fill="DADADA" w:themeFill="accent3" w:themeFillTint="66"/>
      </w:tcPr>
    </w:tblStylePr>
  </w:style>
  <w:style w:type="table" w:customStyle="1" w:styleId="333">
    <w:name w:val="Grid Table 5 Dark Accent 4"/>
    <w:basedOn w:val="88"/>
    <w:qFormat/>
    <w:uiPriority w:val="50"/>
    <w:tblPr>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FEF2CC" w:themeFill="accent4" w:themeFillTint="33"/>
    </w:tcPr>
    <w:tblStylePr w:type="firstRow">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FFC000" w:themeFill="accent4"/>
      </w:tcPr>
    </w:tblStylePr>
    <w:tblStylePr w:type="lastRow">
      <w:rPr>
        <w:b/>
        <w:bCs/>
        <w:color w:val="FFFFFF" w:themeColor="background1"/>
        <w14:textFill>
          <w14:solidFill>
            <w14:schemeClr w14:val="bg1"/>
          </w14:solidFill>
        </w14:textFill>
      </w:r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FFC000" w:themeFill="accent4"/>
      </w:tcPr>
    </w:tblStylePr>
    <w:tblStylePr w:type="firstCol">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bottom w:val="single" w:color="FFFFFF" w:themeColor="background1" w:sz="4" w:space="0"/>
          <w:insideV w:val="nil"/>
        </w:tcBorders>
        <w:shd w:val="clear" w:color="auto" w:fill="FFC000" w:themeFill="accent4"/>
      </w:tcPr>
    </w:tblStylePr>
    <w:tblStylePr w:type="lastCol">
      <w:rPr>
        <w:b/>
        <w:bCs/>
        <w:color w:val="FFFFFF" w:themeColor="background1"/>
        <w14:textFill>
          <w14:solidFill>
            <w14:schemeClr w14:val="bg1"/>
          </w14:solidFill>
        </w14:textFill>
      </w:rPr>
      <w:tcPr>
        <w:tcBorders>
          <w:top w:val="single" w:color="FFFFFF" w:themeColor="background1" w:sz="4" w:space="0"/>
          <w:bottom w:val="single" w:color="FFFFFF" w:themeColor="background1" w:sz="4" w:space="0"/>
          <w:right w:val="single" w:color="FFFFFF" w:themeColor="background1" w:sz="4" w:space="0"/>
          <w:insideV w:val="nil"/>
        </w:tcBorders>
        <w:shd w:val="clear" w:color="auto" w:fill="FFC000" w:themeFill="accent4"/>
      </w:tcPr>
    </w:tblStylePr>
    <w:tblStylePr w:type="band1Vert">
      <w:tcPr>
        <w:shd w:val="clear" w:color="auto" w:fill="FFE599" w:themeFill="accent4" w:themeFillTint="66"/>
      </w:tcPr>
    </w:tblStylePr>
    <w:tblStylePr w:type="band1Horz">
      <w:tcPr>
        <w:shd w:val="clear" w:color="auto" w:fill="FFE599" w:themeFill="accent4" w:themeFillTint="66"/>
      </w:tcPr>
    </w:tblStylePr>
  </w:style>
  <w:style w:type="table" w:customStyle="1" w:styleId="334">
    <w:name w:val="Grid Table 5 Dark Accent 5"/>
    <w:basedOn w:val="88"/>
    <w:qFormat/>
    <w:uiPriority w:val="50"/>
    <w:tblPr>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DEEAF6" w:themeFill="accent5" w:themeFillTint="33"/>
    </w:tcPr>
    <w:tblStylePr w:type="firstRow">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5B9BD5" w:themeFill="accent5"/>
      </w:tcPr>
    </w:tblStylePr>
    <w:tblStylePr w:type="lastRow">
      <w:rPr>
        <w:b/>
        <w:bCs/>
        <w:color w:val="FFFFFF" w:themeColor="background1"/>
        <w14:textFill>
          <w14:solidFill>
            <w14:schemeClr w14:val="bg1"/>
          </w14:solidFill>
        </w14:textFill>
      </w:r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5B9BD5" w:themeFill="accent5"/>
      </w:tcPr>
    </w:tblStylePr>
    <w:tblStylePr w:type="firstCol">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bottom w:val="single" w:color="FFFFFF" w:themeColor="background1" w:sz="4" w:space="0"/>
          <w:insideV w:val="nil"/>
        </w:tcBorders>
        <w:shd w:val="clear" w:color="auto" w:fill="5B9BD5" w:themeFill="accent5"/>
      </w:tcPr>
    </w:tblStylePr>
    <w:tblStylePr w:type="lastCol">
      <w:rPr>
        <w:b/>
        <w:bCs/>
        <w:color w:val="FFFFFF" w:themeColor="background1"/>
        <w14:textFill>
          <w14:solidFill>
            <w14:schemeClr w14:val="bg1"/>
          </w14:solidFill>
        </w14:textFill>
      </w:rPr>
      <w:tcPr>
        <w:tcBorders>
          <w:top w:val="single" w:color="FFFFFF" w:themeColor="background1" w:sz="4" w:space="0"/>
          <w:bottom w:val="single" w:color="FFFFFF" w:themeColor="background1" w:sz="4" w:space="0"/>
          <w:right w:val="single" w:color="FFFFFF" w:themeColor="background1" w:sz="4" w:space="0"/>
          <w:insideV w:val="nil"/>
        </w:tcBorders>
        <w:shd w:val="clear" w:color="auto" w:fill="5B9BD5" w:themeFill="accent5"/>
      </w:tcPr>
    </w:tblStylePr>
    <w:tblStylePr w:type="band1Vert">
      <w:tcPr>
        <w:shd w:val="clear" w:color="auto" w:fill="BDD6EE" w:themeFill="accent5" w:themeFillTint="66"/>
      </w:tcPr>
    </w:tblStylePr>
    <w:tblStylePr w:type="band1Horz">
      <w:tcPr>
        <w:shd w:val="clear" w:color="auto" w:fill="BDD6EE" w:themeFill="accent5" w:themeFillTint="66"/>
      </w:tcPr>
    </w:tblStylePr>
  </w:style>
  <w:style w:type="table" w:customStyle="1" w:styleId="335">
    <w:name w:val="Grid Table 5 Dark Accent 6"/>
    <w:basedOn w:val="88"/>
    <w:uiPriority w:val="50"/>
    <w:tblPr>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E2EFD9" w:themeFill="accent6" w:themeFillTint="33"/>
    </w:tcPr>
    <w:tblStylePr w:type="firstRow">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70AD47" w:themeFill="accent6"/>
      </w:tcPr>
    </w:tblStylePr>
    <w:tblStylePr w:type="lastRow">
      <w:rPr>
        <w:b/>
        <w:bCs/>
        <w:color w:val="FFFFFF" w:themeColor="background1"/>
        <w14:textFill>
          <w14:solidFill>
            <w14:schemeClr w14:val="bg1"/>
          </w14:solidFill>
        </w14:textFill>
      </w:r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70AD47" w:themeFill="accent6"/>
      </w:tcPr>
    </w:tblStylePr>
    <w:tblStylePr w:type="firstCol">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bottom w:val="single" w:color="FFFFFF" w:themeColor="background1" w:sz="4" w:space="0"/>
          <w:insideV w:val="nil"/>
        </w:tcBorders>
        <w:shd w:val="clear" w:color="auto" w:fill="70AD47" w:themeFill="accent6"/>
      </w:tcPr>
    </w:tblStylePr>
    <w:tblStylePr w:type="lastCol">
      <w:rPr>
        <w:b/>
        <w:bCs/>
        <w:color w:val="FFFFFF" w:themeColor="background1"/>
        <w14:textFill>
          <w14:solidFill>
            <w14:schemeClr w14:val="bg1"/>
          </w14:solidFill>
        </w14:textFill>
      </w:rPr>
      <w:tcPr>
        <w:tcBorders>
          <w:top w:val="single" w:color="FFFFFF" w:themeColor="background1" w:sz="4" w:space="0"/>
          <w:bottom w:val="single" w:color="FFFFFF" w:themeColor="background1" w:sz="4" w:space="0"/>
          <w:right w:val="single" w:color="FFFFFF" w:themeColor="background1" w:sz="4" w:space="0"/>
          <w:insideV w:val="nil"/>
        </w:tcBorders>
        <w:shd w:val="clear" w:color="auto" w:fill="70AD47" w:themeFill="accent6"/>
      </w:tcPr>
    </w:tblStylePr>
    <w:tblStylePr w:type="band1Vert">
      <w:tcPr>
        <w:shd w:val="clear" w:color="auto" w:fill="C5E0B3" w:themeFill="accent6" w:themeFillTint="66"/>
      </w:tcPr>
    </w:tblStylePr>
    <w:tblStylePr w:type="band1Horz">
      <w:tcPr>
        <w:shd w:val="clear" w:color="auto" w:fill="C5E0B3" w:themeFill="accent6" w:themeFillTint="66"/>
      </w:tcPr>
    </w:tblStylePr>
  </w:style>
  <w:style w:type="table" w:customStyle="1" w:styleId="336">
    <w:name w:val="Grid Table 6 Colorful"/>
    <w:basedOn w:val="88"/>
    <w:uiPriority w:val="51"/>
    <w:rPr>
      <w:color w:val="000000" w:themeColor="text1"/>
      <w14:textFill>
        <w14:solidFill>
          <w14:schemeClr w14:val="tx1"/>
        </w14:solidFill>
      </w14:textFill>
    </w:rPr>
    <w:tblPr>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rPr>
      <w:tcPr>
        <w:tcBorders>
          <w:bottom w:val="single" w:color="666666" w:themeColor="text1" w:themeTint="99" w:sz="12" w:space="0"/>
        </w:tcBorders>
      </w:tcPr>
    </w:tblStylePr>
    <w:tblStylePr w:type="lastRow">
      <w:rPr>
        <w:b/>
        <w:bCs/>
      </w:rPr>
      <w:tcPr>
        <w:tcBorders>
          <w:top w:val="double" w:color="666666" w:themeColor="text1" w:themeTint="99" w:sz="4" w:space="0"/>
        </w:tcBorders>
      </w:tcPr>
    </w:tblStylePr>
    <w:tblStylePr w:type="firstCol">
      <w:rPr>
        <w:b/>
        <w:bCs/>
      </w:rPr>
    </w:tblStylePr>
    <w:tblStylePr w:type="lastCol">
      <w:rPr>
        <w:b/>
        <w:bCs/>
      </w:rPr>
    </w:tblStylePr>
    <w:tblStylePr w:type="band1Vert">
      <w:tcPr>
        <w:shd w:val="clear" w:color="auto" w:fill="CCCCCC" w:themeFill="text1" w:themeFillTint="33"/>
      </w:tcPr>
    </w:tblStylePr>
    <w:tblStylePr w:type="band1Horz">
      <w:tcPr>
        <w:shd w:val="clear" w:color="auto" w:fill="CCCCCC" w:themeFill="text1" w:themeFillTint="33"/>
      </w:tcPr>
    </w:tblStylePr>
  </w:style>
  <w:style w:type="table" w:customStyle="1" w:styleId="337">
    <w:name w:val="Grid Table 6 Colorful Accent 1"/>
    <w:basedOn w:val="88"/>
    <w:uiPriority w:val="51"/>
    <w:rPr>
      <w:color w:val="2F5597" w:themeColor="accent1" w:themeShade="BF"/>
    </w:rPr>
    <w:tblPr>
      <w:tblBorders>
        <w:top w:val="single" w:color="8EAADB" w:themeColor="accent1" w:themeTint="99" w:sz="4" w:space="0"/>
        <w:left w:val="single" w:color="8EAADB" w:themeColor="accent1" w:themeTint="99" w:sz="4" w:space="0"/>
        <w:bottom w:val="single" w:color="8EAADB" w:themeColor="accent1" w:themeTint="99" w:sz="4" w:space="0"/>
        <w:right w:val="single" w:color="8EAADB" w:themeColor="accent1" w:themeTint="99" w:sz="4" w:space="0"/>
        <w:insideH w:val="single" w:color="8EAADB" w:themeColor="accent1" w:themeTint="99" w:sz="4" w:space="0"/>
        <w:insideV w:val="single" w:color="8EAADB" w:themeColor="accent1" w:themeTint="99" w:sz="4" w:space="0"/>
      </w:tblBorders>
    </w:tblPr>
    <w:tblStylePr w:type="firstRow">
      <w:rPr>
        <w:b/>
        <w:bCs/>
      </w:rPr>
      <w:tcPr>
        <w:tcBorders>
          <w:bottom w:val="single" w:color="8EAADB" w:themeColor="accent1" w:themeTint="99" w:sz="12" w:space="0"/>
        </w:tcBorders>
      </w:tcPr>
    </w:tblStylePr>
    <w:tblStylePr w:type="lastRow">
      <w:rPr>
        <w:b/>
        <w:bCs/>
      </w:rPr>
      <w:tcPr>
        <w:tcBorders>
          <w:top w:val="double" w:color="8EAADB" w:themeColor="accent1" w:themeTint="99" w:sz="4" w:space="0"/>
        </w:tcBorders>
      </w:tcPr>
    </w:tblStylePr>
    <w:tblStylePr w:type="firstCol">
      <w:rPr>
        <w:b/>
        <w:bCs/>
      </w:rPr>
    </w:tblStylePr>
    <w:tblStylePr w:type="lastCol">
      <w:rPr>
        <w:b/>
        <w:bCs/>
      </w:rPr>
    </w:tblStylePr>
    <w:tblStylePr w:type="band1Vert">
      <w:tcPr>
        <w:shd w:val="clear" w:color="auto" w:fill="D9E2F3" w:themeFill="accent1" w:themeFillTint="33"/>
      </w:tcPr>
    </w:tblStylePr>
    <w:tblStylePr w:type="band1Horz">
      <w:tcPr>
        <w:shd w:val="clear" w:color="auto" w:fill="D9E2F3" w:themeFill="accent1" w:themeFillTint="33"/>
      </w:tcPr>
    </w:tblStylePr>
  </w:style>
  <w:style w:type="table" w:customStyle="1" w:styleId="338">
    <w:name w:val="Grid Table 6 Colorful Accent 2"/>
    <w:basedOn w:val="88"/>
    <w:uiPriority w:val="51"/>
    <w:rPr>
      <w:color w:val="C55A11" w:themeColor="accent2" w:themeShade="BF"/>
    </w:rPr>
    <w:tblPr>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Pr>
    <w:tblStylePr w:type="firstRow">
      <w:rPr>
        <w:b/>
        <w:bCs/>
      </w:rPr>
      <w:tcPr>
        <w:tcBorders>
          <w:bottom w:val="single" w:color="F4B083" w:themeColor="accent2" w:themeTint="99" w:sz="12" w:space="0"/>
        </w:tcBorders>
      </w:tcPr>
    </w:tblStylePr>
    <w:tblStylePr w:type="lastRow">
      <w:rPr>
        <w:b/>
        <w:bCs/>
      </w:rPr>
      <w:tcPr>
        <w:tcBorders>
          <w:top w:val="double" w:color="F4B083" w:themeColor="accent2" w:themeTint="99" w:sz="4" w:space="0"/>
        </w:tcBorders>
      </w:tcPr>
    </w:tblStylePr>
    <w:tblStylePr w:type="firstCol">
      <w:rPr>
        <w:b/>
        <w:bCs/>
      </w:rPr>
    </w:tblStylePr>
    <w:tblStylePr w:type="lastCol">
      <w:rPr>
        <w:b/>
        <w:bCs/>
      </w:rPr>
    </w:tblStylePr>
    <w:tblStylePr w:type="band1Vert">
      <w:tcPr>
        <w:shd w:val="clear" w:color="auto" w:fill="FBE4D5" w:themeFill="accent2" w:themeFillTint="33"/>
      </w:tcPr>
    </w:tblStylePr>
    <w:tblStylePr w:type="band1Horz">
      <w:tcPr>
        <w:shd w:val="clear" w:color="auto" w:fill="FBE4D5" w:themeFill="accent2" w:themeFillTint="33"/>
      </w:tcPr>
    </w:tblStylePr>
  </w:style>
  <w:style w:type="table" w:customStyle="1" w:styleId="339">
    <w:name w:val="Grid Table 6 Colorful Accent 3"/>
    <w:basedOn w:val="88"/>
    <w:uiPriority w:val="51"/>
    <w:rPr>
      <w:color w:val="7C7C7C" w:themeColor="accent3" w:themeShade="BF"/>
    </w:rPr>
    <w:tblPr>
      <w:tblBorders>
        <w:top w:val="single" w:color="C8C8C8" w:themeColor="accent3" w:themeTint="99" w:sz="4" w:space="0"/>
        <w:left w:val="single" w:color="C8C8C8" w:themeColor="accent3" w:themeTint="99" w:sz="4" w:space="0"/>
        <w:bottom w:val="single" w:color="C8C8C8" w:themeColor="accent3" w:themeTint="99" w:sz="4" w:space="0"/>
        <w:right w:val="single" w:color="C8C8C8" w:themeColor="accent3" w:themeTint="99" w:sz="4" w:space="0"/>
        <w:insideH w:val="single" w:color="C8C8C8" w:themeColor="accent3" w:themeTint="99" w:sz="4" w:space="0"/>
        <w:insideV w:val="single" w:color="C8C8C8" w:themeColor="accent3" w:themeTint="99" w:sz="4" w:space="0"/>
      </w:tblBorders>
    </w:tblPr>
    <w:tblStylePr w:type="firstRow">
      <w:rPr>
        <w:b/>
        <w:bCs/>
      </w:rPr>
      <w:tcPr>
        <w:tcBorders>
          <w:bottom w:val="single" w:color="C8C8C8" w:themeColor="accent3" w:themeTint="99" w:sz="12" w:space="0"/>
        </w:tcBorders>
      </w:tcPr>
    </w:tblStylePr>
    <w:tblStylePr w:type="lastRow">
      <w:rPr>
        <w:b/>
        <w:bCs/>
      </w:rPr>
      <w:tcPr>
        <w:tcBorders>
          <w:top w:val="double" w:color="C8C8C8" w:themeColor="accent3" w:themeTint="99" w:sz="4" w:space="0"/>
        </w:tcBorders>
      </w:tcPr>
    </w:tblStylePr>
    <w:tblStylePr w:type="firstCol">
      <w:rPr>
        <w:b/>
        <w:bCs/>
      </w:rPr>
    </w:tblStylePr>
    <w:tblStylePr w:type="lastCol">
      <w:rPr>
        <w:b/>
        <w:bCs/>
      </w:rPr>
    </w:tblStylePr>
    <w:tblStylePr w:type="band1Vert">
      <w:tcPr>
        <w:shd w:val="clear" w:color="auto" w:fill="ECECEC" w:themeFill="accent3" w:themeFillTint="33"/>
      </w:tcPr>
    </w:tblStylePr>
    <w:tblStylePr w:type="band1Horz">
      <w:tcPr>
        <w:shd w:val="clear" w:color="auto" w:fill="ECECEC" w:themeFill="accent3" w:themeFillTint="33"/>
      </w:tcPr>
    </w:tblStylePr>
  </w:style>
  <w:style w:type="table" w:customStyle="1" w:styleId="340">
    <w:name w:val="Grid Table 6 Colorful Accent 4"/>
    <w:basedOn w:val="88"/>
    <w:uiPriority w:val="51"/>
    <w:rPr>
      <w:color w:val="BF9000" w:themeColor="accent4" w:themeShade="BF"/>
    </w:rPr>
    <w:tblPr>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Pr>
    <w:tblStylePr w:type="firstRow">
      <w:rPr>
        <w:b/>
        <w:bCs/>
      </w:rPr>
      <w:tcPr>
        <w:tcBorders>
          <w:bottom w:val="single" w:color="FFD965" w:themeColor="accent4" w:themeTint="99" w:sz="12" w:space="0"/>
        </w:tcBorders>
      </w:tcPr>
    </w:tblStylePr>
    <w:tblStylePr w:type="lastRow">
      <w:rPr>
        <w:b/>
        <w:bCs/>
      </w:rPr>
      <w:tcPr>
        <w:tcBorders>
          <w:top w:val="double" w:color="FFD965" w:themeColor="accent4" w:themeTint="99" w:sz="4" w:space="0"/>
        </w:tcBorders>
      </w:tcPr>
    </w:tblStylePr>
    <w:tblStylePr w:type="firstCol">
      <w:rPr>
        <w:b/>
        <w:bCs/>
      </w:rPr>
    </w:tblStylePr>
    <w:tblStylePr w:type="lastCol">
      <w:rPr>
        <w:b/>
        <w:bCs/>
      </w:rPr>
    </w:tblStylePr>
    <w:tblStylePr w:type="band1Vert">
      <w:tcPr>
        <w:shd w:val="clear" w:color="auto" w:fill="FEF2CC" w:themeFill="accent4" w:themeFillTint="33"/>
      </w:tcPr>
    </w:tblStylePr>
    <w:tblStylePr w:type="band1Horz">
      <w:tcPr>
        <w:shd w:val="clear" w:color="auto" w:fill="FEF2CC" w:themeFill="accent4" w:themeFillTint="33"/>
      </w:tcPr>
    </w:tblStylePr>
  </w:style>
  <w:style w:type="table" w:customStyle="1" w:styleId="341">
    <w:name w:val="Grid Table 6 Colorful Accent 5"/>
    <w:basedOn w:val="88"/>
    <w:uiPriority w:val="51"/>
    <w:rPr>
      <w:color w:val="2E75B6" w:themeColor="accent5" w:themeShade="BF"/>
    </w:rPr>
    <w:tblPr>
      <w:tblBorders>
        <w:top w:val="single" w:color="9CC2E5" w:themeColor="accent5" w:themeTint="99" w:sz="4" w:space="0"/>
        <w:left w:val="single" w:color="9CC2E5" w:themeColor="accent5" w:themeTint="99" w:sz="4" w:space="0"/>
        <w:bottom w:val="single" w:color="9CC2E5" w:themeColor="accent5" w:themeTint="99" w:sz="4" w:space="0"/>
        <w:right w:val="single" w:color="9CC2E5" w:themeColor="accent5" w:themeTint="99" w:sz="4" w:space="0"/>
        <w:insideH w:val="single" w:color="9CC2E5" w:themeColor="accent5" w:themeTint="99" w:sz="4" w:space="0"/>
        <w:insideV w:val="single" w:color="9CC2E5" w:themeColor="accent5" w:themeTint="99" w:sz="4" w:space="0"/>
      </w:tblBorders>
    </w:tblPr>
    <w:tblStylePr w:type="firstRow">
      <w:rPr>
        <w:b/>
        <w:bCs/>
      </w:rPr>
      <w:tcPr>
        <w:tcBorders>
          <w:bottom w:val="single" w:color="9CC2E5" w:themeColor="accent5" w:themeTint="99" w:sz="12" w:space="0"/>
        </w:tcBorders>
      </w:tcPr>
    </w:tblStylePr>
    <w:tblStylePr w:type="lastRow">
      <w:rPr>
        <w:b/>
        <w:bCs/>
      </w:rPr>
      <w:tcPr>
        <w:tcBorders>
          <w:top w:val="double" w:color="9CC2E5" w:themeColor="accent5" w:themeTint="99" w:sz="4" w:space="0"/>
        </w:tcBorders>
      </w:tcPr>
    </w:tblStylePr>
    <w:tblStylePr w:type="firstCol">
      <w:rPr>
        <w:b/>
        <w:bCs/>
      </w:rPr>
    </w:tblStylePr>
    <w:tblStylePr w:type="lastCol">
      <w:rPr>
        <w:b/>
        <w:bCs/>
      </w:rPr>
    </w:tblStylePr>
    <w:tblStylePr w:type="band1Vert">
      <w:tcPr>
        <w:shd w:val="clear" w:color="auto" w:fill="DEEAF6" w:themeFill="accent5" w:themeFillTint="33"/>
      </w:tcPr>
    </w:tblStylePr>
    <w:tblStylePr w:type="band1Horz">
      <w:tcPr>
        <w:shd w:val="clear" w:color="auto" w:fill="DEEAF6" w:themeFill="accent5" w:themeFillTint="33"/>
      </w:tcPr>
    </w:tblStylePr>
  </w:style>
  <w:style w:type="table" w:customStyle="1" w:styleId="342">
    <w:name w:val="Grid Table 6 Colorful Accent 6"/>
    <w:basedOn w:val="88"/>
    <w:uiPriority w:val="51"/>
    <w:rPr>
      <w:color w:val="548235" w:themeColor="accent6" w:themeShade="BF"/>
    </w:rPr>
    <w:tblPr>
      <w:tblBorders>
        <w:top w:val="single" w:color="A8D08D" w:themeColor="accent6" w:themeTint="99" w:sz="4" w:space="0"/>
        <w:left w:val="single" w:color="A8D08D" w:themeColor="accent6" w:themeTint="99" w:sz="4" w:space="0"/>
        <w:bottom w:val="single" w:color="A8D08D" w:themeColor="accent6" w:themeTint="99" w:sz="4" w:space="0"/>
        <w:right w:val="single" w:color="A8D08D" w:themeColor="accent6" w:themeTint="99" w:sz="4" w:space="0"/>
        <w:insideH w:val="single" w:color="A8D08D" w:themeColor="accent6" w:themeTint="99" w:sz="4" w:space="0"/>
        <w:insideV w:val="single" w:color="A8D08D" w:themeColor="accent6" w:themeTint="99" w:sz="4" w:space="0"/>
      </w:tblBorders>
    </w:tblPr>
    <w:tblStylePr w:type="firstRow">
      <w:rPr>
        <w:b/>
        <w:bCs/>
      </w:rPr>
      <w:tcPr>
        <w:tcBorders>
          <w:bottom w:val="single" w:color="A8D08D" w:themeColor="accent6" w:themeTint="99" w:sz="12" w:space="0"/>
        </w:tcBorders>
      </w:tcPr>
    </w:tblStylePr>
    <w:tblStylePr w:type="lastRow">
      <w:rPr>
        <w:b/>
        <w:bCs/>
      </w:rPr>
      <w:tcPr>
        <w:tcBorders>
          <w:top w:val="double" w:color="A8D08D" w:themeColor="accent6" w:themeTint="99" w:sz="4" w:space="0"/>
        </w:tcBorders>
      </w:tcPr>
    </w:tblStylePr>
    <w:tblStylePr w:type="firstCol">
      <w:rPr>
        <w:b/>
        <w:bCs/>
      </w:rPr>
    </w:tblStylePr>
    <w:tblStylePr w:type="lastCol">
      <w:rPr>
        <w:b/>
        <w:bCs/>
      </w:rPr>
    </w:tblStylePr>
    <w:tblStylePr w:type="band1Vert">
      <w:tcPr>
        <w:shd w:val="clear" w:color="auto" w:fill="E2EFD9" w:themeFill="accent6" w:themeFillTint="33"/>
      </w:tcPr>
    </w:tblStylePr>
    <w:tblStylePr w:type="band1Horz">
      <w:tcPr>
        <w:shd w:val="clear" w:color="auto" w:fill="E2EFD9" w:themeFill="accent6" w:themeFillTint="33"/>
      </w:tcPr>
    </w:tblStylePr>
  </w:style>
  <w:style w:type="table" w:customStyle="1" w:styleId="343">
    <w:name w:val="Grid Table 7 Colorful"/>
    <w:basedOn w:val="88"/>
    <w:uiPriority w:val="52"/>
    <w:rPr>
      <w:color w:val="000000" w:themeColor="text1"/>
      <w14:textFill>
        <w14:solidFill>
          <w14:schemeClr w14:val="tx1"/>
        </w14:solidFill>
      </w14:textFill>
    </w:rPr>
    <w:tblPr>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rPr>
      <w:tcPr>
        <w:tcBorders>
          <w:top w:val="nil"/>
          <w:left w:val="nil"/>
          <w:right w:val="nil"/>
          <w:insideH w:val="nil"/>
          <w:insideV w:val="nil"/>
        </w:tcBorders>
        <w:shd w:val="clear" w:color="auto" w:fill="FFFFFF" w:themeFill="background1"/>
      </w:tcPr>
    </w:tblStylePr>
    <w:tblStylePr w:type="lastRow">
      <w:rPr>
        <w:b/>
        <w:bCs/>
      </w:rPr>
      <w:tcPr>
        <w:tcBorders>
          <w:left w:val="nil"/>
          <w:bottom w:val="nil"/>
          <w:right w:val="nil"/>
          <w:insideH w:val="nil"/>
          <w:insideV w:val="nil"/>
        </w:tcBorders>
        <w:shd w:val="clear" w:color="auto" w:fill="FFFFFF" w:themeFill="background1"/>
      </w:tcPr>
    </w:tblStylePr>
    <w:tblStylePr w:type="firstCol">
      <w:pPr>
        <w:jc w:val="right"/>
      </w:pPr>
      <w:rPr>
        <w:i/>
        <w:iCs/>
      </w:rPr>
      <w:tcPr>
        <w:tcBorders>
          <w:top w:val="nil"/>
          <w:left w:val="nil"/>
          <w:bottom w:val="nil"/>
          <w:insideH w:val="nil"/>
          <w:insideV w:val="nil"/>
        </w:tcBorders>
        <w:shd w:val="clear" w:color="auto" w:fill="FFFFFF" w:themeFill="background1"/>
      </w:tcPr>
    </w:tblStylePr>
    <w:tblStylePr w:type="lastCol">
      <w:rPr>
        <w:i/>
        <w:iCs/>
      </w:rPr>
      <w:tcPr>
        <w:tcBorders>
          <w:top w:val="nil"/>
          <w:bottom w:val="nil"/>
          <w:right w:val="nil"/>
          <w:insideH w:val="nil"/>
          <w:insideV w:val="nil"/>
        </w:tcBorders>
        <w:shd w:val="clear" w:color="auto" w:fill="FFFFFF" w:themeFill="background1"/>
      </w:tcPr>
    </w:tblStylePr>
    <w:tblStylePr w:type="band1Vert">
      <w:tcPr>
        <w:shd w:val="clear" w:color="auto" w:fill="CCCCCC" w:themeFill="text1" w:themeFillTint="33"/>
      </w:tcPr>
    </w:tblStylePr>
    <w:tblStylePr w:type="band1Horz">
      <w:tcPr>
        <w:shd w:val="clear" w:color="auto" w:fill="CCCCCC" w:themeFill="text1" w:themeFillTint="33"/>
      </w:tcPr>
    </w:tblStylePr>
    <w:tblStylePr w:type="neCell">
      <w:tcPr>
        <w:tcBorders>
          <w:bottom w:val="single" w:color="666666" w:themeColor="text1" w:themeTint="99" w:sz="4" w:space="0"/>
        </w:tcBorders>
      </w:tcPr>
    </w:tblStylePr>
    <w:tblStylePr w:type="nwCell">
      <w:tcPr>
        <w:tcBorders>
          <w:bottom w:val="single" w:color="666666" w:themeColor="text1" w:themeTint="99" w:sz="4" w:space="0"/>
        </w:tcBorders>
      </w:tcPr>
    </w:tblStylePr>
    <w:tblStylePr w:type="seCell">
      <w:tcPr>
        <w:tcBorders>
          <w:top w:val="single" w:color="666666" w:themeColor="text1" w:themeTint="99" w:sz="4" w:space="0"/>
        </w:tcBorders>
      </w:tcPr>
    </w:tblStylePr>
    <w:tblStylePr w:type="swCell">
      <w:tcPr>
        <w:tcBorders>
          <w:top w:val="single" w:color="666666" w:themeColor="text1" w:themeTint="99" w:sz="4" w:space="0"/>
        </w:tcBorders>
      </w:tcPr>
    </w:tblStylePr>
  </w:style>
  <w:style w:type="table" w:customStyle="1" w:styleId="344">
    <w:name w:val="Grid Table 7 Colorful Accent 1"/>
    <w:basedOn w:val="88"/>
    <w:uiPriority w:val="52"/>
    <w:rPr>
      <w:color w:val="2F5597" w:themeColor="accent1" w:themeShade="BF"/>
    </w:rPr>
    <w:tblPr>
      <w:tblBorders>
        <w:top w:val="single" w:color="8EAADB" w:themeColor="accent1" w:themeTint="99" w:sz="4" w:space="0"/>
        <w:left w:val="single" w:color="8EAADB" w:themeColor="accent1" w:themeTint="99" w:sz="4" w:space="0"/>
        <w:bottom w:val="single" w:color="8EAADB" w:themeColor="accent1" w:themeTint="99" w:sz="4" w:space="0"/>
        <w:right w:val="single" w:color="8EAADB" w:themeColor="accent1" w:themeTint="99" w:sz="4" w:space="0"/>
        <w:insideH w:val="single" w:color="8EAADB" w:themeColor="accent1" w:themeTint="99" w:sz="4" w:space="0"/>
        <w:insideV w:val="single" w:color="8EAADB" w:themeColor="accent1" w:themeTint="99" w:sz="4" w:space="0"/>
      </w:tblBorders>
    </w:tblPr>
    <w:tblStylePr w:type="firstRow">
      <w:rPr>
        <w:b/>
        <w:bCs/>
      </w:rPr>
      <w:tcPr>
        <w:tcBorders>
          <w:top w:val="nil"/>
          <w:left w:val="nil"/>
          <w:right w:val="nil"/>
          <w:insideH w:val="nil"/>
          <w:insideV w:val="nil"/>
        </w:tcBorders>
        <w:shd w:val="clear" w:color="auto" w:fill="FFFFFF" w:themeFill="background1"/>
      </w:tcPr>
    </w:tblStylePr>
    <w:tblStylePr w:type="lastRow">
      <w:rPr>
        <w:b/>
        <w:bCs/>
      </w:rPr>
      <w:tcPr>
        <w:tcBorders>
          <w:left w:val="nil"/>
          <w:bottom w:val="nil"/>
          <w:right w:val="nil"/>
          <w:insideH w:val="nil"/>
          <w:insideV w:val="nil"/>
        </w:tcBorders>
        <w:shd w:val="clear" w:color="auto" w:fill="FFFFFF" w:themeFill="background1"/>
      </w:tcPr>
    </w:tblStylePr>
    <w:tblStylePr w:type="firstCol">
      <w:pPr>
        <w:jc w:val="right"/>
      </w:pPr>
      <w:rPr>
        <w:i/>
        <w:iCs/>
      </w:rPr>
      <w:tcPr>
        <w:tcBorders>
          <w:top w:val="nil"/>
          <w:left w:val="nil"/>
          <w:bottom w:val="nil"/>
          <w:insideH w:val="nil"/>
          <w:insideV w:val="nil"/>
        </w:tcBorders>
        <w:shd w:val="clear" w:color="auto" w:fill="FFFFFF" w:themeFill="background1"/>
      </w:tcPr>
    </w:tblStylePr>
    <w:tblStylePr w:type="lastCol">
      <w:rPr>
        <w:i/>
        <w:iCs/>
      </w:rPr>
      <w:tcPr>
        <w:tcBorders>
          <w:top w:val="nil"/>
          <w:bottom w:val="nil"/>
          <w:right w:val="nil"/>
          <w:insideH w:val="nil"/>
          <w:insideV w:val="nil"/>
        </w:tcBorders>
        <w:shd w:val="clear" w:color="auto" w:fill="FFFFFF" w:themeFill="background1"/>
      </w:tcPr>
    </w:tblStylePr>
    <w:tblStylePr w:type="band1Vert">
      <w:tcPr>
        <w:shd w:val="clear" w:color="auto" w:fill="D9E2F3" w:themeFill="accent1" w:themeFillTint="33"/>
      </w:tcPr>
    </w:tblStylePr>
    <w:tblStylePr w:type="band1Horz">
      <w:tcPr>
        <w:shd w:val="clear" w:color="auto" w:fill="D9E2F3" w:themeFill="accent1" w:themeFillTint="33"/>
      </w:tcPr>
    </w:tblStylePr>
    <w:tblStylePr w:type="neCell">
      <w:tcPr>
        <w:tcBorders>
          <w:bottom w:val="single" w:color="8EAADB" w:themeColor="accent1" w:themeTint="99" w:sz="4" w:space="0"/>
        </w:tcBorders>
      </w:tcPr>
    </w:tblStylePr>
    <w:tblStylePr w:type="nwCell">
      <w:tcPr>
        <w:tcBorders>
          <w:bottom w:val="single" w:color="8EAADB" w:themeColor="accent1" w:themeTint="99" w:sz="4" w:space="0"/>
        </w:tcBorders>
      </w:tcPr>
    </w:tblStylePr>
    <w:tblStylePr w:type="seCell">
      <w:tcPr>
        <w:tcBorders>
          <w:top w:val="single" w:color="8EAADB" w:themeColor="accent1" w:themeTint="99" w:sz="4" w:space="0"/>
        </w:tcBorders>
      </w:tcPr>
    </w:tblStylePr>
    <w:tblStylePr w:type="swCell">
      <w:tcPr>
        <w:tcBorders>
          <w:top w:val="single" w:color="8EAADB" w:themeColor="accent1" w:themeTint="99" w:sz="4" w:space="0"/>
        </w:tcBorders>
      </w:tcPr>
    </w:tblStylePr>
  </w:style>
  <w:style w:type="table" w:customStyle="1" w:styleId="345">
    <w:name w:val="Grid Table 7 Colorful Accent 2"/>
    <w:basedOn w:val="88"/>
    <w:uiPriority w:val="52"/>
    <w:rPr>
      <w:color w:val="C55A11" w:themeColor="accent2" w:themeShade="BF"/>
    </w:rPr>
    <w:tblPr>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insideV w:val="single" w:color="F4B083" w:themeColor="accent2" w:themeTint="99" w:sz="4" w:space="0"/>
      </w:tblBorders>
    </w:tblPr>
    <w:tblStylePr w:type="firstRow">
      <w:rPr>
        <w:b/>
        <w:bCs/>
      </w:rPr>
      <w:tcPr>
        <w:tcBorders>
          <w:top w:val="nil"/>
          <w:left w:val="nil"/>
          <w:right w:val="nil"/>
          <w:insideH w:val="nil"/>
          <w:insideV w:val="nil"/>
        </w:tcBorders>
        <w:shd w:val="clear" w:color="auto" w:fill="FFFFFF" w:themeFill="background1"/>
      </w:tcPr>
    </w:tblStylePr>
    <w:tblStylePr w:type="lastRow">
      <w:rPr>
        <w:b/>
        <w:bCs/>
      </w:rPr>
      <w:tcPr>
        <w:tcBorders>
          <w:left w:val="nil"/>
          <w:bottom w:val="nil"/>
          <w:right w:val="nil"/>
          <w:insideH w:val="nil"/>
          <w:insideV w:val="nil"/>
        </w:tcBorders>
        <w:shd w:val="clear" w:color="auto" w:fill="FFFFFF" w:themeFill="background1"/>
      </w:tcPr>
    </w:tblStylePr>
    <w:tblStylePr w:type="firstCol">
      <w:pPr>
        <w:jc w:val="right"/>
      </w:pPr>
      <w:rPr>
        <w:i/>
        <w:iCs/>
      </w:rPr>
      <w:tcPr>
        <w:tcBorders>
          <w:top w:val="nil"/>
          <w:left w:val="nil"/>
          <w:bottom w:val="nil"/>
          <w:insideH w:val="nil"/>
          <w:insideV w:val="nil"/>
        </w:tcBorders>
        <w:shd w:val="clear" w:color="auto" w:fill="FFFFFF" w:themeFill="background1"/>
      </w:tcPr>
    </w:tblStylePr>
    <w:tblStylePr w:type="lastCol">
      <w:rPr>
        <w:i/>
        <w:iCs/>
      </w:rPr>
      <w:tcPr>
        <w:tcBorders>
          <w:top w:val="nil"/>
          <w:bottom w:val="nil"/>
          <w:right w:val="nil"/>
          <w:insideH w:val="nil"/>
          <w:insideV w:val="nil"/>
        </w:tcBorders>
        <w:shd w:val="clear" w:color="auto" w:fill="FFFFFF" w:themeFill="background1"/>
      </w:tcPr>
    </w:tblStylePr>
    <w:tblStylePr w:type="band1Vert">
      <w:tcPr>
        <w:shd w:val="clear" w:color="auto" w:fill="FBE4D5" w:themeFill="accent2" w:themeFillTint="33"/>
      </w:tcPr>
    </w:tblStylePr>
    <w:tblStylePr w:type="band1Horz">
      <w:tcPr>
        <w:shd w:val="clear" w:color="auto" w:fill="FBE4D5" w:themeFill="accent2" w:themeFillTint="33"/>
      </w:tcPr>
    </w:tblStylePr>
    <w:tblStylePr w:type="neCell">
      <w:tcPr>
        <w:tcBorders>
          <w:bottom w:val="single" w:color="F4B083" w:themeColor="accent2" w:themeTint="99" w:sz="4" w:space="0"/>
        </w:tcBorders>
      </w:tcPr>
    </w:tblStylePr>
    <w:tblStylePr w:type="nwCell">
      <w:tcPr>
        <w:tcBorders>
          <w:bottom w:val="single" w:color="F4B083" w:themeColor="accent2" w:themeTint="99" w:sz="4" w:space="0"/>
        </w:tcBorders>
      </w:tcPr>
    </w:tblStylePr>
    <w:tblStylePr w:type="seCell">
      <w:tcPr>
        <w:tcBorders>
          <w:top w:val="single" w:color="F4B083" w:themeColor="accent2" w:themeTint="99" w:sz="4" w:space="0"/>
        </w:tcBorders>
      </w:tcPr>
    </w:tblStylePr>
    <w:tblStylePr w:type="swCell">
      <w:tcPr>
        <w:tcBorders>
          <w:top w:val="single" w:color="F4B083" w:themeColor="accent2" w:themeTint="99" w:sz="4" w:space="0"/>
        </w:tcBorders>
      </w:tcPr>
    </w:tblStylePr>
  </w:style>
  <w:style w:type="table" w:customStyle="1" w:styleId="346">
    <w:name w:val="Grid Table 7 Colorful Accent 3"/>
    <w:basedOn w:val="88"/>
    <w:uiPriority w:val="52"/>
    <w:rPr>
      <w:color w:val="7C7C7C" w:themeColor="accent3" w:themeShade="BF"/>
    </w:rPr>
    <w:tblPr>
      <w:tblBorders>
        <w:top w:val="single" w:color="C8C8C8" w:themeColor="accent3" w:themeTint="99" w:sz="4" w:space="0"/>
        <w:left w:val="single" w:color="C8C8C8" w:themeColor="accent3" w:themeTint="99" w:sz="4" w:space="0"/>
        <w:bottom w:val="single" w:color="C8C8C8" w:themeColor="accent3" w:themeTint="99" w:sz="4" w:space="0"/>
        <w:right w:val="single" w:color="C8C8C8" w:themeColor="accent3" w:themeTint="99" w:sz="4" w:space="0"/>
        <w:insideH w:val="single" w:color="C8C8C8" w:themeColor="accent3" w:themeTint="99" w:sz="4" w:space="0"/>
        <w:insideV w:val="single" w:color="C8C8C8" w:themeColor="accent3" w:themeTint="99" w:sz="4" w:space="0"/>
      </w:tblBorders>
    </w:tblPr>
    <w:tblStylePr w:type="firstRow">
      <w:rPr>
        <w:b/>
        <w:bCs/>
      </w:rPr>
      <w:tcPr>
        <w:tcBorders>
          <w:top w:val="nil"/>
          <w:left w:val="nil"/>
          <w:right w:val="nil"/>
          <w:insideH w:val="nil"/>
          <w:insideV w:val="nil"/>
        </w:tcBorders>
        <w:shd w:val="clear" w:color="auto" w:fill="FFFFFF" w:themeFill="background1"/>
      </w:tcPr>
    </w:tblStylePr>
    <w:tblStylePr w:type="lastRow">
      <w:rPr>
        <w:b/>
        <w:bCs/>
      </w:rPr>
      <w:tcPr>
        <w:tcBorders>
          <w:left w:val="nil"/>
          <w:bottom w:val="nil"/>
          <w:right w:val="nil"/>
          <w:insideH w:val="nil"/>
          <w:insideV w:val="nil"/>
        </w:tcBorders>
        <w:shd w:val="clear" w:color="auto" w:fill="FFFFFF" w:themeFill="background1"/>
      </w:tcPr>
    </w:tblStylePr>
    <w:tblStylePr w:type="firstCol">
      <w:pPr>
        <w:jc w:val="right"/>
      </w:pPr>
      <w:rPr>
        <w:i/>
        <w:iCs/>
      </w:rPr>
      <w:tcPr>
        <w:tcBorders>
          <w:top w:val="nil"/>
          <w:left w:val="nil"/>
          <w:bottom w:val="nil"/>
          <w:insideH w:val="nil"/>
          <w:insideV w:val="nil"/>
        </w:tcBorders>
        <w:shd w:val="clear" w:color="auto" w:fill="FFFFFF" w:themeFill="background1"/>
      </w:tcPr>
    </w:tblStylePr>
    <w:tblStylePr w:type="lastCol">
      <w:rPr>
        <w:i/>
        <w:iCs/>
      </w:rPr>
      <w:tcPr>
        <w:tcBorders>
          <w:top w:val="nil"/>
          <w:bottom w:val="nil"/>
          <w:right w:val="nil"/>
          <w:insideH w:val="nil"/>
          <w:insideV w:val="nil"/>
        </w:tcBorders>
        <w:shd w:val="clear" w:color="auto" w:fill="FFFFFF" w:themeFill="background1"/>
      </w:tcPr>
    </w:tblStylePr>
    <w:tblStylePr w:type="band1Vert">
      <w:tcPr>
        <w:shd w:val="clear" w:color="auto" w:fill="ECECEC" w:themeFill="accent3" w:themeFillTint="33"/>
      </w:tcPr>
    </w:tblStylePr>
    <w:tblStylePr w:type="band1Horz">
      <w:tcPr>
        <w:shd w:val="clear" w:color="auto" w:fill="ECECEC" w:themeFill="accent3" w:themeFillTint="33"/>
      </w:tcPr>
    </w:tblStylePr>
    <w:tblStylePr w:type="neCell">
      <w:tcPr>
        <w:tcBorders>
          <w:bottom w:val="single" w:color="C8C8C8" w:themeColor="accent3" w:themeTint="99" w:sz="4" w:space="0"/>
        </w:tcBorders>
      </w:tcPr>
    </w:tblStylePr>
    <w:tblStylePr w:type="nwCell">
      <w:tcPr>
        <w:tcBorders>
          <w:bottom w:val="single" w:color="C8C8C8" w:themeColor="accent3" w:themeTint="99" w:sz="4" w:space="0"/>
        </w:tcBorders>
      </w:tcPr>
    </w:tblStylePr>
    <w:tblStylePr w:type="seCell">
      <w:tcPr>
        <w:tcBorders>
          <w:top w:val="single" w:color="C8C8C8" w:themeColor="accent3" w:themeTint="99" w:sz="4" w:space="0"/>
        </w:tcBorders>
      </w:tcPr>
    </w:tblStylePr>
    <w:tblStylePr w:type="swCell">
      <w:tcPr>
        <w:tcBorders>
          <w:top w:val="single" w:color="C8C8C8" w:themeColor="accent3" w:themeTint="99" w:sz="4" w:space="0"/>
        </w:tcBorders>
      </w:tcPr>
    </w:tblStylePr>
  </w:style>
  <w:style w:type="table" w:customStyle="1" w:styleId="347">
    <w:name w:val="Grid Table 7 Colorful Accent 4"/>
    <w:basedOn w:val="88"/>
    <w:uiPriority w:val="52"/>
    <w:rPr>
      <w:color w:val="BF9000" w:themeColor="accent4" w:themeShade="BF"/>
    </w:rPr>
    <w:tblPr>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insideV w:val="single" w:color="FFD965" w:themeColor="accent4" w:themeTint="99" w:sz="4" w:space="0"/>
      </w:tblBorders>
    </w:tblPr>
    <w:tblStylePr w:type="firstRow">
      <w:rPr>
        <w:b/>
        <w:bCs/>
      </w:rPr>
      <w:tcPr>
        <w:tcBorders>
          <w:top w:val="nil"/>
          <w:left w:val="nil"/>
          <w:right w:val="nil"/>
          <w:insideH w:val="nil"/>
          <w:insideV w:val="nil"/>
        </w:tcBorders>
        <w:shd w:val="clear" w:color="auto" w:fill="FFFFFF" w:themeFill="background1"/>
      </w:tcPr>
    </w:tblStylePr>
    <w:tblStylePr w:type="lastRow">
      <w:rPr>
        <w:b/>
        <w:bCs/>
      </w:rPr>
      <w:tcPr>
        <w:tcBorders>
          <w:left w:val="nil"/>
          <w:bottom w:val="nil"/>
          <w:right w:val="nil"/>
          <w:insideH w:val="nil"/>
          <w:insideV w:val="nil"/>
        </w:tcBorders>
        <w:shd w:val="clear" w:color="auto" w:fill="FFFFFF" w:themeFill="background1"/>
      </w:tcPr>
    </w:tblStylePr>
    <w:tblStylePr w:type="firstCol">
      <w:pPr>
        <w:jc w:val="right"/>
      </w:pPr>
      <w:rPr>
        <w:i/>
        <w:iCs/>
      </w:rPr>
      <w:tcPr>
        <w:tcBorders>
          <w:top w:val="nil"/>
          <w:left w:val="nil"/>
          <w:bottom w:val="nil"/>
          <w:insideH w:val="nil"/>
          <w:insideV w:val="nil"/>
        </w:tcBorders>
        <w:shd w:val="clear" w:color="auto" w:fill="FFFFFF" w:themeFill="background1"/>
      </w:tcPr>
    </w:tblStylePr>
    <w:tblStylePr w:type="lastCol">
      <w:rPr>
        <w:i/>
        <w:iCs/>
      </w:rPr>
      <w:tcPr>
        <w:tcBorders>
          <w:top w:val="nil"/>
          <w:bottom w:val="nil"/>
          <w:right w:val="nil"/>
          <w:insideH w:val="nil"/>
          <w:insideV w:val="nil"/>
        </w:tcBorders>
        <w:shd w:val="clear" w:color="auto" w:fill="FFFFFF" w:themeFill="background1"/>
      </w:tcPr>
    </w:tblStylePr>
    <w:tblStylePr w:type="band1Vert">
      <w:tcPr>
        <w:shd w:val="clear" w:color="auto" w:fill="FEF2CC" w:themeFill="accent4" w:themeFillTint="33"/>
      </w:tcPr>
    </w:tblStylePr>
    <w:tblStylePr w:type="band1Horz">
      <w:tcPr>
        <w:shd w:val="clear" w:color="auto" w:fill="FEF2CC" w:themeFill="accent4" w:themeFillTint="33"/>
      </w:tcPr>
    </w:tblStylePr>
    <w:tblStylePr w:type="neCell">
      <w:tcPr>
        <w:tcBorders>
          <w:bottom w:val="single" w:color="FFD965" w:themeColor="accent4" w:themeTint="99" w:sz="4" w:space="0"/>
        </w:tcBorders>
      </w:tcPr>
    </w:tblStylePr>
    <w:tblStylePr w:type="nwCell">
      <w:tcPr>
        <w:tcBorders>
          <w:bottom w:val="single" w:color="FFD965" w:themeColor="accent4" w:themeTint="99" w:sz="4" w:space="0"/>
        </w:tcBorders>
      </w:tcPr>
    </w:tblStylePr>
    <w:tblStylePr w:type="seCell">
      <w:tcPr>
        <w:tcBorders>
          <w:top w:val="single" w:color="FFD965" w:themeColor="accent4" w:themeTint="99" w:sz="4" w:space="0"/>
        </w:tcBorders>
      </w:tcPr>
    </w:tblStylePr>
    <w:tblStylePr w:type="swCell">
      <w:tcPr>
        <w:tcBorders>
          <w:top w:val="single" w:color="FFD965" w:themeColor="accent4" w:themeTint="99" w:sz="4" w:space="0"/>
        </w:tcBorders>
      </w:tcPr>
    </w:tblStylePr>
  </w:style>
  <w:style w:type="table" w:customStyle="1" w:styleId="348">
    <w:name w:val="Grid Table 7 Colorful Accent 5"/>
    <w:basedOn w:val="88"/>
    <w:uiPriority w:val="52"/>
    <w:rPr>
      <w:color w:val="2E75B6" w:themeColor="accent5" w:themeShade="BF"/>
    </w:rPr>
    <w:tblPr>
      <w:tblBorders>
        <w:top w:val="single" w:color="9CC2E5" w:themeColor="accent5" w:themeTint="99" w:sz="4" w:space="0"/>
        <w:left w:val="single" w:color="9CC2E5" w:themeColor="accent5" w:themeTint="99" w:sz="4" w:space="0"/>
        <w:bottom w:val="single" w:color="9CC2E5" w:themeColor="accent5" w:themeTint="99" w:sz="4" w:space="0"/>
        <w:right w:val="single" w:color="9CC2E5" w:themeColor="accent5" w:themeTint="99" w:sz="4" w:space="0"/>
        <w:insideH w:val="single" w:color="9CC2E5" w:themeColor="accent5" w:themeTint="99" w:sz="4" w:space="0"/>
        <w:insideV w:val="single" w:color="9CC2E5" w:themeColor="accent5" w:themeTint="99" w:sz="4" w:space="0"/>
      </w:tblBorders>
    </w:tblPr>
    <w:tblStylePr w:type="firstRow">
      <w:rPr>
        <w:b/>
        <w:bCs/>
      </w:rPr>
      <w:tcPr>
        <w:tcBorders>
          <w:top w:val="nil"/>
          <w:left w:val="nil"/>
          <w:right w:val="nil"/>
          <w:insideH w:val="nil"/>
          <w:insideV w:val="nil"/>
        </w:tcBorders>
        <w:shd w:val="clear" w:color="auto" w:fill="FFFFFF" w:themeFill="background1"/>
      </w:tcPr>
    </w:tblStylePr>
    <w:tblStylePr w:type="lastRow">
      <w:rPr>
        <w:b/>
        <w:bCs/>
      </w:rPr>
      <w:tcPr>
        <w:tcBorders>
          <w:left w:val="nil"/>
          <w:bottom w:val="nil"/>
          <w:right w:val="nil"/>
          <w:insideH w:val="nil"/>
          <w:insideV w:val="nil"/>
        </w:tcBorders>
        <w:shd w:val="clear" w:color="auto" w:fill="FFFFFF" w:themeFill="background1"/>
      </w:tcPr>
    </w:tblStylePr>
    <w:tblStylePr w:type="firstCol">
      <w:pPr>
        <w:jc w:val="right"/>
      </w:pPr>
      <w:rPr>
        <w:i/>
        <w:iCs/>
      </w:rPr>
      <w:tcPr>
        <w:tcBorders>
          <w:top w:val="nil"/>
          <w:left w:val="nil"/>
          <w:bottom w:val="nil"/>
          <w:insideH w:val="nil"/>
          <w:insideV w:val="nil"/>
        </w:tcBorders>
        <w:shd w:val="clear" w:color="auto" w:fill="FFFFFF" w:themeFill="background1"/>
      </w:tcPr>
    </w:tblStylePr>
    <w:tblStylePr w:type="lastCol">
      <w:rPr>
        <w:i/>
        <w:iCs/>
      </w:rPr>
      <w:tcPr>
        <w:tcBorders>
          <w:top w:val="nil"/>
          <w:bottom w:val="nil"/>
          <w:right w:val="nil"/>
          <w:insideH w:val="nil"/>
          <w:insideV w:val="nil"/>
        </w:tcBorders>
        <w:shd w:val="clear" w:color="auto" w:fill="FFFFFF" w:themeFill="background1"/>
      </w:tcPr>
    </w:tblStylePr>
    <w:tblStylePr w:type="band1Vert">
      <w:tcPr>
        <w:shd w:val="clear" w:color="auto" w:fill="DEEAF6" w:themeFill="accent5" w:themeFillTint="33"/>
      </w:tcPr>
    </w:tblStylePr>
    <w:tblStylePr w:type="band1Horz">
      <w:tcPr>
        <w:shd w:val="clear" w:color="auto" w:fill="DEEAF6" w:themeFill="accent5" w:themeFillTint="33"/>
      </w:tcPr>
    </w:tblStylePr>
    <w:tblStylePr w:type="neCell">
      <w:tcPr>
        <w:tcBorders>
          <w:bottom w:val="single" w:color="9CC2E5" w:themeColor="accent5" w:themeTint="99" w:sz="4" w:space="0"/>
        </w:tcBorders>
      </w:tcPr>
    </w:tblStylePr>
    <w:tblStylePr w:type="nwCell">
      <w:tcPr>
        <w:tcBorders>
          <w:bottom w:val="single" w:color="9CC2E5" w:themeColor="accent5" w:themeTint="99" w:sz="4" w:space="0"/>
        </w:tcBorders>
      </w:tcPr>
    </w:tblStylePr>
    <w:tblStylePr w:type="seCell">
      <w:tcPr>
        <w:tcBorders>
          <w:top w:val="single" w:color="9CC2E5" w:themeColor="accent5" w:themeTint="99" w:sz="4" w:space="0"/>
        </w:tcBorders>
      </w:tcPr>
    </w:tblStylePr>
    <w:tblStylePr w:type="swCell">
      <w:tcPr>
        <w:tcBorders>
          <w:top w:val="single" w:color="9CC2E5" w:themeColor="accent5" w:themeTint="99" w:sz="4" w:space="0"/>
        </w:tcBorders>
      </w:tcPr>
    </w:tblStylePr>
  </w:style>
  <w:style w:type="table" w:customStyle="1" w:styleId="349">
    <w:name w:val="Grid Table 7 Colorful Accent 6"/>
    <w:basedOn w:val="88"/>
    <w:uiPriority w:val="52"/>
    <w:rPr>
      <w:color w:val="548235" w:themeColor="accent6" w:themeShade="BF"/>
    </w:rPr>
    <w:tblPr>
      <w:tblBorders>
        <w:top w:val="single" w:color="A8D08D" w:themeColor="accent6" w:themeTint="99" w:sz="4" w:space="0"/>
        <w:left w:val="single" w:color="A8D08D" w:themeColor="accent6" w:themeTint="99" w:sz="4" w:space="0"/>
        <w:bottom w:val="single" w:color="A8D08D" w:themeColor="accent6" w:themeTint="99" w:sz="4" w:space="0"/>
        <w:right w:val="single" w:color="A8D08D" w:themeColor="accent6" w:themeTint="99" w:sz="4" w:space="0"/>
        <w:insideH w:val="single" w:color="A8D08D" w:themeColor="accent6" w:themeTint="99" w:sz="4" w:space="0"/>
        <w:insideV w:val="single" w:color="A8D08D" w:themeColor="accent6" w:themeTint="99" w:sz="4" w:space="0"/>
      </w:tblBorders>
    </w:tblPr>
    <w:tblStylePr w:type="firstRow">
      <w:rPr>
        <w:b/>
        <w:bCs/>
      </w:rPr>
      <w:tcPr>
        <w:tcBorders>
          <w:top w:val="nil"/>
          <w:left w:val="nil"/>
          <w:right w:val="nil"/>
          <w:insideH w:val="nil"/>
          <w:insideV w:val="nil"/>
        </w:tcBorders>
        <w:shd w:val="clear" w:color="auto" w:fill="FFFFFF" w:themeFill="background1"/>
      </w:tcPr>
    </w:tblStylePr>
    <w:tblStylePr w:type="lastRow">
      <w:rPr>
        <w:b/>
        <w:bCs/>
      </w:rPr>
      <w:tcPr>
        <w:tcBorders>
          <w:left w:val="nil"/>
          <w:bottom w:val="nil"/>
          <w:right w:val="nil"/>
          <w:insideH w:val="nil"/>
          <w:insideV w:val="nil"/>
        </w:tcBorders>
        <w:shd w:val="clear" w:color="auto" w:fill="FFFFFF" w:themeFill="background1"/>
      </w:tcPr>
    </w:tblStylePr>
    <w:tblStylePr w:type="firstCol">
      <w:pPr>
        <w:jc w:val="right"/>
      </w:pPr>
      <w:rPr>
        <w:i/>
        <w:iCs/>
      </w:rPr>
      <w:tcPr>
        <w:tcBorders>
          <w:top w:val="nil"/>
          <w:left w:val="nil"/>
          <w:bottom w:val="nil"/>
          <w:insideH w:val="nil"/>
          <w:insideV w:val="nil"/>
        </w:tcBorders>
        <w:shd w:val="clear" w:color="auto" w:fill="FFFFFF" w:themeFill="background1"/>
      </w:tcPr>
    </w:tblStylePr>
    <w:tblStylePr w:type="lastCol">
      <w:rPr>
        <w:i/>
        <w:iCs/>
      </w:rPr>
      <w:tcPr>
        <w:tcBorders>
          <w:top w:val="nil"/>
          <w:bottom w:val="nil"/>
          <w:right w:val="nil"/>
          <w:insideH w:val="nil"/>
          <w:insideV w:val="nil"/>
        </w:tcBorders>
        <w:shd w:val="clear" w:color="auto" w:fill="FFFFFF" w:themeFill="background1"/>
      </w:tcPr>
    </w:tblStylePr>
    <w:tblStylePr w:type="band1Vert">
      <w:tcPr>
        <w:shd w:val="clear" w:color="auto" w:fill="E2EFD9" w:themeFill="accent6" w:themeFillTint="33"/>
      </w:tcPr>
    </w:tblStylePr>
    <w:tblStylePr w:type="band1Horz">
      <w:tcPr>
        <w:shd w:val="clear" w:color="auto" w:fill="E2EFD9" w:themeFill="accent6" w:themeFillTint="33"/>
      </w:tcPr>
    </w:tblStylePr>
    <w:tblStylePr w:type="neCell">
      <w:tcPr>
        <w:tcBorders>
          <w:bottom w:val="single" w:color="A8D08D" w:themeColor="accent6" w:themeTint="99" w:sz="4" w:space="0"/>
        </w:tcBorders>
      </w:tcPr>
    </w:tblStylePr>
    <w:tblStylePr w:type="nwCell">
      <w:tcPr>
        <w:tcBorders>
          <w:bottom w:val="single" w:color="A8D08D" w:themeColor="accent6" w:themeTint="99" w:sz="4" w:space="0"/>
        </w:tcBorders>
      </w:tcPr>
    </w:tblStylePr>
    <w:tblStylePr w:type="seCell">
      <w:tcPr>
        <w:tcBorders>
          <w:top w:val="single" w:color="A8D08D" w:themeColor="accent6" w:themeTint="99" w:sz="4" w:space="0"/>
        </w:tcBorders>
      </w:tcPr>
    </w:tblStylePr>
    <w:tblStylePr w:type="swCell">
      <w:tcPr>
        <w:tcBorders>
          <w:top w:val="single" w:color="A8D08D" w:themeColor="accent6" w:themeTint="99" w:sz="4" w:space="0"/>
        </w:tcBorders>
      </w:tcPr>
    </w:tblStylePr>
  </w:style>
  <w:style w:type="character" w:customStyle="1" w:styleId="350">
    <w:name w:val="Hashtag"/>
    <w:basedOn w:val="231"/>
    <w:semiHidden/>
    <w:unhideWhenUsed/>
    <w:uiPriority w:val="99"/>
    <w:rPr>
      <w:color w:val="2B579A"/>
      <w:shd w:val="clear" w:color="auto" w:fill="E1DFDD"/>
    </w:rPr>
  </w:style>
  <w:style w:type="character" w:customStyle="1" w:styleId="351">
    <w:name w:val="HTML 地址 字符"/>
    <w:basedOn w:val="231"/>
    <w:link w:val="41"/>
    <w:semiHidden/>
    <w:uiPriority w:val="99"/>
    <w:rPr>
      <w:rFonts w:asciiTheme="minorHAnsi" w:hAnsiTheme="minorHAnsi" w:eastAsiaTheme="minorEastAsia" w:cstheme="minorBidi"/>
      <w:i/>
      <w:iCs/>
      <w:kern w:val="2"/>
      <w:sz w:val="21"/>
      <w:szCs w:val="22"/>
    </w:rPr>
  </w:style>
  <w:style w:type="character" w:customStyle="1" w:styleId="352">
    <w:name w:val="HTML 预设格式 字符"/>
    <w:basedOn w:val="231"/>
    <w:link w:val="80"/>
    <w:semiHidden/>
    <w:uiPriority w:val="99"/>
    <w:rPr>
      <w:rFonts w:ascii="Consolas" w:hAnsi="Consolas" w:eastAsiaTheme="minorEastAsia" w:cstheme="minorBidi"/>
      <w:kern w:val="2"/>
    </w:rPr>
  </w:style>
  <w:style w:type="character" w:customStyle="1" w:styleId="353">
    <w:name w:val="Intense Emphasis"/>
    <w:basedOn w:val="231"/>
    <w:qFormat/>
    <w:uiPriority w:val="21"/>
    <w:rPr>
      <w:i/>
      <w:iCs/>
      <w:color w:val="4472C4" w:themeColor="accent1"/>
      <w14:textFill>
        <w14:solidFill>
          <w14:schemeClr w14:val="accent1"/>
        </w14:solidFill>
      </w14:textFill>
    </w:rPr>
  </w:style>
  <w:style w:type="paragraph" w:styleId="354">
    <w:name w:val="Intense Quote"/>
    <w:basedOn w:val="1"/>
    <w:next w:val="1"/>
    <w:link w:val="355"/>
    <w:uiPriority w:val="99"/>
    <w:pPr>
      <w:pBdr>
        <w:top w:val="single" w:color="4472C4" w:themeColor="accent1" w:sz="4" w:space="10"/>
        <w:bottom w:val="single" w:color="4472C4" w:themeColor="accent1" w:sz="4" w:space="10"/>
      </w:pBdr>
      <w:spacing w:before="360" w:after="360"/>
      <w:ind w:left="864" w:right="864"/>
      <w:jc w:val="center"/>
    </w:pPr>
    <w:rPr>
      <w:i/>
      <w:iCs/>
      <w:color w:val="4472C4" w:themeColor="accent1"/>
      <w14:textFill>
        <w14:solidFill>
          <w14:schemeClr w14:val="accent1"/>
        </w14:solidFill>
      </w14:textFill>
    </w:rPr>
  </w:style>
  <w:style w:type="character" w:customStyle="1" w:styleId="355">
    <w:name w:val="明显引用 字符"/>
    <w:basedOn w:val="231"/>
    <w:link w:val="354"/>
    <w:uiPriority w:val="99"/>
    <w:rPr>
      <w:rFonts w:asciiTheme="minorHAnsi" w:hAnsiTheme="minorHAnsi" w:eastAsiaTheme="minorEastAsia" w:cstheme="minorBidi"/>
      <w:i/>
      <w:iCs/>
      <w:color w:val="4472C4" w:themeColor="accent1"/>
      <w:kern w:val="2"/>
      <w:sz w:val="21"/>
      <w:szCs w:val="22"/>
      <w14:textFill>
        <w14:solidFill>
          <w14:schemeClr w14:val="accent1"/>
        </w14:solidFill>
      </w14:textFill>
    </w:rPr>
  </w:style>
  <w:style w:type="character" w:customStyle="1" w:styleId="356">
    <w:name w:val="Intense Reference"/>
    <w:basedOn w:val="231"/>
    <w:qFormat/>
    <w:uiPriority w:val="32"/>
    <w:rPr>
      <w:b/>
      <w:bCs/>
      <w:smallCaps/>
      <w:color w:val="4472C4" w:themeColor="accent1"/>
      <w:spacing w:val="5"/>
      <w14:textFill>
        <w14:solidFill>
          <w14:schemeClr w14:val="accent1"/>
        </w14:solidFill>
      </w14:textFill>
    </w:rPr>
  </w:style>
  <w:style w:type="table" w:customStyle="1" w:styleId="357">
    <w:name w:val="List Table 1 Light"/>
    <w:basedOn w:val="88"/>
    <w:uiPriority w:val="46"/>
    <w:tblStylePr w:type="firstRow">
      <w:rPr>
        <w:b/>
        <w:bCs/>
      </w:rPr>
      <w:tcPr>
        <w:tcBorders>
          <w:bottom w:val="single" w:color="666666" w:themeColor="text1" w:themeTint="99" w:sz="4" w:space="0"/>
        </w:tcBorders>
      </w:tcPr>
    </w:tblStylePr>
    <w:tblStylePr w:type="lastRow">
      <w:rPr>
        <w:b/>
        <w:bCs/>
      </w:rPr>
      <w:tcPr>
        <w:tcBorders>
          <w:top w:val="single" w:color="666666" w:themeColor="text1" w:themeTint="99" w:sz="4" w:space="0"/>
        </w:tcBorders>
      </w:tcPr>
    </w:tblStylePr>
    <w:tblStylePr w:type="firstCol">
      <w:rPr>
        <w:b/>
        <w:bCs/>
      </w:rPr>
    </w:tblStylePr>
    <w:tblStylePr w:type="lastCol">
      <w:rPr>
        <w:b/>
        <w:bCs/>
      </w:rPr>
    </w:tblStylePr>
    <w:tblStylePr w:type="band1Vert">
      <w:tcPr>
        <w:shd w:val="clear" w:color="auto" w:fill="CCCCCC" w:themeFill="text1" w:themeFillTint="33"/>
      </w:tcPr>
    </w:tblStylePr>
    <w:tblStylePr w:type="band1Horz">
      <w:tcPr>
        <w:shd w:val="clear" w:color="auto" w:fill="CCCCCC" w:themeFill="text1" w:themeFillTint="33"/>
      </w:tcPr>
    </w:tblStylePr>
  </w:style>
  <w:style w:type="table" w:customStyle="1" w:styleId="358">
    <w:name w:val="List Table 1 Light Accent 1"/>
    <w:basedOn w:val="88"/>
    <w:uiPriority w:val="46"/>
    <w:tblStylePr w:type="firstRow">
      <w:rPr>
        <w:b/>
        <w:bCs/>
      </w:rPr>
      <w:tcPr>
        <w:tcBorders>
          <w:bottom w:val="single" w:color="8EAADB" w:themeColor="accent1" w:themeTint="99" w:sz="4" w:space="0"/>
        </w:tcBorders>
      </w:tcPr>
    </w:tblStylePr>
    <w:tblStylePr w:type="lastRow">
      <w:rPr>
        <w:b/>
        <w:bCs/>
      </w:rPr>
      <w:tcPr>
        <w:tcBorders>
          <w:top w:val="single" w:color="8EAADB" w:themeColor="accent1" w:themeTint="99" w:sz="4" w:space="0"/>
        </w:tcBorders>
      </w:tcPr>
    </w:tblStylePr>
    <w:tblStylePr w:type="firstCol">
      <w:rPr>
        <w:b/>
        <w:bCs/>
      </w:rPr>
    </w:tblStylePr>
    <w:tblStylePr w:type="lastCol">
      <w:rPr>
        <w:b/>
        <w:bCs/>
      </w:rPr>
    </w:tblStylePr>
    <w:tblStylePr w:type="band1Vert">
      <w:tcPr>
        <w:shd w:val="clear" w:color="auto" w:fill="D9E2F3" w:themeFill="accent1" w:themeFillTint="33"/>
      </w:tcPr>
    </w:tblStylePr>
    <w:tblStylePr w:type="band1Horz">
      <w:tcPr>
        <w:shd w:val="clear" w:color="auto" w:fill="D9E2F3" w:themeFill="accent1" w:themeFillTint="33"/>
      </w:tcPr>
    </w:tblStylePr>
  </w:style>
  <w:style w:type="table" w:customStyle="1" w:styleId="359">
    <w:name w:val="List Table 1 Light Accent 2"/>
    <w:basedOn w:val="88"/>
    <w:uiPriority w:val="46"/>
    <w:tblStylePr w:type="firstRow">
      <w:rPr>
        <w:b/>
        <w:bCs/>
      </w:rPr>
      <w:tcPr>
        <w:tcBorders>
          <w:bottom w:val="single" w:color="F4B083" w:themeColor="accent2" w:themeTint="99" w:sz="4" w:space="0"/>
        </w:tcBorders>
      </w:tcPr>
    </w:tblStylePr>
    <w:tblStylePr w:type="lastRow">
      <w:rPr>
        <w:b/>
        <w:bCs/>
      </w:rPr>
      <w:tcPr>
        <w:tcBorders>
          <w:top w:val="single" w:color="F4B083" w:themeColor="accent2" w:themeTint="99" w:sz="4" w:space="0"/>
        </w:tcBorders>
      </w:tcPr>
    </w:tblStylePr>
    <w:tblStylePr w:type="firstCol">
      <w:rPr>
        <w:b/>
        <w:bCs/>
      </w:rPr>
    </w:tblStylePr>
    <w:tblStylePr w:type="lastCol">
      <w:rPr>
        <w:b/>
        <w:bCs/>
      </w:rPr>
    </w:tblStylePr>
    <w:tblStylePr w:type="band1Vert">
      <w:tcPr>
        <w:shd w:val="clear" w:color="auto" w:fill="FBE4D5" w:themeFill="accent2" w:themeFillTint="33"/>
      </w:tcPr>
    </w:tblStylePr>
    <w:tblStylePr w:type="band1Horz">
      <w:tcPr>
        <w:shd w:val="clear" w:color="auto" w:fill="FBE4D5" w:themeFill="accent2" w:themeFillTint="33"/>
      </w:tcPr>
    </w:tblStylePr>
  </w:style>
  <w:style w:type="table" w:customStyle="1" w:styleId="360">
    <w:name w:val="List Table 1 Light Accent 3"/>
    <w:basedOn w:val="88"/>
    <w:uiPriority w:val="46"/>
    <w:tblStylePr w:type="firstRow">
      <w:rPr>
        <w:b/>
        <w:bCs/>
      </w:rPr>
      <w:tcPr>
        <w:tcBorders>
          <w:bottom w:val="single" w:color="C8C8C8" w:themeColor="accent3" w:themeTint="99" w:sz="4" w:space="0"/>
        </w:tcBorders>
      </w:tcPr>
    </w:tblStylePr>
    <w:tblStylePr w:type="lastRow">
      <w:rPr>
        <w:b/>
        <w:bCs/>
      </w:rPr>
      <w:tcPr>
        <w:tcBorders>
          <w:top w:val="single" w:color="C8C8C8" w:themeColor="accent3" w:themeTint="99" w:sz="4" w:space="0"/>
        </w:tcBorders>
      </w:tcPr>
    </w:tblStylePr>
    <w:tblStylePr w:type="firstCol">
      <w:rPr>
        <w:b/>
        <w:bCs/>
      </w:rPr>
    </w:tblStylePr>
    <w:tblStylePr w:type="lastCol">
      <w:rPr>
        <w:b/>
        <w:bCs/>
      </w:rPr>
    </w:tblStylePr>
    <w:tblStylePr w:type="band1Vert">
      <w:tcPr>
        <w:shd w:val="clear" w:color="auto" w:fill="ECECEC" w:themeFill="accent3" w:themeFillTint="33"/>
      </w:tcPr>
    </w:tblStylePr>
    <w:tblStylePr w:type="band1Horz">
      <w:tcPr>
        <w:shd w:val="clear" w:color="auto" w:fill="ECECEC" w:themeFill="accent3" w:themeFillTint="33"/>
      </w:tcPr>
    </w:tblStylePr>
  </w:style>
  <w:style w:type="table" w:customStyle="1" w:styleId="361">
    <w:name w:val="List Table 1 Light Accent 4"/>
    <w:basedOn w:val="88"/>
    <w:uiPriority w:val="46"/>
    <w:tblStylePr w:type="firstRow">
      <w:rPr>
        <w:b/>
        <w:bCs/>
      </w:rPr>
      <w:tcPr>
        <w:tcBorders>
          <w:bottom w:val="single" w:color="FFD965" w:themeColor="accent4" w:themeTint="99" w:sz="4" w:space="0"/>
        </w:tcBorders>
      </w:tcPr>
    </w:tblStylePr>
    <w:tblStylePr w:type="lastRow">
      <w:rPr>
        <w:b/>
        <w:bCs/>
      </w:rPr>
      <w:tcPr>
        <w:tcBorders>
          <w:top w:val="single" w:color="FFD965" w:themeColor="accent4" w:themeTint="99" w:sz="4" w:space="0"/>
        </w:tcBorders>
      </w:tcPr>
    </w:tblStylePr>
    <w:tblStylePr w:type="firstCol">
      <w:rPr>
        <w:b/>
        <w:bCs/>
      </w:rPr>
    </w:tblStylePr>
    <w:tblStylePr w:type="lastCol">
      <w:rPr>
        <w:b/>
        <w:bCs/>
      </w:rPr>
    </w:tblStylePr>
    <w:tblStylePr w:type="band1Vert">
      <w:tcPr>
        <w:shd w:val="clear" w:color="auto" w:fill="FEF2CC" w:themeFill="accent4" w:themeFillTint="33"/>
      </w:tcPr>
    </w:tblStylePr>
    <w:tblStylePr w:type="band1Horz">
      <w:tcPr>
        <w:shd w:val="clear" w:color="auto" w:fill="FEF2CC" w:themeFill="accent4" w:themeFillTint="33"/>
      </w:tcPr>
    </w:tblStylePr>
  </w:style>
  <w:style w:type="table" w:customStyle="1" w:styleId="362">
    <w:name w:val="List Table 1 Light Accent 5"/>
    <w:basedOn w:val="88"/>
    <w:uiPriority w:val="46"/>
    <w:tblStylePr w:type="firstRow">
      <w:rPr>
        <w:b/>
        <w:bCs/>
      </w:rPr>
      <w:tcPr>
        <w:tcBorders>
          <w:bottom w:val="single" w:color="9CC2E5" w:themeColor="accent5" w:themeTint="99" w:sz="4" w:space="0"/>
        </w:tcBorders>
      </w:tcPr>
    </w:tblStylePr>
    <w:tblStylePr w:type="lastRow">
      <w:rPr>
        <w:b/>
        <w:bCs/>
      </w:rPr>
      <w:tcPr>
        <w:tcBorders>
          <w:top w:val="single" w:color="9CC2E5" w:themeColor="accent5" w:themeTint="99" w:sz="4" w:space="0"/>
        </w:tcBorders>
      </w:tcPr>
    </w:tblStylePr>
    <w:tblStylePr w:type="firstCol">
      <w:rPr>
        <w:b/>
        <w:bCs/>
      </w:rPr>
    </w:tblStylePr>
    <w:tblStylePr w:type="lastCol">
      <w:rPr>
        <w:b/>
        <w:bCs/>
      </w:rPr>
    </w:tblStylePr>
    <w:tblStylePr w:type="band1Vert">
      <w:tcPr>
        <w:shd w:val="clear" w:color="auto" w:fill="DEEAF6" w:themeFill="accent5" w:themeFillTint="33"/>
      </w:tcPr>
    </w:tblStylePr>
    <w:tblStylePr w:type="band1Horz">
      <w:tcPr>
        <w:shd w:val="clear" w:color="auto" w:fill="DEEAF6" w:themeFill="accent5" w:themeFillTint="33"/>
      </w:tcPr>
    </w:tblStylePr>
  </w:style>
  <w:style w:type="table" w:customStyle="1" w:styleId="363">
    <w:name w:val="List Table 1 Light Accent 6"/>
    <w:basedOn w:val="88"/>
    <w:uiPriority w:val="46"/>
    <w:tblStylePr w:type="firstRow">
      <w:rPr>
        <w:b/>
        <w:bCs/>
      </w:rPr>
      <w:tcPr>
        <w:tcBorders>
          <w:bottom w:val="single" w:color="A8D08D" w:themeColor="accent6" w:themeTint="99" w:sz="4" w:space="0"/>
        </w:tcBorders>
      </w:tcPr>
    </w:tblStylePr>
    <w:tblStylePr w:type="lastRow">
      <w:rPr>
        <w:b/>
        <w:bCs/>
      </w:rPr>
      <w:tcPr>
        <w:tcBorders>
          <w:top w:val="single" w:color="A8D08D" w:themeColor="accent6" w:themeTint="99" w:sz="4" w:space="0"/>
        </w:tcBorders>
      </w:tcPr>
    </w:tblStylePr>
    <w:tblStylePr w:type="firstCol">
      <w:rPr>
        <w:b/>
        <w:bCs/>
      </w:rPr>
    </w:tblStylePr>
    <w:tblStylePr w:type="lastCol">
      <w:rPr>
        <w:b/>
        <w:bCs/>
      </w:rPr>
    </w:tblStylePr>
    <w:tblStylePr w:type="band1Vert">
      <w:tcPr>
        <w:shd w:val="clear" w:color="auto" w:fill="E2EFD9" w:themeFill="accent6" w:themeFillTint="33"/>
      </w:tcPr>
    </w:tblStylePr>
    <w:tblStylePr w:type="band1Horz">
      <w:tcPr>
        <w:shd w:val="clear" w:color="auto" w:fill="E2EFD9" w:themeFill="accent6" w:themeFillTint="33"/>
      </w:tcPr>
    </w:tblStylePr>
  </w:style>
  <w:style w:type="table" w:customStyle="1" w:styleId="364">
    <w:name w:val="List Table 2"/>
    <w:basedOn w:val="88"/>
    <w:uiPriority w:val="47"/>
    <w:tblPr>
      <w:tblBorders>
        <w:top w:val="single" w:color="666666" w:themeColor="text1" w:themeTint="99" w:sz="4" w:space="0"/>
        <w:bottom w:val="single" w:color="666666" w:themeColor="text1" w:themeTint="99" w:sz="4" w:space="0"/>
        <w:insideH w:val="single" w:color="666666" w:themeColor="text1"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CCCCCC" w:themeFill="text1" w:themeFillTint="33"/>
      </w:tcPr>
    </w:tblStylePr>
    <w:tblStylePr w:type="band1Horz">
      <w:tcPr>
        <w:shd w:val="clear" w:color="auto" w:fill="CCCCCC" w:themeFill="text1" w:themeFillTint="33"/>
      </w:tcPr>
    </w:tblStylePr>
  </w:style>
  <w:style w:type="table" w:customStyle="1" w:styleId="365">
    <w:name w:val="List Table 2 Accent 1"/>
    <w:basedOn w:val="88"/>
    <w:uiPriority w:val="47"/>
    <w:tblPr>
      <w:tblBorders>
        <w:top w:val="single" w:color="8EAADB" w:themeColor="accent1" w:themeTint="99" w:sz="4" w:space="0"/>
        <w:bottom w:val="single" w:color="8EAADB" w:themeColor="accent1" w:themeTint="99" w:sz="4" w:space="0"/>
        <w:insideH w:val="single" w:color="8EAADB" w:themeColor="accent1"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D9E2F3" w:themeFill="accent1" w:themeFillTint="33"/>
      </w:tcPr>
    </w:tblStylePr>
    <w:tblStylePr w:type="band1Horz">
      <w:tcPr>
        <w:shd w:val="clear" w:color="auto" w:fill="D9E2F3" w:themeFill="accent1" w:themeFillTint="33"/>
      </w:tcPr>
    </w:tblStylePr>
  </w:style>
  <w:style w:type="table" w:customStyle="1" w:styleId="366">
    <w:name w:val="List Table 2 Accent 2"/>
    <w:basedOn w:val="88"/>
    <w:uiPriority w:val="47"/>
    <w:tblPr>
      <w:tblBorders>
        <w:top w:val="single" w:color="F4B083" w:themeColor="accent2" w:themeTint="99" w:sz="4" w:space="0"/>
        <w:bottom w:val="single" w:color="F4B083" w:themeColor="accent2" w:themeTint="99" w:sz="4" w:space="0"/>
        <w:insideH w:val="single" w:color="F4B083" w:themeColor="accent2"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FBE4D5" w:themeFill="accent2" w:themeFillTint="33"/>
      </w:tcPr>
    </w:tblStylePr>
    <w:tblStylePr w:type="band1Horz">
      <w:tcPr>
        <w:shd w:val="clear" w:color="auto" w:fill="FBE4D5" w:themeFill="accent2" w:themeFillTint="33"/>
      </w:tcPr>
    </w:tblStylePr>
  </w:style>
  <w:style w:type="table" w:customStyle="1" w:styleId="367">
    <w:name w:val="List Table 2 Accent 3"/>
    <w:basedOn w:val="88"/>
    <w:uiPriority w:val="47"/>
    <w:tblPr>
      <w:tblBorders>
        <w:top w:val="single" w:color="C8C8C8" w:themeColor="accent3" w:themeTint="99" w:sz="4" w:space="0"/>
        <w:bottom w:val="single" w:color="C8C8C8" w:themeColor="accent3" w:themeTint="99" w:sz="4" w:space="0"/>
        <w:insideH w:val="single" w:color="C8C8C8" w:themeColor="accent3"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ECECEC" w:themeFill="accent3" w:themeFillTint="33"/>
      </w:tcPr>
    </w:tblStylePr>
    <w:tblStylePr w:type="band1Horz">
      <w:tcPr>
        <w:shd w:val="clear" w:color="auto" w:fill="ECECEC" w:themeFill="accent3" w:themeFillTint="33"/>
      </w:tcPr>
    </w:tblStylePr>
  </w:style>
  <w:style w:type="table" w:customStyle="1" w:styleId="368">
    <w:name w:val="List Table 2 Accent 4"/>
    <w:basedOn w:val="88"/>
    <w:uiPriority w:val="47"/>
    <w:tblPr>
      <w:tblBorders>
        <w:top w:val="single" w:color="FFD965" w:themeColor="accent4" w:themeTint="99" w:sz="4" w:space="0"/>
        <w:bottom w:val="single" w:color="FFD965" w:themeColor="accent4" w:themeTint="99" w:sz="4" w:space="0"/>
        <w:insideH w:val="single" w:color="FFD965" w:themeColor="accent4"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FEF2CC" w:themeFill="accent4" w:themeFillTint="33"/>
      </w:tcPr>
    </w:tblStylePr>
    <w:tblStylePr w:type="band1Horz">
      <w:tcPr>
        <w:shd w:val="clear" w:color="auto" w:fill="FEF2CC" w:themeFill="accent4" w:themeFillTint="33"/>
      </w:tcPr>
    </w:tblStylePr>
  </w:style>
  <w:style w:type="table" w:customStyle="1" w:styleId="369">
    <w:name w:val="List Table 2 Accent 5"/>
    <w:basedOn w:val="88"/>
    <w:uiPriority w:val="47"/>
    <w:tblPr>
      <w:tblBorders>
        <w:top w:val="single" w:color="9CC2E5" w:themeColor="accent5" w:themeTint="99" w:sz="4" w:space="0"/>
        <w:bottom w:val="single" w:color="9CC2E5" w:themeColor="accent5" w:themeTint="99" w:sz="4" w:space="0"/>
        <w:insideH w:val="single" w:color="9CC2E5" w:themeColor="accent5"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DEEAF6" w:themeFill="accent5" w:themeFillTint="33"/>
      </w:tcPr>
    </w:tblStylePr>
    <w:tblStylePr w:type="band1Horz">
      <w:tcPr>
        <w:shd w:val="clear" w:color="auto" w:fill="DEEAF6" w:themeFill="accent5" w:themeFillTint="33"/>
      </w:tcPr>
    </w:tblStylePr>
  </w:style>
  <w:style w:type="table" w:customStyle="1" w:styleId="370">
    <w:name w:val="List Table 2 Accent 6"/>
    <w:basedOn w:val="88"/>
    <w:uiPriority w:val="47"/>
    <w:tblPr>
      <w:tblBorders>
        <w:top w:val="single" w:color="A8D08D" w:themeColor="accent6" w:themeTint="99" w:sz="4" w:space="0"/>
        <w:bottom w:val="single" w:color="A8D08D" w:themeColor="accent6" w:themeTint="99" w:sz="4" w:space="0"/>
        <w:insideH w:val="single" w:color="A8D08D" w:themeColor="accent6" w:themeTint="99" w:sz="4" w:space="0"/>
      </w:tblBorders>
    </w:tblPr>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E2EFD9" w:themeFill="accent6" w:themeFillTint="33"/>
      </w:tcPr>
    </w:tblStylePr>
    <w:tblStylePr w:type="band1Horz">
      <w:tcPr>
        <w:shd w:val="clear" w:color="auto" w:fill="E2EFD9" w:themeFill="accent6" w:themeFillTint="33"/>
      </w:tcPr>
    </w:tblStylePr>
  </w:style>
  <w:style w:type="table" w:customStyle="1" w:styleId="371">
    <w:name w:val="List Table 3"/>
    <w:basedOn w:val="88"/>
    <w:uiPriority w:val="48"/>
    <w:tblPr>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firstRow">
      <w:rPr>
        <w:b/>
        <w:bCs/>
        <w:color w:val="FFFFFF" w:themeColor="background1"/>
        <w14:textFill>
          <w14:solidFill>
            <w14:schemeClr w14:val="bg1"/>
          </w14:solidFill>
        </w14:textFill>
      </w:rPr>
      <w:tcPr>
        <w:shd w:val="clear" w:color="auto" w:fill="000000" w:themeFill="text1"/>
      </w:tcPr>
    </w:tblStylePr>
    <w:tblStylePr w:type="lastRow">
      <w:rPr>
        <w:b/>
        <w:bCs/>
      </w:rPr>
      <w:tcPr>
        <w:tcBorders>
          <w:top w:val="double" w:color="000000" w:themeColor="text1" w:sz="4" w:space="0"/>
        </w:tcBorders>
        <w:shd w:val="clear" w:color="auto" w:fill="FFFFFF" w:themeFill="background1"/>
      </w:tcPr>
    </w:tblStylePr>
    <w:tblStylePr w:type="firstCol">
      <w:rPr>
        <w:b/>
        <w:bCs/>
      </w:rPr>
      <w:tcPr>
        <w:tcBorders>
          <w:right w:val="nil"/>
        </w:tcBorders>
        <w:shd w:val="clear" w:color="auto" w:fill="FFFFFF" w:themeFill="background1"/>
      </w:tcPr>
    </w:tblStylePr>
    <w:tblStylePr w:type="lastCol">
      <w:rPr>
        <w:b/>
        <w:bCs/>
      </w:rPr>
      <w:tcPr>
        <w:tcBorders>
          <w:left w:val="nil"/>
        </w:tcBorders>
        <w:shd w:val="clear" w:color="auto" w:fill="FFFFFF" w:themeFill="background1"/>
      </w:tcPr>
    </w:tblStylePr>
    <w:tblStylePr w:type="band1Vert">
      <w:tcPr>
        <w:tcBorders>
          <w:left w:val="single" w:color="000000" w:themeColor="text1" w:sz="4" w:space="0"/>
          <w:right w:val="single" w:color="000000" w:themeColor="text1" w:sz="4" w:space="0"/>
        </w:tcBorders>
      </w:tcPr>
    </w:tblStylePr>
    <w:tblStylePr w:type="band1Horz">
      <w:tcPr>
        <w:tcBorders>
          <w:top w:val="single" w:color="000000" w:themeColor="text1" w:sz="4" w:space="0"/>
          <w:bottom w:val="single" w:color="000000" w:themeColor="text1" w:sz="4" w:space="0"/>
          <w:insideH w:val="nil"/>
        </w:tcBorders>
      </w:tcPr>
    </w:tblStylePr>
    <w:tblStylePr w:type="neCell">
      <w:tcPr>
        <w:tcBorders>
          <w:left w:val="nil"/>
          <w:bottom w:val="nil"/>
        </w:tcBorders>
      </w:tcPr>
    </w:tblStylePr>
    <w:tblStylePr w:type="nwCell">
      <w:tcPr>
        <w:tcBorders>
          <w:bottom w:val="nil"/>
          <w:right w:val="nil"/>
        </w:tcBorders>
      </w:tcPr>
    </w:tblStylePr>
    <w:tblStylePr w:type="seCell">
      <w:tcPr>
        <w:tcBorders>
          <w:top w:val="double" w:color="000000" w:themeColor="text1" w:sz="4" w:space="0"/>
          <w:left w:val="nil"/>
        </w:tcBorders>
      </w:tcPr>
    </w:tblStylePr>
    <w:tblStylePr w:type="swCell">
      <w:tcPr>
        <w:tcBorders>
          <w:top w:val="double" w:color="000000" w:themeColor="text1" w:sz="4" w:space="0"/>
          <w:right w:val="nil"/>
        </w:tcBorders>
      </w:tcPr>
    </w:tblStylePr>
  </w:style>
  <w:style w:type="table" w:customStyle="1" w:styleId="372">
    <w:name w:val="List Table 3 Accent 1"/>
    <w:basedOn w:val="88"/>
    <w:uiPriority w:val="48"/>
    <w:tblPr>
      <w:tblBorders>
        <w:top w:val="single" w:color="4472C4" w:themeColor="accent1" w:sz="4" w:space="0"/>
        <w:left w:val="single" w:color="4472C4" w:themeColor="accent1" w:sz="4" w:space="0"/>
        <w:bottom w:val="single" w:color="4472C4" w:themeColor="accent1" w:sz="4" w:space="0"/>
        <w:right w:val="single" w:color="4472C4" w:themeColor="accent1" w:sz="4" w:space="0"/>
      </w:tblBorders>
    </w:tblPr>
    <w:tblStylePr w:type="firstRow">
      <w:rPr>
        <w:b/>
        <w:bCs/>
        <w:color w:val="FFFFFF" w:themeColor="background1"/>
        <w14:textFill>
          <w14:solidFill>
            <w14:schemeClr w14:val="bg1"/>
          </w14:solidFill>
        </w14:textFill>
      </w:rPr>
      <w:tcPr>
        <w:shd w:val="clear" w:color="auto" w:fill="4472C4" w:themeFill="accent1"/>
      </w:tcPr>
    </w:tblStylePr>
    <w:tblStylePr w:type="lastRow">
      <w:rPr>
        <w:b/>
        <w:bCs/>
      </w:rPr>
      <w:tcPr>
        <w:tcBorders>
          <w:top w:val="double" w:color="4472C4" w:themeColor="accent1" w:sz="4" w:space="0"/>
        </w:tcBorders>
        <w:shd w:val="clear" w:color="auto" w:fill="FFFFFF" w:themeFill="background1"/>
      </w:tcPr>
    </w:tblStylePr>
    <w:tblStylePr w:type="firstCol">
      <w:rPr>
        <w:b/>
        <w:bCs/>
      </w:rPr>
      <w:tcPr>
        <w:tcBorders>
          <w:right w:val="nil"/>
        </w:tcBorders>
        <w:shd w:val="clear" w:color="auto" w:fill="FFFFFF" w:themeFill="background1"/>
      </w:tcPr>
    </w:tblStylePr>
    <w:tblStylePr w:type="lastCol">
      <w:rPr>
        <w:b/>
        <w:bCs/>
      </w:rPr>
      <w:tcPr>
        <w:tcBorders>
          <w:left w:val="nil"/>
        </w:tcBorders>
        <w:shd w:val="clear" w:color="auto" w:fill="FFFFFF" w:themeFill="background1"/>
      </w:tcPr>
    </w:tblStylePr>
    <w:tblStylePr w:type="band1Vert">
      <w:tcPr>
        <w:tcBorders>
          <w:left w:val="single" w:color="4472C4" w:themeColor="accent1" w:sz="4" w:space="0"/>
          <w:right w:val="single" w:color="4472C4" w:themeColor="accent1" w:sz="4" w:space="0"/>
        </w:tcBorders>
      </w:tcPr>
    </w:tblStylePr>
    <w:tblStylePr w:type="band1Horz">
      <w:tcPr>
        <w:tcBorders>
          <w:top w:val="single" w:color="4472C4" w:themeColor="accent1" w:sz="4" w:space="0"/>
          <w:bottom w:val="single" w:color="4472C4" w:themeColor="accent1" w:sz="4" w:space="0"/>
          <w:insideH w:val="nil"/>
        </w:tcBorders>
      </w:tcPr>
    </w:tblStylePr>
    <w:tblStylePr w:type="neCell">
      <w:tcPr>
        <w:tcBorders>
          <w:left w:val="nil"/>
          <w:bottom w:val="nil"/>
        </w:tcBorders>
      </w:tcPr>
    </w:tblStylePr>
    <w:tblStylePr w:type="nwCell">
      <w:tcPr>
        <w:tcBorders>
          <w:bottom w:val="nil"/>
          <w:right w:val="nil"/>
        </w:tcBorders>
      </w:tcPr>
    </w:tblStylePr>
    <w:tblStylePr w:type="seCell">
      <w:tcPr>
        <w:tcBorders>
          <w:top w:val="double" w:color="4472C4" w:themeColor="accent1" w:sz="4" w:space="0"/>
          <w:left w:val="nil"/>
        </w:tcBorders>
      </w:tcPr>
    </w:tblStylePr>
    <w:tblStylePr w:type="swCell">
      <w:tcPr>
        <w:tcBorders>
          <w:top w:val="double" w:color="4472C4" w:themeColor="accent1" w:sz="4" w:space="0"/>
          <w:right w:val="nil"/>
        </w:tcBorders>
      </w:tcPr>
    </w:tblStylePr>
  </w:style>
  <w:style w:type="table" w:customStyle="1" w:styleId="373">
    <w:name w:val="List Table 3 Accent 2"/>
    <w:basedOn w:val="88"/>
    <w:uiPriority w:val="48"/>
    <w:tblPr>
      <w:tblBorders>
        <w:top w:val="single" w:color="ED7D31" w:themeColor="accent2" w:sz="4" w:space="0"/>
        <w:left w:val="single" w:color="ED7D31" w:themeColor="accent2" w:sz="4" w:space="0"/>
        <w:bottom w:val="single" w:color="ED7D31" w:themeColor="accent2" w:sz="4" w:space="0"/>
        <w:right w:val="single" w:color="ED7D31" w:themeColor="accent2" w:sz="4" w:space="0"/>
      </w:tblBorders>
    </w:tblPr>
    <w:tblStylePr w:type="firstRow">
      <w:rPr>
        <w:b/>
        <w:bCs/>
        <w:color w:val="FFFFFF" w:themeColor="background1"/>
        <w14:textFill>
          <w14:solidFill>
            <w14:schemeClr w14:val="bg1"/>
          </w14:solidFill>
        </w14:textFill>
      </w:rPr>
      <w:tcPr>
        <w:shd w:val="clear" w:color="auto" w:fill="ED7D31" w:themeFill="accent2"/>
      </w:tcPr>
    </w:tblStylePr>
    <w:tblStylePr w:type="lastRow">
      <w:rPr>
        <w:b/>
        <w:bCs/>
      </w:rPr>
      <w:tcPr>
        <w:tcBorders>
          <w:top w:val="double" w:color="ED7D31" w:themeColor="accent2" w:sz="4" w:space="0"/>
        </w:tcBorders>
        <w:shd w:val="clear" w:color="auto" w:fill="FFFFFF" w:themeFill="background1"/>
      </w:tcPr>
    </w:tblStylePr>
    <w:tblStylePr w:type="firstCol">
      <w:rPr>
        <w:b/>
        <w:bCs/>
      </w:rPr>
      <w:tcPr>
        <w:tcBorders>
          <w:right w:val="nil"/>
        </w:tcBorders>
        <w:shd w:val="clear" w:color="auto" w:fill="FFFFFF" w:themeFill="background1"/>
      </w:tcPr>
    </w:tblStylePr>
    <w:tblStylePr w:type="lastCol">
      <w:rPr>
        <w:b/>
        <w:bCs/>
      </w:rPr>
      <w:tcPr>
        <w:tcBorders>
          <w:left w:val="nil"/>
        </w:tcBorders>
        <w:shd w:val="clear" w:color="auto" w:fill="FFFFFF" w:themeFill="background1"/>
      </w:tcPr>
    </w:tblStylePr>
    <w:tblStylePr w:type="band1Vert">
      <w:tcPr>
        <w:tcBorders>
          <w:left w:val="single" w:color="ED7D31" w:themeColor="accent2" w:sz="4" w:space="0"/>
          <w:right w:val="single" w:color="ED7D31" w:themeColor="accent2" w:sz="4" w:space="0"/>
        </w:tcBorders>
      </w:tcPr>
    </w:tblStylePr>
    <w:tblStylePr w:type="band1Horz">
      <w:tcPr>
        <w:tcBorders>
          <w:top w:val="single" w:color="ED7D31" w:themeColor="accent2" w:sz="4" w:space="0"/>
          <w:bottom w:val="single" w:color="ED7D31" w:themeColor="accent2" w:sz="4" w:space="0"/>
          <w:insideH w:val="nil"/>
        </w:tcBorders>
      </w:tcPr>
    </w:tblStylePr>
    <w:tblStylePr w:type="neCell">
      <w:tcPr>
        <w:tcBorders>
          <w:left w:val="nil"/>
          <w:bottom w:val="nil"/>
        </w:tcBorders>
      </w:tcPr>
    </w:tblStylePr>
    <w:tblStylePr w:type="nwCell">
      <w:tcPr>
        <w:tcBorders>
          <w:bottom w:val="nil"/>
          <w:right w:val="nil"/>
        </w:tcBorders>
      </w:tcPr>
    </w:tblStylePr>
    <w:tblStylePr w:type="seCell">
      <w:tcPr>
        <w:tcBorders>
          <w:top w:val="double" w:color="ED7D31" w:themeColor="accent2" w:sz="4" w:space="0"/>
          <w:left w:val="nil"/>
        </w:tcBorders>
      </w:tcPr>
    </w:tblStylePr>
    <w:tblStylePr w:type="swCell">
      <w:tcPr>
        <w:tcBorders>
          <w:top w:val="double" w:color="ED7D31" w:themeColor="accent2" w:sz="4" w:space="0"/>
          <w:right w:val="nil"/>
        </w:tcBorders>
      </w:tcPr>
    </w:tblStylePr>
  </w:style>
  <w:style w:type="table" w:customStyle="1" w:styleId="374">
    <w:name w:val="List Table 3 Accent 3"/>
    <w:basedOn w:val="88"/>
    <w:uiPriority w:val="48"/>
    <w:tblPr>
      <w:tblBorders>
        <w:top w:val="single" w:color="A5A5A5" w:themeColor="accent3" w:sz="4" w:space="0"/>
        <w:left w:val="single" w:color="A5A5A5" w:themeColor="accent3" w:sz="4" w:space="0"/>
        <w:bottom w:val="single" w:color="A5A5A5" w:themeColor="accent3" w:sz="4" w:space="0"/>
        <w:right w:val="single" w:color="A5A5A5" w:themeColor="accent3" w:sz="4" w:space="0"/>
      </w:tblBorders>
    </w:tblPr>
    <w:tblStylePr w:type="firstRow">
      <w:rPr>
        <w:b/>
        <w:bCs/>
        <w:color w:val="FFFFFF" w:themeColor="background1"/>
        <w14:textFill>
          <w14:solidFill>
            <w14:schemeClr w14:val="bg1"/>
          </w14:solidFill>
        </w14:textFill>
      </w:rPr>
      <w:tcPr>
        <w:shd w:val="clear" w:color="auto" w:fill="A5A5A5" w:themeFill="accent3"/>
      </w:tcPr>
    </w:tblStylePr>
    <w:tblStylePr w:type="lastRow">
      <w:rPr>
        <w:b/>
        <w:bCs/>
      </w:rPr>
      <w:tcPr>
        <w:tcBorders>
          <w:top w:val="double" w:color="A5A5A5" w:themeColor="accent3" w:sz="4" w:space="0"/>
        </w:tcBorders>
        <w:shd w:val="clear" w:color="auto" w:fill="FFFFFF" w:themeFill="background1"/>
      </w:tcPr>
    </w:tblStylePr>
    <w:tblStylePr w:type="firstCol">
      <w:rPr>
        <w:b/>
        <w:bCs/>
      </w:rPr>
      <w:tcPr>
        <w:tcBorders>
          <w:right w:val="nil"/>
        </w:tcBorders>
        <w:shd w:val="clear" w:color="auto" w:fill="FFFFFF" w:themeFill="background1"/>
      </w:tcPr>
    </w:tblStylePr>
    <w:tblStylePr w:type="lastCol">
      <w:rPr>
        <w:b/>
        <w:bCs/>
      </w:rPr>
      <w:tcPr>
        <w:tcBorders>
          <w:left w:val="nil"/>
        </w:tcBorders>
        <w:shd w:val="clear" w:color="auto" w:fill="FFFFFF" w:themeFill="background1"/>
      </w:tcPr>
    </w:tblStylePr>
    <w:tblStylePr w:type="band1Vert">
      <w:tcPr>
        <w:tcBorders>
          <w:left w:val="single" w:color="A5A5A5" w:themeColor="accent3" w:sz="4" w:space="0"/>
          <w:right w:val="single" w:color="A5A5A5" w:themeColor="accent3" w:sz="4" w:space="0"/>
        </w:tcBorders>
      </w:tcPr>
    </w:tblStylePr>
    <w:tblStylePr w:type="band1Horz">
      <w:tcPr>
        <w:tcBorders>
          <w:top w:val="single" w:color="A5A5A5" w:themeColor="accent3" w:sz="4" w:space="0"/>
          <w:bottom w:val="single" w:color="A5A5A5" w:themeColor="accent3" w:sz="4" w:space="0"/>
          <w:insideH w:val="nil"/>
        </w:tcBorders>
      </w:tcPr>
    </w:tblStylePr>
    <w:tblStylePr w:type="neCell">
      <w:tcPr>
        <w:tcBorders>
          <w:left w:val="nil"/>
          <w:bottom w:val="nil"/>
        </w:tcBorders>
      </w:tcPr>
    </w:tblStylePr>
    <w:tblStylePr w:type="nwCell">
      <w:tcPr>
        <w:tcBorders>
          <w:bottom w:val="nil"/>
          <w:right w:val="nil"/>
        </w:tcBorders>
      </w:tcPr>
    </w:tblStylePr>
    <w:tblStylePr w:type="seCell">
      <w:tcPr>
        <w:tcBorders>
          <w:top w:val="double" w:color="A5A5A5" w:themeColor="accent3" w:sz="4" w:space="0"/>
          <w:left w:val="nil"/>
        </w:tcBorders>
      </w:tcPr>
    </w:tblStylePr>
    <w:tblStylePr w:type="swCell">
      <w:tcPr>
        <w:tcBorders>
          <w:top w:val="double" w:color="A5A5A5" w:themeColor="accent3" w:sz="4" w:space="0"/>
          <w:right w:val="nil"/>
        </w:tcBorders>
      </w:tcPr>
    </w:tblStylePr>
  </w:style>
  <w:style w:type="table" w:customStyle="1" w:styleId="375">
    <w:name w:val="List Table 3 Accent 4"/>
    <w:basedOn w:val="88"/>
    <w:uiPriority w:val="48"/>
    <w:tblPr>
      <w:tblBorders>
        <w:top w:val="single" w:color="FFC000" w:themeColor="accent4" w:sz="4" w:space="0"/>
        <w:left w:val="single" w:color="FFC000" w:themeColor="accent4" w:sz="4" w:space="0"/>
        <w:bottom w:val="single" w:color="FFC000" w:themeColor="accent4" w:sz="4" w:space="0"/>
        <w:right w:val="single" w:color="FFC000" w:themeColor="accent4" w:sz="4" w:space="0"/>
      </w:tblBorders>
    </w:tblPr>
    <w:tblStylePr w:type="firstRow">
      <w:rPr>
        <w:b/>
        <w:bCs/>
        <w:color w:val="FFFFFF" w:themeColor="background1"/>
        <w14:textFill>
          <w14:solidFill>
            <w14:schemeClr w14:val="bg1"/>
          </w14:solidFill>
        </w14:textFill>
      </w:rPr>
      <w:tcPr>
        <w:shd w:val="clear" w:color="auto" w:fill="FFC000" w:themeFill="accent4"/>
      </w:tcPr>
    </w:tblStylePr>
    <w:tblStylePr w:type="lastRow">
      <w:rPr>
        <w:b/>
        <w:bCs/>
      </w:rPr>
      <w:tcPr>
        <w:tcBorders>
          <w:top w:val="double" w:color="FFC000" w:themeColor="accent4" w:sz="4" w:space="0"/>
        </w:tcBorders>
        <w:shd w:val="clear" w:color="auto" w:fill="FFFFFF" w:themeFill="background1"/>
      </w:tcPr>
    </w:tblStylePr>
    <w:tblStylePr w:type="firstCol">
      <w:rPr>
        <w:b/>
        <w:bCs/>
      </w:rPr>
      <w:tcPr>
        <w:tcBorders>
          <w:right w:val="nil"/>
        </w:tcBorders>
        <w:shd w:val="clear" w:color="auto" w:fill="FFFFFF" w:themeFill="background1"/>
      </w:tcPr>
    </w:tblStylePr>
    <w:tblStylePr w:type="lastCol">
      <w:rPr>
        <w:b/>
        <w:bCs/>
      </w:rPr>
      <w:tcPr>
        <w:tcBorders>
          <w:left w:val="nil"/>
        </w:tcBorders>
        <w:shd w:val="clear" w:color="auto" w:fill="FFFFFF" w:themeFill="background1"/>
      </w:tcPr>
    </w:tblStylePr>
    <w:tblStylePr w:type="band1Vert">
      <w:tcPr>
        <w:tcBorders>
          <w:left w:val="single" w:color="FFC000" w:themeColor="accent4" w:sz="4" w:space="0"/>
          <w:right w:val="single" w:color="FFC000" w:themeColor="accent4" w:sz="4" w:space="0"/>
        </w:tcBorders>
      </w:tcPr>
    </w:tblStylePr>
    <w:tblStylePr w:type="band1Horz">
      <w:tcPr>
        <w:tcBorders>
          <w:top w:val="single" w:color="FFC000" w:themeColor="accent4" w:sz="4" w:space="0"/>
          <w:bottom w:val="single" w:color="FFC000" w:themeColor="accent4" w:sz="4" w:space="0"/>
          <w:insideH w:val="nil"/>
        </w:tcBorders>
      </w:tcPr>
    </w:tblStylePr>
    <w:tblStylePr w:type="neCell">
      <w:tcPr>
        <w:tcBorders>
          <w:left w:val="nil"/>
          <w:bottom w:val="nil"/>
        </w:tcBorders>
      </w:tcPr>
    </w:tblStylePr>
    <w:tblStylePr w:type="nwCell">
      <w:tcPr>
        <w:tcBorders>
          <w:bottom w:val="nil"/>
          <w:right w:val="nil"/>
        </w:tcBorders>
      </w:tcPr>
    </w:tblStylePr>
    <w:tblStylePr w:type="seCell">
      <w:tcPr>
        <w:tcBorders>
          <w:top w:val="double" w:color="FFC000" w:themeColor="accent4" w:sz="4" w:space="0"/>
          <w:left w:val="nil"/>
        </w:tcBorders>
      </w:tcPr>
    </w:tblStylePr>
    <w:tblStylePr w:type="swCell">
      <w:tcPr>
        <w:tcBorders>
          <w:top w:val="double" w:color="FFC000" w:themeColor="accent4" w:sz="4" w:space="0"/>
          <w:right w:val="nil"/>
        </w:tcBorders>
      </w:tcPr>
    </w:tblStylePr>
  </w:style>
  <w:style w:type="table" w:customStyle="1" w:styleId="376">
    <w:name w:val="List Table 3 Accent 5"/>
    <w:basedOn w:val="88"/>
    <w:uiPriority w:val="48"/>
    <w:tblPr>
      <w:tblBorders>
        <w:top w:val="single" w:color="5B9BD5" w:themeColor="accent5" w:sz="4" w:space="0"/>
        <w:left w:val="single" w:color="5B9BD5" w:themeColor="accent5" w:sz="4" w:space="0"/>
        <w:bottom w:val="single" w:color="5B9BD5" w:themeColor="accent5" w:sz="4" w:space="0"/>
        <w:right w:val="single" w:color="5B9BD5" w:themeColor="accent5" w:sz="4" w:space="0"/>
      </w:tblBorders>
    </w:tblPr>
    <w:tblStylePr w:type="firstRow">
      <w:rPr>
        <w:b/>
        <w:bCs/>
        <w:color w:val="FFFFFF" w:themeColor="background1"/>
        <w14:textFill>
          <w14:solidFill>
            <w14:schemeClr w14:val="bg1"/>
          </w14:solidFill>
        </w14:textFill>
      </w:rPr>
      <w:tcPr>
        <w:shd w:val="clear" w:color="auto" w:fill="5B9BD5" w:themeFill="accent5"/>
      </w:tcPr>
    </w:tblStylePr>
    <w:tblStylePr w:type="lastRow">
      <w:rPr>
        <w:b/>
        <w:bCs/>
      </w:rPr>
      <w:tcPr>
        <w:tcBorders>
          <w:top w:val="double" w:color="5B9BD5" w:themeColor="accent5" w:sz="4" w:space="0"/>
        </w:tcBorders>
        <w:shd w:val="clear" w:color="auto" w:fill="FFFFFF" w:themeFill="background1"/>
      </w:tcPr>
    </w:tblStylePr>
    <w:tblStylePr w:type="firstCol">
      <w:rPr>
        <w:b/>
        <w:bCs/>
      </w:rPr>
      <w:tcPr>
        <w:tcBorders>
          <w:right w:val="nil"/>
        </w:tcBorders>
        <w:shd w:val="clear" w:color="auto" w:fill="FFFFFF" w:themeFill="background1"/>
      </w:tcPr>
    </w:tblStylePr>
    <w:tblStylePr w:type="lastCol">
      <w:rPr>
        <w:b/>
        <w:bCs/>
      </w:rPr>
      <w:tcPr>
        <w:tcBorders>
          <w:left w:val="nil"/>
        </w:tcBorders>
        <w:shd w:val="clear" w:color="auto" w:fill="FFFFFF" w:themeFill="background1"/>
      </w:tcPr>
    </w:tblStylePr>
    <w:tblStylePr w:type="band1Vert">
      <w:tcPr>
        <w:tcBorders>
          <w:left w:val="single" w:color="5B9BD5" w:themeColor="accent5" w:sz="4" w:space="0"/>
          <w:right w:val="single" w:color="5B9BD5" w:themeColor="accent5" w:sz="4" w:space="0"/>
        </w:tcBorders>
      </w:tcPr>
    </w:tblStylePr>
    <w:tblStylePr w:type="band1Horz">
      <w:tcPr>
        <w:tcBorders>
          <w:top w:val="single" w:color="5B9BD5" w:themeColor="accent5" w:sz="4" w:space="0"/>
          <w:bottom w:val="single" w:color="5B9BD5" w:themeColor="accent5" w:sz="4" w:space="0"/>
          <w:insideH w:val="nil"/>
        </w:tcBorders>
      </w:tcPr>
    </w:tblStylePr>
    <w:tblStylePr w:type="neCell">
      <w:tcPr>
        <w:tcBorders>
          <w:left w:val="nil"/>
          <w:bottom w:val="nil"/>
        </w:tcBorders>
      </w:tcPr>
    </w:tblStylePr>
    <w:tblStylePr w:type="nwCell">
      <w:tcPr>
        <w:tcBorders>
          <w:bottom w:val="nil"/>
          <w:right w:val="nil"/>
        </w:tcBorders>
      </w:tcPr>
    </w:tblStylePr>
    <w:tblStylePr w:type="seCell">
      <w:tcPr>
        <w:tcBorders>
          <w:top w:val="double" w:color="5B9BD5" w:themeColor="accent5" w:sz="4" w:space="0"/>
          <w:left w:val="nil"/>
        </w:tcBorders>
      </w:tcPr>
    </w:tblStylePr>
    <w:tblStylePr w:type="swCell">
      <w:tcPr>
        <w:tcBorders>
          <w:top w:val="double" w:color="5B9BD5" w:themeColor="accent5" w:sz="4" w:space="0"/>
          <w:right w:val="nil"/>
        </w:tcBorders>
      </w:tcPr>
    </w:tblStylePr>
  </w:style>
  <w:style w:type="table" w:customStyle="1" w:styleId="377">
    <w:name w:val="List Table 3 Accent 6"/>
    <w:basedOn w:val="88"/>
    <w:uiPriority w:val="48"/>
    <w:tblPr>
      <w:tblBorders>
        <w:top w:val="single" w:color="70AD47" w:themeColor="accent6" w:sz="4" w:space="0"/>
        <w:left w:val="single" w:color="70AD47" w:themeColor="accent6" w:sz="4" w:space="0"/>
        <w:bottom w:val="single" w:color="70AD47" w:themeColor="accent6" w:sz="4" w:space="0"/>
        <w:right w:val="single" w:color="70AD47" w:themeColor="accent6" w:sz="4" w:space="0"/>
      </w:tblBorders>
    </w:tblPr>
    <w:tblStylePr w:type="firstRow">
      <w:rPr>
        <w:b/>
        <w:bCs/>
        <w:color w:val="FFFFFF" w:themeColor="background1"/>
        <w14:textFill>
          <w14:solidFill>
            <w14:schemeClr w14:val="bg1"/>
          </w14:solidFill>
        </w14:textFill>
      </w:rPr>
      <w:tcPr>
        <w:shd w:val="clear" w:color="auto" w:fill="70AD47" w:themeFill="accent6"/>
      </w:tcPr>
    </w:tblStylePr>
    <w:tblStylePr w:type="lastRow">
      <w:rPr>
        <w:b/>
        <w:bCs/>
      </w:rPr>
      <w:tcPr>
        <w:tcBorders>
          <w:top w:val="double" w:color="70AD47" w:themeColor="accent6" w:sz="4" w:space="0"/>
        </w:tcBorders>
        <w:shd w:val="clear" w:color="auto" w:fill="FFFFFF" w:themeFill="background1"/>
      </w:tcPr>
    </w:tblStylePr>
    <w:tblStylePr w:type="firstCol">
      <w:rPr>
        <w:b/>
        <w:bCs/>
      </w:rPr>
      <w:tcPr>
        <w:tcBorders>
          <w:right w:val="nil"/>
        </w:tcBorders>
        <w:shd w:val="clear" w:color="auto" w:fill="FFFFFF" w:themeFill="background1"/>
      </w:tcPr>
    </w:tblStylePr>
    <w:tblStylePr w:type="lastCol">
      <w:rPr>
        <w:b/>
        <w:bCs/>
      </w:rPr>
      <w:tcPr>
        <w:tcBorders>
          <w:left w:val="nil"/>
        </w:tcBorders>
        <w:shd w:val="clear" w:color="auto" w:fill="FFFFFF" w:themeFill="background1"/>
      </w:tcPr>
    </w:tblStylePr>
    <w:tblStylePr w:type="band1Vert">
      <w:tcPr>
        <w:tcBorders>
          <w:left w:val="single" w:color="70AD47" w:themeColor="accent6" w:sz="4" w:space="0"/>
          <w:right w:val="single" w:color="70AD47" w:themeColor="accent6" w:sz="4" w:space="0"/>
        </w:tcBorders>
      </w:tcPr>
    </w:tblStylePr>
    <w:tblStylePr w:type="band1Horz">
      <w:tcPr>
        <w:tcBorders>
          <w:top w:val="single" w:color="70AD47" w:themeColor="accent6" w:sz="4" w:space="0"/>
          <w:bottom w:val="single" w:color="70AD47" w:themeColor="accent6" w:sz="4" w:space="0"/>
          <w:insideH w:val="nil"/>
        </w:tcBorders>
      </w:tcPr>
    </w:tblStylePr>
    <w:tblStylePr w:type="neCell">
      <w:tcPr>
        <w:tcBorders>
          <w:left w:val="nil"/>
          <w:bottom w:val="nil"/>
        </w:tcBorders>
      </w:tcPr>
    </w:tblStylePr>
    <w:tblStylePr w:type="nwCell">
      <w:tcPr>
        <w:tcBorders>
          <w:bottom w:val="nil"/>
          <w:right w:val="nil"/>
        </w:tcBorders>
      </w:tcPr>
    </w:tblStylePr>
    <w:tblStylePr w:type="seCell">
      <w:tcPr>
        <w:tcBorders>
          <w:top w:val="double" w:color="70AD47" w:themeColor="accent6" w:sz="4" w:space="0"/>
          <w:left w:val="nil"/>
        </w:tcBorders>
      </w:tcPr>
    </w:tblStylePr>
    <w:tblStylePr w:type="swCell">
      <w:tcPr>
        <w:tcBorders>
          <w:top w:val="double" w:color="70AD47" w:themeColor="accent6" w:sz="4" w:space="0"/>
          <w:right w:val="nil"/>
        </w:tcBorders>
      </w:tcPr>
    </w:tblStylePr>
  </w:style>
  <w:style w:type="table" w:customStyle="1" w:styleId="378">
    <w:name w:val="List Table 4"/>
    <w:basedOn w:val="88"/>
    <w:uiPriority w:val="49"/>
    <w:tblPr>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tblBorders>
    </w:tblPr>
    <w:tblStylePr w:type="firstRow">
      <w:rPr>
        <w:b/>
        <w:bCs/>
        <w:color w:val="FFFFFF" w:themeColor="background1"/>
        <w14:textFill>
          <w14:solidFill>
            <w14:schemeClr w14:val="bg1"/>
          </w14:solidFill>
        </w14:textFill>
      </w:rPr>
      <w:tcPr>
        <w:tcBorders>
          <w:top w:val="single" w:color="000000" w:themeColor="text1" w:sz="4" w:space="0"/>
          <w:left w:val="single" w:color="000000" w:themeColor="text1" w:sz="4" w:space="0"/>
          <w:bottom w:val="single" w:color="000000" w:themeColor="text1" w:sz="4" w:space="0"/>
          <w:right w:val="single" w:color="000000" w:themeColor="text1" w:sz="4" w:space="0"/>
          <w:insideH w:val="nil"/>
        </w:tcBorders>
        <w:shd w:val="clear" w:color="auto" w:fill="000000" w:themeFill="text1"/>
      </w:tcPr>
    </w:tblStylePr>
    <w:tblStylePr w:type="lastRow">
      <w:rPr>
        <w:b/>
        <w:bCs/>
      </w:rPr>
      <w:tcPr>
        <w:tcBorders>
          <w:top w:val="double" w:color="666666" w:themeColor="text1" w:themeTint="99" w:sz="4" w:space="0"/>
        </w:tcBorders>
      </w:tcPr>
    </w:tblStylePr>
    <w:tblStylePr w:type="firstCol">
      <w:rPr>
        <w:b/>
        <w:bCs/>
      </w:rPr>
    </w:tblStylePr>
    <w:tblStylePr w:type="lastCol">
      <w:rPr>
        <w:b/>
        <w:bCs/>
      </w:rPr>
    </w:tblStylePr>
    <w:tblStylePr w:type="band1Vert">
      <w:tcPr>
        <w:shd w:val="clear" w:color="auto" w:fill="CCCCCC" w:themeFill="text1" w:themeFillTint="33"/>
      </w:tcPr>
    </w:tblStylePr>
    <w:tblStylePr w:type="band1Horz">
      <w:tcPr>
        <w:shd w:val="clear" w:color="auto" w:fill="CCCCCC" w:themeFill="text1" w:themeFillTint="33"/>
      </w:tcPr>
    </w:tblStylePr>
  </w:style>
  <w:style w:type="table" w:customStyle="1" w:styleId="379">
    <w:name w:val="List Table 4 Accent 1"/>
    <w:basedOn w:val="88"/>
    <w:uiPriority w:val="49"/>
    <w:tblPr>
      <w:tblBorders>
        <w:top w:val="single" w:color="8EAADB" w:themeColor="accent1" w:themeTint="99" w:sz="4" w:space="0"/>
        <w:left w:val="single" w:color="8EAADB" w:themeColor="accent1" w:themeTint="99" w:sz="4" w:space="0"/>
        <w:bottom w:val="single" w:color="8EAADB" w:themeColor="accent1" w:themeTint="99" w:sz="4" w:space="0"/>
        <w:right w:val="single" w:color="8EAADB" w:themeColor="accent1" w:themeTint="99" w:sz="4" w:space="0"/>
        <w:insideH w:val="single" w:color="8EAADB" w:themeColor="accent1" w:themeTint="99" w:sz="4" w:space="0"/>
      </w:tblBorders>
    </w:tblPr>
    <w:tblStylePr w:type="firstRow">
      <w:rPr>
        <w:b/>
        <w:bCs/>
        <w:color w:val="FFFFFF" w:themeColor="background1"/>
        <w14:textFill>
          <w14:solidFill>
            <w14:schemeClr w14:val="bg1"/>
          </w14:solidFill>
        </w14:textFill>
      </w:rPr>
      <w:tcPr>
        <w:tcBorders>
          <w:top w:val="single" w:color="4472C4" w:themeColor="accent1" w:sz="4" w:space="0"/>
          <w:left w:val="single" w:color="4472C4" w:themeColor="accent1" w:sz="4" w:space="0"/>
          <w:bottom w:val="single" w:color="4472C4" w:themeColor="accent1" w:sz="4" w:space="0"/>
          <w:right w:val="single" w:color="4472C4" w:themeColor="accent1" w:sz="4" w:space="0"/>
          <w:insideH w:val="nil"/>
        </w:tcBorders>
        <w:shd w:val="clear" w:color="auto" w:fill="4472C4" w:themeFill="accent1"/>
      </w:tcPr>
    </w:tblStylePr>
    <w:tblStylePr w:type="lastRow">
      <w:rPr>
        <w:b/>
        <w:bCs/>
      </w:rPr>
      <w:tcPr>
        <w:tcBorders>
          <w:top w:val="double" w:color="8EAADB" w:themeColor="accent1" w:themeTint="99" w:sz="4" w:space="0"/>
        </w:tcBorders>
      </w:tcPr>
    </w:tblStylePr>
    <w:tblStylePr w:type="firstCol">
      <w:rPr>
        <w:b/>
        <w:bCs/>
      </w:rPr>
    </w:tblStylePr>
    <w:tblStylePr w:type="lastCol">
      <w:rPr>
        <w:b/>
        <w:bCs/>
      </w:rPr>
    </w:tblStylePr>
    <w:tblStylePr w:type="band1Vert">
      <w:tcPr>
        <w:shd w:val="clear" w:color="auto" w:fill="D9E2F3" w:themeFill="accent1" w:themeFillTint="33"/>
      </w:tcPr>
    </w:tblStylePr>
    <w:tblStylePr w:type="band1Horz">
      <w:tcPr>
        <w:shd w:val="clear" w:color="auto" w:fill="D9E2F3" w:themeFill="accent1" w:themeFillTint="33"/>
      </w:tcPr>
    </w:tblStylePr>
  </w:style>
  <w:style w:type="table" w:customStyle="1" w:styleId="380">
    <w:name w:val="List Table 4 Accent 2"/>
    <w:basedOn w:val="88"/>
    <w:uiPriority w:val="49"/>
    <w:tblPr>
      <w:tblBorders>
        <w:top w:val="single" w:color="F4B083" w:themeColor="accent2" w:themeTint="99" w:sz="4" w:space="0"/>
        <w:left w:val="single" w:color="F4B083" w:themeColor="accent2" w:themeTint="99" w:sz="4" w:space="0"/>
        <w:bottom w:val="single" w:color="F4B083" w:themeColor="accent2" w:themeTint="99" w:sz="4" w:space="0"/>
        <w:right w:val="single" w:color="F4B083" w:themeColor="accent2" w:themeTint="99" w:sz="4" w:space="0"/>
        <w:insideH w:val="single" w:color="F4B083" w:themeColor="accent2" w:themeTint="99" w:sz="4" w:space="0"/>
      </w:tblBorders>
    </w:tblPr>
    <w:tblStylePr w:type="firstRow">
      <w:rPr>
        <w:b/>
        <w:bCs/>
        <w:color w:val="FFFFFF" w:themeColor="background1"/>
        <w14:textFill>
          <w14:solidFill>
            <w14:schemeClr w14:val="bg1"/>
          </w14:solidFill>
        </w14:textFill>
      </w:rPr>
      <w:tcPr>
        <w:tcBorders>
          <w:top w:val="single" w:color="ED7D31" w:themeColor="accent2" w:sz="4" w:space="0"/>
          <w:left w:val="single" w:color="ED7D31" w:themeColor="accent2" w:sz="4" w:space="0"/>
          <w:bottom w:val="single" w:color="ED7D31" w:themeColor="accent2" w:sz="4" w:space="0"/>
          <w:right w:val="single" w:color="ED7D31" w:themeColor="accent2" w:sz="4" w:space="0"/>
          <w:insideH w:val="nil"/>
        </w:tcBorders>
        <w:shd w:val="clear" w:color="auto" w:fill="ED7D31" w:themeFill="accent2"/>
      </w:tcPr>
    </w:tblStylePr>
    <w:tblStylePr w:type="lastRow">
      <w:rPr>
        <w:b/>
        <w:bCs/>
      </w:rPr>
      <w:tcPr>
        <w:tcBorders>
          <w:top w:val="double" w:color="F4B083" w:themeColor="accent2" w:themeTint="99" w:sz="4" w:space="0"/>
        </w:tcBorders>
      </w:tcPr>
    </w:tblStylePr>
    <w:tblStylePr w:type="firstCol">
      <w:rPr>
        <w:b/>
        <w:bCs/>
      </w:rPr>
    </w:tblStylePr>
    <w:tblStylePr w:type="lastCol">
      <w:rPr>
        <w:b/>
        <w:bCs/>
      </w:rPr>
    </w:tblStylePr>
    <w:tblStylePr w:type="band1Vert">
      <w:tcPr>
        <w:shd w:val="clear" w:color="auto" w:fill="FBE4D5" w:themeFill="accent2" w:themeFillTint="33"/>
      </w:tcPr>
    </w:tblStylePr>
    <w:tblStylePr w:type="band1Horz">
      <w:tcPr>
        <w:shd w:val="clear" w:color="auto" w:fill="FBE4D5" w:themeFill="accent2" w:themeFillTint="33"/>
      </w:tcPr>
    </w:tblStylePr>
  </w:style>
  <w:style w:type="table" w:customStyle="1" w:styleId="381">
    <w:name w:val="List Table 4 Accent 3"/>
    <w:basedOn w:val="88"/>
    <w:uiPriority w:val="49"/>
    <w:tblPr>
      <w:tblBorders>
        <w:top w:val="single" w:color="C8C8C8" w:themeColor="accent3" w:themeTint="99" w:sz="4" w:space="0"/>
        <w:left w:val="single" w:color="C8C8C8" w:themeColor="accent3" w:themeTint="99" w:sz="4" w:space="0"/>
        <w:bottom w:val="single" w:color="C8C8C8" w:themeColor="accent3" w:themeTint="99" w:sz="4" w:space="0"/>
        <w:right w:val="single" w:color="C8C8C8" w:themeColor="accent3" w:themeTint="99" w:sz="4" w:space="0"/>
        <w:insideH w:val="single" w:color="C8C8C8" w:themeColor="accent3" w:themeTint="99" w:sz="4" w:space="0"/>
      </w:tblBorders>
    </w:tblPr>
    <w:tblStylePr w:type="firstRow">
      <w:rPr>
        <w:b/>
        <w:bCs/>
        <w:color w:val="FFFFFF" w:themeColor="background1"/>
        <w14:textFill>
          <w14:solidFill>
            <w14:schemeClr w14:val="bg1"/>
          </w14:solidFill>
        </w14:textFill>
      </w:rPr>
      <w:tcPr>
        <w:tcBorders>
          <w:top w:val="single" w:color="A5A5A5" w:themeColor="accent3" w:sz="4" w:space="0"/>
          <w:left w:val="single" w:color="A5A5A5" w:themeColor="accent3" w:sz="4" w:space="0"/>
          <w:bottom w:val="single" w:color="A5A5A5" w:themeColor="accent3" w:sz="4" w:space="0"/>
          <w:right w:val="single" w:color="A5A5A5" w:themeColor="accent3" w:sz="4" w:space="0"/>
          <w:insideH w:val="nil"/>
        </w:tcBorders>
        <w:shd w:val="clear" w:color="auto" w:fill="A5A5A5" w:themeFill="accent3"/>
      </w:tcPr>
    </w:tblStylePr>
    <w:tblStylePr w:type="lastRow">
      <w:rPr>
        <w:b/>
        <w:bCs/>
      </w:rPr>
      <w:tcPr>
        <w:tcBorders>
          <w:top w:val="double" w:color="C8C8C8" w:themeColor="accent3" w:themeTint="99" w:sz="4" w:space="0"/>
        </w:tcBorders>
      </w:tcPr>
    </w:tblStylePr>
    <w:tblStylePr w:type="firstCol">
      <w:rPr>
        <w:b/>
        <w:bCs/>
      </w:rPr>
    </w:tblStylePr>
    <w:tblStylePr w:type="lastCol">
      <w:rPr>
        <w:b/>
        <w:bCs/>
      </w:rPr>
    </w:tblStylePr>
    <w:tblStylePr w:type="band1Vert">
      <w:tcPr>
        <w:shd w:val="clear" w:color="auto" w:fill="ECECEC" w:themeFill="accent3" w:themeFillTint="33"/>
      </w:tcPr>
    </w:tblStylePr>
    <w:tblStylePr w:type="band1Horz">
      <w:tcPr>
        <w:shd w:val="clear" w:color="auto" w:fill="ECECEC" w:themeFill="accent3" w:themeFillTint="33"/>
      </w:tcPr>
    </w:tblStylePr>
  </w:style>
  <w:style w:type="table" w:customStyle="1" w:styleId="382">
    <w:name w:val="List Table 4 Accent 4"/>
    <w:basedOn w:val="88"/>
    <w:uiPriority w:val="49"/>
    <w:tblPr>
      <w:tblBorders>
        <w:top w:val="single" w:color="FFD965" w:themeColor="accent4" w:themeTint="99" w:sz="4" w:space="0"/>
        <w:left w:val="single" w:color="FFD965" w:themeColor="accent4" w:themeTint="99" w:sz="4" w:space="0"/>
        <w:bottom w:val="single" w:color="FFD965" w:themeColor="accent4" w:themeTint="99" w:sz="4" w:space="0"/>
        <w:right w:val="single" w:color="FFD965" w:themeColor="accent4" w:themeTint="99" w:sz="4" w:space="0"/>
        <w:insideH w:val="single" w:color="FFD965" w:themeColor="accent4" w:themeTint="99" w:sz="4" w:space="0"/>
      </w:tblBorders>
    </w:tblPr>
    <w:tblStylePr w:type="firstRow">
      <w:rPr>
        <w:b/>
        <w:bCs/>
        <w:color w:val="FFFFFF" w:themeColor="background1"/>
        <w14:textFill>
          <w14:solidFill>
            <w14:schemeClr w14:val="bg1"/>
          </w14:solidFill>
        </w14:textFill>
      </w:rPr>
      <w:tcPr>
        <w:tcBorders>
          <w:top w:val="single" w:color="FFC000" w:themeColor="accent4" w:sz="4" w:space="0"/>
          <w:left w:val="single" w:color="FFC000" w:themeColor="accent4" w:sz="4" w:space="0"/>
          <w:bottom w:val="single" w:color="FFC000" w:themeColor="accent4" w:sz="4" w:space="0"/>
          <w:right w:val="single" w:color="FFC000" w:themeColor="accent4" w:sz="4" w:space="0"/>
          <w:insideH w:val="nil"/>
        </w:tcBorders>
        <w:shd w:val="clear" w:color="auto" w:fill="FFC000" w:themeFill="accent4"/>
      </w:tcPr>
    </w:tblStylePr>
    <w:tblStylePr w:type="lastRow">
      <w:rPr>
        <w:b/>
        <w:bCs/>
      </w:rPr>
      <w:tcPr>
        <w:tcBorders>
          <w:top w:val="double" w:color="FFD965" w:themeColor="accent4" w:themeTint="99" w:sz="4" w:space="0"/>
        </w:tcBorders>
      </w:tcPr>
    </w:tblStylePr>
    <w:tblStylePr w:type="firstCol">
      <w:rPr>
        <w:b/>
        <w:bCs/>
      </w:rPr>
    </w:tblStylePr>
    <w:tblStylePr w:type="lastCol">
      <w:rPr>
        <w:b/>
        <w:bCs/>
      </w:rPr>
    </w:tblStylePr>
    <w:tblStylePr w:type="band1Vert">
      <w:tcPr>
        <w:shd w:val="clear" w:color="auto" w:fill="FEF2CC" w:themeFill="accent4" w:themeFillTint="33"/>
      </w:tcPr>
    </w:tblStylePr>
    <w:tblStylePr w:type="band1Horz">
      <w:tcPr>
        <w:shd w:val="clear" w:color="auto" w:fill="FEF2CC" w:themeFill="accent4" w:themeFillTint="33"/>
      </w:tcPr>
    </w:tblStylePr>
  </w:style>
  <w:style w:type="table" w:customStyle="1" w:styleId="383">
    <w:name w:val="List Table 4 Accent 5"/>
    <w:basedOn w:val="88"/>
    <w:uiPriority w:val="49"/>
    <w:tblPr>
      <w:tblBorders>
        <w:top w:val="single" w:color="9CC2E5" w:themeColor="accent5" w:themeTint="99" w:sz="4" w:space="0"/>
        <w:left w:val="single" w:color="9CC2E5" w:themeColor="accent5" w:themeTint="99" w:sz="4" w:space="0"/>
        <w:bottom w:val="single" w:color="9CC2E5" w:themeColor="accent5" w:themeTint="99" w:sz="4" w:space="0"/>
        <w:right w:val="single" w:color="9CC2E5" w:themeColor="accent5" w:themeTint="99" w:sz="4" w:space="0"/>
        <w:insideH w:val="single" w:color="9CC2E5" w:themeColor="accent5" w:themeTint="99" w:sz="4" w:space="0"/>
      </w:tblBorders>
    </w:tblPr>
    <w:tblStylePr w:type="firstRow">
      <w:rPr>
        <w:b/>
        <w:bCs/>
        <w:color w:val="FFFFFF" w:themeColor="background1"/>
        <w14:textFill>
          <w14:solidFill>
            <w14:schemeClr w14:val="bg1"/>
          </w14:solidFill>
        </w14:textFill>
      </w:rPr>
      <w:tcPr>
        <w:tcBorders>
          <w:top w:val="single" w:color="5B9BD5" w:themeColor="accent5" w:sz="4" w:space="0"/>
          <w:left w:val="single" w:color="5B9BD5" w:themeColor="accent5" w:sz="4" w:space="0"/>
          <w:bottom w:val="single" w:color="5B9BD5" w:themeColor="accent5" w:sz="4" w:space="0"/>
          <w:right w:val="single" w:color="5B9BD5" w:themeColor="accent5" w:sz="4" w:space="0"/>
          <w:insideH w:val="nil"/>
        </w:tcBorders>
        <w:shd w:val="clear" w:color="auto" w:fill="5B9BD5" w:themeFill="accent5"/>
      </w:tcPr>
    </w:tblStylePr>
    <w:tblStylePr w:type="lastRow">
      <w:rPr>
        <w:b/>
        <w:bCs/>
      </w:rPr>
      <w:tcPr>
        <w:tcBorders>
          <w:top w:val="double" w:color="9CC2E5" w:themeColor="accent5" w:themeTint="99" w:sz="4" w:space="0"/>
        </w:tcBorders>
      </w:tcPr>
    </w:tblStylePr>
    <w:tblStylePr w:type="firstCol">
      <w:rPr>
        <w:b/>
        <w:bCs/>
      </w:rPr>
    </w:tblStylePr>
    <w:tblStylePr w:type="lastCol">
      <w:rPr>
        <w:b/>
        <w:bCs/>
      </w:rPr>
    </w:tblStylePr>
    <w:tblStylePr w:type="band1Vert">
      <w:tcPr>
        <w:shd w:val="clear" w:color="auto" w:fill="DEEAF6" w:themeFill="accent5" w:themeFillTint="33"/>
      </w:tcPr>
    </w:tblStylePr>
    <w:tblStylePr w:type="band1Horz">
      <w:tcPr>
        <w:shd w:val="clear" w:color="auto" w:fill="DEEAF6" w:themeFill="accent5" w:themeFillTint="33"/>
      </w:tcPr>
    </w:tblStylePr>
  </w:style>
  <w:style w:type="table" w:customStyle="1" w:styleId="384">
    <w:name w:val="List Table 4 Accent 6"/>
    <w:basedOn w:val="88"/>
    <w:uiPriority w:val="49"/>
    <w:tblPr>
      <w:tblBorders>
        <w:top w:val="single" w:color="A8D08D" w:themeColor="accent6" w:themeTint="99" w:sz="4" w:space="0"/>
        <w:left w:val="single" w:color="A8D08D" w:themeColor="accent6" w:themeTint="99" w:sz="4" w:space="0"/>
        <w:bottom w:val="single" w:color="A8D08D" w:themeColor="accent6" w:themeTint="99" w:sz="4" w:space="0"/>
        <w:right w:val="single" w:color="A8D08D" w:themeColor="accent6" w:themeTint="99" w:sz="4" w:space="0"/>
        <w:insideH w:val="single" w:color="A8D08D" w:themeColor="accent6" w:themeTint="99" w:sz="4" w:space="0"/>
      </w:tblBorders>
    </w:tblPr>
    <w:tblStylePr w:type="firstRow">
      <w:rPr>
        <w:b/>
        <w:bCs/>
        <w:color w:val="FFFFFF" w:themeColor="background1"/>
        <w14:textFill>
          <w14:solidFill>
            <w14:schemeClr w14:val="bg1"/>
          </w14:solidFill>
        </w14:textFill>
      </w:rPr>
      <w:tcPr>
        <w:tcBorders>
          <w:top w:val="single" w:color="70AD47" w:themeColor="accent6" w:sz="4" w:space="0"/>
          <w:left w:val="single" w:color="70AD47" w:themeColor="accent6" w:sz="4" w:space="0"/>
          <w:bottom w:val="single" w:color="70AD47" w:themeColor="accent6" w:sz="4" w:space="0"/>
          <w:right w:val="single" w:color="70AD47" w:themeColor="accent6" w:sz="4" w:space="0"/>
          <w:insideH w:val="nil"/>
        </w:tcBorders>
        <w:shd w:val="clear" w:color="auto" w:fill="70AD47" w:themeFill="accent6"/>
      </w:tcPr>
    </w:tblStylePr>
    <w:tblStylePr w:type="lastRow">
      <w:rPr>
        <w:b/>
        <w:bCs/>
      </w:rPr>
      <w:tcPr>
        <w:tcBorders>
          <w:top w:val="double" w:color="A8D08D" w:themeColor="accent6" w:themeTint="99" w:sz="4" w:space="0"/>
        </w:tcBorders>
      </w:tcPr>
    </w:tblStylePr>
    <w:tblStylePr w:type="firstCol">
      <w:rPr>
        <w:b/>
        <w:bCs/>
      </w:rPr>
    </w:tblStylePr>
    <w:tblStylePr w:type="lastCol">
      <w:rPr>
        <w:b/>
        <w:bCs/>
      </w:rPr>
    </w:tblStylePr>
    <w:tblStylePr w:type="band1Vert">
      <w:tcPr>
        <w:shd w:val="clear" w:color="auto" w:fill="E2EFD9" w:themeFill="accent6" w:themeFillTint="33"/>
      </w:tcPr>
    </w:tblStylePr>
    <w:tblStylePr w:type="band1Horz">
      <w:tcPr>
        <w:shd w:val="clear" w:color="auto" w:fill="E2EFD9" w:themeFill="accent6" w:themeFillTint="33"/>
      </w:tcPr>
    </w:tblStylePr>
  </w:style>
  <w:style w:type="table" w:customStyle="1" w:styleId="385">
    <w:name w:val="List Table 5 Dark"/>
    <w:basedOn w:val="88"/>
    <w:uiPriority w:val="50"/>
    <w:rPr>
      <w:color w:val="FFFFFF" w:themeColor="background1"/>
      <w14:textFill>
        <w14:solidFill>
          <w14:schemeClr w14:val="bg1"/>
        </w14:solidFill>
      </w14:textFill>
    </w:rPr>
    <w:tblPr>
      <w:tblBorders>
        <w:top w:val="single" w:color="000000" w:themeColor="text1" w:sz="24" w:space="0"/>
        <w:left w:val="single" w:color="000000" w:themeColor="text1" w:sz="24" w:space="0"/>
        <w:bottom w:val="single" w:color="000000" w:themeColor="text1" w:sz="24" w:space="0"/>
        <w:right w:val="single" w:color="000000" w:themeColor="text1" w:sz="24" w:space="0"/>
      </w:tblBorders>
    </w:tblPr>
    <w:tcPr>
      <w:shd w:val="clear" w:color="auto" w:fill="000000" w:themeFill="text1"/>
    </w:tcPr>
    <w:tblStylePr w:type="firstRow">
      <w:rPr>
        <w:b/>
        <w:bCs/>
      </w:rPr>
      <w:tcPr>
        <w:tcBorders>
          <w:bottom w:val="single" w:color="FFFFFF" w:themeColor="background1" w:sz="18" w:space="0"/>
        </w:tcBorders>
      </w:tcPr>
    </w:tblStylePr>
    <w:tblStylePr w:type="lastRow">
      <w:rPr>
        <w:b/>
        <w:bCs/>
      </w:rPr>
      <w:tcPr>
        <w:tcBorders>
          <w:top w:val="single" w:color="FFFFFF" w:themeColor="background1" w:sz="4" w:space="0"/>
        </w:tcBorders>
      </w:tcPr>
    </w:tblStylePr>
    <w:tblStylePr w:type="firstCol">
      <w:rPr>
        <w:b/>
        <w:bCs/>
      </w:rPr>
      <w:tcPr>
        <w:tcBorders>
          <w:right w:val="single" w:color="FFFFFF" w:themeColor="background1" w:sz="4" w:space="0"/>
        </w:tcBorders>
      </w:tcPr>
    </w:tblStylePr>
    <w:tblStylePr w:type="lastCol">
      <w:rPr>
        <w:b/>
        <w:bCs/>
      </w:rPr>
      <w:tcPr>
        <w:tcBorders>
          <w:left w:val="single" w:color="FFFFFF" w:themeColor="background1" w:sz="4" w:space="0"/>
        </w:tcBorders>
      </w:tcPr>
    </w:tblStylePr>
    <w:tblStylePr w:type="band1Vert">
      <w:tcPr>
        <w:tcBorders>
          <w:left w:val="single" w:color="FFFFFF" w:themeColor="background1" w:sz="4" w:space="0"/>
          <w:right w:val="single" w:color="FFFFFF" w:themeColor="background1" w:sz="4" w:space="0"/>
        </w:tcBorders>
      </w:tcPr>
    </w:tblStylePr>
    <w:tblStylePr w:type="band2Vert">
      <w:tcPr>
        <w:tcBorders>
          <w:left w:val="single" w:color="FFFFFF" w:themeColor="background1" w:sz="4" w:space="0"/>
          <w:right w:val="single" w:color="FFFFFF" w:themeColor="background1" w:sz="4" w:space="0"/>
        </w:tcBorders>
      </w:tcPr>
    </w:tblStylePr>
    <w:tblStylePr w:type="band1Horz">
      <w:tcPr>
        <w:tcBorders>
          <w:top w:val="single" w:color="FFFFFF" w:themeColor="background1" w:sz="4" w:space="0"/>
          <w:bottom w:val="single" w:color="FFFFFF" w:themeColor="background1" w:sz="4" w:space="0"/>
        </w:tcBorders>
      </w:tcPr>
    </w:tblStylePr>
    <w:tblStylePr w:type="neCell">
      <w:tcPr>
        <w:tcBorders>
          <w:left w:val="nil"/>
        </w:tcBorders>
      </w:tcPr>
    </w:tblStylePr>
    <w:tblStylePr w:type="nwCell">
      <w:tcPr>
        <w:tcBorders>
          <w:right w:val="nil"/>
        </w:tcBorders>
      </w:tcPr>
    </w:tblStylePr>
    <w:tblStylePr w:type="seCell">
      <w:tcPr>
        <w:tcBorders>
          <w:top w:val="nil"/>
          <w:left w:val="nil"/>
        </w:tcBorders>
      </w:tcPr>
    </w:tblStylePr>
    <w:tblStylePr w:type="swCell">
      <w:tcPr>
        <w:tcBorders>
          <w:top w:val="nil"/>
          <w:right w:val="nil"/>
        </w:tcBorders>
      </w:tcPr>
    </w:tblStylePr>
  </w:style>
  <w:style w:type="table" w:customStyle="1" w:styleId="386">
    <w:name w:val="List Table 5 Dark Accent 1"/>
    <w:basedOn w:val="88"/>
    <w:uiPriority w:val="50"/>
    <w:rPr>
      <w:color w:val="FFFFFF" w:themeColor="background1"/>
      <w14:textFill>
        <w14:solidFill>
          <w14:schemeClr w14:val="bg1"/>
        </w14:solidFill>
      </w14:textFill>
    </w:rPr>
    <w:tblPr>
      <w:tblBorders>
        <w:top w:val="single" w:color="4472C4" w:themeColor="accent1" w:sz="24" w:space="0"/>
        <w:left w:val="single" w:color="4472C4" w:themeColor="accent1" w:sz="24" w:space="0"/>
        <w:bottom w:val="single" w:color="4472C4" w:themeColor="accent1" w:sz="24" w:space="0"/>
        <w:right w:val="single" w:color="4472C4" w:themeColor="accent1" w:sz="24" w:space="0"/>
      </w:tblBorders>
    </w:tblPr>
    <w:tcPr>
      <w:shd w:val="clear" w:color="auto" w:fill="4472C4" w:themeFill="accent1"/>
    </w:tcPr>
    <w:tblStylePr w:type="firstRow">
      <w:rPr>
        <w:b/>
        <w:bCs/>
      </w:rPr>
      <w:tcPr>
        <w:tcBorders>
          <w:bottom w:val="single" w:color="FFFFFF" w:themeColor="background1" w:sz="18" w:space="0"/>
        </w:tcBorders>
      </w:tcPr>
    </w:tblStylePr>
    <w:tblStylePr w:type="lastRow">
      <w:rPr>
        <w:b/>
        <w:bCs/>
      </w:rPr>
      <w:tcPr>
        <w:tcBorders>
          <w:top w:val="single" w:color="FFFFFF" w:themeColor="background1" w:sz="4" w:space="0"/>
        </w:tcBorders>
      </w:tcPr>
    </w:tblStylePr>
    <w:tblStylePr w:type="firstCol">
      <w:rPr>
        <w:b/>
        <w:bCs/>
      </w:rPr>
      <w:tcPr>
        <w:tcBorders>
          <w:right w:val="single" w:color="FFFFFF" w:themeColor="background1" w:sz="4" w:space="0"/>
        </w:tcBorders>
      </w:tcPr>
    </w:tblStylePr>
    <w:tblStylePr w:type="lastCol">
      <w:rPr>
        <w:b/>
        <w:bCs/>
      </w:rPr>
      <w:tcPr>
        <w:tcBorders>
          <w:left w:val="single" w:color="FFFFFF" w:themeColor="background1" w:sz="4" w:space="0"/>
        </w:tcBorders>
      </w:tcPr>
    </w:tblStylePr>
    <w:tblStylePr w:type="band1Vert">
      <w:tcPr>
        <w:tcBorders>
          <w:left w:val="single" w:color="FFFFFF" w:themeColor="background1" w:sz="4" w:space="0"/>
          <w:right w:val="single" w:color="FFFFFF" w:themeColor="background1" w:sz="4" w:space="0"/>
        </w:tcBorders>
      </w:tcPr>
    </w:tblStylePr>
    <w:tblStylePr w:type="band2Vert">
      <w:tcPr>
        <w:tcBorders>
          <w:left w:val="single" w:color="FFFFFF" w:themeColor="background1" w:sz="4" w:space="0"/>
          <w:right w:val="single" w:color="FFFFFF" w:themeColor="background1" w:sz="4" w:space="0"/>
        </w:tcBorders>
      </w:tcPr>
    </w:tblStylePr>
    <w:tblStylePr w:type="band1Horz">
      <w:tcPr>
        <w:tcBorders>
          <w:top w:val="single" w:color="FFFFFF" w:themeColor="background1" w:sz="4" w:space="0"/>
          <w:bottom w:val="single" w:color="FFFFFF" w:themeColor="background1" w:sz="4" w:space="0"/>
        </w:tcBorders>
      </w:tcPr>
    </w:tblStylePr>
    <w:tblStylePr w:type="neCell">
      <w:tcPr>
        <w:tcBorders>
          <w:left w:val="nil"/>
        </w:tcBorders>
      </w:tcPr>
    </w:tblStylePr>
    <w:tblStylePr w:type="nwCell">
      <w:tcPr>
        <w:tcBorders>
          <w:right w:val="nil"/>
        </w:tcBorders>
      </w:tcPr>
    </w:tblStylePr>
    <w:tblStylePr w:type="seCell">
      <w:tcPr>
        <w:tcBorders>
          <w:top w:val="nil"/>
          <w:left w:val="nil"/>
        </w:tcBorders>
      </w:tcPr>
    </w:tblStylePr>
    <w:tblStylePr w:type="swCell">
      <w:tcPr>
        <w:tcBorders>
          <w:top w:val="nil"/>
          <w:right w:val="nil"/>
        </w:tcBorders>
      </w:tcPr>
    </w:tblStylePr>
  </w:style>
  <w:style w:type="table" w:customStyle="1" w:styleId="387">
    <w:name w:val="List Table 5 Dark Accent 2"/>
    <w:basedOn w:val="88"/>
    <w:uiPriority w:val="50"/>
    <w:rPr>
      <w:color w:val="FFFFFF" w:themeColor="background1"/>
      <w14:textFill>
        <w14:solidFill>
          <w14:schemeClr w14:val="bg1"/>
        </w14:solidFill>
      </w14:textFill>
    </w:rPr>
    <w:tblPr>
      <w:tblBorders>
        <w:top w:val="single" w:color="ED7D31" w:themeColor="accent2" w:sz="24" w:space="0"/>
        <w:left w:val="single" w:color="ED7D31" w:themeColor="accent2" w:sz="24" w:space="0"/>
        <w:bottom w:val="single" w:color="ED7D31" w:themeColor="accent2" w:sz="24" w:space="0"/>
        <w:right w:val="single" w:color="ED7D31" w:themeColor="accent2" w:sz="24" w:space="0"/>
      </w:tblBorders>
    </w:tblPr>
    <w:tcPr>
      <w:shd w:val="clear" w:color="auto" w:fill="ED7D31" w:themeFill="accent2"/>
    </w:tcPr>
    <w:tblStylePr w:type="firstRow">
      <w:rPr>
        <w:b/>
        <w:bCs/>
      </w:rPr>
      <w:tcPr>
        <w:tcBorders>
          <w:bottom w:val="single" w:color="FFFFFF" w:themeColor="background1" w:sz="18" w:space="0"/>
        </w:tcBorders>
      </w:tcPr>
    </w:tblStylePr>
    <w:tblStylePr w:type="lastRow">
      <w:rPr>
        <w:b/>
        <w:bCs/>
      </w:rPr>
      <w:tcPr>
        <w:tcBorders>
          <w:top w:val="single" w:color="FFFFFF" w:themeColor="background1" w:sz="4" w:space="0"/>
        </w:tcBorders>
      </w:tcPr>
    </w:tblStylePr>
    <w:tblStylePr w:type="firstCol">
      <w:rPr>
        <w:b/>
        <w:bCs/>
      </w:rPr>
      <w:tcPr>
        <w:tcBorders>
          <w:right w:val="single" w:color="FFFFFF" w:themeColor="background1" w:sz="4" w:space="0"/>
        </w:tcBorders>
      </w:tcPr>
    </w:tblStylePr>
    <w:tblStylePr w:type="lastCol">
      <w:rPr>
        <w:b/>
        <w:bCs/>
      </w:rPr>
      <w:tcPr>
        <w:tcBorders>
          <w:left w:val="single" w:color="FFFFFF" w:themeColor="background1" w:sz="4" w:space="0"/>
        </w:tcBorders>
      </w:tcPr>
    </w:tblStylePr>
    <w:tblStylePr w:type="band1Vert">
      <w:tcPr>
        <w:tcBorders>
          <w:left w:val="single" w:color="FFFFFF" w:themeColor="background1" w:sz="4" w:space="0"/>
          <w:right w:val="single" w:color="FFFFFF" w:themeColor="background1" w:sz="4" w:space="0"/>
        </w:tcBorders>
      </w:tcPr>
    </w:tblStylePr>
    <w:tblStylePr w:type="band2Vert">
      <w:tcPr>
        <w:tcBorders>
          <w:left w:val="single" w:color="FFFFFF" w:themeColor="background1" w:sz="4" w:space="0"/>
          <w:right w:val="single" w:color="FFFFFF" w:themeColor="background1" w:sz="4" w:space="0"/>
        </w:tcBorders>
      </w:tcPr>
    </w:tblStylePr>
    <w:tblStylePr w:type="band1Horz">
      <w:tcPr>
        <w:tcBorders>
          <w:top w:val="single" w:color="FFFFFF" w:themeColor="background1" w:sz="4" w:space="0"/>
          <w:bottom w:val="single" w:color="FFFFFF" w:themeColor="background1" w:sz="4" w:space="0"/>
        </w:tcBorders>
      </w:tcPr>
    </w:tblStylePr>
    <w:tblStylePr w:type="neCell">
      <w:tcPr>
        <w:tcBorders>
          <w:left w:val="nil"/>
        </w:tcBorders>
      </w:tcPr>
    </w:tblStylePr>
    <w:tblStylePr w:type="nwCell">
      <w:tcPr>
        <w:tcBorders>
          <w:right w:val="nil"/>
        </w:tcBorders>
      </w:tcPr>
    </w:tblStylePr>
    <w:tblStylePr w:type="seCell">
      <w:tcPr>
        <w:tcBorders>
          <w:top w:val="nil"/>
          <w:left w:val="nil"/>
        </w:tcBorders>
      </w:tcPr>
    </w:tblStylePr>
    <w:tblStylePr w:type="swCell">
      <w:tcPr>
        <w:tcBorders>
          <w:top w:val="nil"/>
          <w:right w:val="nil"/>
        </w:tcBorders>
      </w:tcPr>
    </w:tblStylePr>
  </w:style>
  <w:style w:type="table" w:customStyle="1" w:styleId="388">
    <w:name w:val="List Table 5 Dark Accent 3"/>
    <w:basedOn w:val="88"/>
    <w:uiPriority w:val="50"/>
    <w:rPr>
      <w:color w:val="FFFFFF" w:themeColor="background1"/>
      <w14:textFill>
        <w14:solidFill>
          <w14:schemeClr w14:val="bg1"/>
        </w14:solidFill>
      </w14:textFill>
    </w:rPr>
    <w:tblPr>
      <w:tblBorders>
        <w:top w:val="single" w:color="A5A5A5" w:themeColor="accent3" w:sz="24" w:space="0"/>
        <w:left w:val="single" w:color="A5A5A5" w:themeColor="accent3" w:sz="24" w:space="0"/>
        <w:bottom w:val="single" w:color="A5A5A5" w:themeColor="accent3" w:sz="24" w:space="0"/>
        <w:right w:val="single" w:color="A5A5A5" w:themeColor="accent3" w:sz="24" w:space="0"/>
      </w:tblBorders>
    </w:tblPr>
    <w:tcPr>
      <w:shd w:val="clear" w:color="auto" w:fill="A5A5A5" w:themeFill="accent3"/>
    </w:tcPr>
    <w:tblStylePr w:type="firstRow">
      <w:rPr>
        <w:b/>
        <w:bCs/>
      </w:rPr>
      <w:tcPr>
        <w:tcBorders>
          <w:bottom w:val="single" w:color="FFFFFF" w:themeColor="background1" w:sz="18" w:space="0"/>
        </w:tcBorders>
      </w:tcPr>
    </w:tblStylePr>
    <w:tblStylePr w:type="lastRow">
      <w:rPr>
        <w:b/>
        <w:bCs/>
      </w:rPr>
      <w:tcPr>
        <w:tcBorders>
          <w:top w:val="single" w:color="FFFFFF" w:themeColor="background1" w:sz="4" w:space="0"/>
        </w:tcBorders>
      </w:tcPr>
    </w:tblStylePr>
    <w:tblStylePr w:type="firstCol">
      <w:rPr>
        <w:b/>
        <w:bCs/>
      </w:rPr>
      <w:tcPr>
        <w:tcBorders>
          <w:right w:val="single" w:color="FFFFFF" w:themeColor="background1" w:sz="4" w:space="0"/>
        </w:tcBorders>
      </w:tcPr>
    </w:tblStylePr>
    <w:tblStylePr w:type="lastCol">
      <w:rPr>
        <w:b/>
        <w:bCs/>
      </w:rPr>
      <w:tcPr>
        <w:tcBorders>
          <w:left w:val="single" w:color="FFFFFF" w:themeColor="background1" w:sz="4" w:space="0"/>
        </w:tcBorders>
      </w:tcPr>
    </w:tblStylePr>
    <w:tblStylePr w:type="band1Vert">
      <w:tcPr>
        <w:tcBorders>
          <w:left w:val="single" w:color="FFFFFF" w:themeColor="background1" w:sz="4" w:space="0"/>
          <w:right w:val="single" w:color="FFFFFF" w:themeColor="background1" w:sz="4" w:space="0"/>
        </w:tcBorders>
      </w:tcPr>
    </w:tblStylePr>
    <w:tblStylePr w:type="band2Vert">
      <w:tcPr>
        <w:tcBorders>
          <w:left w:val="single" w:color="FFFFFF" w:themeColor="background1" w:sz="4" w:space="0"/>
          <w:right w:val="single" w:color="FFFFFF" w:themeColor="background1" w:sz="4" w:space="0"/>
        </w:tcBorders>
      </w:tcPr>
    </w:tblStylePr>
    <w:tblStylePr w:type="band1Horz">
      <w:tcPr>
        <w:tcBorders>
          <w:top w:val="single" w:color="FFFFFF" w:themeColor="background1" w:sz="4" w:space="0"/>
          <w:bottom w:val="single" w:color="FFFFFF" w:themeColor="background1" w:sz="4" w:space="0"/>
        </w:tcBorders>
      </w:tcPr>
    </w:tblStylePr>
    <w:tblStylePr w:type="neCell">
      <w:tcPr>
        <w:tcBorders>
          <w:left w:val="nil"/>
        </w:tcBorders>
      </w:tcPr>
    </w:tblStylePr>
    <w:tblStylePr w:type="nwCell">
      <w:tcPr>
        <w:tcBorders>
          <w:right w:val="nil"/>
        </w:tcBorders>
      </w:tcPr>
    </w:tblStylePr>
    <w:tblStylePr w:type="seCell">
      <w:tcPr>
        <w:tcBorders>
          <w:top w:val="nil"/>
          <w:left w:val="nil"/>
        </w:tcBorders>
      </w:tcPr>
    </w:tblStylePr>
    <w:tblStylePr w:type="swCell">
      <w:tcPr>
        <w:tcBorders>
          <w:top w:val="nil"/>
          <w:right w:val="nil"/>
        </w:tcBorders>
      </w:tcPr>
    </w:tblStylePr>
  </w:style>
  <w:style w:type="table" w:customStyle="1" w:styleId="389">
    <w:name w:val="List Table 5 Dark Accent 4"/>
    <w:basedOn w:val="88"/>
    <w:uiPriority w:val="50"/>
    <w:rPr>
      <w:color w:val="FFFFFF" w:themeColor="background1"/>
      <w14:textFill>
        <w14:solidFill>
          <w14:schemeClr w14:val="bg1"/>
        </w14:solidFill>
      </w14:textFill>
    </w:rPr>
    <w:tblPr>
      <w:tblBorders>
        <w:top w:val="single" w:color="FFC000" w:themeColor="accent4" w:sz="24" w:space="0"/>
        <w:left w:val="single" w:color="FFC000" w:themeColor="accent4" w:sz="24" w:space="0"/>
        <w:bottom w:val="single" w:color="FFC000" w:themeColor="accent4" w:sz="24" w:space="0"/>
        <w:right w:val="single" w:color="FFC000" w:themeColor="accent4" w:sz="24" w:space="0"/>
      </w:tblBorders>
    </w:tblPr>
    <w:tcPr>
      <w:shd w:val="clear" w:color="auto" w:fill="FFC000" w:themeFill="accent4"/>
    </w:tcPr>
    <w:tblStylePr w:type="firstRow">
      <w:rPr>
        <w:b/>
        <w:bCs/>
      </w:rPr>
      <w:tcPr>
        <w:tcBorders>
          <w:bottom w:val="single" w:color="FFFFFF" w:themeColor="background1" w:sz="18" w:space="0"/>
        </w:tcBorders>
      </w:tcPr>
    </w:tblStylePr>
    <w:tblStylePr w:type="lastRow">
      <w:rPr>
        <w:b/>
        <w:bCs/>
      </w:rPr>
      <w:tcPr>
        <w:tcBorders>
          <w:top w:val="single" w:color="FFFFFF" w:themeColor="background1" w:sz="4" w:space="0"/>
        </w:tcBorders>
      </w:tcPr>
    </w:tblStylePr>
    <w:tblStylePr w:type="firstCol">
      <w:rPr>
        <w:b/>
        <w:bCs/>
      </w:rPr>
      <w:tcPr>
        <w:tcBorders>
          <w:right w:val="single" w:color="FFFFFF" w:themeColor="background1" w:sz="4" w:space="0"/>
        </w:tcBorders>
      </w:tcPr>
    </w:tblStylePr>
    <w:tblStylePr w:type="lastCol">
      <w:rPr>
        <w:b/>
        <w:bCs/>
      </w:rPr>
      <w:tcPr>
        <w:tcBorders>
          <w:left w:val="single" w:color="FFFFFF" w:themeColor="background1" w:sz="4" w:space="0"/>
        </w:tcBorders>
      </w:tcPr>
    </w:tblStylePr>
    <w:tblStylePr w:type="band1Vert">
      <w:tcPr>
        <w:tcBorders>
          <w:left w:val="single" w:color="FFFFFF" w:themeColor="background1" w:sz="4" w:space="0"/>
          <w:right w:val="single" w:color="FFFFFF" w:themeColor="background1" w:sz="4" w:space="0"/>
        </w:tcBorders>
      </w:tcPr>
    </w:tblStylePr>
    <w:tblStylePr w:type="band2Vert">
      <w:tcPr>
        <w:tcBorders>
          <w:left w:val="single" w:color="FFFFFF" w:themeColor="background1" w:sz="4" w:space="0"/>
          <w:right w:val="single" w:color="FFFFFF" w:themeColor="background1" w:sz="4" w:space="0"/>
        </w:tcBorders>
      </w:tcPr>
    </w:tblStylePr>
    <w:tblStylePr w:type="band1Horz">
      <w:tcPr>
        <w:tcBorders>
          <w:top w:val="single" w:color="FFFFFF" w:themeColor="background1" w:sz="4" w:space="0"/>
          <w:bottom w:val="single" w:color="FFFFFF" w:themeColor="background1" w:sz="4" w:space="0"/>
        </w:tcBorders>
      </w:tcPr>
    </w:tblStylePr>
    <w:tblStylePr w:type="neCell">
      <w:tcPr>
        <w:tcBorders>
          <w:left w:val="nil"/>
        </w:tcBorders>
      </w:tcPr>
    </w:tblStylePr>
    <w:tblStylePr w:type="nwCell">
      <w:tcPr>
        <w:tcBorders>
          <w:right w:val="nil"/>
        </w:tcBorders>
      </w:tcPr>
    </w:tblStylePr>
    <w:tblStylePr w:type="seCell">
      <w:tcPr>
        <w:tcBorders>
          <w:top w:val="nil"/>
          <w:left w:val="nil"/>
        </w:tcBorders>
      </w:tcPr>
    </w:tblStylePr>
    <w:tblStylePr w:type="swCell">
      <w:tcPr>
        <w:tcBorders>
          <w:top w:val="nil"/>
          <w:right w:val="nil"/>
        </w:tcBorders>
      </w:tcPr>
    </w:tblStylePr>
  </w:style>
  <w:style w:type="table" w:customStyle="1" w:styleId="390">
    <w:name w:val="List Table 5 Dark Accent 5"/>
    <w:basedOn w:val="88"/>
    <w:uiPriority w:val="50"/>
    <w:rPr>
      <w:color w:val="FFFFFF" w:themeColor="background1"/>
      <w14:textFill>
        <w14:solidFill>
          <w14:schemeClr w14:val="bg1"/>
        </w14:solidFill>
      </w14:textFill>
    </w:rPr>
    <w:tblPr>
      <w:tblBorders>
        <w:top w:val="single" w:color="5B9BD5" w:themeColor="accent5" w:sz="24" w:space="0"/>
        <w:left w:val="single" w:color="5B9BD5" w:themeColor="accent5" w:sz="24" w:space="0"/>
        <w:bottom w:val="single" w:color="5B9BD5" w:themeColor="accent5" w:sz="24" w:space="0"/>
        <w:right w:val="single" w:color="5B9BD5" w:themeColor="accent5" w:sz="24" w:space="0"/>
      </w:tblBorders>
    </w:tblPr>
    <w:tcPr>
      <w:shd w:val="clear" w:color="auto" w:fill="5B9BD5" w:themeFill="accent5"/>
    </w:tcPr>
    <w:tblStylePr w:type="firstRow">
      <w:rPr>
        <w:b/>
        <w:bCs/>
      </w:rPr>
      <w:tcPr>
        <w:tcBorders>
          <w:bottom w:val="single" w:color="FFFFFF" w:themeColor="background1" w:sz="18" w:space="0"/>
        </w:tcBorders>
      </w:tcPr>
    </w:tblStylePr>
    <w:tblStylePr w:type="lastRow">
      <w:rPr>
        <w:b/>
        <w:bCs/>
      </w:rPr>
      <w:tcPr>
        <w:tcBorders>
          <w:top w:val="single" w:color="FFFFFF" w:themeColor="background1" w:sz="4" w:space="0"/>
        </w:tcBorders>
      </w:tcPr>
    </w:tblStylePr>
    <w:tblStylePr w:type="firstCol">
      <w:rPr>
        <w:b/>
        <w:bCs/>
      </w:rPr>
      <w:tcPr>
        <w:tcBorders>
          <w:right w:val="single" w:color="FFFFFF" w:themeColor="background1" w:sz="4" w:space="0"/>
        </w:tcBorders>
      </w:tcPr>
    </w:tblStylePr>
    <w:tblStylePr w:type="lastCol">
      <w:rPr>
        <w:b/>
        <w:bCs/>
      </w:rPr>
      <w:tcPr>
        <w:tcBorders>
          <w:left w:val="single" w:color="FFFFFF" w:themeColor="background1" w:sz="4" w:space="0"/>
        </w:tcBorders>
      </w:tcPr>
    </w:tblStylePr>
    <w:tblStylePr w:type="band1Vert">
      <w:tcPr>
        <w:tcBorders>
          <w:left w:val="single" w:color="FFFFFF" w:themeColor="background1" w:sz="4" w:space="0"/>
          <w:right w:val="single" w:color="FFFFFF" w:themeColor="background1" w:sz="4" w:space="0"/>
        </w:tcBorders>
      </w:tcPr>
    </w:tblStylePr>
    <w:tblStylePr w:type="band2Vert">
      <w:tcPr>
        <w:tcBorders>
          <w:left w:val="single" w:color="FFFFFF" w:themeColor="background1" w:sz="4" w:space="0"/>
          <w:right w:val="single" w:color="FFFFFF" w:themeColor="background1" w:sz="4" w:space="0"/>
        </w:tcBorders>
      </w:tcPr>
    </w:tblStylePr>
    <w:tblStylePr w:type="band1Horz">
      <w:tcPr>
        <w:tcBorders>
          <w:top w:val="single" w:color="FFFFFF" w:themeColor="background1" w:sz="4" w:space="0"/>
          <w:bottom w:val="single" w:color="FFFFFF" w:themeColor="background1" w:sz="4" w:space="0"/>
        </w:tcBorders>
      </w:tcPr>
    </w:tblStylePr>
    <w:tblStylePr w:type="neCell">
      <w:tcPr>
        <w:tcBorders>
          <w:left w:val="nil"/>
        </w:tcBorders>
      </w:tcPr>
    </w:tblStylePr>
    <w:tblStylePr w:type="nwCell">
      <w:tcPr>
        <w:tcBorders>
          <w:right w:val="nil"/>
        </w:tcBorders>
      </w:tcPr>
    </w:tblStylePr>
    <w:tblStylePr w:type="seCell">
      <w:tcPr>
        <w:tcBorders>
          <w:top w:val="nil"/>
          <w:left w:val="nil"/>
        </w:tcBorders>
      </w:tcPr>
    </w:tblStylePr>
    <w:tblStylePr w:type="swCell">
      <w:tcPr>
        <w:tcBorders>
          <w:top w:val="nil"/>
          <w:right w:val="nil"/>
        </w:tcBorders>
      </w:tcPr>
    </w:tblStylePr>
  </w:style>
  <w:style w:type="table" w:customStyle="1" w:styleId="391">
    <w:name w:val="List Table 5 Dark Accent 6"/>
    <w:basedOn w:val="88"/>
    <w:uiPriority w:val="50"/>
    <w:rPr>
      <w:color w:val="FFFFFF" w:themeColor="background1"/>
      <w14:textFill>
        <w14:solidFill>
          <w14:schemeClr w14:val="bg1"/>
        </w14:solidFill>
      </w14:textFill>
    </w:rPr>
    <w:tblPr>
      <w:tblBorders>
        <w:top w:val="single" w:color="70AD47" w:themeColor="accent6" w:sz="24" w:space="0"/>
        <w:left w:val="single" w:color="70AD47" w:themeColor="accent6" w:sz="24" w:space="0"/>
        <w:bottom w:val="single" w:color="70AD47" w:themeColor="accent6" w:sz="24" w:space="0"/>
        <w:right w:val="single" w:color="70AD47" w:themeColor="accent6" w:sz="24" w:space="0"/>
      </w:tblBorders>
    </w:tblPr>
    <w:tcPr>
      <w:shd w:val="clear" w:color="auto" w:fill="70AD47" w:themeFill="accent6"/>
    </w:tcPr>
    <w:tblStylePr w:type="firstRow">
      <w:rPr>
        <w:b/>
        <w:bCs/>
      </w:rPr>
      <w:tcPr>
        <w:tcBorders>
          <w:bottom w:val="single" w:color="FFFFFF" w:themeColor="background1" w:sz="18" w:space="0"/>
        </w:tcBorders>
      </w:tcPr>
    </w:tblStylePr>
    <w:tblStylePr w:type="lastRow">
      <w:rPr>
        <w:b/>
        <w:bCs/>
      </w:rPr>
      <w:tcPr>
        <w:tcBorders>
          <w:top w:val="single" w:color="FFFFFF" w:themeColor="background1" w:sz="4" w:space="0"/>
        </w:tcBorders>
      </w:tcPr>
    </w:tblStylePr>
    <w:tblStylePr w:type="firstCol">
      <w:rPr>
        <w:b/>
        <w:bCs/>
      </w:rPr>
      <w:tcPr>
        <w:tcBorders>
          <w:right w:val="single" w:color="FFFFFF" w:themeColor="background1" w:sz="4" w:space="0"/>
        </w:tcBorders>
      </w:tcPr>
    </w:tblStylePr>
    <w:tblStylePr w:type="lastCol">
      <w:rPr>
        <w:b/>
        <w:bCs/>
      </w:rPr>
      <w:tcPr>
        <w:tcBorders>
          <w:left w:val="single" w:color="FFFFFF" w:themeColor="background1" w:sz="4" w:space="0"/>
        </w:tcBorders>
      </w:tcPr>
    </w:tblStylePr>
    <w:tblStylePr w:type="band1Vert">
      <w:tcPr>
        <w:tcBorders>
          <w:left w:val="single" w:color="FFFFFF" w:themeColor="background1" w:sz="4" w:space="0"/>
          <w:right w:val="single" w:color="FFFFFF" w:themeColor="background1" w:sz="4" w:space="0"/>
        </w:tcBorders>
      </w:tcPr>
    </w:tblStylePr>
    <w:tblStylePr w:type="band2Vert">
      <w:tcPr>
        <w:tcBorders>
          <w:left w:val="single" w:color="FFFFFF" w:themeColor="background1" w:sz="4" w:space="0"/>
          <w:right w:val="single" w:color="FFFFFF" w:themeColor="background1" w:sz="4" w:space="0"/>
        </w:tcBorders>
      </w:tcPr>
    </w:tblStylePr>
    <w:tblStylePr w:type="band1Horz">
      <w:tcPr>
        <w:tcBorders>
          <w:top w:val="single" w:color="FFFFFF" w:themeColor="background1" w:sz="4" w:space="0"/>
          <w:bottom w:val="single" w:color="FFFFFF" w:themeColor="background1" w:sz="4" w:space="0"/>
        </w:tcBorders>
      </w:tcPr>
    </w:tblStylePr>
    <w:tblStylePr w:type="neCell">
      <w:tcPr>
        <w:tcBorders>
          <w:left w:val="nil"/>
        </w:tcBorders>
      </w:tcPr>
    </w:tblStylePr>
    <w:tblStylePr w:type="nwCell">
      <w:tcPr>
        <w:tcBorders>
          <w:right w:val="nil"/>
        </w:tcBorders>
      </w:tcPr>
    </w:tblStylePr>
    <w:tblStylePr w:type="seCell">
      <w:tcPr>
        <w:tcBorders>
          <w:top w:val="nil"/>
          <w:left w:val="nil"/>
        </w:tcBorders>
      </w:tcPr>
    </w:tblStylePr>
    <w:tblStylePr w:type="swCell">
      <w:tcPr>
        <w:tcBorders>
          <w:top w:val="nil"/>
          <w:right w:val="nil"/>
        </w:tcBorders>
      </w:tcPr>
    </w:tblStylePr>
  </w:style>
  <w:style w:type="table" w:customStyle="1" w:styleId="392">
    <w:name w:val="List Table 6 Colorful"/>
    <w:basedOn w:val="88"/>
    <w:uiPriority w:val="51"/>
    <w:rPr>
      <w:color w:val="000000" w:themeColor="text1"/>
      <w14:textFill>
        <w14:solidFill>
          <w14:schemeClr w14:val="tx1"/>
        </w14:solidFill>
      </w14:textFill>
    </w:rPr>
    <w:tblPr>
      <w:tblBorders>
        <w:top w:val="single" w:color="000000" w:themeColor="text1" w:sz="4" w:space="0"/>
        <w:bottom w:val="single" w:color="000000" w:themeColor="text1" w:sz="4" w:space="0"/>
      </w:tblBorders>
    </w:tblPr>
    <w:tblStylePr w:type="firstRow">
      <w:rPr>
        <w:b/>
        <w:bCs/>
      </w:rPr>
      <w:tcPr>
        <w:tcBorders>
          <w:bottom w:val="single" w:color="000000" w:themeColor="text1" w:sz="4" w:space="0"/>
        </w:tcBorders>
      </w:tcPr>
    </w:tblStylePr>
    <w:tblStylePr w:type="lastRow">
      <w:rPr>
        <w:b/>
        <w:bCs/>
      </w:rPr>
      <w:tcPr>
        <w:tcBorders>
          <w:top w:val="double" w:color="000000" w:themeColor="text1" w:sz="4" w:space="0"/>
        </w:tcBorders>
      </w:tcPr>
    </w:tblStylePr>
    <w:tblStylePr w:type="firstCol">
      <w:rPr>
        <w:b/>
        <w:bCs/>
      </w:rPr>
    </w:tblStylePr>
    <w:tblStylePr w:type="lastCol">
      <w:rPr>
        <w:b/>
        <w:bCs/>
      </w:rPr>
    </w:tblStylePr>
    <w:tblStylePr w:type="band1Vert">
      <w:tcPr>
        <w:shd w:val="clear" w:color="auto" w:fill="CCCCCC" w:themeFill="text1" w:themeFillTint="33"/>
      </w:tcPr>
    </w:tblStylePr>
    <w:tblStylePr w:type="band1Horz">
      <w:tcPr>
        <w:shd w:val="clear" w:color="auto" w:fill="CCCCCC" w:themeFill="text1" w:themeFillTint="33"/>
      </w:tcPr>
    </w:tblStylePr>
  </w:style>
  <w:style w:type="table" w:customStyle="1" w:styleId="393">
    <w:name w:val="List Table 6 Colorful Accent 1"/>
    <w:basedOn w:val="88"/>
    <w:uiPriority w:val="51"/>
    <w:rPr>
      <w:color w:val="2F5597" w:themeColor="accent1" w:themeShade="BF"/>
    </w:rPr>
    <w:tblPr>
      <w:tblBorders>
        <w:top w:val="single" w:color="4472C4" w:themeColor="accent1" w:sz="4" w:space="0"/>
        <w:bottom w:val="single" w:color="4472C4" w:themeColor="accent1" w:sz="4" w:space="0"/>
      </w:tblBorders>
    </w:tblPr>
    <w:tblStylePr w:type="firstRow">
      <w:rPr>
        <w:b/>
        <w:bCs/>
      </w:rPr>
      <w:tcPr>
        <w:tcBorders>
          <w:bottom w:val="single" w:color="4472C4" w:themeColor="accent1" w:sz="4" w:space="0"/>
        </w:tcBorders>
      </w:tcPr>
    </w:tblStylePr>
    <w:tblStylePr w:type="lastRow">
      <w:rPr>
        <w:b/>
        <w:bCs/>
      </w:rPr>
      <w:tcPr>
        <w:tcBorders>
          <w:top w:val="double" w:color="4472C4" w:themeColor="accent1" w:sz="4" w:space="0"/>
        </w:tcBorders>
      </w:tcPr>
    </w:tblStylePr>
    <w:tblStylePr w:type="firstCol">
      <w:rPr>
        <w:b/>
        <w:bCs/>
      </w:rPr>
    </w:tblStylePr>
    <w:tblStylePr w:type="lastCol">
      <w:rPr>
        <w:b/>
        <w:bCs/>
      </w:rPr>
    </w:tblStylePr>
    <w:tblStylePr w:type="band1Vert">
      <w:tcPr>
        <w:shd w:val="clear" w:color="auto" w:fill="D9E2F3" w:themeFill="accent1" w:themeFillTint="33"/>
      </w:tcPr>
    </w:tblStylePr>
    <w:tblStylePr w:type="band1Horz">
      <w:tcPr>
        <w:shd w:val="clear" w:color="auto" w:fill="D9E2F3" w:themeFill="accent1" w:themeFillTint="33"/>
      </w:tcPr>
    </w:tblStylePr>
  </w:style>
  <w:style w:type="table" w:customStyle="1" w:styleId="394">
    <w:name w:val="List Table 6 Colorful Accent 2"/>
    <w:basedOn w:val="88"/>
    <w:uiPriority w:val="51"/>
    <w:rPr>
      <w:color w:val="C55A11" w:themeColor="accent2" w:themeShade="BF"/>
    </w:rPr>
    <w:tblPr>
      <w:tblBorders>
        <w:top w:val="single" w:color="ED7D31" w:themeColor="accent2" w:sz="4" w:space="0"/>
        <w:bottom w:val="single" w:color="ED7D31" w:themeColor="accent2" w:sz="4" w:space="0"/>
      </w:tblBorders>
    </w:tblPr>
    <w:tblStylePr w:type="firstRow">
      <w:rPr>
        <w:b/>
        <w:bCs/>
      </w:rPr>
      <w:tcPr>
        <w:tcBorders>
          <w:bottom w:val="single" w:color="ED7D31" w:themeColor="accent2" w:sz="4" w:space="0"/>
        </w:tcBorders>
      </w:tcPr>
    </w:tblStylePr>
    <w:tblStylePr w:type="lastRow">
      <w:rPr>
        <w:b/>
        <w:bCs/>
      </w:rPr>
      <w:tcPr>
        <w:tcBorders>
          <w:top w:val="double" w:color="ED7D31" w:themeColor="accent2" w:sz="4" w:space="0"/>
        </w:tcBorders>
      </w:tcPr>
    </w:tblStylePr>
    <w:tblStylePr w:type="firstCol">
      <w:rPr>
        <w:b/>
        <w:bCs/>
      </w:rPr>
    </w:tblStylePr>
    <w:tblStylePr w:type="lastCol">
      <w:rPr>
        <w:b/>
        <w:bCs/>
      </w:rPr>
    </w:tblStylePr>
    <w:tblStylePr w:type="band1Vert">
      <w:tcPr>
        <w:shd w:val="clear" w:color="auto" w:fill="FBE4D5" w:themeFill="accent2" w:themeFillTint="33"/>
      </w:tcPr>
    </w:tblStylePr>
    <w:tblStylePr w:type="band1Horz">
      <w:tcPr>
        <w:shd w:val="clear" w:color="auto" w:fill="FBE4D5" w:themeFill="accent2" w:themeFillTint="33"/>
      </w:tcPr>
    </w:tblStylePr>
  </w:style>
  <w:style w:type="table" w:customStyle="1" w:styleId="395">
    <w:name w:val="List Table 6 Colorful Accent 3"/>
    <w:basedOn w:val="88"/>
    <w:uiPriority w:val="51"/>
    <w:rPr>
      <w:color w:val="7C7C7C" w:themeColor="accent3" w:themeShade="BF"/>
    </w:rPr>
    <w:tblPr>
      <w:tblBorders>
        <w:top w:val="single" w:color="A5A5A5" w:themeColor="accent3" w:sz="4" w:space="0"/>
        <w:bottom w:val="single" w:color="A5A5A5" w:themeColor="accent3" w:sz="4" w:space="0"/>
      </w:tblBorders>
    </w:tblPr>
    <w:tblStylePr w:type="firstRow">
      <w:rPr>
        <w:b/>
        <w:bCs/>
      </w:rPr>
      <w:tcPr>
        <w:tcBorders>
          <w:bottom w:val="single" w:color="A5A5A5" w:themeColor="accent3" w:sz="4" w:space="0"/>
        </w:tcBorders>
      </w:tcPr>
    </w:tblStylePr>
    <w:tblStylePr w:type="lastRow">
      <w:rPr>
        <w:b/>
        <w:bCs/>
      </w:rPr>
      <w:tcPr>
        <w:tcBorders>
          <w:top w:val="double" w:color="A5A5A5" w:themeColor="accent3" w:sz="4" w:space="0"/>
        </w:tcBorders>
      </w:tcPr>
    </w:tblStylePr>
    <w:tblStylePr w:type="firstCol">
      <w:rPr>
        <w:b/>
        <w:bCs/>
      </w:rPr>
    </w:tblStylePr>
    <w:tblStylePr w:type="lastCol">
      <w:rPr>
        <w:b/>
        <w:bCs/>
      </w:rPr>
    </w:tblStylePr>
    <w:tblStylePr w:type="band1Vert">
      <w:tcPr>
        <w:shd w:val="clear" w:color="auto" w:fill="ECECEC" w:themeFill="accent3" w:themeFillTint="33"/>
      </w:tcPr>
    </w:tblStylePr>
    <w:tblStylePr w:type="band1Horz">
      <w:tcPr>
        <w:shd w:val="clear" w:color="auto" w:fill="ECECEC" w:themeFill="accent3" w:themeFillTint="33"/>
      </w:tcPr>
    </w:tblStylePr>
  </w:style>
  <w:style w:type="table" w:customStyle="1" w:styleId="396">
    <w:name w:val="List Table 6 Colorful Accent 4"/>
    <w:basedOn w:val="88"/>
    <w:uiPriority w:val="51"/>
    <w:rPr>
      <w:color w:val="BF9000" w:themeColor="accent4" w:themeShade="BF"/>
    </w:rPr>
    <w:tblPr>
      <w:tblBorders>
        <w:top w:val="single" w:color="FFC000" w:themeColor="accent4" w:sz="4" w:space="0"/>
        <w:bottom w:val="single" w:color="FFC000" w:themeColor="accent4" w:sz="4" w:space="0"/>
      </w:tblBorders>
    </w:tblPr>
    <w:tblStylePr w:type="firstRow">
      <w:rPr>
        <w:b/>
        <w:bCs/>
      </w:rPr>
      <w:tcPr>
        <w:tcBorders>
          <w:bottom w:val="single" w:color="FFC000" w:themeColor="accent4" w:sz="4" w:space="0"/>
        </w:tcBorders>
      </w:tcPr>
    </w:tblStylePr>
    <w:tblStylePr w:type="lastRow">
      <w:rPr>
        <w:b/>
        <w:bCs/>
      </w:rPr>
      <w:tcPr>
        <w:tcBorders>
          <w:top w:val="double" w:color="FFC000" w:themeColor="accent4" w:sz="4" w:space="0"/>
        </w:tcBorders>
      </w:tcPr>
    </w:tblStylePr>
    <w:tblStylePr w:type="firstCol">
      <w:rPr>
        <w:b/>
        <w:bCs/>
      </w:rPr>
    </w:tblStylePr>
    <w:tblStylePr w:type="lastCol">
      <w:rPr>
        <w:b/>
        <w:bCs/>
      </w:rPr>
    </w:tblStylePr>
    <w:tblStylePr w:type="band1Vert">
      <w:tcPr>
        <w:shd w:val="clear" w:color="auto" w:fill="FEF2CC" w:themeFill="accent4" w:themeFillTint="33"/>
      </w:tcPr>
    </w:tblStylePr>
    <w:tblStylePr w:type="band1Horz">
      <w:tcPr>
        <w:shd w:val="clear" w:color="auto" w:fill="FEF2CC" w:themeFill="accent4" w:themeFillTint="33"/>
      </w:tcPr>
    </w:tblStylePr>
  </w:style>
  <w:style w:type="table" w:customStyle="1" w:styleId="397">
    <w:name w:val="List Table 6 Colorful Accent 5"/>
    <w:basedOn w:val="88"/>
    <w:uiPriority w:val="51"/>
    <w:rPr>
      <w:color w:val="2E75B6" w:themeColor="accent5" w:themeShade="BF"/>
    </w:rPr>
    <w:tblPr>
      <w:tblBorders>
        <w:top w:val="single" w:color="5B9BD5" w:themeColor="accent5" w:sz="4" w:space="0"/>
        <w:bottom w:val="single" w:color="5B9BD5" w:themeColor="accent5" w:sz="4" w:space="0"/>
      </w:tblBorders>
    </w:tblPr>
    <w:tblStylePr w:type="firstRow">
      <w:rPr>
        <w:b/>
        <w:bCs/>
      </w:rPr>
      <w:tcPr>
        <w:tcBorders>
          <w:bottom w:val="single" w:color="5B9BD5" w:themeColor="accent5" w:sz="4" w:space="0"/>
        </w:tcBorders>
      </w:tcPr>
    </w:tblStylePr>
    <w:tblStylePr w:type="lastRow">
      <w:rPr>
        <w:b/>
        <w:bCs/>
      </w:rPr>
      <w:tcPr>
        <w:tcBorders>
          <w:top w:val="double" w:color="5B9BD5" w:themeColor="accent5" w:sz="4" w:space="0"/>
        </w:tcBorders>
      </w:tcPr>
    </w:tblStylePr>
    <w:tblStylePr w:type="firstCol">
      <w:rPr>
        <w:b/>
        <w:bCs/>
      </w:rPr>
    </w:tblStylePr>
    <w:tblStylePr w:type="lastCol">
      <w:rPr>
        <w:b/>
        <w:bCs/>
      </w:rPr>
    </w:tblStylePr>
    <w:tblStylePr w:type="band1Vert">
      <w:tcPr>
        <w:shd w:val="clear" w:color="auto" w:fill="DEEAF6" w:themeFill="accent5" w:themeFillTint="33"/>
      </w:tcPr>
    </w:tblStylePr>
    <w:tblStylePr w:type="band1Horz">
      <w:tcPr>
        <w:shd w:val="clear" w:color="auto" w:fill="DEEAF6" w:themeFill="accent5" w:themeFillTint="33"/>
      </w:tcPr>
    </w:tblStylePr>
  </w:style>
  <w:style w:type="table" w:customStyle="1" w:styleId="398">
    <w:name w:val="List Table 6 Colorful Accent 6"/>
    <w:basedOn w:val="88"/>
    <w:uiPriority w:val="51"/>
    <w:rPr>
      <w:color w:val="548235" w:themeColor="accent6" w:themeShade="BF"/>
    </w:rPr>
    <w:tblPr>
      <w:tblBorders>
        <w:top w:val="single" w:color="70AD47" w:themeColor="accent6" w:sz="4" w:space="0"/>
        <w:bottom w:val="single" w:color="70AD47" w:themeColor="accent6" w:sz="4" w:space="0"/>
      </w:tblBorders>
    </w:tblPr>
    <w:tblStylePr w:type="firstRow">
      <w:rPr>
        <w:b/>
        <w:bCs/>
      </w:rPr>
      <w:tcPr>
        <w:tcBorders>
          <w:bottom w:val="single" w:color="70AD47" w:themeColor="accent6" w:sz="4" w:space="0"/>
        </w:tcBorders>
      </w:tcPr>
    </w:tblStylePr>
    <w:tblStylePr w:type="lastRow">
      <w:rPr>
        <w:b/>
        <w:bCs/>
      </w:rPr>
      <w:tcPr>
        <w:tcBorders>
          <w:top w:val="double" w:color="70AD47" w:themeColor="accent6" w:sz="4" w:space="0"/>
        </w:tcBorders>
      </w:tcPr>
    </w:tblStylePr>
    <w:tblStylePr w:type="firstCol">
      <w:rPr>
        <w:b/>
        <w:bCs/>
      </w:rPr>
    </w:tblStylePr>
    <w:tblStylePr w:type="lastCol">
      <w:rPr>
        <w:b/>
        <w:bCs/>
      </w:rPr>
    </w:tblStylePr>
    <w:tblStylePr w:type="band1Vert">
      <w:tcPr>
        <w:shd w:val="clear" w:color="auto" w:fill="E2EFD9" w:themeFill="accent6" w:themeFillTint="33"/>
      </w:tcPr>
    </w:tblStylePr>
    <w:tblStylePr w:type="band1Horz">
      <w:tcPr>
        <w:shd w:val="clear" w:color="auto" w:fill="E2EFD9" w:themeFill="accent6" w:themeFillTint="33"/>
      </w:tcPr>
    </w:tblStylePr>
  </w:style>
  <w:style w:type="table" w:customStyle="1" w:styleId="399">
    <w:name w:val="List Table 7 Colorful"/>
    <w:basedOn w:val="88"/>
    <w:uiPriority w:val="52"/>
    <w:rPr>
      <w:color w:val="000000" w:themeColor="text1"/>
      <w14:textFill>
        <w14:solidFill>
          <w14:schemeClr w14:val="tx1"/>
        </w14:solidFill>
      </w14:textFill>
    </w:rPr>
    <w:tblStylePr w:type="firstRow">
      <w:rPr>
        <w:rFonts w:asciiTheme="majorHAnsi" w:hAnsiTheme="majorHAnsi" w:eastAsiaTheme="majorEastAsia" w:cstheme="majorBidi"/>
        <w:i/>
        <w:iCs/>
        <w:sz w:val="26"/>
      </w:rPr>
      <w:tcPr>
        <w:tcBorders>
          <w:bottom w:val="single" w:color="000000" w:themeColor="text1" w:sz="4" w:space="0"/>
        </w:tcBorders>
        <w:shd w:val="clear" w:color="auto" w:fill="FFFFFF" w:themeFill="background1"/>
      </w:tcPr>
    </w:tblStylePr>
    <w:tblStylePr w:type="lastRow">
      <w:rPr>
        <w:rFonts w:asciiTheme="majorHAnsi" w:hAnsiTheme="majorHAnsi" w:eastAsiaTheme="majorEastAsia" w:cstheme="majorBidi"/>
        <w:i/>
        <w:iCs/>
        <w:sz w:val="26"/>
      </w:rPr>
      <w:tcPr>
        <w:tcBorders>
          <w:top w:val="single" w:color="000000" w:themeColor="text1"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cPr>
        <w:tcBorders>
          <w:right w:val="single" w:color="000000" w:themeColor="text1" w:sz="4" w:space="0"/>
        </w:tcBorders>
        <w:shd w:val="clear" w:color="auto" w:fill="FFFFFF" w:themeFill="background1"/>
      </w:tcPr>
    </w:tblStylePr>
    <w:tblStylePr w:type="lastCol">
      <w:rPr>
        <w:rFonts w:asciiTheme="majorHAnsi" w:hAnsiTheme="majorHAnsi" w:eastAsiaTheme="majorEastAsia" w:cstheme="majorBidi"/>
        <w:i/>
        <w:iCs/>
        <w:sz w:val="26"/>
      </w:rPr>
      <w:tcPr>
        <w:tcBorders>
          <w:left w:val="single" w:color="000000" w:themeColor="text1" w:sz="4" w:space="0"/>
        </w:tcBorders>
        <w:shd w:val="clear" w:color="auto" w:fill="FFFFFF" w:themeFill="background1"/>
      </w:tcPr>
    </w:tblStylePr>
    <w:tblStylePr w:type="band1Vert">
      <w:tcPr>
        <w:shd w:val="clear" w:color="auto" w:fill="CCCCCC" w:themeFill="text1" w:themeFillTint="33"/>
      </w:tcPr>
    </w:tblStylePr>
    <w:tblStylePr w:type="band1Horz">
      <w:tcPr>
        <w:shd w:val="clear" w:color="auto" w:fill="CCCCCC" w:themeFill="text1" w:themeFillTint="33"/>
      </w:tcPr>
    </w:tblStylePr>
    <w:tblStylePr w:type="neCell">
      <w:tcPr>
        <w:tcBorders>
          <w:left w:val="nil"/>
        </w:tcBorders>
      </w:tcPr>
    </w:tblStylePr>
    <w:tblStylePr w:type="nwCell">
      <w:tcPr>
        <w:tcBorders>
          <w:right w:val="nil"/>
        </w:tcBorders>
      </w:tcPr>
    </w:tblStylePr>
    <w:tblStylePr w:type="seCell">
      <w:tcPr>
        <w:tcBorders>
          <w:left w:val="nil"/>
        </w:tcBorders>
      </w:tcPr>
    </w:tblStylePr>
    <w:tblStylePr w:type="swCell">
      <w:tcPr>
        <w:tcBorders>
          <w:right w:val="nil"/>
        </w:tcBorders>
      </w:tcPr>
    </w:tblStylePr>
  </w:style>
  <w:style w:type="table" w:customStyle="1" w:styleId="400">
    <w:name w:val="List Table 7 Colorful Accent 1"/>
    <w:basedOn w:val="88"/>
    <w:uiPriority w:val="52"/>
    <w:rPr>
      <w:color w:val="2F5597" w:themeColor="accent1" w:themeShade="BF"/>
    </w:rPr>
    <w:tblStylePr w:type="firstRow">
      <w:rPr>
        <w:rFonts w:asciiTheme="majorHAnsi" w:hAnsiTheme="majorHAnsi" w:eastAsiaTheme="majorEastAsia" w:cstheme="majorBidi"/>
        <w:i/>
        <w:iCs/>
        <w:sz w:val="26"/>
      </w:rPr>
      <w:tcPr>
        <w:tcBorders>
          <w:bottom w:val="single" w:color="4472C4" w:themeColor="accent1" w:sz="4" w:space="0"/>
        </w:tcBorders>
        <w:shd w:val="clear" w:color="auto" w:fill="FFFFFF" w:themeFill="background1"/>
      </w:tcPr>
    </w:tblStylePr>
    <w:tblStylePr w:type="lastRow">
      <w:rPr>
        <w:rFonts w:asciiTheme="majorHAnsi" w:hAnsiTheme="majorHAnsi" w:eastAsiaTheme="majorEastAsia" w:cstheme="majorBidi"/>
        <w:i/>
        <w:iCs/>
        <w:sz w:val="26"/>
      </w:rPr>
      <w:tcPr>
        <w:tcBorders>
          <w:top w:val="single" w:color="4472C4" w:themeColor="accent1"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cPr>
        <w:tcBorders>
          <w:right w:val="single" w:color="4472C4" w:themeColor="accent1" w:sz="4" w:space="0"/>
        </w:tcBorders>
        <w:shd w:val="clear" w:color="auto" w:fill="FFFFFF" w:themeFill="background1"/>
      </w:tcPr>
    </w:tblStylePr>
    <w:tblStylePr w:type="lastCol">
      <w:rPr>
        <w:rFonts w:asciiTheme="majorHAnsi" w:hAnsiTheme="majorHAnsi" w:eastAsiaTheme="majorEastAsia" w:cstheme="majorBidi"/>
        <w:i/>
        <w:iCs/>
        <w:sz w:val="26"/>
      </w:rPr>
      <w:tcPr>
        <w:tcBorders>
          <w:left w:val="single" w:color="4472C4" w:themeColor="accent1" w:sz="4" w:space="0"/>
        </w:tcBorders>
        <w:shd w:val="clear" w:color="auto" w:fill="FFFFFF" w:themeFill="background1"/>
      </w:tcPr>
    </w:tblStylePr>
    <w:tblStylePr w:type="band1Vert">
      <w:tcPr>
        <w:shd w:val="clear" w:color="auto" w:fill="D9E2F3" w:themeFill="accent1" w:themeFillTint="33"/>
      </w:tcPr>
    </w:tblStylePr>
    <w:tblStylePr w:type="band1Horz">
      <w:tcPr>
        <w:shd w:val="clear" w:color="auto" w:fill="D9E2F3" w:themeFill="accent1" w:themeFillTint="33"/>
      </w:tcPr>
    </w:tblStylePr>
    <w:tblStylePr w:type="neCell">
      <w:tcPr>
        <w:tcBorders>
          <w:left w:val="nil"/>
        </w:tcBorders>
      </w:tcPr>
    </w:tblStylePr>
    <w:tblStylePr w:type="nwCell">
      <w:tcPr>
        <w:tcBorders>
          <w:right w:val="nil"/>
        </w:tcBorders>
      </w:tcPr>
    </w:tblStylePr>
    <w:tblStylePr w:type="seCell">
      <w:tcPr>
        <w:tcBorders>
          <w:left w:val="nil"/>
        </w:tcBorders>
      </w:tcPr>
    </w:tblStylePr>
    <w:tblStylePr w:type="swCell">
      <w:tcPr>
        <w:tcBorders>
          <w:right w:val="nil"/>
        </w:tcBorders>
      </w:tcPr>
    </w:tblStylePr>
  </w:style>
  <w:style w:type="table" w:customStyle="1" w:styleId="401">
    <w:name w:val="List Table 7 Colorful Accent 2"/>
    <w:basedOn w:val="88"/>
    <w:uiPriority w:val="52"/>
    <w:rPr>
      <w:color w:val="C55A11" w:themeColor="accent2" w:themeShade="BF"/>
    </w:rPr>
    <w:tblStylePr w:type="firstRow">
      <w:rPr>
        <w:rFonts w:asciiTheme="majorHAnsi" w:hAnsiTheme="majorHAnsi" w:eastAsiaTheme="majorEastAsia" w:cstheme="majorBidi"/>
        <w:i/>
        <w:iCs/>
        <w:sz w:val="26"/>
      </w:rPr>
      <w:tcPr>
        <w:tcBorders>
          <w:bottom w:val="single" w:color="ED7D31" w:themeColor="accent2" w:sz="4" w:space="0"/>
        </w:tcBorders>
        <w:shd w:val="clear" w:color="auto" w:fill="FFFFFF" w:themeFill="background1"/>
      </w:tcPr>
    </w:tblStylePr>
    <w:tblStylePr w:type="lastRow">
      <w:rPr>
        <w:rFonts w:asciiTheme="majorHAnsi" w:hAnsiTheme="majorHAnsi" w:eastAsiaTheme="majorEastAsia" w:cstheme="majorBidi"/>
        <w:i/>
        <w:iCs/>
        <w:sz w:val="26"/>
      </w:rPr>
      <w:tcPr>
        <w:tcBorders>
          <w:top w:val="single" w:color="ED7D31" w:themeColor="accent2"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cPr>
        <w:tcBorders>
          <w:right w:val="single" w:color="ED7D31" w:themeColor="accent2" w:sz="4" w:space="0"/>
        </w:tcBorders>
        <w:shd w:val="clear" w:color="auto" w:fill="FFFFFF" w:themeFill="background1"/>
      </w:tcPr>
    </w:tblStylePr>
    <w:tblStylePr w:type="lastCol">
      <w:rPr>
        <w:rFonts w:asciiTheme="majorHAnsi" w:hAnsiTheme="majorHAnsi" w:eastAsiaTheme="majorEastAsia" w:cstheme="majorBidi"/>
        <w:i/>
        <w:iCs/>
        <w:sz w:val="26"/>
      </w:rPr>
      <w:tcPr>
        <w:tcBorders>
          <w:left w:val="single" w:color="ED7D31" w:themeColor="accent2" w:sz="4" w:space="0"/>
        </w:tcBorders>
        <w:shd w:val="clear" w:color="auto" w:fill="FFFFFF" w:themeFill="background1"/>
      </w:tcPr>
    </w:tblStylePr>
    <w:tblStylePr w:type="band1Vert">
      <w:tcPr>
        <w:shd w:val="clear" w:color="auto" w:fill="FBE4D5" w:themeFill="accent2" w:themeFillTint="33"/>
      </w:tcPr>
    </w:tblStylePr>
    <w:tblStylePr w:type="band1Horz">
      <w:tcPr>
        <w:shd w:val="clear" w:color="auto" w:fill="FBE4D5" w:themeFill="accent2" w:themeFillTint="33"/>
      </w:tcPr>
    </w:tblStylePr>
    <w:tblStylePr w:type="neCell">
      <w:tcPr>
        <w:tcBorders>
          <w:left w:val="nil"/>
        </w:tcBorders>
      </w:tcPr>
    </w:tblStylePr>
    <w:tblStylePr w:type="nwCell">
      <w:tcPr>
        <w:tcBorders>
          <w:right w:val="nil"/>
        </w:tcBorders>
      </w:tcPr>
    </w:tblStylePr>
    <w:tblStylePr w:type="seCell">
      <w:tcPr>
        <w:tcBorders>
          <w:left w:val="nil"/>
        </w:tcBorders>
      </w:tcPr>
    </w:tblStylePr>
    <w:tblStylePr w:type="swCell">
      <w:tcPr>
        <w:tcBorders>
          <w:right w:val="nil"/>
        </w:tcBorders>
      </w:tcPr>
    </w:tblStylePr>
  </w:style>
  <w:style w:type="table" w:customStyle="1" w:styleId="402">
    <w:name w:val="List Table 7 Colorful Accent 3"/>
    <w:basedOn w:val="88"/>
    <w:uiPriority w:val="52"/>
    <w:rPr>
      <w:color w:val="7C7C7C" w:themeColor="accent3" w:themeShade="BF"/>
    </w:rPr>
    <w:tblStylePr w:type="firstRow">
      <w:rPr>
        <w:rFonts w:asciiTheme="majorHAnsi" w:hAnsiTheme="majorHAnsi" w:eastAsiaTheme="majorEastAsia" w:cstheme="majorBidi"/>
        <w:i/>
        <w:iCs/>
        <w:sz w:val="26"/>
      </w:rPr>
      <w:tcPr>
        <w:tcBorders>
          <w:bottom w:val="single" w:color="A5A5A5" w:themeColor="accent3" w:sz="4" w:space="0"/>
        </w:tcBorders>
        <w:shd w:val="clear" w:color="auto" w:fill="FFFFFF" w:themeFill="background1"/>
      </w:tcPr>
    </w:tblStylePr>
    <w:tblStylePr w:type="lastRow">
      <w:rPr>
        <w:rFonts w:asciiTheme="majorHAnsi" w:hAnsiTheme="majorHAnsi" w:eastAsiaTheme="majorEastAsia" w:cstheme="majorBidi"/>
        <w:i/>
        <w:iCs/>
        <w:sz w:val="26"/>
      </w:rPr>
      <w:tcPr>
        <w:tcBorders>
          <w:top w:val="single" w:color="A5A5A5" w:themeColor="accent3"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cPr>
        <w:tcBorders>
          <w:right w:val="single" w:color="A5A5A5" w:themeColor="accent3" w:sz="4" w:space="0"/>
        </w:tcBorders>
        <w:shd w:val="clear" w:color="auto" w:fill="FFFFFF" w:themeFill="background1"/>
      </w:tcPr>
    </w:tblStylePr>
    <w:tblStylePr w:type="lastCol">
      <w:rPr>
        <w:rFonts w:asciiTheme="majorHAnsi" w:hAnsiTheme="majorHAnsi" w:eastAsiaTheme="majorEastAsia" w:cstheme="majorBidi"/>
        <w:i/>
        <w:iCs/>
        <w:sz w:val="26"/>
      </w:rPr>
      <w:tcPr>
        <w:tcBorders>
          <w:left w:val="single" w:color="A5A5A5" w:themeColor="accent3" w:sz="4" w:space="0"/>
        </w:tcBorders>
        <w:shd w:val="clear" w:color="auto" w:fill="FFFFFF" w:themeFill="background1"/>
      </w:tcPr>
    </w:tblStylePr>
    <w:tblStylePr w:type="band1Vert">
      <w:tcPr>
        <w:shd w:val="clear" w:color="auto" w:fill="ECECEC" w:themeFill="accent3" w:themeFillTint="33"/>
      </w:tcPr>
    </w:tblStylePr>
    <w:tblStylePr w:type="band1Horz">
      <w:tcPr>
        <w:shd w:val="clear" w:color="auto" w:fill="ECECEC" w:themeFill="accent3" w:themeFillTint="33"/>
      </w:tcPr>
    </w:tblStylePr>
    <w:tblStylePr w:type="neCell">
      <w:tcPr>
        <w:tcBorders>
          <w:left w:val="nil"/>
        </w:tcBorders>
      </w:tcPr>
    </w:tblStylePr>
    <w:tblStylePr w:type="nwCell">
      <w:tcPr>
        <w:tcBorders>
          <w:right w:val="nil"/>
        </w:tcBorders>
      </w:tcPr>
    </w:tblStylePr>
    <w:tblStylePr w:type="seCell">
      <w:tcPr>
        <w:tcBorders>
          <w:left w:val="nil"/>
        </w:tcBorders>
      </w:tcPr>
    </w:tblStylePr>
    <w:tblStylePr w:type="swCell">
      <w:tcPr>
        <w:tcBorders>
          <w:right w:val="nil"/>
        </w:tcBorders>
      </w:tcPr>
    </w:tblStylePr>
  </w:style>
  <w:style w:type="table" w:customStyle="1" w:styleId="403">
    <w:name w:val="List Table 7 Colorful Accent 4"/>
    <w:basedOn w:val="88"/>
    <w:uiPriority w:val="52"/>
    <w:rPr>
      <w:color w:val="BF9000" w:themeColor="accent4" w:themeShade="BF"/>
    </w:rPr>
    <w:tblStylePr w:type="firstRow">
      <w:rPr>
        <w:rFonts w:asciiTheme="majorHAnsi" w:hAnsiTheme="majorHAnsi" w:eastAsiaTheme="majorEastAsia" w:cstheme="majorBidi"/>
        <w:i/>
        <w:iCs/>
        <w:sz w:val="26"/>
      </w:rPr>
      <w:tcPr>
        <w:tcBorders>
          <w:bottom w:val="single" w:color="FFC000" w:themeColor="accent4" w:sz="4" w:space="0"/>
        </w:tcBorders>
        <w:shd w:val="clear" w:color="auto" w:fill="FFFFFF" w:themeFill="background1"/>
      </w:tcPr>
    </w:tblStylePr>
    <w:tblStylePr w:type="lastRow">
      <w:rPr>
        <w:rFonts w:asciiTheme="majorHAnsi" w:hAnsiTheme="majorHAnsi" w:eastAsiaTheme="majorEastAsia" w:cstheme="majorBidi"/>
        <w:i/>
        <w:iCs/>
        <w:sz w:val="26"/>
      </w:rPr>
      <w:tcPr>
        <w:tcBorders>
          <w:top w:val="single" w:color="FFC000" w:themeColor="accent4"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cPr>
        <w:tcBorders>
          <w:right w:val="single" w:color="FFC000" w:themeColor="accent4" w:sz="4" w:space="0"/>
        </w:tcBorders>
        <w:shd w:val="clear" w:color="auto" w:fill="FFFFFF" w:themeFill="background1"/>
      </w:tcPr>
    </w:tblStylePr>
    <w:tblStylePr w:type="lastCol">
      <w:rPr>
        <w:rFonts w:asciiTheme="majorHAnsi" w:hAnsiTheme="majorHAnsi" w:eastAsiaTheme="majorEastAsia" w:cstheme="majorBidi"/>
        <w:i/>
        <w:iCs/>
        <w:sz w:val="26"/>
      </w:rPr>
      <w:tcPr>
        <w:tcBorders>
          <w:left w:val="single" w:color="FFC000" w:themeColor="accent4" w:sz="4" w:space="0"/>
        </w:tcBorders>
        <w:shd w:val="clear" w:color="auto" w:fill="FFFFFF" w:themeFill="background1"/>
      </w:tcPr>
    </w:tblStylePr>
    <w:tblStylePr w:type="band1Vert">
      <w:tcPr>
        <w:shd w:val="clear" w:color="auto" w:fill="FEF2CC" w:themeFill="accent4" w:themeFillTint="33"/>
      </w:tcPr>
    </w:tblStylePr>
    <w:tblStylePr w:type="band1Horz">
      <w:tcPr>
        <w:shd w:val="clear" w:color="auto" w:fill="FEF2CC" w:themeFill="accent4" w:themeFillTint="33"/>
      </w:tcPr>
    </w:tblStylePr>
    <w:tblStylePr w:type="neCell">
      <w:tcPr>
        <w:tcBorders>
          <w:left w:val="nil"/>
        </w:tcBorders>
      </w:tcPr>
    </w:tblStylePr>
    <w:tblStylePr w:type="nwCell">
      <w:tcPr>
        <w:tcBorders>
          <w:right w:val="nil"/>
        </w:tcBorders>
      </w:tcPr>
    </w:tblStylePr>
    <w:tblStylePr w:type="seCell">
      <w:tcPr>
        <w:tcBorders>
          <w:left w:val="nil"/>
        </w:tcBorders>
      </w:tcPr>
    </w:tblStylePr>
    <w:tblStylePr w:type="swCell">
      <w:tcPr>
        <w:tcBorders>
          <w:right w:val="nil"/>
        </w:tcBorders>
      </w:tcPr>
    </w:tblStylePr>
  </w:style>
  <w:style w:type="table" w:customStyle="1" w:styleId="404">
    <w:name w:val="List Table 7 Colorful Accent 5"/>
    <w:basedOn w:val="88"/>
    <w:uiPriority w:val="52"/>
    <w:rPr>
      <w:color w:val="2E75B6" w:themeColor="accent5" w:themeShade="BF"/>
    </w:rPr>
    <w:tblStylePr w:type="firstRow">
      <w:rPr>
        <w:rFonts w:asciiTheme="majorHAnsi" w:hAnsiTheme="majorHAnsi" w:eastAsiaTheme="majorEastAsia" w:cstheme="majorBidi"/>
        <w:i/>
        <w:iCs/>
        <w:sz w:val="26"/>
      </w:rPr>
      <w:tcPr>
        <w:tcBorders>
          <w:bottom w:val="single" w:color="5B9BD5" w:themeColor="accent5" w:sz="4" w:space="0"/>
        </w:tcBorders>
        <w:shd w:val="clear" w:color="auto" w:fill="FFFFFF" w:themeFill="background1"/>
      </w:tcPr>
    </w:tblStylePr>
    <w:tblStylePr w:type="lastRow">
      <w:rPr>
        <w:rFonts w:asciiTheme="majorHAnsi" w:hAnsiTheme="majorHAnsi" w:eastAsiaTheme="majorEastAsia" w:cstheme="majorBidi"/>
        <w:i/>
        <w:iCs/>
        <w:sz w:val="26"/>
      </w:rPr>
      <w:tcPr>
        <w:tcBorders>
          <w:top w:val="single" w:color="5B9BD5" w:themeColor="accent5"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cPr>
        <w:tcBorders>
          <w:right w:val="single" w:color="5B9BD5" w:themeColor="accent5" w:sz="4" w:space="0"/>
        </w:tcBorders>
        <w:shd w:val="clear" w:color="auto" w:fill="FFFFFF" w:themeFill="background1"/>
      </w:tcPr>
    </w:tblStylePr>
    <w:tblStylePr w:type="lastCol">
      <w:rPr>
        <w:rFonts w:asciiTheme="majorHAnsi" w:hAnsiTheme="majorHAnsi" w:eastAsiaTheme="majorEastAsia" w:cstheme="majorBidi"/>
        <w:i/>
        <w:iCs/>
        <w:sz w:val="26"/>
      </w:rPr>
      <w:tcPr>
        <w:tcBorders>
          <w:left w:val="single" w:color="5B9BD5" w:themeColor="accent5" w:sz="4" w:space="0"/>
        </w:tcBorders>
        <w:shd w:val="clear" w:color="auto" w:fill="FFFFFF" w:themeFill="background1"/>
      </w:tcPr>
    </w:tblStylePr>
    <w:tblStylePr w:type="band1Vert">
      <w:tcPr>
        <w:shd w:val="clear" w:color="auto" w:fill="DEEAF6" w:themeFill="accent5" w:themeFillTint="33"/>
      </w:tcPr>
    </w:tblStylePr>
    <w:tblStylePr w:type="band1Horz">
      <w:tcPr>
        <w:shd w:val="clear" w:color="auto" w:fill="DEEAF6" w:themeFill="accent5" w:themeFillTint="33"/>
      </w:tcPr>
    </w:tblStylePr>
    <w:tblStylePr w:type="neCell">
      <w:tcPr>
        <w:tcBorders>
          <w:left w:val="nil"/>
        </w:tcBorders>
      </w:tcPr>
    </w:tblStylePr>
    <w:tblStylePr w:type="nwCell">
      <w:tcPr>
        <w:tcBorders>
          <w:right w:val="nil"/>
        </w:tcBorders>
      </w:tcPr>
    </w:tblStylePr>
    <w:tblStylePr w:type="seCell">
      <w:tcPr>
        <w:tcBorders>
          <w:left w:val="nil"/>
        </w:tcBorders>
      </w:tcPr>
    </w:tblStylePr>
    <w:tblStylePr w:type="swCell">
      <w:tcPr>
        <w:tcBorders>
          <w:right w:val="nil"/>
        </w:tcBorders>
      </w:tcPr>
    </w:tblStylePr>
  </w:style>
  <w:style w:type="table" w:customStyle="1" w:styleId="405">
    <w:name w:val="List Table 7 Colorful Accent 6"/>
    <w:basedOn w:val="88"/>
    <w:uiPriority w:val="52"/>
    <w:rPr>
      <w:color w:val="548235" w:themeColor="accent6" w:themeShade="BF"/>
    </w:rPr>
    <w:tblStylePr w:type="firstRow">
      <w:rPr>
        <w:rFonts w:asciiTheme="majorHAnsi" w:hAnsiTheme="majorHAnsi" w:eastAsiaTheme="majorEastAsia" w:cstheme="majorBidi"/>
        <w:i/>
        <w:iCs/>
        <w:sz w:val="26"/>
      </w:rPr>
      <w:tcPr>
        <w:tcBorders>
          <w:bottom w:val="single" w:color="70AD47" w:themeColor="accent6" w:sz="4" w:space="0"/>
        </w:tcBorders>
        <w:shd w:val="clear" w:color="auto" w:fill="FFFFFF" w:themeFill="background1"/>
      </w:tcPr>
    </w:tblStylePr>
    <w:tblStylePr w:type="lastRow">
      <w:rPr>
        <w:rFonts w:asciiTheme="majorHAnsi" w:hAnsiTheme="majorHAnsi" w:eastAsiaTheme="majorEastAsia" w:cstheme="majorBidi"/>
        <w:i/>
        <w:iCs/>
        <w:sz w:val="26"/>
      </w:rPr>
      <w:tcPr>
        <w:tcBorders>
          <w:top w:val="single" w:color="70AD47" w:themeColor="accent6"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cPr>
        <w:tcBorders>
          <w:right w:val="single" w:color="70AD47" w:themeColor="accent6" w:sz="4" w:space="0"/>
        </w:tcBorders>
        <w:shd w:val="clear" w:color="auto" w:fill="FFFFFF" w:themeFill="background1"/>
      </w:tcPr>
    </w:tblStylePr>
    <w:tblStylePr w:type="lastCol">
      <w:rPr>
        <w:rFonts w:asciiTheme="majorHAnsi" w:hAnsiTheme="majorHAnsi" w:eastAsiaTheme="majorEastAsia" w:cstheme="majorBidi"/>
        <w:i/>
        <w:iCs/>
        <w:sz w:val="26"/>
      </w:rPr>
      <w:tcPr>
        <w:tcBorders>
          <w:left w:val="single" w:color="70AD47" w:themeColor="accent6" w:sz="4" w:space="0"/>
        </w:tcBorders>
        <w:shd w:val="clear" w:color="auto" w:fill="FFFFFF" w:themeFill="background1"/>
      </w:tcPr>
    </w:tblStylePr>
    <w:tblStylePr w:type="band1Vert">
      <w:tcPr>
        <w:shd w:val="clear" w:color="auto" w:fill="E2EFD9" w:themeFill="accent6" w:themeFillTint="33"/>
      </w:tcPr>
    </w:tblStylePr>
    <w:tblStylePr w:type="band1Horz">
      <w:tcPr>
        <w:shd w:val="clear" w:color="auto" w:fill="E2EFD9" w:themeFill="accent6" w:themeFillTint="33"/>
      </w:tcPr>
    </w:tblStylePr>
    <w:tblStylePr w:type="neCell">
      <w:tcPr>
        <w:tcBorders>
          <w:left w:val="nil"/>
        </w:tcBorders>
      </w:tcPr>
    </w:tblStylePr>
    <w:tblStylePr w:type="nwCell">
      <w:tcPr>
        <w:tcBorders>
          <w:right w:val="nil"/>
        </w:tcBorders>
      </w:tcPr>
    </w:tblStylePr>
    <w:tblStylePr w:type="seCell">
      <w:tcPr>
        <w:tcBorders>
          <w:left w:val="nil"/>
        </w:tcBorders>
      </w:tcPr>
    </w:tblStylePr>
    <w:tblStylePr w:type="swCell">
      <w:tcPr>
        <w:tcBorders>
          <w:right w:val="nil"/>
        </w:tcBorders>
      </w:tcPr>
    </w:tblStylePr>
  </w:style>
  <w:style w:type="character" w:customStyle="1" w:styleId="406">
    <w:name w:val="宏文本 字符"/>
    <w:basedOn w:val="231"/>
    <w:link w:val="2"/>
    <w:semiHidden/>
    <w:uiPriority w:val="99"/>
    <w:rPr>
      <w:rFonts w:ascii="Consolas" w:hAnsi="Consolas" w:eastAsiaTheme="minorEastAsia" w:cstheme="minorBidi"/>
      <w:kern w:val="2"/>
    </w:rPr>
  </w:style>
  <w:style w:type="character" w:customStyle="1" w:styleId="407">
    <w:name w:val="Mention"/>
    <w:basedOn w:val="231"/>
    <w:semiHidden/>
    <w:unhideWhenUsed/>
    <w:uiPriority w:val="99"/>
    <w:rPr>
      <w:color w:val="2B579A"/>
      <w:shd w:val="clear" w:color="auto" w:fill="E1DFDD"/>
    </w:rPr>
  </w:style>
  <w:style w:type="character" w:customStyle="1" w:styleId="408">
    <w:name w:val="信息标题 字符"/>
    <w:basedOn w:val="231"/>
    <w:link w:val="79"/>
    <w:semiHidden/>
    <w:uiPriority w:val="99"/>
    <w:rPr>
      <w:rFonts w:asciiTheme="majorHAnsi" w:hAnsiTheme="majorHAnsi" w:eastAsiaTheme="majorEastAsia" w:cstheme="majorBidi"/>
      <w:kern w:val="2"/>
      <w:sz w:val="24"/>
      <w:szCs w:val="24"/>
      <w:shd w:val="pct20" w:color="auto" w:fill="auto"/>
    </w:rPr>
  </w:style>
  <w:style w:type="paragraph" w:styleId="409">
    <w:name w:val="No Spacing"/>
    <w:uiPriority w:val="99"/>
    <w:pPr>
      <w:widowControl w:val="0"/>
      <w:jc w:val="both"/>
    </w:pPr>
    <w:rPr>
      <w:rFonts w:asciiTheme="minorHAnsi" w:hAnsiTheme="minorHAnsi" w:eastAsiaTheme="minorEastAsia" w:cstheme="minorBidi"/>
      <w:kern w:val="2"/>
      <w:sz w:val="21"/>
      <w:szCs w:val="22"/>
      <w:lang w:val="en-US" w:eastAsia="zh-CN" w:bidi="ar-SA"/>
    </w:rPr>
  </w:style>
  <w:style w:type="character" w:customStyle="1" w:styleId="410">
    <w:name w:val="注释标题 字符"/>
    <w:basedOn w:val="231"/>
    <w:link w:val="16"/>
    <w:semiHidden/>
    <w:uiPriority w:val="99"/>
    <w:rPr>
      <w:rFonts w:asciiTheme="minorHAnsi" w:hAnsiTheme="minorHAnsi" w:eastAsiaTheme="minorEastAsia" w:cstheme="minorBidi"/>
      <w:kern w:val="2"/>
      <w:sz w:val="21"/>
      <w:szCs w:val="22"/>
    </w:rPr>
  </w:style>
  <w:style w:type="character" w:styleId="411">
    <w:name w:val="Placeholder Text"/>
    <w:basedOn w:val="231"/>
    <w:semiHidden/>
    <w:uiPriority w:val="99"/>
    <w:rPr>
      <w:color w:val="666666"/>
    </w:rPr>
  </w:style>
  <w:style w:type="table" w:customStyle="1" w:styleId="412">
    <w:name w:val="Plain Table 1"/>
    <w:basedOn w:val="88"/>
    <w:uiPriority w:val="41"/>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413">
    <w:name w:val="Plain Table 2"/>
    <w:basedOn w:val="88"/>
    <w:uiPriority w:val="42"/>
    <w:tblPr>
      <w:tblBorders>
        <w:top w:val="single" w:color="7E7E7E" w:themeColor="text1" w:themeTint="80" w:sz="4" w:space="0"/>
        <w:bottom w:val="single" w:color="7E7E7E" w:themeColor="text1" w:themeTint="80" w:sz="4" w:space="0"/>
      </w:tblBorders>
    </w:tblPr>
    <w:tblStylePr w:type="firstRow">
      <w:rPr>
        <w:b/>
        <w:bCs/>
      </w:rPr>
      <w:tcPr>
        <w:tcBorders>
          <w:bottom w:val="single" w:color="7E7E7E" w:themeColor="text1" w:themeTint="80" w:sz="4" w:space="0"/>
        </w:tcBorders>
      </w:tcPr>
    </w:tblStylePr>
    <w:tblStylePr w:type="lastRow">
      <w:rPr>
        <w:b/>
        <w:bCs/>
      </w:rPr>
      <w:tcPr>
        <w:tcBorders>
          <w:top w:val="single" w:color="7E7E7E" w:themeColor="text1" w:themeTint="80" w:sz="4" w:space="0"/>
        </w:tcBorders>
      </w:tcPr>
    </w:tblStylePr>
    <w:tblStylePr w:type="firstCol">
      <w:rPr>
        <w:b/>
        <w:bCs/>
      </w:rPr>
    </w:tblStylePr>
    <w:tblStylePr w:type="lastCol">
      <w:rPr>
        <w:b/>
        <w:bCs/>
      </w:rPr>
    </w:tblStylePr>
    <w:tblStylePr w:type="band1Vert">
      <w:tcPr>
        <w:tcBorders>
          <w:left w:val="single" w:color="7E7E7E" w:themeColor="text1" w:themeTint="80" w:sz="4" w:space="0"/>
          <w:right w:val="single" w:color="7E7E7E" w:themeColor="text1" w:themeTint="80" w:sz="4" w:space="0"/>
        </w:tcBorders>
      </w:tcPr>
    </w:tblStylePr>
    <w:tblStylePr w:type="band2Vert">
      <w:tcPr>
        <w:tcBorders>
          <w:left w:val="single" w:color="7E7E7E" w:themeColor="text1" w:themeTint="80" w:sz="4" w:space="0"/>
          <w:right w:val="single" w:color="7E7E7E" w:themeColor="text1" w:themeTint="80" w:sz="4" w:space="0"/>
        </w:tcBorders>
      </w:tcPr>
    </w:tblStylePr>
    <w:tblStylePr w:type="band1Horz">
      <w:tcPr>
        <w:tcBorders>
          <w:top w:val="single" w:color="7E7E7E" w:themeColor="text1" w:themeTint="80" w:sz="4" w:space="0"/>
          <w:bottom w:val="single" w:color="7E7E7E" w:themeColor="text1" w:themeTint="80" w:sz="4" w:space="0"/>
        </w:tcBorders>
      </w:tcPr>
    </w:tblStylePr>
  </w:style>
  <w:style w:type="table" w:customStyle="1" w:styleId="414">
    <w:name w:val="Plain Table 3"/>
    <w:basedOn w:val="88"/>
    <w:uiPriority w:val="43"/>
    <w:tblStylePr w:type="firstRow">
      <w:rPr>
        <w:b/>
        <w:bCs/>
        <w:caps/>
      </w:rPr>
      <w:tcPr>
        <w:tcBorders>
          <w:bottom w:val="single" w:color="7E7E7E" w:themeColor="text1" w:themeTint="80" w:sz="4" w:space="0"/>
        </w:tcBorders>
      </w:tcPr>
    </w:tblStylePr>
    <w:tblStylePr w:type="lastRow">
      <w:rPr>
        <w:b/>
        <w:bCs/>
        <w:caps/>
      </w:rPr>
      <w:tcPr>
        <w:tcBorders>
          <w:top w:val="nil"/>
        </w:tcBorders>
      </w:tcPr>
    </w:tblStylePr>
    <w:tblStylePr w:type="firstCol">
      <w:rPr>
        <w:b/>
        <w:bCs/>
        <w:caps/>
      </w:rPr>
      <w:tcPr>
        <w:tcBorders>
          <w:right w:val="single" w:color="7E7E7E" w:themeColor="text1" w:themeTint="80" w:sz="4" w:space="0"/>
        </w:tcBorders>
      </w:tcPr>
    </w:tblStylePr>
    <w:tblStylePr w:type="lastCol">
      <w:rPr>
        <w:b/>
        <w:bCs/>
        <w:caps/>
      </w:rPr>
      <w:tcPr>
        <w:tcBorders>
          <w:left w:val="nil"/>
        </w:tcBorders>
      </w:tcPr>
    </w:tblStylePr>
    <w:tblStylePr w:type="band1Vert">
      <w:tcPr>
        <w:shd w:val="clear" w:color="auto" w:fill="F1F1F1" w:themeFill="background1" w:themeFillShade="F2"/>
      </w:tcPr>
    </w:tblStylePr>
    <w:tblStylePr w:type="band1Horz">
      <w:tcPr>
        <w:shd w:val="clear" w:color="auto" w:fill="F1F1F1" w:themeFill="background1" w:themeFillShade="F2"/>
      </w:tcPr>
    </w:tblStylePr>
    <w:tblStylePr w:type="neCell">
      <w:tcPr>
        <w:tcBorders>
          <w:left w:val="nil"/>
        </w:tcBorders>
      </w:tcPr>
    </w:tblStylePr>
    <w:tblStylePr w:type="nwCell">
      <w:tcPr>
        <w:tcBorders>
          <w:right w:val="nil"/>
        </w:tcBorders>
      </w:tcPr>
    </w:tblStylePr>
  </w:style>
  <w:style w:type="table" w:customStyle="1" w:styleId="415">
    <w:name w:val="Plain Table 4"/>
    <w:basedOn w:val="88"/>
    <w:uiPriority w:val="44"/>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416">
    <w:name w:val="Plain Table 5"/>
    <w:basedOn w:val="88"/>
    <w:uiPriority w:val="45"/>
    <w:tblStylePr w:type="firstRow">
      <w:rPr>
        <w:rFonts w:asciiTheme="majorHAnsi" w:hAnsiTheme="majorHAnsi" w:eastAsiaTheme="majorEastAsia" w:cstheme="majorBidi"/>
        <w:i/>
        <w:iCs/>
        <w:sz w:val="26"/>
      </w:rPr>
      <w:tcPr>
        <w:tcBorders>
          <w:bottom w:val="single" w:color="7E7E7E" w:themeColor="text1" w:themeTint="80" w:sz="4" w:space="0"/>
        </w:tcBorders>
        <w:shd w:val="clear" w:color="auto" w:fill="FFFFFF" w:themeFill="background1"/>
      </w:tcPr>
    </w:tblStylePr>
    <w:tblStylePr w:type="lastRow">
      <w:rPr>
        <w:rFonts w:asciiTheme="majorHAnsi" w:hAnsiTheme="majorHAnsi" w:eastAsiaTheme="majorEastAsia" w:cstheme="majorBidi"/>
        <w:i/>
        <w:iCs/>
        <w:sz w:val="26"/>
      </w:rPr>
      <w:tcPr>
        <w:tcBorders>
          <w:top w:val="single" w:color="7E7E7E" w:themeColor="text1" w:themeTint="80" w:sz="4" w:space="0"/>
        </w:tcBorders>
        <w:shd w:val="clear" w:color="auto" w:fill="FFFFFF" w:themeFill="background1"/>
      </w:tcPr>
    </w:tblStylePr>
    <w:tblStylePr w:type="firstCol">
      <w:pPr>
        <w:jc w:val="right"/>
      </w:pPr>
      <w:rPr>
        <w:rFonts w:asciiTheme="majorHAnsi" w:hAnsiTheme="majorHAnsi" w:eastAsiaTheme="majorEastAsia" w:cstheme="majorBidi"/>
        <w:i/>
        <w:iCs/>
        <w:sz w:val="26"/>
      </w:rPr>
      <w:tcPr>
        <w:tcBorders>
          <w:right w:val="single" w:color="7E7E7E" w:themeColor="text1" w:themeTint="80" w:sz="4" w:space="0"/>
        </w:tcBorders>
        <w:shd w:val="clear" w:color="auto" w:fill="FFFFFF" w:themeFill="background1"/>
      </w:tcPr>
    </w:tblStylePr>
    <w:tblStylePr w:type="lastCol">
      <w:rPr>
        <w:rFonts w:asciiTheme="majorHAnsi" w:hAnsiTheme="majorHAnsi" w:eastAsiaTheme="majorEastAsia" w:cstheme="majorBidi"/>
        <w:i/>
        <w:iCs/>
        <w:sz w:val="26"/>
      </w:rPr>
      <w:tcPr>
        <w:tcBorders>
          <w:left w:val="single" w:color="7E7E7E" w:themeColor="text1" w:themeTint="80" w:sz="4" w:space="0"/>
        </w:tcBorders>
        <w:shd w:val="clear" w:color="auto" w:fill="FFFFFF" w:themeFill="background1"/>
      </w:tcPr>
    </w:tblStylePr>
    <w:tblStylePr w:type="band1Vert">
      <w:tcPr>
        <w:shd w:val="clear" w:color="auto" w:fill="F1F1F1" w:themeFill="background1" w:themeFillShade="F2"/>
      </w:tcPr>
    </w:tblStylePr>
    <w:tblStylePr w:type="band1Horz">
      <w:tcPr>
        <w:shd w:val="clear" w:color="auto" w:fill="F1F1F1" w:themeFill="background1" w:themeFillShade="F2"/>
      </w:tcPr>
    </w:tblStylePr>
    <w:tblStylePr w:type="neCell">
      <w:tcPr>
        <w:tcBorders>
          <w:left w:val="nil"/>
        </w:tcBorders>
      </w:tcPr>
    </w:tblStylePr>
    <w:tblStylePr w:type="nwCell">
      <w:tcPr>
        <w:tcBorders>
          <w:right w:val="nil"/>
        </w:tcBorders>
      </w:tcPr>
    </w:tblStylePr>
    <w:tblStylePr w:type="seCell">
      <w:tcPr>
        <w:tcBorders>
          <w:left w:val="nil"/>
        </w:tcBorders>
      </w:tcPr>
    </w:tblStylePr>
    <w:tblStylePr w:type="swCell">
      <w:tcPr>
        <w:tcBorders>
          <w:right w:val="nil"/>
        </w:tcBorders>
      </w:tcPr>
    </w:tblStylePr>
  </w:style>
  <w:style w:type="character" w:customStyle="1" w:styleId="417">
    <w:name w:val="纯文本 字符"/>
    <w:basedOn w:val="231"/>
    <w:link w:val="45"/>
    <w:semiHidden/>
    <w:uiPriority w:val="99"/>
    <w:rPr>
      <w:rFonts w:ascii="Consolas" w:hAnsi="Consolas" w:eastAsiaTheme="minorEastAsia" w:cstheme="minorBidi"/>
      <w:kern w:val="2"/>
      <w:sz w:val="21"/>
      <w:szCs w:val="21"/>
    </w:rPr>
  </w:style>
  <w:style w:type="paragraph" w:styleId="418">
    <w:name w:val="Quote"/>
    <w:basedOn w:val="1"/>
    <w:next w:val="1"/>
    <w:link w:val="419"/>
    <w:uiPriority w:val="99"/>
    <w:pPr>
      <w:spacing w:before="200" w:after="160"/>
      <w:ind w:left="864" w:right="864"/>
      <w:jc w:val="center"/>
    </w:pPr>
    <w:rPr>
      <w:i/>
      <w:iCs/>
      <w:color w:val="404040" w:themeColor="text1" w:themeTint="BF"/>
      <w14:textFill>
        <w14:solidFill>
          <w14:schemeClr w14:val="tx1">
            <w14:lumMod w14:val="75000"/>
            <w14:lumOff w14:val="25000"/>
          </w14:schemeClr>
        </w14:solidFill>
      </w14:textFill>
    </w:rPr>
  </w:style>
  <w:style w:type="character" w:customStyle="1" w:styleId="419">
    <w:name w:val="引用 字符"/>
    <w:basedOn w:val="231"/>
    <w:link w:val="418"/>
    <w:uiPriority w:val="99"/>
    <w:rPr>
      <w:rFonts w:asciiTheme="minorHAnsi" w:hAnsiTheme="minorHAnsi" w:eastAsiaTheme="minorEastAsia" w:cstheme="minorBidi"/>
      <w:i/>
      <w:iCs/>
      <w:color w:val="404040" w:themeColor="text1" w:themeTint="BF"/>
      <w:kern w:val="2"/>
      <w:sz w:val="21"/>
      <w:szCs w:val="22"/>
      <w14:textFill>
        <w14:solidFill>
          <w14:schemeClr w14:val="tx1">
            <w14:lumMod w14:val="75000"/>
            <w14:lumOff w14:val="25000"/>
          </w14:schemeClr>
        </w14:solidFill>
      </w14:textFill>
    </w:rPr>
  </w:style>
  <w:style w:type="character" w:customStyle="1" w:styleId="420">
    <w:name w:val="称呼 字符"/>
    <w:basedOn w:val="231"/>
    <w:link w:val="30"/>
    <w:semiHidden/>
    <w:uiPriority w:val="99"/>
    <w:rPr>
      <w:rFonts w:asciiTheme="minorHAnsi" w:hAnsiTheme="minorHAnsi" w:eastAsiaTheme="minorEastAsia" w:cstheme="minorBidi"/>
      <w:kern w:val="2"/>
      <w:sz w:val="21"/>
      <w:szCs w:val="22"/>
    </w:rPr>
  </w:style>
  <w:style w:type="character" w:customStyle="1" w:styleId="421">
    <w:name w:val="签名 字符"/>
    <w:basedOn w:val="231"/>
    <w:link w:val="58"/>
    <w:semiHidden/>
    <w:uiPriority w:val="99"/>
    <w:rPr>
      <w:rFonts w:asciiTheme="minorHAnsi" w:hAnsiTheme="minorHAnsi" w:eastAsiaTheme="minorEastAsia" w:cstheme="minorBidi"/>
      <w:kern w:val="2"/>
      <w:sz w:val="21"/>
      <w:szCs w:val="22"/>
    </w:rPr>
  </w:style>
  <w:style w:type="character" w:customStyle="1" w:styleId="422">
    <w:name w:val="Smart Hyperlink"/>
    <w:basedOn w:val="231"/>
    <w:semiHidden/>
    <w:unhideWhenUsed/>
    <w:uiPriority w:val="99"/>
    <w:rPr>
      <w:u w:val="dotted"/>
    </w:rPr>
  </w:style>
  <w:style w:type="character" w:customStyle="1" w:styleId="423">
    <w:name w:val="Smart Link"/>
    <w:basedOn w:val="231"/>
    <w:semiHidden/>
    <w:unhideWhenUsed/>
    <w:uiPriority w:val="99"/>
    <w:rPr>
      <w:color w:val="0000FF"/>
      <w:u w:val="single"/>
      <w:shd w:val="clear" w:color="auto" w:fill="F3F2F1"/>
    </w:rPr>
  </w:style>
  <w:style w:type="character" w:customStyle="1" w:styleId="424">
    <w:name w:val="副标题 字符"/>
    <w:basedOn w:val="231"/>
    <w:link w:val="64"/>
    <w:uiPriority w:val="11"/>
    <w:rPr>
      <w:rFonts w:asciiTheme="minorHAnsi" w:hAnsiTheme="minorHAnsi" w:eastAsiaTheme="minorEastAsia" w:cstheme="minorBidi"/>
      <w:color w:val="595959" w:themeColor="text1" w:themeTint="A6"/>
      <w:spacing w:val="15"/>
      <w:kern w:val="2"/>
      <w:sz w:val="22"/>
      <w:szCs w:val="22"/>
      <w14:textFill>
        <w14:solidFill>
          <w14:schemeClr w14:val="tx1">
            <w14:lumMod w14:val="65000"/>
            <w14:lumOff w14:val="35000"/>
          </w14:schemeClr>
        </w14:solidFill>
      </w14:textFill>
    </w:rPr>
  </w:style>
  <w:style w:type="character" w:customStyle="1" w:styleId="425">
    <w:name w:val="Subtle Emphasis"/>
    <w:basedOn w:val="231"/>
    <w:qFormat/>
    <w:uiPriority w:val="19"/>
    <w:rPr>
      <w:i/>
      <w:iCs/>
      <w:color w:val="404040" w:themeColor="text1" w:themeTint="BF"/>
      <w14:textFill>
        <w14:solidFill>
          <w14:schemeClr w14:val="tx1">
            <w14:lumMod w14:val="75000"/>
            <w14:lumOff w14:val="25000"/>
          </w14:schemeClr>
        </w14:solidFill>
      </w14:textFill>
    </w:rPr>
  </w:style>
  <w:style w:type="character" w:customStyle="1" w:styleId="426">
    <w:name w:val="Subtle Reference"/>
    <w:basedOn w:val="231"/>
    <w:qFormat/>
    <w:uiPriority w:val="31"/>
    <w:rPr>
      <w:smallCaps/>
      <w:color w:val="595959" w:themeColor="text1" w:themeTint="A6"/>
      <w14:textFill>
        <w14:solidFill>
          <w14:schemeClr w14:val="tx1">
            <w14:lumMod w14:val="65000"/>
            <w14:lumOff w14:val="35000"/>
          </w14:schemeClr>
        </w14:solidFill>
      </w14:textFill>
    </w:rPr>
  </w:style>
  <w:style w:type="table" w:customStyle="1" w:styleId="427">
    <w:name w:val="Grid Table Light"/>
    <w:basedOn w:val="88"/>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character" w:customStyle="1" w:styleId="428">
    <w:name w:val="标题 字符"/>
    <w:basedOn w:val="231"/>
    <w:link w:val="84"/>
    <w:uiPriority w:val="10"/>
    <w:rPr>
      <w:rFonts w:asciiTheme="majorHAnsi" w:hAnsiTheme="majorHAnsi" w:eastAsiaTheme="majorEastAsia" w:cstheme="majorBidi"/>
      <w:spacing w:val="-10"/>
      <w:kern w:val="28"/>
      <w:sz w:val="56"/>
      <w:szCs w:val="56"/>
    </w:rPr>
  </w:style>
  <w:style w:type="paragraph" w:customStyle="1" w:styleId="429">
    <w:name w:val="TOC Heading"/>
    <w:basedOn w:val="3"/>
    <w:next w:val="1"/>
    <w:semiHidden/>
    <w:unhideWhenUsed/>
    <w:qFormat/>
    <w:uiPriority w:val="39"/>
    <w:pPr>
      <w:keepNext/>
      <w:keepLines/>
      <w:widowControl w:val="0"/>
      <w:spacing w:before="240" w:beforeAutospacing="0" w:after="0" w:afterAutospacing="0"/>
      <w:jc w:val="both"/>
      <w:outlineLvl w:val="9"/>
    </w:pPr>
    <w:rPr>
      <w:rFonts w:asciiTheme="majorHAnsi" w:hAnsiTheme="majorHAnsi" w:eastAsiaTheme="majorEastAsia" w:cstheme="majorBidi"/>
      <w:b w:val="0"/>
      <w:bCs w:val="0"/>
      <w:color w:val="2F5597" w:themeColor="accent1" w:themeShade="BF"/>
      <w:kern w:val="2"/>
      <w:sz w:val="32"/>
      <w:szCs w:val="32"/>
    </w:rPr>
  </w:style>
  <w:style w:type="character" w:customStyle="1" w:styleId="430">
    <w:name w:val="Unresolved Mention"/>
    <w:basedOn w:val="231"/>
    <w:semiHidden/>
    <w:unhideWhenUsed/>
    <w:uiPriority w:val="99"/>
    <w:rPr>
      <w:color w:val="605E5C"/>
      <w:shd w:val="clear" w:color="auto" w:fill="E1DFDD"/>
    </w:rPr>
  </w:style>
  <w:style w:type="character" w:customStyle="1" w:styleId="431">
    <w:name w:val="font11"/>
    <w:basedOn w:val="231"/>
    <w:uiPriority w:val="0"/>
    <w:rPr>
      <w:rFonts w:hint="default" w:ascii="Times New Roman" w:hAnsi="Times New Roman" w:cs="Times New Roman"/>
      <w:color w:val="000000"/>
      <w:sz w:val="22"/>
      <w:szCs w:val="22"/>
      <w:u w:val="none"/>
    </w:rPr>
  </w:style>
  <w:style w:type="character" w:customStyle="1" w:styleId="432">
    <w:name w:val="font41"/>
    <w:basedOn w:val="231"/>
    <w:uiPriority w:val="0"/>
    <w:rPr>
      <w:rFonts w:hint="default" w:ascii="Times New Roman" w:hAnsi="Times New Roman" w:cs="Times New Roman"/>
      <w:color w:val="000000"/>
      <w:sz w:val="22"/>
      <w:szCs w:val="22"/>
      <w:u w:val="none"/>
    </w:rPr>
  </w:style>
  <w:style w:type="character" w:customStyle="1" w:styleId="433">
    <w:name w:val="font21"/>
    <w:basedOn w:val="231"/>
    <w:uiPriority w:val="0"/>
    <w:rPr>
      <w:rFonts w:hint="default" w:ascii="Times New Roman" w:hAnsi="Times New Roman" w:cs="Times New Roman"/>
      <w:i/>
      <w:iCs/>
      <w:color w:val="000000"/>
      <w:sz w:val="22"/>
      <w:szCs w:val="22"/>
      <w:u w:val="none"/>
    </w:rPr>
  </w:style>
  <w:style w:type="character" w:customStyle="1" w:styleId="434">
    <w:name w:val="font31"/>
    <w:basedOn w:val="231"/>
    <w:uiPriority w:val="0"/>
    <w:rPr>
      <w:rFonts w:hint="default" w:ascii="Times New Roman" w:hAnsi="Times New Roman" w:cs="Times New Roman"/>
      <w:color w:val="000000"/>
      <w:sz w:val="24"/>
      <w:szCs w:val="24"/>
      <w:u w:val="none"/>
    </w:rPr>
  </w:style>
  <w:style w:type="character" w:customStyle="1" w:styleId="435">
    <w:name w:val="font51"/>
    <w:basedOn w:val="231"/>
    <w:uiPriority w:val="0"/>
    <w:rPr>
      <w:rFonts w:hint="default" w:ascii="Times New Roman" w:hAnsi="Times New Roman" w:cs="Times New Roman"/>
      <w:color w:val="000000"/>
      <w:sz w:val="24"/>
      <w:szCs w:val="24"/>
      <w:u w:val="none"/>
      <w:vertAlign w:val="superscript"/>
    </w:rPr>
  </w:style>
  <w:style w:type="character" w:customStyle="1" w:styleId="436">
    <w:name w:val="font61"/>
    <w:basedOn w:val="231"/>
    <w:uiPriority w:val="0"/>
    <w:rPr>
      <w:rFonts w:hint="default" w:ascii="Minion Pro" w:hAnsi="Minion Pro"/>
      <w:color w:val="000000"/>
      <w:sz w:val="24"/>
      <w:szCs w:val="24"/>
      <w:u w:val="none"/>
    </w:rPr>
  </w:style>
  <w:style w:type="character" w:customStyle="1" w:styleId="437">
    <w:name w:val="font71"/>
    <w:basedOn w:val="231"/>
    <w:uiPriority w:val="0"/>
    <w:rPr>
      <w:rFonts w:hint="default" w:ascii="Times New Roman" w:hAnsi="Times New Roman" w:cs="Times New Roman"/>
      <w:color w:val="000000"/>
      <w:sz w:val="22"/>
      <w:szCs w:val="22"/>
      <w:u w:val="none"/>
      <w:vertAlign w:val="subscript"/>
    </w:rPr>
  </w:style>
  <w:style w:type="character" w:customStyle="1" w:styleId="438">
    <w:name w:val="font81"/>
    <w:basedOn w:val="231"/>
    <w:uiPriority w:val="0"/>
    <w:rPr>
      <w:rFonts w:hint="default" w:ascii="Times New Roman" w:hAnsi="Times New Roman" w:cs="Times New Roman"/>
      <w:color w:val="000000"/>
      <w:sz w:val="24"/>
      <w:szCs w:val="24"/>
      <w:u w:val="none"/>
    </w:rPr>
  </w:style>
  <w:style w:type="character" w:customStyle="1" w:styleId="439">
    <w:name w:val="font91"/>
    <w:basedOn w:val="231"/>
    <w:uiPriority w:val="0"/>
    <w:rPr>
      <w:rFonts w:hint="default" w:ascii="Times New Roman" w:hAnsi="Times New Roman" w:cs="Times New Roman"/>
      <w:b/>
      <w:bCs/>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tiff"/><Relationship Id="rId8" Type="http://schemas.openxmlformats.org/officeDocument/2006/relationships/image" Target="media/image5.tiff"/><Relationship Id="rId7" Type="http://schemas.openxmlformats.org/officeDocument/2006/relationships/image" Target="media/image4.tiff"/><Relationship Id="rId6" Type="http://schemas.openxmlformats.org/officeDocument/2006/relationships/image" Target="media/image3.jpeg"/><Relationship Id="rId5" Type="http://schemas.openxmlformats.org/officeDocument/2006/relationships/image" Target="media/image2.tiff"/><Relationship Id="rId4" Type="http://schemas.openxmlformats.org/officeDocument/2006/relationships/image" Target="media/image1.tiff"/><Relationship Id="rId3" Type="http://schemas.openxmlformats.org/officeDocument/2006/relationships/theme" Target="theme/theme1.xml"/><Relationship Id="rId24" Type="http://schemas.openxmlformats.org/officeDocument/2006/relationships/fontTable" Target="fontTable.xml"/><Relationship Id="rId23" Type="http://schemas.openxmlformats.org/officeDocument/2006/relationships/customXml" Target="../customXml/item1.xml"/><Relationship Id="rId22" Type="http://schemas.openxmlformats.org/officeDocument/2006/relationships/numbering" Target="numbering.xml"/><Relationship Id="rId21" Type="http://schemas.openxmlformats.org/officeDocument/2006/relationships/image" Target="media/image18.tiff"/><Relationship Id="rId20" Type="http://schemas.openxmlformats.org/officeDocument/2006/relationships/image" Target="media/image17.tiff"/><Relationship Id="rId2" Type="http://schemas.openxmlformats.org/officeDocument/2006/relationships/settings" Target="settings.xml"/><Relationship Id="rId19" Type="http://schemas.openxmlformats.org/officeDocument/2006/relationships/image" Target="media/image16.tiff"/><Relationship Id="rId18" Type="http://schemas.openxmlformats.org/officeDocument/2006/relationships/image" Target="media/image15.tiff"/><Relationship Id="rId17" Type="http://schemas.openxmlformats.org/officeDocument/2006/relationships/image" Target="media/image14.jpeg"/><Relationship Id="rId16" Type="http://schemas.openxmlformats.org/officeDocument/2006/relationships/image" Target="media/image13.tiff"/><Relationship Id="rId15" Type="http://schemas.openxmlformats.org/officeDocument/2006/relationships/image" Target="media/image12.tiff"/><Relationship Id="rId14" Type="http://schemas.openxmlformats.org/officeDocument/2006/relationships/image" Target="media/image11.tiff"/><Relationship Id="rId13" Type="http://schemas.openxmlformats.org/officeDocument/2006/relationships/image" Target="media/image10.tiff"/><Relationship Id="rId12" Type="http://schemas.openxmlformats.org/officeDocument/2006/relationships/image" Target="media/image9.tiff"/><Relationship Id="rId11" Type="http://schemas.openxmlformats.org/officeDocument/2006/relationships/image" Target="media/image8.tiff"/><Relationship Id="rId10" Type="http://schemas.openxmlformats.org/officeDocument/2006/relationships/image" Target="media/image7.tif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275A0F-6065-421C-95D6-FD0197C54F58}">
  <ds:schemaRefs/>
</ds:datastoreItem>
</file>

<file path=docProps/app.xml><?xml version="1.0" encoding="utf-8"?>
<Properties xmlns="http://schemas.openxmlformats.org/officeDocument/2006/extended-properties" xmlns:vt="http://schemas.openxmlformats.org/officeDocument/2006/docPropsVTypes">
  <Template>Normal.dotm</Template>
  <Pages>27</Pages>
  <Words>17188</Words>
  <Characters>105071</Characters>
  <Lines>1941</Lines>
  <Paragraphs>369</Paragraphs>
  <TotalTime>146</TotalTime>
  <ScaleCrop>false</ScaleCrop>
  <LinksUpToDate>false</LinksUpToDate>
  <CharactersWithSpaces>121834</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2026-02-21T10:42:00Z</dcterms:created>
  <dc:creator>PC</dc:creator>
  <cp:lastModifiedBy>刘海鹰</cp:lastModifiedBy>
  <dcterms:modified xsi:type="dcterms:W3CDTF">2026-03-15T09:58:24Z</dcterms:modified>
  <cp:revision>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8541E935F53544DBAC1594AE39078A69_13</vt:lpwstr>
  </property>
  <property fmtid="{D5CDD505-2E9C-101B-9397-08002B2CF9AE}" pid="3" name="KSOProductBuildVer">
    <vt:lpwstr>2052-12.1.0.16929</vt:lpwstr>
  </property>
  <property fmtid="{D5CDD505-2E9C-101B-9397-08002B2CF9AE}" pid="4" name="KSOTemplateDocerSaveRecord">
    <vt:lpwstr>eyJoZGlkIjoiN2U1ZGUyYWJhYTFkMDRkZWE3NDQ3ZWQyY2Q4MmU1Y2EiLCJ1c2VySWQiOiIzMjYzNjg2NzAifQ==</vt:lpwstr>
  </property>
  <property fmtid="{D5CDD505-2E9C-101B-9397-08002B2CF9AE}" pid="5" name="LE1">
    <vt:filetime>2026-02-11T08:39:03Z</vt:filetime>
  </property>
  <property fmtid="{D5CDD505-2E9C-101B-9397-08002B2CF9AE}" pid="6" name="RTID">
    <vt:lpwstr>{75F92173-CE5D-874C-870F-B5E044A30055}</vt:lpwstr>
  </property>
  <property fmtid="{D5CDD505-2E9C-101B-9397-08002B2CF9AE}" pid="7" name="ReminderText">
    <vt:lpwstr>_EFKJHZTQ</vt:lpwstr>
  </property>
  <property fmtid="{D5CDD505-2E9C-101B-9397-08002B2CF9AE}" pid="8" name="ViewstateID">
    <vt:lpwstr>8A3SZH27MN</vt:lpwstr>
  </property>
  <property fmtid="{D5CDD505-2E9C-101B-9397-08002B2CF9AE}" pid="9" name="BackupSave">
    <vt:filetime>2026-02-20T18:19:27Z</vt:filetime>
  </property>
  <property fmtid="{D5CDD505-2E9C-101B-9397-08002B2CF9AE}" pid="10" name="backupFolderNumber">
    <vt:i4>3</vt:i4>
  </property>
</Properties>
</file>