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2F4E6" w14:textId="77777777" w:rsidR="00351C1E" w:rsidRDefault="00351C1E" w:rsidP="00351C1E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bookmarkStart w:id="0" w:name="_GoBack"/>
      <w:bookmarkEnd w:id="0"/>
    </w:p>
    <w:p w14:paraId="02D9EE6E" w14:textId="77777777" w:rsidR="00351C1E" w:rsidRDefault="00351C1E" w:rsidP="00351C1E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14:paraId="7D9CA163" w14:textId="77777777" w:rsidR="00351C1E" w:rsidRDefault="00351C1E" w:rsidP="00351C1E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14:paraId="6F4F7788" w14:textId="77777777" w:rsidR="001E18E5" w:rsidRPr="002377CD" w:rsidRDefault="001E18E5" w:rsidP="001E18E5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2377CD">
        <w:rPr>
          <w:rFonts w:ascii="Times New Roman" w:hAnsi="Times New Roman" w:cs="Times New Roman" w:hint="eastAsia"/>
          <w:b/>
          <w:sz w:val="36"/>
          <w:szCs w:val="32"/>
        </w:rPr>
        <w:t>Designing</w:t>
      </w:r>
      <w:r w:rsidRPr="002377CD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Pr="002377CD">
        <w:rPr>
          <w:rFonts w:ascii="Times New Roman" w:hAnsi="Times New Roman" w:cs="Times New Roman" w:hint="eastAsia"/>
          <w:b/>
          <w:sz w:val="36"/>
          <w:szCs w:val="32"/>
        </w:rPr>
        <w:t xml:space="preserve">broad-spectrum </w:t>
      </w:r>
      <w:r w:rsidRPr="002377CD">
        <w:rPr>
          <w:rFonts w:ascii="Times New Roman" w:hAnsi="Times New Roman" w:cs="Times New Roman"/>
          <w:b/>
          <w:sz w:val="36"/>
          <w:szCs w:val="32"/>
        </w:rPr>
        <w:t>antimicrobial peptides based on conditional feedback generation adversarial network</w:t>
      </w:r>
    </w:p>
    <w:p w14:paraId="56A99052" w14:textId="77777777" w:rsidR="001E18E5" w:rsidRDefault="001E18E5" w:rsidP="001E18E5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1514B4" w14:textId="0D712077" w:rsidR="00E00456" w:rsidRPr="00F140A3" w:rsidRDefault="00E00456" w:rsidP="00F140A3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2377CD">
        <w:rPr>
          <w:rFonts w:ascii="Times New Roman" w:hAnsi="Times New Roman" w:cs="Times New Roman"/>
          <w:sz w:val="28"/>
        </w:rPr>
        <w:t>Yannan</w:t>
      </w:r>
      <w:proofErr w:type="spellEnd"/>
      <w:r w:rsidRPr="002377CD">
        <w:rPr>
          <w:rFonts w:ascii="Times New Roman" w:hAnsi="Times New Roman" w:cs="Times New Roman"/>
          <w:sz w:val="28"/>
        </w:rPr>
        <w:t xml:space="preserve"> Bin</w:t>
      </w:r>
      <w:r w:rsidRPr="002377CD">
        <w:rPr>
          <w:rFonts w:ascii="Times New Roman" w:hAnsi="Times New Roman" w:cs="Times New Roman"/>
          <w:sz w:val="28"/>
          <w:vertAlign w:val="superscript"/>
        </w:rPr>
        <w:t>1,</w:t>
      </w:r>
      <w:r w:rsidRPr="002377CD">
        <w:rPr>
          <w:rFonts w:ascii="Times New Roman" w:hAnsi="Times New Roman" w:cs="Times New Roman" w:hint="eastAsia"/>
          <w:sz w:val="28"/>
          <w:vertAlign w:val="superscript"/>
        </w:rPr>
        <w:t>#</w:t>
      </w:r>
      <w:r w:rsidRPr="002377C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377CD">
        <w:rPr>
          <w:rFonts w:ascii="Times New Roman" w:hAnsi="Times New Roman" w:cs="Times New Roman" w:hint="eastAsia"/>
          <w:sz w:val="28"/>
        </w:rPr>
        <w:t>Zhaoyang</w:t>
      </w:r>
      <w:proofErr w:type="spellEnd"/>
      <w:r w:rsidRPr="002377CD">
        <w:rPr>
          <w:rFonts w:ascii="Times New Roman" w:hAnsi="Times New Roman" w:cs="Times New Roman" w:hint="eastAsia"/>
          <w:sz w:val="28"/>
        </w:rPr>
        <w:t xml:space="preserve"> Li</w:t>
      </w:r>
      <w:r w:rsidRPr="002377CD">
        <w:rPr>
          <w:rFonts w:ascii="Times New Roman" w:hAnsi="Times New Roman" w:cs="Times New Roman"/>
          <w:sz w:val="28"/>
          <w:vertAlign w:val="superscript"/>
        </w:rPr>
        <w:t>1</w:t>
      </w:r>
      <w:r w:rsidRPr="002377CD">
        <w:rPr>
          <w:rFonts w:ascii="Times New Roman" w:hAnsi="Times New Roman" w:cs="Times New Roman" w:hint="eastAsia"/>
          <w:sz w:val="28"/>
          <w:vertAlign w:val="superscript"/>
        </w:rPr>
        <w:t>,#</w:t>
      </w:r>
      <w:r w:rsidRPr="002377CD">
        <w:rPr>
          <w:rFonts w:ascii="Times New Roman" w:hAnsi="Times New Roman" w:cs="Times New Roman" w:hint="eastAsia"/>
          <w:sz w:val="28"/>
        </w:rPr>
        <w:t xml:space="preserve">, </w:t>
      </w:r>
      <w:proofErr w:type="spellStart"/>
      <w:r w:rsidRPr="002377CD">
        <w:rPr>
          <w:rFonts w:ascii="Times New Roman" w:hAnsi="Times New Roman" w:cs="Times New Roman" w:hint="eastAsia"/>
          <w:sz w:val="28"/>
        </w:rPr>
        <w:t>Kanglin</w:t>
      </w:r>
      <w:proofErr w:type="spellEnd"/>
      <w:r w:rsidRPr="002377CD">
        <w:rPr>
          <w:rFonts w:ascii="Times New Roman" w:hAnsi="Times New Roman" w:cs="Times New Roman" w:hint="eastAsia"/>
          <w:sz w:val="28"/>
        </w:rPr>
        <w:t xml:space="preserve"> Wang</w:t>
      </w:r>
      <w:r>
        <w:rPr>
          <w:rFonts w:ascii="Times New Roman" w:hAnsi="Times New Roman" w:cs="Times New Roman" w:hint="eastAsia"/>
          <w:sz w:val="28"/>
          <w:vertAlign w:val="superscript"/>
        </w:rPr>
        <w:t>2</w:t>
      </w:r>
      <w:r w:rsidRPr="002377CD">
        <w:rPr>
          <w:rFonts w:ascii="Times New Roman" w:hAnsi="Times New Roman" w:cs="Times New Roman" w:hint="eastAsia"/>
          <w:sz w:val="28"/>
          <w:vertAlign w:val="superscript"/>
        </w:rPr>
        <w:t>,*</w:t>
      </w:r>
      <w:r w:rsidRPr="002377CD">
        <w:rPr>
          <w:rFonts w:ascii="Times New Roman" w:hAnsi="Times New Roman" w:cs="Times New Roman" w:hint="eastAsia"/>
          <w:sz w:val="28"/>
        </w:rPr>
        <w:t xml:space="preserve"> and</w:t>
      </w:r>
      <w:r w:rsidRPr="002377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77CD">
        <w:rPr>
          <w:rFonts w:ascii="Times New Roman" w:hAnsi="Times New Roman" w:cs="Times New Roman"/>
          <w:sz w:val="28"/>
        </w:rPr>
        <w:t>Yansen</w:t>
      </w:r>
      <w:proofErr w:type="spellEnd"/>
      <w:r w:rsidRPr="002377CD">
        <w:rPr>
          <w:rFonts w:ascii="Times New Roman" w:hAnsi="Times New Roman" w:cs="Times New Roman"/>
          <w:sz w:val="28"/>
        </w:rPr>
        <w:t xml:space="preserve"> Su</w:t>
      </w:r>
      <w:r>
        <w:rPr>
          <w:rFonts w:ascii="Times New Roman" w:hAnsi="Times New Roman" w:cs="Times New Roman" w:hint="eastAsia"/>
          <w:sz w:val="28"/>
          <w:vertAlign w:val="superscript"/>
        </w:rPr>
        <w:t>3</w:t>
      </w:r>
      <w:r w:rsidRPr="002377CD">
        <w:rPr>
          <w:rFonts w:ascii="Times New Roman" w:hAnsi="Times New Roman" w:cs="Times New Roman"/>
          <w:sz w:val="28"/>
          <w:vertAlign w:val="superscript"/>
        </w:rPr>
        <w:t>,*</w:t>
      </w:r>
    </w:p>
    <w:p w14:paraId="3FCE3349" w14:textId="77777777" w:rsidR="001E18E5" w:rsidRPr="00E00456" w:rsidRDefault="001E18E5" w:rsidP="001E18E5">
      <w:pPr>
        <w:spacing w:line="276" w:lineRule="auto"/>
        <w:rPr>
          <w:rFonts w:ascii="Times New Roman" w:hAnsi="Times New Roman" w:cs="Times New Roman"/>
          <w:sz w:val="24"/>
        </w:rPr>
      </w:pPr>
    </w:p>
    <w:p w14:paraId="649245BE" w14:textId="77777777" w:rsidR="001E18E5" w:rsidRPr="00163E8F" w:rsidRDefault="001E18E5" w:rsidP="001E18E5">
      <w:pPr>
        <w:spacing w:line="276" w:lineRule="auto"/>
        <w:rPr>
          <w:rFonts w:ascii="Times New Roman" w:hAnsi="Times New Roman" w:cs="Times New Roman"/>
          <w:sz w:val="24"/>
        </w:rPr>
      </w:pPr>
      <w:r w:rsidRPr="00163E8F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 w:hint="eastAsia"/>
          <w:sz w:val="24"/>
        </w:rPr>
        <w:t>T</w:t>
      </w:r>
      <w:r w:rsidRPr="00D50D40">
        <w:rPr>
          <w:rFonts w:ascii="Times New Roman" w:hAnsi="Times New Roman" w:cs="Times New Roman"/>
          <w:sz w:val="24"/>
        </w:rPr>
        <w:t>he Key Laboratory of Intelligent Computing and Signal Processing of Ministr</w:t>
      </w:r>
      <w:r>
        <w:rPr>
          <w:rFonts w:ascii="Times New Roman" w:hAnsi="Times New Roman" w:cs="Times New Roman"/>
          <w:sz w:val="24"/>
        </w:rPr>
        <w:t xml:space="preserve">y of Education, </w:t>
      </w:r>
      <w:r w:rsidRPr="00B10499">
        <w:rPr>
          <w:rFonts w:ascii="Times New Roman" w:hAnsi="Times New Roman" w:cs="Times New Roman"/>
          <w:sz w:val="24"/>
        </w:rPr>
        <w:t>School of Life Sciences and Medical Engineering</w:t>
      </w:r>
      <w:r w:rsidRPr="00163E8F">
        <w:rPr>
          <w:rFonts w:ascii="Times New Roman" w:hAnsi="Times New Roman" w:cs="Times New Roman"/>
          <w:sz w:val="24"/>
        </w:rPr>
        <w:t>, Anhui University, Hefei, Anhui 230601, China.</w:t>
      </w:r>
    </w:p>
    <w:p w14:paraId="22B54434" w14:textId="77777777" w:rsidR="00E00456" w:rsidRDefault="00E00456" w:rsidP="00E00456">
      <w:pPr>
        <w:spacing w:line="276" w:lineRule="auto"/>
        <w:rPr>
          <w:rFonts w:ascii="Times New Roman" w:hAnsi="Times New Roman" w:cs="Times New Roman"/>
          <w:sz w:val="24"/>
        </w:rPr>
      </w:pPr>
      <w:r w:rsidRPr="00163E8F">
        <w:rPr>
          <w:rFonts w:ascii="Times New Roman" w:hAnsi="Times New Roman" w:cs="Times New Roman"/>
          <w:sz w:val="24"/>
          <w:vertAlign w:val="superscript"/>
        </w:rPr>
        <w:t>2</w:t>
      </w:r>
      <w:r w:rsidRPr="00525C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599D">
        <w:rPr>
          <w:rFonts w:ascii="Times New Roman" w:hAnsi="Times New Roman" w:cs="Times New Roman"/>
          <w:sz w:val="24"/>
        </w:rPr>
        <w:t>Knature</w:t>
      </w:r>
      <w:proofErr w:type="spellEnd"/>
      <w:r w:rsidRPr="008E599D">
        <w:rPr>
          <w:rFonts w:ascii="Times New Roman" w:hAnsi="Times New Roman" w:cs="Times New Roman"/>
          <w:sz w:val="24"/>
        </w:rPr>
        <w:t xml:space="preserve"> Biopharmaceutical Co. Ltd.</w:t>
      </w:r>
      <w:r>
        <w:rPr>
          <w:rFonts w:ascii="Times New Roman" w:hAnsi="Times New Roman" w:cs="Times New Roman" w:hint="eastAsia"/>
          <w:sz w:val="24"/>
        </w:rPr>
        <w:t>, Hefei, Anhui 231100, China</w:t>
      </w:r>
      <w:r w:rsidRPr="00163E8F">
        <w:rPr>
          <w:rFonts w:ascii="Times New Roman" w:hAnsi="Times New Roman" w:cs="Times New Roman"/>
          <w:sz w:val="24"/>
        </w:rPr>
        <w:t xml:space="preserve"> </w:t>
      </w:r>
    </w:p>
    <w:p w14:paraId="1F0656B5" w14:textId="77777777" w:rsidR="00E00456" w:rsidRPr="00163E8F" w:rsidRDefault="00E00456" w:rsidP="00E00456">
      <w:pPr>
        <w:spacing w:line="276" w:lineRule="auto"/>
        <w:rPr>
          <w:rFonts w:ascii="Times New Roman" w:hAnsi="Times New Roman" w:cs="Times New Roman"/>
          <w:sz w:val="24"/>
        </w:rPr>
      </w:pPr>
      <w:r w:rsidRPr="008E599D">
        <w:rPr>
          <w:rFonts w:ascii="Times New Roman" w:hAnsi="Times New Roman" w:cs="Times New Roman" w:hint="eastAsia"/>
          <w:sz w:val="24"/>
          <w:vertAlign w:val="superscript"/>
        </w:rPr>
        <w:t>3</w:t>
      </w:r>
      <w:r w:rsidRPr="00525C97">
        <w:rPr>
          <w:rFonts w:ascii="Times New Roman" w:hAnsi="Times New Roman" w:cs="Times New Roman"/>
          <w:sz w:val="24"/>
        </w:rPr>
        <w:t xml:space="preserve"> </w:t>
      </w:r>
      <w:r w:rsidRPr="00163E8F">
        <w:rPr>
          <w:rFonts w:ascii="Times New Roman" w:hAnsi="Times New Roman" w:cs="Times New Roman"/>
          <w:sz w:val="24"/>
        </w:rPr>
        <w:t xml:space="preserve">School of Artificial Intelligence, Anhui </w:t>
      </w:r>
      <w:proofErr w:type="gramStart"/>
      <w:r w:rsidRPr="00163E8F">
        <w:rPr>
          <w:rFonts w:ascii="Times New Roman" w:hAnsi="Times New Roman" w:cs="Times New Roman"/>
          <w:sz w:val="24"/>
        </w:rPr>
        <w:t>University</w:t>
      </w:r>
      <w:proofErr w:type="gramEnd"/>
      <w:r w:rsidRPr="00163E8F">
        <w:rPr>
          <w:rFonts w:ascii="Times New Roman" w:hAnsi="Times New Roman" w:cs="Times New Roman"/>
          <w:sz w:val="24"/>
        </w:rPr>
        <w:t>, Hefei, Anhui 230601, China.</w:t>
      </w:r>
    </w:p>
    <w:p w14:paraId="7C3822F7" w14:textId="77777777" w:rsidR="001E18E5" w:rsidRPr="00E00456" w:rsidRDefault="001E18E5" w:rsidP="001E18E5">
      <w:pPr>
        <w:spacing w:line="276" w:lineRule="auto"/>
        <w:rPr>
          <w:rFonts w:ascii="Times New Roman" w:hAnsi="Times New Roman" w:cs="Times New Roman"/>
          <w:sz w:val="24"/>
        </w:rPr>
      </w:pPr>
    </w:p>
    <w:p w14:paraId="10A2589E" w14:textId="77777777" w:rsidR="001E18E5" w:rsidRPr="00163E8F" w:rsidRDefault="001E18E5" w:rsidP="001E18E5">
      <w:pPr>
        <w:spacing w:line="276" w:lineRule="auto"/>
        <w:rPr>
          <w:rFonts w:ascii="Times New Roman" w:hAnsi="Times New Roman" w:cs="Times New Roman"/>
          <w:sz w:val="24"/>
        </w:rPr>
      </w:pPr>
      <w:r w:rsidRPr="008E599D">
        <w:rPr>
          <w:rFonts w:ascii="Times New Roman" w:hAnsi="Times New Roman" w:cs="Times New Roman"/>
          <w:sz w:val="24"/>
          <w:vertAlign w:val="superscript"/>
        </w:rPr>
        <w:t>#</w:t>
      </w:r>
      <w:proofErr w:type="gramStart"/>
      <w:r w:rsidRPr="007A0858">
        <w:rPr>
          <w:rFonts w:ascii="Times New Roman" w:hAnsi="Times New Roman" w:cs="Times New Roman"/>
          <w:sz w:val="24"/>
        </w:rPr>
        <w:t>These</w:t>
      </w:r>
      <w:proofErr w:type="gramEnd"/>
      <w:r w:rsidRPr="007A0858">
        <w:rPr>
          <w:rFonts w:ascii="Times New Roman" w:hAnsi="Times New Roman" w:cs="Times New Roman"/>
          <w:sz w:val="24"/>
        </w:rPr>
        <w:t xml:space="preserve"> authors contributed equally to this work.</w:t>
      </w:r>
    </w:p>
    <w:p w14:paraId="3F2E54AE" w14:textId="77777777" w:rsidR="001E18E5" w:rsidRPr="007D731C" w:rsidRDefault="001E18E5" w:rsidP="001E18E5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163E8F">
        <w:rPr>
          <w:rFonts w:ascii="Times New Roman" w:hAnsi="Times New Roman" w:cs="Times New Roman"/>
          <w:sz w:val="24"/>
        </w:rPr>
        <w:t>*Corresponding authors: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B40C8B">
        <w:rPr>
          <w:rFonts w:ascii="Times New Roman" w:hAnsi="Times New Roman" w:cs="Times New Roman"/>
          <w:sz w:val="24"/>
        </w:rPr>
        <w:t>wna2011@mail.ustc.edu.cn</w:t>
      </w:r>
      <w:r>
        <w:rPr>
          <w:rFonts w:ascii="Times New Roman" w:hAnsi="Times New Roman" w:cs="Times New Roman" w:hint="eastAsia"/>
          <w:sz w:val="24"/>
        </w:rPr>
        <w:t xml:space="preserve"> (N. W.), </w:t>
      </w:r>
      <w:r w:rsidRPr="001238E8">
        <w:rPr>
          <w:rFonts w:ascii="Times New Roman" w:hAnsi="Times New Roman" w:cs="Times New Roman"/>
          <w:sz w:val="24"/>
        </w:rPr>
        <w:t>wangkanglin@knb-pharma.com</w:t>
      </w:r>
      <w:r>
        <w:rPr>
          <w:rFonts w:ascii="Times New Roman" w:hAnsi="Times New Roman" w:cs="Times New Roman" w:hint="eastAsia"/>
          <w:sz w:val="24"/>
        </w:rPr>
        <w:t xml:space="preserve"> (K. W.), and </w:t>
      </w:r>
      <w:r w:rsidRPr="00163E8F">
        <w:rPr>
          <w:rFonts w:ascii="Times New Roman" w:hAnsi="Times New Roman" w:cs="Times New Roman"/>
          <w:sz w:val="24"/>
        </w:rPr>
        <w:t>suyansen@ahu.edu.cn (Y. S.).</w:t>
      </w:r>
    </w:p>
    <w:p w14:paraId="085E2C56" w14:textId="6752D202" w:rsidR="00B4065F" w:rsidRPr="00351C1E" w:rsidRDefault="00351C1E" w:rsidP="005255DF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28"/>
        </w:rPr>
        <w:br w:type="page"/>
      </w:r>
    </w:p>
    <w:p w14:paraId="04D82825" w14:textId="77777777" w:rsidR="00E839C6" w:rsidRPr="00CA0055" w:rsidRDefault="00E839C6" w:rsidP="00E839C6">
      <w:pPr>
        <w:pStyle w:val="1"/>
        <w:rPr>
          <w:rFonts w:ascii="Times New Roman" w:hAnsi="Times New Roman" w:cs="Times New Roman"/>
          <w:sz w:val="32"/>
          <w:szCs w:val="32"/>
        </w:rPr>
      </w:pPr>
      <w:r w:rsidRPr="00CA0055">
        <w:rPr>
          <w:rFonts w:ascii="Times New Roman" w:hAnsi="Times New Roman" w:cs="Times New Roman"/>
          <w:sz w:val="32"/>
          <w:szCs w:val="32"/>
        </w:rPr>
        <w:lastRenderedPageBreak/>
        <w:t>Supplementary Information:</w:t>
      </w:r>
    </w:p>
    <w:p w14:paraId="7388D274" w14:textId="77777777" w:rsidR="00E839C6" w:rsidRPr="00AA2C5E" w:rsidRDefault="00E839C6" w:rsidP="00E839C6">
      <w:pPr>
        <w:spacing w:line="360" w:lineRule="auto"/>
        <w:rPr>
          <w:rFonts w:ascii="Times New Roman" w:hAnsi="Times New Roman" w:cs="Times New Roman"/>
          <w:b/>
          <w:sz w:val="36"/>
          <w:szCs w:val="24"/>
        </w:rPr>
      </w:pPr>
      <w:r w:rsidRPr="00AA2C5E">
        <w:rPr>
          <w:rFonts w:ascii="Times New Roman" w:hAnsi="Times New Roman" w:cs="Times New Roman"/>
          <w:b/>
          <w:sz w:val="36"/>
          <w:szCs w:val="24"/>
        </w:rPr>
        <w:t>Contents</w:t>
      </w:r>
    </w:p>
    <w:p w14:paraId="3C5FFCFB" w14:textId="449D544D" w:rsidR="00E839C6" w:rsidRPr="00AA2C5E" w:rsidRDefault="008C6BB9" w:rsidP="00E839C6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AA2C5E">
        <w:rPr>
          <w:rFonts w:ascii="Times New Roman" w:hAnsi="Times New Roman" w:cs="Times New Roman"/>
          <w:b/>
          <w:sz w:val="32"/>
          <w:szCs w:val="24"/>
        </w:rPr>
        <w:t>1</w:t>
      </w:r>
      <w:r w:rsidR="00E839C6" w:rsidRPr="00AA2C5E">
        <w:rPr>
          <w:rFonts w:ascii="Times New Roman" w:hAnsi="Times New Roman" w:cs="Times New Roman"/>
          <w:b/>
          <w:sz w:val="32"/>
          <w:szCs w:val="24"/>
        </w:rPr>
        <w:t xml:space="preserve"> Supplementary </w:t>
      </w:r>
      <w:proofErr w:type="gramStart"/>
      <w:r w:rsidR="00E839C6" w:rsidRPr="00AA2C5E">
        <w:rPr>
          <w:rFonts w:ascii="Times New Roman" w:hAnsi="Times New Roman" w:cs="Times New Roman"/>
          <w:b/>
          <w:sz w:val="32"/>
          <w:szCs w:val="24"/>
        </w:rPr>
        <w:t>Figures</w:t>
      </w:r>
      <w:proofErr w:type="gramEnd"/>
      <w:r w:rsidR="00AA2C5E">
        <w:rPr>
          <w:rFonts w:ascii="Times New Roman" w:hAnsi="Times New Roman" w:cs="Times New Roman"/>
          <w:b/>
          <w:sz w:val="32"/>
          <w:szCs w:val="24"/>
        </w:rPr>
        <w:t xml:space="preserve">                             </w:t>
      </w:r>
    </w:p>
    <w:p w14:paraId="497909D7" w14:textId="499F0CC4" w:rsidR="00E839C6" w:rsidRPr="00AA2C5E" w:rsidRDefault="00346E8B" w:rsidP="00E839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2C5E">
        <w:rPr>
          <w:rFonts w:ascii="Times New Roman" w:hAnsi="Times New Roman" w:cs="Times New Roman"/>
          <w:b/>
          <w:bCs/>
          <w:sz w:val="24"/>
          <w:szCs w:val="24"/>
        </w:rPr>
        <w:t>Figure S1.</w:t>
      </w:r>
      <w:r w:rsidRPr="00AA2C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C5E">
        <w:rPr>
          <w:rFonts w:ascii="Times New Roman" w:hAnsi="Times New Roman" w:cs="Times New Roman"/>
          <w:sz w:val="24"/>
          <w:szCs w:val="24"/>
        </w:rPr>
        <w:t>Schematic illustration of the module architecture in our proposed Conditional Feedback GAN (CFGAN).</w:t>
      </w:r>
      <w:proofErr w:type="gramEnd"/>
      <w:r w:rsidRPr="00AA2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B6315" w14:textId="70319169" w:rsidR="00E839C6" w:rsidRPr="00AA2C5E" w:rsidRDefault="00DA6E16" w:rsidP="00E839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2C5E">
        <w:rPr>
          <w:rFonts w:ascii="Times New Roman" w:hAnsi="Times New Roman" w:cs="Times New Roman"/>
          <w:b/>
          <w:bCs/>
          <w:sz w:val="24"/>
          <w:szCs w:val="24"/>
        </w:rPr>
        <w:t xml:space="preserve">Figure S2. </w:t>
      </w:r>
      <w:proofErr w:type="gramStart"/>
      <w:r w:rsidR="00AA2C5E" w:rsidRPr="00AA2C5E">
        <w:rPr>
          <w:rFonts w:ascii="Times New Roman" w:hAnsi="Times New Roman" w:cs="Times New Roman"/>
          <w:sz w:val="24"/>
          <w:szCs w:val="24"/>
        </w:rPr>
        <w:t>Pathogen-specific targeting distribution of dataset_1</w:t>
      </w:r>
      <w:r w:rsidR="00AA2C5E" w:rsidRPr="00AA2C5E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</w:p>
    <w:p w14:paraId="6F94FEA2" w14:textId="38A46201" w:rsidR="00E839C6" w:rsidRPr="00AA2C5E" w:rsidRDefault="00A819DC" w:rsidP="00E839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2C5E">
        <w:rPr>
          <w:rFonts w:ascii="Times New Roman" w:hAnsi="Times New Roman" w:cs="Times New Roman"/>
          <w:b/>
          <w:bCs/>
          <w:sz w:val="24"/>
          <w:szCs w:val="24"/>
        </w:rPr>
        <w:t>Figure S3.</w:t>
      </w:r>
      <w:r w:rsidRPr="00AA2C5E">
        <w:rPr>
          <w:rFonts w:ascii="Times New Roman" w:hAnsi="Times New Roman" w:cs="Times New Roman"/>
          <w:sz w:val="24"/>
          <w:szCs w:val="24"/>
        </w:rPr>
        <w:t xml:space="preserve"> FID scores under different noise levels.</w:t>
      </w:r>
    </w:p>
    <w:p w14:paraId="1B43BF41" w14:textId="441179F1" w:rsidR="00E839C6" w:rsidRPr="00AA2C5E" w:rsidRDefault="008C6BB9" w:rsidP="00E839C6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AA2C5E">
        <w:rPr>
          <w:rFonts w:ascii="Times New Roman" w:hAnsi="Times New Roman" w:cs="Times New Roman"/>
          <w:b/>
          <w:sz w:val="32"/>
          <w:szCs w:val="24"/>
        </w:rPr>
        <w:t>2</w:t>
      </w:r>
      <w:r w:rsidR="00E839C6" w:rsidRPr="00AA2C5E">
        <w:rPr>
          <w:rFonts w:ascii="Times New Roman" w:hAnsi="Times New Roman" w:cs="Times New Roman"/>
          <w:b/>
          <w:sz w:val="32"/>
          <w:szCs w:val="24"/>
        </w:rPr>
        <w:t xml:space="preserve"> Supplementary Tables                        </w:t>
      </w:r>
      <w:r w:rsidR="00E10894" w:rsidRPr="00AA2C5E">
        <w:rPr>
          <w:rFonts w:ascii="Times New Roman" w:hAnsi="Times New Roman" w:cs="Times New Roman"/>
          <w:b/>
          <w:sz w:val="32"/>
          <w:szCs w:val="24"/>
        </w:rPr>
        <w:tab/>
      </w:r>
    </w:p>
    <w:p w14:paraId="110CD1EB" w14:textId="5A3DD4EA" w:rsidR="00E839C6" w:rsidRPr="00AA2C5E" w:rsidRDefault="001304A8" w:rsidP="001304A8">
      <w:pPr>
        <w:rPr>
          <w:rFonts w:ascii="Times New Roman" w:hAnsi="Times New Roman" w:cs="Times New Roman"/>
          <w:sz w:val="24"/>
          <w:szCs w:val="24"/>
        </w:rPr>
      </w:pPr>
      <w:r w:rsidRPr="00AA2C5E">
        <w:rPr>
          <w:rFonts w:ascii="Times New Roman" w:hAnsi="Times New Roman" w:cs="Times New Roman"/>
          <w:b/>
          <w:bCs/>
          <w:sz w:val="24"/>
          <w:szCs w:val="24"/>
        </w:rPr>
        <w:t>Table S1.</w:t>
      </w:r>
      <w:r w:rsidRPr="00AA2C5E">
        <w:rPr>
          <w:rFonts w:ascii="Times New Roman" w:hAnsi="Times New Roman" w:cs="Times New Roman"/>
          <w:sz w:val="24"/>
          <w:szCs w:val="24"/>
        </w:rPr>
        <w:t xml:space="preserve"> </w:t>
      </w:r>
      <w:r w:rsidRPr="00AA2C5E">
        <w:rPr>
          <w:rFonts w:ascii="Times New Roman" w:hAnsi="Times New Roman" w:cs="Times New Roman" w:hint="eastAsia"/>
          <w:sz w:val="24"/>
          <w:szCs w:val="24"/>
        </w:rPr>
        <w:t>D</w:t>
      </w:r>
      <w:r w:rsidRPr="00AA2C5E">
        <w:rPr>
          <w:rFonts w:ascii="Times New Roman" w:hAnsi="Times New Roman" w:cs="Times New Roman"/>
          <w:sz w:val="24"/>
          <w:szCs w:val="24"/>
        </w:rPr>
        <w:t xml:space="preserve">etailed implementation of </w:t>
      </w:r>
      <w:proofErr w:type="spellStart"/>
      <w:r w:rsidRPr="00AA2C5E">
        <w:rPr>
          <w:rFonts w:ascii="Times New Roman" w:hAnsi="Times New Roman" w:cs="Times New Roman"/>
          <w:sz w:val="24"/>
          <w:szCs w:val="24"/>
        </w:rPr>
        <w:t>hyperparameter</w:t>
      </w:r>
      <w:r w:rsidRPr="00AA2C5E">
        <w:rPr>
          <w:rFonts w:ascii="Times New Roman" w:hAnsi="Times New Roman" w:cs="Times New Roman" w:hint="eastAsia"/>
          <w:sz w:val="24"/>
          <w:szCs w:val="24"/>
        </w:rPr>
        <w:t>s</w:t>
      </w:r>
      <w:proofErr w:type="spellEnd"/>
      <w:r w:rsidRPr="00AA2C5E">
        <w:rPr>
          <w:rFonts w:ascii="Times New Roman" w:hAnsi="Times New Roman" w:cs="Times New Roman"/>
          <w:sz w:val="24"/>
          <w:szCs w:val="24"/>
        </w:rPr>
        <w:t xml:space="preserve"> used in the </w:t>
      </w:r>
      <w:proofErr w:type="spellStart"/>
      <w:r w:rsidRPr="00AA2C5E">
        <w:rPr>
          <w:rFonts w:ascii="Times New Roman" w:hAnsi="Times New Roman" w:cs="Times New Roman"/>
          <w:sz w:val="24"/>
          <w:szCs w:val="24"/>
        </w:rPr>
        <w:t>analysor</w:t>
      </w:r>
      <w:proofErr w:type="spellEnd"/>
      <w:r w:rsidR="00AA2C5E" w:rsidRPr="00AA2C5E">
        <w:rPr>
          <w:rFonts w:ascii="Times New Roman" w:hAnsi="Times New Roman" w:cs="Times New Roman" w:hint="eastAsia"/>
          <w:sz w:val="24"/>
          <w:szCs w:val="24"/>
        </w:rPr>
        <w:t>.</w:t>
      </w:r>
    </w:p>
    <w:p w14:paraId="596CD8A1" w14:textId="77777777" w:rsidR="001304A8" w:rsidRPr="00AA2C5E" w:rsidRDefault="001304A8" w:rsidP="001304A8">
      <w:pPr>
        <w:rPr>
          <w:rFonts w:ascii="Times New Roman" w:hAnsi="Times New Roman" w:cs="Times New Roman"/>
          <w:b/>
          <w:sz w:val="24"/>
          <w:szCs w:val="24"/>
        </w:rPr>
      </w:pPr>
      <w:r w:rsidRPr="00AA2C5E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AA2C5E">
        <w:rPr>
          <w:rFonts w:ascii="Times New Roman" w:hAnsi="Times New Roman" w:cs="Times New Roman"/>
          <w:b/>
          <w:sz w:val="24"/>
          <w:szCs w:val="24"/>
        </w:rPr>
        <w:t>ab</w:t>
      </w:r>
      <w:r w:rsidRPr="00AA2C5E">
        <w:rPr>
          <w:rFonts w:ascii="Times New Roman" w:hAnsi="Times New Roman" w:cs="Times New Roman" w:hint="eastAsia"/>
          <w:b/>
          <w:sz w:val="24"/>
          <w:szCs w:val="24"/>
        </w:rPr>
        <w:t>l</w:t>
      </w:r>
      <w:r w:rsidRPr="00AA2C5E">
        <w:rPr>
          <w:rFonts w:ascii="Times New Roman" w:hAnsi="Times New Roman" w:cs="Times New Roman"/>
          <w:b/>
          <w:sz w:val="24"/>
          <w:szCs w:val="24"/>
        </w:rPr>
        <w:t>e S</w:t>
      </w:r>
      <w:r w:rsidRPr="00AA2C5E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AA2C5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AA2C5E">
        <w:rPr>
          <w:rFonts w:ascii="Times New Roman" w:hAnsi="Times New Roman" w:cs="Times New Roman"/>
          <w:sz w:val="24"/>
          <w:szCs w:val="24"/>
        </w:rPr>
        <w:t>The bilayer and peptide-bilayer system composition.</w:t>
      </w:r>
      <w:proofErr w:type="gramEnd"/>
    </w:p>
    <w:p w14:paraId="308EC40E" w14:textId="286BB98E" w:rsidR="00E839C6" w:rsidRPr="00AA2C5E" w:rsidRDefault="00F561EA" w:rsidP="00E839C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AA2C5E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AA2C5E">
        <w:rPr>
          <w:rFonts w:ascii="Times New Roman" w:hAnsi="Times New Roman" w:cs="Times New Roman"/>
          <w:b/>
          <w:sz w:val="24"/>
          <w:szCs w:val="24"/>
        </w:rPr>
        <w:t>ab</w:t>
      </w:r>
      <w:r w:rsidRPr="00AA2C5E">
        <w:rPr>
          <w:rFonts w:ascii="Times New Roman" w:hAnsi="Times New Roman" w:cs="Times New Roman" w:hint="eastAsia"/>
          <w:b/>
          <w:sz w:val="24"/>
          <w:szCs w:val="24"/>
        </w:rPr>
        <w:t>l</w:t>
      </w:r>
      <w:r w:rsidRPr="00AA2C5E">
        <w:rPr>
          <w:rFonts w:ascii="Times New Roman" w:hAnsi="Times New Roman" w:cs="Times New Roman"/>
          <w:b/>
          <w:sz w:val="24"/>
          <w:szCs w:val="24"/>
        </w:rPr>
        <w:t>e S3</w:t>
      </w:r>
      <w:r w:rsidR="00795BC1" w:rsidRPr="00AA2C5E">
        <w:rPr>
          <w:rFonts w:ascii="Times New Roman" w:hAnsi="Times New Roman" w:cs="Times New Roman"/>
          <w:b/>
          <w:sz w:val="24"/>
          <w:szCs w:val="24"/>
        </w:rPr>
        <w:t>.</w:t>
      </w:r>
      <w:r w:rsidRPr="00AA2C5E">
        <w:rPr>
          <w:sz w:val="24"/>
          <w:szCs w:val="24"/>
        </w:rPr>
        <w:t xml:space="preserve"> </w:t>
      </w:r>
      <w:r w:rsidR="00AA2C5E" w:rsidRPr="00AA2C5E">
        <w:rPr>
          <w:rFonts w:ascii="Times New Roman" w:hAnsi="Times New Roman" w:cs="Times New Roman"/>
          <w:sz w:val="24"/>
          <w:szCs w:val="24"/>
        </w:rPr>
        <w:t>The top 20</w:t>
      </w:r>
      <w:r w:rsidR="00254F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A2C5E" w:rsidRPr="00AA2C5E">
        <w:rPr>
          <w:rFonts w:ascii="Times New Roman" w:hAnsi="Times New Roman" w:cs="Times New Roman"/>
          <w:sz w:val="24"/>
          <w:szCs w:val="24"/>
        </w:rPr>
        <w:t xml:space="preserve">peptides with the lowest predicted antimicrobial activity against </w:t>
      </w:r>
      <w:r w:rsidR="00AA2C5E" w:rsidRPr="00AA2C5E">
        <w:rPr>
          <w:rFonts w:ascii="Times New Roman" w:hAnsi="Times New Roman" w:cs="Times New Roman" w:hint="eastAsia"/>
          <w:i/>
          <w:sz w:val="24"/>
          <w:szCs w:val="24"/>
        </w:rPr>
        <w:t>E. coli</w:t>
      </w:r>
      <w:r w:rsidR="00AA2C5E" w:rsidRPr="00AA2C5E">
        <w:rPr>
          <w:rFonts w:ascii="Times New Roman" w:hAnsi="Times New Roman" w:cs="Times New Roman"/>
          <w:sz w:val="24"/>
          <w:szCs w:val="24"/>
        </w:rPr>
        <w:t>.</w:t>
      </w:r>
    </w:p>
    <w:p w14:paraId="1FFB92C9" w14:textId="47BA37B4" w:rsidR="00F561EA" w:rsidRPr="00AA2C5E" w:rsidRDefault="00F561EA" w:rsidP="00E839C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AA2C5E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AA2C5E">
        <w:rPr>
          <w:rFonts w:ascii="Times New Roman" w:hAnsi="Times New Roman" w:cs="Times New Roman"/>
          <w:b/>
          <w:sz w:val="24"/>
          <w:szCs w:val="24"/>
        </w:rPr>
        <w:t>ab</w:t>
      </w:r>
      <w:r w:rsidRPr="00AA2C5E">
        <w:rPr>
          <w:rFonts w:ascii="Times New Roman" w:hAnsi="Times New Roman" w:cs="Times New Roman" w:hint="eastAsia"/>
          <w:b/>
          <w:sz w:val="24"/>
          <w:szCs w:val="24"/>
        </w:rPr>
        <w:t>l</w:t>
      </w:r>
      <w:r w:rsidRPr="00AA2C5E">
        <w:rPr>
          <w:rFonts w:ascii="Times New Roman" w:hAnsi="Times New Roman" w:cs="Times New Roman"/>
          <w:b/>
          <w:sz w:val="24"/>
          <w:szCs w:val="24"/>
        </w:rPr>
        <w:t>e S4</w:t>
      </w:r>
      <w:r w:rsidR="00795BC1" w:rsidRPr="00AA2C5E">
        <w:rPr>
          <w:rFonts w:ascii="Times New Roman" w:hAnsi="Times New Roman" w:cs="Times New Roman"/>
          <w:b/>
          <w:sz w:val="24"/>
          <w:szCs w:val="24"/>
        </w:rPr>
        <w:t>.</w:t>
      </w:r>
      <w:r w:rsidRPr="00AA2C5E">
        <w:rPr>
          <w:sz w:val="24"/>
          <w:szCs w:val="24"/>
        </w:rPr>
        <w:t xml:space="preserve"> </w:t>
      </w:r>
      <w:r w:rsidR="00AA2C5E" w:rsidRPr="00AA2C5E">
        <w:rPr>
          <w:rFonts w:ascii="Times New Roman" w:hAnsi="Times New Roman" w:cs="Times New Roman"/>
          <w:sz w:val="24"/>
          <w:szCs w:val="24"/>
        </w:rPr>
        <w:t>The top 20</w:t>
      </w:r>
      <w:r w:rsidR="00254F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A2C5E" w:rsidRPr="00AA2C5E">
        <w:rPr>
          <w:rFonts w:ascii="Times New Roman" w:hAnsi="Times New Roman" w:cs="Times New Roman"/>
          <w:sz w:val="24"/>
          <w:szCs w:val="24"/>
        </w:rPr>
        <w:t xml:space="preserve">peptides with the lowest predicted antimicrobial activity against </w:t>
      </w:r>
      <w:r w:rsidR="00AA2C5E" w:rsidRPr="00AA2C5E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AA2C5E" w:rsidRPr="00AA2C5E">
        <w:rPr>
          <w:rFonts w:ascii="Times New Roman" w:hAnsi="Times New Roman" w:cs="Times New Roman"/>
          <w:i/>
          <w:sz w:val="24"/>
          <w:szCs w:val="24"/>
        </w:rPr>
        <w:t>aureusi</w:t>
      </w:r>
      <w:proofErr w:type="spellEnd"/>
      <w:r w:rsidR="00AA2C5E" w:rsidRPr="00AA2C5E">
        <w:rPr>
          <w:rFonts w:ascii="Times New Roman" w:hAnsi="Times New Roman" w:cs="Times New Roman"/>
          <w:sz w:val="24"/>
          <w:szCs w:val="24"/>
        </w:rPr>
        <w:t>.</w:t>
      </w:r>
    </w:p>
    <w:p w14:paraId="472473C1" w14:textId="731966EF" w:rsidR="00E839C6" w:rsidRPr="00CA0055" w:rsidRDefault="00E839C6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0055">
        <w:rPr>
          <w:rFonts w:ascii="Times New Roman" w:hAnsi="Times New Roman" w:cs="Times New Roman"/>
        </w:rPr>
        <w:br w:type="page"/>
      </w:r>
    </w:p>
    <w:p w14:paraId="3DAB639E" w14:textId="4C726099" w:rsidR="00E839C6" w:rsidRPr="002633CD" w:rsidRDefault="00E839C6" w:rsidP="00F236C5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CA0055">
        <w:rPr>
          <w:rFonts w:ascii="Times New Roman" w:hAnsi="Times New Roman"/>
          <w:b/>
          <w:sz w:val="28"/>
        </w:rPr>
        <w:lastRenderedPageBreak/>
        <w:t>Supplementary Figures</w:t>
      </w:r>
    </w:p>
    <w:p w14:paraId="3CBE20DD" w14:textId="77777777" w:rsidR="007C7251" w:rsidRPr="007C7251" w:rsidRDefault="007C7251" w:rsidP="007C7251">
      <w:pPr>
        <w:pStyle w:val="a9"/>
        <w:widowControl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B56A27D" wp14:editId="05A46D28">
            <wp:extent cx="4974336" cy="297645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2188" cy="298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F907B" w14:textId="77777777" w:rsidR="007C7251" w:rsidRPr="00C76DFF" w:rsidRDefault="007C7251" w:rsidP="007C7251">
      <w:pPr>
        <w:pStyle w:val="a7"/>
        <w:spacing w:beforeLines="50" w:before="156" w:afterLines="100" w:after="312"/>
        <w:ind w:left="360"/>
        <w:rPr>
          <w:rFonts w:ascii="Times New Roman" w:hAnsi="Times New Roman" w:cs="Times New Roman"/>
          <w:sz w:val="21"/>
          <w:szCs w:val="21"/>
        </w:rPr>
      </w:pPr>
      <w:r w:rsidRPr="004C020B">
        <w:rPr>
          <w:rFonts w:ascii="Times New Roman" w:hAnsi="Times New Roman" w:cs="Times New Roman"/>
          <w:b/>
          <w:bCs/>
          <w:sz w:val="21"/>
          <w:szCs w:val="21"/>
        </w:rPr>
        <w:t>Figure S1</w:t>
      </w:r>
      <w:r w:rsidRPr="00C76DFF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C76DFF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C76DFF">
        <w:rPr>
          <w:rFonts w:ascii="Times New Roman" w:hAnsi="Times New Roman" w:cs="Times New Roman"/>
          <w:sz w:val="21"/>
          <w:szCs w:val="21"/>
        </w:rPr>
        <w:t>Schematic illustration of the module architecture in our proposed Conditional Feedback GAN (CFGAN).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30A0E">
        <w:rPr>
          <w:rFonts w:ascii="Times New Roman" w:hAnsi="Times New Roman" w:cs="Times New Roman"/>
          <w:sz w:val="21"/>
          <w:szCs w:val="21"/>
        </w:rPr>
        <w:t>(A) Generator</w:t>
      </w:r>
      <w:r w:rsidRPr="00C76DFF">
        <w:rPr>
          <w:rFonts w:ascii="Times New Roman" w:hAnsi="Times New Roman" w:cs="Times New Roman"/>
          <w:sz w:val="21"/>
          <w:szCs w:val="21"/>
        </w:rPr>
        <w:t xml:space="preserve">: Takes noise and conditional input (via coordinate channel embedding), applies 1D convolution and concatenation, followed by a stack of fully connected (linear) layers to model sequence-level dependencies, and outputs antimicrobial peptide sequences through a </w:t>
      </w:r>
      <w:proofErr w:type="spellStart"/>
      <w:r w:rsidRPr="00C76DFF">
        <w:rPr>
          <w:rFonts w:ascii="Times New Roman" w:hAnsi="Times New Roman" w:cs="Times New Roman"/>
          <w:sz w:val="21"/>
          <w:szCs w:val="21"/>
        </w:rPr>
        <w:t>Tanh</w:t>
      </w:r>
      <w:proofErr w:type="spellEnd"/>
      <w:r w:rsidRPr="00C76DFF">
        <w:rPr>
          <w:rFonts w:ascii="Times New Roman" w:hAnsi="Times New Roman" w:cs="Times New Roman"/>
          <w:sz w:val="21"/>
          <w:szCs w:val="21"/>
        </w:rPr>
        <w:t xml:space="preserve"> activation function.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30A0E">
        <w:rPr>
          <w:rFonts w:ascii="Times New Roman" w:hAnsi="Times New Roman" w:cs="Times New Roman"/>
          <w:sz w:val="21"/>
          <w:szCs w:val="21"/>
        </w:rPr>
        <w:t xml:space="preserve">(B) </w:t>
      </w:r>
      <w:proofErr w:type="spellStart"/>
      <w:r w:rsidRPr="00A30A0E">
        <w:rPr>
          <w:rFonts w:ascii="Times New Roman" w:hAnsi="Times New Roman" w:cs="Times New Roman"/>
          <w:sz w:val="21"/>
          <w:szCs w:val="21"/>
        </w:rPr>
        <w:t>Analys</w:t>
      </w:r>
      <w:r w:rsidRPr="00A30A0E">
        <w:rPr>
          <w:rFonts w:ascii="Times New Roman" w:hAnsi="Times New Roman" w:cs="Times New Roman" w:hint="eastAsia"/>
          <w:sz w:val="21"/>
          <w:szCs w:val="21"/>
        </w:rPr>
        <w:t>or</w:t>
      </w:r>
      <w:proofErr w:type="spellEnd"/>
      <w:r w:rsidRPr="00C76DFF">
        <w:rPr>
          <w:rFonts w:ascii="Times New Roman" w:hAnsi="Times New Roman" w:cs="Times New Roman"/>
          <w:sz w:val="21"/>
          <w:szCs w:val="21"/>
        </w:rPr>
        <w:t xml:space="preserve">: Utilizes a </w:t>
      </w:r>
      <w:proofErr w:type="spellStart"/>
      <w:r w:rsidRPr="00C76DFF">
        <w:rPr>
          <w:rFonts w:ascii="Times New Roman" w:hAnsi="Times New Roman" w:cs="Times New Roman"/>
          <w:sz w:val="21"/>
          <w:szCs w:val="21"/>
        </w:rPr>
        <w:t>pretrained</w:t>
      </w:r>
      <w:proofErr w:type="spellEnd"/>
      <w:r w:rsidRPr="00C76DFF">
        <w:rPr>
          <w:rFonts w:ascii="Times New Roman" w:hAnsi="Times New Roman" w:cs="Times New Roman"/>
          <w:sz w:val="21"/>
          <w:szCs w:val="21"/>
        </w:rPr>
        <w:t xml:space="preserve"> ESM2 model to extract functional </w:t>
      </w:r>
      <w:proofErr w:type="spellStart"/>
      <w:r w:rsidRPr="00C76DFF">
        <w:rPr>
          <w:rFonts w:ascii="Times New Roman" w:hAnsi="Times New Roman" w:cs="Times New Roman"/>
          <w:sz w:val="21"/>
          <w:szCs w:val="21"/>
        </w:rPr>
        <w:t>embeddings</w:t>
      </w:r>
      <w:proofErr w:type="spellEnd"/>
      <w:r w:rsidRPr="00C76DFF">
        <w:rPr>
          <w:rFonts w:ascii="Times New Roman" w:hAnsi="Times New Roman" w:cs="Times New Roman"/>
          <w:sz w:val="21"/>
          <w:szCs w:val="21"/>
        </w:rPr>
        <w:t xml:space="preserve">, which are passed through linear layers to obtain </w:t>
      </w:r>
      <w:proofErr w:type="spellStart"/>
      <w:r w:rsidRPr="00C76DFF">
        <w:rPr>
          <w:rFonts w:ascii="Times New Roman" w:hAnsi="Times New Roman" w:cs="Times New Roman"/>
          <w:sz w:val="21"/>
          <w:szCs w:val="21"/>
        </w:rPr>
        <w:t>softmax</w:t>
      </w:r>
      <w:proofErr w:type="spellEnd"/>
      <w:r w:rsidRPr="00C76DFF">
        <w:rPr>
          <w:rFonts w:ascii="Times New Roman" w:hAnsi="Times New Roman" w:cs="Times New Roman"/>
          <w:sz w:val="21"/>
          <w:szCs w:val="21"/>
        </w:rPr>
        <w:t>-based multi-label antimicrobial activity predictions. High-activity sequences are selected to replace training samples, while species, MIC, and length features are encoded to enable feedback reinforcement.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30A0E">
        <w:rPr>
          <w:rFonts w:ascii="Times New Roman" w:hAnsi="Times New Roman" w:cs="Times New Roman"/>
          <w:sz w:val="21"/>
          <w:szCs w:val="21"/>
        </w:rPr>
        <w:t xml:space="preserve">(C) Discriminator: </w:t>
      </w:r>
      <w:r w:rsidRPr="00C76DFF">
        <w:rPr>
          <w:rFonts w:ascii="Times New Roman" w:hAnsi="Times New Roman" w:cs="Times New Roman"/>
          <w:sz w:val="21"/>
          <w:szCs w:val="21"/>
        </w:rPr>
        <w:t>Similar to the Generator’s front end, it processes input sequences through 1D convolution, coordinate embedding, and a Global Average Pooling (GAP) layer, followed by linear layers and a final sigmoid unit to predict the validity score, which guides adversarial training.</w:t>
      </w:r>
    </w:p>
    <w:p w14:paraId="5AF0A52C" w14:textId="77777777" w:rsidR="002633CD" w:rsidRPr="007C7251" w:rsidRDefault="002633CD" w:rsidP="007C7251">
      <w:pPr>
        <w:pStyle w:val="a3"/>
      </w:pPr>
    </w:p>
    <w:p w14:paraId="77351DDC" w14:textId="0E434E6D" w:rsidR="000E2181" w:rsidRPr="00CA0055" w:rsidRDefault="000E2181" w:rsidP="000E2181">
      <w:pPr>
        <w:pStyle w:val="a3"/>
        <w:rPr>
          <w:rFonts w:ascii="Times New Roman" w:hAnsi="Times New Roman"/>
        </w:rPr>
      </w:pPr>
      <w:r w:rsidRPr="00CA0055">
        <w:rPr>
          <w:rFonts w:ascii="Times New Roman" w:hAnsi="Times New Roman"/>
          <w:noProof/>
        </w:rPr>
        <w:lastRenderedPageBreak/>
        <w:drawing>
          <wp:inline distT="0" distB="0" distL="0" distR="0" wp14:anchorId="40E50C9C" wp14:editId="2E21910B">
            <wp:extent cx="5274310" cy="2538095"/>
            <wp:effectExtent l="0" t="0" r="2540" b="0"/>
            <wp:docPr id="17" name="图片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AB73DB-C287-4DBA-B938-A434036A1C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AB73DB-C287-4DBA-B938-A434036A1C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6A975" w14:textId="6E7A6BE8" w:rsidR="0017468E" w:rsidRPr="00187484" w:rsidRDefault="000E2181" w:rsidP="00187484">
      <w:pPr>
        <w:pStyle w:val="a7"/>
        <w:spacing w:beforeLines="50" w:before="156" w:afterLines="100" w:after="312"/>
        <w:rPr>
          <w:rFonts w:ascii="Times New Roman" w:hAnsi="Times New Roman" w:cs="Times New Roman"/>
          <w:sz w:val="21"/>
          <w:szCs w:val="21"/>
        </w:rPr>
      </w:pPr>
      <w:r w:rsidRPr="00384D56">
        <w:rPr>
          <w:rFonts w:ascii="Times New Roman" w:hAnsi="Times New Roman" w:cs="Times New Roman"/>
          <w:b/>
          <w:bCs/>
          <w:sz w:val="21"/>
          <w:szCs w:val="21"/>
        </w:rPr>
        <w:t>Figure S</w:t>
      </w:r>
      <w:r w:rsidR="0084577E" w:rsidRPr="00384D56">
        <w:rPr>
          <w:rFonts w:ascii="Times New Roman" w:hAnsi="Times New Roman" w:cs="Times New Roman"/>
          <w:b/>
          <w:bCs/>
          <w:sz w:val="21"/>
          <w:szCs w:val="21"/>
        </w:rPr>
        <w:t>2.</w:t>
      </w:r>
      <w:r w:rsidR="00E839C6" w:rsidRPr="00384D5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gramStart"/>
      <w:r w:rsidR="005255DF" w:rsidRPr="005255DF">
        <w:rPr>
          <w:rFonts w:ascii="Times New Roman" w:hAnsi="Times New Roman" w:cs="Times New Roman"/>
          <w:sz w:val="21"/>
          <w:szCs w:val="21"/>
        </w:rPr>
        <w:t>Pathogen-specific targ</w:t>
      </w:r>
      <w:r w:rsidR="005255DF">
        <w:rPr>
          <w:rFonts w:ascii="Times New Roman" w:hAnsi="Times New Roman" w:cs="Times New Roman"/>
          <w:sz w:val="21"/>
          <w:szCs w:val="21"/>
        </w:rPr>
        <w:t>eting distribution of dataset_1</w:t>
      </w:r>
      <w:r w:rsidR="00E839C6" w:rsidRPr="00CA0055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="00E839C6" w:rsidRPr="00CA0055">
        <w:rPr>
          <w:rFonts w:ascii="Times New Roman" w:hAnsi="Times New Roman" w:cs="Times New Roman"/>
          <w:sz w:val="21"/>
          <w:szCs w:val="21"/>
        </w:rPr>
        <w:t xml:space="preserve"> The scatter plot shows which species the antibacterial peptide is active </w:t>
      </w:r>
      <w:proofErr w:type="gramStart"/>
      <w:r w:rsidR="00E839C6" w:rsidRPr="00CA0055">
        <w:rPr>
          <w:rFonts w:ascii="Times New Roman" w:hAnsi="Times New Roman" w:cs="Times New Roman"/>
          <w:sz w:val="21"/>
          <w:szCs w:val="21"/>
        </w:rPr>
        <w:t>against,</w:t>
      </w:r>
      <w:proofErr w:type="gramEnd"/>
      <w:r w:rsidR="00E839C6" w:rsidRPr="00CA0055">
        <w:rPr>
          <w:rFonts w:ascii="Times New Roman" w:hAnsi="Times New Roman" w:cs="Times New Roman"/>
          <w:sz w:val="21"/>
          <w:szCs w:val="21"/>
        </w:rPr>
        <w:t xml:space="preserve"> and the bar plot shows the number of antibacterial peptides that are active against the combination of the target species.</w:t>
      </w:r>
    </w:p>
    <w:p w14:paraId="7B9B2D41" w14:textId="43AED04B" w:rsidR="00E839C6" w:rsidRDefault="00F4178D" w:rsidP="00EE088A">
      <w:pPr>
        <w:jc w:val="center"/>
        <w:rPr>
          <w:rFonts w:ascii="Times New Roman" w:hAnsi="Times New Roman" w:cs="Times New Roman"/>
        </w:rPr>
      </w:pPr>
      <w:r w:rsidRPr="00F4178D">
        <w:rPr>
          <w:rFonts w:ascii="Times New Roman" w:hAnsi="Times New Roman" w:cs="Times New Roman"/>
          <w:noProof/>
        </w:rPr>
        <w:drawing>
          <wp:inline distT="0" distB="0" distL="0" distR="0" wp14:anchorId="6431B122" wp14:editId="1007F881">
            <wp:extent cx="3577133" cy="2842853"/>
            <wp:effectExtent l="0" t="0" r="4445" b="0"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551955-F1E1-493D-8CC2-905DA6520D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551955-F1E1-493D-8CC2-905DA6520D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84665" cy="284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8E062" w14:textId="48F5D5DE" w:rsidR="00E839C6" w:rsidRDefault="00164A5A" w:rsidP="005255DF">
      <w:pPr>
        <w:pStyle w:val="a7"/>
        <w:spacing w:beforeLines="50" w:before="156" w:afterLines="100" w:after="312"/>
        <w:rPr>
          <w:rFonts w:ascii="Times New Roman" w:hAnsi="Times New Roman" w:cs="Times New Roman"/>
          <w:sz w:val="21"/>
          <w:szCs w:val="21"/>
        </w:rPr>
      </w:pPr>
      <w:r w:rsidRPr="00164A5A">
        <w:rPr>
          <w:rFonts w:ascii="Times New Roman" w:hAnsi="Times New Roman" w:cs="Times New Roman"/>
          <w:b/>
          <w:bCs/>
          <w:sz w:val="21"/>
          <w:szCs w:val="21"/>
        </w:rPr>
        <w:t>Figure S3.</w:t>
      </w:r>
      <w:r w:rsidRPr="00164A5A">
        <w:rPr>
          <w:rFonts w:ascii="Times New Roman" w:hAnsi="Times New Roman" w:cs="Times New Roman"/>
          <w:sz w:val="21"/>
          <w:szCs w:val="21"/>
        </w:rPr>
        <w:t xml:space="preserve"> FID scores under different noise levels. As the noise level increases from 0.01 to 0.50, the FID score rises significantly, indicating a growing distributional discrepancy between generated and real peptide sequences. This result demonstrates that </w:t>
      </w:r>
      <w:proofErr w:type="spellStart"/>
      <w:r w:rsidRPr="00164A5A">
        <w:rPr>
          <w:rFonts w:ascii="Times New Roman" w:hAnsi="Times New Roman" w:cs="Times New Roman"/>
          <w:sz w:val="21"/>
          <w:szCs w:val="21"/>
        </w:rPr>
        <w:t>PepFID</w:t>
      </w:r>
      <w:proofErr w:type="spellEnd"/>
      <w:r w:rsidRPr="00164A5A">
        <w:rPr>
          <w:rFonts w:ascii="Times New Roman" w:hAnsi="Times New Roman" w:cs="Times New Roman"/>
          <w:sz w:val="21"/>
          <w:szCs w:val="21"/>
        </w:rPr>
        <w:t xml:space="preserve"> is sensitive to input perturbations and effectively reflects sequence quality.</w:t>
      </w:r>
    </w:p>
    <w:p w14:paraId="1A1A730D" w14:textId="77777777" w:rsidR="005255DF" w:rsidRPr="005255DF" w:rsidRDefault="005255DF" w:rsidP="005255DF"/>
    <w:p w14:paraId="785FEC89" w14:textId="1493DC56" w:rsidR="00897DB8" w:rsidRDefault="00897DB8" w:rsidP="00D92C2E">
      <w:pPr>
        <w:widowControl/>
        <w:jc w:val="left"/>
        <w:rPr>
          <w:rFonts w:ascii="Times New Roman" w:hAnsi="Times New Roman" w:cs="Times New Roman"/>
        </w:rPr>
        <w:sectPr w:rsidR="00897DB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EB3F16C" w14:textId="2523DB5D" w:rsidR="00E82E5D" w:rsidRPr="00CA0055" w:rsidRDefault="00186EAE" w:rsidP="00E82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2</w:t>
      </w:r>
      <w:r w:rsidR="00E82E5D" w:rsidRPr="00CA0055">
        <w:rPr>
          <w:rFonts w:ascii="Times New Roman" w:hAnsi="Times New Roman" w:cs="Times New Roman"/>
          <w:b/>
          <w:sz w:val="28"/>
          <w:szCs w:val="24"/>
        </w:rPr>
        <w:t xml:space="preserve"> Supplementary Tables</w:t>
      </w:r>
    </w:p>
    <w:p w14:paraId="48418CA2" w14:textId="0795AB60" w:rsidR="00E82E5D" w:rsidRPr="00CA0055" w:rsidRDefault="00E82E5D" w:rsidP="00E82E5D">
      <w:pPr>
        <w:jc w:val="center"/>
        <w:rPr>
          <w:rFonts w:ascii="Times New Roman" w:hAnsi="Times New Roman" w:cs="Times New Roman"/>
        </w:rPr>
      </w:pPr>
      <w:r w:rsidRPr="000C6A62">
        <w:rPr>
          <w:rFonts w:ascii="Times New Roman" w:hAnsi="Times New Roman" w:cs="Times New Roman"/>
          <w:b/>
          <w:bCs/>
        </w:rPr>
        <w:t>Table S1</w:t>
      </w:r>
      <w:r w:rsidR="000E3851" w:rsidRPr="000C6A62">
        <w:rPr>
          <w:rFonts w:ascii="Times New Roman" w:hAnsi="Times New Roman" w:cs="Times New Roman"/>
          <w:b/>
          <w:bCs/>
        </w:rPr>
        <w:t>.</w:t>
      </w:r>
      <w:r w:rsidR="000E38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D</w:t>
      </w:r>
      <w:r w:rsidRPr="00B91F5A">
        <w:rPr>
          <w:rFonts w:ascii="Times New Roman" w:hAnsi="Times New Roman" w:cs="Times New Roman"/>
        </w:rPr>
        <w:t xml:space="preserve">etailed implementation of </w:t>
      </w:r>
      <w:proofErr w:type="spellStart"/>
      <w:r w:rsidRPr="00B91F5A">
        <w:rPr>
          <w:rFonts w:ascii="Times New Roman" w:hAnsi="Times New Roman" w:cs="Times New Roman"/>
        </w:rPr>
        <w:t>hyperparameter</w:t>
      </w:r>
      <w:r>
        <w:rPr>
          <w:rFonts w:ascii="Times New Roman" w:hAnsi="Times New Roman" w:cs="Times New Roman" w:hint="eastAsia"/>
        </w:rPr>
        <w:t>s</w:t>
      </w:r>
      <w:proofErr w:type="spellEnd"/>
      <w:r w:rsidRPr="00B91F5A">
        <w:rPr>
          <w:rFonts w:ascii="Times New Roman" w:hAnsi="Times New Roman" w:cs="Times New Roman"/>
        </w:rPr>
        <w:t xml:space="preserve"> used in the </w:t>
      </w:r>
      <w:proofErr w:type="spellStart"/>
      <w:r w:rsidRPr="00B91F5A">
        <w:rPr>
          <w:rFonts w:ascii="Times New Roman" w:hAnsi="Times New Roman" w:cs="Times New Roman"/>
        </w:rPr>
        <w:t>analy</w:t>
      </w:r>
      <w:r w:rsidR="00E45173">
        <w:rPr>
          <w:rFonts w:ascii="Times New Roman" w:hAnsi="Times New Roman" w:cs="Times New Roman"/>
        </w:rPr>
        <w:t>sor</w:t>
      </w:r>
      <w:proofErr w:type="spellEnd"/>
    </w:p>
    <w:tbl>
      <w:tblPr>
        <w:tblStyle w:val="61"/>
        <w:tblW w:w="8463" w:type="dxa"/>
        <w:jc w:val="center"/>
        <w:tblLook w:val="04A0" w:firstRow="1" w:lastRow="0" w:firstColumn="1" w:lastColumn="0" w:noHBand="0" w:noVBand="1"/>
      </w:tblPr>
      <w:tblGrid>
        <w:gridCol w:w="768"/>
        <w:gridCol w:w="1208"/>
        <w:gridCol w:w="1414"/>
        <w:gridCol w:w="1988"/>
        <w:gridCol w:w="2095"/>
        <w:gridCol w:w="990"/>
      </w:tblGrid>
      <w:tr w:rsidR="00E82E5D" w:rsidRPr="00CA0055" w14:paraId="15B0A78C" w14:textId="77777777" w:rsidTr="00E82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5BCF8DF" w14:textId="77777777" w:rsidR="00E82E5D" w:rsidRPr="00CA0055" w:rsidRDefault="00E82E5D" w:rsidP="007E0B99">
            <w:pPr>
              <w:jc w:val="center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Layer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44A92" w14:textId="77777777" w:rsidR="00E82E5D" w:rsidRPr="00CA0055" w:rsidRDefault="00E82E5D" w:rsidP="007E0B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CD886B" w14:textId="77777777" w:rsidR="00E82E5D" w:rsidRPr="00CA0055" w:rsidRDefault="00E82E5D" w:rsidP="007E0B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Shape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778B7" w14:textId="77777777" w:rsidR="00E82E5D" w:rsidRPr="00CA0055" w:rsidRDefault="00E82E5D" w:rsidP="007E0B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Activation function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EEA76" w14:textId="77777777" w:rsidR="00E82E5D" w:rsidRPr="00CA0055" w:rsidRDefault="00E82E5D" w:rsidP="007E0B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Batch normalization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56C83" w14:textId="77777777" w:rsidR="00E82E5D" w:rsidRPr="00CA0055" w:rsidRDefault="00E82E5D" w:rsidP="007E0B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Dropout</w:t>
            </w:r>
          </w:p>
        </w:tc>
      </w:tr>
      <w:tr w:rsidR="00E82E5D" w:rsidRPr="00CA0055" w14:paraId="4455619F" w14:textId="77777777" w:rsidTr="00E82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518640D" w14:textId="77777777" w:rsidR="00E82E5D" w:rsidRPr="00CA0055" w:rsidRDefault="00E82E5D" w:rsidP="007E0B99">
            <w:pPr>
              <w:jc w:val="center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3176D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Embedding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E6655C2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(None, 320)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4F746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F25C0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8111D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None</w:t>
            </w:r>
          </w:p>
        </w:tc>
      </w:tr>
      <w:tr w:rsidR="00E82E5D" w:rsidRPr="00CA0055" w14:paraId="2FCE8462" w14:textId="77777777" w:rsidTr="00E82E5D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A8EF3AB" w14:textId="77777777" w:rsidR="00E82E5D" w:rsidRPr="00CA0055" w:rsidRDefault="00E82E5D" w:rsidP="007E0B99">
            <w:pPr>
              <w:jc w:val="center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6B7F7" w14:textId="77777777" w:rsidR="00E82E5D" w:rsidRPr="00CA0055" w:rsidRDefault="00E82E5D" w:rsidP="007E0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Dense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6C7E8F" w14:textId="77777777" w:rsidR="00E82E5D" w:rsidRPr="00CA0055" w:rsidRDefault="00E82E5D" w:rsidP="007E0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(None, 256)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0094B" w14:textId="77777777" w:rsidR="00E82E5D" w:rsidRPr="00CA0055" w:rsidRDefault="00E82E5D" w:rsidP="007E0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A0055">
              <w:rPr>
                <w:rFonts w:ascii="Times New Roman" w:hAnsi="Times New Roman" w:cs="Times New Roman"/>
              </w:rPr>
              <w:t>LeakyReLU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01B157D1" w14:textId="77777777" w:rsidR="00E82E5D" w:rsidRPr="00CA0055" w:rsidRDefault="00E82E5D" w:rsidP="007E0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2B10A" w14:textId="77777777" w:rsidR="00E82E5D" w:rsidRPr="00CA0055" w:rsidRDefault="00E82E5D" w:rsidP="007E0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0.2</w:t>
            </w:r>
          </w:p>
        </w:tc>
      </w:tr>
      <w:tr w:rsidR="00E82E5D" w:rsidRPr="00CA0055" w14:paraId="6A96A906" w14:textId="77777777" w:rsidTr="00E82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0B97378" w14:textId="77777777" w:rsidR="00E82E5D" w:rsidRPr="00CA0055" w:rsidRDefault="00E82E5D" w:rsidP="007E0B99">
            <w:pPr>
              <w:jc w:val="center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F7EF4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Dense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D0602E2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(None, 128)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98F0E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A0055">
              <w:rPr>
                <w:rFonts w:ascii="Times New Roman" w:hAnsi="Times New Roman" w:cs="Times New Roman"/>
              </w:rPr>
              <w:t>LeakyReLU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75E1BA04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A128D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0.2</w:t>
            </w:r>
          </w:p>
        </w:tc>
      </w:tr>
      <w:tr w:rsidR="00E82E5D" w:rsidRPr="00CA0055" w14:paraId="7B0BF11C" w14:textId="77777777" w:rsidTr="00E82E5D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0DF4A7C" w14:textId="77777777" w:rsidR="00E82E5D" w:rsidRPr="00CA0055" w:rsidRDefault="00E82E5D" w:rsidP="007E0B99">
            <w:pPr>
              <w:jc w:val="center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941D4" w14:textId="77777777" w:rsidR="00E82E5D" w:rsidRPr="00CA0055" w:rsidRDefault="00E82E5D" w:rsidP="007E0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Dense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C9F2022" w14:textId="77777777" w:rsidR="00E82E5D" w:rsidRPr="00CA0055" w:rsidRDefault="00E82E5D" w:rsidP="007E0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(None, 64)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08215" w14:textId="77777777" w:rsidR="00E82E5D" w:rsidRPr="00CA0055" w:rsidRDefault="00E82E5D" w:rsidP="007E0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A0055">
              <w:rPr>
                <w:rFonts w:ascii="Times New Roman" w:hAnsi="Times New Roman" w:cs="Times New Roman"/>
              </w:rPr>
              <w:t>LeakyReLU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5BAB3AC7" w14:textId="77777777" w:rsidR="00E82E5D" w:rsidRPr="00CA0055" w:rsidRDefault="00E82E5D" w:rsidP="007E0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AD00A" w14:textId="77777777" w:rsidR="00E82E5D" w:rsidRPr="00CA0055" w:rsidRDefault="00E82E5D" w:rsidP="007E0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0.2</w:t>
            </w:r>
          </w:p>
        </w:tc>
      </w:tr>
      <w:tr w:rsidR="00E82E5D" w:rsidRPr="00CA0055" w14:paraId="12FBFB62" w14:textId="77777777" w:rsidTr="00E82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42DCB71" w14:textId="77777777" w:rsidR="00E82E5D" w:rsidRPr="00CA0055" w:rsidRDefault="00E82E5D" w:rsidP="007E0B99">
            <w:pPr>
              <w:jc w:val="center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262BA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Dense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6F247A4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(None, 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3691F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A0055">
              <w:rPr>
                <w:rFonts w:ascii="Times New Roman" w:hAnsi="Times New Roman" w:cs="Times New Roman"/>
              </w:rPr>
              <w:t>Softmax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48D49E8E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394B1" w14:textId="77777777" w:rsidR="00E82E5D" w:rsidRPr="00CA0055" w:rsidRDefault="00E82E5D" w:rsidP="007E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0055">
              <w:rPr>
                <w:rFonts w:ascii="Times New Roman" w:hAnsi="Times New Roman" w:cs="Times New Roman"/>
              </w:rPr>
              <w:t>0.2</w:t>
            </w:r>
          </w:p>
        </w:tc>
      </w:tr>
    </w:tbl>
    <w:p w14:paraId="67E7911A" w14:textId="77777777" w:rsidR="00E82E5D" w:rsidRPr="00CA0055" w:rsidRDefault="00E82E5D" w:rsidP="000518CF">
      <w:pPr>
        <w:spacing w:beforeLines="50" w:before="156"/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page" w:horzAnchor="margin" w:tblpXSpec="center" w:tblpY="6406"/>
        <w:tblW w:w="113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851"/>
        <w:gridCol w:w="992"/>
        <w:gridCol w:w="850"/>
        <w:gridCol w:w="851"/>
        <w:gridCol w:w="709"/>
        <w:gridCol w:w="708"/>
        <w:gridCol w:w="1418"/>
        <w:gridCol w:w="850"/>
        <w:gridCol w:w="851"/>
        <w:gridCol w:w="1134"/>
      </w:tblGrid>
      <w:tr w:rsidR="005205D5" w14:paraId="6C1D231A" w14:textId="77777777" w:rsidTr="005205D5">
        <w:trPr>
          <w:trHeight w:val="259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984ED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0918">
              <w:rPr>
                <w:rFonts w:ascii="Times New Roman" w:hAnsi="Times New Roman" w:cs="Times New Roman"/>
                <w:szCs w:val="21"/>
              </w:rPr>
              <w:t>Membrane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D53E3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0918">
              <w:rPr>
                <w:rFonts w:ascii="Times New Roman" w:hAnsi="Times New Roman" w:cs="Times New Roman"/>
                <w:szCs w:val="21"/>
              </w:rPr>
              <w:t>Lipids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2E47F280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0918">
              <w:rPr>
                <w:rFonts w:ascii="Times New Roman" w:hAnsi="Times New Roman" w:cs="Times New Roman"/>
                <w:szCs w:val="21"/>
              </w:rPr>
              <w:t>Water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192ED379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0918">
              <w:rPr>
                <w:rFonts w:ascii="Times New Roman" w:hAnsi="Times New Roman" w:cs="Times New Roman"/>
                <w:szCs w:val="21"/>
              </w:rPr>
              <w:t>SOD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4737A90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0918">
              <w:rPr>
                <w:rFonts w:ascii="Times New Roman" w:hAnsi="Times New Roman" w:cs="Times New Roman"/>
                <w:szCs w:val="21"/>
              </w:rPr>
              <w:t>CLA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4D31A33B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0918">
              <w:rPr>
                <w:rFonts w:ascii="Times New Roman" w:hAnsi="Times New Roman" w:cs="Times New Roman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on conce</w:t>
            </w:r>
            <w:r w:rsidRPr="00270918">
              <w:rPr>
                <w:rFonts w:ascii="Times New Roman" w:hAnsi="Times New Roman" w:cs="Times New Roman"/>
                <w:szCs w:val="21"/>
              </w:rPr>
              <w:t>ntration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044FDBC3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0918">
              <w:rPr>
                <w:rFonts w:ascii="Times New Roman" w:hAnsi="Times New Roman" w:cs="Times New Roman"/>
                <w:szCs w:val="21"/>
              </w:rPr>
              <w:t>Lipid area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06AE8CB4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0918">
              <w:rPr>
                <w:rFonts w:ascii="Times New Roman" w:hAnsi="Times New Roman" w:cs="Times New Roman"/>
                <w:szCs w:val="21"/>
              </w:rPr>
              <w:t>Peptide area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1588617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0918">
              <w:rPr>
                <w:rFonts w:ascii="Times New Roman" w:hAnsi="Times New Roman" w:cs="Times New Roman"/>
                <w:szCs w:val="21"/>
              </w:rPr>
              <w:t>Distance</w:t>
            </w:r>
          </w:p>
        </w:tc>
      </w:tr>
      <w:tr w:rsidR="005205D5" w14:paraId="7DC846A3" w14:textId="77777777" w:rsidTr="005205D5">
        <w:trPr>
          <w:trHeight w:val="259"/>
        </w:trPr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4D89B4D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AA060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0918">
              <w:rPr>
                <w:rFonts w:ascii="Times New Roman" w:hAnsi="Times New Roman" w:cs="Times New Roman"/>
                <w:szCs w:val="21"/>
              </w:rPr>
              <w:t>POPE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7870D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0918">
              <w:rPr>
                <w:rFonts w:ascii="Times New Roman" w:hAnsi="Times New Roman" w:cs="Times New Roman"/>
                <w:szCs w:val="21"/>
              </w:rPr>
              <w:t>POPG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4C116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0918">
              <w:rPr>
                <w:rFonts w:ascii="Times New Roman" w:hAnsi="Times New Roman" w:cs="Times New Roman"/>
                <w:szCs w:val="21"/>
              </w:rPr>
              <w:t>TOCL1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027C8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70918">
              <w:rPr>
                <w:rFonts w:ascii="Times New Roman" w:hAnsi="Times New Roman" w:cs="Times New Roman"/>
                <w:szCs w:val="21"/>
              </w:rPr>
              <w:t>POPC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B3305BC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F6FF4A9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2509B882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0F82727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B02A110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EE9CEDC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AB1B061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205D5" w14:paraId="11745C6D" w14:textId="77777777" w:rsidTr="005205D5">
        <w:trPr>
          <w:trHeight w:val="259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74ACD69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szCs w:val="21"/>
              </w:rPr>
              <w:t>E</w:t>
            </w:r>
            <w:r>
              <w:rPr>
                <w:rFonts w:ascii="Times New Roman" w:hAnsi="Times New Roman" w:cs="Times New Roman"/>
                <w:i/>
                <w:szCs w:val="21"/>
              </w:rPr>
              <w:t>. coli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BB6E1BA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1FE7956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A8186C5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61C2C0E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D2CB90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ED808D1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0D6E192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E984587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2B01B51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447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914D302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EEFD2BC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nm</w:t>
            </w:r>
          </w:p>
        </w:tc>
      </w:tr>
      <w:tr w:rsidR="005205D5" w14:paraId="67286EF0" w14:textId="77777777" w:rsidTr="005205D5">
        <w:trPr>
          <w:trHeight w:val="259"/>
        </w:trPr>
        <w:tc>
          <w:tcPr>
            <w:tcW w:w="1134" w:type="dxa"/>
            <w:vAlign w:val="center"/>
          </w:tcPr>
          <w:p w14:paraId="380A8B2E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szCs w:val="21"/>
              </w:rPr>
              <w:t>S</w:t>
            </w:r>
            <w:r>
              <w:rPr>
                <w:rFonts w:ascii="Times New Roman" w:hAnsi="Times New Roman" w:cs="Times New Roman"/>
                <w:i/>
                <w:szCs w:val="21"/>
              </w:rPr>
              <w:t>. aureus</w:t>
            </w:r>
          </w:p>
        </w:tc>
        <w:tc>
          <w:tcPr>
            <w:tcW w:w="992" w:type="dxa"/>
            <w:vAlign w:val="center"/>
          </w:tcPr>
          <w:p w14:paraId="078A256D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59CA8589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4971C8C9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2D30B611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40C564FF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2.25</w:t>
            </w:r>
          </w:p>
        </w:tc>
        <w:tc>
          <w:tcPr>
            <w:tcW w:w="709" w:type="dxa"/>
            <w:vAlign w:val="center"/>
          </w:tcPr>
          <w:p w14:paraId="6FC054AA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89</w:t>
            </w:r>
          </w:p>
        </w:tc>
        <w:tc>
          <w:tcPr>
            <w:tcW w:w="708" w:type="dxa"/>
            <w:vAlign w:val="center"/>
          </w:tcPr>
          <w:p w14:paraId="407CE948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14:paraId="130E3BD0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.15</w:t>
            </w:r>
          </w:p>
        </w:tc>
        <w:tc>
          <w:tcPr>
            <w:tcW w:w="850" w:type="dxa"/>
            <w:vAlign w:val="center"/>
          </w:tcPr>
          <w:p w14:paraId="24194712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443.6</w:t>
            </w:r>
          </w:p>
        </w:tc>
        <w:tc>
          <w:tcPr>
            <w:tcW w:w="851" w:type="dxa"/>
            <w:vAlign w:val="center"/>
          </w:tcPr>
          <w:p w14:paraId="78C85354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191.4</w:t>
            </w:r>
          </w:p>
        </w:tc>
        <w:tc>
          <w:tcPr>
            <w:tcW w:w="1134" w:type="dxa"/>
            <w:vAlign w:val="center"/>
          </w:tcPr>
          <w:p w14:paraId="3831BCE5" w14:textId="77777777" w:rsidR="005205D5" w:rsidRPr="00270918" w:rsidRDefault="005205D5" w:rsidP="005205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nm</w:t>
            </w:r>
          </w:p>
        </w:tc>
      </w:tr>
    </w:tbl>
    <w:p w14:paraId="5908AE33" w14:textId="3E1AA6D9" w:rsidR="00D92C2E" w:rsidRDefault="008B571D" w:rsidP="00E82E5D">
      <w:pPr>
        <w:jc w:val="center"/>
        <w:rPr>
          <w:rFonts w:ascii="Times New Roman" w:hAnsi="Times New Roman" w:cs="Times New Roman"/>
          <w:b/>
        </w:rPr>
      </w:pPr>
      <w:r w:rsidRPr="00E01FD7">
        <w:rPr>
          <w:rFonts w:ascii="Times New Roman" w:hAnsi="Times New Roman" w:cs="Times New Roman" w:hint="eastAsia"/>
          <w:b/>
        </w:rPr>
        <w:t>T</w:t>
      </w:r>
      <w:r>
        <w:rPr>
          <w:rFonts w:ascii="Times New Roman" w:hAnsi="Times New Roman" w:cs="Times New Roman"/>
          <w:b/>
        </w:rPr>
        <w:t>ab</w:t>
      </w:r>
      <w:r>
        <w:rPr>
          <w:rFonts w:ascii="Times New Roman" w:hAnsi="Times New Roman" w:cs="Times New Roman" w:hint="eastAsia"/>
          <w:b/>
        </w:rPr>
        <w:t>l</w:t>
      </w:r>
      <w:r>
        <w:rPr>
          <w:rFonts w:ascii="Times New Roman" w:hAnsi="Times New Roman" w:cs="Times New Roman"/>
          <w:b/>
        </w:rPr>
        <w:t>e S</w:t>
      </w:r>
      <w:r>
        <w:rPr>
          <w:rFonts w:ascii="Times New Roman" w:hAnsi="Times New Roman" w:cs="Times New Roman" w:hint="eastAsia"/>
          <w:b/>
        </w:rPr>
        <w:t>2</w:t>
      </w:r>
      <w:r w:rsidR="0083211D"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/>
        </w:rPr>
        <w:t>The bilayer and peptide-bilayer system composition.</w:t>
      </w:r>
      <w:proofErr w:type="gramEnd"/>
    </w:p>
    <w:p w14:paraId="3093061E" w14:textId="135E6A7E" w:rsidR="00570F68" w:rsidRPr="00570F68" w:rsidRDefault="00570F68" w:rsidP="00570F68">
      <w:pPr>
        <w:rPr>
          <w:rFonts w:ascii="Times New Roman" w:hAnsi="Times New Roman" w:cs="Times New Roman"/>
        </w:rPr>
      </w:pPr>
    </w:p>
    <w:p w14:paraId="28282317" w14:textId="26D6EF7D" w:rsidR="00570F68" w:rsidRPr="00570F68" w:rsidRDefault="00570F68" w:rsidP="00570F68">
      <w:pPr>
        <w:rPr>
          <w:rFonts w:ascii="Times New Roman" w:hAnsi="Times New Roman" w:cs="Times New Roman"/>
        </w:rPr>
      </w:pPr>
    </w:p>
    <w:p w14:paraId="1EAE68DA" w14:textId="23F92FE4" w:rsidR="00570F68" w:rsidRPr="00570F68" w:rsidRDefault="00570F68" w:rsidP="00570F68">
      <w:pPr>
        <w:rPr>
          <w:rFonts w:ascii="Times New Roman" w:hAnsi="Times New Roman" w:cs="Times New Roman"/>
        </w:rPr>
      </w:pPr>
    </w:p>
    <w:p w14:paraId="29AEF640" w14:textId="3829C679" w:rsidR="00570F68" w:rsidRPr="00570F68" w:rsidRDefault="00570F68" w:rsidP="00570F68">
      <w:pPr>
        <w:rPr>
          <w:rFonts w:ascii="Times New Roman" w:hAnsi="Times New Roman" w:cs="Times New Roman"/>
        </w:rPr>
      </w:pPr>
    </w:p>
    <w:p w14:paraId="35AFE5E7" w14:textId="38138F82" w:rsidR="00570F68" w:rsidRDefault="00570F68" w:rsidP="00570F68">
      <w:pPr>
        <w:rPr>
          <w:rFonts w:ascii="Times New Roman" w:hAnsi="Times New Roman" w:cs="Times New Roman"/>
          <w:b/>
        </w:rPr>
      </w:pPr>
    </w:p>
    <w:p w14:paraId="617537BB" w14:textId="78FA2A65" w:rsidR="00570F68" w:rsidRDefault="00570F68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0395622" w14:textId="4DF7DA4B" w:rsidR="004127B9" w:rsidRDefault="004127B9" w:rsidP="00AA2C5E">
      <w:pPr>
        <w:widowControl/>
        <w:jc w:val="center"/>
        <w:rPr>
          <w:rFonts w:ascii="Times New Roman" w:hAnsi="Times New Roman" w:cs="Times New Roman"/>
        </w:rPr>
      </w:pPr>
      <w:r w:rsidRPr="00E01FD7">
        <w:rPr>
          <w:rFonts w:ascii="Times New Roman" w:hAnsi="Times New Roman" w:cs="Times New Roman" w:hint="eastAsia"/>
          <w:b/>
        </w:rPr>
        <w:lastRenderedPageBreak/>
        <w:t>T</w:t>
      </w:r>
      <w:r>
        <w:rPr>
          <w:rFonts w:ascii="Times New Roman" w:hAnsi="Times New Roman" w:cs="Times New Roman"/>
          <w:b/>
        </w:rPr>
        <w:t>ab</w:t>
      </w:r>
      <w:r>
        <w:rPr>
          <w:rFonts w:ascii="Times New Roman" w:hAnsi="Times New Roman" w:cs="Times New Roman" w:hint="eastAsia"/>
          <w:b/>
        </w:rPr>
        <w:t>l</w:t>
      </w:r>
      <w:r>
        <w:rPr>
          <w:rFonts w:ascii="Times New Roman" w:hAnsi="Times New Roman" w:cs="Times New Roman"/>
          <w:b/>
        </w:rPr>
        <w:t>e S3</w:t>
      </w:r>
      <w:r w:rsidR="00146C06">
        <w:rPr>
          <w:rFonts w:ascii="Times New Roman" w:hAnsi="Times New Roman" w:cs="Times New Roman"/>
          <w:b/>
        </w:rPr>
        <w:t>.</w:t>
      </w:r>
      <w:r w:rsidR="00AA2C5E" w:rsidRPr="00AA2C5E">
        <w:t xml:space="preserve"> </w:t>
      </w:r>
      <w:r w:rsidR="00AA2C5E" w:rsidRPr="00AA2C5E">
        <w:rPr>
          <w:rFonts w:ascii="Times New Roman" w:hAnsi="Times New Roman" w:cs="Times New Roman"/>
        </w:rPr>
        <w:t>The top 20</w:t>
      </w:r>
      <w:r w:rsidR="00254F73">
        <w:rPr>
          <w:rFonts w:ascii="Times New Roman" w:hAnsi="Times New Roman" w:cs="Times New Roman" w:hint="eastAsia"/>
        </w:rPr>
        <w:t xml:space="preserve"> </w:t>
      </w:r>
      <w:r w:rsidR="00AA2C5E" w:rsidRPr="00AA2C5E">
        <w:rPr>
          <w:rFonts w:ascii="Times New Roman" w:hAnsi="Times New Roman" w:cs="Times New Roman"/>
        </w:rPr>
        <w:t xml:space="preserve">peptides with the lowest predicted antimicrobial activity against </w:t>
      </w:r>
      <w:r w:rsidR="00AA2C5E" w:rsidRPr="00AA2C5E">
        <w:rPr>
          <w:rFonts w:ascii="Times New Roman" w:hAnsi="Times New Roman" w:cs="Times New Roman" w:hint="eastAsia"/>
          <w:i/>
        </w:rPr>
        <w:t>E.coli</w:t>
      </w:r>
      <w:r w:rsidR="00AA2C5E" w:rsidRPr="00AA2C5E">
        <w:rPr>
          <w:rFonts w:ascii="Times New Roman" w:hAnsi="Times New Roman" w:cs="Times New Roman"/>
        </w:rPr>
        <w:t>.</w:t>
      </w:r>
    </w:p>
    <w:tbl>
      <w:tblPr>
        <w:tblStyle w:val="GridTableLight"/>
        <w:tblW w:w="13536" w:type="dxa"/>
        <w:jc w:val="center"/>
        <w:tblLook w:val="04A0" w:firstRow="1" w:lastRow="0" w:firstColumn="1" w:lastColumn="0" w:noHBand="0" w:noVBand="1"/>
      </w:tblPr>
      <w:tblGrid>
        <w:gridCol w:w="6621"/>
        <w:gridCol w:w="848"/>
        <w:gridCol w:w="1059"/>
        <w:gridCol w:w="2639"/>
        <w:gridCol w:w="2639"/>
      </w:tblGrid>
      <w:tr w:rsidR="009D4372" w:rsidRPr="009D4372" w14:paraId="37490175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0F9DE2D0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Sequence</w:t>
            </w:r>
          </w:p>
        </w:tc>
        <w:tc>
          <w:tcPr>
            <w:tcW w:w="848" w:type="dxa"/>
            <w:noWrap/>
            <w:vAlign w:val="center"/>
            <w:hideMark/>
          </w:tcPr>
          <w:p w14:paraId="3712EE79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E.coli</w:t>
            </w:r>
          </w:p>
        </w:tc>
        <w:tc>
          <w:tcPr>
            <w:tcW w:w="1059" w:type="dxa"/>
            <w:noWrap/>
            <w:vAlign w:val="center"/>
            <w:hideMark/>
          </w:tcPr>
          <w:p w14:paraId="6C53788A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E640C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S.aureus</w:t>
            </w:r>
            <w:proofErr w:type="spellEnd"/>
          </w:p>
        </w:tc>
        <w:tc>
          <w:tcPr>
            <w:tcW w:w="2639" w:type="dxa"/>
            <w:noWrap/>
            <w:vAlign w:val="center"/>
            <w:hideMark/>
          </w:tcPr>
          <w:p w14:paraId="59442524" w14:textId="13FC8926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D437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Ec.</w:t>
            </w:r>
            <w:r w:rsidRPr="00E640C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Activity</w:t>
            </w:r>
            <w:proofErr w:type="spellEnd"/>
          </w:p>
        </w:tc>
        <w:tc>
          <w:tcPr>
            <w:tcW w:w="2639" w:type="dxa"/>
            <w:noWrap/>
            <w:vAlign w:val="center"/>
            <w:hideMark/>
          </w:tcPr>
          <w:p w14:paraId="2651BC35" w14:textId="349CE18D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D437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Sa.</w:t>
            </w:r>
            <w:r w:rsidRPr="00E640C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Activity</w:t>
            </w:r>
            <w:proofErr w:type="spellEnd"/>
          </w:p>
        </w:tc>
      </w:tr>
      <w:tr w:rsidR="009D4372" w:rsidRPr="009D4372" w14:paraId="2AC217A9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00B67313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KWKKWLKCIWKRVAKKIL</w:t>
            </w:r>
          </w:p>
        </w:tc>
        <w:tc>
          <w:tcPr>
            <w:tcW w:w="848" w:type="dxa"/>
            <w:noWrap/>
            <w:vAlign w:val="center"/>
            <w:hideMark/>
          </w:tcPr>
          <w:p w14:paraId="72694237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4B1E3F87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6277F3AF" w14:textId="36C9273B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3.1775</w:t>
            </w:r>
          </w:p>
        </w:tc>
        <w:tc>
          <w:tcPr>
            <w:tcW w:w="2639" w:type="dxa"/>
            <w:noWrap/>
            <w:vAlign w:val="center"/>
            <w:hideMark/>
          </w:tcPr>
          <w:p w14:paraId="2ECC7204" w14:textId="5DF2DA79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3.36856</w:t>
            </w:r>
          </w:p>
        </w:tc>
      </w:tr>
      <w:tr w:rsidR="009D4372" w:rsidRPr="009D4372" w14:paraId="4A32090F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27B3C679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KWKRIIQKPFKGVKKVTNGAIAIHL</w:t>
            </w:r>
          </w:p>
        </w:tc>
        <w:tc>
          <w:tcPr>
            <w:tcW w:w="848" w:type="dxa"/>
            <w:noWrap/>
            <w:vAlign w:val="center"/>
            <w:hideMark/>
          </w:tcPr>
          <w:p w14:paraId="36D1D4D1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2ADE2CFE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2870E8A9" w14:textId="48B43E35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3.2317</w:t>
            </w:r>
          </w:p>
        </w:tc>
        <w:tc>
          <w:tcPr>
            <w:tcW w:w="2639" w:type="dxa"/>
            <w:noWrap/>
            <w:vAlign w:val="center"/>
            <w:hideMark/>
          </w:tcPr>
          <w:p w14:paraId="0E9A73D0" w14:textId="56DC2C89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7.0018</w:t>
            </w:r>
          </w:p>
        </w:tc>
      </w:tr>
      <w:tr w:rsidR="009D4372" w:rsidRPr="009D4372" w14:paraId="0E15B955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19292CAD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IGKLLVKKISKVIKCRNWRRAAKKTL</w:t>
            </w:r>
          </w:p>
        </w:tc>
        <w:tc>
          <w:tcPr>
            <w:tcW w:w="848" w:type="dxa"/>
            <w:noWrap/>
            <w:vAlign w:val="center"/>
            <w:hideMark/>
          </w:tcPr>
          <w:p w14:paraId="5BA39654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2DCAF82C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5E9F79CA" w14:textId="45C34075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3.34105</w:t>
            </w:r>
          </w:p>
        </w:tc>
        <w:tc>
          <w:tcPr>
            <w:tcW w:w="2639" w:type="dxa"/>
            <w:noWrap/>
            <w:vAlign w:val="center"/>
            <w:hideMark/>
          </w:tcPr>
          <w:p w14:paraId="27101100" w14:textId="57A574AF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6.5712</w:t>
            </w:r>
          </w:p>
        </w:tc>
      </w:tr>
      <w:tr w:rsidR="009D4372" w:rsidRPr="009D4372" w14:paraId="50A5BDF3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5B33935D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WGRWQRRILARVQATGKVRKIAKKLIGKIAKNG</w:t>
            </w:r>
          </w:p>
        </w:tc>
        <w:tc>
          <w:tcPr>
            <w:tcW w:w="848" w:type="dxa"/>
            <w:noWrap/>
            <w:vAlign w:val="center"/>
            <w:hideMark/>
          </w:tcPr>
          <w:p w14:paraId="64A94CCC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4DF40B2B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265D6164" w14:textId="6E8CB419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3.4420</w:t>
            </w:r>
          </w:p>
        </w:tc>
        <w:tc>
          <w:tcPr>
            <w:tcW w:w="2639" w:type="dxa"/>
            <w:noWrap/>
            <w:vAlign w:val="center"/>
            <w:hideMark/>
          </w:tcPr>
          <w:p w14:paraId="676DFAF7" w14:textId="017A5384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6.5643</w:t>
            </w:r>
          </w:p>
        </w:tc>
      </w:tr>
      <w:tr w:rsidR="009D4372" w:rsidRPr="009D4372" w14:paraId="020D7804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00D89116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RLNRVCRWIRKVLKTGIRR</w:t>
            </w:r>
          </w:p>
        </w:tc>
        <w:tc>
          <w:tcPr>
            <w:tcW w:w="848" w:type="dxa"/>
            <w:noWrap/>
            <w:vAlign w:val="center"/>
            <w:hideMark/>
          </w:tcPr>
          <w:p w14:paraId="0F42A940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0B63BA54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0BEFEAF1" w14:textId="26E61CFE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3.5028</w:t>
            </w:r>
          </w:p>
        </w:tc>
        <w:tc>
          <w:tcPr>
            <w:tcW w:w="2639" w:type="dxa"/>
            <w:noWrap/>
            <w:vAlign w:val="center"/>
            <w:hideMark/>
          </w:tcPr>
          <w:p w14:paraId="0E14E726" w14:textId="4CE29EAF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7.6995</w:t>
            </w:r>
          </w:p>
        </w:tc>
      </w:tr>
      <w:tr w:rsidR="009D4372" w:rsidRPr="009D4372" w14:paraId="3856E4AE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004CDB0F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WARKLLKKLAKLISKIIERKVR</w:t>
            </w:r>
          </w:p>
        </w:tc>
        <w:tc>
          <w:tcPr>
            <w:tcW w:w="848" w:type="dxa"/>
            <w:noWrap/>
            <w:vAlign w:val="center"/>
            <w:hideMark/>
          </w:tcPr>
          <w:p w14:paraId="1F7C84ED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07042D9A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465622F8" w14:textId="64F30421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3.5586</w:t>
            </w:r>
          </w:p>
        </w:tc>
        <w:tc>
          <w:tcPr>
            <w:tcW w:w="2639" w:type="dxa"/>
            <w:noWrap/>
            <w:vAlign w:val="center"/>
            <w:hideMark/>
          </w:tcPr>
          <w:p w14:paraId="71885C82" w14:textId="2CEE6E1A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5.9710</w:t>
            </w:r>
          </w:p>
        </w:tc>
      </w:tr>
      <w:tr w:rsidR="009D4372" w:rsidRPr="009D4372" w14:paraId="75973C73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3C2A95B3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KWLHTILKVKGIGKKLK</w:t>
            </w:r>
          </w:p>
        </w:tc>
        <w:tc>
          <w:tcPr>
            <w:tcW w:w="848" w:type="dxa"/>
            <w:noWrap/>
            <w:vAlign w:val="center"/>
            <w:hideMark/>
          </w:tcPr>
          <w:p w14:paraId="48BDC852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33BAD8E4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221F7A46" w14:textId="59F2473E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3.6162</w:t>
            </w:r>
          </w:p>
        </w:tc>
        <w:tc>
          <w:tcPr>
            <w:tcW w:w="2639" w:type="dxa"/>
            <w:noWrap/>
            <w:vAlign w:val="center"/>
            <w:hideMark/>
          </w:tcPr>
          <w:p w14:paraId="2CA281EF" w14:textId="5202A82C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7.8201</w:t>
            </w:r>
          </w:p>
        </w:tc>
      </w:tr>
      <w:tr w:rsidR="009D4372" w:rsidRPr="009D4372" w14:paraId="7CC94EF0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2E819662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GVCKIIKRLGKVAKILFAKKLWKKLSGKIKKFR</w:t>
            </w:r>
          </w:p>
        </w:tc>
        <w:tc>
          <w:tcPr>
            <w:tcW w:w="848" w:type="dxa"/>
            <w:noWrap/>
            <w:vAlign w:val="center"/>
            <w:hideMark/>
          </w:tcPr>
          <w:p w14:paraId="3C72FFE0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22CEF8C9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792B0AA3" w14:textId="3EA40CE2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3.7058</w:t>
            </w:r>
          </w:p>
        </w:tc>
        <w:tc>
          <w:tcPr>
            <w:tcW w:w="2639" w:type="dxa"/>
            <w:noWrap/>
            <w:vAlign w:val="center"/>
            <w:hideMark/>
          </w:tcPr>
          <w:p w14:paraId="03440455" w14:textId="4AFA79D3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6.4333</w:t>
            </w:r>
          </w:p>
        </w:tc>
      </w:tr>
      <w:tr w:rsidR="009D4372" w:rsidRPr="009D4372" w14:paraId="73FD4159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09BB37F2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GWWRKIKILKRFKKNLTKGKTRKKVIGKILFKK</w:t>
            </w:r>
          </w:p>
        </w:tc>
        <w:tc>
          <w:tcPr>
            <w:tcW w:w="848" w:type="dxa"/>
            <w:noWrap/>
            <w:vAlign w:val="center"/>
            <w:hideMark/>
          </w:tcPr>
          <w:p w14:paraId="6E5DF4B6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2581D3FE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00AE8414" w14:textId="368F2181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3.7067</w:t>
            </w:r>
          </w:p>
        </w:tc>
        <w:tc>
          <w:tcPr>
            <w:tcW w:w="2639" w:type="dxa"/>
            <w:noWrap/>
            <w:vAlign w:val="center"/>
            <w:hideMark/>
          </w:tcPr>
          <w:p w14:paraId="420DADB6" w14:textId="06206554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8.9454</w:t>
            </w:r>
          </w:p>
        </w:tc>
      </w:tr>
      <w:tr w:rsidR="009D4372" w:rsidRPr="009D4372" w14:paraId="7FA935DC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62D3688D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GIKKKLRRWGKFAKVLLTAKIRPKLFGCIVRPGAYKK</w:t>
            </w:r>
          </w:p>
        </w:tc>
        <w:tc>
          <w:tcPr>
            <w:tcW w:w="848" w:type="dxa"/>
            <w:noWrap/>
            <w:vAlign w:val="center"/>
            <w:hideMark/>
          </w:tcPr>
          <w:p w14:paraId="635ED7F7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48900A67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58EBEBEE" w14:textId="3C978A4A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3.7650</w:t>
            </w:r>
          </w:p>
        </w:tc>
        <w:tc>
          <w:tcPr>
            <w:tcW w:w="2639" w:type="dxa"/>
            <w:noWrap/>
            <w:vAlign w:val="center"/>
            <w:hideMark/>
          </w:tcPr>
          <w:p w14:paraId="6DC6F37B" w14:textId="23DBFA8B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5.4035</w:t>
            </w:r>
          </w:p>
        </w:tc>
      </w:tr>
      <w:tr w:rsidR="009D4372" w:rsidRPr="009D4372" w14:paraId="6082F0AC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018A6733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SLKRKIKIAAKVAKRLKAYKPRPQRAGKISGTGAYCICRILHMLK</w:t>
            </w:r>
          </w:p>
        </w:tc>
        <w:tc>
          <w:tcPr>
            <w:tcW w:w="848" w:type="dxa"/>
            <w:noWrap/>
            <w:vAlign w:val="center"/>
            <w:hideMark/>
          </w:tcPr>
          <w:p w14:paraId="35A5C33B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333F6EA6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2384AECC" w14:textId="1CA10B9B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3.7760</w:t>
            </w:r>
          </w:p>
        </w:tc>
        <w:tc>
          <w:tcPr>
            <w:tcW w:w="2639" w:type="dxa"/>
            <w:noWrap/>
            <w:vAlign w:val="center"/>
            <w:hideMark/>
          </w:tcPr>
          <w:p w14:paraId="34328F71" w14:textId="094A96D9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8.0782</w:t>
            </w:r>
          </w:p>
        </w:tc>
      </w:tr>
      <w:tr w:rsidR="009D4372" w:rsidRPr="009D4372" w14:paraId="4E24E9E1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37837EF2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WAKPPKKIRAKVRCFKGLWKIRPKVAGKILKKGATKI</w:t>
            </w:r>
          </w:p>
        </w:tc>
        <w:tc>
          <w:tcPr>
            <w:tcW w:w="848" w:type="dxa"/>
            <w:noWrap/>
            <w:vAlign w:val="center"/>
            <w:hideMark/>
          </w:tcPr>
          <w:p w14:paraId="4AA9C914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6E93E2D3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3A719B55" w14:textId="6947012A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3.8029</w:t>
            </w:r>
          </w:p>
        </w:tc>
        <w:tc>
          <w:tcPr>
            <w:tcW w:w="2639" w:type="dxa"/>
            <w:noWrap/>
            <w:vAlign w:val="center"/>
            <w:hideMark/>
          </w:tcPr>
          <w:p w14:paraId="3360EE43" w14:textId="0D89B410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8.5788</w:t>
            </w:r>
          </w:p>
        </w:tc>
      </w:tr>
      <w:tr w:rsidR="009D4372" w:rsidRPr="009D4372" w14:paraId="13F310EB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557CC9FB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ALKKLLKKLAKVFAKRM</w:t>
            </w:r>
          </w:p>
        </w:tc>
        <w:tc>
          <w:tcPr>
            <w:tcW w:w="848" w:type="dxa"/>
            <w:noWrap/>
            <w:vAlign w:val="center"/>
            <w:hideMark/>
          </w:tcPr>
          <w:p w14:paraId="2F5D8BC2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32C768B2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270838A0" w14:textId="64048983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3.9274</w:t>
            </w:r>
          </w:p>
        </w:tc>
        <w:tc>
          <w:tcPr>
            <w:tcW w:w="2639" w:type="dxa"/>
            <w:noWrap/>
            <w:vAlign w:val="center"/>
            <w:hideMark/>
          </w:tcPr>
          <w:p w14:paraId="0171224D" w14:textId="76CD8A3F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10.5385</w:t>
            </w:r>
          </w:p>
        </w:tc>
      </w:tr>
      <w:tr w:rsidR="009D4372" w:rsidRPr="009D4372" w14:paraId="72FFF482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2377B9D6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GWFKTVKKIGKKIKNWLYHPIRPKKSRKITVKGAQ</w:t>
            </w:r>
          </w:p>
        </w:tc>
        <w:tc>
          <w:tcPr>
            <w:tcW w:w="848" w:type="dxa"/>
            <w:noWrap/>
            <w:vAlign w:val="center"/>
            <w:hideMark/>
          </w:tcPr>
          <w:p w14:paraId="432108E7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655F6EAA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19256D6A" w14:textId="1D1C5DF4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3.9560</w:t>
            </w:r>
          </w:p>
        </w:tc>
        <w:tc>
          <w:tcPr>
            <w:tcW w:w="2639" w:type="dxa"/>
            <w:noWrap/>
            <w:vAlign w:val="center"/>
            <w:hideMark/>
          </w:tcPr>
          <w:p w14:paraId="4BE34670" w14:textId="463D9B2E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6.8421</w:t>
            </w:r>
          </w:p>
        </w:tc>
      </w:tr>
      <w:tr w:rsidR="009D4372" w:rsidRPr="009D4372" w14:paraId="14E75747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14DC6101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KWKLAKKALKPIK</w:t>
            </w:r>
          </w:p>
        </w:tc>
        <w:tc>
          <w:tcPr>
            <w:tcW w:w="848" w:type="dxa"/>
            <w:noWrap/>
            <w:vAlign w:val="center"/>
            <w:hideMark/>
          </w:tcPr>
          <w:p w14:paraId="658231E3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4EC0B917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639" w:type="dxa"/>
            <w:noWrap/>
            <w:vAlign w:val="center"/>
            <w:hideMark/>
          </w:tcPr>
          <w:p w14:paraId="52898936" w14:textId="644D1AAD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3.9786</w:t>
            </w:r>
          </w:p>
        </w:tc>
        <w:tc>
          <w:tcPr>
            <w:tcW w:w="2639" w:type="dxa"/>
            <w:noWrap/>
            <w:vAlign w:val="center"/>
            <w:hideMark/>
          </w:tcPr>
          <w:p w14:paraId="0161BF01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D4372" w:rsidRPr="009D4372" w14:paraId="22167A87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07FC7B6F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KKKKLLKKLLKPSAKLIYAKVIIRNFG</w:t>
            </w:r>
          </w:p>
        </w:tc>
        <w:tc>
          <w:tcPr>
            <w:tcW w:w="848" w:type="dxa"/>
            <w:noWrap/>
            <w:vAlign w:val="center"/>
            <w:hideMark/>
          </w:tcPr>
          <w:p w14:paraId="7C1814DE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42E59267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639" w:type="dxa"/>
            <w:noWrap/>
            <w:vAlign w:val="center"/>
            <w:hideMark/>
          </w:tcPr>
          <w:p w14:paraId="7C2E647D" w14:textId="7D055229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4.0039</w:t>
            </w:r>
          </w:p>
        </w:tc>
        <w:tc>
          <w:tcPr>
            <w:tcW w:w="2639" w:type="dxa"/>
            <w:noWrap/>
            <w:vAlign w:val="center"/>
            <w:hideMark/>
          </w:tcPr>
          <w:p w14:paraId="1AD1FEE8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D4372" w:rsidRPr="009D4372" w14:paraId="0A647AA0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3E1F9D97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VNWKQIKKIKDFRKVVIMGKLNAKLHKK</w:t>
            </w:r>
          </w:p>
        </w:tc>
        <w:tc>
          <w:tcPr>
            <w:tcW w:w="848" w:type="dxa"/>
            <w:noWrap/>
            <w:vAlign w:val="center"/>
            <w:hideMark/>
          </w:tcPr>
          <w:p w14:paraId="5DED6D37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7883BC21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70D5466E" w14:textId="502DDDA3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4.0288</w:t>
            </w:r>
          </w:p>
        </w:tc>
        <w:tc>
          <w:tcPr>
            <w:tcW w:w="2639" w:type="dxa"/>
            <w:noWrap/>
            <w:vAlign w:val="center"/>
            <w:hideMark/>
          </w:tcPr>
          <w:p w14:paraId="40FBE152" w14:textId="44771D23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11.8963</w:t>
            </w:r>
          </w:p>
        </w:tc>
      </w:tr>
      <w:tr w:rsidR="009D4372" w:rsidRPr="009D4372" w14:paraId="2C724316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489E6BA6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GIASLLKKFLKKIAKNIKGRIAKKL</w:t>
            </w:r>
          </w:p>
        </w:tc>
        <w:tc>
          <w:tcPr>
            <w:tcW w:w="848" w:type="dxa"/>
            <w:noWrap/>
            <w:vAlign w:val="center"/>
            <w:hideMark/>
          </w:tcPr>
          <w:p w14:paraId="0094964D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5F56B707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1CB86415" w14:textId="0A9CA20A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4.0638</w:t>
            </w:r>
          </w:p>
        </w:tc>
        <w:tc>
          <w:tcPr>
            <w:tcW w:w="2639" w:type="dxa"/>
            <w:noWrap/>
            <w:vAlign w:val="center"/>
            <w:hideMark/>
          </w:tcPr>
          <w:p w14:paraId="68E44514" w14:textId="28A590FF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6.5778</w:t>
            </w:r>
          </w:p>
        </w:tc>
      </w:tr>
      <w:tr w:rsidR="009D4372" w:rsidRPr="009D4372" w14:paraId="0E41ADE1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12B034D3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AKKKWRHRMWKTWSNLGIWKVAKKE</w:t>
            </w:r>
          </w:p>
        </w:tc>
        <w:tc>
          <w:tcPr>
            <w:tcW w:w="848" w:type="dxa"/>
            <w:noWrap/>
            <w:vAlign w:val="center"/>
            <w:hideMark/>
          </w:tcPr>
          <w:p w14:paraId="0CE72D11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1BB89150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12AB5D04" w14:textId="36011BB8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4.0797</w:t>
            </w:r>
          </w:p>
        </w:tc>
        <w:tc>
          <w:tcPr>
            <w:tcW w:w="2639" w:type="dxa"/>
            <w:noWrap/>
            <w:vAlign w:val="center"/>
            <w:hideMark/>
          </w:tcPr>
          <w:p w14:paraId="531C29B6" w14:textId="72B852D6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8.3196</w:t>
            </w:r>
          </w:p>
        </w:tc>
      </w:tr>
      <w:tr w:rsidR="009D4372" w:rsidRPr="009D4372" w14:paraId="7B4CA9FF" w14:textId="77777777" w:rsidTr="009D4372">
        <w:trPr>
          <w:trHeight w:val="270"/>
          <w:jc w:val="center"/>
        </w:trPr>
        <w:tc>
          <w:tcPr>
            <w:tcW w:w="6351" w:type="dxa"/>
            <w:noWrap/>
            <w:vAlign w:val="center"/>
            <w:hideMark/>
          </w:tcPr>
          <w:p w14:paraId="21B5F14A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RWGRKIGHAGRGAKMLVTYHPRPCFAGKIVGVGASCICKPHH</w:t>
            </w:r>
          </w:p>
        </w:tc>
        <w:tc>
          <w:tcPr>
            <w:tcW w:w="848" w:type="dxa"/>
            <w:noWrap/>
            <w:vAlign w:val="center"/>
            <w:hideMark/>
          </w:tcPr>
          <w:p w14:paraId="5BF67388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059" w:type="dxa"/>
            <w:noWrap/>
            <w:vAlign w:val="center"/>
            <w:hideMark/>
          </w:tcPr>
          <w:p w14:paraId="18BB0578" w14:textId="77777777" w:rsidR="009D4372" w:rsidRPr="00E640C8" w:rsidRDefault="009D4372" w:rsidP="00A63F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639" w:type="dxa"/>
            <w:noWrap/>
            <w:vAlign w:val="center"/>
            <w:hideMark/>
          </w:tcPr>
          <w:p w14:paraId="59CD96FF" w14:textId="639143A0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4.0805</w:t>
            </w:r>
          </w:p>
        </w:tc>
        <w:tc>
          <w:tcPr>
            <w:tcW w:w="2639" w:type="dxa"/>
            <w:noWrap/>
            <w:vAlign w:val="center"/>
            <w:hideMark/>
          </w:tcPr>
          <w:p w14:paraId="3F269CA3" w14:textId="244ED188" w:rsidR="009D4372" w:rsidRPr="00E640C8" w:rsidRDefault="009D4372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640C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6.4337</w:t>
            </w:r>
          </w:p>
        </w:tc>
      </w:tr>
    </w:tbl>
    <w:p w14:paraId="22D7830F" w14:textId="648E327D" w:rsidR="008730A0" w:rsidRDefault="008730A0" w:rsidP="00570F68">
      <w:pPr>
        <w:rPr>
          <w:rFonts w:ascii="Times New Roman" w:hAnsi="Times New Roman" w:cs="Times New Roman"/>
        </w:rPr>
      </w:pPr>
    </w:p>
    <w:p w14:paraId="3E33DDE5" w14:textId="77777777" w:rsidR="008730A0" w:rsidRDefault="008730A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514A86C" w14:textId="387E4A49" w:rsidR="00570F68" w:rsidRPr="00850CC7" w:rsidRDefault="001353A5" w:rsidP="00AA2C5E">
      <w:pPr>
        <w:jc w:val="center"/>
      </w:pPr>
      <w:r w:rsidRPr="00E01FD7">
        <w:rPr>
          <w:rFonts w:ascii="Times New Roman" w:hAnsi="Times New Roman" w:cs="Times New Roman" w:hint="eastAsia"/>
          <w:b/>
        </w:rPr>
        <w:lastRenderedPageBreak/>
        <w:t>T</w:t>
      </w:r>
      <w:r>
        <w:rPr>
          <w:rFonts w:ascii="Times New Roman" w:hAnsi="Times New Roman" w:cs="Times New Roman"/>
          <w:b/>
        </w:rPr>
        <w:t>ab</w:t>
      </w:r>
      <w:r>
        <w:rPr>
          <w:rFonts w:ascii="Times New Roman" w:hAnsi="Times New Roman" w:cs="Times New Roman" w:hint="eastAsia"/>
          <w:b/>
        </w:rPr>
        <w:t>l</w:t>
      </w:r>
      <w:r>
        <w:rPr>
          <w:rFonts w:ascii="Times New Roman" w:hAnsi="Times New Roman" w:cs="Times New Roman"/>
          <w:b/>
        </w:rPr>
        <w:t>e S</w:t>
      </w:r>
      <w:r w:rsidR="009D59CA">
        <w:rPr>
          <w:rFonts w:ascii="Times New Roman" w:hAnsi="Times New Roman" w:cs="Times New Roman"/>
          <w:b/>
        </w:rPr>
        <w:t>4</w:t>
      </w:r>
      <w:r w:rsidR="000B601F">
        <w:rPr>
          <w:rFonts w:ascii="Times New Roman" w:hAnsi="Times New Roman" w:cs="Times New Roman"/>
          <w:b/>
        </w:rPr>
        <w:t>.</w:t>
      </w:r>
      <w:r>
        <w:t xml:space="preserve"> </w:t>
      </w:r>
      <w:r w:rsidR="00AA2C5E" w:rsidRPr="00AA2C5E">
        <w:rPr>
          <w:rFonts w:ascii="Times New Roman" w:hAnsi="Times New Roman" w:cs="Times New Roman" w:hint="eastAsia"/>
        </w:rPr>
        <w:t>The</w:t>
      </w:r>
      <w:r w:rsidR="00AA2C5E">
        <w:rPr>
          <w:rFonts w:ascii="Times New Roman" w:hAnsi="Times New Roman" w:cs="Times New Roman" w:hint="eastAsia"/>
        </w:rPr>
        <w:t xml:space="preserve"> top 20</w:t>
      </w:r>
      <w:r w:rsidR="00254F73">
        <w:rPr>
          <w:rFonts w:ascii="Times New Roman" w:hAnsi="Times New Roman" w:cs="Times New Roman" w:hint="eastAsia"/>
        </w:rPr>
        <w:t xml:space="preserve"> </w:t>
      </w:r>
      <w:r w:rsidR="00AA2C5E">
        <w:rPr>
          <w:rFonts w:ascii="Times New Roman" w:hAnsi="Times New Roman" w:cs="Times New Roman" w:hint="eastAsia"/>
        </w:rPr>
        <w:t>peptides with the lowest p</w:t>
      </w:r>
      <w:r w:rsidR="00850CC7" w:rsidRPr="00850CC7">
        <w:rPr>
          <w:rFonts w:ascii="Times New Roman" w:hAnsi="Times New Roman" w:cs="Times New Roman"/>
        </w:rPr>
        <w:t xml:space="preserve">redicted antimicrobial activity against </w:t>
      </w:r>
      <w:r w:rsidR="00850CC7" w:rsidRPr="00F93979">
        <w:rPr>
          <w:rFonts w:ascii="Times New Roman" w:hAnsi="Times New Roman" w:cs="Times New Roman"/>
          <w:i/>
          <w:iCs/>
        </w:rPr>
        <w:t>S</w:t>
      </w:r>
      <w:r w:rsidR="00AA2C5E">
        <w:rPr>
          <w:rFonts w:ascii="Times New Roman" w:hAnsi="Times New Roman" w:cs="Times New Roman" w:hint="eastAsia"/>
          <w:i/>
          <w:iCs/>
        </w:rPr>
        <w:t>.</w:t>
      </w:r>
      <w:r w:rsidR="00850CC7" w:rsidRPr="00F9397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50CC7" w:rsidRPr="00F93979">
        <w:rPr>
          <w:rFonts w:ascii="Times New Roman" w:hAnsi="Times New Roman" w:cs="Times New Roman"/>
          <w:i/>
          <w:iCs/>
        </w:rPr>
        <w:t>aureusi</w:t>
      </w:r>
      <w:proofErr w:type="spellEnd"/>
      <w:r w:rsidR="00850CC7" w:rsidRPr="00850CC7">
        <w:rPr>
          <w:rFonts w:ascii="Times New Roman" w:hAnsi="Times New Roman" w:cs="Times New Roman"/>
        </w:rPr>
        <w:t>.</w:t>
      </w:r>
    </w:p>
    <w:tbl>
      <w:tblPr>
        <w:tblStyle w:val="GridTableLight"/>
        <w:tblW w:w="5000" w:type="pct"/>
        <w:jc w:val="center"/>
        <w:tblLook w:val="04A0" w:firstRow="1" w:lastRow="0" w:firstColumn="1" w:lastColumn="0" w:noHBand="0" w:noVBand="1"/>
      </w:tblPr>
      <w:tblGrid>
        <w:gridCol w:w="6867"/>
        <w:gridCol w:w="859"/>
        <w:gridCol w:w="1074"/>
        <w:gridCol w:w="2687"/>
        <w:gridCol w:w="2687"/>
      </w:tblGrid>
      <w:tr w:rsidR="004C5BC1" w:rsidRPr="00214A81" w14:paraId="2F5AC10D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0B401065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Sequence</w:t>
            </w:r>
          </w:p>
        </w:tc>
        <w:tc>
          <w:tcPr>
            <w:tcW w:w="303" w:type="pct"/>
            <w:noWrap/>
            <w:vAlign w:val="center"/>
            <w:hideMark/>
          </w:tcPr>
          <w:p w14:paraId="33C1B933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E.coli</w:t>
            </w:r>
          </w:p>
        </w:tc>
        <w:tc>
          <w:tcPr>
            <w:tcW w:w="379" w:type="pct"/>
            <w:noWrap/>
            <w:vAlign w:val="center"/>
            <w:hideMark/>
          </w:tcPr>
          <w:p w14:paraId="29EAB072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4C5BC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S.aureus</w:t>
            </w:r>
            <w:proofErr w:type="spellEnd"/>
          </w:p>
        </w:tc>
        <w:tc>
          <w:tcPr>
            <w:tcW w:w="948" w:type="pct"/>
            <w:noWrap/>
            <w:vAlign w:val="center"/>
            <w:hideMark/>
          </w:tcPr>
          <w:p w14:paraId="2B7FD3DE" w14:textId="23C0D766" w:rsidR="004C5BC1" w:rsidRPr="004C5BC1" w:rsidRDefault="00967352" w:rsidP="004C5B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214A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Ec.</w:t>
            </w:r>
            <w:r w:rsidR="004C5BC1" w:rsidRPr="004C5BC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Activity</w:t>
            </w:r>
            <w:proofErr w:type="spellEnd"/>
          </w:p>
        </w:tc>
        <w:tc>
          <w:tcPr>
            <w:tcW w:w="948" w:type="pct"/>
            <w:noWrap/>
            <w:vAlign w:val="center"/>
            <w:hideMark/>
          </w:tcPr>
          <w:p w14:paraId="61EFA5F1" w14:textId="49ADED75" w:rsidR="004C5BC1" w:rsidRPr="004C5BC1" w:rsidRDefault="00967352" w:rsidP="004C5BC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214A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Sa.</w:t>
            </w:r>
            <w:r w:rsidR="004C5BC1" w:rsidRPr="004C5BC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Activity</w:t>
            </w:r>
            <w:proofErr w:type="spellEnd"/>
          </w:p>
        </w:tc>
      </w:tr>
      <w:tr w:rsidR="004C5BC1" w:rsidRPr="00214A81" w14:paraId="46379285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4D27A667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KWKKWLKCIWKRVAKKIL</w:t>
            </w:r>
          </w:p>
        </w:tc>
        <w:tc>
          <w:tcPr>
            <w:tcW w:w="303" w:type="pct"/>
            <w:noWrap/>
            <w:vAlign w:val="center"/>
            <w:hideMark/>
          </w:tcPr>
          <w:p w14:paraId="05278E1F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379" w:type="pct"/>
            <w:noWrap/>
            <w:vAlign w:val="center"/>
            <w:hideMark/>
          </w:tcPr>
          <w:p w14:paraId="5983E06D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33459309" w14:textId="7EC9168F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3.1775</w:t>
            </w:r>
          </w:p>
        </w:tc>
        <w:tc>
          <w:tcPr>
            <w:tcW w:w="948" w:type="pct"/>
            <w:noWrap/>
            <w:vAlign w:val="center"/>
            <w:hideMark/>
          </w:tcPr>
          <w:p w14:paraId="0F268728" w14:textId="76263669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3.3685</w:t>
            </w:r>
          </w:p>
        </w:tc>
      </w:tr>
      <w:tr w:rsidR="004C5BC1" w:rsidRPr="00214A81" w14:paraId="0542F524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6B648B33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WRKIAKKRFWKLVPKWVI</w:t>
            </w:r>
          </w:p>
        </w:tc>
        <w:tc>
          <w:tcPr>
            <w:tcW w:w="303" w:type="pct"/>
            <w:noWrap/>
            <w:vAlign w:val="center"/>
            <w:hideMark/>
          </w:tcPr>
          <w:p w14:paraId="0B3D119A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379" w:type="pct"/>
            <w:noWrap/>
            <w:vAlign w:val="center"/>
            <w:hideMark/>
          </w:tcPr>
          <w:p w14:paraId="40D8EDFA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5D2E7007" w14:textId="03736915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5.1572</w:t>
            </w:r>
          </w:p>
        </w:tc>
        <w:tc>
          <w:tcPr>
            <w:tcW w:w="948" w:type="pct"/>
            <w:noWrap/>
            <w:vAlign w:val="center"/>
            <w:hideMark/>
          </w:tcPr>
          <w:p w14:paraId="598C9F13" w14:textId="330246CB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3.4182</w:t>
            </w:r>
          </w:p>
        </w:tc>
      </w:tr>
      <w:tr w:rsidR="004C5BC1" w:rsidRPr="00214A81" w14:paraId="0F937F71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7ABE3080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RLRRWRWALKWVK</w:t>
            </w:r>
          </w:p>
        </w:tc>
        <w:tc>
          <w:tcPr>
            <w:tcW w:w="303" w:type="pct"/>
            <w:noWrap/>
            <w:vAlign w:val="center"/>
            <w:hideMark/>
          </w:tcPr>
          <w:p w14:paraId="6D579350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379" w:type="pct"/>
            <w:noWrap/>
            <w:vAlign w:val="center"/>
            <w:hideMark/>
          </w:tcPr>
          <w:p w14:paraId="53BB44CB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524B0CC4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8" w:type="pct"/>
            <w:noWrap/>
            <w:vAlign w:val="center"/>
            <w:hideMark/>
          </w:tcPr>
          <w:p w14:paraId="2435A00F" w14:textId="79629BE8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3.7491</w:t>
            </w:r>
          </w:p>
        </w:tc>
      </w:tr>
      <w:tr w:rsidR="004C5BC1" w:rsidRPr="00214A81" w14:paraId="711AF940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3C4614EC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KWKRWFKWLRRWV</w:t>
            </w:r>
          </w:p>
        </w:tc>
        <w:tc>
          <w:tcPr>
            <w:tcW w:w="303" w:type="pct"/>
            <w:noWrap/>
            <w:vAlign w:val="center"/>
            <w:hideMark/>
          </w:tcPr>
          <w:p w14:paraId="679D6F6F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379" w:type="pct"/>
            <w:noWrap/>
            <w:vAlign w:val="center"/>
            <w:hideMark/>
          </w:tcPr>
          <w:p w14:paraId="1DC8DD07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3DD41801" w14:textId="7D930B4A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7.2419</w:t>
            </w:r>
          </w:p>
        </w:tc>
        <w:tc>
          <w:tcPr>
            <w:tcW w:w="948" w:type="pct"/>
            <w:noWrap/>
            <w:vAlign w:val="center"/>
            <w:hideMark/>
          </w:tcPr>
          <w:p w14:paraId="0CA9BCA0" w14:textId="5703FC08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3.7686</w:t>
            </w:r>
          </w:p>
        </w:tc>
      </w:tr>
      <w:tr w:rsidR="004C5BC1" w:rsidRPr="00214A81" w14:paraId="36E3832F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47923FFF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RRWRRWLRLARIKKL</w:t>
            </w:r>
          </w:p>
        </w:tc>
        <w:tc>
          <w:tcPr>
            <w:tcW w:w="303" w:type="pct"/>
            <w:noWrap/>
            <w:vAlign w:val="center"/>
            <w:hideMark/>
          </w:tcPr>
          <w:p w14:paraId="50ADF87F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379" w:type="pct"/>
            <w:noWrap/>
            <w:vAlign w:val="center"/>
            <w:hideMark/>
          </w:tcPr>
          <w:p w14:paraId="3D22F854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019D8057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8" w:type="pct"/>
            <w:noWrap/>
            <w:vAlign w:val="center"/>
            <w:hideMark/>
          </w:tcPr>
          <w:p w14:paraId="12514A92" w14:textId="4EE89659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3.8958</w:t>
            </w:r>
          </w:p>
        </w:tc>
      </w:tr>
      <w:tr w:rsidR="004C5BC1" w:rsidRPr="00214A81" w14:paraId="55BE7CFC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31ABFC6A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LKKLFRLWRLKKIWKKIL</w:t>
            </w:r>
          </w:p>
        </w:tc>
        <w:tc>
          <w:tcPr>
            <w:tcW w:w="303" w:type="pct"/>
            <w:noWrap/>
            <w:vAlign w:val="center"/>
            <w:hideMark/>
          </w:tcPr>
          <w:p w14:paraId="2DFF44AD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379" w:type="pct"/>
            <w:noWrap/>
            <w:vAlign w:val="center"/>
            <w:hideMark/>
          </w:tcPr>
          <w:p w14:paraId="34FA7658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079ACB1D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8" w:type="pct"/>
            <w:noWrap/>
            <w:vAlign w:val="center"/>
            <w:hideMark/>
          </w:tcPr>
          <w:p w14:paraId="586ED367" w14:textId="4BDCAD32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4.1526</w:t>
            </w:r>
          </w:p>
        </w:tc>
      </w:tr>
      <w:tr w:rsidR="004C5BC1" w:rsidRPr="00214A81" w14:paraId="2F49077F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76B47A79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IWKFWWKKVALRIW</w:t>
            </w:r>
          </w:p>
        </w:tc>
        <w:tc>
          <w:tcPr>
            <w:tcW w:w="303" w:type="pct"/>
            <w:noWrap/>
            <w:vAlign w:val="center"/>
            <w:hideMark/>
          </w:tcPr>
          <w:p w14:paraId="04CB604F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379" w:type="pct"/>
            <w:noWrap/>
            <w:vAlign w:val="center"/>
            <w:hideMark/>
          </w:tcPr>
          <w:p w14:paraId="093A5CFE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1F0E28C8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8" w:type="pct"/>
            <w:noWrap/>
            <w:vAlign w:val="center"/>
            <w:hideMark/>
          </w:tcPr>
          <w:p w14:paraId="7D3F5672" w14:textId="6BED4156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4.1546</w:t>
            </w:r>
          </w:p>
        </w:tc>
      </w:tr>
      <w:tr w:rsidR="004C5BC1" w:rsidRPr="00214A81" w14:paraId="3E9C7662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6FE8F275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FWWRVFVKVAKKI</w:t>
            </w:r>
          </w:p>
        </w:tc>
        <w:tc>
          <w:tcPr>
            <w:tcW w:w="303" w:type="pct"/>
            <w:noWrap/>
            <w:vAlign w:val="center"/>
            <w:hideMark/>
          </w:tcPr>
          <w:p w14:paraId="56AA5BED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379" w:type="pct"/>
            <w:noWrap/>
            <w:vAlign w:val="center"/>
            <w:hideMark/>
          </w:tcPr>
          <w:p w14:paraId="609582D0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62C85F18" w14:textId="0D250CB9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10.3222</w:t>
            </w:r>
          </w:p>
        </w:tc>
        <w:tc>
          <w:tcPr>
            <w:tcW w:w="948" w:type="pct"/>
            <w:noWrap/>
            <w:vAlign w:val="center"/>
            <w:hideMark/>
          </w:tcPr>
          <w:p w14:paraId="3BF50D63" w14:textId="7EE744D2" w:rsidR="004C5BC1" w:rsidRPr="004C5BC1" w:rsidRDefault="00DC0AF0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4.2815</w:t>
            </w:r>
          </w:p>
        </w:tc>
      </w:tr>
      <w:tr w:rsidR="004C5BC1" w:rsidRPr="00214A81" w14:paraId="0D70233A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3F48D8C9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GLLAIKKWLKRLPHLV</w:t>
            </w:r>
          </w:p>
        </w:tc>
        <w:tc>
          <w:tcPr>
            <w:tcW w:w="303" w:type="pct"/>
            <w:noWrap/>
            <w:vAlign w:val="center"/>
            <w:hideMark/>
          </w:tcPr>
          <w:p w14:paraId="68B16AA3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379" w:type="pct"/>
            <w:noWrap/>
            <w:vAlign w:val="center"/>
            <w:hideMark/>
          </w:tcPr>
          <w:p w14:paraId="7954E453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48C840AF" w14:textId="6165CBFA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6.1486</w:t>
            </w:r>
          </w:p>
        </w:tc>
        <w:tc>
          <w:tcPr>
            <w:tcW w:w="948" w:type="pct"/>
            <w:noWrap/>
            <w:vAlign w:val="center"/>
            <w:hideMark/>
          </w:tcPr>
          <w:p w14:paraId="45664F38" w14:textId="09481DF5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4.4707</w:t>
            </w:r>
          </w:p>
        </w:tc>
      </w:tr>
      <w:tr w:rsidR="004C5BC1" w:rsidRPr="00214A81" w14:paraId="7B6EDEA3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137EFD14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RWKRRWRRW</w:t>
            </w:r>
          </w:p>
        </w:tc>
        <w:tc>
          <w:tcPr>
            <w:tcW w:w="303" w:type="pct"/>
            <w:noWrap/>
            <w:vAlign w:val="center"/>
            <w:hideMark/>
          </w:tcPr>
          <w:p w14:paraId="09BF9F87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379" w:type="pct"/>
            <w:noWrap/>
            <w:vAlign w:val="center"/>
            <w:hideMark/>
          </w:tcPr>
          <w:p w14:paraId="1757C32B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1CE6FE89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8" w:type="pct"/>
            <w:noWrap/>
            <w:vAlign w:val="center"/>
            <w:hideMark/>
          </w:tcPr>
          <w:p w14:paraId="64BF888D" w14:textId="2EB2089C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4.4867</w:t>
            </w:r>
          </w:p>
        </w:tc>
      </w:tr>
      <w:tr w:rsidR="004C5BC1" w:rsidRPr="00214A81" w14:paraId="1D871E50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6C2BFDBC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FIWKLIPKIIGRVL</w:t>
            </w:r>
          </w:p>
        </w:tc>
        <w:tc>
          <w:tcPr>
            <w:tcW w:w="303" w:type="pct"/>
            <w:noWrap/>
            <w:vAlign w:val="center"/>
            <w:hideMark/>
          </w:tcPr>
          <w:p w14:paraId="6EB21379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379" w:type="pct"/>
            <w:noWrap/>
            <w:vAlign w:val="center"/>
            <w:hideMark/>
          </w:tcPr>
          <w:p w14:paraId="40A204AA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2299C367" w14:textId="194F2D8F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13.2618</w:t>
            </w:r>
          </w:p>
        </w:tc>
        <w:tc>
          <w:tcPr>
            <w:tcW w:w="948" w:type="pct"/>
            <w:noWrap/>
            <w:vAlign w:val="center"/>
            <w:hideMark/>
          </w:tcPr>
          <w:p w14:paraId="7FEA117E" w14:textId="7F0122E2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4.7132</w:t>
            </w:r>
          </w:p>
        </w:tc>
      </w:tr>
      <w:tr w:rsidR="004C5BC1" w:rsidRPr="00214A81" w14:paraId="6094423B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6F33E0C7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GLIKLIKKLLKFIKKL</w:t>
            </w:r>
          </w:p>
        </w:tc>
        <w:tc>
          <w:tcPr>
            <w:tcW w:w="303" w:type="pct"/>
            <w:noWrap/>
            <w:vAlign w:val="center"/>
            <w:hideMark/>
          </w:tcPr>
          <w:p w14:paraId="34431DBE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379" w:type="pct"/>
            <w:noWrap/>
            <w:vAlign w:val="center"/>
            <w:hideMark/>
          </w:tcPr>
          <w:p w14:paraId="0DD8C7C9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5075219E" w14:textId="0D938478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8.6806</w:t>
            </w:r>
          </w:p>
        </w:tc>
        <w:tc>
          <w:tcPr>
            <w:tcW w:w="948" w:type="pct"/>
            <w:noWrap/>
            <w:vAlign w:val="center"/>
            <w:hideMark/>
          </w:tcPr>
          <w:p w14:paraId="38977BB2" w14:textId="69A42C9D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4.8173</w:t>
            </w:r>
          </w:p>
        </w:tc>
      </w:tr>
      <w:tr w:rsidR="004C5BC1" w:rsidRPr="00214A81" w14:paraId="0FA8CC29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34BBE76F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GKCAKFCRAGKVAPRPGYWHTRPCIAGFIVGCGATCICRIHHML</w:t>
            </w:r>
          </w:p>
        </w:tc>
        <w:tc>
          <w:tcPr>
            <w:tcW w:w="303" w:type="pct"/>
            <w:noWrap/>
            <w:vAlign w:val="center"/>
            <w:hideMark/>
          </w:tcPr>
          <w:p w14:paraId="27AA6225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379" w:type="pct"/>
            <w:noWrap/>
            <w:vAlign w:val="center"/>
            <w:hideMark/>
          </w:tcPr>
          <w:p w14:paraId="4E83F098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36B1D82D" w14:textId="6F4DA7F0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5.0980</w:t>
            </w:r>
          </w:p>
        </w:tc>
        <w:tc>
          <w:tcPr>
            <w:tcW w:w="948" w:type="pct"/>
            <w:noWrap/>
            <w:vAlign w:val="center"/>
            <w:hideMark/>
          </w:tcPr>
          <w:p w14:paraId="5FBF11D5" w14:textId="5A506E42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4.8342</w:t>
            </w:r>
          </w:p>
        </w:tc>
      </w:tr>
      <w:tr w:rsidR="004C5BC1" w:rsidRPr="00214A81" w14:paraId="25D4F871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5AA65800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KRKWWWKKKWKK</w:t>
            </w:r>
          </w:p>
        </w:tc>
        <w:tc>
          <w:tcPr>
            <w:tcW w:w="303" w:type="pct"/>
            <w:noWrap/>
            <w:vAlign w:val="center"/>
            <w:hideMark/>
          </w:tcPr>
          <w:p w14:paraId="3A8AF162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379" w:type="pct"/>
            <w:noWrap/>
            <w:vAlign w:val="center"/>
            <w:hideMark/>
          </w:tcPr>
          <w:p w14:paraId="7F5B2054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65F42DA6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8" w:type="pct"/>
            <w:noWrap/>
            <w:vAlign w:val="center"/>
            <w:hideMark/>
          </w:tcPr>
          <w:p w14:paraId="63883250" w14:textId="6C16BB04" w:rsidR="004C5BC1" w:rsidRPr="004C5BC1" w:rsidRDefault="00DC0AF0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4.8596</w:t>
            </w:r>
          </w:p>
        </w:tc>
      </w:tr>
      <w:tr w:rsidR="004C5BC1" w:rsidRPr="00214A81" w14:paraId="2FB03F5C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56A0AC47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WWKKKIGTVFSVIFLVCFGKIAAKRL</w:t>
            </w:r>
          </w:p>
        </w:tc>
        <w:tc>
          <w:tcPr>
            <w:tcW w:w="303" w:type="pct"/>
            <w:noWrap/>
            <w:vAlign w:val="center"/>
            <w:hideMark/>
          </w:tcPr>
          <w:p w14:paraId="6CFDFD3A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379" w:type="pct"/>
            <w:noWrap/>
            <w:vAlign w:val="center"/>
            <w:hideMark/>
          </w:tcPr>
          <w:p w14:paraId="66E88750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019C01FA" w14:textId="113092CF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7.8390</w:t>
            </w:r>
          </w:p>
        </w:tc>
        <w:tc>
          <w:tcPr>
            <w:tcW w:w="948" w:type="pct"/>
            <w:noWrap/>
            <w:vAlign w:val="center"/>
            <w:hideMark/>
          </w:tcPr>
          <w:p w14:paraId="5904753D" w14:textId="3F116F2E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4.9349</w:t>
            </w:r>
          </w:p>
        </w:tc>
      </w:tr>
      <w:tr w:rsidR="004C5BC1" w:rsidRPr="00214A81" w14:paraId="670BDC0F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79A0E116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RWRRLLRRLLSGIAPYLQKKFWHHL</w:t>
            </w:r>
          </w:p>
        </w:tc>
        <w:tc>
          <w:tcPr>
            <w:tcW w:w="303" w:type="pct"/>
            <w:noWrap/>
            <w:vAlign w:val="center"/>
            <w:hideMark/>
          </w:tcPr>
          <w:p w14:paraId="2BE7F8F0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379" w:type="pct"/>
            <w:noWrap/>
            <w:vAlign w:val="center"/>
            <w:hideMark/>
          </w:tcPr>
          <w:p w14:paraId="7D45D10C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7A71AC99" w14:textId="0F7CC2FA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4.2127</w:t>
            </w:r>
          </w:p>
        </w:tc>
        <w:tc>
          <w:tcPr>
            <w:tcW w:w="948" w:type="pct"/>
            <w:noWrap/>
            <w:vAlign w:val="center"/>
            <w:hideMark/>
          </w:tcPr>
          <w:p w14:paraId="75F75181" w14:textId="1AE312C0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5.0056</w:t>
            </w:r>
          </w:p>
        </w:tc>
      </w:tr>
      <w:tr w:rsidR="004C5BC1" w:rsidRPr="00214A81" w14:paraId="361B8590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7E83B155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KRRWRRRWR</w:t>
            </w:r>
          </w:p>
        </w:tc>
        <w:tc>
          <w:tcPr>
            <w:tcW w:w="303" w:type="pct"/>
            <w:noWrap/>
            <w:vAlign w:val="center"/>
            <w:hideMark/>
          </w:tcPr>
          <w:p w14:paraId="1D36F9F9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379" w:type="pct"/>
            <w:noWrap/>
            <w:vAlign w:val="center"/>
            <w:hideMark/>
          </w:tcPr>
          <w:p w14:paraId="6120951B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3A0509DF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8" w:type="pct"/>
            <w:noWrap/>
            <w:vAlign w:val="center"/>
            <w:hideMark/>
          </w:tcPr>
          <w:p w14:paraId="6E587A6A" w14:textId="14531DD4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5.1761</w:t>
            </w:r>
          </w:p>
        </w:tc>
      </w:tr>
      <w:tr w:rsidR="004C5BC1" w:rsidRPr="00214A81" w14:paraId="4DEC23FC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18E641AA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AWRWPVKIFAKGAKILGPLQPRPCVAGKFVGQGAYCICRIHHMLK</w:t>
            </w:r>
          </w:p>
        </w:tc>
        <w:tc>
          <w:tcPr>
            <w:tcW w:w="303" w:type="pct"/>
            <w:noWrap/>
            <w:vAlign w:val="center"/>
            <w:hideMark/>
          </w:tcPr>
          <w:p w14:paraId="5471D519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379" w:type="pct"/>
            <w:noWrap/>
            <w:vAlign w:val="center"/>
            <w:hideMark/>
          </w:tcPr>
          <w:p w14:paraId="2E08FEB8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2A209C22" w14:textId="4050B801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4.9229</w:t>
            </w:r>
          </w:p>
        </w:tc>
        <w:tc>
          <w:tcPr>
            <w:tcW w:w="948" w:type="pct"/>
            <w:noWrap/>
            <w:vAlign w:val="center"/>
            <w:hideMark/>
          </w:tcPr>
          <w:p w14:paraId="40127C2C" w14:textId="53AC0BD5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5.2108</w:t>
            </w:r>
          </w:p>
        </w:tc>
      </w:tr>
      <w:tr w:rsidR="004C5BC1" w:rsidRPr="00214A81" w14:paraId="0B4F925A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228F3A2E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FLLKWVLKIIARCRLV</w:t>
            </w:r>
          </w:p>
        </w:tc>
        <w:tc>
          <w:tcPr>
            <w:tcW w:w="303" w:type="pct"/>
            <w:noWrap/>
            <w:vAlign w:val="center"/>
            <w:hideMark/>
          </w:tcPr>
          <w:p w14:paraId="6BB7BCEB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379" w:type="pct"/>
            <w:noWrap/>
            <w:vAlign w:val="center"/>
            <w:hideMark/>
          </w:tcPr>
          <w:p w14:paraId="02D764C8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1C42053B" w14:textId="73AFC744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10.8851</w:t>
            </w:r>
          </w:p>
        </w:tc>
        <w:tc>
          <w:tcPr>
            <w:tcW w:w="948" w:type="pct"/>
            <w:noWrap/>
            <w:vAlign w:val="center"/>
            <w:hideMark/>
          </w:tcPr>
          <w:p w14:paraId="2BCF613C" w14:textId="0A4EBE9A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5.2754</w:t>
            </w:r>
          </w:p>
        </w:tc>
      </w:tr>
      <w:tr w:rsidR="004C5BC1" w:rsidRPr="00214A81" w14:paraId="2A1A0DCB" w14:textId="77777777" w:rsidTr="00763883">
        <w:trPr>
          <w:trHeight w:val="270"/>
          <w:jc w:val="center"/>
        </w:trPr>
        <w:tc>
          <w:tcPr>
            <w:tcW w:w="2422" w:type="pct"/>
            <w:noWrap/>
            <w:vAlign w:val="center"/>
            <w:hideMark/>
          </w:tcPr>
          <w:p w14:paraId="6759005E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GWFCPVKKVGKVAKILVTAKIRKKLAKKFLGLGAQCV</w:t>
            </w:r>
          </w:p>
        </w:tc>
        <w:tc>
          <w:tcPr>
            <w:tcW w:w="303" w:type="pct"/>
            <w:noWrap/>
            <w:vAlign w:val="center"/>
            <w:hideMark/>
          </w:tcPr>
          <w:p w14:paraId="5C6FFC59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379" w:type="pct"/>
            <w:noWrap/>
            <w:vAlign w:val="center"/>
            <w:hideMark/>
          </w:tcPr>
          <w:p w14:paraId="4F30D93E" w14:textId="77777777" w:rsidR="004C5BC1" w:rsidRPr="004C5BC1" w:rsidRDefault="004C5BC1" w:rsidP="004C5B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948" w:type="pct"/>
            <w:noWrap/>
            <w:vAlign w:val="center"/>
            <w:hideMark/>
          </w:tcPr>
          <w:p w14:paraId="200B037B" w14:textId="397C71CA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5.1420</w:t>
            </w:r>
          </w:p>
        </w:tc>
        <w:tc>
          <w:tcPr>
            <w:tcW w:w="948" w:type="pct"/>
            <w:noWrap/>
            <w:vAlign w:val="center"/>
            <w:hideMark/>
          </w:tcPr>
          <w:p w14:paraId="619144FF" w14:textId="09F2D3B8" w:rsidR="004C5BC1" w:rsidRPr="004C5BC1" w:rsidRDefault="004C5BC1" w:rsidP="00DC0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C5B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5.2931</w:t>
            </w:r>
          </w:p>
        </w:tc>
      </w:tr>
    </w:tbl>
    <w:p w14:paraId="72989BA5" w14:textId="77777777" w:rsidR="00CD3CB6" w:rsidRPr="00570F68" w:rsidRDefault="00CD3CB6" w:rsidP="00570F68">
      <w:pPr>
        <w:rPr>
          <w:rFonts w:ascii="Times New Roman" w:hAnsi="Times New Roman" w:cs="Times New Roman"/>
        </w:rPr>
      </w:pPr>
    </w:p>
    <w:sectPr w:rsidR="00CD3CB6" w:rsidRPr="00570F68" w:rsidSect="00897D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B55BD" w14:textId="77777777" w:rsidR="00C64AD0" w:rsidRDefault="00C64AD0" w:rsidP="000E2181">
      <w:r>
        <w:separator/>
      </w:r>
    </w:p>
  </w:endnote>
  <w:endnote w:type="continuationSeparator" w:id="0">
    <w:p w14:paraId="5420E59A" w14:textId="77777777" w:rsidR="00C64AD0" w:rsidRDefault="00C64AD0" w:rsidP="000E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2E188" w14:textId="77777777" w:rsidR="00C64AD0" w:rsidRDefault="00C64AD0" w:rsidP="000E2181">
      <w:r>
        <w:separator/>
      </w:r>
    </w:p>
  </w:footnote>
  <w:footnote w:type="continuationSeparator" w:id="0">
    <w:p w14:paraId="3875BF16" w14:textId="77777777" w:rsidR="00C64AD0" w:rsidRDefault="00C64AD0" w:rsidP="000E2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45AE1"/>
    <w:multiLevelType w:val="hybridMultilevel"/>
    <w:tmpl w:val="8604B774"/>
    <w:lvl w:ilvl="0" w:tplc="711A4B4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EC52B0"/>
    <w:multiLevelType w:val="hybridMultilevel"/>
    <w:tmpl w:val="380C97D8"/>
    <w:lvl w:ilvl="0" w:tplc="418E39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StyleCount" w:val="5"/>
  </w:docVars>
  <w:rsids>
    <w:rsidRoot w:val="00D91B07"/>
    <w:rsid w:val="000016C0"/>
    <w:rsid w:val="00005442"/>
    <w:rsid w:val="0000607C"/>
    <w:rsid w:val="00023E8C"/>
    <w:rsid w:val="00032E61"/>
    <w:rsid w:val="000411E9"/>
    <w:rsid w:val="00044360"/>
    <w:rsid w:val="000518CF"/>
    <w:rsid w:val="00056ACC"/>
    <w:rsid w:val="000651DB"/>
    <w:rsid w:val="00095247"/>
    <w:rsid w:val="000B601F"/>
    <w:rsid w:val="000C6A62"/>
    <w:rsid w:val="000E2181"/>
    <w:rsid w:val="000E2FFD"/>
    <w:rsid w:val="000E3851"/>
    <w:rsid w:val="000F43F5"/>
    <w:rsid w:val="001224F4"/>
    <w:rsid w:val="001304A8"/>
    <w:rsid w:val="00134995"/>
    <w:rsid w:val="001353A5"/>
    <w:rsid w:val="00137D69"/>
    <w:rsid w:val="00146C06"/>
    <w:rsid w:val="00164A5A"/>
    <w:rsid w:val="0017468E"/>
    <w:rsid w:val="00186EAE"/>
    <w:rsid w:val="00187484"/>
    <w:rsid w:val="001C0D68"/>
    <w:rsid w:val="001E18E5"/>
    <w:rsid w:val="001E3CC7"/>
    <w:rsid w:val="00214A81"/>
    <w:rsid w:val="002223F1"/>
    <w:rsid w:val="00232219"/>
    <w:rsid w:val="00232816"/>
    <w:rsid w:val="00254F73"/>
    <w:rsid w:val="00255CA3"/>
    <w:rsid w:val="002606C8"/>
    <w:rsid w:val="00260CD0"/>
    <w:rsid w:val="002633CD"/>
    <w:rsid w:val="0027715D"/>
    <w:rsid w:val="00282DDE"/>
    <w:rsid w:val="002B1E60"/>
    <w:rsid w:val="002D6E1D"/>
    <w:rsid w:val="002F6B5C"/>
    <w:rsid w:val="0030123C"/>
    <w:rsid w:val="0031023D"/>
    <w:rsid w:val="003173C4"/>
    <w:rsid w:val="00320155"/>
    <w:rsid w:val="00320C40"/>
    <w:rsid w:val="00324D24"/>
    <w:rsid w:val="00335020"/>
    <w:rsid w:val="00343C9C"/>
    <w:rsid w:val="00346E8B"/>
    <w:rsid w:val="00351C1E"/>
    <w:rsid w:val="00356CA9"/>
    <w:rsid w:val="00373D7F"/>
    <w:rsid w:val="00383373"/>
    <w:rsid w:val="00384D56"/>
    <w:rsid w:val="003A3081"/>
    <w:rsid w:val="003B1532"/>
    <w:rsid w:val="003B2004"/>
    <w:rsid w:val="003B5712"/>
    <w:rsid w:val="003B6F0D"/>
    <w:rsid w:val="003E076B"/>
    <w:rsid w:val="004127B9"/>
    <w:rsid w:val="00426506"/>
    <w:rsid w:val="004313B5"/>
    <w:rsid w:val="00433904"/>
    <w:rsid w:val="00437C55"/>
    <w:rsid w:val="0046215B"/>
    <w:rsid w:val="00470DEF"/>
    <w:rsid w:val="004742F6"/>
    <w:rsid w:val="00497D43"/>
    <w:rsid w:val="004B1C3B"/>
    <w:rsid w:val="004B4858"/>
    <w:rsid w:val="004B5BBC"/>
    <w:rsid w:val="004C020B"/>
    <w:rsid w:val="004C5BC1"/>
    <w:rsid w:val="004C74D3"/>
    <w:rsid w:val="004F0CFA"/>
    <w:rsid w:val="004F7A22"/>
    <w:rsid w:val="005205D5"/>
    <w:rsid w:val="005255DF"/>
    <w:rsid w:val="00525F45"/>
    <w:rsid w:val="00547263"/>
    <w:rsid w:val="0055599F"/>
    <w:rsid w:val="00562577"/>
    <w:rsid w:val="00570F68"/>
    <w:rsid w:val="00574DC6"/>
    <w:rsid w:val="0058481C"/>
    <w:rsid w:val="005A3F27"/>
    <w:rsid w:val="006152B6"/>
    <w:rsid w:val="00626149"/>
    <w:rsid w:val="00634776"/>
    <w:rsid w:val="00637845"/>
    <w:rsid w:val="00656957"/>
    <w:rsid w:val="00656F38"/>
    <w:rsid w:val="00684755"/>
    <w:rsid w:val="006A0634"/>
    <w:rsid w:val="006A7179"/>
    <w:rsid w:val="006B161F"/>
    <w:rsid w:val="006B3A2A"/>
    <w:rsid w:val="006C57BD"/>
    <w:rsid w:val="006E61F9"/>
    <w:rsid w:val="006F2292"/>
    <w:rsid w:val="006F3E28"/>
    <w:rsid w:val="007020B3"/>
    <w:rsid w:val="00704970"/>
    <w:rsid w:val="00705C03"/>
    <w:rsid w:val="00724364"/>
    <w:rsid w:val="0072664A"/>
    <w:rsid w:val="00733EAF"/>
    <w:rsid w:val="0073669C"/>
    <w:rsid w:val="00737DF2"/>
    <w:rsid w:val="007553C5"/>
    <w:rsid w:val="00760FF4"/>
    <w:rsid w:val="00763883"/>
    <w:rsid w:val="0076570A"/>
    <w:rsid w:val="00772711"/>
    <w:rsid w:val="00795BC1"/>
    <w:rsid w:val="007A46E8"/>
    <w:rsid w:val="007C7251"/>
    <w:rsid w:val="007E65C8"/>
    <w:rsid w:val="007F5B86"/>
    <w:rsid w:val="0083211D"/>
    <w:rsid w:val="0084577E"/>
    <w:rsid w:val="00850CC7"/>
    <w:rsid w:val="008730A0"/>
    <w:rsid w:val="00887B26"/>
    <w:rsid w:val="008941D5"/>
    <w:rsid w:val="00897DB8"/>
    <w:rsid w:val="008B008E"/>
    <w:rsid w:val="008B571D"/>
    <w:rsid w:val="008C68A8"/>
    <w:rsid w:val="008C6BB9"/>
    <w:rsid w:val="008D2720"/>
    <w:rsid w:val="008E1EC4"/>
    <w:rsid w:val="008E3274"/>
    <w:rsid w:val="008F3359"/>
    <w:rsid w:val="008F650B"/>
    <w:rsid w:val="008F7E65"/>
    <w:rsid w:val="00900A12"/>
    <w:rsid w:val="009032C9"/>
    <w:rsid w:val="009135BB"/>
    <w:rsid w:val="00914394"/>
    <w:rsid w:val="00937C92"/>
    <w:rsid w:val="00943650"/>
    <w:rsid w:val="00951C28"/>
    <w:rsid w:val="00960BBA"/>
    <w:rsid w:val="009632A0"/>
    <w:rsid w:val="009641C3"/>
    <w:rsid w:val="00967352"/>
    <w:rsid w:val="00970175"/>
    <w:rsid w:val="0098195D"/>
    <w:rsid w:val="00990582"/>
    <w:rsid w:val="00994A58"/>
    <w:rsid w:val="009A6CEF"/>
    <w:rsid w:val="009B319A"/>
    <w:rsid w:val="009C18B5"/>
    <w:rsid w:val="009D4372"/>
    <w:rsid w:val="009D59CA"/>
    <w:rsid w:val="009D6FCF"/>
    <w:rsid w:val="009E57D9"/>
    <w:rsid w:val="009F1F15"/>
    <w:rsid w:val="00A30A0E"/>
    <w:rsid w:val="00A63FC0"/>
    <w:rsid w:val="00A64A72"/>
    <w:rsid w:val="00A761E5"/>
    <w:rsid w:val="00A800A3"/>
    <w:rsid w:val="00A819DC"/>
    <w:rsid w:val="00A95E8A"/>
    <w:rsid w:val="00AA2C5E"/>
    <w:rsid w:val="00AF1409"/>
    <w:rsid w:val="00AF42B1"/>
    <w:rsid w:val="00AF4C64"/>
    <w:rsid w:val="00B11B62"/>
    <w:rsid w:val="00B25CDD"/>
    <w:rsid w:val="00B4065F"/>
    <w:rsid w:val="00B46950"/>
    <w:rsid w:val="00B57D7F"/>
    <w:rsid w:val="00B91F5A"/>
    <w:rsid w:val="00B96AE5"/>
    <w:rsid w:val="00BA487F"/>
    <w:rsid w:val="00BC02D3"/>
    <w:rsid w:val="00BD2C8F"/>
    <w:rsid w:val="00BE7EB7"/>
    <w:rsid w:val="00C363FC"/>
    <w:rsid w:val="00C57E9B"/>
    <w:rsid w:val="00C60ADF"/>
    <w:rsid w:val="00C64AD0"/>
    <w:rsid w:val="00C66C8B"/>
    <w:rsid w:val="00C671E1"/>
    <w:rsid w:val="00C67CDA"/>
    <w:rsid w:val="00C75A29"/>
    <w:rsid w:val="00C76DFF"/>
    <w:rsid w:val="00C907B6"/>
    <w:rsid w:val="00CA0055"/>
    <w:rsid w:val="00CA62E9"/>
    <w:rsid w:val="00CB38CA"/>
    <w:rsid w:val="00CB4B29"/>
    <w:rsid w:val="00CB672E"/>
    <w:rsid w:val="00CC58C1"/>
    <w:rsid w:val="00CD3CB6"/>
    <w:rsid w:val="00CD3EEF"/>
    <w:rsid w:val="00CE0C3D"/>
    <w:rsid w:val="00CE1EA3"/>
    <w:rsid w:val="00D20B9F"/>
    <w:rsid w:val="00D26DD7"/>
    <w:rsid w:val="00D33FB2"/>
    <w:rsid w:val="00D61B0B"/>
    <w:rsid w:val="00D82E53"/>
    <w:rsid w:val="00D91B07"/>
    <w:rsid w:val="00D92C2E"/>
    <w:rsid w:val="00D93277"/>
    <w:rsid w:val="00D94E72"/>
    <w:rsid w:val="00DA1DF9"/>
    <w:rsid w:val="00DA6E16"/>
    <w:rsid w:val="00DB694D"/>
    <w:rsid w:val="00DC0AF0"/>
    <w:rsid w:val="00DD7324"/>
    <w:rsid w:val="00DE57C5"/>
    <w:rsid w:val="00DE591A"/>
    <w:rsid w:val="00E00456"/>
    <w:rsid w:val="00E04EF9"/>
    <w:rsid w:val="00E10894"/>
    <w:rsid w:val="00E1104B"/>
    <w:rsid w:val="00E315AC"/>
    <w:rsid w:val="00E40B7F"/>
    <w:rsid w:val="00E45173"/>
    <w:rsid w:val="00E468F4"/>
    <w:rsid w:val="00E640C8"/>
    <w:rsid w:val="00E76312"/>
    <w:rsid w:val="00E800F6"/>
    <w:rsid w:val="00E8194E"/>
    <w:rsid w:val="00E82E5D"/>
    <w:rsid w:val="00E839C6"/>
    <w:rsid w:val="00E918CD"/>
    <w:rsid w:val="00EA070F"/>
    <w:rsid w:val="00EB21E4"/>
    <w:rsid w:val="00EB6918"/>
    <w:rsid w:val="00ED6E18"/>
    <w:rsid w:val="00EE088A"/>
    <w:rsid w:val="00F030F3"/>
    <w:rsid w:val="00F140A3"/>
    <w:rsid w:val="00F206C9"/>
    <w:rsid w:val="00F236C5"/>
    <w:rsid w:val="00F2735D"/>
    <w:rsid w:val="00F4178D"/>
    <w:rsid w:val="00F470E5"/>
    <w:rsid w:val="00F561EA"/>
    <w:rsid w:val="00F61F38"/>
    <w:rsid w:val="00F67784"/>
    <w:rsid w:val="00F93979"/>
    <w:rsid w:val="00F93DAA"/>
    <w:rsid w:val="00F96C1D"/>
    <w:rsid w:val="00FD2698"/>
    <w:rsid w:val="00FD5076"/>
    <w:rsid w:val="00FE0259"/>
    <w:rsid w:val="00FF1641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E2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83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正文"/>
    <w:basedOn w:val="a"/>
    <w:link w:val="a4"/>
    <w:qFormat/>
    <w:rsid w:val="008F7E65"/>
    <w:pPr>
      <w:spacing w:line="360" w:lineRule="auto"/>
    </w:pPr>
    <w:rPr>
      <w:rFonts w:ascii="Calibri" w:eastAsia="宋体" w:hAnsi="Calibri" w:cs="Times New Roman"/>
      <w:sz w:val="24"/>
      <w:szCs w:val="24"/>
    </w:rPr>
  </w:style>
  <w:style w:type="paragraph" w:customStyle="1" w:styleId="10">
    <w:name w:val="论文标题1"/>
    <w:basedOn w:val="a3"/>
    <w:qFormat/>
    <w:rsid w:val="008F7E65"/>
    <w:pPr>
      <w:spacing w:before="100" w:beforeAutospacing="1" w:after="100" w:afterAutospacing="1"/>
      <w:outlineLvl w:val="0"/>
    </w:pPr>
    <w:rPr>
      <w:rFonts w:eastAsia="黑体"/>
      <w:sz w:val="32"/>
    </w:rPr>
  </w:style>
  <w:style w:type="paragraph" w:customStyle="1" w:styleId="2">
    <w:name w:val="论文标题2"/>
    <w:basedOn w:val="a3"/>
    <w:qFormat/>
    <w:rsid w:val="008F7E65"/>
    <w:pPr>
      <w:outlineLvl w:val="1"/>
    </w:pPr>
    <w:rPr>
      <w:rFonts w:eastAsia="黑体"/>
      <w:sz w:val="30"/>
    </w:rPr>
  </w:style>
  <w:style w:type="paragraph" w:styleId="a5">
    <w:name w:val="header"/>
    <w:basedOn w:val="a"/>
    <w:link w:val="Char"/>
    <w:uiPriority w:val="99"/>
    <w:unhideWhenUsed/>
    <w:rsid w:val="000E2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E21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E2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E2181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0E2181"/>
    <w:rPr>
      <w:rFonts w:asciiTheme="majorHAnsi" w:eastAsia="黑体" w:hAnsiTheme="majorHAnsi" w:cstheme="majorBidi"/>
      <w:sz w:val="20"/>
      <w:szCs w:val="20"/>
    </w:rPr>
  </w:style>
  <w:style w:type="character" w:customStyle="1" w:styleId="a4">
    <w:name w:val="论文正文 字符"/>
    <w:basedOn w:val="a0"/>
    <w:link w:val="a3"/>
    <w:rsid w:val="000E2181"/>
    <w:rPr>
      <w:rFonts w:ascii="Calibri" w:eastAsia="宋体" w:hAnsi="Calibri" w:cs="Times New Roman"/>
      <w:sz w:val="24"/>
      <w:szCs w:val="24"/>
    </w:rPr>
  </w:style>
  <w:style w:type="table" w:styleId="a8">
    <w:name w:val="Table Grid"/>
    <w:basedOn w:val="a1"/>
    <w:uiPriority w:val="39"/>
    <w:rsid w:val="008E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清单表 6 彩色1"/>
    <w:basedOn w:val="a1"/>
    <w:uiPriority w:val="51"/>
    <w:rsid w:val="00C60AD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Char">
    <w:name w:val="标题 1 Char"/>
    <w:basedOn w:val="a0"/>
    <w:link w:val="1"/>
    <w:uiPriority w:val="9"/>
    <w:rsid w:val="00E839C6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E839C6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F236C5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F236C5"/>
    <w:rPr>
      <w:sz w:val="18"/>
      <w:szCs w:val="18"/>
    </w:rPr>
  </w:style>
  <w:style w:type="character" w:styleId="ab">
    <w:name w:val="Strong"/>
    <w:basedOn w:val="a0"/>
    <w:uiPriority w:val="22"/>
    <w:qFormat/>
    <w:rsid w:val="00C76DFF"/>
    <w:rPr>
      <w:b/>
      <w:bCs/>
    </w:rPr>
  </w:style>
  <w:style w:type="paragraph" w:styleId="ac">
    <w:name w:val="Normal (Web)"/>
    <w:basedOn w:val="a"/>
    <w:uiPriority w:val="99"/>
    <w:semiHidden/>
    <w:unhideWhenUsed/>
    <w:rsid w:val="00164A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GridTableLight">
    <w:name w:val="Grid Table Light"/>
    <w:basedOn w:val="a1"/>
    <w:uiPriority w:val="40"/>
    <w:rsid w:val="006B3A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Emphasis"/>
    <w:basedOn w:val="a0"/>
    <w:uiPriority w:val="20"/>
    <w:qFormat/>
    <w:rsid w:val="004127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83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正文"/>
    <w:basedOn w:val="a"/>
    <w:link w:val="a4"/>
    <w:qFormat/>
    <w:rsid w:val="008F7E65"/>
    <w:pPr>
      <w:spacing w:line="360" w:lineRule="auto"/>
    </w:pPr>
    <w:rPr>
      <w:rFonts w:ascii="Calibri" w:eastAsia="宋体" w:hAnsi="Calibri" w:cs="Times New Roman"/>
      <w:sz w:val="24"/>
      <w:szCs w:val="24"/>
    </w:rPr>
  </w:style>
  <w:style w:type="paragraph" w:customStyle="1" w:styleId="10">
    <w:name w:val="论文标题1"/>
    <w:basedOn w:val="a3"/>
    <w:qFormat/>
    <w:rsid w:val="008F7E65"/>
    <w:pPr>
      <w:spacing w:before="100" w:beforeAutospacing="1" w:after="100" w:afterAutospacing="1"/>
      <w:outlineLvl w:val="0"/>
    </w:pPr>
    <w:rPr>
      <w:rFonts w:eastAsia="黑体"/>
      <w:sz w:val="32"/>
    </w:rPr>
  </w:style>
  <w:style w:type="paragraph" w:customStyle="1" w:styleId="2">
    <w:name w:val="论文标题2"/>
    <w:basedOn w:val="a3"/>
    <w:qFormat/>
    <w:rsid w:val="008F7E65"/>
    <w:pPr>
      <w:outlineLvl w:val="1"/>
    </w:pPr>
    <w:rPr>
      <w:rFonts w:eastAsia="黑体"/>
      <w:sz w:val="30"/>
    </w:rPr>
  </w:style>
  <w:style w:type="paragraph" w:styleId="a5">
    <w:name w:val="header"/>
    <w:basedOn w:val="a"/>
    <w:link w:val="Char"/>
    <w:uiPriority w:val="99"/>
    <w:unhideWhenUsed/>
    <w:rsid w:val="000E2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E21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E2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E2181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0E2181"/>
    <w:rPr>
      <w:rFonts w:asciiTheme="majorHAnsi" w:eastAsia="黑体" w:hAnsiTheme="majorHAnsi" w:cstheme="majorBidi"/>
      <w:sz w:val="20"/>
      <w:szCs w:val="20"/>
    </w:rPr>
  </w:style>
  <w:style w:type="character" w:customStyle="1" w:styleId="a4">
    <w:name w:val="论文正文 字符"/>
    <w:basedOn w:val="a0"/>
    <w:link w:val="a3"/>
    <w:rsid w:val="000E2181"/>
    <w:rPr>
      <w:rFonts w:ascii="Calibri" w:eastAsia="宋体" w:hAnsi="Calibri" w:cs="Times New Roman"/>
      <w:sz w:val="24"/>
      <w:szCs w:val="24"/>
    </w:rPr>
  </w:style>
  <w:style w:type="table" w:styleId="a8">
    <w:name w:val="Table Grid"/>
    <w:basedOn w:val="a1"/>
    <w:uiPriority w:val="39"/>
    <w:rsid w:val="008E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清单表 6 彩色1"/>
    <w:basedOn w:val="a1"/>
    <w:uiPriority w:val="51"/>
    <w:rsid w:val="00C60AD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Char">
    <w:name w:val="标题 1 Char"/>
    <w:basedOn w:val="a0"/>
    <w:link w:val="1"/>
    <w:uiPriority w:val="9"/>
    <w:rsid w:val="00E839C6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E839C6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F236C5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F236C5"/>
    <w:rPr>
      <w:sz w:val="18"/>
      <w:szCs w:val="18"/>
    </w:rPr>
  </w:style>
  <w:style w:type="character" w:styleId="ab">
    <w:name w:val="Strong"/>
    <w:basedOn w:val="a0"/>
    <w:uiPriority w:val="22"/>
    <w:qFormat/>
    <w:rsid w:val="00C76DFF"/>
    <w:rPr>
      <w:b/>
      <w:bCs/>
    </w:rPr>
  </w:style>
  <w:style w:type="paragraph" w:styleId="ac">
    <w:name w:val="Normal (Web)"/>
    <w:basedOn w:val="a"/>
    <w:uiPriority w:val="99"/>
    <w:semiHidden/>
    <w:unhideWhenUsed/>
    <w:rsid w:val="00164A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GridTableLight">
    <w:name w:val="Grid Table Light"/>
    <w:basedOn w:val="a1"/>
    <w:uiPriority w:val="40"/>
    <w:rsid w:val="006B3A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Emphasis"/>
    <w:basedOn w:val="a0"/>
    <w:uiPriority w:val="20"/>
    <w:qFormat/>
    <w:rsid w:val="00412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3F91-C74D-4831-89C1-2003C371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7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Windows 用户</cp:lastModifiedBy>
  <cp:revision>260</cp:revision>
  <cp:lastPrinted>2025-12-25T06:42:00Z</cp:lastPrinted>
  <dcterms:created xsi:type="dcterms:W3CDTF">2025-03-28T02:11:00Z</dcterms:created>
  <dcterms:modified xsi:type="dcterms:W3CDTF">2025-12-25T07:26:00Z</dcterms:modified>
</cp:coreProperties>
</file>