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86AC" w14:textId="77777777" w:rsidR="005B1211" w:rsidRPr="007C2D21" w:rsidRDefault="005B1211">
      <w:pPr>
        <w:rPr>
          <w:rFonts w:ascii="Times New Roman" w:hAnsi="Times New Roman" w:cs="Times New Roman"/>
        </w:rPr>
      </w:pPr>
    </w:p>
    <w:p w14:paraId="1C05C8CB" w14:textId="77777777" w:rsidR="007C2D21" w:rsidRPr="007C2D21" w:rsidRDefault="007C2D21">
      <w:pPr>
        <w:rPr>
          <w:rFonts w:ascii="Times New Roman" w:hAnsi="Times New Roman" w:cs="Times New Roman"/>
        </w:rPr>
      </w:pPr>
    </w:p>
    <w:p w14:paraId="60ECE073" w14:textId="77777777" w:rsidR="007C2D21" w:rsidRPr="007C2D21" w:rsidRDefault="007C2D21">
      <w:pPr>
        <w:rPr>
          <w:rFonts w:ascii="Times New Roman" w:hAnsi="Times New Roman" w:cs="Times New Roman"/>
        </w:rPr>
      </w:pPr>
    </w:p>
    <w:p w14:paraId="0B4EF4C0" w14:textId="6873B713" w:rsidR="007C2D21" w:rsidRPr="007C2D21" w:rsidRDefault="007C2D21" w:rsidP="007C2D21">
      <w:pPr>
        <w:jc w:val="both"/>
        <w:rPr>
          <w:rFonts w:ascii="Times New Roman" w:hAnsi="Times New Roman" w:cs="Times New Roman"/>
        </w:rPr>
      </w:pPr>
      <w:r w:rsidRPr="007C2D21">
        <w:rPr>
          <w:rFonts w:ascii="Times New Roman" w:hAnsi="Times New Roman" w:cs="Times New Roman"/>
          <w:b/>
          <w:bCs/>
        </w:rPr>
        <w:t>Table S1</w:t>
      </w:r>
      <w:r w:rsidRPr="007C2D21">
        <w:rPr>
          <w:rFonts w:ascii="Times New Roman" w:hAnsi="Times New Roman" w:cs="Times New Roman"/>
        </w:rPr>
        <w:t xml:space="preserve"> </w:t>
      </w:r>
      <w:r w:rsidRPr="007C2D21">
        <w:rPr>
          <w:rFonts w:ascii="Times New Roman" w:hAnsi="Times New Roman" w:cs="Times New Roman"/>
        </w:rPr>
        <w:t>Numbers of volatile compounds in each chemical class during 10 days of postharvest storage</w:t>
      </w:r>
    </w:p>
    <w:tbl>
      <w:tblPr>
        <w:tblW w:w="9209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192"/>
        <w:gridCol w:w="1192"/>
        <w:gridCol w:w="1193"/>
        <w:gridCol w:w="1192"/>
        <w:gridCol w:w="1192"/>
        <w:gridCol w:w="1193"/>
      </w:tblGrid>
      <w:tr w:rsidR="007C2D21" w:rsidRPr="007C2D21" w14:paraId="07D418FF" w14:textId="77777777" w:rsidTr="00C804C6">
        <w:trPr>
          <w:trHeight w:val="20"/>
          <w:tblHeader/>
          <w:jc w:val="center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E8CA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Chemical class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6062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613A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DBF1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4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7EC9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6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CD2B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8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CBCF1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10</w:t>
            </w:r>
          </w:p>
        </w:tc>
      </w:tr>
      <w:tr w:rsidR="007C2D21" w:rsidRPr="007C2D21" w14:paraId="65D0D189" w14:textId="77777777" w:rsidTr="00C804C6">
        <w:trPr>
          <w:trHeight w:val="20"/>
          <w:jc w:val="center"/>
        </w:trPr>
        <w:tc>
          <w:tcPr>
            <w:tcW w:w="2055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CFA33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Organoheterocyclic</w:t>
            </w:r>
            <w:proofErr w:type="spellEnd"/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 xml:space="preserve"> compounds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6224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516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D731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539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4A11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477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45BC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543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291A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558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BA86C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578</w:t>
            </w:r>
          </w:p>
        </w:tc>
      </w:tr>
      <w:tr w:rsidR="007C2D21" w:rsidRPr="007C2D21" w14:paraId="17AB91BD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367C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Hydrocarbons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15CE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451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56C9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469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64E8D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456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5CBE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492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C85E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447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98F99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516</w:t>
            </w:r>
          </w:p>
        </w:tc>
      </w:tr>
      <w:tr w:rsidR="007C2D21" w:rsidRPr="007C2D21" w14:paraId="6F3F0CE4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2B38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Benzenoids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D76B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278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B11BC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316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4A44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317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9FD81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348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2CEF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318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39B77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376</w:t>
            </w:r>
          </w:p>
        </w:tc>
      </w:tr>
      <w:tr w:rsidR="007C2D21" w:rsidRPr="007C2D21" w14:paraId="2205F736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E726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Ketones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8932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282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1BA3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294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1F6F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270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D69C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300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EF82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319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24D8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309</w:t>
            </w:r>
          </w:p>
        </w:tc>
      </w:tr>
      <w:tr w:rsidR="007C2D21" w:rsidRPr="007C2D21" w14:paraId="6E46273B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9A47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Esters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6440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197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C136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266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27C3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261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328B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293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E925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264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E09F2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285</w:t>
            </w:r>
          </w:p>
        </w:tc>
      </w:tr>
      <w:tr w:rsidR="007C2D21" w:rsidRPr="007C2D21" w14:paraId="5E1A4889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BE5A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Alcohols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58AF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248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FE22B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274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4624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271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C76F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279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CF51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275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43E6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266</w:t>
            </w:r>
          </w:p>
        </w:tc>
      </w:tr>
      <w:tr w:rsidR="007C2D21" w:rsidRPr="007C2D21" w14:paraId="2B42D470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5D912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Lipids and lipid</w:t>
            </w: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noBreakHyphen/>
              <w:t>like molecules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74A48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194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98B5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231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2702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237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4635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235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34FF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234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0081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257</w:t>
            </w:r>
          </w:p>
        </w:tc>
      </w:tr>
      <w:tr w:rsidR="007C2D21" w:rsidRPr="007C2D21" w14:paraId="6AF7AD3E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DC991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Heterocyclic compounds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AD1D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116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1ED7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127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EDFF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131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1FCD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124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E7BB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142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D9FC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125</w:t>
            </w:r>
          </w:p>
        </w:tc>
      </w:tr>
      <w:tr w:rsidR="007C2D21" w:rsidRPr="007C2D21" w14:paraId="37B39CC7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BE03D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Ethers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A56948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95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4A86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131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D489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96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5B1A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132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D186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143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D0A5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149</w:t>
            </w:r>
          </w:p>
        </w:tc>
      </w:tr>
      <w:tr w:rsidR="007C2D21" w:rsidRPr="007C2D21" w14:paraId="4C74A887" w14:textId="77777777" w:rsidTr="00C804C6">
        <w:trPr>
          <w:trHeight w:val="20"/>
          <w:jc w:val="center"/>
        </w:trPr>
        <w:tc>
          <w:tcPr>
            <w:tcW w:w="20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9255F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Carboxylic acids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885C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77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0DAB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99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479E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97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4C6F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101</w:t>
            </w:r>
          </w:p>
        </w:tc>
        <w:tc>
          <w:tcPr>
            <w:tcW w:w="11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0DE5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121</w:t>
            </w:r>
          </w:p>
        </w:tc>
        <w:tc>
          <w:tcPr>
            <w:tcW w:w="11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6ECB2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99</w:t>
            </w:r>
          </w:p>
        </w:tc>
      </w:tr>
    </w:tbl>
    <w:p w14:paraId="32722B92" w14:textId="77777777" w:rsidR="007C2D21" w:rsidRPr="007C2D21" w:rsidRDefault="007C2D21" w:rsidP="007C2D21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  <w14:ligatures w14:val="none"/>
        </w:rPr>
      </w:pPr>
    </w:p>
    <w:p w14:paraId="6DA5874D" w14:textId="77777777" w:rsidR="007C2D21" w:rsidRDefault="007C2D21" w:rsidP="007C2D21">
      <w:pPr>
        <w:jc w:val="both"/>
        <w:rPr>
          <w:rFonts w:ascii="Times New Roman" w:hAnsi="Times New Roman" w:cs="Times New Roman"/>
        </w:rPr>
        <w:sectPr w:rsidR="007C2D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A2A833" w14:textId="1C06058F" w:rsidR="007C2D21" w:rsidRPr="007C2D21" w:rsidRDefault="007C2D21" w:rsidP="007C2D21">
      <w:pPr>
        <w:jc w:val="both"/>
        <w:rPr>
          <w:rFonts w:ascii="Times New Roman" w:hAnsi="Times New Roman" w:cs="Times New Roman" w:hint="eastAsia"/>
        </w:rPr>
      </w:pPr>
      <w:r w:rsidRPr="007C2D21">
        <w:rPr>
          <w:rFonts w:ascii="Times New Roman" w:hAnsi="Times New Roman" w:cs="Times New Roman"/>
        </w:rPr>
        <w:lastRenderedPageBreak/>
        <w:t>Table S2</w:t>
      </w:r>
      <w:r>
        <w:rPr>
          <w:rFonts w:ascii="Times New Roman" w:hAnsi="Times New Roman" w:cs="Times New Roman" w:hint="eastAsia"/>
        </w:rPr>
        <w:t xml:space="preserve"> </w:t>
      </w:r>
      <w:r w:rsidRPr="007C2D21">
        <w:rPr>
          <w:rFonts w:ascii="Times New Roman" w:hAnsi="Times New Roman" w:cs="Times New Roman"/>
        </w:rPr>
        <w:t xml:space="preserve">Relative content (%) of each chemical class during 10 days of </w:t>
      </w:r>
      <w:proofErr w:type="spellStart"/>
      <w:r w:rsidRPr="007C2D21">
        <w:rPr>
          <w:rFonts w:ascii="Times New Roman" w:hAnsi="Times New Roman" w:cs="Times New Roman"/>
        </w:rPr>
        <w:t>postha</w:t>
      </w:r>
      <w:r w:rsidR="003E53B5">
        <w:rPr>
          <w:rFonts w:ascii="Times New Roman" w:hAnsi="Times New Roman" w:cs="Times New Roman"/>
        </w:rPr>
        <w:t>s</w:t>
      </w:r>
      <w:r w:rsidRPr="007C2D21">
        <w:rPr>
          <w:rFonts w:ascii="Times New Roman" w:hAnsi="Times New Roman" w:cs="Times New Roman"/>
        </w:rPr>
        <w:t>rvest</w:t>
      </w:r>
      <w:proofErr w:type="spellEnd"/>
      <w:r w:rsidRPr="007C2D21">
        <w:rPr>
          <w:rFonts w:ascii="Times New Roman" w:hAnsi="Times New Roman" w:cs="Times New Roman"/>
        </w:rPr>
        <w:t xml:space="preserve"> storage</w:t>
      </w:r>
    </w:p>
    <w:tbl>
      <w:tblPr>
        <w:tblW w:w="9209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81"/>
        <w:gridCol w:w="1181"/>
        <w:gridCol w:w="1181"/>
        <w:gridCol w:w="1181"/>
        <w:gridCol w:w="1181"/>
        <w:gridCol w:w="1182"/>
      </w:tblGrid>
      <w:tr w:rsidR="007C2D21" w:rsidRPr="007C2D21" w14:paraId="485D03FA" w14:textId="77777777" w:rsidTr="00C804C6">
        <w:trPr>
          <w:trHeight w:val="227"/>
          <w:tblHeader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E222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Chemical class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17EC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A345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704D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0682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913D6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8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AC6E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Day 10</w:t>
            </w:r>
          </w:p>
        </w:tc>
      </w:tr>
      <w:tr w:rsidR="007C2D21" w:rsidRPr="007C2D21" w14:paraId="6B860543" w14:textId="77777777" w:rsidTr="00C804C6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E5DEB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Organoheterocyclic</w:t>
            </w:r>
            <w:proofErr w:type="spellEnd"/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 xml:space="preserve"> compounds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5E0E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15.69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0EFC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15.02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B8F8B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17.06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E90B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15.36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20EA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16.52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17E3AB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12.68</w:t>
            </w:r>
          </w:p>
        </w:tc>
      </w:tr>
      <w:tr w:rsidR="007C2D21" w:rsidRPr="007C2D21" w14:paraId="6588E280" w14:textId="77777777" w:rsidTr="00C804C6">
        <w:trPr>
          <w:trHeight w:val="227"/>
          <w:jc w:val="center"/>
        </w:trPr>
        <w:tc>
          <w:tcPr>
            <w:tcW w:w="2122" w:type="dxa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4DBF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Hydrocarbons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8747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10.42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98E73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8.14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B686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7.61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1D49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8.45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5B18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7.64</w:t>
            </w:r>
          </w:p>
        </w:tc>
        <w:tc>
          <w:tcPr>
            <w:tcW w:w="1182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472CA8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9.05</w:t>
            </w:r>
          </w:p>
        </w:tc>
      </w:tr>
      <w:tr w:rsidR="00C804C6" w:rsidRPr="007C2D21" w14:paraId="4764F202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62E8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Benzenoids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4C03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3.20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E2A5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5.03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BF05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4.17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079D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5.40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03D4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3.79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1C6BE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5.62</w:t>
            </w:r>
          </w:p>
        </w:tc>
      </w:tr>
      <w:tr w:rsidR="00C804C6" w:rsidRPr="007C2D21" w14:paraId="1FBE9E75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A5164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Ketones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3D286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16.42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00B6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15.03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2A5D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8.82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11C1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10.62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0A42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18.48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E58226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11.12</w:t>
            </w:r>
          </w:p>
        </w:tc>
      </w:tr>
      <w:tr w:rsidR="00C804C6" w:rsidRPr="007C2D21" w14:paraId="4DFCA84C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D1C04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Esters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9379B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14.36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725C6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15.67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10F7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24.40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C4A9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21.78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53E7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15.03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A585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21.58</w:t>
            </w:r>
          </w:p>
        </w:tc>
      </w:tr>
      <w:tr w:rsidR="00C804C6" w:rsidRPr="007C2D21" w14:paraId="0BBE654B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D1548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Alcohols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3E47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23.44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01F4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21.23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C477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17.75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EC9A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19.31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A8CDE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17.14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5AF6E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16.22</w:t>
            </w:r>
          </w:p>
        </w:tc>
      </w:tr>
      <w:tr w:rsidR="00C804C6" w:rsidRPr="007C2D21" w14:paraId="3976CEA7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0A74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Lipids and lipid</w:t>
            </w: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noBreakHyphen/>
              <w:t>like molecules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DBE5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6.89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AB80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11.86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31B3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10.88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8070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7.72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2E06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11.50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A88EB1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14.80</w:t>
            </w:r>
          </w:p>
        </w:tc>
      </w:tr>
      <w:tr w:rsidR="00C804C6" w:rsidRPr="007C2D21" w14:paraId="27174B80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E2B8E8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Heterocyclic compounds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C66C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5.19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F0F7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2.59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062A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3.34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488A3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2.69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AC070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2.56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55FC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2.59</w:t>
            </w:r>
          </w:p>
        </w:tc>
      </w:tr>
      <w:tr w:rsidR="00C804C6" w:rsidRPr="007C2D21" w14:paraId="4E680B01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B845EA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Ethers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F08BD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0.60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EEF4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1.73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DA472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1.26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EA91B7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4.61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4ED54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2.24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716CC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1.81</w:t>
            </w:r>
          </w:p>
        </w:tc>
      </w:tr>
      <w:tr w:rsidR="00C804C6" w:rsidRPr="007C2D21" w14:paraId="53261CFA" w14:textId="77777777" w:rsidTr="00C804C6">
        <w:trPr>
          <w:trHeight w:val="227"/>
          <w:jc w:val="center"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AFBF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Carboxylic acids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21A51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3.79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88768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3.71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F5EE5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4.72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86749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4.06</w:t>
            </w:r>
          </w:p>
        </w:tc>
        <w:tc>
          <w:tcPr>
            <w:tcW w:w="11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F2B2C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5.10</w:t>
            </w:r>
          </w:p>
        </w:tc>
        <w:tc>
          <w:tcPr>
            <w:tcW w:w="118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B7EDAF" w14:textId="77777777" w:rsidR="007C2D21" w:rsidRPr="007C2D21" w:rsidRDefault="007C2D21" w:rsidP="00C804C6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</w:pPr>
            <w:r w:rsidRPr="007C2D21"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14:ligatures w14:val="none"/>
              </w:rPr>
              <w:t>4.53</w:t>
            </w:r>
          </w:p>
        </w:tc>
      </w:tr>
    </w:tbl>
    <w:p w14:paraId="68A19DB6" w14:textId="77777777" w:rsidR="007C2D21" w:rsidRPr="007C2D21" w:rsidRDefault="007C2D21">
      <w:pPr>
        <w:rPr>
          <w:rFonts w:ascii="Times New Roman" w:hAnsi="Times New Roman" w:cs="Times New Roman"/>
        </w:rPr>
      </w:pPr>
    </w:p>
    <w:sectPr w:rsidR="007C2D21" w:rsidRPr="007C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21"/>
    <w:rsid w:val="000055E6"/>
    <w:rsid w:val="00024426"/>
    <w:rsid w:val="00121873"/>
    <w:rsid w:val="001C25B8"/>
    <w:rsid w:val="002611A3"/>
    <w:rsid w:val="002A18FC"/>
    <w:rsid w:val="002C4DF4"/>
    <w:rsid w:val="00317D35"/>
    <w:rsid w:val="003446EE"/>
    <w:rsid w:val="00344956"/>
    <w:rsid w:val="00382C05"/>
    <w:rsid w:val="003A6F98"/>
    <w:rsid w:val="003E53B5"/>
    <w:rsid w:val="00486A5C"/>
    <w:rsid w:val="004C15A3"/>
    <w:rsid w:val="00507816"/>
    <w:rsid w:val="0051529D"/>
    <w:rsid w:val="0058045A"/>
    <w:rsid w:val="005A1A22"/>
    <w:rsid w:val="005B1211"/>
    <w:rsid w:val="005B330C"/>
    <w:rsid w:val="005C0F72"/>
    <w:rsid w:val="005F3947"/>
    <w:rsid w:val="0060248F"/>
    <w:rsid w:val="006177A1"/>
    <w:rsid w:val="0065089B"/>
    <w:rsid w:val="006A619D"/>
    <w:rsid w:val="006E5270"/>
    <w:rsid w:val="0074649C"/>
    <w:rsid w:val="00765BDE"/>
    <w:rsid w:val="0079226A"/>
    <w:rsid w:val="007A629A"/>
    <w:rsid w:val="007B4809"/>
    <w:rsid w:val="007C2D21"/>
    <w:rsid w:val="007E7152"/>
    <w:rsid w:val="00810549"/>
    <w:rsid w:val="008228D4"/>
    <w:rsid w:val="008477E7"/>
    <w:rsid w:val="00881CFE"/>
    <w:rsid w:val="008C0707"/>
    <w:rsid w:val="008C416D"/>
    <w:rsid w:val="008D7B65"/>
    <w:rsid w:val="008E1635"/>
    <w:rsid w:val="008E4C0F"/>
    <w:rsid w:val="00906615"/>
    <w:rsid w:val="009249B5"/>
    <w:rsid w:val="00973A60"/>
    <w:rsid w:val="00995932"/>
    <w:rsid w:val="00A07EF1"/>
    <w:rsid w:val="00A52A95"/>
    <w:rsid w:val="00A91C81"/>
    <w:rsid w:val="00A9674C"/>
    <w:rsid w:val="00B07740"/>
    <w:rsid w:val="00B16F6F"/>
    <w:rsid w:val="00B22E7C"/>
    <w:rsid w:val="00BA002D"/>
    <w:rsid w:val="00BD4572"/>
    <w:rsid w:val="00C23B84"/>
    <w:rsid w:val="00C2701D"/>
    <w:rsid w:val="00C56811"/>
    <w:rsid w:val="00C804C6"/>
    <w:rsid w:val="00CC29B2"/>
    <w:rsid w:val="00CE11AB"/>
    <w:rsid w:val="00D9188B"/>
    <w:rsid w:val="00DD5890"/>
    <w:rsid w:val="00E1466D"/>
    <w:rsid w:val="00E20617"/>
    <w:rsid w:val="00E93F18"/>
    <w:rsid w:val="00E95BA0"/>
    <w:rsid w:val="00EB54E6"/>
    <w:rsid w:val="00EC1065"/>
    <w:rsid w:val="00F1363E"/>
    <w:rsid w:val="00F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70709"/>
  <w15:chartTrackingRefBased/>
  <w15:docId w15:val="{5C79A894-513C-2F4E-9DEB-18B1DA87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2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D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D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D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D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D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2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620</Characters>
  <Application>Microsoft Office Word</Application>
  <DocSecurity>0</DocSecurity>
  <Lines>41</Lines>
  <Paragraphs>47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wvut</dc:creator>
  <cp:keywords/>
  <dc:description/>
  <cp:lastModifiedBy>wvut</cp:lastModifiedBy>
  <cp:revision>5</cp:revision>
  <dcterms:created xsi:type="dcterms:W3CDTF">2026-03-12T08:02:00Z</dcterms:created>
  <dcterms:modified xsi:type="dcterms:W3CDTF">2026-03-12T08:48:00Z</dcterms:modified>
</cp:coreProperties>
</file>