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2F27" w14:textId="77777777" w:rsidR="00130737" w:rsidRPr="008C6739" w:rsidRDefault="00130737" w:rsidP="00130737">
      <w:pPr>
        <w:spacing w:before="48" w:line="480" w:lineRule="auto"/>
        <w:ind w:right="240"/>
        <w:outlineLvl w:val="2"/>
        <w:rPr>
          <w:rFonts w:asciiTheme="majorBidi" w:eastAsia="Times New Roman" w:hAnsiTheme="majorBidi" w:cstheme="majorBidi"/>
          <w:b/>
          <w:bCs/>
          <w:color w:val="222222"/>
          <w:kern w:val="0"/>
          <w:lang w:eastAsia="en-GB"/>
          <w14:ligatures w14:val="none"/>
        </w:rPr>
      </w:pPr>
      <w:r w:rsidRPr="008C6739">
        <w:rPr>
          <w:rFonts w:asciiTheme="majorBidi" w:eastAsia="Times New Roman" w:hAnsiTheme="majorBidi" w:cstheme="majorBidi"/>
          <w:b/>
          <w:bCs/>
          <w:color w:val="222222"/>
          <w:kern w:val="0"/>
          <w:lang w:eastAsia="en-GB"/>
          <w14:ligatures w14:val="none"/>
        </w:rPr>
        <w:t>Appendices</w:t>
      </w:r>
      <w:r>
        <w:rPr>
          <w:rFonts w:asciiTheme="majorBidi" w:eastAsia="Times New Roman" w:hAnsiTheme="majorBidi" w:cstheme="majorBidi"/>
          <w:b/>
          <w:bCs/>
          <w:color w:val="222222"/>
          <w:kern w:val="0"/>
          <w:lang w:eastAsia="en-GB"/>
          <w14:ligatures w14:val="none"/>
        </w:rPr>
        <w:t>:</w:t>
      </w:r>
    </w:p>
    <w:tbl>
      <w:tblPr>
        <w:tblW w:w="1618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8"/>
        <w:gridCol w:w="9513"/>
        <w:gridCol w:w="2985"/>
        <w:gridCol w:w="816"/>
      </w:tblGrid>
      <w:tr w:rsidR="00130737" w:rsidRPr="00597A1E" w14:paraId="2F3D2066" w14:textId="77777777" w:rsidTr="006142B3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5F5F5"/>
            <w:vAlign w:val="center"/>
            <w:hideMark/>
          </w:tcPr>
          <w:p w14:paraId="6B22C77A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Component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5F5F5"/>
            <w:vAlign w:val="center"/>
            <w:hideMark/>
          </w:tcPr>
          <w:p w14:paraId="304B8B22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Observation Criteria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5F5F5"/>
            <w:vAlign w:val="center"/>
            <w:hideMark/>
          </w:tcPr>
          <w:p w14:paraId="5D255BE9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Compliance (Yes/No)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5F5F5"/>
            <w:vAlign w:val="center"/>
            <w:hideMark/>
          </w:tcPr>
          <w:p w14:paraId="7D43DB33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Notes</w:t>
            </w:r>
          </w:p>
        </w:tc>
      </w:tr>
      <w:tr w:rsidR="00130737" w:rsidRPr="00597A1E" w14:paraId="3EAD96A2" w14:textId="77777777" w:rsidTr="006142B3"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CECEC"/>
            <w:vAlign w:val="center"/>
            <w:hideMark/>
          </w:tcPr>
          <w:p w14:paraId="5710C00C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Scrubbing Duration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CECEC"/>
            <w:vAlign w:val="center"/>
            <w:hideMark/>
          </w:tcPr>
          <w:p w14:paraId="38A461C7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≥2 minutes for routine hand wash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CECEC"/>
            <w:vAlign w:val="center"/>
            <w:hideMark/>
          </w:tcPr>
          <w:p w14:paraId="1547EBD5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ECECEC"/>
            <w:vAlign w:val="center"/>
            <w:hideMark/>
          </w:tcPr>
          <w:p w14:paraId="032F0A5F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b/>
                <w:bCs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4F804AAD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9F9F9"/>
            <w:vAlign w:val="center"/>
            <w:hideMark/>
          </w:tcPr>
          <w:p w14:paraId="2478A091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Coverage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14:paraId="42B4B1BE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Entire hand surface (palms, dorsum, between fingers, fingertips, thumbs)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14:paraId="2913A269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9F9F9"/>
            <w:vAlign w:val="center"/>
            <w:hideMark/>
          </w:tcPr>
          <w:p w14:paraId="714A6E8F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19174C4B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BDA9E4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Forearm Coverage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122B378B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Up to elbow, no areas missed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1EFE8D50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14:paraId="26800A49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432EFA38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9F9F9"/>
            <w:vAlign w:val="center"/>
            <w:hideMark/>
          </w:tcPr>
          <w:p w14:paraId="2DD68E72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Antiseptic Use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14:paraId="1B2383E8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Correct amount of antiseptic applied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14:paraId="3C88229D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9F9F9"/>
            <w:vAlign w:val="center"/>
            <w:hideMark/>
          </w:tcPr>
          <w:p w14:paraId="4DA4B7E0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73E141F0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421B1E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Technique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0F1759DE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Circular rubbing movements, interlaced fingers, attention to nails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0DDF58D1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14:paraId="4C5F021F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539BC109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9F9F9"/>
            <w:vAlign w:val="center"/>
            <w:hideMark/>
          </w:tcPr>
          <w:p w14:paraId="23AB9CDC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Drying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14:paraId="09AD6364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Hands and forearms dried with sterile towel without contamination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14:paraId="5BCAA108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9F9F9"/>
            <w:vAlign w:val="center"/>
            <w:hideMark/>
          </w:tcPr>
          <w:p w14:paraId="0790A878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3C526B3A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494E03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Glove Donning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2C429777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Sterile gloves donned immediately after drying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11B989EC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14:paraId="15ECE679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  <w:tr w:rsidR="00130737" w:rsidRPr="00597A1E" w14:paraId="64A4B509" w14:textId="77777777" w:rsidTr="006142B3"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9F9F9"/>
            <w:vAlign w:val="center"/>
            <w:hideMark/>
          </w:tcPr>
          <w:p w14:paraId="40E85D8C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Adherence to Asepsis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9F9F9"/>
            <w:vAlign w:val="center"/>
            <w:hideMark/>
          </w:tcPr>
          <w:p w14:paraId="2D5996A8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No contact with non-sterile surfaces before entering 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9F9F9"/>
            <w:vAlign w:val="center"/>
            <w:hideMark/>
          </w:tcPr>
          <w:p w14:paraId="60F579DB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9F9F9"/>
            <w:vAlign w:val="center"/>
            <w:hideMark/>
          </w:tcPr>
          <w:p w14:paraId="4450A3B2" w14:textId="77777777" w:rsidR="00130737" w:rsidRPr="00597A1E" w:rsidRDefault="00130737" w:rsidP="006142B3">
            <w:pPr>
              <w:spacing w:line="480" w:lineRule="auto"/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</w:pPr>
            <w:r w:rsidRPr="00597A1E">
              <w:rPr>
                <w:rFonts w:asciiTheme="majorBidi" w:eastAsia="Times New Roman" w:hAnsiTheme="majorBidi" w:cstheme="majorBidi"/>
                <w:color w:val="222222"/>
                <w:kern w:val="0"/>
                <w:lang w:eastAsia="en-GB"/>
                <w14:ligatures w14:val="none"/>
              </w:rPr>
              <w:t> </w:t>
            </w:r>
          </w:p>
        </w:tc>
      </w:tr>
    </w:tbl>
    <w:p w14:paraId="1DC1FE27" w14:textId="77777777" w:rsidR="00130737" w:rsidRPr="00597A1E" w:rsidRDefault="00130737" w:rsidP="00130737">
      <w:pPr>
        <w:shd w:val="clear" w:color="auto" w:fill="FFFFFF"/>
        <w:spacing w:before="48" w:line="480" w:lineRule="auto"/>
        <w:outlineLvl w:val="5"/>
        <w:rPr>
          <w:rFonts w:asciiTheme="majorBidi" w:eastAsia="Times New Roman" w:hAnsiTheme="majorBidi" w:cstheme="majorBidi"/>
          <w:b/>
          <w:bCs/>
          <w:color w:val="222222"/>
          <w:kern w:val="0"/>
          <w:lang w:eastAsia="en-GB"/>
          <w14:ligatures w14:val="none"/>
        </w:rPr>
      </w:pPr>
      <w:r w:rsidRPr="00597A1E">
        <w:rPr>
          <w:rFonts w:asciiTheme="majorBidi" w:eastAsia="Times New Roman" w:hAnsiTheme="majorBidi" w:cstheme="majorBidi"/>
          <w:b/>
          <w:bCs/>
          <w:color w:val="222222"/>
          <w:kern w:val="0"/>
          <w:lang w:eastAsia="en-GB"/>
          <w14:ligatures w14:val="none"/>
        </w:rPr>
        <w:t>Table 2: Hand-Scrubbing Observation Checklist Used for the Prospective Clinical Audit</w:t>
      </w:r>
    </w:p>
    <w:p w14:paraId="233D58AC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37"/>
    <w:rsid w:val="000C4033"/>
    <w:rsid w:val="00130737"/>
    <w:rsid w:val="00173070"/>
    <w:rsid w:val="004B42CB"/>
    <w:rsid w:val="005F2B46"/>
    <w:rsid w:val="006D3EAD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9F331"/>
  <w15:chartTrackingRefBased/>
  <w15:docId w15:val="{220F29A6-85E5-416F-82AA-B23A7DFE1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737"/>
    <w:pPr>
      <w:spacing w:after="0" w:line="240" w:lineRule="auto"/>
    </w:pPr>
    <w:rPr>
      <w:lang w:val="en-IE"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07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07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073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73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073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073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073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073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073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07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07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07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7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07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07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07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07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07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07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</w:rPr>
  </w:style>
  <w:style w:type="character" w:customStyle="1" w:styleId="TitleChar">
    <w:name w:val="Title Char"/>
    <w:basedOn w:val="DefaultParagraphFont"/>
    <w:link w:val="Title"/>
    <w:uiPriority w:val="10"/>
    <w:rsid w:val="00130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073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130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0737"/>
    <w:pPr>
      <w:spacing w:before="160" w:after="160" w:line="278" w:lineRule="auto"/>
      <w:jc w:val="center"/>
    </w:pPr>
    <w:rPr>
      <w:i/>
      <w:iCs/>
      <w:color w:val="404040" w:themeColor="text1" w:themeTint="BF"/>
      <w:lang w:val="en-IN" w:bidi="ar-SA"/>
    </w:rPr>
  </w:style>
  <w:style w:type="character" w:customStyle="1" w:styleId="QuoteChar">
    <w:name w:val="Quote Char"/>
    <w:basedOn w:val="DefaultParagraphFont"/>
    <w:link w:val="Quote"/>
    <w:uiPriority w:val="29"/>
    <w:rsid w:val="001307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0737"/>
    <w:pPr>
      <w:spacing w:after="160" w:line="278" w:lineRule="auto"/>
      <w:ind w:left="720"/>
      <w:contextualSpacing/>
    </w:pPr>
    <w:rPr>
      <w:lang w:val="en-IN" w:bidi="ar-SA"/>
    </w:rPr>
  </w:style>
  <w:style w:type="character" w:styleId="IntenseEmphasis">
    <w:name w:val="Intense Emphasis"/>
    <w:basedOn w:val="DefaultParagraphFont"/>
    <w:uiPriority w:val="21"/>
    <w:qFormat/>
    <w:rsid w:val="001307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07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07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07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586</Characters>
  <Application>Microsoft Office Word</Application>
  <DocSecurity>0</DocSecurity>
  <Lines>39</Lines>
  <Paragraphs>22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2026-03-17T07:59:00Z</dcterms:created>
  <dcterms:modified xsi:type="dcterms:W3CDTF">2026-03-17T08:01:00Z</dcterms:modified>
</cp:coreProperties>
</file>