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49D1D" w14:textId="77777777" w:rsidR="007D0134" w:rsidRPr="004B22D1" w:rsidRDefault="007D0134" w:rsidP="007D0134">
      <w:pPr>
        <w:snapToGrid w:val="0"/>
        <w:spacing w:after="120"/>
        <w:jc w:val="both"/>
        <w:rPr>
          <w:rFonts w:ascii="Arial" w:hAnsi="Arial" w:cs="Arial"/>
          <w:lang w:val="en-US"/>
        </w:rPr>
      </w:pPr>
      <w:r w:rsidRPr="004B22D1">
        <w:rPr>
          <w:rFonts w:ascii="Arial" w:hAnsi="Arial" w:cs="Arial"/>
          <w:lang w:val="en-US"/>
        </w:rPr>
        <w:t>TABLES</w:t>
      </w:r>
    </w:p>
    <w:p w14:paraId="778C214C" w14:textId="77777777" w:rsidR="007D0134" w:rsidRPr="004B22D1" w:rsidRDefault="007D0134" w:rsidP="007D0134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Table 1.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Two-dimensional tissue culture of gene modified primary ductal cells after transfection.</w:t>
      </w:r>
    </w:p>
    <w:p w14:paraId="55E6508D" w14:textId="77777777" w:rsidR="007D0134" w:rsidRPr="004B22D1" w:rsidRDefault="007D0134" w:rsidP="007D0134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Table 2.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Mutation calling of whole exome sequencing data from primary duct cell lines (P10).</w:t>
      </w:r>
    </w:p>
    <w:p w14:paraId="7FAD1972" w14:textId="77777777" w:rsidR="007D0134" w:rsidRPr="004B22D1" w:rsidRDefault="007D0134" w:rsidP="007D0134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</w:p>
    <w:p w14:paraId="1385321A" w14:textId="77777777" w:rsidR="007D0134" w:rsidRDefault="007D0134"/>
    <w:p w14:paraId="77A9D5E4" w14:textId="77777777" w:rsidR="007D0134" w:rsidRDefault="007D0134"/>
    <w:p w14:paraId="3D56FECA" w14:textId="1D2C4DEB" w:rsidR="007D0134" w:rsidRDefault="007D0134">
      <w:r w:rsidRPr="004B22D1"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47B5FAA0" wp14:editId="2B5CA631">
            <wp:extent cx="4041802" cy="3034897"/>
            <wp:effectExtent l="0" t="0" r="0" b="0"/>
            <wp:docPr id="779183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183723" name="Picture 779183723"/>
                    <pic:cNvPicPr/>
                  </pic:nvPicPr>
                  <pic:blipFill rotWithShape="1">
                    <a:blip r:embed="rId4"/>
                    <a:srcRect l="5512" t="13107" r="31643" b="20112"/>
                    <a:stretch/>
                  </pic:blipFill>
                  <pic:spPr bwMode="auto">
                    <a:xfrm>
                      <a:off x="0" y="0"/>
                      <a:ext cx="4073086" cy="3058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AEBE94" w14:textId="77777777" w:rsidR="007D0134" w:rsidRDefault="007D0134"/>
    <w:p w14:paraId="13F612C0" w14:textId="77777777" w:rsidR="007D0134" w:rsidRDefault="007D0134"/>
    <w:p w14:paraId="65B1C437" w14:textId="6FC16644" w:rsidR="007D0134" w:rsidRDefault="007D0134">
      <w:r w:rsidRPr="004B22D1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697D3B4F" wp14:editId="2BC72228">
            <wp:extent cx="5731510" cy="2018941"/>
            <wp:effectExtent l="8572" t="0" r="0" b="0"/>
            <wp:docPr id="1875227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227050" name="Picture 1875227050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48" t="8859" r="5485" b="46840"/>
                    <a:stretch/>
                  </pic:blipFill>
                  <pic:spPr bwMode="auto">
                    <a:xfrm rot="16200000">
                      <a:off x="0" y="0"/>
                      <a:ext cx="5731510" cy="2018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D01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134"/>
    <w:rsid w:val="000C4033"/>
    <w:rsid w:val="000F3402"/>
    <w:rsid w:val="004B42CB"/>
    <w:rsid w:val="005F2B46"/>
    <w:rsid w:val="006E1731"/>
    <w:rsid w:val="007D0134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E016F"/>
  <w15:chartTrackingRefBased/>
  <w15:docId w15:val="{727C19AC-786A-41E7-B4BB-A820F09AE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01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1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1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1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1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1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1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1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1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1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1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1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1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1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1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1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1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1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1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1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1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1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1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1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1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1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1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1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1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</Words>
  <Characters>180</Characters>
  <Application>Microsoft Office Word</Application>
  <DocSecurity>0</DocSecurity>
  <Lines>3</Lines>
  <Paragraphs>2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2026-03-27T06:55:00Z</dcterms:created>
  <dcterms:modified xsi:type="dcterms:W3CDTF">2026-03-27T06:56:00Z</dcterms:modified>
</cp:coreProperties>
</file>