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793" w:rsidRDefault="003766C0" w:rsidP="003766C0">
      <w:r w:rsidRPr="003766C0">
        <w:drawing>
          <wp:inline distT="0" distB="0" distL="0" distR="0" wp14:anchorId="20139424" wp14:editId="230934BC">
            <wp:extent cx="5943600" cy="21628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6C0" w:rsidRDefault="003766C0" w:rsidP="003766C0">
      <w:r>
        <w:t>Figure 1. Funnel plot for pooling of semen volume</w:t>
      </w:r>
    </w:p>
    <w:p w:rsidR="003766C0" w:rsidRDefault="003766C0" w:rsidP="003766C0"/>
    <w:p w:rsidR="003766C0" w:rsidRDefault="003766C0" w:rsidP="003766C0">
      <w:r w:rsidRPr="003766C0">
        <w:drawing>
          <wp:inline distT="0" distB="0" distL="0" distR="0" wp14:anchorId="76BE8776" wp14:editId="2753ECDC">
            <wp:extent cx="5943600" cy="21628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66C0" w:rsidRDefault="003766C0" w:rsidP="003766C0">
      <w:r>
        <w:t>Figure 2. Funnel plot for pooling of sperm concentration</w:t>
      </w:r>
    </w:p>
    <w:p w:rsidR="003766C0" w:rsidRDefault="003766C0" w:rsidP="003766C0"/>
    <w:p w:rsidR="003766C0" w:rsidRDefault="00B12CCD" w:rsidP="003766C0">
      <w:r w:rsidRPr="00B12CCD">
        <w:drawing>
          <wp:inline distT="0" distB="0" distL="0" distR="0" wp14:anchorId="055DA3E3" wp14:editId="3C76349F">
            <wp:extent cx="2992697" cy="2178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3932" cy="218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CD" w:rsidRDefault="00B12CCD" w:rsidP="003766C0">
      <w:r>
        <w:t>Figure 3. Funnel plot for total sperm number</w:t>
      </w:r>
    </w:p>
    <w:p w:rsidR="00B12CCD" w:rsidRDefault="00B12CCD" w:rsidP="003766C0">
      <w:r w:rsidRPr="00B12CCD">
        <w:lastRenderedPageBreak/>
        <w:drawing>
          <wp:inline distT="0" distB="0" distL="0" distR="0" wp14:anchorId="2774D63E" wp14:editId="406993D4">
            <wp:extent cx="2990850" cy="2133264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1641" cy="2155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CD" w:rsidRDefault="00B12CCD" w:rsidP="003766C0">
      <w:r>
        <w:t>Figure 4. Funnel plot for progressive sperm motility</w:t>
      </w:r>
    </w:p>
    <w:p w:rsidR="00B12CCD" w:rsidRDefault="00B12CCD" w:rsidP="003766C0"/>
    <w:p w:rsidR="00B12CCD" w:rsidRDefault="00B12CCD" w:rsidP="003766C0">
      <w:r w:rsidRPr="00B12CCD">
        <w:drawing>
          <wp:inline distT="0" distB="0" distL="0" distR="0" wp14:anchorId="1EAFB227" wp14:editId="23D586CD">
            <wp:extent cx="3036322" cy="2209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3912" cy="221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CD" w:rsidRDefault="00B12CCD" w:rsidP="003766C0">
      <w:r>
        <w:t>Figure 5. Funnel plot for sperm motility</w:t>
      </w:r>
    </w:p>
    <w:p w:rsidR="00B12CCD" w:rsidRDefault="00B12CCD" w:rsidP="003766C0"/>
    <w:p w:rsidR="00B12CCD" w:rsidRDefault="00B12CCD" w:rsidP="003766C0">
      <w:r w:rsidRPr="00B12CCD">
        <w:drawing>
          <wp:inline distT="0" distB="0" distL="0" distR="0" wp14:anchorId="169F000F" wp14:editId="07E47468">
            <wp:extent cx="5943600" cy="2162810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CD" w:rsidRDefault="00B12CCD" w:rsidP="003766C0">
      <w:r>
        <w:t>Figure 6. Funnel plot for Follicle stimulating hormone</w:t>
      </w:r>
    </w:p>
    <w:p w:rsidR="00B12CCD" w:rsidRDefault="00B12CCD" w:rsidP="003766C0"/>
    <w:p w:rsidR="00B12CCD" w:rsidRDefault="00B12CCD" w:rsidP="003766C0">
      <w:r w:rsidRPr="00B12CCD">
        <w:drawing>
          <wp:inline distT="0" distB="0" distL="0" distR="0" wp14:anchorId="56B37DDA" wp14:editId="221B9F01">
            <wp:extent cx="3308350" cy="2407779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0233" cy="242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CD" w:rsidRDefault="00B12CCD" w:rsidP="003766C0">
      <w:pPr>
        <w:rPr>
          <w:rFonts w:ascii="Arial" w:hAnsi="Arial" w:cs="Arial"/>
          <w:color w:val="202124"/>
          <w:shd w:val="clear" w:color="auto" w:fill="FFFFFF"/>
        </w:rPr>
      </w:pPr>
      <w:r>
        <w:t xml:space="preserve">Figure 7. Funnel plot for </w:t>
      </w:r>
      <w:r>
        <w:rPr>
          <w:rFonts w:ascii="Arial" w:hAnsi="Arial" w:cs="Arial"/>
          <w:color w:val="202124"/>
          <w:shd w:val="clear" w:color="auto" w:fill="FFFFFF"/>
        </w:rPr>
        <w:t>Luteinizing hormone</w:t>
      </w:r>
    </w:p>
    <w:p w:rsidR="00B12CCD" w:rsidRDefault="00B12CCD" w:rsidP="003766C0">
      <w:pPr>
        <w:rPr>
          <w:rFonts w:ascii="Arial" w:hAnsi="Arial" w:cs="Arial"/>
          <w:color w:val="202124"/>
          <w:shd w:val="clear" w:color="auto" w:fill="FFFFFF"/>
        </w:rPr>
      </w:pPr>
    </w:p>
    <w:p w:rsidR="00B12CCD" w:rsidRDefault="00B12CCD" w:rsidP="003766C0">
      <w:r w:rsidRPr="00B12CCD">
        <w:drawing>
          <wp:inline distT="0" distB="0" distL="0" distR="0" wp14:anchorId="6EE28DF1" wp14:editId="5C2BF1B0">
            <wp:extent cx="3340100" cy="2430887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54000" cy="244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CCD" w:rsidRDefault="00B12CCD" w:rsidP="003766C0">
      <w:r>
        <w:t>Figure 8. Funnel plot for Testosterone</w:t>
      </w:r>
    </w:p>
    <w:p w:rsidR="00B12CCD" w:rsidRDefault="00B12CCD" w:rsidP="003766C0"/>
    <w:p w:rsidR="00B12CCD" w:rsidRDefault="00B12CCD" w:rsidP="003766C0">
      <w:bookmarkStart w:id="0" w:name="_GoBack"/>
      <w:bookmarkEnd w:id="0"/>
    </w:p>
    <w:p w:rsidR="00B12CCD" w:rsidRDefault="00B12CCD" w:rsidP="003766C0"/>
    <w:p w:rsidR="00B12CCD" w:rsidRPr="003766C0" w:rsidRDefault="00B12CCD" w:rsidP="003766C0"/>
    <w:sectPr w:rsidR="00B12CCD" w:rsidRPr="003766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wNDc1MzMxsLC0NLVQ0lEKTi0uzszPAykwrAUA6KoCriwAAAA="/>
  </w:docVars>
  <w:rsids>
    <w:rsidRoot w:val="00911AA3"/>
    <w:rsid w:val="003766C0"/>
    <w:rsid w:val="005539D4"/>
    <w:rsid w:val="00594793"/>
    <w:rsid w:val="0064487B"/>
    <w:rsid w:val="00911AA3"/>
    <w:rsid w:val="00A07191"/>
    <w:rsid w:val="00B12CCD"/>
    <w:rsid w:val="00C36931"/>
    <w:rsid w:val="00C6128F"/>
    <w:rsid w:val="00CD1A1B"/>
    <w:rsid w:val="00DA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3A2F0"/>
  <w15:chartTrackingRefBased/>
  <w15:docId w15:val="{A82151CF-1087-43CA-9D24-68E5C39AF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9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539D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2021-09-13T14:39:00Z</dcterms:created>
  <dcterms:modified xsi:type="dcterms:W3CDTF">2021-09-13T15:02:00Z</dcterms:modified>
</cp:coreProperties>
</file>