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7985F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DATA:</w:t>
      </w:r>
    </w:p>
    <w:p w14:paraId="5D32A7FC">
      <w:pPr>
        <w:pStyle w:val="6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cs="Times New Roman"/>
          <w:kern w:val="2"/>
          <w:sz w:val="20"/>
          <w:szCs w:val="20"/>
          <w:lang w:val="en-US" w:eastAsia="zh-CN" w:bidi="ar-SA"/>
          <w14:ligatures w14:val="standardContextual"/>
        </w:rPr>
      </w:pPr>
      <w:r>
        <w:rPr>
          <w:rFonts w:hint="default" w:ascii="Times New Roman" w:hAnsi="Times New Roman" w:cs="Times New Roman" w:eastAsiaTheme="minorEastAsia"/>
          <w:kern w:val="2"/>
          <w:sz w:val="20"/>
          <w:szCs w:val="20"/>
          <w:lang w:val="en-US" w:eastAsia="zh-CN" w:bidi="ar-SA"/>
          <w14:ligatures w14:val="standardContextual"/>
        </w:rPr>
        <w:t xml:space="preserve">A Five-Stage Patient Journey Mapping of Digital Health Information Behaviors in Breast Cancer and </w:t>
      </w:r>
      <w:r>
        <w:rPr>
          <w:rFonts w:hint="default" w:ascii="Times New Roman" w:hAnsi="Times New Roman" w:cs="Times New Roman"/>
          <w:kern w:val="2"/>
          <w:sz w:val="20"/>
          <w:szCs w:val="20"/>
          <w:lang w:val="en-US" w:eastAsia="zh-CN" w:bidi="ar-SA"/>
          <w14:ligatures w14:val="standardContextual"/>
        </w:rPr>
        <w:t>I</w:t>
      </w:r>
      <w:r>
        <w:rPr>
          <w:rFonts w:hint="eastAsia" w:ascii="Times New Roman" w:hAnsi="Times New Roman" w:cs="Times New Roman"/>
          <w:kern w:val="2"/>
          <w:sz w:val="20"/>
          <w:szCs w:val="20"/>
          <w:lang w:val="en-US" w:eastAsia="zh-CN" w:bidi="ar-SA"/>
          <w14:ligatures w14:val="standardContextual"/>
        </w:rPr>
        <w:t>mp</w:t>
      </w:r>
      <w:r>
        <w:rPr>
          <w:rFonts w:hint="default" w:ascii="Times New Roman" w:hAnsi="Times New Roman" w:cs="Times New Roman"/>
          <w:kern w:val="2"/>
          <w:sz w:val="20"/>
          <w:szCs w:val="20"/>
          <w:lang w:val="en-US" w:eastAsia="zh-CN" w:bidi="ar-SA"/>
          <w14:ligatures w14:val="standardContextual"/>
        </w:rPr>
        <w:t>lications for Nursing Intervention Design</w:t>
      </w:r>
    </w:p>
    <w:p w14:paraId="6747556B">
      <w:pPr>
        <w:rPr>
          <w:rFonts w:ascii="Times New Roman" w:hAnsi="Times New Roman" w:cs="Times New Roman"/>
          <w:b/>
          <w:bCs/>
        </w:rPr>
      </w:pPr>
    </w:p>
    <w:p w14:paraId="7C0F696E">
      <w:pPr>
        <w:rPr>
          <w:rFonts w:ascii="Times New Roman" w:hAnsi="Times New Roman" w:cs="Times New Roman"/>
          <w:b/>
          <w:bCs/>
        </w:rPr>
      </w:pPr>
    </w:p>
    <w:p w14:paraId="74FAB823">
      <w:pPr>
        <w:rPr>
          <w:rFonts w:ascii="Times New Roman" w:hAnsi="Times New Roman" w:cs="Times New Roman"/>
          <w:b/>
          <w:bCs/>
        </w:rPr>
      </w:pPr>
    </w:p>
    <w:sdt>
      <w:sdtPr>
        <w:rPr>
          <w:rFonts w:ascii="Times New Roman" w:hAnsi="Times New Roman" w:cs="Times New Roman" w:eastAsiaTheme="minorEastAsia"/>
          <w:color w:val="auto"/>
          <w:sz w:val="24"/>
          <w:szCs w:val="24"/>
          <w:lang w:eastAsia="zh-CN"/>
        </w:rPr>
        <w:id w:val="86266702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 w:eastAsiaTheme="minorEastAsia"/>
          <w:b w:val="0"/>
          <w:bCs w:val="0"/>
          <w:color w:val="auto"/>
          <w:sz w:val="24"/>
          <w:szCs w:val="24"/>
          <w:lang w:eastAsia="zh-CN"/>
        </w:rPr>
      </w:sdtEndPr>
      <w:sdtContent>
        <w:p w14:paraId="050CFDDA">
          <w:pPr>
            <w:pStyle w:val="11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Contents </w:t>
          </w:r>
          <w:r>
            <w:rPr>
              <w:rFonts w:ascii="Times New Roman" w:hAnsi="Times New Roman" w:cs="Times New Roman"/>
              <w:sz w:val="24"/>
              <w:szCs w:val="24"/>
              <w:lang w:eastAsia="zh-CN"/>
            </w:rPr>
            <w:t>of Supplements</w:t>
          </w:r>
        </w:p>
        <w:p w14:paraId="2B20E15C">
          <w:pPr>
            <w:pStyle w:val="5"/>
            <w:rPr>
              <w:rFonts w:ascii="Times New Roman" w:hAnsi="Times New Roman" w:cs="Times New Roman"/>
              <w:b w:val="0"/>
              <w:bCs w:val="0"/>
              <w:i w:val="0"/>
              <w:iCs w:val="0"/>
              <w:kern w:val="2"/>
              <w:sz w:val="21"/>
              <w:szCs w:val="22"/>
            </w:rPr>
          </w:pPr>
          <w:r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begin"/>
          </w:r>
          <w:r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separate"/>
          </w:r>
          <w:r>
            <w:fldChar w:fldCharType="begin"/>
          </w:r>
          <w:r>
            <w:instrText xml:space="preserve"> HYPERLINK \l "_Toc119338440" </w:instrText>
          </w:r>
          <w:r>
            <w:fldChar w:fldCharType="separate"/>
          </w:r>
          <w:r>
            <w:rPr>
              <w:rStyle w:val="10"/>
              <w:rFonts w:ascii="Times New Roman" w:hAnsi="Times New Roman" w:eastAsia="Times New Roman" w:cs="Times New Roman"/>
              <w:b w:val="0"/>
              <w:bCs w:val="0"/>
              <w:i w:val="0"/>
              <w:iCs w:val="0"/>
            </w:rPr>
            <w:t xml:space="preserve">Appendix </w:t>
          </w:r>
          <w:r>
            <w:rPr>
              <w:rStyle w:val="10"/>
              <w:rFonts w:ascii="Times New Roman" w:hAnsi="Times New Roman" w:cs="Times New Roman"/>
              <w:b w:val="0"/>
              <w:bCs w:val="0"/>
              <w:i w:val="0"/>
              <w:iCs w:val="0"/>
            </w:rPr>
            <w:t xml:space="preserve">1 </w:t>
          </w:r>
          <w:r>
            <w:rPr>
              <w:rStyle w:val="10"/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>SRQR Checklist: Standards for Reporting Qualitative Research</w:t>
          </w:r>
          <w:r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>2</w:t>
          </w:r>
          <w:r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end"/>
          </w:r>
        </w:p>
        <w:p w14:paraId="0B51A6AF">
          <w:pPr>
            <w:pStyle w:val="5"/>
            <w:rPr>
              <w:rFonts w:ascii="Times New Roman" w:hAnsi="Times New Roman" w:cs="Times New Roman"/>
              <w:b w:val="0"/>
              <w:bCs w:val="0"/>
              <w:i w:val="0"/>
              <w:iCs w:val="0"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HYPERLINK \l "_Toc119338441" </w:instrText>
          </w:r>
          <w:r>
            <w:fldChar w:fldCharType="separate"/>
          </w:r>
          <w:r>
            <w:rPr>
              <w:rStyle w:val="10"/>
              <w:rFonts w:ascii="Times New Roman" w:hAnsi="Times New Roman" w:eastAsia="Times New Roman" w:cs="Times New Roman"/>
              <w:b w:val="0"/>
              <w:bCs w:val="0"/>
              <w:i w:val="0"/>
              <w:iCs w:val="0"/>
            </w:rPr>
            <w:t xml:space="preserve">Appendix </w:t>
          </w:r>
          <w:r>
            <w:rPr>
              <w:rStyle w:val="10"/>
              <w:rFonts w:ascii="Times New Roman" w:hAnsi="Times New Roman" w:cs="Times New Roman"/>
              <w:b w:val="0"/>
              <w:bCs w:val="0"/>
              <w:i w:val="0"/>
              <w:iCs w:val="0"/>
            </w:rPr>
            <w:t xml:space="preserve">2 </w:t>
          </w:r>
          <w:r>
            <w:rPr>
              <w:rStyle w:val="10"/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Semi-Structured Interview Guide</w:t>
          </w:r>
          <w:r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tab/>
          </w:r>
          <w:r>
            <w:rPr>
              <w:rFonts w:hint="eastAsia" w:ascii="Times New Roman" w:hAnsi="Times New Roman" w:cs="Times New Roman"/>
              <w:b w:val="0"/>
              <w:bCs w:val="0"/>
              <w:i w:val="0"/>
              <w:iCs w:val="0"/>
              <w:lang w:val="en-US" w:eastAsia="zh-CN"/>
            </w:rPr>
            <w:t>4</w:t>
          </w:r>
          <w:r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end"/>
          </w:r>
        </w:p>
        <w:p w14:paraId="7D483023">
          <w:pPr>
            <w:pStyle w:val="5"/>
            <w:rPr>
              <w:rFonts w:ascii="Times New Roman" w:hAnsi="Times New Roman" w:cs="Times New Roman" w:eastAsiaTheme="minorEastAsia"/>
              <w:b w:val="0"/>
              <w:bCs w:val="0"/>
              <w:color w:val="auto"/>
              <w:sz w:val="24"/>
              <w:szCs w:val="24"/>
              <w:lang w:eastAsia="zh-CN"/>
            </w:rPr>
          </w:pPr>
          <w:r>
            <w:rPr>
              <w:rFonts w:ascii="Times New Roman" w:hAnsi="Times New Roman" w:cs="Times New Roman"/>
            </w:rPr>
            <w:fldChar w:fldCharType="end"/>
          </w:r>
          <w:bookmarkStart w:id="0" w:name="_Toc119338440"/>
        </w:p>
      </w:sdtContent>
    </w:sdt>
    <w:p w14:paraId="2C42F26E"/>
    <w:p w14:paraId="4BEC3157"/>
    <w:p w14:paraId="02E39E61"/>
    <w:p w14:paraId="0665B1E6"/>
    <w:p w14:paraId="5975C1D9">
      <w:bookmarkStart w:id="1" w:name="_GoBack"/>
      <w:bookmarkEnd w:id="1"/>
    </w:p>
    <w:p w14:paraId="716E21FA">
      <w:pPr>
        <w:pStyle w:val="2"/>
        <w:jc w:val="center"/>
        <w:rPr>
          <w:rFonts w:hint="default"/>
          <w:lang w:val="en-US" w:eastAsia="zh-CN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 </w:t>
      </w:r>
      <w:bookmarkEnd w:id="0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SRQR C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hecklist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: Standards for Reporting Qualitative Research</w:t>
      </w:r>
    </w:p>
    <w:tbl>
      <w:tblPr>
        <w:tblStyle w:val="8"/>
        <w:tblW w:w="13068" w:type="dxa"/>
        <w:tblInd w:w="-5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6288"/>
        <w:gridCol w:w="3421"/>
      </w:tblGrid>
      <w:tr w14:paraId="4BC24470">
        <w:trPr>
          <w:trHeight w:val="422" w:hRule="atLeast"/>
        </w:trPr>
        <w:tc>
          <w:tcPr>
            <w:tcW w:w="33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0A009F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/>
              </w:rPr>
              <w:t>SRQR Item</w:t>
            </w:r>
          </w:p>
        </w:tc>
        <w:tc>
          <w:tcPr>
            <w:tcW w:w="62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0382E9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/>
              </w:rPr>
              <w:t>Description</w:t>
            </w:r>
          </w:p>
        </w:tc>
        <w:tc>
          <w:tcPr>
            <w:tcW w:w="34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CA5C63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/>
              </w:rPr>
              <w:t>Location in Manuscript</w:t>
            </w:r>
          </w:p>
        </w:tc>
      </w:tr>
      <w:tr w14:paraId="6B50529E">
        <w:trPr>
          <w:trHeight w:val="525" w:hRule="atLeast"/>
        </w:trPr>
        <w:tc>
          <w:tcPr>
            <w:tcW w:w="33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9A766E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Title</w:t>
            </w:r>
          </w:p>
        </w:tc>
        <w:tc>
          <w:tcPr>
            <w:tcW w:w="628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88F163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Concise description of the nature and topic of the study; identification as qualitative research</w:t>
            </w:r>
          </w:p>
        </w:tc>
        <w:tc>
          <w:tcPr>
            <w:tcW w:w="34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0C6D4BF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Title</w:t>
            </w:r>
          </w:p>
        </w:tc>
      </w:tr>
      <w:tr w14:paraId="10B067E1">
        <w:trPr>
          <w:trHeight w:val="522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14:paraId="553CF85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Abstract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2CC3808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Summary of background, purpose, methods, results, and conclusions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</w:tcPr>
          <w:p w14:paraId="29327832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Abstract</w:t>
            </w:r>
          </w:p>
        </w:tc>
      </w:tr>
      <w:tr w14:paraId="2DB7FED1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CFB1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Problem formulation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1BA4D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Description and significance of the problem or phenomenon studied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B0EBB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Introduction</w:t>
            </w:r>
          </w:p>
        </w:tc>
      </w:tr>
      <w:tr w14:paraId="571A8FDF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AE982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Purpose or research question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2D95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Clear statement of the study aim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D54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Introduction (last paragraph)</w:t>
            </w:r>
          </w:p>
        </w:tc>
      </w:tr>
      <w:tr w14:paraId="7D6D8C25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5497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Qualitative approach and research paradigm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40AD9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Description of qualitative design and analytic approach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72B7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 xml:space="preserve">Methods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Study design</w:t>
            </w:r>
          </w:p>
        </w:tc>
      </w:tr>
      <w:tr w14:paraId="22ED5696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4700D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Researcher characteristics and reflexivity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E6466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Researchers’ backgrounds, roles, and reflexive considerations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AEFF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 xml:space="preserve">Methods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-Rigor and reflexivity</w:t>
            </w:r>
          </w:p>
        </w:tc>
      </w:tr>
      <w:tr w14:paraId="547370EA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C08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Context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8306B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Setting/site and relevant contextual factors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C431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 xml:space="preserve">Methods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-Participants and recruitment</w:t>
            </w:r>
          </w:p>
        </w:tc>
      </w:tr>
      <w:tr w14:paraId="0B060EEA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12C1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Sampling strategy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4A94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How and why participants were selected; sampling rationale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7144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 xml:space="preserve">Methods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-Participants and recruitment</w:t>
            </w:r>
          </w:p>
        </w:tc>
      </w:tr>
      <w:tr w14:paraId="540581A8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A3D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Ethical issues pertaining to human subjects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1EB8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Ethics approval, informed consent, confidentiality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DB5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Declarations-Ethical approval and consent</w:t>
            </w:r>
          </w:p>
        </w:tc>
      </w:tr>
      <w:tr w14:paraId="529BE5CA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1DD0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Data collection methods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1DD8D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Types of data collected and procedures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531E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 xml:space="preserve">Methods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-Data collection</w:t>
            </w:r>
          </w:p>
        </w:tc>
      </w:tr>
      <w:tr w14:paraId="40E473F0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B7E9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Data collection instruments and technologies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CB5B9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Interview guide, journey log, audio recording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725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Methods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-Data collection; Supplementary Material 2 and 3</w:t>
            </w:r>
          </w:p>
        </w:tc>
      </w:tr>
      <w:tr w14:paraId="7AE2FEA1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5BBF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Units of study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BF948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Number and characteristics of participants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F31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Results-Characteristics of participants; Table 1</w:t>
            </w:r>
          </w:p>
        </w:tc>
      </w:tr>
      <w:tr w14:paraId="106B2879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AF21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Data processing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38323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Results reported in sufficient detail?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AEE8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 xml:space="preserve">Methods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-Data analysis</w:t>
            </w:r>
          </w:p>
        </w:tc>
      </w:tr>
      <w:tr w14:paraId="77F44662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0D5B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Data analysis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C337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Conclusions supported by the results?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70B0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 xml:space="preserve">Methods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-Data analysis</w:t>
            </w:r>
          </w:p>
        </w:tc>
      </w:tr>
      <w:tr w14:paraId="435F4C8C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65359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Techniques to enhance trustworthiness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A89BB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Triangulation, team discussion, participant/expert review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E60A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 xml:space="preserve">Methods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-Rigor and reflexivity</w:t>
            </w:r>
          </w:p>
        </w:tc>
      </w:tr>
      <w:tr w14:paraId="04E9A952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70F52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Synthesis and interpretation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3D4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Integration of findings and development of themes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DCD6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Results; Discussion</w:t>
            </w:r>
          </w:p>
        </w:tc>
      </w:tr>
      <w:tr w14:paraId="6A1FFA7F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BA763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Links to empirical data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975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Use of participant quotations to support findings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3B15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Results-Themes</w:t>
            </w:r>
          </w:p>
        </w:tc>
      </w:tr>
      <w:tr w14:paraId="629CEC52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E6A10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Integration with prior work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048CF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Comparison with existing literature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CBB5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Discussion</w:t>
            </w:r>
          </w:p>
        </w:tc>
      </w:tr>
      <w:tr w14:paraId="5E2C7FF5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B29FD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Limitations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5BC1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Study limitations and potential biases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8310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Discussion-Strengths and limitations</w:t>
            </w:r>
          </w:p>
        </w:tc>
      </w:tr>
      <w:tr w14:paraId="1CDF2885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2FCDC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Conclusions and implications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E1786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Meaning of findings and relevance to practice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339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Conclusions</w:t>
            </w:r>
          </w:p>
        </w:tc>
      </w:tr>
      <w:tr w14:paraId="719DF24E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196E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Funding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721B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Sources of funding and role of funder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57D7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/>
              </w:rPr>
              <w:t>Funding</w:t>
            </w:r>
          </w:p>
        </w:tc>
      </w:tr>
      <w:tr w14:paraId="293B6CE3">
        <w:trPr>
          <w:trHeight w:val="450" w:hRule="atLeast"/>
        </w:trPr>
        <w:tc>
          <w:tcPr>
            <w:tcW w:w="335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6BCA56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Conflicts of interest</w:t>
            </w:r>
          </w:p>
        </w:tc>
        <w:tc>
          <w:tcPr>
            <w:tcW w:w="628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DBE2E2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Declaration of competing interests</w:t>
            </w:r>
          </w:p>
        </w:tc>
        <w:tc>
          <w:tcPr>
            <w:tcW w:w="34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DC21A9">
            <w:pPr>
              <w:pStyle w:val="6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6"/>
                <w:szCs w:val="16"/>
                <w:vertAlign w:val="baseline"/>
                <w:lang w:val="en-US" w:eastAsia="zh-CN" w:bidi="ar-SA"/>
                <w14:ligatures w14:val="standardContextual"/>
              </w:rPr>
              <w:t>Competing interests</w:t>
            </w:r>
          </w:p>
        </w:tc>
      </w:tr>
    </w:tbl>
    <w:p w14:paraId="3BE7EB0B">
      <w:pPr>
        <w:keepNext w:val="0"/>
        <w:keepLines w:val="0"/>
        <w:widowControl/>
        <w:suppressLineNumbers w:val="0"/>
        <w:spacing w:before="0" w:beforeAutospacing="0" w:after="0" w:afterAutospacing="0"/>
        <w:ind w:right="720"/>
        <w:jc w:val="left"/>
        <w:rPr>
          <w:rFonts w:hint="default" w:ascii="Times New Roman" w:hAnsi="Times New Roman" w:cs="Times New Roman" w:eastAsiaTheme="minorEastAsia"/>
          <w:b w:val="0"/>
          <w:bCs w:val="0"/>
          <w:kern w:val="2"/>
          <w:sz w:val="16"/>
          <w:szCs w:val="16"/>
          <w:vertAlign w:val="baseline"/>
          <w:lang w:val="en-US" w:eastAsia="zh-CN" w:bidi="ar-SA"/>
          <w14:ligatures w14:val="standardContextual"/>
        </w:rPr>
      </w:pPr>
    </w:p>
    <w:p w14:paraId="7477D27E">
      <w:pPr>
        <w:keepNext w:val="0"/>
        <w:keepLines w:val="0"/>
        <w:widowControl/>
        <w:suppressLineNumbers w:val="0"/>
        <w:spacing w:before="0" w:beforeAutospacing="0" w:after="0" w:afterAutospacing="0"/>
        <w:ind w:right="720"/>
        <w:jc w:val="left"/>
        <w:rPr>
          <w:rFonts w:hint="default" w:ascii="Times New Roman" w:hAnsi="Times New Roman" w:cs="Times New Roman" w:eastAsiaTheme="minorEastAsia"/>
          <w:b w:val="0"/>
          <w:bCs w:val="0"/>
          <w:kern w:val="2"/>
          <w:sz w:val="16"/>
          <w:szCs w:val="16"/>
          <w:vertAlign w:val="baseline"/>
          <w:lang w:val="en-US" w:eastAsia="zh-CN" w:bidi="ar-SA"/>
          <w14:ligatures w14:val="standardContextual"/>
        </w:rPr>
      </w:pPr>
    </w:p>
    <w:p w14:paraId="27077CB8">
      <w:pPr>
        <w:keepNext w:val="0"/>
        <w:keepLines w:val="0"/>
        <w:widowControl/>
        <w:suppressLineNumbers w:val="0"/>
        <w:spacing w:before="0" w:beforeAutospacing="0" w:after="0" w:afterAutospacing="0"/>
        <w:ind w:right="720"/>
        <w:jc w:val="left"/>
        <w:rPr>
          <w:rFonts w:hint="default" w:ascii="Times New Roman" w:hAnsi="Times New Roman" w:cs="Times New Roman" w:eastAsiaTheme="minorEastAsia"/>
          <w:b w:val="0"/>
          <w:bCs w:val="0"/>
          <w:kern w:val="2"/>
          <w:sz w:val="16"/>
          <w:szCs w:val="16"/>
          <w:vertAlign w:val="baseline"/>
          <w:lang w:val="en-US" w:eastAsia="zh-CN" w:bidi="ar-SA"/>
          <w14:ligatures w14:val="standardContextual"/>
        </w:rPr>
      </w:pPr>
    </w:p>
    <w:p w14:paraId="4C62DC9E">
      <w:pPr>
        <w:keepNext w:val="0"/>
        <w:keepLines w:val="0"/>
        <w:widowControl/>
        <w:suppressLineNumbers w:val="0"/>
        <w:spacing w:before="0" w:beforeAutospacing="0" w:after="0" w:afterAutospacing="0"/>
        <w:ind w:right="720"/>
        <w:jc w:val="left"/>
        <w:rPr>
          <w:rFonts w:hint="default" w:ascii="Times New Roman" w:hAnsi="Times New Roman" w:cs="Times New Roman" w:eastAsiaTheme="minorEastAsia"/>
          <w:b w:val="0"/>
          <w:bCs w:val="0"/>
          <w:kern w:val="2"/>
          <w:sz w:val="16"/>
          <w:szCs w:val="16"/>
          <w:vertAlign w:val="baseline"/>
          <w:lang w:val="en-US" w:eastAsia="zh-CN" w:bidi="ar-SA"/>
          <w14:ligatures w14:val="standardContextual"/>
        </w:rPr>
      </w:pPr>
    </w:p>
    <w:tbl>
      <w:tblPr>
        <w:tblStyle w:val="8"/>
        <w:tblW w:w="0" w:type="auto"/>
        <w:tblInd w:w="-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0"/>
      </w:tblGrid>
      <w:tr w14:paraId="7608781B">
        <w:trPr>
          <w:trHeight w:val="450" w:hRule="atLeast"/>
        </w:trPr>
        <w:tc>
          <w:tcPr>
            <w:tcW w:w="14500" w:type="dxa"/>
          </w:tcPr>
          <w:p w14:paraId="3A361512">
            <w:pPr>
              <w:spacing w:line="360" w:lineRule="auto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  <w:t xml:space="preserve">Appendix 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  <w:t>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  <w:t>Semi-Structured Interview Guide</w:t>
            </w:r>
          </w:p>
        </w:tc>
      </w:tr>
      <w:tr w14:paraId="36EEF645">
        <w:trPr>
          <w:trHeight w:val="488" w:hRule="atLeast"/>
        </w:trPr>
        <w:tc>
          <w:tcPr>
            <w:tcW w:w="14500" w:type="dxa"/>
            <w:vAlign w:val="center"/>
          </w:tcPr>
          <w:p w14:paraId="2176A15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Could you please share some basic information about yourself, such as your age, educational background, occupation, and current work status?</w:t>
            </w:r>
          </w:p>
        </w:tc>
      </w:tr>
      <w:tr w14:paraId="1B894B8F">
        <w:trPr>
          <w:trHeight w:val="488" w:hRule="atLeast"/>
        </w:trPr>
        <w:tc>
          <w:tcPr>
            <w:tcW w:w="14500" w:type="dxa"/>
            <w:vAlign w:val="center"/>
          </w:tcPr>
          <w:p w14:paraId="3C0649F0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How would you describe your personality or general approach to dealing with health-related issues?</w:t>
            </w:r>
          </w:p>
        </w:tc>
      </w:tr>
      <w:tr w14:paraId="0ABF993B">
        <w:trPr>
          <w:trHeight w:val="488" w:hRule="atLeast"/>
        </w:trPr>
        <w:tc>
          <w:tcPr>
            <w:tcW w:w="14500" w:type="dxa"/>
            <w:vAlign w:val="center"/>
          </w:tcPr>
          <w:p w14:paraId="080E9AE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Could you describe your current living situation?</w:t>
            </w:r>
          </w:p>
        </w:tc>
      </w:tr>
      <w:tr w14:paraId="739813C0">
        <w:trPr>
          <w:trHeight w:val="488" w:hRule="atLeast"/>
        </w:trPr>
        <w:tc>
          <w:tcPr>
            <w:tcW w:w="14500" w:type="dxa"/>
            <w:vAlign w:val="center"/>
          </w:tcPr>
          <w:p w14:paraId="4604CE8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Do you live alone or with family members?  If so, who usually lives with you?</w:t>
            </w:r>
          </w:p>
        </w:tc>
      </w:tr>
      <w:tr w14:paraId="7FD8E9C1">
        <w:trPr>
          <w:trHeight w:val="488" w:hRule="atLeast"/>
        </w:trPr>
        <w:tc>
          <w:tcPr>
            <w:tcW w:w="14500" w:type="dxa"/>
            <w:vAlign w:val="center"/>
          </w:tcPr>
          <w:p w14:paraId="74140E4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How does your living environment or family support influence how you deal with health-related problems?</w:t>
            </w:r>
          </w:p>
        </w:tc>
      </w:tr>
      <w:tr w14:paraId="2EDFE146">
        <w:trPr>
          <w:trHeight w:val="488" w:hRule="atLeast"/>
        </w:trPr>
        <w:tc>
          <w:tcPr>
            <w:tcW w:w="14500" w:type="dxa"/>
            <w:vAlign w:val="center"/>
          </w:tcPr>
          <w:p w14:paraId="1F4D273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During your illness experience, when you encounter health-related problems or uncertainties, how do you usually try to solve them?</w:t>
            </w:r>
          </w:p>
        </w:tc>
      </w:tr>
      <w:tr w14:paraId="0329FB1E">
        <w:trPr>
          <w:trHeight w:val="488" w:hRule="atLeast"/>
        </w:trPr>
        <w:tc>
          <w:tcPr>
            <w:tcW w:w="14500" w:type="dxa"/>
            <w:vAlign w:val="center"/>
          </w:tcPr>
          <w:p w14:paraId="51960A23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Whom do you usually turn to for help or advice (e.g., healthcare professionals, family members, peers, or online sources)?</w:t>
            </w:r>
          </w:p>
        </w:tc>
      </w:tr>
      <w:tr w14:paraId="37C84844">
        <w:trPr>
          <w:trHeight w:val="488" w:hRule="atLeast"/>
        </w:trPr>
        <w:tc>
          <w:tcPr>
            <w:tcW w:w="14500" w:type="dxa"/>
            <w:vAlign w:val="center"/>
          </w:tcPr>
          <w:p w14:paraId="59BC8CA7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How do you decide which source to rely on in different situations?</w:t>
            </w:r>
          </w:p>
        </w:tc>
      </w:tr>
      <w:tr w14:paraId="2F02C930">
        <w:trPr>
          <w:trHeight w:val="488" w:hRule="atLeast"/>
        </w:trPr>
        <w:tc>
          <w:tcPr>
            <w:tcW w:w="14500" w:type="dxa"/>
            <w:vAlign w:val="center"/>
          </w:tcPr>
          <w:p w14:paraId="390BCC9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Have you ever obtained health-related information from the internet or digital media?  Please describe your experiences in detail.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What motivated you to search for health information online?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What types of information were you looking for?</w:t>
            </w:r>
          </w:p>
        </w:tc>
      </w:tr>
      <w:tr w14:paraId="7C0699D2">
        <w:trPr>
          <w:trHeight w:val="488" w:hRule="atLeast"/>
        </w:trPr>
        <w:tc>
          <w:tcPr>
            <w:tcW w:w="14500" w:type="dxa"/>
            <w:vAlign w:val="center"/>
          </w:tcPr>
          <w:p w14:paraId="45926363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Which platforms or channels did you mainly use to search for health information?</w:t>
            </w:r>
          </w:p>
        </w:tc>
      </w:tr>
      <w:tr w14:paraId="2F636914">
        <w:trPr>
          <w:trHeight w:val="488" w:hRule="atLeast"/>
        </w:trPr>
        <w:tc>
          <w:tcPr>
            <w:tcW w:w="14500" w:type="dxa"/>
            <w:vAlign w:val="center"/>
          </w:tcPr>
          <w:p w14:paraId="7B565C6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How did you usually search for information (e.g., keywords, recommendations, following specific accounts)?</w:t>
            </w:r>
          </w:p>
        </w:tc>
      </w:tr>
      <w:tr w14:paraId="38E3D8E0">
        <w:trPr>
          <w:trHeight w:val="488" w:hRule="atLeast"/>
        </w:trPr>
        <w:tc>
          <w:tcPr>
            <w:tcW w:w="14500" w:type="dxa"/>
            <w:vAlign w:val="center"/>
          </w:tcPr>
          <w:p w14:paraId="53FDA82F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In what situations were you more likely to search for health information online?</w:t>
            </w:r>
          </w:p>
        </w:tc>
      </w:tr>
      <w:tr w14:paraId="5111D0A6">
        <w:trPr>
          <w:trHeight w:val="488" w:hRule="atLeast"/>
        </w:trPr>
        <w:tc>
          <w:tcPr>
            <w:tcW w:w="14500" w:type="dxa"/>
            <w:vAlign w:val="center"/>
          </w:tcPr>
          <w:p w14:paraId="4EA8015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How frequently did you use the internet or digital media to obtain health information?</w:t>
            </w:r>
          </w:p>
        </w:tc>
      </w:tr>
      <w:tr w14:paraId="700AAAA7">
        <w:trPr>
          <w:trHeight w:val="488" w:hRule="atLeast"/>
        </w:trPr>
        <w:tc>
          <w:tcPr>
            <w:tcW w:w="14500" w:type="dxa"/>
            <w:vAlign w:val="center"/>
          </w:tcPr>
          <w:p w14:paraId="5477D3D0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How do you perceive the overall quality of health information available online?</w:t>
            </w:r>
          </w:p>
        </w:tc>
      </w:tr>
      <w:tr w14:paraId="76BF9095">
        <w:trPr>
          <w:trHeight w:val="488" w:hRule="atLeast"/>
        </w:trPr>
        <w:tc>
          <w:tcPr>
            <w:tcW w:w="14500" w:type="dxa"/>
            <w:vAlign w:val="center"/>
          </w:tcPr>
          <w:p w14:paraId="0A7CBCE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In your experience, what kinds of online health information do you think are reliable, and what kinds are not?</w:t>
            </w:r>
          </w:p>
        </w:tc>
      </w:tr>
      <w:tr w14:paraId="555166CA">
        <w:trPr>
          <w:trHeight w:val="488" w:hRule="atLeast"/>
        </w:trPr>
        <w:tc>
          <w:tcPr>
            <w:tcW w:w="14500" w:type="dxa"/>
            <w:vAlign w:val="center"/>
          </w:tcPr>
          <w:p w14:paraId="0D04D50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How do you judge whether online information is accurate or applicable to your own situation?  Why?</w:t>
            </w:r>
          </w:p>
        </w:tc>
      </w:tr>
      <w:tr w14:paraId="65A7E5B9">
        <w:trPr>
          <w:trHeight w:val="488" w:hRule="atLeast"/>
        </w:trPr>
        <w:tc>
          <w:tcPr>
            <w:tcW w:w="14500" w:type="dxa"/>
            <w:vAlign w:val="center"/>
          </w:tcPr>
          <w:p w14:paraId="2E03F63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Have you encountered conflicting or misleading information online?  How did you respond to it?</w:t>
            </w:r>
          </w:p>
        </w:tc>
      </w:tr>
      <w:tr w14:paraId="3AADB422">
        <w:trPr>
          <w:trHeight w:val="488" w:hRule="atLeast"/>
        </w:trPr>
        <w:tc>
          <w:tcPr>
            <w:tcW w:w="14500" w:type="dxa"/>
            <w:vAlign w:val="center"/>
          </w:tcPr>
          <w:p w14:paraId="72D9D250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Do you usually apply or adopt the health information you obtain online?</w:t>
            </w:r>
          </w:p>
        </w:tc>
      </w:tr>
      <w:tr w14:paraId="6EB30A34">
        <w:trPr>
          <w:trHeight w:val="488" w:hRule="atLeast"/>
        </w:trPr>
        <w:tc>
          <w:tcPr>
            <w:tcW w:w="14500" w:type="dxa"/>
            <w:vAlign w:val="center"/>
          </w:tcPr>
          <w:p w14:paraId="29FD555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How has online health information influenced your understanding of the disease, emotions, or daily life?</w:t>
            </w:r>
          </w:p>
        </w:tc>
      </w:tr>
      <w:tr w14:paraId="24E0823D">
        <w:trPr>
          <w:trHeight w:val="488" w:hRule="atLeast"/>
        </w:trPr>
        <w:tc>
          <w:tcPr>
            <w:tcW w:w="14500" w:type="dxa"/>
            <w:vAlign w:val="center"/>
          </w:tcPr>
          <w:p w14:paraId="10EBA97C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Has online information affected any health-related decisions or behaviors you have made?  Please give examples.</w:t>
            </w:r>
          </w:p>
        </w:tc>
      </w:tr>
      <w:tr w14:paraId="64BFCD7B">
        <w:trPr>
          <w:trHeight w:val="488" w:hRule="atLeast"/>
        </w:trPr>
        <w:tc>
          <w:tcPr>
            <w:tcW w:w="14500" w:type="dxa"/>
            <w:vAlign w:val="center"/>
          </w:tcPr>
          <w:p w14:paraId="1311E9F2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During the process of obtaining and using online health information, what difficulties or limitations did you experience?</w:t>
            </w:r>
          </w:p>
        </w:tc>
      </w:tr>
      <w:tr w14:paraId="06EEF14B">
        <w:trPr>
          <w:trHeight w:val="488" w:hRule="atLeast"/>
        </w:trPr>
        <w:tc>
          <w:tcPr>
            <w:tcW w:w="14500" w:type="dxa"/>
            <w:vAlign w:val="center"/>
          </w:tcPr>
          <w:p w14:paraId="76E48A27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Were there factors that made it hard for you to understand, trust, or apply online health information (e.g., information overload, medical terminology, emotional stress, technical barriers)?</w:t>
            </w:r>
          </w:p>
        </w:tc>
      </w:tr>
      <w:tr w14:paraId="4F956FDB">
        <w:trPr>
          <w:trHeight w:val="488" w:hRule="atLeast"/>
        </w:trPr>
        <w:tc>
          <w:tcPr>
            <w:tcW w:w="14500" w:type="dxa"/>
            <w:vAlign w:val="center"/>
          </w:tcPr>
          <w:p w14:paraId="46F64A67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How did these limitations affect you?</w:t>
            </w:r>
          </w:p>
        </w:tc>
      </w:tr>
      <w:tr w14:paraId="5E0A52C2">
        <w:trPr>
          <w:trHeight w:val="488" w:hRule="atLeast"/>
        </w:trPr>
        <w:tc>
          <w:tcPr>
            <w:tcW w:w="14500" w:type="dxa"/>
            <w:vAlign w:val="center"/>
          </w:tcPr>
          <w:p w14:paraId="73F9F5E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</w:rPr>
              <w:t>Is there anything else about your experiences with online health information that you would like to share?</w:t>
            </w:r>
          </w:p>
        </w:tc>
      </w:tr>
    </w:tbl>
    <w:p w14:paraId="4AE0C26C">
      <w:pPr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3765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762E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8762E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3694CC"/>
    <w:multiLevelType w:val="singleLevel"/>
    <w:tmpl w:val="DD3694C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F5549"/>
    <w:rsid w:val="07B70918"/>
    <w:rsid w:val="557F5549"/>
    <w:rsid w:val="BBFB9437"/>
    <w:rsid w:val="FDEDF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unhideWhenUsed/>
    <w:uiPriority w:val="39"/>
    <w:pPr>
      <w:tabs>
        <w:tab w:val="right" w:leader="dot" w:pos="9350"/>
      </w:tabs>
      <w:spacing w:before="120"/>
      <w:jc w:val="both"/>
    </w:pPr>
    <w:rPr>
      <w:rFonts w:cstheme="minorHAnsi"/>
      <w:b/>
      <w:bCs/>
      <w:i/>
      <w:iCs/>
    </w:rPr>
  </w:style>
  <w:style w:type="paragraph" w:styleId="6">
    <w:name w:val="Normal (Web)"/>
    <w:basedOn w:val="1"/>
    <w:uiPriority w:val="0"/>
    <w:rPr>
      <w:sz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TOC Heading"/>
    <w:basedOn w:val="2"/>
    <w:next w:val="1"/>
    <w:unhideWhenUsed/>
    <w:qFormat/>
    <w:uiPriority w:val="39"/>
    <w:pPr>
      <w:spacing w:before="480" w:line="276" w:lineRule="auto"/>
      <w:outlineLvl w:val="9"/>
    </w:pPr>
    <w:rPr>
      <w:b/>
      <w:bCs/>
      <w:sz w:val="28"/>
      <w:szCs w:val="28"/>
      <w:lang w:eastAsia="en-US"/>
    </w:rPr>
  </w:style>
  <w:style w:type="table" w:customStyle="1" w:styleId="12">
    <w:name w:val="List Table 4 Accent 1"/>
    <w:basedOn w:val="7"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13">
    <w:name w:val="Grid Table 4 Accent 1"/>
    <w:basedOn w:val="7"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2025-09-29T04:17:00Z</dcterms:created>
  <dc:creator>是努力拼博的小垚诶</dc:creator>
  <cp:lastModifiedBy>是努力拼博的小垚诶</cp:lastModifiedBy>
  <dcterms:modified xsi:type="dcterms:W3CDTF">2026-01-03T22:14:54Z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214FDD5D66820940B72359696B4205CE_43</vt:lpwstr>
  </property>
</Properties>
</file>