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C348" w14:textId="5C5EEE10" w:rsidR="00E35BF8" w:rsidRPr="008A2AB5" w:rsidRDefault="008A2AB5" w:rsidP="008A2AB5">
      <w:pPr>
        <w:spacing w:after="3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 w:rsidRPr="008A2AB5">
        <w:rPr>
          <w:rFonts w:ascii="Times New Roman" w:hAnsi="Times New Roman" w:cs="Times New Roman"/>
        </w:rPr>
        <w:t>Figure S1a. Correlation matrix showing perfect agreement (r = 1.00) between WQI values calculated using Primary, Proportional, and Equal weighting schemes, confirming robustness of WQI calculations to parameter weight choices.</w:t>
      </w:r>
    </w:p>
    <w:sectPr w:rsidR="00E35BF8" w:rsidRPr="008A2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xtzSwtLQwNjY0NjdV0lEKTi0uzszPAykwrAUAazGFQCwAAAA="/>
  </w:docVars>
  <w:rsids>
    <w:rsidRoot w:val="008A2AB5"/>
    <w:rsid w:val="005408AA"/>
    <w:rsid w:val="008A2AB5"/>
    <w:rsid w:val="008F22D8"/>
    <w:rsid w:val="009366A2"/>
    <w:rsid w:val="009747F3"/>
    <w:rsid w:val="00A8184D"/>
    <w:rsid w:val="00B15648"/>
    <w:rsid w:val="00C2496B"/>
    <w:rsid w:val="00E35BF8"/>
    <w:rsid w:val="00E521CF"/>
    <w:rsid w:val="00E6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0C89"/>
  <w15:chartTrackingRefBased/>
  <w15:docId w15:val="{A0C931E8-A198-46F3-A90F-A9DAE034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Ibrahim</dc:creator>
  <cp:keywords/>
  <dc:description/>
  <cp:lastModifiedBy>Abdullahi Ibrahim</cp:lastModifiedBy>
  <cp:revision>1</cp:revision>
  <dcterms:created xsi:type="dcterms:W3CDTF">2026-01-10T00:38:00Z</dcterms:created>
  <dcterms:modified xsi:type="dcterms:W3CDTF">2026-01-10T00:40:00Z</dcterms:modified>
</cp:coreProperties>
</file>