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AB1A3" w14:textId="77777777" w:rsidR="00490B1D" w:rsidRDefault="00490B1D" w:rsidP="00490B1D">
      <w:pPr>
        <w:rPr>
          <w:rFonts w:ascii="Times New Roman" w:hAnsi="Times New Roman" w:cs="Times New Roman"/>
        </w:rPr>
      </w:pPr>
      <w:r w:rsidRPr="1D057FCD">
        <w:rPr>
          <w:rFonts w:ascii="Times New Roman" w:hAnsi="Times New Roman" w:cs="Times New Roman"/>
        </w:rPr>
        <w:t xml:space="preserve">Cross or bounce? Locational and video data reveal high road encounter and altered movement in a common ungulate </w:t>
      </w:r>
    </w:p>
    <w:p w14:paraId="35782BE2" w14:textId="65182509" w:rsidR="0046754D" w:rsidRDefault="0046754D" w:rsidP="00490B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Stemle et al. </w:t>
      </w:r>
    </w:p>
    <w:p w14:paraId="697AD5D0" w14:textId="31C19856" w:rsidR="009479B4" w:rsidRPr="009479B4" w:rsidRDefault="009479B4" w:rsidP="009479B4">
      <w:pPr>
        <w:spacing w:line="259" w:lineRule="auto"/>
        <w:rPr>
          <w:rFonts w:ascii="Times New Roman" w:eastAsia="Aptos" w:hAnsi="Times New Roman" w:cs="Times New Roman"/>
          <w:b/>
          <w:bCs/>
        </w:rPr>
      </w:pPr>
      <w:r w:rsidRPr="009479B4">
        <w:rPr>
          <w:rFonts w:ascii="Times New Roman" w:eastAsia="Aptos" w:hAnsi="Times New Roman" w:cs="Times New Roman"/>
          <w:b/>
          <w:bCs/>
        </w:rPr>
        <w:t>Supporting Information</w:t>
      </w:r>
      <w:r w:rsidR="006D7053">
        <w:rPr>
          <w:rFonts w:ascii="Times New Roman" w:eastAsia="Aptos" w:hAnsi="Times New Roman" w:cs="Times New Roman"/>
          <w:b/>
          <w:bCs/>
        </w:rPr>
        <w:t xml:space="preserve"> – Appendix S1</w:t>
      </w:r>
    </w:p>
    <w:p w14:paraId="28696CB2" w14:textId="77777777" w:rsidR="009479B4" w:rsidRPr="009479B4" w:rsidRDefault="009479B4" w:rsidP="009479B4">
      <w:pPr>
        <w:spacing w:line="259" w:lineRule="auto"/>
        <w:rPr>
          <w:rFonts w:ascii="Times New Roman" w:eastAsia="Aptos" w:hAnsi="Times New Roman" w:cs="Times New Roman"/>
          <w:b/>
          <w:bCs/>
        </w:rPr>
      </w:pPr>
      <w:r w:rsidRPr="009479B4">
        <w:rPr>
          <w:rFonts w:ascii="Times New Roman" w:eastAsia="Aptos" w:hAnsi="Times New Roman" w:cs="Times New Roman"/>
          <w:b/>
          <w:bCs/>
        </w:rPr>
        <w:t xml:space="preserve">Methods </w:t>
      </w:r>
    </w:p>
    <w:p w14:paraId="6F7BC439" w14:textId="77777777" w:rsidR="009479B4" w:rsidRPr="009479B4" w:rsidRDefault="009479B4" w:rsidP="009479B4">
      <w:pPr>
        <w:spacing w:line="480" w:lineRule="auto"/>
        <w:rPr>
          <w:rFonts w:ascii="Times New Roman" w:eastAsia="Aptos" w:hAnsi="Times New Roman" w:cs="Times New Roman"/>
          <w:i/>
          <w:iCs/>
        </w:rPr>
      </w:pPr>
      <w:r w:rsidRPr="009479B4">
        <w:rPr>
          <w:rFonts w:ascii="Times New Roman" w:eastAsia="Aptos" w:hAnsi="Times New Roman" w:cs="Times New Roman"/>
          <w:i/>
          <w:iCs/>
        </w:rPr>
        <w:t>Data Cleaning and Processing</w:t>
      </w:r>
    </w:p>
    <w:p w14:paraId="7A23BD8F" w14:textId="77777777" w:rsidR="009479B4" w:rsidRPr="009479B4" w:rsidRDefault="009479B4" w:rsidP="009479B4">
      <w:pPr>
        <w:spacing w:line="480" w:lineRule="auto"/>
        <w:ind w:firstLine="720"/>
        <w:rPr>
          <w:rFonts w:ascii="Times New Roman" w:eastAsia="Aptos" w:hAnsi="Times New Roman" w:cs="Times New Roman"/>
        </w:rPr>
      </w:pPr>
      <w:r w:rsidRPr="009479B4">
        <w:rPr>
          <w:rFonts w:ascii="Times New Roman" w:eastAsia="Aptos" w:hAnsi="Times New Roman" w:cs="Times New Roman"/>
        </w:rPr>
        <w:t>We removed all points from the first twenty-four hours of capture events, all duplicate and unsuccessful fixes. Next, we removed implausible movement speeds (3 km/</w:t>
      </w:r>
      <w:proofErr w:type="spellStart"/>
      <w:r w:rsidRPr="009479B4">
        <w:rPr>
          <w:rFonts w:ascii="Times New Roman" w:eastAsia="Aptos" w:hAnsi="Times New Roman" w:cs="Times New Roman"/>
        </w:rPr>
        <w:t>hr</w:t>
      </w:r>
      <w:proofErr w:type="spellEnd"/>
      <w:r w:rsidRPr="009479B4">
        <w:rPr>
          <w:rFonts w:ascii="Times New Roman" w:eastAsia="Aptos" w:hAnsi="Times New Roman" w:cs="Times New Roman"/>
        </w:rPr>
        <w:t xml:space="preserve">) by using the </w:t>
      </w:r>
      <w:proofErr w:type="spellStart"/>
      <w:r w:rsidRPr="009479B4">
        <w:rPr>
          <w:rFonts w:ascii="Times New Roman" w:eastAsia="Aptos" w:hAnsi="Times New Roman" w:cs="Times New Roman"/>
        </w:rPr>
        <w:t>flag_fast_</w:t>
      </w:r>
      <w:proofErr w:type="gramStart"/>
      <w:r w:rsidRPr="009479B4">
        <w:rPr>
          <w:rFonts w:ascii="Times New Roman" w:eastAsia="Aptos" w:hAnsi="Times New Roman" w:cs="Times New Roman"/>
        </w:rPr>
        <w:t>steps</w:t>
      </w:r>
      <w:proofErr w:type="spellEnd"/>
      <w:r w:rsidRPr="009479B4">
        <w:rPr>
          <w:rFonts w:ascii="Times New Roman" w:eastAsia="Aptos" w:hAnsi="Times New Roman" w:cs="Times New Roman"/>
        </w:rPr>
        <w:t>(</w:t>
      </w:r>
      <w:proofErr w:type="gramEnd"/>
      <w:r w:rsidRPr="009479B4">
        <w:rPr>
          <w:rFonts w:ascii="Times New Roman" w:eastAsia="Aptos" w:hAnsi="Times New Roman" w:cs="Times New Roman"/>
        </w:rPr>
        <w:t xml:space="preserve">) function in the package </w:t>
      </w:r>
      <w:r w:rsidRPr="009479B4">
        <w:rPr>
          <w:rFonts w:ascii="Times New Roman" w:eastAsia="Aptos" w:hAnsi="Times New Roman" w:cs="Times New Roman"/>
          <w:i/>
          <w:iCs/>
        </w:rPr>
        <w:t xml:space="preserve">amt </w:t>
      </w:r>
      <w:r w:rsidRPr="009479B4">
        <w:rPr>
          <w:rFonts w:ascii="Times New Roman" w:eastAsia="Aptos" w:hAnsi="Times New Roman" w:cs="Times New Roman"/>
        </w:rPr>
        <w:t>(Signer 2018)</w:t>
      </w:r>
      <w:r w:rsidRPr="009479B4">
        <w:rPr>
          <w:rFonts w:ascii="Times New Roman" w:eastAsia="Aptos" w:hAnsi="Times New Roman" w:cs="Times New Roman"/>
          <w:i/>
          <w:iCs/>
        </w:rPr>
        <w:t>.</w:t>
      </w:r>
      <w:r w:rsidRPr="009479B4">
        <w:rPr>
          <w:rFonts w:ascii="Times New Roman" w:eastAsia="Aptos" w:hAnsi="Times New Roman" w:cs="Times New Roman"/>
        </w:rPr>
        <w:t xml:space="preserve"> We utilized </w:t>
      </w:r>
      <w:proofErr w:type="spellStart"/>
      <w:r w:rsidRPr="009479B4">
        <w:rPr>
          <w:rFonts w:ascii="Times New Roman" w:eastAsia="Aptos" w:hAnsi="Times New Roman" w:cs="Times New Roman"/>
          <w:i/>
          <w:iCs/>
        </w:rPr>
        <w:t>adehabitatLT</w:t>
      </w:r>
      <w:proofErr w:type="spellEnd"/>
      <w:r w:rsidRPr="009479B4">
        <w:rPr>
          <w:rFonts w:ascii="Times New Roman" w:eastAsia="Aptos" w:hAnsi="Times New Roman" w:cs="Times New Roman"/>
        </w:rPr>
        <w:t xml:space="preserve"> (</w:t>
      </w:r>
      <w:proofErr w:type="spellStart"/>
      <w:r w:rsidRPr="009479B4">
        <w:rPr>
          <w:rFonts w:ascii="Times New Roman" w:eastAsia="Aptos" w:hAnsi="Times New Roman" w:cs="Times New Roman"/>
        </w:rPr>
        <w:t>Calenge</w:t>
      </w:r>
      <w:proofErr w:type="spellEnd"/>
      <w:r w:rsidRPr="009479B4">
        <w:rPr>
          <w:rFonts w:ascii="Times New Roman" w:eastAsia="Aptos" w:hAnsi="Times New Roman" w:cs="Times New Roman"/>
        </w:rPr>
        <w:t xml:space="preserve"> 2006) to make sure the distances and time stamps were logical. </w:t>
      </w:r>
    </w:p>
    <w:p w14:paraId="482C04B8" w14:textId="77777777" w:rsidR="009479B4" w:rsidRPr="009479B4" w:rsidRDefault="009479B4" w:rsidP="009479B4">
      <w:pPr>
        <w:spacing w:line="480" w:lineRule="auto"/>
        <w:rPr>
          <w:rFonts w:ascii="Times New Roman" w:eastAsia="Aptos" w:hAnsi="Times New Roman" w:cs="Times New Roman"/>
          <w:bCs/>
          <w:i/>
        </w:rPr>
      </w:pPr>
      <w:r w:rsidRPr="009479B4">
        <w:rPr>
          <w:rFonts w:ascii="Times New Roman" w:eastAsia="Aptos" w:hAnsi="Times New Roman" w:cs="Times New Roman"/>
          <w:bCs/>
          <w:i/>
        </w:rPr>
        <w:t>Spatial Attributes and Covariates</w:t>
      </w:r>
    </w:p>
    <w:p w14:paraId="5BBDE4BA" w14:textId="77777777" w:rsidR="009479B4" w:rsidRPr="009479B4" w:rsidRDefault="009479B4" w:rsidP="009479B4">
      <w:pPr>
        <w:spacing w:line="480" w:lineRule="auto"/>
        <w:ind w:firstLine="720"/>
        <w:rPr>
          <w:rFonts w:ascii="Times New Roman" w:eastAsia="Aptos" w:hAnsi="Times New Roman" w:cs="Times New Roman"/>
        </w:rPr>
      </w:pPr>
      <w:r w:rsidRPr="009479B4">
        <w:rPr>
          <w:rFonts w:ascii="Times New Roman" w:eastAsia="Aptos" w:hAnsi="Times New Roman" w:cs="Times New Roman"/>
        </w:rPr>
        <w:t>We obtained road layers from the USGS National Transportation Dataset (</w:t>
      </w:r>
      <w:hyperlink r:id="rId5" w:history="1">
        <w:r w:rsidRPr="009479B4">
          <w:rPr>
            <w:rFonts w:ascii="Times New Roman" w:eastAsia="Aptos" w:hAnsi="Times New Roman" w:cs="Times New Roman"/>
            <w:color w:val="467886"/>
            <w:u w:val="single"/>
          </w:rPr>
          <w:t>https://nationalmap.gov/transport.html</w:t>
        </w:r>
      </w:hyperlink>
      <w:r w:rsidRPr="009479B4">
        <w:rPr>
          <w:rFonts w:ascii="Times New Roman" w:eastAsia="Aptos" w:hAnsi="Times New Roman" w:cs="Times New Roman"/>
        </w:rPr>
        <w:t xml:space="preserve">; USGS 2025). We grouped road types by OpenStreetMap classifications into three groups: large: primary, secondary, motorway; medium: tertiary, unclassified, residential; small: service, path (some small vehicles), track (OpenStreetMap 2024). For land cover types, we downloaded a National Land Cover Database (NLCD) layer from 2023 and used ArcGIS Pro to reclassify into more succinct land cover types (open water, wetlands, forest, development – open space, development – low to high intensity, crops/pastureland, scrub, grassland). We then used the road polyline to convert the pixels under the road to their own category, as not all roads were </w:t>
      </w:r>
      <w:proofErr w:type="gramStart"/>
      <w:r w:rsidRPr="009479B4">
        <w:rPr>
          <w:rFonts w:ascii="Times New Roman" w:eastAsia="Aptos" w:hAnsi="Times New Roman" w:cs="Times New Roman"/>
        </w:rPr>
        <w:t>being displayed</w:t>
      </w:r>
      <w:proofErr w:type="gramEnd"/>
      <w:r w:rsidRPr="009479B4">
        <w:rPr>
          <w:rFonts w:ascii="Times New Roman" w:eastAsia="Aptos" w:hAnsi="Times New Roman" w:cs="Times New Roman"/>
        </w:rPr>
        <w:t xml:space="preserve"> as a type of development. </w:t>
      </w:r>
    </w:p>
    <w:p w14:paraId="1EFCA444" w14:textId="77777777" w:rsidR="009479B4" w:rsidRPr="009479B4" w:rsidRDefault="009479B4" w:rsidP="009479B4">
      <w:pPr>
        <w:spacing w:line="480" w:lineRule="auto"/>
        <w:ind w:firstLine="720"/>
        <w:rPr>
          <w:rFonts w:ascii="Times New Roman" w:eastAsia="Aptos" w:hAnsi="Times New Roman" w:cs="Times New Roman"/>
        </w:rPr>
      </w:pPr>
      <w:r w:rsidRPr="009479B4">
        <w:rPr>
          <w:rFonts w:ascii="Times New Roman" w:eastAsia="Aptos" w:hAnsi="Times New Roman" w:cs="Times New Roman"/>
        </w:rPr>
        <w:t xml:space="preserve">We used the </w:t>
      </w:r>
      <w:proofErr w:type="spellStart"/>
      <w:r w:rsidRPr="009479B4">
        <w:rPr>
          <w:rFonts w:ascii="Times New Roman" w:eastAsia="Aptos" w:hAnsi="Times New Roman" w:cs="Times New Roman"/>
          <w:i/>
          <w:iCs/>
        </w:rPr>
        <w:t>suncalc</w:t>
      </w:r>
      <w:proofErr w:type="spellEnd"/>
      <w:r w:rsidRPr="009479B4">
        <w:rPr>
          <w:rFonts w:ascii="Times New Roman" w:eastAsia="Aptos" w:hAnsi="Times New Roman" w:cs="Times New Roman"/>
        </w:rPr>
        <w:t xml:space="preserve"> package to define diel periods (day, night, and twilight) to examine if time of day influenced road behavior (</w:t>
      </w:r>
      <w:proofErr w:type="spellStart"/>
      <w:r w:rsidRPr="009479B4">
        <w:rPr>
          <w:rFonts w:ascii="Times New Roman" w:eastAsia="Aptos" w:hAnsi="Times New Roman" w:cs="Times New Roman"/>
        </w:rPr>
        <w:t>Thieurmel</w:t>
      </w:r>
      <w:proofErr w:type="spellEnd"/>
      <w:r w:rsidRPr="009479B4">
        <w:rPr>
          <w:rFonts w:ascii="Times New Roman" w:eastAsia="Aptos" w:hAnsi="Times New Roman" w:cs="Times New Roman"/>
        </w:rPr>
        <w:t xml:space="preserve"> and </w:t>
      </w:r>
      <w:proofErr w:type="spellStart"/>
      <w:r w:rsidRPr="009479B4">
        <w:rPr>
          <w:rFonts w:ascii="Times New Roman" w:eastAsia="Aptos" w:hAnsi="Times New Roman" w:cs="Times New Roman"/>
        </w:rPr>
        <w:t>Elmarhraoui</w:t>
      </w:r>
      <w:proofErr w:type="spellEnd"/>
      <w:r w:rsidRPr="009479B4">
        <w:rPr>
          <w:rFonts w:ascii="Times New Roman" w:eastAsia="Aptos" w:hAnsi="Times New Roman" w:cs="Times New Roman"/>
        </w:rPr>
        <w:t xml:space="preserve"> 2025). Seasonal periods </w:t>
      </w:r>
      <w:r w:rsidRPr="009479B4">
        <w:rPr>
          <w:rFonts w:ascii="Times New Roman" w:eastAsia="Aptos" w:hAnsi="Times New Roman" w:cs="Times New Roman"/>
        </w:rPr>
        <w:lastRenderedPageBreak/>
        <w:t xml:space="preserve">were defined based on phenological phases and behavioral ecology of white-tailed deer: pre-fawning (Jan–April), fawning (May–June), post-fawning (July–Sept), and rut (Oct–Dec). </w:t>
      </w:r>
    </w:p>
    <w:p w14:paraId="5D367F5F" w14:textId="77777777" w:rsidR="009479B4" w:rsidRPr="009479B4" w:rsidRDefault="009479B4" w:rsidP="009479B4">
      <w:pPr>
        <w:spacing w:line="480" w:lineRule="auto"/>
        <w:rPr>
          <w:rFonts w:ascii="Times New Roman" w:eastAsia="Aptos" w:hAnsi="Times New Roman" w:cs="Times New Roman"/>
          <w:i/>
          <w:iCs/>
        </w:rPr>
      </w:pPr>
      <w:r w:rsidRPr="009479B4">
        <w:rPr>
          <w:rFonts w:ascii="Times New Roman" w:eastAsia="Aptos" w:hAnsi="Times New Roman" w:cs="Times New Roman"/>
          <w:i/>
          <w:iCs/>
        </w:rPr>
        <w:t>Home Range Estimation</w:t>
      </w:r>
    </w:p>
    <w:p w14:paraId="0EC141F9" w14:textId="6F4F3667" w:rsidR="009479B4" w:rsidRPr="009479B4" w:rsidRDefault="00BE159A" w:rsidP="009479B4">
      <w:pPr>
        <w:spacing w:line="480" w:lineRule="auto"/>
        <w:ind w:firstLine="720"/>
        <w:rPr>
          <w:rFonts w:ascii="Times New Roman" w:eastAsia="Aptos" w:hAnsi="Times New Roman" w:cs="Times New Roman"/>
        </w:rPr>
      </w:pPr>
      <w:proofErr w:type="gramStart"/>
      <w:r>
        <w:rPr>
          <w:rFonts w:ascii="Times New Roman" w:eastAsia="Aptos" w:hAnsi="Times New Roman" w:cs="Times New Roman"/>
        </w:rPr>
        <w:t>In order to</w:t>
      </w:r>
      <w:proofErr w:type="gramEnd"/>
      <w:r>
        <w:rPr>
          <w:rFonts w:ascii="Times New Roman" w:eastAsia="Aptos" w:hAnsi="Times New Roman" w:cs="Times New Roman"/>
        </w:rPr>
        <w:t xml:space="preserve"> look at road density withing the general home range of </w:t>
      </w:r>
      <w:proofErr w:type="gramStart"/>
      <w:r>
        <w:rPr>
          <w:rFonts w:ascii="Times New Roman" w:eastAsia="Aptos" w:hAnsi="Times New Roman" w:cs="Times New Roman"/>
        </w:rPr>
        <w:t>each individual</w:t>
      </w:r>
      <w:proofErr w:type="gramEnd"/>
      <w:r>
        <w:rPr>
          <w:rFonts w:ascii="Times New Roman" w:eastAsia="Aptos" w:hAnsi="Times New Roman" w:cs="Times New Roman"/>
        </w:rPr>
        <w:t>, w</w:t>
      </w:r>
      <w:r w:rsidR="009479B4" w:rsidRPr="009479B4">
        <w:rPr>
          <w:rFonts w:ascii="Times New Roman" w:eastAsia="Aptos" w:hAnsi="Times New Roman" w:cs="Times New Roman"/>
        </w:rPr>
        <w:t xml:space="preserve">e estimated individual 95% kernel density (KD) home ranges with the package </w:t>
      </w:r>
      <w:proofErr w:type="spellStart"/>
      <w:r w:rsidR="009479B4" w:rsidRPr="009479B4">
        <w:rPr>
          <w:rFonts w:ascii="Times New Roman" w:eastAsia="Aptos" w:hAnsi="Times New Roman" w:cs="Times New Roman"/>
          <w:i/>
          <w:iCs/>
        </w:rPr>
        <w:t>adehabitatHR</w:t>
      </w:r>
      <w:proofErr w:type="spellEnd"/>
      <w:r w:rsidR="009479B4" w:rsidRPr="009479B4">
        <w:rPr>
          <w:rFonts w:ascii="Times New Roman" w:eastAsia="Aptos" w:hAnsi="Times New Roman" w:cs="Times New Roman"/>
          <w:i/>
          <w:iCs/>
        </w:rPr>
        <w:t xml:space="preserve"> </w:t>
      </w:r>
      <w:r w:rsidR="009479B4" w:rsidRPr="009479B4">
        <w:rPr>
          <w:rFonts w:ascii="Times New Roman" w:eastAsia="Aptos" w:hAnsi="Times New Roman" w:cs="Times New Roman"/>
        </w:rPr>
        <w:t>(</w:t>
      </w:r>
      <w:proofErr w:type="spellStart"/>
      <w:r w:rsidR="009479B4" w:rsidRPr="009479B4">
        <w:rPr>
          <w:rFonts w:ascii="Times New Roman" w:eastAsia="Aptos" w:hAnsi="Times New Roman" w:cs="Times New Roman"/>
        </w:rPr>
        <w:t>Calenge</w:t>
      </w:r>
      <w:proofErr w:type="spellEnd"/>
      <w:r w:rsidR="009479B4" w:rsidRPr="009479B4">
        <w:rPr>
          <w:rFonts w:ascii="Times New Roman" w:eastAsia="Aptos" w:hAnsi="Times New Roman" w:cs="Times New Roman"/>
        </w:rPr>
        <w:t xml:space="preserve"> et al. 2011) with the reference bandwidth (</w:t>
      </w:r>
      <w:proofErr w:type="spellStart"/>
      <w:r w:rsidR="009479B4" w:rsidRPr="009479B4">
        <w:rPr>
          <w:rFonts w:ascii="Times New Roman" w:eastAsia="Aptos" w:hAnsi="Times New Roman" w:cs="Times New Roman"/>
        </w:rPr>
        <w:t>href</w:t>
      </w:r>
      <w:proofErr w:type="spellEnd"/>
      <w:r w:rsidR="009479B4" w:rsidRPr="009479B4">
        <w:rPr>
          <w:rFonts w:ascii="Times New Roman" w:eastAsia="Aptos" w:hAnsi="Times New Roman" w:cs="Times New Roman"/>
        </w:rPr>
        <w:t>) for smoothing. We visually inspected KD outputs against point data to confirm it</w:t>
      </w:r>
      <w:r w:rsidR="009479B4" w:rsidRPr="009479B4">
        <w:rPr>
          <w:rFonts w:ascii="Aptos" w:eastAsia="Aptos" w:hAnsi="Aptos" w:cs="Arial"/>
        </w:rPr>
        <w:t xml:space="preserve">. </w:t>
      </w:r>
      <w:r w:rsidR="009479B4" w:rsidRPr="009479B4">
        <w:rPr>
          <w:rFonts w:ascii="Times New Roman" w:eastAsia="Aptos" w:hAnsi="Times New Roman" w:cs="Times New Roman"/>
        </w:rPr>
        <w:t>To restrict analyses to focal areas, we delineated a spatial boundary around Lake Shelbyville using a combined 95% KD for all individuals (plus a 100 m buffer) and removed any points outside this extent. Road density was calculated within each individual home range as kilometers of road per square kilometer (km/km²).</w:t>
      </w:r>
    </w:p>
    <w:p w14:paraId="270C947F" w14:textId="77777777" w:rsidR="009479B4" w:rsidRPr="009479B4" w:rsidRDefault="009479B4" w:rsidP="009479B4">
      <w:pPr>
        <w:spacing w:line="480" w:lineRule="auto"/>
        <w:rPr>
          <w:rFonts w:ascii="Times New Roman" w:eastAsia="Aptos" w:hAnsi="Times New Roman" w:cs="Times New Roman"/>
        </w:rPr>
      </w:pPr>
      <w:r w:rsidRPr="009479B4">
        <w:rPr>
          <w:rFonts w:ascii="Times New Roman" w:eastAsia="Aptos" w:hAnsi="Times New Roman" w:cs="Times New Roman"/>
          <w:i/>
          <w:iCs/>
        </w:rPr>
        <w:t xml:space="preserve">Road Encounter Behavior – Barrier Behavior Analysis </w:t>
      </w:r>
      <w:r w:rsidRPr="009479B4">
        <w:rPr>
          <w:rFonts w:ascii="Times New Roman" w:eastAsia="Aptos" w:hAnsi="Times New Roman" w:cs="Times New Roman"/>
        </w:rPr>
        <w:t>(</w:t>
      </w:r>
      <w:proofErr w:type="spellStart"/>
      <w:r w:rsidRPr="009479B4">
        <w:rPr>
          <w:rFonts w:ascii="Times New Roman" w:eastAsia="Aptos" w:hAnsi="Times New Roman" w:cs="Times New Roman"/>
        </w:rPr>
        <w:t>BaBA</w:t>
      </w:r>
      <w:proofErr w:type="spellEnd"/>
      <w:r w:rsidRPr="009479B4">
        <w:rPr>
          <w:rFonts w:ascii="Times New Roman" w:eastAsia="Aptos" w:hAnsi="Times New Roman" w:cs="Times New Roman"/>
        </w:rPr>
        <w:t>)</w:t>
      </w:r>
    </w:p>
    <w:p w14:paraId="28A997F7" w14:textId="77777777" w:rsidR="009479B4" w:rsidRPr="009479B4" w:rsidRDefault="009479B4" w:rsidP="009479B4">
      <w:pPr>
        <w:spacing w:line="480" w:lineRule="auto"/>
        <w:ind w:firstLine="720"/>
        <w:rPr>
          <w:rFonts w:ascii="Times New Roman" w:eastAsia="Aptos" w:hAnsi="Times New Roman" w:cs="Times New Roman"/>
        </w:rPr>
      </w:pPr>
      <w:r w:rsidRPr="009479B4">
        <w:rPr>
          <w:rFonts w:ascii="Times New Roman" w:eastAsia="Aptos" w:hAnsi="Times New Roman" w:cs="Times New Roman"/>
        </w:rPr>
        <w:t>We performed sensitivity analyses following Xu et al. (2021) to identify optimal parameters. Specifically, we determined the road buffer distance (</w:t>
      </w:r>
      <w:r w:rsidRPr="009479B4">
        <w:rPr>
          <w:rFonts w:ascii="Times New Roman" w:eastAsia="Aptos" w:hAnsi="Times New Roman" w:cs="Times New Roman"/>
          <w:b/>
          <w:bCs/>
        </w:rPr>
        <w:t>d</w:t>
      </w:r>
      <w:r w:rsidRPr="009479B4">
        <w:rPr>
          <w:rFonts w:ascii="Times New Roman" w:eastAsia="Aptos" w:hAnsi="Times New Roman" w:cs="Times New Roman"/>
        </w:rPr>
        <w:t xml:space="preserve">) by incrementally increasing it from 50–80 m in 10 m steps and identifying the point at which quick cross events plateaued (&lt;2% increase). The optimal </w:t>
      </w:r>
      <w:r w:rsidRPr="009479B4">
        <w:rPr>
          <w:rFonts w:ascii="Times New Roman" w:eastAsia="Aptos" w:hAnsi="Times New Roman" w:cs="Times New Roman"/>
          <w:b/>
          <w:bCs/>
        </w:rPr>
        <w:t>d</w:t>
      </w:r>
      <w:r w:rsidRPr="009479B4">
        <w:rPr>
          <w:rFonts w:ascii="Times New Roman" w:eastAsia="Aptos" w:hAnsi="Times New Roman" w:cs="Times New Roman"/>
        </w:rPr>
        <w:t xml:space="preserve"> was set at 50 m around the road polylines for all sites. </w:t>
      </w:r>
    </w:p>
    <w:p w14:paraId="65A0E095" w14:textId="77777777" w:rsidR="00AE1E42" w:rsidRDefault="009479B4" w:rsidP="00AE1E42">
      <w:pPr>
        <w:spacing w:line="480" w:lineRule="auto"/>
        <w:ind w:firstLine="720"/>
        <w:rPr>
          <w:rFonts w:ascii="Times New Roman" w:eastAsia="Aptos" w:hAnsi="Times New Roman" w:cs="Times New Roman"/>
        </w:rPr>
      </w:pPr>
      <w:r w:rsidRPr="009479B4">
        <w:rPr>
          <w:rFonts w:ascii="Times New Roman" w:eastAsia="Aptos" w:hAnsi="Times New Roman" w:cs="Times New Roman"/>
        </w:rPr>
        <w:t xml:space="preserve">We defined </w:t>
      </w:r>
      <w:r w:rsidRPr="009479B4">
        <w:rPr>
          <w:rFonts w:ascii="Times New Roman" w:eastAsia="Aptos" w:hAnsi="Times New Roman" w:cs="Times New Roman"/>
          <w:b/>
          <w:bCs/>
        </w:rPr>
        <w:t>t</w:t>
      </w:r>
      <w:r w:rsidRPr="009479B4">
        <w:rPr>
          <w:rFonts w:ascii="Times New Roman" w:eastAsia="Aptos" w:hAnsi="Times New Roman" w:cs="Times New Roman"/>
          <w:b/>
          <w:bCs/>
          <w:vertAlign w:val="subscript"/>
        </w:rPr>
        <w:t>b</w:t>
      </w:r>
      <w:r w:rsidRPr="009479B4">
        <w:rPr>
          <w:rFonts w:ascii="Times New Roman" w:eastAsia="Aptos" w:hAnsi="Times New Roman" w:cs="Times New Roman"/>
        </w:rPr>
        <w:t xml:space="preserve"> (max time for a short interaction) and </w:t>
      </w:r>
      <w:proofErr w:type="spellStart"/>
      <w:r w:rsidRPr="009479B4">
        <w:rPr>
          <w:rFonts w:ascii="Times New Roman" w:eastAsia="Aptos" w:hAnsi="Times New Roman" w:cs="Times New Roman"/>
          <w:b/>
          <w:bCs/>
        </w:rPr>
        <w:t>t</w:t>
      </w:r>
      <w:r w:rsidRPr="009479B4">
        <w:rPr>
          <w:rFonts w:ascii="Times New Roman" w:eastAsia="Aptos" w:hAnsi="Times New Roman" w:cs="Times New Roman"/>
          <w:b/>
          <w:bCs/>
          <w:vertAlign w:val="subscript"/>
        </w:rPr>
        <w:t>p</w:t>
      </w:r>
      <w:proofErr w:type="spellEnd"/>
      <w:r w:rsidRPr="009479B4">
        <w:rPr>
          <w:rFonts w:ascii="Times New Roman" w:eastAsia="Aptos" w:hAnsi="Times New Roman" w:cs="Times New Roman"/>
        </w:rPr>
        <w:t xml:space="preserve"> (max time for prolonged interaction) as 4 hours and 36 hours, respectively, and we used a 7 day (168 hours) for </w:t>
      </w:r>
      <w:r w:rsidRPr="009479B4">
        <w:rPr>
          <w:rFonts w:ascii="Times New Roman" w:eastAsia="Aptos" w:hAnsi="Times New Roman" w:cs="Times New Roman"/>
          <w:b/>
          <w:bCs/>
        </w:rPr>
        <w:t xml:space="preserve">w </w:t>
      </w:r>
      <w:r w:rsidRPr="009479B4">
        <w:rPr>
          <w:rFonts w:ascii="Times New Roman" w:eastAsia="Aptos" w:hAnsi="Times New Roman" w:cs="Times New Roman"/>
        </w:rPr>
        <w:t>to calculate average straightness. These parameters were based on biologist recommendations and examining the outputs (</w:t>
      </w:r>
      <w:proofErr w:type="gramStart"/>
      <w:r w:rsidRPr="009479B4">
        <w:rPr>
          <w:rFonts w:ascii="Times New Roman" w:eastAsia="Aptos" w:hAnsi="Times New Roman" w:cs="Times New Roman"/>
        </w:rPr>
        <w:t>similar to</w:t>
      </w:r>
      <w:proofErr w:type="gramEnd"/>
      <w:r w:rsidRPr="009479B4">
        <w:rPr>
          <w:rFonts w:ascii="Times New Roman" w:eastAsia="Aptos" w:hAnsi="Times New Roman" w:cs="Times New Roman"/>
        </w:rPr>
        <w:t xml:space="preserve"> Xu et al. 2021; Lee and Sanderson 2024 and Wilkinson et al. 2023). We set </w:t>
      </w:r>
      <w:proofErr w:type="spellStart"/>
      <w:r w:rsidRPr="009479B4">
        <w:rPr>
          <w:rFonts w:ascii="Times New Roman" w:eastAsia="Aptos" w:hAnsi="Times New Roman" w:cs="Times New Roman"/>
          <w:b/>
          <w:bCs/>
        </w:rPr>
        <w:t>max_cross</w:t>
      </w:r>
      <w:proofErr w:type="spellEnd"/>
      <w:r w:rsidRPr="009479B4">
        <w:rPr>
          <w:rFonts w:ascii="Times New Roman" w:eastAsia="Aptos" w:hAnsi="Times New Roman" w:cs="Times New Roman"/>
        </w:rPr>
        <w:t xml:space="preserve"> to 2 to account for GPS error (~10–12 m; T. Kishimoto, </w:t>
      </w:r>
      <w:proofErr w:type="spellStart"/>
      <w:r w:rsidRPr="009479B4">
        <w:rPr>
          <w:rFonts w:ascii="Times New Roman" w:eastAsia="Aptos" w:hAnsi="Times New Roman" w:cs="Times New Roman"/>
        </w:rPr>
        <w:t>unpubl</w:t>
      </w:r>
      <w:proofErr w:type="spellEnd"/>
      <w:r w:rsidRPr="009479B4">
        <w:rPr>
          <w:rFonts w:ascii="Times New Roman" w:eastAsia="Aptos" w:hAnsi="Times New Roman" w:cs="Times New Roman"/>
        </w:rPr>
        <w:t>. data) and minor inaccuracies in the road polyline layers. Events exceeding this threshold were reclassified as</w:t>
      </w:r>
      <w:r w:rsidRPr="009479B4">
        <w:rPr>
          <w:rFonts w:ascii="Times New Roman" w:eastAsia="Aptos" w:hAnsi="Times New Roman" w:cs="Times New Roman"/>
          <w:i/>
          <w:iCs/>
        </w:rPr>
        <w:t xml:space="preserve"> unknown</w:t>
      </w:r>
      <w:r w:rsidRPr="009479B4">
        <w:rPr>
          <w:rFonts w:ascii="Times New Roman" w:eastAsia="Aptos" w:hAnsi="Times New Roman" w:cs="Times New Roman"/>
        </w:rPr>
        <w:t xml:space="preserve">. </w:t>
      </w:r>
    </w:p>
    <w:p w14:paraId="490E65FA" w14:textId="5CAFB89F" w:rsidR="00AE1E42" w:rsidRPr="00AE1E42" w:rsidRDefault="009479B4" w:rsidP="00AE1E42">
      <w:pPr>
        <w:spacing w:line="480" w:lineRule="auto"/>
        <w:ind w:firstLine="720"/>
        <w:rPr>
          <w:rFonts w:ascii="Times New Roman" w:eastAsia="Aptos" w:hAnsi="Times New Roman" w:cs="Times New Roman"/>
        </w:rPr>
      </w:pPr>
      <w:r w:rsidRPr="009479B4">
        <w:rPr>
          <w:rFonts w:ascii="Times New Roman" w:eastAsia="Aptos" w:hAnsi="Times New Roman" w:cs="Times New Roman"/>
        </w:rPr>
        <w:lastRenderedPageBreak/>
        <w:t xml:space="preserve">We </w:t>
      </w:r>
      <w:r w:rsidR="00AE1E42">
        <w:rPr>
          <w:rFonts w:ascii="Times New Roman" w:eastAsia="Aptos" w:hAnsi="Times New Roman" w:cs="Times New Roman"/>
        </w:rPr>
        <w:t xml:space="preserve">then </w:t>
      </w:r>
      <w:r w:rsidRPr="009479B4">
        <w:rPr>
          <w:rFonts w:ascii="Times New Roman" w:eastAsia="Aptos" w:hAnsi="Times New Roman" w:cs="Times New Roman"/>
        </w:rPr>
        <w:t xml:space="preserve">used </w:t>
      </w:r>
      <w:proofErr w:type="spellStart"/>
      <w:r w:rsidRPr="009479B4">
        <w:rPr>
          <w:rFonts w:ascii="Times New Roman" w:eastAsia="Aptos" w:hAnsi="Times New Roman" w:cs="Times New Roman"/>
        </w:rPr>
        <w:t>BaBA</w:t>
      </w:r>
      <w:proofErr w:type="spellEnd"/>
      <w:r w:rsidRPr="009479B4">
        <w:rPr>
          <w:rFonts w:ascii="Times New Roman" w:eastAsia="Aptos" w:hAnsi="Times New Roman" w:cs="Times New Roman"/>
        </w:rPr>
        <w:t xml:space="preserve"> to find and define encounters into seven categories: </w:t>
      </w:r>
      <w:r w:rsidRPr="009479B4">
        <w:rPr>
          <w:rFonts w:ascii="Times New Roman" w:eastAsia="Aptos" w:hAnsi="Times New Roman" w:cs="Times New Roman"/>
          <w:i/>
          <w:iCs/>
        </w:rPr>
        <w:t>quick cross, average movement, bounce, trace, back-and-forth, trapped</w:t>
      </w:r>
      <w:r w:rsidRPr="009479B4">
        <w:rPr>
          <w:rFonts w:ascii="Times New Roman" w:eastAsia="Aptos" w:hAnsi="Times New Roman" w:cs="Times New Roman"/>
        </w:rPr>
        <w:t xml:space="preserve"> or </w:t>
      </w:r>
      <w:r w:rsidRPr="009479B4">
        <w:rPr>
          <w:rFonts w:ascii="Times New Roman" w:eastAsia="Aptos" w:hAnsi="Times New Roman" w:cs="Times New Roman"/>
          <w:i/>
          <w:iCs/>
        </w:rPr>
        <w:t>unknown</w:t>
      </w:r>
      <w:r w:rsidR="00B23BAB">
        <w:rPr>
          <w:rFonts w:ascii="Times New Roman" w:eastAsia="Aptos" w:hAnsi="Times New Roman" w:cs="Times New Roman"/>
          <w:i/>
          <w:iCs/>
        </w:rPr>
        <w:t xml:space="preserve"> </w:t>
      </w:r>
      <w:r w:rsidR="00B23BAB" w:rsidRPr="00B23BAB">
        <w:rPr>
          <w:rFonts w:ascii="Times New Roman" w:eastAsia="Aptos" w:hAnsi="Times New Roman" w:cs="Times New Roman"/>
        </w:rPr>
        <w:t>(Xu et al. 2021)</w:t>
      </w:r>
      <w:r w:rsidRPr="009479B4">
        <w:rPr>
          <w:rFonts w:ascii="Times New Roman" w:eastAsia="Aptos" w:hAnsi="Times New Roman" w:cs="Times New Roman"/>
        </w:rPr>
        <w:t xml:space="preserve">. </w:t>
      </w:r>
      <w:r w:rsidRPr="009479B4">
        <w:rPr>
          <w:rFonts w:ascii="Times New Roman" w:eastAsia="Aptos" w:hAnsi="Times New Roman" w:cs="Times New Roman"/>
          <w:i/>
          <w:iCs/>
        </w:rPr>
        <w:t xml:space="preserve">Quick cross </w:t>
      </w:r>
      <w:r w:rsidRPr="009479B4">
        <w:rPr>
          <w:rFonts w:ascii="Times New Roman" w:eastAsia="Aptos" w:hAnsi="Times New Roman" w:cs="Times New Roman"/>
        </w:rPr>
        <w:t xml:space="preserve">and </w:t>
      </w:r>
      <w:r w:rsidRPr="009479B4">
        <w:rPr>
          <w:rFonts w:ascii="Times New Roman" w:eastAsia="Aptos" w:hAnsi="Times New Roman" w:cs="Times New Roman"/>
          <w:i/>
          <w:iCs/>
        </w:rPr>
        <w:t xml:space="preserve">bounce </w:t>
      </w:r>
      <w:r w:rsidRPr="009479B4">
        <w:rPr>
          <w:rFonts w:ascii="Times New Roman" w:eastAsia="Aptos" w:hAnsi="Times New Roman" w:cs="Times New Roman"/>
        </w:rPr>
        <w:t>are short events, where</w:t>
      </w:r>
      <w:r w:rsidRPr="009479B4">
        <w:rPr>
          <w:rFonts w:ascii="Times New Roman" w:eastAsia="Aptos" w:hAnsi="Times New Roman" w:cs="Times New Roman"/>
          <w:i/>
          <w:iCs/>
        </w:rPr>
        <w:t xml:space="preserve"> bounce </w:t>
      </w:r>
      <w:r w:rsidRPr="009479B4">
        <w:rPr>
          <w:rFonts w:ascii="Times New Roman" w:eastAsia="Aptos" w:hAnsi="Times New Roman" w:cs="Times New Roman"/>
        </w:rPr>
        <w:t xml:space="preserve">does not intersect with a road </w:t>
      </w:r>
      <w:r w:rsidR="00AE1E42">
        <w:rPr>
          <w:rFonts w:ascii="Times New Roman" w:eastAsia="Aptos" w:hAnsi="Times New Roman" w:cs="Times New Roman"/>
        </w:rPr>
        <w:t xml:space="preserve">(the animal quickly moves away from the road) </w:t>
      </w:r>
      <w:r w:rsidRPr="009479B4">
        <w:rPr>
          <w:rFonts w:ascii="Times New Roman" w:eastAsia="Aptos" w:hAnsi="Times New Roman" w:cs="Times New Roman"/>
        </w:rPr>
        <w:t>and</w:t>
      </w:r>
      <w:r w:rsidRPr="009479B4">
        <w:rPr>
          <w:rFonts w:ascii="Times New Roman" w:eastAsia="Aptos" w:hAnsi="Times New Roman" w:cs="Times New Roman"/>
          <w:i/>
          <w:iCs/>
        </w:rPr>
        <w:t xml:space="preserve"> quick cross </w:t>
      </w:r>
      <w:r w:rsidRPr="009479B4">
        <w:rPr>
          <w:rFonts w:ascii="Times New Roman" w:eastAsia="Aptos" w:hAnsi="Times New Roman" w:cs="Times New Roman"/>
        </w:rPr>
        <w:t>does.</w:t>
      </w:r>
      <w:r w:rsidRPr="009479B4">
        <w:rPr>
          <w:rFonts w:ascii="Times New Roman" w:eastAsia="Aptos" w:hAnsi="Times New Roman" w:cs="Times New Roman"/>
          <w:i/>
          <w:iCs/>
        </w:rPr>
        <w:t xml:space="preserve"> Average movement, trace</w:t>
      </w:r>
      <w:r w:rsidR="00AE1E42">
        <w:rPr>
          <w:rFonts w:ascii="Times New Roman" w:eastAsia="Aptos" w:hAnsi="Times New Roman" w:cs="Times New Roman"/>
          <w:i/>
          <w:iCs/>
        </w:rPr>
        <w:t xml:space="preserve"> </w:t>
      </w:r>
      <w:r w:rsidR="00AE1E42" w:rsidRPr="00AE1E42">
        <w:rPr>
          <w:rFonts w:ascii="Times New Roman" w:eastAsia="Aptos" w:hAnsi="Times New Roman" w:cs="Times New Roman"/>
        </w:rPr>
        <w:t>(moves along the side of the road)</w:t>
      </w:r>
      <w:r w:rsidRPr="009479B4">
        <w:rPr>
          <w:rFonts w:ascii="Times New Roman" w:eastAsia="Aptos" w:hAnsi="Times New Roman" w:cs="Times New Roman"/>
          <w:i/>
          <w:iCs/>
        </w:rPr>
        <w:t xml:space="preserve">, unknown, </w:t>
      </w:r>
      <w:r w:rsidRPr="009479B4">
        <w:rPr>
          <w:rFonts w:ascii="Times New Roman" w:eastAsia="Aptos" w:hAnsi="Times New Roman" w:cs="Times New Roman"/>
        </w:rPr>
        <w:t>and</w:t>
      </w:r>
      <w:r w:rsidRPr="009479B4">
        <w:rPr>
          <w:rFonts w:ascii="Times New Roman" w:eastAsia="Aptos" w:hAnsi="Times New Roman" w:cs="Times New Roman"/>
          <w:i/>
          <w:iCs/>
        </w:rPr>
        <w:t xml:space="preserve"> back-and-forth</w:t>
      </w:r>
      <w:r w:rsidR="00AE1E42">
        <w:rPr>
          <w:rFonts w:ascii="Times New Roman" w:eastAsia="Aptos" w:hAnsi="Times New Roman" w:cs="Times New Roman"/>
          <w:i/>
          <w:iCs/>
        </w:rPr>
        <w:t xml:space="preserve"> </w:t>
      </w:r>
      <w:r w:rsidR="00AE1E42" w:rsidRPr="00AE1E42">
        <w:rPr>
          <w:rFonts w:ascii="Times New Roman" w:eastAsia="Aptos" w:hAnsi="Times New Roman" w:cs="Times New Roman"/>
        </w:rPr>
        <w:t>(stays close to a road by going back and forth)</w:t>
      </w:r>
      <w:r w:rsidRPr="00AE1E42">
        <w:rPr>
          <w:rFonts w:ascii="Times New Roman" w:eastAsia="Aptos" w:hAnsi="Times New Roman" w:cs="Times New Roman"/>
        </w:rPr>
        <w:t>,</w:t>
      </w:r>
      <w:r w:rsidRPr="009479B4">
        <w:rPr>
          <w:rFonts w:ascii="Times New Roman" w:eastAsia="Aptos" w:hAnsi="Times New Roman" w:cs="Times New Roman"/>
        </w:rPr>
        <w:t xml:space="preserve"> are median events with various amounts of straightness of the encounter path and number of crossings</w:t>
      </w:r>
      <w:r w:rsidRPr="009479B4">
        <w:rPr>
          <w:rFonts w:ascii="Times New Roman" w:eastAsia="Aptos" w:hAnsi="Times New Roman" w:cs="Times New Roman"/>
          <w:i/>
          <w:iCs/>
        </w:rPr>
        <w:t>.</w:t>
      </w:r>
      <w:r w:rsidR="00AE1E42">
        <w:rPr>
          <w:rFonts w:ascii="Times New Roman" w:eastAsia="Aptos" w:hAnsi="Times New Roman" w:cs="Times New Roman"/>
          <w:i/>
          <w:iCs/>
        </w:rPr>
        <w:t xml:space="preserve"> </w:t>
      </w:r>
      <w:r w:rsidR="00AE1E42">
        <w:rPr>
          <w:rFonts w:ascii="Times New Roman" w:eastAsia="Aptos" w:hAnsi="Times New Roman" w:cs="Times New Roman"/>
        </w:rPr>
        <w:t xml:space="preserve">In </w:t>
      </w:r>
      <w:r w:rsidR="00AE1E42" w:rsidRPr="00AE1E42">
        <w:rPr>
          <w:rFonts w:ascii="Times New Roman" w:eastAsia="Aptos" w:hAnsi="Times New Roman" w:cs="Times New Roman"/>
          <w:i/>
          <w:iCs/>
        </w:rPr>
        <w:t>average movement</w:t>
      </w:r>
      <w:r w:rsidR="00AE1E42" w:rsidRPr="00AE1E42">
        <w:rPr>
          <w:rFonts w:ascii="Times New Roman" w:eastAsia="Aptos" w:hAnsi="Times New Roman" w:cs="Times New Roman"/>
        </w:rPr>
        <w:t xml:space="preserve"> the animal does not change its</w:t>
      </w:r>
      <w:r w:rsidR="00AE1E42">
        <w:rPr>
          <w:rFonts w:ascii="Times New Roman" w:eastAsia="Aptos" w:hAnsi="Times New Roman" w:cs="Times New Roman"/>
        </w:rPr>
        <w:t xml:space="preserve"> </w:t>
      </w:r>
      <w:r w:rsidR="00AE1E42" w:rsidRPr="00AE1E42">
        <w:rPr>
          <w:rFonts w:ascii="Times New Roman" w:eastAsia="Aptos" w:hAnsi="Times New Roman" w:cs="Times New Roman"/>
        </w:rPr>
        <w:t xml:space="preserve">movement pattern markedly. </w:t>
      </w:r>
      <w:r w:rsidRPr="00B23BAB">
        <w:rPr>
          <w:rFonts w:ascii="Times New Roman" w:eastAsia="Aptos" w:hAnsi="Times New Roman" w:cs="Times New Roman"/>
          <w:i/>
          <w:iCs/>
        </w:rPr>
        <w:t>Trapped</w:t>
      </w:r>
      <w:r w:rsidRPr="009479B4">
        <w:rPr>
          <w:rFonts w:ascii="Times New Roman" w:eastAsia="Aptos" w:hAnsi="Times New Roman" w:cs="Times New Roman"/>
        </w:rPr>
        <w:t xml:space="preserve"> is a prolonged encounter event that stays near the road</w:t>
      </w:r>
      <w:r w:rsidR="00AE1E42">
        <w:rPr>
          <w:rFonts w:ascii="Times New Roman" w:eastAsia="Aptos" w:hAnsi="Times New Roman" w:cs="Times New Roman"/>
        </w:rPr>
        <w:t xml:space="preserve"> and might be constrained by it or be choosing to stay by it</w:t>
      </w:r>
      <w:r w:rsidRPr="009479B4">
        <w:rPr>
          <w:rFonts w:ascii="Times New Roman" w:eastAsia="Aptos" w:hAnsi="Times New Roman" w:cs="Times New Roman"/>
        </w:rPr>
        <w:t>.</w:t>
      </w:r>
      <w:r w:rsidR="00AE1E42">
        <w:rPr>
          <w:rFonts w:ascii="Times New Roman" w:eastAsia="Aptos" w:hAnsi="Times New Roman" w:cs="Times New Roman"/>
        </w:rPr>
        <w:t xml:space="preserve"> </w:t>
      </w:r>
    </w:p>
    <w:p w14:paraId="1E8AFADC" w14:textId="0465CEE2" w:rsidR="001A620B" w:rsidRDefault="001A620B" w:rsidP="001A620B">
      <w:pPr>
        <w:spacing w:line="480" w:lineRule="auto"/>
        <w:rPr>
          <w:rFonts w:ascii="Times New Roman" w:eastAsia="Aptos" w:hAnsi="Times New Roman" w:cs="Times New Roman"/>
          <w:i/>
          <w:iCs/>
        </w:rPr>
      </w:pPr>
      <w:r w:rsidRPr="001A620B">
        <w:rPr>
          <w:rFonts w:ascii="Times New Roman" w:eastAsia="Aptos" w:hAnsi="Times New Roman" w:cs="Times New Roman"/>
          <w:i/>
          <w:iCs/>
        </w:rPr>
        <w:t>Vi</w:t>
      </w:r>
      <w:r>
        <w:rPr>
          <w:rFonts w:ascii="Times New Roman" w:eastAsia="Aptos" w:hAnsi="Times New Roman" w:cs="Times New Roman"/>
          <w:i/>
          <w:iCs/>
        </w:rPr>
        <w:t>deo recordings</w:t>
      </w:r>
    </w:p>
    <w:p w14:paraId="34F9FA88" w14:textId="152C7BD3" w:rsidR="001A620B" w:rsidRPr="001A620B" w:rsidRDefault="001A620B" w:rsidP="001A620B">
      <w:pPr>
        <w:spacing w:line="480" w:lineRule="auto"/>
        <w:ind w:firstLine="720"/>
        <w:rPr>
          <w:rFonts w:ascii="Times New Roman" w:eastAsia="Aptos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The </w:t>
      </w:r>
      <w:r w:rsidRPr="1D057FCD">
        <w:rPr>
          <w:rFonts w:ascii="Times New Roman" w:hAnsi="Times New Roman" w:cs="Times New Roman"/>
        </w:rPr>
        <w:t>camera data from 14 GPS collared deer (</w:t>
      </w:r>
      <w:proofErr w:type="spellStart"/>
      <w:r w:rsidRPr="1D057FCD">
        <w:rPr>
          <w:rFonts w:ascii="Times New Roman" w:hAnsi="Times New Roman" w:cs="Times New Roman"/>
        </w:rPr>
        <w:t>Lotek</w:t>
      </w:r>
      <w:proofErr w:type="spellEnd"/>
      <w:r w:rsidRPr="1D057FCD">
        <w:rPr>
          <w:rFonts w:ascii="Times New Roman" w:hAnsi="Times New Roman" w:cs="Times New Roman"/>
        </w:rPr>
        <w:t xml:space="preserve"> - </w:t>
      </w:r>
      <w:proofErr w:type="spellStart"/>
      <w:r w:rsidRPr="1D057FCD">
        <w:rPr>
          <w:rFonts w:ascii="Times New Roman" w:hAnsi="Times New Roman" w:cs="Times New Roman"/>
        </w:rPr>
        <w:t>InSight</w:t>
      </w:r>
      <w:proofErr w:type="spellEnd"/>
      <w:r w:rsidRPr="1D057FCD">
        <w:rPr>
          <w:rFonts w:ascii="Times New Roman" w:hAnsi="Times New Roman" w:cs="Times New Roman"/>
        </w:rPr>
        <w:t xml:space="preserve"> Video Camera Module) </w:t>
      </w:r>
      <w:r w:rsidRPr="00660085">
        <w:rPr>
          <w:rFonts w:ascii="Times New Roman" w:hAnsi="Times New Roman" w:cs="Times New Roman"/>
        </w:rPr>
        <w:t>recorded 15 second videos,</w:t>
      </w:r>
      <w:r>
        <w:rPr>
          <w:rFonts w:ascii="Times New Roman" w:hAnsi="Times New Roman" w:cs="Times New Roman"/>
        </w:rPr>
        <w:t xml:space="preserve"> </w:t>
      </w:r>
      <w:r w:rsidR="00EE724B">
        <w:rPr>
          <w:rFonts w:ascii="Times New Roman" w:hAnsi="Times New Roman" w:cs="Times New Roman"/>
        </w:rPr>
        <w:t>at various intervals – with increased frequency (</w:t>
      </w:r>
      <w:r w:rsidRPr="00660085">
        <w:rPr>
          <w:rFonts w:ascii="Times New Roman" w:hAnsi="Times New Roman" w:cs="Times New Roman"/>
        </w:rPr>
        <w:t>every 10 minutes</w:t>
      </w:r>
      <w:r w:rsidR="00EE724B">
        <w:rPr>
          <w:rFonts w:ascii="Times New Roman" w:hAnsi="Times New Roman" w:cs="Times New Roman"/>
        </w:rPr>
        <w:t xml:space="preserve">) </w:t>
      </w:r>
      <w:r w:rsidRPr="00660085">
        <w:rPr>
          <w:rFonts w:ascii="Times New Roman" w:hAnsi="Times New Roman" w:cs="Times New Roman"/>
        </w:rPr>
        <w:t>during crepuscular times (</w:t>
      </w:r>
      <w:r>
        <w:rPr>
          <w:rFonts w:ascii="Times New Roman" w:hAnsi="Times New Roman" w:cs="Times New Roman"/>
        </w:rPr>
        <w:t xml:space="preserve">dawn </w:t>
      </w:r>
      <w:r w:rsidR="00EE724B">
        <w:rPr>
          <w:rFonts w:ascii="Times New Roman" w:hAnsi="Times New Roman" w:cs="Times New Roman"/>
        </w:rPr>
        <w:t xml:space="preserve">~ 5-8 am </w:t>
      </w:r>
      <w:r>
        <w:rPr>
          <w:rFonts w:ascii="Times New Roman" w:hAnsi="Times New Roman" w:cs="Times New Roman"/>
        </w:rPr>
        <w:t>and dusk</w:t>
      </w:r>
      <w:r w:rsidR="00EE724B">
        <w:rPr>
          <w:rFonts w:ascii="Times New Roman" w:hAnsi="Times New Roman" w:cs="Times New Roman"/>
        </w:rPr>
        <w:t xml:space="preserve"> ~ 5-9 pm</w:t>
      </w:r>
      <w:r>
        <w:rPr>
          <w:rFonts w:ascii="Times New Roman" w:hAnsi="Times New Roman" w:cs="Times New Roman"/>
        </w:rPr>
        <w:t>).</w:t>
      </w:r>
      <w:r w:rsidRPr="1D057FCD">
        <w:rPr>
          <w:rFonts w:ascii="Times New Roman" w:hAnsi="Times New Roman" w:cs="Times New Roman"/>
        </w:rPr>
        <w:t xml:space="preserve"> </w:t>
      </w:r>
    </w:p>
    <w:p w14:paraId="2CA8169C" w14:textId="77777777" w:rsidR="009479B4" w:rsidRPr="009479B4" w:rsidRDefault="009479B4" w:rsidP="009479B4">
      <w:pPr>
        <w:spacing w:line="259" w:lineRule="auto"/>
        <w:rPr>
          <w:rFonts w:ascii="Times New Roman" w:eastAsia="Aptos" w:hAnsi="Times New Roman" w:cs="Times New Roman"/>
          <w:b/>
          <w:bCs/>
        </w:rPr>
      </w:pPr>
      <w:r w:rsidRPr="009479B4">
        <w:rPr>
          <w:rFonts w:ascii="Times New Roman" w:eastAsia="Aptos" w:hAnsi="Times New Roman" w:cs="Times New Roman"/>
          <w:b/>
          <w:bCs/>
        </w:rPr>
        <w:t>Literature Cited</w:t>
      </w:r>
    </w:p>
    <w:p w14:paraId="47783391" w14:textId="77777777" w:rsidR="009479B4" w:rsidRPr="009479B4" w:rsidRDefault="009479B4" w:rsidP="009479B4">
      <w:pPr>
        <w:spacing w:line="259" w:lineRule="auto"/>
        <w:rPr>
          <w:rFonts w:ascii="Times New Roman" w:eastAsia="Aptos" w:hAnsi="Times New Roman" w:cs="Times New Roman"/>
        </w:rPr>
      </w:pPr>
      <w:proofErr w:type="spellStart"/>
      <w:r w:rsidRPr="009479B4">
        <w:rPr>
          <w:rFonts w:ascii="Times New Roman" w:eastAsia="Aptos" w:hAnsi="Times New Roman" w:cs="Times New Roman"/>
        </w:rPr>
        <w:t>Calenge</w:t>
      </w:r>
      <w:proofErr w:type="spellEnd"/>
      <w:r w:rsidRPr="009479B4">
        <w:rPr>
          <w:rFonts w:ascii="Times New Roman" w:eastAsia="Aptos" w:hAnsi="Times New Roman" w:cs="Times New Roman"/>
        </w:rPr>
        <w:t xml:space="preserve">, C. (2006). The package </w:t>
      </w:r>
      <w:proofErr w:type="spellStart"/>
      <w:r w:rsidRPr="009479B4">
        <w:rPr>
          <w:rFonts w:ascii="Times New Roman" w:eastAsia="Aptos" w:hAnsi="Times New Roman" w:cs="Times New Roman"/>
        </w:rPr>
        <w:t>adehabitat</w:t>
      </w:r>
      <w:proofErr w:type="spellEnd"/>
      <w:r w:rsidRPr="009479B4">
        <w:rPr>
          <w:rFonts w:ascii="Times New Roman" w:eastAsia="Aptos" w:hAnsi="Times New Roman" w:cs="Times New Roman"/>
        </w:rPr>
        <w:t xml:space="preserve"> for the R software: a tool for the analysis of space and habitat use by animals. Ecological modelling, 197, 516–519.</w:t>
      </w:r>
    </w:p>
    <w:p w14:paraId="695F13CC" w14:textId="77777777" w:rsidR="009479B4" w:rsidRPr="009479B4" w:rsidRDefault="009479B4" w:rsidP="009479B4">
      <w:pPr>
        <w:spacing w:line="259" w:lineRule="auto"/>
        <w:rPr>
          <w:rFonts w:ascii="Aptos" w:eastAsia="Aptos" w:hAnsi="Aptos" w:cs="Arial"/>
          <w:sz w:val="22"/>
          <w:szCs w:val="22"/>
        </w:rPr>
      </w:pPr>
      <w:r w:rsidRPr="009479B4">
        <w:rPr>
          <w:rFonts w:ascii="Times New Roman" w:eastAsia="Aptos" w:hAnsi="Times New Roman" w:cs="Times New Roman"/>
        </w:rPr>
        <w:t xml:space="preserve">Signer, J. (2018) amt: Animal Movement Tools. R package version 0.0.5.0. 1358 URL </w:t>
      </w:r>
      <w:hyperlink r:id="rId6" w:history="1">
        <w:r w:rsidRPr="009479B4">
          <w:rPr>
            <w:rFonts w:ascii="Times New Roman" w:eastAsia="Aptos" w:hAnsi="Times New Roman" w:cs="Times New Roman"/>
            <w:color w:val="467886"/>
            <w:u w:val="single"/>
          </w:rPr>
          <w:t>https://CRAN.R-project.org/package=amt</w:t>
        </w:r>
      </w:hyperlink>
    </w:p>
    <w:p w14:paraId="7F8755F1" w14:textId="77777777" w:rsidR="009479B4" w:rsidRPr="009479B4" w:rsidRDefault="009479B4" w:rsidP="009479B4">
      <w:pPr>
        <w:spacing w:line="259" w:lineRule="auto"/>
        <w:rPr>
          <w:rFonts w:ascii="Times New Roman" w:eastAsia="Aptos" w:hAnsi="Times New Roman" w:cs="Times New Roman"/>
        </w:rPr>
      </w:pPr>
      <w:proofErr w:type="spellStart"/>
      <w:r w:rsidRPr="009479B4">
        <w:rPr>
          <w:rFonts w:ascii="Times New Roman" w:eastAsia="Aptos" w:hAnsi="Times New Roman" w:cs="Times New Roman"/>
        </w:rPr>
        <w:t>Thieurmel</w:t>
      </w:r>
      <w:proofErr w:type="spellEnd"/>
      <w:r w:rsidRPr="009479B4">
        <w:rPr>
          <w:rFonts w:ascii="Times New Roman" w:eastAsia="Aptos" w:hAnsi="Times New Roman" w:cs="Times New Roman"/>
        </w:rPr>
        <w:t xml:space="preserve"> B, </w:t>
      </w:r>
      <w:proofErr w:type="spellStart"/>
      <w:r w:rsidRPr="009479B4">
        <w:rPr>
          <w:rFonts w:ascii="Times New Roman" w:eastAsia="Aptos" w:hAnsi="Times New Roman" w:cs="Times New Roman"/>
        </w:rPr>
        <w:t>Elmarhraoui</w:t>
      </w:r>
      <w:proofErr w:type="spellEnd"/>
      <w:r w:rsidRPr="009479B4">
        <w:rPr>
          <w:rFonts w:ascii="Times New Roman" w:eastAsia="Aptos" w:hAnsi="Times New Roman" w:cs="Times New Roman"/>
        </w:rPr>
        <w:t xml:space="preserve"> A. (2025). </w:t>
      </w:r>
      <w:proofErr w:type="spellStart"/>
      <w:r w:rsidRPr="009479B4">
        <w:rPr>
          <w:rFonts w:ascii="Times New Roman" w:eastAsia="Aptos" w:hAnsi="Times New Roman" w:cs="Times New Roman"/>
        </w:rPr>
        <w:t>suncalc</w:t>
      </w:r>
      <w:proofErr w:type="spellEnd"/>
      <w:r w:rsidRPr="009479B4">
        <w:rPr>
          <w:rFonts w:ascii="Times New Roman" w:eastAsia="Aptos" w:hAnsi="Times New Roman" w:cs="Times New Roman"/>
        </w:rPr>
        <w:t>: Compute Sun Position, Sunlight Phases, Moon Position and Lunar Phase.</w:t>
      </w:r>
    </w:p>
    <w:p w14:paraId="05F900C8" w14:textId="77777777" w:rsidR="009479B4" w:rsidRPr="009479B4" w:rsidRDefault="009479B4" w:rsidP="009479B4">
      <w:pPr>
        <w:spacing w:line="259" w:lineRule="auto"/>
        <w:rPr>
          <w:rFonts w:ascii="Times New Roman" w:eastAsia="Aptos" w:hAnsi="Times New Roman" w:cs="Times New Roman"/>
          <w:szCs w:val="22"/>
        </w:rPr>
      </w:pPr>
      <w:r w:rsidRPr="009479B4">
        <w:rPr>
          <w:rFonts w:ascii="Times New Roman" w:eastAsia="Aptos" w:hAnsi="Times New Roman" w:cs="Times New Roman"/>
        </w:rPr>
        <w:t>U.S. Geological Survey, National Geospatial Technical Operations Center, 20250115, USGS National Transportation Dataset (NTD) for Illinois (published 20250115) Shapefile: U.S. Geological Survey.</w:t>
      </w:r>
    </w:p>
    <w:p w14:paraId="3C9FA072" w14:textId="7B00115B" w:rsidR="009479B4" w:rsidRDefault="009479B4" w:rsidP="009479B4">
      <w:pPr>
        <w:spacing w:line="259" w:lineRule="auto"/>
        <w:rPr>
          <w:rFonts w:ascii="Aptos" w:eastAsia="Aptos" w:hAnsi="Aptos" w:cs="Arial"/>
          <w:sz w:val="22"/>
          <w:szCs w:val="22"/>
        </w:rPr>
      </w:pPr>
    </w:p>
    <w:p w14:paraId="7CFA9B43" w14:textId="47EE0395" w:rsidR="003F3204" w:rsidRPr="009479B4" w:rsidRDefault="003F3204" w:rsidP="009479B4">
      <w:pPr>
        <w:spacing w:line="259" w:lineRule="auto"/>
        <w:rPr>
          <w:rFonts w:ascii="Aptos" w:eastAsia="Aptos" w:hAnsi="Aptos" w:cs="Arial"/>
          <w:sz w:val="22"/>
          <w:szCs w:val="22"/>
        </w:rPr>
      </w:pPr>
    </w:p>
    <w:p w14:paraId="17F07BDE" w14:textId="77777777" w:rsidR="003F3204" w:rsidRDefault="003F3204" w:rsidP="009479B4">
      <w:pPr>
        <w:spacing w:line="259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Supplemental Figures and Tables</w:t>
      </w:r>
    </w:p>
    <w:p w14:paraId="18B2C7C9" w14:textId="2BFEB917" w:rsidR="000E1BF0" w:rsidRDefault="000E1BF0" w:rsidP="009479B4">
      <w:pPr>
        <w:spacing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Supplemental Figure 1.</w:t>
      </w:r>
      <w:r w:rsidRPr="00D23C86">
        <w:rPr>
          <w:rFonts w:ascii="Times New Roman" w:eastAsia="Times New Roman" w:hAnsi="Times New Roman" w:cs="Times New Roman"/>
        </w:rPr>
        <w:t xml:space="preserve"> </w:t>
      </w:r>
      <w:r w:rsidR="00D23C86" w:rsidRPr="00D23C86">
        <w:rPr>
          <w:rFonts w:ascii="Times New Roman" w:eastAsia="Times New Roman" w:hAnsi="Times New Roman" w:cs="Times New Roman"/>
        </w:rPr>
        <w:t>Predicted probability of a white-tailed deer crossing a road as a function of forest cover</w:t>
      </w:r>
      <w:r w:rsidR="00D23C86">
        <w:rPr>
          <w:rFonts w:ascii="Times New Roman" w:eastAsia="Times New Roman" w:hAnsi="Times New Roman" w:cs="Times New Roman"/>
        </w:rPr>
        <w:t xml:space="preserve"> (a), agricultural cover (b) or development cover (c)</w:t>
      </w:r>
      <w:r w:rsidR="00D23C86" w:rsidRPr="00D23C86">
        <w:rPr>
          <w:rFonts w:ascii="Times New Roman" w:eastAsia="Times New Roman" w:hAnsi="Times New Roman" w:cs="Times New Roman"/>
        </w:rPr>
        <w:t>, based on</w:t>
      </w:r>
      <w:r w:rsidR="00495718">
        <w:rPr>
          <w:rFonts w:ascii="Times New Roman" w:eastAsia="Times New Roman" w:hAnsi="Times New Roman" w:cs="Times New Roman"/>
        </w:rPr>
        <w:t xml:space="preserve"> </w:t>
      </w:r>
      <w:r w:rsidR="00EB4275">
        <w:rPr>
          <w:rFonts w:ascii="Times New Roman" w:eastAsia="Times New Roman" w:hAnsi="Times New Roman" w:cs="Times New Roman"/>
        </w:rPr>
        <w:t xml:space="preserve">predictions from </w:t>
      </w:r>
      <w:r w:rsidR="00495718">
        <w:rPr>
          <w:rFonts w:ascii="Times New Roman" w:eastAsia="Times New Roman" w:hAnsi="Times New Roman" w:cs="Times New Roman"/>
        </w:rPr>
        <w:t>the top model (</w:t>
      </w:r>
      <w:r w:rsidR="00D23C86" w:rsidRPr="00D23C86">
        <w:rPr>
          <w:rFonts w:ascii="Times New Roman" w:eastAsia="Times New Roman" w:hAnsi="Times New Roman" w:cs="Times New Roman"/>
        </w:rPr>
        <w:t>a generalized linear mixed-effects model with a binomial error distribution and logit link</w:t>
      </w:r>
      <w:r w:rsidR="00495718">
        <w:rPr>
          <w:rFonts w:ascii="Times New Roman" w:eastAsia="Times New Roman" w:hAnsi="Times New Roman" w:cs="Times New Roman"/>
        </w:rPr>
        <w:t>)</w:t>
      </w:r>
      <w:r w:rsidR="00D23C86" w:rsidRPr="00D23C86">
        <w:rPr>
          <w:rFonts w:ascii="Times New Roman" w:eastAsia="Times New Roman" w:hAnsi="Times New Roman" w:cs="Times New Roman"/>
        </w:rPr>
        <w:t>. Predictions were generated from fixed effects only and illustrate the combined influence of linear and log-transformed</w:t>
      </w:r>
      <w:r w:rsidR="00D23C86">
        <w:rPr>
          <w:rFonts w:ascii="Times New Roman" w:eastAsia="Times New Roman" w:hAnsi="Times New Roman" w:cs="Times New Roman"/>
        </w:rPr>
        <w:t xml:space="preserve"> standardized land </w:t>
      </w:r>
      <w:r w:rsidR="00D23C86" w:rsidRPr="00D23C86">
        <w:rPr>
          <w:rFonts w:ascii="Times New Roman" w:eastAsia="Times New Roman" w:hAnsi="Times New Roman" w:cs="Times New Roman"/>
        </w:rPr>
        <w:t>cover while holding all other covariates at their mean values (continuous variables) or reference levels (categorical variables). Shaded ribbons represent 95% confidence intervals around model predictions.</w:t>
      </w:r>
      <w:r w:rsidR="00D23C86">
        <w:rPr>
          <w:rFonts w:ascii="Times New Roman" w:eastAsia="Times New Roman" w:hAnsi="Times New Roman" w:cs="Times New Roman"/>
        </w:rPr>
        <w:t xml:space="preserve"> Reference levels</w:t>
      </w:r>
      <w:r w:rsidR="00CD197F">
        <w:rPr>
          <w:rFonts w:ascii="Times New Roman" w:eastAsia="Times New Roman" w:hAnsi="Times New Roman" w:cs="Times New Roman"/>
        </w:rPr>
        <w:t xml:space="preserve"> </w:t>
      </w:r>
      <w:r w:rsidR="00D23C86">
        <w:rPr>
          <w:rFonts w:ascii="Times New Roman" w:eastAsia="Times New Roman" w:hAnsi="Times New Roman" w:cs="Times New Roman"/>
        </w:rPr>
        <w:t xml:space="preserve">were </w:t>
      </w:r>
      <w:r w:rsidR="00F61C07">
        <w:rPr>
          <w:rFonts w:ascii="Times New Roman" w:eastAsia="Times New Roman" w:hAnsi="Times New Roman" w:cs="Times New Roman"/>
        </w:rPr>
        <w:t>fawning</w:t>
      </w:r>
      <w:r w:rsidR="00D23C86">
        <w:rPr>
          <w:rFonts w:ascii="Times New Roman" w:eastAsia="Times New Roman" w:hAnsi="Times New Roman" w:cs="Times New Roman"/>
        </w:rPr>
        <w:t xml:space="preserve">, </w:t>
      </w:r>
      <w:r w:rsidR="00F61C07">
        <w:rPr>
          <w:rFonts w:ascii="Times New Roman" w:eastAsia="Times New Roman" w:hAnsi="Times New Roman" w:cs="Times New Roman"/>
        </w:rPr>
        <w:t>daytime</w:t>
      </w:r>
      <w:r w:rsidR="00D23C86">
        <w:rPr>
          <w:rFonts w:ascii="Times New Roman" w:eastAsia="Times New Roman" w:hAnsi="Times New Roman" w:cs="Times New Roman"/>
        </w:rPr>
        <w:t xml:space="preserve"> and </w:t>
      </w:r>
      <w:r w:rsidR="00F61C07">
        <w:rPr>
          <w:rFonts w:ascii="Times New Roman" w:eastAsia="Times New Roman" w:hAnsi="Times New Roman" w:cs="Times New Roman"/>
        </w:rPr>
        <w:t xml:space="preserve">medium </w:t>
      </w:r>
      <w:r w:rsidR="00D23C86">
        <w:rPr>
          <w:rFonts w:ascii="Times New Roman" w:eastAsia="Times New Roman" w:hAnsi="Times New Roman" w:cs="Times New Roman"/>
        </w:rPr>
        <w:t xml:space="preserve">roads. </w:t>
      </w:r>
    </w:p>
    <w:p w14:paraId="6EC3A865" w14:textId="620F3C79" w:rsidR="00CD197F" w:rsidRDefault="00CD197F" w:rsidP="009479B4">
      <w:pPr>
        <w:spacing w:line="259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7D8FE371" wp14:editId="660F6877">
            <wp:extent cx="6707704" cy="4152900"/>
            <wp:effectExtent l="0" t="0" r="0" b="0"/>
            <wp:docPr id="189965894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658940" name="Picture 18996589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2304" cy="415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B48A2" w14:textId="25083C72" w:rsidR="009479B4" w:rsidRPr="009479B4" w:rsidRDefault="009479B4" w:rsidP="009479B4">
      <w:pPr>
        <w:spacing w:line="259" w:lineRule="auto"/>
        <w:rPr>
          <w:rFonts w:ascii="Times New Roman" w:eastAsia="Times New Roman" w:hAnsi="Times New Roman" w:cs="Times New Roman"/>
        </w:rPr>
      </w:pPr>
      <w:r w:rsidRPr="009479B4">
        <w:rPr>
          <w:rFonts w:ascii="Times New Roman" w:eastAsia="Times New Roman" w:hAnsi="Times New Roman" w:cs="Times New Roman"/>
          <w:b/>
          <w:bCs/>
        </w:rPr>
        <w:t>Supplemental Table 1</w:t>
      </w:r>
      <w:r w:rsidRPr="009479B4">
        <w:rPr>
          <w:rFonts w:ascii="Times New Roman" w:eastAsia="Times New Roman" w:hAnsi="Times New Roman" w:cs="Times New Roman"/>
        </w:rPr>
        <w:t xml:space="preserve">. Main four models and all permutations for logistic regression of </w:t>
      </w:r>
      <w:r w:rsidRPr="009479B4">
        <w:rPr>
          <w:rFonts w:ascii="Times New Roman" w:eastAsia="Times New Roman" w:hAnsi="Times New Roman" w:cs="Times New Roman"/>
          <w:i/>
          <w:iCs/>
        </w:rPr>
        <w:t>quick cross</w:t>
      </w:r>
      <w:r w:rsidRPr="009479B4">
        <w:rPr>
          <w:rFonts w:ascii="Times New Roman" w:eastAsia="Times New Roman" w:hAnsi="Times New Roman" w:cs="Times New Roman"/>
        </w:rPr>
        <w:t xml:space="preserve"> vs. </w:t>
      </w:r>
      <w:r w:rsidRPr="009479B4">
        <w:rPr>
          <w:rFonts w:ascii="Times New Roman" w:eastAsia="Times New Roman" w:hAnsi="Times New Roman" w:cs="Times New Roman"/>
          <w:i/>
          <w:iCs/>
        </w:rPr>
        <w:t xml:space="preserve">bounce </w:t>
      </w:r>
      <w:r w:rsidRPr="009479B4">
        <w:rPr>
          <w:rFonts w:ascii="Times New Roman" w:eastAsia="Times New Roman" w:hAnsi="Times New Roman" w:cs="Times New Roman"/>
        </w:rPr>
        <w:t>road encounter types for white tailed deer</w:t>
      </w:r>
      <w:r w:rsidRPr="009479B4">
        <w:rPr>
          <w:rFonts w:ascii="Times New Roman" w:eastAsia="Times New Roman" w:hAnsi="Times New Roman" w:cs="Times New Roman"/>
          <w:i/>
          <w:iCs/>
        </w:rPr>
        <w:t xml:space="preserve"> </w:t>
      </w:r>
      <w:r w:rsidRPr="009479B4">
        <w:rPr>
          <w:rFonts w:ascii="Times New Roman" w:eastAsia="Times New Roman" w:hAnsi="Times New Roman" w:cs="Times New Roman"/>
        </w:rPr>
        <w:t xml:space="preserve">across in Illinois. The top model is bold.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182"/>
        <w:gridCol w:w="3334"/>
        <w:gridCol w:w="1917"/>
        <w:gridCol w:w="1917"/>
      </w:tblGrid>
      <w:tr w:rsidR="009479B4" w:rsidRPr="009479B4" w14:paraId="64E8AD58" w14:textId="77777777" w:rsidTr="00410590">
        <w:trPr>
          <w:trHeight w:val="300"/>
        </w:trPr>
        <w:tc>
          <w:tcPr>
            <w:tcW w:w="2182" w:type="dxa"/>
          </w:tcPr>
          <w:p w14:paraId="182E46E5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Model</w:t>
            </w:r>
          </w:p>
        </w:tc>
        <w:tc>
          <w:tcPr>
            <w:tcW w:w="3334" w:type="dxa"/>
          </w:tcPr>
          <w:p w14:paraId="42628314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Structure (type: 1 = quick cross, 0 = bounce)</w:t>
            </w:r>
          </w:p>
        </w:tc>
        <w:tc>
          <w:tcPr>
            <w:tcW w:w="1917" w:type="dxa"/>
          </w:tcPr>
          <w:p w14:paraId="584B5F78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AIC </w:t>
            </w:r>
          </w:p>
        </w:tc>
        <w:tc>
          <w:tcPr>
            <w:tcW w:w="1917" w:type="dxa"/>
          </w:tcPr>
          <w:p w14:paraId="5E9A6A3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Delta AIC</w:t>
            </w:r>
          </w:p>
        </w:tc>
      </w:tr>
      <w:tr w:rsidR="009479B4" w:rsidRPr="009479B4" w14:paraId="28A0BFB2" w14:textId="77777777" w:rsidTr="00410590">
        <w:trPr>
          <w:trHeight w:val="300"/>
        </w:trPr>
        <w:tc>
          <w:tcPr>
            <w:tcW w:w="2182" w:type="dxa"/>
          </w:tcPr>
          <w:p w14:paraId="4D4EF71D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Intercept only</w:t>
            </w:r>
          </w:p>
        </w:tc>
        <w:tc>
          <w:tcPr>
            <w:tcW w:w="3334" w:type="dxa"/>
          </w:tcPr>
          <w:p w14:paraId="696AEDD2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type ~ (1 | site) + (1 | </w:t>
            </w:r>
            <w:proofErr w:type="spellStart"/>
            <w:r w:rsidRPr="009479B4">
              <w:rPr>
                <w:rFonts w:ascii="Times New Roman" w:eastAsia="Times New Roman" w:hAnsi="Times New Roman" w:cs="Times New Roman"/>
              </w:rPr>
              <w:t>AnimalID</w:t>
            </w:r>
            <w:proofErr w:type="spellEnd"/>
            <w:r w:rsidRPr="009479B4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17" w:type="dxa"/>
          </w:tcPr>
          <w:p w14:paraId="46328CC5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135793</w:t>
            </w:r>
          </w:p>
        </w:tc>
        <w:tc>
          <w:tcPr>
            <w:tcW w:w="1917" w:type="dxa"/>
          </w:tcPr>
          <w:p w14:paraId="1C4F4898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3,473</w:t>
            </w:r>
          </w:p>
        </w:tc>
      </w:tr>
      <w:tr w:rsidR="009479B4" w:rsidRPr="009479B4" w14:paraId="168C0768" w14:textId="77777777" w:rsidTr="00410590">
        <w:trPr>
          <w:trHeight w:val="300"/>
        </w:trPr>
        <w:tc>
          <w:tcPr>
            <w:tcW w:w="2182" w:type="dxa"/>
          </w:tcPr>
          <w:p w14:paraId="39E6C64A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Influence of deer related variables on bounce vs. quick cross </w:t>
            </w:r>
          </w:p>
        </w:tc>
        <w:tc>
          <w:tcPr>
            <w:tcW w:w="3334" w:type="dxa"/>
          </w:tcPr>
          <w:p w14:paraId="6551C851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type ~ (1 | site) + (1 | </w:t>
            </w:r>
            <w:proofErr w:type="spellStart"/>
            <w:r w:rsidRPr="009479B4">
              <w:rPr>
                <w:rFonts w:ascii="Times New Roman" w:eastAsia="Times New Roman" w:hAnsi="Times New Roman" w:cs="Times New Roman"/>
              </w:rPr>
              <w:t>AnimalID</w:t>
            </w:r>
            <w:proofErr w:type="spellEnd"/>
            <w:r w:rsidRPr="009479B4">
              <w:rPr>
                <w:rFonts w:ascii="Times New Roman" w:eastAsia="Times New Roman" w:hAnsi="Times New Roman" w:cs="Times New Roman"/>
              </w:rPr>
              <w:t>) + Age + Sex</w:t>
            </w:r>
          </w:p>
        </w:tc>
        <w:tc>
          <w:tcPr>
            <w:tcW w:w="1917" w:type="dxa"/>
          </w:tcPr>
          <w:p w14:paraId="0D7EB78D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135796</w:t>
            </w:r>
          </w:p>
          <w:p w14:paraId="515453D2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7" w:type="dxa"/>
          </w:tcPr>
          <w:p w14:paraId="2B207096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3,476</w:t>
            </w:r>
          </w:p>
        </w:tc>
      </w:tr>
      <w:tr w:rsidR="009479B4" w:rsidRPr="009479B4" w14:paraId="3911C56E" w14:textId="77777777" w:rsidTr="00410590">
        <w:trPr>
          <w:trHeight w:val="300"/>
        </w:trPr>
        <w:tc>
          <w:tcPr>
            <w:tcW w:w="2182" w:type="dxa"/>
          </w:tcPr>
          <w:p w14:paraId="1504DD4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Influence of deer related variables and </w:t>
            </w:r>
            <w:r w:rsidRPr="009479B4">
              <w:rPr>
                <w:rFonts w:ascii="Times New Roman" w:eastAsia="Times New Roman" w:hAnsi="Times New Roman" w:cs="Times New Roman"/>
              </w:rPr>
              <w:lastRenderedPageBreak/>
              <w:t xml:space="preserve">season/time of day on bounce vs. quick cross </w:t>
            </w:r>
          </w:p>
        </w:tc>
        <w:tc>
          <w:tcPr>
            <w:tcW w:w="3334" w:type="dxa"/>
          </w:tcPr>
          <w:p w14:paraId="76A8AA2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lastRenderedPageBreak/>
              <w:t>type ~ (1 |site) + (1|AnimalID) + Age + Sex + season + time.cat</w:t>
            </w:r>
          </w:p>
          <w:p w14:paraId="3F939193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7" w:type="dxa"/>
          </w:tcPr>
          <w:p w14:paraId="1B44894C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lastRenderedPageBreak/>
              <w:t>135011</w:t>
            </w:r>
          </w:p>
          <w:p w14:paraId="2F53FABB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7" w:type="dxa"/>
          </w:tcPr>
          <w:p w14:paraId="43C6B4C5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2,691</w:t>
            </w:r>
          </w:p>
        </w:tc>
      </w:tr>
      <w:tr w:rsidR="009479B4" w:rsidRPr="009479B4" w14:paraId="4A5C69BB" w14:textId="77777777" w:rsidTr="00410590">
        <w:trPr>
          <w:trHeight w:val="300"/>
        </w:trPr>
        <w:tc>
          <w:tcPr>
            <w:tcW w:w="2182" w:type="dxa"/>
          </w:tcPr>
          <w:p w14:paraId="79CFDAF5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Influence of deer related variables plus habitat related variables on bounce vs. quick cross  </w:t>
            </w:r>
          </w:p>
        </w:tc>
        <w:tc>
          <w:tcPr>
            <w:tcW w:w="3334" w:type="dxa"/>
          </w:tcPr>
          <w:p w14:paraId="360FEC94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type ~ ln(forest) + ln(development) + ln(agriculture) + forest + agriculture + development + (1 | site) + (1 | </w:t>
            </w:r>
            <w:proofErr w:type="spellStart"/>
            <w:r w:rsidRPr="009479B4">
              <w:rPr>
                <w:rFonts w:ascii="Times New Roman" w:eastAsia="Times New Roman" w:hAnsi="Times New Roman" w:cs="Times New Roman"/>
              </w:rPr>
              <w:t>AnimalID</w:t>
            </w:r>
            <w:proofErr w:type="spellEnd"/>
            <w:r w:rsidRPr="009479B4">
              <w:rPr>
                <w:rFonts w:ascii="Times New Roman" w:eastAsia="Times New Roman" w:hAnsi="Times New Roman" w:cs="Times New Roman"/>
              </w:rPr>
              <w:t>) + Age + sex</w:t>
            </w:r>
          </w:p>
          <w:p w14:paraId="1BF3C21C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7" w:type="dxa"/>
          </w:tcPr>
          <w:p w14:paraId="716A659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132937</w:t>
            </w:r>
          </w:p>
          <w:p w14:paraId="19C74AC3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7" w:type="dxa"/>
          </w:tcPr>
          <w:p w14:paraId="0D8BE1A7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617</w:t>
            </w:r>
          </w:p>
        </w:tc>
      </w:tr>
      <w:tr w:rsidR="009479B4" w:rsidRPr="009479B4" w14:paraId="0320C56A" w14:textId="77777777" w:rsidTr="00410590">
        <w:trPr>
          <w:trHeight w:val="300"/>
        </w:trPr>
        <w:tc>
          <w:tcPr>
            <w:tcW w:w="2182" w:type="dxa"/>
          </w:tcPr>
          <w:p w14:paraId="56510F43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Influence of time/season and deer related variables plus habitat related variables on bounce vs. quick cross  </w:t>
            </w:r>
          </w:p>
        </w:tc>
        <w:tc>
          <w:tcPr>
            <w:tcW w:w="3334" w:type="dxa"/>
          </w:tcPr>
          <w:p w14:paraId="7EC35F7E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type ~ ln(forest) + ln(development) + ln(agriculture) + forest + agriculture + development +(1 |site) + (1|AnimalID) + Age + Sex +season+time.cat</w:t>
            </w:r>
          </w:p>
          <w:p w14:paraId="28336308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7" w:type="dxa"/>
          </w:tcPr>
          <w:p w14:paraId="566ADFEE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132415</w:t>
            </w:r>
          </w:p>
          <w:p w14:paraId="5D1D85E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7" w:type="dxa"/>
          </w:tcPr>
          <w:p w14:paraId="50A5C91A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95</w:t>
            </w:r>
          </w:p>
        </w:tc>
      </w:tr>
      <w:tr w:rsidR="009479B4" w:rsidRPr="009479B4" w14:paraId="6A29F3F0" w14:textId="77777777" w:rsidTr="00410590">
        <w:trPr>
          <w:trHeight w:val="300"/>
        </w:trPr>
        <w:tc>
          <w:tcPr>
            <w:tcW w:w="2182" w:type="dxa"/>
          </w:tcPr>
          <w:p w14:paraId="1B421441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Influence of habitat related variables on bounce vs. quick cross </w:t>
            </w:r>
          </w:p>
        </w:tc>
        <w:tc>
          <w:tcPr>
            <w:tcW w:w="3334" w:type="dxa"/>
          </w:tcPr>
          <w:p w14:paraId="510FC38D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type ~ ln(forest) + ln(development) + ln(agriculture) + forest + agriculture + development + (1 | site) + (1 | </w:t>
            </w:r>
            <w:proofErr w:type="spellStart"/>
            <w:r w:rsidRPr="009479B4">
              <w:rPr>
                <w:rFonts w:ascii="Times New Roman" w:eastAsia="Times New Roman" w:hAnsi="Times New Roman" w:cs="Times New Roman"/>
              </w:rPr>
              <w:t>AnimalID</w:t>
            </w:r>
            <w:proofErr w:type="spellEnd"/>
            <w:r w:rsidRPr="009479B4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17" w:type="dxa"/>
          </w:tcPr>
          <w:p w14:paraId="64CDE312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132935</w:t>
            </w:r>
          </w:p>
          <w:p w14:paraId="498D0421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7" w:type="dxa"/>
          </w:tcPr>
          <w:p w14:paraId="41E4309E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615</w:t>
            </w:r>
          </w:p>
        </w:tc>
      </w:tr>
      <w:tr w:rsidR="009479B4" w:rsidRPr="009479B4" w14:paraId="7F7B8FCA" w14:textId="77777777" w:rsidTr="00410590">
        <w:trPr>
          <w:trHeight w:val="300"/>
        </w:trPr>
        <w:tc>
          <w:tcPr>
            <w:tcW w:w="2182" w:type="dxa"/>
          </w:tcPr>
          <w:p w14:paraId="66803685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Influence of season and time of day on bounce vs. quick cross</w:t>
            </w:r>
          </w:p>
        </w:tc>
        <w:tc>
          <w:tcPr>
            <w:tcW w:w="3334" w:type="dxa"/>
          </w:tcPr>
          <w:p w14:paraId="5FB88194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type ~ (1 | site) + (1 | </w:t>
            </w:r>
            <w:proofErr w:type="spellStart"/>
            <w:r w:rsidRPr="009479B4">
              <w:rPr>
                <w:rFonts w:ascii="Times New Roman" w:eastAsia="Times New Roman" w:hAnsi="Times New Roman" w:cs="Times New Roman"/>
              </w:rPr>
              <w:t>AnimalID</w:t>
            </w:r>
            <w:proofErr w:type="spellEnd"/>
            <w:r w:rsidRPr="009479B4">
              <w:rPr>
                <w:rFonts w:ascii="Times New Roman" w:eastAsia="Times New Roman" w:hAnsi="Times New Roman" w:cs="Times New Roman"/>
              </w:rPr>
              <w:t>) + time.cat + season</w:t>
            </w:r>
          </w:p>
          <w:p w14:paraId="444FEEDF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7" w:type="dxa"/>
          </w:tcPr>
          <w:p w14:paraId="498BAE43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135011</w:t>
            </w:r>
          </w:p>
          <w:p w14:paraId="0EA92499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7" w:type="dxa"/>
          </w:tcPr>
          <w:p w14:paraId="09EDB669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2,691</w:t>
            </w:r>
          </w:p>
        </w:tc>
      </w:tr>
      <w:tr w:rsidR="009479B4" w:rsidRPr="009479B4" w14:paraId="7F73B632" w14:textId="77777777" w:rsidTr="00410590">
        <w:trPr>
          <w:trHeight w:val="300"/>
        </w:trPr>
        <w:tc>
          <w:tcPr>
            <w:tcW w:w="2182" w:type="dxa"/>
          </w:tcPr>
          <w:p w14:paraId="42483AAF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Influence of road related variables on bounce vs. quick cross </w:t>
            </w:r>
          </w:p>
        </w:tc>
        <w:tc>
          <w:tcPr>
            <w:tcW w:w="3334" w:type="dxa"/>
          </w:tcPr>
          <w:p w14:paraId="6800209E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type ~ </w:t>
            </w:r>
            <w:proofErr w:type="gramStart"/>
            <w:r w:rsidRPr="009479B4">
              <w:rPr>
                <w:rFonts w:ascii="Times New Roman" w:eastAsia="Times New Roman" w:hAnsi="Times New Roman" w:cs="Times New Roman"/>
              </w:rPr>
              <w:t>ln(</w:t>
            </w:r>
            <w:proofErr w:type="gramEnd"/>
            <w:r w:rsidRPr="009479B4">
              <w:rPr>
                <w:rFonts w:ascii="Times New Roman" w:eastAsia="Times New Roman" w:hAnsi="Times New Roman" w:cs="Times New Roman"/>
              </w:rPr>
              <w:t xml:space="preserve">road density) + </w:t>
            </w:r>
            <w:proofErr w:type="spellStart"/>
            <w:r w:rsidRPr="009479B4">
              <w:rPr>
                <w:rFonts w:ascii="Times New Roman" w:eastAsia="Times New Roman" w:hAnsi="Times New Roman" w:cs="Times New Roman"/>
              </w:rPr>
              <w:t>road_category</w:t>
            </w:r>
            <w:proofErr w:type="spellEnd"/>
            <w:r w:rsidRPr="009479B4">
              <w:rPr>
                <w:rFonts w:ascii="Times New Roman" w:eastAsia="Times New Roman" w:hAnsi="Times New Roman" w:cs="Times New Roman"/>
              </w:rPr>
              <w:t xml:space="preserve"> + (1 | site) + (1 | </w:t>
            </w:r>
            <w:proofErr w:type="spellStart"/>
            <w:r w:rsidRPr="009479B4">
              <w:rPr>
                <w:rFonts w:ascii="Times New Roman" w:eastAsia="Times New Roman" w:hAnsi="Times New Roman" w:cs="Times New Roman"/>
              </w:rPr>
              <w:t>AnimalID</w:t>
            </w:r>
            <w:proofErr w:type="spellEnd"/>
            <w:r w:rsidRPr="009479B4">
              <w:rPr>
                <w:rFonts w:ascii="Times New Roman" w:eastAsia="Times New Roman" w:hAnsi="Times New Roman" w:cs="Times New Roman"/>
              </w:rPr>
              <w:t xml:space="preserve">) + </w:t>
            </w:r>
            <w:proofErr w:type="spellStart"/>
            <w:r w:rsidRPr="009479B4">
              <w:rPr>
                <w:rFonts w:ascii="Times New Roman" w:eastAsia="Times New Roman" w:hAnsi="Times New Roman" w:cs="Times New Roman"/>
              </w:rPr>
              <w:t>road_category</w:t>
            </w:r>
            <w:proofErr w:type="spellEnd"/>
            <w:r w:rsidRPr="009479B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7F02D74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7" w:type="dxa"/>
          </w:tcPr>
          <w:p w14:paraId="040CB61A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135753</w:t>
            </w:r>
          </w:p>
          <w:p w14:paraId="76B2B9B1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7" w:type="dxa"/>
          </w:tcPr>
          <w:p w14:paraId="418AA89F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3,433</w:t>
            </w:r>
          </w:p>
        </w:tc>
      </w:tr>
      <w:tr w:rsidR="009479B4" w:rsidRPr="009479B4" w14:paraId="18969443" w14:textId="77777777" w:rsidTr="00410590">
        <w:trPr>
          <w:trHeight w:val="300"/>
        </w:trPr>
        <w:tc>
          <w:tcPr>
            <w:tcW w:w="2182" w:type="dxa"/>
          </w:tcPr>
          <w:p w14:paraId="1521A596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Influence of time/season related variables plus habitat related variables on bounce vs. quick cross  </w:t>
            </w:r>
          </w:p>
        </w:tc>
        <w:tc>
          <w:tcPr>
            <w:tcW w:w="3334" w:type="dxa"/>
          </w:tcPr>
          <w:p w14:paraId="46DA241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type ~ ln(forest) + ln(development) + ln(agriculture) + forest + agriculture + development + (1 | site) + (1 | </w:t>
            </w:r>
            <w:proofErr w:type="spellStart"/>
            <w:r w:rsidRPr="009479B4">
              <w:rPr>
                <w:rFonts w:ascii="Times New Roman" w:eastAsia="Times New Roman" w:hAnsi="Times New Roman" w:cs="Times New Roman"/>
              </w:rPr>
              <w:t>AnimalID</w:t>
            </w:r>
            <w:proofErr w:type="spellEnd"/>
            <w:r w:rsidRPr="009479B4">
              <w:rPr>
                <w:rFonts w:ascii="Times New Roman" w:eastAsia="Times New Roman" w:hAnsi="Times New Roman" w:cs="Times New Roman"/>
              </w:rPr>
              <w:t>) + season + time.cat</w:t>
            </w:r>
          </w:p>
        </w:tc>
        <w:tc>
          <w:tcPr>
            <w:tcW w:w="1917" w:type="dxa"/>
          </w:tcPr>
          <w:p w14:paraId="39A658F9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132412</w:t>
            </w:r>
          </w:p>
          <w:p w14:paraId="3DB01628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7" w:type="dxa"/>
          </w:tcPr>
          <w:p w14:paraId="274EE43C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92</w:t>
            </w:r>
          </w:p>
        </w:tc>
      </w:tr>
      <w:tr w:rsidR="009479B4" w:rsidRPr="009479B4" w14:paraId="0C630AFA" w14:textId="77777777" w:rsidTr="00410590">
        <w:trPr>
          <w:trHeight w:val="300"/>
        </w:trPr>
        <w:tc>
          <w:tcPr>
            <w:tcW w:w="2182" w:type="dxa"/>
          </w:tcPr>
          <w:p w14:paraId="63C2863C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Influence of habitat related variables plus road related variables and deer related variables on bounce vs. quick cross  </w:t>
            </w:r>
          </w:p>
        </w:tc>
        <w:tc>
          <w:tcPr>
            <w:tcW w:w="3334" w:type="dxa"/>
          </w:tcPr>
          <w:p w14:paraId="38A498F8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type ~ road density + </w:t>
            </w:r>
            <w:proofErr w:type="gramStart"/>
            <w:r w:rsidRPr="009479B4">
              <w:rPr>
                <w:rFonts w:ascii="Times New Roman" w:eastAsia="Times New Roman" w:hAnsi="Times New Roman" w:cs="Times New Roman"/>
              </w:rPr>
              <w:t>ln(</w:t>
            </w:r>
            <w:proofErr w:type="gramEnd"/>
            <w:r w:rsidRPr="009479B4">
              <w:rPr>
                <w:rFonts w:ascii="Times New Roman" w:eastAsia="Times New Roman" w:hAnsi="Times New Roman" w:cs="Times New Roman"/>
              </w:rPr>
              <w:t xml:space="preserve">road density) + (1 | site) + (1 | </w:t>
            </w:r>
            <w:proofErr w:type="spellStart"/>
            <w:r w:rsidRPr="009479B4">
              <w:rPr>
                <w:rFonts w:ascii="Times New Roman" w:eastAsia="Times New Roman" w:hAnsi="Times New Roman" w:cs="Times New Roman"/>
              </w:rPr>
              <w:t>AnimalID</w:t>
            </w:r>
            <w:proofErr w:type="spellEnd"/>
            <w:r w:rsidRPr="009479B4">
              <w:rPr>
                <w:rFonts w:ascii="Times New Roman" w:eastAsia="Times New Roman" w:hAnsi="Times New Roman" w:cs="Times New Roman"/>
              </w:rPr>
              <w:t xml:space="preserve">) + </w:t>
            </w:r>
            <w:proofErr w:type="spellStart"/>
            <w:r w:rsidRPr="009479B4">
              <w:rPr>
                <w:rFonts w:ascii="Times New Roman" w:eastAsia="Times New Roman" w:hAnsi="Times New Roman" w:cs="Times New Roman"/>
              </w:rPr>
              <w:t>road_category</w:t>
            </w:r>
            <w:proofErr w:type="spellEnd"/>
            <w:r w:rsidRPr="009479B4">
              <w:rPr>
                <w:rFonts w:ascii="Times New Roman" w:eastAsia="Times New Roman" w:hAnsi="Times New Roman" w:cs="Times New Roman"/>
              </w:rPr>
              <w:t xml:space="preserve"> + ln(forest) + ln(development) + ln(agriculture) + forest + agriculture + development + Age + Sex</w:t>
            </w:r>
          </w:p>
          <w:p w14:paraId="1D8D2E86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7" w:type="dxa"/>
          </w:tcPr>
          <w:p w14:paraId="4C3E88A5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132839</w:t>
            </w:r>
          </w:p>
        </w:tc>
        <w:tc>
          <w:tcPr>
            <w:tcW w:w="1917" w:type="dxa"/>
          </w:tcPr>
          <w:p w14:paraId="160D041A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519</w:t>
            </w:r>
          </w:p>
        </w:tc>
      </w:tr>
      <w:tr w:rsidR="009479B4" w:rsidRPr="009479B4" w14:paraId="227F8747" w14:textId="77777777" w:rsidTr="00410590">
        <w:trPr>
          <w:trHeight w:val="300"/>
        </w:trPr>
        <w:tc>
          <w:tcPr>
            <w:tcW w:w="2182" w:type="dxa"/>
          </w:tcPr>
          <w:p w14:paraId="4EA8CEC5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Influence of deer related variables plus road related variables on bounce vs. quick cross  </w:t>
            </w:r>
          </w:p>
        </w:tc>
        <w:tc>
          <w:tcPr>
            <w:tcW w:w="3334" w:type="dxa"/>
          </w:tcPr>
          <w:p w14:paraId="3D112D04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type ~ (1 |site) + (1|AnimalID) + Age + Sex + road density + </w:t>
            </w:r>
            <w:proofErr w:type="gramStart"/>
            <w:r w:rsidRPr="009479B4">
              <w:rPr>
                <w:rFonts w:ascii="Times New Roman" w:eastAsia="Times New Roman" w:hAnsi="Times New Roman" w:cs="Times New Roman"/>
              </w:rPr>
              <w:t>ln(</w:t>
            </w:r>
            <w:proofErr w:type="gramEnd"/>
            <w:r w:rsidRPr="009479B4">
              <w:rPr>
                <w:rFonts w:ascii="Times New Roman" w:eastAsia="Times New Roman" w:hAnsi="Times New Roman" w:cs="Times New Roman"/>
              </w:rPr>
              <w:t xml:space="preserve">road density) + </w:t>
            </w:r>
            <w:proofErr w:type="spellStart"/>
            <w:r w:rsidRPr="009479B4">
              <w:rPr>
                <w:rFonts w:ascii="Times New Roman" w:eastAsia="Times New Roman" w:hAnsi="Times New Roman" w:cs="Times New Roman"/>
              </w:rPr>
              <w:t>road_category</w:t>
            </w:r>
            <w:proofErr w:type="spellEnd"/>
          </w:p>
        </w:tc>
        <w:tc>
          <w:tcPr>
            <w:tcW w:w="1917" w:type="dxa"/>
          </w:tcPr>
          <w:p w14:paraId="56F8B6F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135756</w:t>
            </w:r>
          </w:p>
          <w:p w14:paraId="1E8EEFC7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7" w:type="dxa"/>
          </w:tcPr>
          <w:p w14:paraId="6C916FEB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3,436</w:t>
            </w:r>
          </w:p>
        </w:tc>
      </w:tr>
      <w:tr w:rsidR="009479B4" w:rsidRPr="009479B4" w14:paraId="6E133CB5" w14:textId="77777777" w:rsidTr="00410590">
        <w:trPr>
          <w:trHeight w:val="300"/>
        </w:trPr>
        <w:tc>
          <w:tcPr>
            <w:tcW w:w="2182" w:type="dxa"/>
          </w:tcPr>
          <w:p w14:paraId="117580D8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lastRenderedPageBreak/>
              <w:t xml:space="preserve">Influence of time/season related variables plus road related variables on bounce vs. quick cross  </w:t>
            </w:r>
          </w:p>
        </w:tc>
        <w:tc>
          <w:tcPr>
            <w:tcW w:w="3334" w:type="dxa"/>
          </w:tcPr>
          <w:p w14:paraId="63DC8DF9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type ~ (1 |site) + (1|AnimalID) + season + time.cat + road density + </w:t>
            </w:r>
            <w:proofErr w:type="gramStart"/>
            <w:r w:rsidRPr="009479B4">
              <w:rPr>
                <w:rFonts w:ascii="Times New Roman" w:eastAsia="Times New Roman" w:hAnsi="Times New Roman" w:cs="Times New Roman"/>
              </w:rPr>
              <w:t>ln(</w:t>
            </w:r>
            <w:proofErr w:type="gramEnd"/>
            <w:r w:rsidRPr="009479B4">
              <w:rPr>
                <w:rFonts w:ascii="Times New Roman" w:eastAsia="Times New Roman" w:hAnsi="Times New Roman" w:cs="Times New Roman"/>
              </w:rPr>
              <w:t xml:space="preserve">road density) + </w:t>
            </w:r>
            <w:proofErr w:type="spellStart"/>
            <w:r w:rsidRPr="009479B4">
              <w:rPr>
                <w:rFonts w:ascii="Times New Roman" w:eastAsia="Times New Roman" w:hAnsi="Times New Roman" w:cs="Times New Roman"/>
              </w:rPr>
              <w:t>road_category</w:t>
            </w:r>
            <w:proofErr w:type="spellEnd"/>
          </w:p>
        </w:tc>
        <w:tc>
          <w:tcPr>
            <w:tcW w:w="1917" w:type="dxa"/>
          </w:tcPr>
          <w:p w14:paraId="1F3F6971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134964</w:t>
            </w:r>
          </w:p>
          <w:p w14:paraId="5EBCE1AD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7" w:type="dxa"/>
          </w:tcPr>
          <w:p w14:paraId="0F2A8A95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2,644</w:t>
            </w:r>
          </w:p>
        </w:tc>
      </w:tr>
      <w:tr w:rsidR="009479B4" w:rsidRPr="009479B4" w14:paraId="0970ACBD" w14:textId="77777777" w:rsidTr="00410590">
        <w:trPr>
          <w:trHeight w:val="300"/>
        </w:trPr>
        <w:tc>
          <w:tcPr>
            <w:tcW w:w="2182" w:type="dxa"/>
          </w:tcPr>
          <w:p w14:paraId="730CF00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Influence of habitat related variables plus road related variables on bounce vs. quick cross  </w:t>
            </w:r>
          </w:p>
        </w:tc>
        <w:tc>
          <w:tcPr>
            <w:tcW w:w="3334" w:type="dxa"/>
          </w:tcPr>
          <w:p w14:paraId="526020C4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type ~ road density + </w:t>
            </w:r>
            <w:proofErr w:type="gramStart"/>
            <w:r w:rsidRPr="009479B4">
              <w:rPr>
                <w:rFonts w:ascii="Times New Roman" w:eastAsia="Times New Roman" w:hAnsi="Times New Roman" w:cs="Times New Roman"/>
              </w:rPr>
              <w:t>ln(</w:t>
            </w:r>
            <w:proofErr w:type="gramEnd"/>
            <w:r w:rsidRPr="009479B4">
              <w:rPr>
                <w:rFonts w:ascii="Times New Roman" w:eastAsia="Times New Roman" w:hAnsi="Times New Roman" w:cs="Times New Roman"/>
              </w:rPr>
              <w:t xml:space="preserve">road density) + (1 | site) + (1 | </w:t>
            </w:r>
            <w:proofErr w:type="spellStart"/>
            <w:r w:rsidRPr="009479B4">
              <w:rPr>
                <w:rFonts w:ascii="Times New Roman" w:eastAsia="Times New Roman" w:hAnsi="Times New Roman" w:cs="Times New Roman"/>
              </w:rPr>
              <w:t>AnimalID</w:t>
            </w:r>
            <w:proofErr w:type="spellEnd"/>
            <w:r w:rsidRPr="009479B4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9479B4">
              <w:rPr>
                <w:rFonts w:ascii="Times New Roman" w:eastAsia="Times New Roman" w:hAnsi="Times New Roman" w:cs="Times New Roman"/>
              </w:rPr>
              <w:t xml:space="preserve">+  </w:t>
            </w:r>
            <w:proofErr w:type="spellStart"/>
            <w:r w:rsidRPr="009479B4">
              <w:rPr>
                <w:rFonts w:ascii="Times New Roman" w:eastAsia="Times New Roman" w:hAnsi="Times New Roman" w:cs="Times New Roman"/>
              </w:rPr>
              <w:t>road</w:t>
            </w:r>
            <w:proofErr w:type="gramEnd"/>
            <w:r w:rsidRPr="009479B4">
              <w:rPr>
                <w:rFonts w:ascii="Times New Roman" w:eastAsia="Times New Roman" w:hAnsi="Times New Roman" w:cs="Times New Roman"/>
              </w:rPr>
              <w:t>_category</w:t>
            </w:r>
            <w:proofErr w:type="spellEnd"/>
            <w:r w:rsidRPr="009479B4">
              <w:rPr>
                <w:rFonts w:ascii="Times New Roman" w:eastAsia="Times New Roman" w:hAnsi="Times New Roman" w:cs="Times New Roman"/>
              </w:rPr>
              <w:t xml:space="preserve"> + ln(forest) + ln(development) + ln(agriculture) + forest + agriculture + development </w:t>
            </w:r>
          </w:p>
        </w:tc>
        <w:tc>
          <w:tcPr>
            <w:tcW w:w="1917" w:type="dxa"/>
          </w:tcPr>
          <w:p w14:paraId="4CD5E747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132837</w:t>
            </w:r>
          </w:p>
        </w:tc>
        <w:tc>
          <w:tcPr>
            <w:tcW w:w="1917" w:type="dxa"/>
          </w:tcPr>
          <w:p w14:paraId="45167419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517</w:t>
            </w:r>
          </w:p>
        </w:tc>
      </w:tr>
      <w:tr w:rsidR="009479B4" w:rsidRPr="009479B4" w14:paraId="57429960" w14:textId="77777777" w:rsidTr="00410590">
        <w:trPr>
          <w:trHeight w:val="300"/>
        </w:trPr>
        <w:tc>
          <w:tcPr>
            <w:tcW w:w="2182" w:type="dxa"/>
          </w:tcPr>
          <w:p w14:paraId="429F9757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Influence of season/time of day related variables plus road related variables and deer related variables on bounce vs. quick cross  </w:t>
            </w:r>
          </w:p>
        </w:tc>
        <w:tc>
          <w:tcPr>
            <w:tcW w:w="3334" w:type="dxa"/>
          </w:tcPr>
          <w:p w14:paraId="7F7DC5C9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type ~ (1 | site) + (1 | </w:t>
            </w:r>
            <w:proofErr w:type="spellStart"/>
            <w:r w:rsidRPr="009479B4">
              <w:rPr>
                <w:rFonts w:ascii="Times New Roman" w:eastAsia="Times New Roman" w:hAnsi="Times New Roman" w:cs="Times New Roman"/>
              </w:rPr>
              <w:t>AnimalID</w:t>
            </w:r>
            <w:proofErr w:type="spellEnd"/>
            <w:r w:rsidRPr="009479B4">
              <w:rPr>
                <w:rFonts w:ascii="Times New Roman" w:eastAsia="Times New Roman" w:hAnsi="Times New Roman" w:cs="Times New Roman"/>
              </w:rPr>
              <w:t xml:space="preserve">) + Age + Sex + season + time.cat + road density + </w:t>
            </w:r>
            <w:proofErr w:type="gramStart"/>
            <w:r w:rsidRPr="009479B4">
              <w:rPr>
                <w:rFonts w:ascii="Times New Roman" w:eastAsia="Times New Roman" w:hAnsi="Times New Roman" w:cs="Times New Roman"/>
              </w:rPr>
              <w:t>ln(</w:t>
            </w:r>
            <w:proofErr w:type="gramEnd"/>
            <w:r w:rsidRPr="009479B4">
              <w:rPr>
                <w:rFonts w:ascii="Times New Roman" w:eastAsia="Times New Roman" w:hAnsi="Times New Roman" w:cs="Times New Roman"/>
              </w:rPr>
              <w:t xml:space="preserve">road density) + </w:t>
            </w:r>
            <w:proofErr w:type="spellStart"/>
            <w:r w:rsidRPr="009479B4">
              <w:rPr>
                <w:rFonts w:ascii="Times New Roman" w:eastAsia="Times New Roman" w:hAnsi="Times New Roman" w:cs="Times New Roman"/>
              </w:rPr>
              <w:t>road_category</w:t>
            </w:r>
            <w:proofErr w:type="spellEnd"/>
          </w:p>
          <w:p w14:paraId="1719A06A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7" w:type="dxa"/>
          </w:tcPr>
          <w:p w14:paraId="4D2BC7AB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134966</w:t>
            </w:r>
          </w:p>
          <w:p w14:paraId="2397B7B3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7" w:type="dxa"/>
          </w:tcPr>
          <w:p w14:paraId="0E6F19EF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2,640</w:t>
            </w:r>
          </w:p>
        </w:tc>
      </w:tr>
      <w:tr w:rsidR="009479B4" w:rsidRPr="009479B4" w14:paraId="37680BA6" w14:textId="77777777" w:rsidTr="00410590">
        <w:trPr>
          <w:trHeight w:val="300"/>
        </w:trPr>
        <w:tc>
          <w:tcPr>
            <w:tcW w:w="2182" w:type="dxa"/>
          </w:tcPr>
          <w:p w14:paraId="3102D084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</w:rPr>
            </w:pP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 xml:space="preserve">Influence of time/season and road related variables plus habitat related variables on bounce vs. quick cross  </w:t>
            </w:r>
          </w:p>
        </w:tc>
        <w:tc>
          <w:tcPr>
            <w:tcW w:w="3334" w:type="dxa"/>
          </w:tcPr>
          <w:p w14:paraId="54062D38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9479B4">
              <w:rPr>
                <w:rFonts w:ascii="Times New Roman" w:eastAsia="Times New Roman" w:hAnsi="Times New Roman" w:cs="Times New Roman"/>
                <w:b/>
              </w:rPr>
              <w:t>type ~ ln(forest) + ln(development) + ln(agriculture) + forest + agriculture + development + (1 |site) + (1|AnimalID) + season + time.cat</w:t>
            </w:r>
          </w:p>
          <w:p w14:paraId="0C01B24F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9479B4">
              <w:rPr>
                <w:rFonts w:ascii="Times New Roman" w:eastAsia="Times New Roman" w:hAnsi="Times New Roman" w:cs="Times New Roman"/>
                <w:b/>
              </w:rPr>
              <w:t xml:space="preserve">+ road density + </w:t>
            </w:r>
            <w:proofErr w:type="gramStart"/>
            <w:r w:rsidRPr="009479B4">
              <w:rPr>
                <w:rFonts w:ascii="Times New Roman" w:eastAsia="Times New Roman" w:hAnsi="Times New Roman" w:cs="Times New Roman"/>
                <w:b/>
              </w:rPr>
              <w:t>ln(</w:t>
            </w:r>
            <w:proofErr w:type="gramEnd"/>
            <w:r w:rsidRPr="009479B4">
              <w:rPr>
                <w:rFonts w:ascii="Times New Roman" w:eastAsia="Times New Roman" w:hAnsi="Times New Roman" w:cs="Times New Roman"/>
                <w:b/>
              </w:rPr>
              <w:t xml:space="preserve">road density) + </w:t>
            </w:r>
            <w:proofErr w:type="spellStart"/>
            <w:r w:rsidRPr="009479B4">
              <w:rPr>
                <w:rFonts w:ascii="Times New Roman" w:eastAsia="Times New Roman" w:hAnsi="Times New Roman" w:cs="Times New Roman"/>
                <w:b/>
              </w:rPr>
              <w:t>road_category</w:t>
            </w:r>
            <w:proofErr w:type="spellEnd"/>
          </w:p>
          <w:p w14:paraId="382248EE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17" w:type="dxa"/>
          </w:tcPr>
          <w:p w14:paraId="1654B033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9479B4">
              <w:rPr>
                <w:rFonts w:ascii="Times New Roman" w:eastAsia="Times New Roman" w:hAnsi="Times New Roman" w:cs="Times New Roman"/>
                <w:b/>
              </w:rPr>
              <w:t>132320</w:t>
            </w:r>
          </w:p>
          <w:p w14:paraId="49F850EB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17" w:type="dxa"/>
          </w:tcPr>
          <w:p w14:paraId="564530A5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9479B4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9479B4" w:rsidRPr="009479B4" w14:paraId="341121BD" w14:textId="77777777" w:rsidTr="00410590">
        <w:trPr>
          <w:trHeight w:val="300"/>
        </w:trPr>
        <w:tc>
          <w:tcPr>
            <w:tcW w:w="2182" w:type="dxa"/>
          </w:tcPr>
          <w:p w14:paraId="2D93B3C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Global model: all considered variables</w:t>
            </w:r>
          </w:p>
        </w:tc>
        <w:tc>
          <w:tcPr>
            <w:tcW w:w="3334" w:type="dxa"/>
          </w:tcPr>
          <w:p w14:paraId="16639B6D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type ~ road density + </w:t>
            </w:r>
            <w:proofErr w:type="gramStart"/>
            <w:r w:rsidRPr="009479B4">
              <w:rPr>
                <w:rFonts w:ascii="Times New Roman" w:eastAsia="Times New Roman" w:hAnsi="Times New Roman" w:cs="Times New Roman"/>
              </w:rPr>
              <w:t>ln(</w:t>
            </w:r>
            <w:proofErr w:type="gramEnd"/>
            <w:r w:rsidRPr="009479B4">
              <w:rPr>
                <w:rFonts w:ascii="Times New Roman" w:eastAsia="Times New Roman" w:hAnsi="Times New Roman" w:cs="Times New Roman"/>
              </w:rPr>
              <w:t xml:space="preserve">road density) + ln(forest) + ln(development) + ln(agriculture) + forest + agriculture + development + (1 | site) + (1 | </w:t>
            </w:r>
            <w:proofErr w:type="spellStart"/>
            <w:r w:rsidRPr="009479B4">
              <w:rPr>
                <w:rFonts w:ascii="Times New Roman" w:eastAsia="Times New Roman" w:hAnsi="Times New Roman" w:cs="Times New Roman"/>
              </w:rPr>
              <w:t>AnimalID</w:t>
            </w:r>
            <w:proofErr w:type="spellEnd"/>
            <w:r w:rsidRPr="009479B4">
              <w:rPr>
                <w:rFonts w:ascii="Times New Roman" w:eastAsia="Times New Roman" w:hAnsi="Times New Roman" w:cs="Times New Roman"/>
              </w:rPr>
              <w:t xml:space="preserve">) + Age + time.cat + Sex + </w:t>
            </w:r>
            <w:proofErr w:type="spellStart"/>
            <w:r w:rsidRPr="009479B4">
              <w:rPr>
                <w:rFonts w:ascii="Times New Roman" w:eastAsia="Times New Roman" w:hAnsi="Times New Roman" w:cs="Times New Roman"/>
              </w:rPr>
              <w:t>road_category</w:t>
            </w:r>
            <w:proofErr w:type="spellEnd"/>
            <w:r w:rsidRPr="009479B4">
              <w:rPr>
                <w:rFonts w:ascii="Times New Roman" w:eastAsia="Times New Roman" w:hAnsi="Times New Roman" w:cs="Times New Roman"/>
              </w:rPr>
              <w:t xml:space="preserve"> + season</w:t>
            </w:r>
          </w:p>
          <w:p w14:paraId="064E73CD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7" w:type="dxa"/>
          </w:tcPr>
          <w:p w14:paraId="0ABD32BA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132322</w:t>
            </w:r>
          </w:p>
          <w:p w14:paraId="174FC657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7" w:type="dxa"/>
          </w:tcPr>
          <w:p w14:paraId="6A78B6FE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14:paraId="104825FB" w14:textId="77777777" w:rsidR="009479B4" w:rsidRPr="009479B4" w:rsidRDefault="009479B4" w:rsidP="009479B4">
      <w:pPr>
        <w:spacing w:line="259" w:lineRule="auto"/>
        <w:rPr>
          <w:rFonts w:ascii="Times New Roman" w:eastAsia="Aptos" w:hAnsi="Times New Roman" w:cs="Times New Roman"/>
        </w:rPr>
      </w:pPr>
    </w:p>
    <w:p w14:paraId="3AE5CB40" w14:textId="77777777" w:rsidR="009479B4" w:rsidRPr="009479B4" w:rsidRDefault="009479B4" w:rsidP="009479B4">
      <w:pPr>
        <w:spacing w:line="259" w:lineRule="auto"/>
        <w:rPr>
          <w:rFonts w:ascii="Times New Roman" w:eastAsia="Times New Roman" w:hAnsi="Times New Roman" w:cs="Times New Roman"/>
        </w:rPr>
      </w:pPr>
      <w:r w:rsidRPr="009479B4">
        <w:rPr>
          <w:rFonts w:ascii="Times New Roman" w:eastAsia="Times New Roman" w:hAnsi="Times New Roman" w:cs="Times New Roman"/>
          <w:b/>
          <w:bCs/>
        </w:rPr>
        <w:t xml:space="preserve">Supplemental Table 2. </w:t>
      </w:r>
      <w:r w:rsidRPr="009479B4">
        <w:rPr>
          <w:rFonts w:ascii="Times New Roman" w:eastAsia="Times New Roman" w:hAnsi="Times New Roman" w:cs="Times New Roman"/>
        </w:rPr>
        <w:t xml:space="preserve">Top </w:t>
      </w:r>
      <w:proofErr w:type="spellStart"/>
      <w:r w:rsidRPr="009479B4">
        <w:rPr>
          <w:rFonts w:ascii="Times New Roman" w:eastAsia="Times New Roman" w:hAnsi="Times New Roman" w:cs="Times New Roman"/>
          <w:i/>
          <w:iCs/>
        </w:rPr>
        <w:t>glmmTMB</w:t>
      </w:r>
      <w:proofErr w:type="spellEnd"/>
      <w:r w:rsidRPr="009479B4">
        <w:rPr>
          <w:rFonts w:ascii="Times New Roman" w:eastAsia="Times New Roman" w:hAnsi="Times New Roman" w:cs="Times New Roman"/>
        </w:rPr>
        <w:t xml:space="preserve"> model results. Variable abbreviation used in Fig. 4 is listed in parenthesis. Variables in bold are significant, significance codes</w:t>
      </w:r>
      <w:proofErr w:type="gramStart"/>
      <w:r w:rsidRPr="009479B4">
        <w:rPr>
          <w:rFonts w:ascii="Times New Roman" w:eastAsia="Times New Roman" w:hAnsi="Times New Roman" w:cs="Times New Roman"/>
        </w:rPr>
        <w:t>:  ‘</w:t>
      </w:r>
      <w:proofErr w:type="gramEnd"/>
      <w:r w:rsidRPr="009479B4">
        <w:rPr>
          <w:rFonts w:ascii="Times New Roman" w:eastAsia="Times New Roman" w:hAnsi="Times New Roman" w:cs="Times New Roman"/>
        </w:rPr>
        <w:t xml:space="preserve">***’ </w:t>
      </w:r>
      <w:proofErr w:type="gramStart"/>
      <w:r w:rsidRPr="009479B4">
        <w:rPr>
          <w:rFonts w:ascii="Times New Roman" w:eastAsia="Times New Roman" w:hAnsi="Times New Roman" w:cs="Times New Roman"/>
        </w:rPr>
        <w:t>0.0001 ‘*</w:t>
      </w:r>
      <w:proofErr w:type="gramEnd"/>
      <w:r w:rsidRPr="009479B4">
        <w:rPr>
          <w:rFonts w:ascii="Times New Roman" w:eastAsia="Times New Roman" w:hAnsi="Times New Roman" w:cs="Times New Roman"/>
        </w:rPr>
        <w:t xml:space="preserve">*’ </w:t>
      </w:r>
      <w:proofErr w:type="gramStart"/>
      <w:r w:rsidRPr="009479B4">
        <w:rPr>
          <w:rFonts w:ascii="Times New Roman" w:eastAsia="Times New Roman" w:hAnsi="Times New Roman" w:cs="Times New Roman"/>
        </w:rPr>
        <w:t>0.001 ‘*</w:t>
      </w:r>
      <w:proofErr w:type="gramEnd"/>
      <w:r w:rsidRPr="009479B4">
        <w:rPr>
          <w:rFonts w:ascii="Times New Roman" w:eastAsia="Times New Roman" w:hAnsi="Times New Roman" w:cs="Times New Roman"/>
        </w:rPr>
        <w:t xml:space="preserve">’ 0.01. </w:t>
      </w:r>
    </w:p>
    <w:tbl>
      <w:tblPr>
        <w:tblStyle w:val="TableGrid1"/>
        <w:tblW w:w="9360" w:type="dxa"/>
        <w:tblLook w:val="04A0" w:firstRow="1" w:lastRow="0" w:firstColumn="1" w:lastColumn="0" w:noHBand="0" w:noVBand="1"/>
      </w:tblPr>
      <w:tblGrid>
        <w:gridCol w:w="2043"/>
        <w:gridCol w:w="1933"/>
        <w:gridCol w:w="1692"/>
        <w:gridCol w:w="1240"/>
        <w:gridCol w:w="1220"/>
        <w:gridCol w:w="1232"/>
      </w:tblGrid>
      <w:tr w:rsidR="009479B4" w:rsidRPr="009479B4" w14:paraId="02E2AD6E" w14:textId="77777777" w:rsidTr="00410590">
        <w:trPr>
          <w:trHeight w:val="300"/>
        </w:trPr>
        <w:tc>
          <w:tcPr>
            <w:tcW w:w="2043" w:type="dxa"/>
          </w:tcPr>
          <w:p w14:paraId="1CB33184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Variable</w:t>
            </w:r>
          </w:p>
        </w:tc>
        <w:tc>
          <w:tcPr>
            <w:tcW w:w="1933" w:type="dxa"/>
          </w:tcPr>
          <w:p w14:paraId="217F5193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Variable Category</w:t>
            </w:r>
          </w:p>
        </w:tc>
        <w:tc>
          <w:tcPr>
            <w:tcW w:w="1692" w:type="dxa"/>
          </w:tcPr>
          <w:p w14:paraId="2C6925DB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Estimate </w:t>
            </w:r>
          </w:p>
        </w:tc>
        <w:tc>
          <w:tcPr>
            <w:tcW w:w="1240" w:type="dxa"/>
          </w:tcPr>
          <w:p w14:paraId="58DE17E7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Std. Error</w:t>
            </w:r>
          </w:p>
        </w:tc>
        <w:tc>
          <w:tcPr>
            <w:tcW w:w="1220" w:type="dxa"/>
          </w:tcPr>
          <w:p w14:paraId="5B47CE7C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Z-value</w:t>
            </w:r>
          </w:p>
        </w:tc>
        <w:tc>
          <w:tcPr>
            <w:tcW w:w="1232" w:type="dxa"/>
          </w:tcPr>
          <w:p w14:paraId="6CC95584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P(&gt;|z|)</w:t>
            </w:r>
          </w:p>
        </w:tc>
      </w:tr>
      <w:tr w:rsidR="009479B4" w:rsidRPr="009479B4" w14:paraId="2FD468D9" w14:textId="77777777" w:rsidTr="00410590">
        <w:trPr>
          <w:trHeight w:val="300"/>
        </w:trPr>
        <w:tc>
          <w:tcPr>
            <w:tcW w:w="2043" w:type="dxa"/>
          </w:tcPr>
          <w:p w14:paraId="4D240DD5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 xml:space="preserve">Natural log of proportion forest with 100 m of road </w:t>
            </w: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encounter (ln(forest))</w:t>
            </w:r>
          </w:p>
        </w:tc>
        <w:tc>
          <w:tcPr>
            <w:tcW w:w="1933" w:type="dxa"/>
          </w:tcPr>
          <w:p w14:paraId="7B33790C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lastRenderedPageBreak/>
              <w:t>Land cover/habitat type</w:t>
            </w:r>
          </w:p>
        </w:tc>
        <w:tc>
          <w:tcPr>
            <w:tcW w:w="1692" w:type="dxa"/>
          </w:tcPr>
          <w:p w14:paraId="00B7BBF2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-0.073</w:t>
            </w:r>
          </w:p>
        </w:tc>
        <w:tc>
          <w:tcPr>
            <w:tcW w:w="1240" w:type="dxa"/>
          </w:tcPr>
          <w:p w14:paraId="23B1ECB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0.021   </w:t>
            </w:r>
          </w:p>
        </w:tc>
        <w:tc>
          <w:tcPr>
            <w:tcW w:w="1220" w:type="dxa"/>
          </w:tcPr>
          <w:p w14:paraId="7BD1D122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-3.41</w:t>
            </w:r>
          </w:p>
        </w:tc>
        <w:tc>
          <w:tcPr>
            <w:tcW w:w="1232" w:type="dxa"/>
          </w:tcPr>
          <w:p w14:paraId="3B510FB5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0.0006 ***</w:t>
            </w:r>
          </w:p>
        </w:tc>
      </w:tr>
      <w:tr w:rsidR="009479B4" w:rsidRPr="009479B4" w14:paraId="6120A17E" w14:textId="77777777" w:rsidTr="00410590">
        <w:trPr>
          <w:trHeight w:val="300"/>
        </w:trPr>
        <w:tc>
          <w:tcPr>
            <w:tcW w:w="2043" w:type="dxa"/>
          </w:tcPr>
          <w:p w14:paraId="02C71B5C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Natural log of proportion of low medium high development with 100 m of road encounter (ln(development))</w:t>
            </w:r>
          </w:p>
        </w:tc>
        <w:tc>
          <w:tcPr>
            <w:tcW w:w="1933" w:type="dxa"/>
          </w:tcPr>
          <w:p w14:paraId="2B7159B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Land cover/habitat type</w:t>
            </w:r>
          </w:p>
          <w:p w14:paraId="368A706F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2" w:type="dxa"/>
          </w:tcPr>
          <w:p w14:paraId="78082557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0.04        </w:t>
            </w:r>
          </w:p>
        </w:tc>
        <w:tc>
          <w:tcPr>
            <w:tcW w:w="1240" w:type="dxa"/>
          </w:tcPr>
          <w:p w14:paraId="6B8D84B2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0.016</w:t>
            </w:r>
          </w:p>
        </w:tc>
        <w:tc>
          <w:tcPr>
            <w:tcW w:w="1220" w:type="dxa"/>
          </w:tcPr>
          <w:p w14:paraId="2F2897E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2.52 </w:t>
            </w:r>
          </w:p>
          <w:p w14:paraId="435745EA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2" w:type="dxa"/>
          </w:tcPr>
          <w:p w14:paraId="0621FE2C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0.012 *  </w:t>
            </w:r>
          </w:p>
        </w:tc>
      </w:tr>
      <w:tr w:rsidR="009479B4" w:rsidRPr="009479B4" w14:paraId="726324F5" w14:textId="77777777" w:rsidTr="00410590">
        <w:trPr>
          <w:trHeight w:val="300"/>
        </w:trPr>
        <w:tc>
          <w:tcPr>
            <w:tcW w:w="2043" w:type="dxa"/>
          </w:tcPr>
          <w:p w14:paraId="3BE051DD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Natural log of proportion of agriculture with 100 m of road encounter</w:t>
            </w:r>
          </w:p>
          <w:p w14:paraId="27B1652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(ln(agriculture))</w:t>
            </w:r>
          </w:p>
        </w:tc>
        <w:tc>
          <w:tcPr>
            <w:tcW w:w="1933" w:type="dxa"/>
          </w:tcPr>
          <w:p w14:paraId="5B814E4C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Land cover/habitat type</w:t>
            </w:r>
          </w:p>
          <w:p w14:paraId="0AA59301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2" w:type="dxa"/>
          </w:tcPr>
          <w:p w14:paraId="0D05353B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-0.018  </w:t>
            </w:r>
          </w:p>
        </w:tc>
        <w:tc>
          <w:tcPr>
            <w:tcW w:w="1240" w:type="dxa"/>
          </w:tcPr>
          <w:p w14:paraId="1BD7BDD3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0.019</w:t>
            </w:r>
          </w:p>
          <w:p w14:paraId="3E9A13A1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</w:tcPr>
          <w:p w14:paraId="37EFE85F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-0.93</w:t>
            </w:r>
          </w:p>
          <w:p w14:paraId="09B25909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2" w:type="dxa"/>
          </w:tcPr>
          <w:p w14:paraId="1A0E5D8D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0.35</w:t>
            </w:r>
          </w:p>
          <w:p w14:paraId="3427B54D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479B4" w:rsidRPr="009479B4" w14:paraId="1D50D115" w14:textId="77777777" w:rsidTr="00410590">
        <w:trPr>
          <w:trHeight w:val="300"/>
        </w:trPr>
        <w:tc>
          <w:tcPr>
            <w:tcW w:w="2043" w:type="dxa"/>
          </w:tcPr>
          <w:p w14:paraId="608DD0F9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Proportion of forest with 100 m of road encounter (forest)</w:t>
            </w:r>
          </w:p>
        </w:tc>
        <w:tc>
          <w:tcPr>
            <w:tcW w:w="1933" w:type="dxa"/>
          </w:tcPr>
          <w:p w14:paraId="3B96D7F8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Land cover/habitat type</w:t>
            </w:r>
          </w:p>
          <w:p w14:paraId="24E81412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2" w:type="dxa"/>
          </w:tcPr>
          <w:p w14:paraId="7656BB3F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-0.62</w:t>
            </w:r>
          </w:p>
          <w:p w14:paraId="785A4F6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</w:tcPr>
          <w:p w14:paraId="3BA420DE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0.018</w:t>
            </w:r>
          </w:p>
        </w:tc>
        <w:tc>
          <w:tcPr>
            <w:tcW w:w="1220" w:type="dxa"/>
          </w:tcPr>
          <w:p w14:paraId="228DBC64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-34.46</w:t>
            </w:r>
          </w:p>
        </w:tc>
        <w:tc>
          <w:tcPr>
            <w:tcW w:w="1232" w:type="dxa"/>
          </w:tcPr>
          <w:p w14:paraId="328116B4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&lt; 2e-16 ***</w:t>
            </w:r>
          </w:p>
        </w:tc>
      </w:tr>
      <w:tr w:rsidR="009479B4" w:rsidRPr="009479B4" w14:paraId="2E2A374C" w14:textId="77777777" w:rsidTr="00410590">
        <w:trPr>
          <w:trHeight w:val="300"/>
        </w:trPr>
        <w:tc>
          <w:tcPr>
            <w:tcW w:w="2043" w:type="dxa"/>
          </w:tcPr>
          <w:p w14:paraId="4071D65D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 xml:space="preserve">Proportion of agriculture with 100 m of road encounter </w:t>
            </w:r>
            <w:r w:rsidRPr="009479B4">
              <w:rPr>
                <w:rFonts w:ascii="Times New Roman" w:eastAsia="Times New Roman" w:hAnsi="Times New Roman" w:cs="Times New Roman"/>
              </w:rPr>
              <w:t>(agriculture)</w:t>
            </w:r>
          </w:p>
        </w:tc>
        <w:tc>
          <w:tcPr>
            <w:tcW w:w="1933" w:type="dxa"/>
          </w:tcPr>
          <w:p w14:paraId="6A398F6A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Land cover/habitat type</w:t>
            </w:r>
          </w:p>
          <w:p w14:paraId="3D3FC959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92" w:type="dxa"/>
          </w:tcPr>
          <w:p w14:paraId="531C2E21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-0.27    </w:t>
            </w:r>
          </w:p>
          <w:p w14:paraId="7B2276CF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</w:tcPr>
          <w:p w14:paraId="7434E6B2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0.022  </w:t>
            </w:r>
          </w:p>
        </w:tc>
        <w:tc>
          <w:tcPr>
            <w:tcW w:w="1220" w:type="dxa"/>
          </w:tcPr>
          <w:p w14:paraId="2C83327A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-12.17</w:t>
            </w:r>
          </w:p>
        </w:tc>
        <w:tc>
          <w:tcPr>
            <w:tcW w:w="1232" w:type="dxa"/>
          </w:tcPr>
          <w:p w14:paraId="403436E1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&lt; 2e-16 ***</w:t>
            </w:r>
          </w:p>
        </w:tc>
      </w:tr>
      <w:tr w:rsidR="009479B4" w:rsidRPr="009479B4" w14:paraId="2928F7D1" w14:textId="77777777" w:rsidTr="00410590">
        <w:trPr>
          <w:trHeight w:val="300"/>
        </w:trPr>
        <w:tc>
          <w:tcPr>
            <w:tcW w:w="2043" w:type="dxa"/>
          </w:tcPr>
          <w:p w14:paraId="2498251E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Proportion of low, medium, high development with 100 m of road encounter (development)</w:t>
            </w:r>
          </w:p>
        </w:tc>
        <w:tc>
          <w:tcPr>
            <w:tcW w:w="1933" w:type="dxa"/>
          </w:tcPr>
          <w:p w14:paraId="7BD4C6D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Land cover/habitat type</w:t>
            </w:r>
          </w:p>
          <w:p w14:paraId="2CDC0E61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92" w:type="dxa"/>
          </w:tcPr>
          <w:p w14:paraId="1120599C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-0.21     </w:t>
            </w:r>
          </w:p>
          <w:p w14:paraId="211A7C42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</w:tcPr>
          <w:p w14:paraId="101DA78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0.01734</w:t>
            </w:r>
          </w:p>
        </w:tc>
        <w:tc>
          <w:tcPr>
            <w:tcW w:w="1220" w:type="dxa"/>
          </w:tcPr>
          <w:p w14:paraId="5CAFA3D4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-11.85  </w:t>
            </w:r>
          </w:p>
        </w:tc>
        <w:tc>
          <w:tcPr>
            <w:tcW w:w="1232" w:type="dxa"/>
          </w:tcPr>
          <w:p w14:paraId="592CDD0C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&lt; 2e-16 ***</w:t>
            </w:r>
          </w:p>
        </w:tc>
      </w:tr>
      <w:tr w:rsidR="009479B4" w:rsidRPr="009479B4" w14:paraId="3C9B9374" w14:textId="77777777" w:rsidTr="00410590">
        <w:trPr>
          <w:trHeight w:val="300"/>
        </w:trPr>
        <w:tc>
          <w:tcPr>
            <w:tcW w:w="2043" w:type="dxa"/>
          </w:tcPr>
          <w:p w14:paraId="23B7DA54" w14:textId="718F9DC4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 xml:space="preserve">Season during road encounter fawn vs. </w:t>
            </w:r>
            <w:proofErr w:type="spellStart"/>
            <w:r w:rsidR="009C10BB">
              <w:rPr>
                <w:rFonts w:ascii="Times New Roman" w:eastAsia="Times New Roman" w:hAnsi="Times New Roman" w:cs="Times New Roman"/>
                <w:b/>
                <w:bCs/>
              </w:rPr>
              <w:t>post</w:t>
            </w: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fawn</w:t>
            </w:r>
            <w:proofErr w:type="spellEnd"/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 xml:space="preserve"> (fawn vs. </w:t>
            </w:r>
            <w:proofErr w:type="spellStart"/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postfawn</w:t>
            </w:r>
            <w:proofErr w:type="spellEnd"/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1933" w:type="dxa"/>
          </w:tcPr>
          <w:p w14:paraId="5F3F9457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Temporal</w:t>
            </w:r>
          </w:p>
          <w:p w14:paraId="252AC6EB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92" w:type="dxa"/>
          </w:tcPr>
          <w:p w14:paraId="751DDBC4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0.17   </w:t>
            </w:r>
          </w:p>
          <w:p w14:paraId="1584E977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</w:tcPr>
          <w:p w14:paraId="26FD2611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0.020   </w:t>
            </w:r>
          </w:p>
        </w:tc>
        <w:tc>
          <w:tcPr>
            <w:tcW w:w="1220" w:type="dxa"/>
          </w:tcPr>
          <w:p w14:paraId="58AA179E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8.43  </w:t>
            </w:r>
          </w:p>
        </w:tc>
        <w:tc>
          <w:tcPr>
            <w:tcW w:w="1232" w:type="dxa"/>
          </w:tcPr>
          <w:p w14:paraId="1058E025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&lt; 2e-16 ***</w:t>
            </w:r>
          </w:p>
        </w:tc>
      </w:tr>
      <w:tr w:rsidR="009479B4" w:rsidRPr="009479B4" w14:paraId="5B28585B" w14:textId="77777777" w:rsidTr="00410590">
        <w:trPr>
          <w:trHeight w:val="300"/>
        </w:trPr>
        <w:tc>
          <w:tcPr>
            <w:tcW w:w="2043" w:type="dxa"/>
          </w:tcPr>
          <w:p w14:paraId="3774A2D5" w14:textId="1FDFE980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 xml:space="preserve">Season during road encounter – fawn vs. </w:t>
            </w:r>
            <w:proofErr w:type="spellStart"/>
            <w:r w:rsidR="009C10BB">
              <w:rPr>
                <w:rFonts w:ascii="Times New Roman" w:eastAsia="Times New Roman" w:hAnsi="Times New Roman" w:cs="Times New Roman"/>
                <w:b/>
                <w:bCs/>
              </w:rPr>
              <w:t>pre</w:t>
            </w: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fawn</w:t>
            </w:r>
            <w:proofErr w:type="spellEnd"/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 xml:space="preserve"> (fawn vs. </w:t>
            </w:r>
            <w:proofErr w:type="spellStart"/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prefawn</w:t>
            </w:r>
            <w:proofErr w:type="spellEnd"/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1933" w:type="dxa"/>
          </w:tcPr>
          <w:p w14:paraId="1097891E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Temporal</w:t>
            </w:r>
          </w:p>
          <w:p w14:paraId="2073FF2B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14:paraId="1D10E219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92" w:type="dxa"/>
          </w:tcPr>
          <w:p w14:paraId="2BBEABE1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0.08  </w:t>
            </w:r>
          </w:p>
        </w:tc>
        <w:tc>
          <w:tcPr>
            <w:tcW w:w="1240" w:type="dxa"/>
          </w:tcPr>
          <w:p w14:paraId="4CD4A59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0.019  </w:t>
            </w:r>
          </w:p>
        </w:tc>
        <w:tc>
          <w:tcPr>
            <w:tcW w:w="1220" w:type="dxa"/>
          </w:tcPr>
          <w:p w14:paraId="14E06274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3.97</w:t>
            </w:r>
          </w:p>
        </w:tc>
        <w:tc>
          <w:tcPr>
            <w:tcW w:w="1232" w:type="dxa"/>
          </w:tcPr>
          <w:p w14:paraId="7F2DA725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7.14e-05 ***</w:t>
            </w:r>
          </w:p>
          <w:p w14:paraId="157240B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479B4" w:rsidRPr="009479B4" w14:paraId="6F8811B7" w14:textId="77777777" w:rsidTr="00410590">
        <w:trPr>
          <w:trHeight w:val="300"/>
        </w:trPr>
        <w:tc>
          <w:tcPr>
            <w:tcW w:w="2043" w:type="dxa"/>
          </w:tcPr>
          <w:p w14:paraId="35D292A5" w14:textId="6CDDFC82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 xml:space="preserve">Season during road encounter – </w:t>
            </w:r>
            <w:r w:rsidR="009C10BB">
              <w:rPr>
                <w:rFonts w:ascii="Times New Roman" w:eastAsia="Times New Roman" w:hAnsi="Times New Roman" w:cs="Times New Roman"/>
                <w:b/>
                <w:bCs/>
              </w:rPr>
              <w:t>fawn</w:t>
            </w: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 xml:space="preserve"> vs. </w:t>
            </w:r>
            <w:r w:rsidR="009C10BB">
              <w:rPr>
                <w:rFonts w:ascii="Times New Roman" w:eastAsia="Times New Roman" w:hAnsi="Times New Roman" w:cs="Times New Roman"/>
                <w:b/>
                <w:bCs/>
              </w:rPr>
              <w:t>rut</w:t>
            </w: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 xml:space="preserve"> (fawn vs. rut)</w:t>
            </w:r>
          </w:p>
        </w:tc>
        <w:tc>
          <w:tcPr>
            <w:tcW w:w="1933" w:type="dxa"/>
          </w:tcPr>
          <w:p w14:paraId="6A5099E2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Temporal</w:t>
            </w:r>
          </w:p>
          <w:p w14:paraId="312C5A0E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14:paraId="0D879498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92" w:type="dxa"/>
          </w:tcPr>
          <w:p w14:paraId="255C45F7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0.17</w:t>
            </w:r>
          </w:p>
          <w:p w14:paraId="5FF4D7CA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</w:tcPr>
          <w:p w14:paraId="4F075006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0.022 </w:t>
            </w:r>
          </w:p>
        </w:tc>
        <w:tc>
          <w:tcPr>
            <w:tcW w:w="1220" w:type="dxa"/>
          </w:tcPr>
          <w:p w14:paraId="6695E8BE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7.84 </w:t>
            </w:r>
          </w:p>
        </w:tc>
        <w:tc>
          <w:tcPr>
            <w:tcW w:w="1232" w:type="dxa"/>
          </w:tcPr>
          <w:p w14:paraId="200EB6D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4.53e-15 ***</w:t>
            </w:r>
          </w:p>
        </w:tc>
      </w:tr>
      <w:tr w:rsidR="009479B4" w:rsidRPr="009479B4" w14:paraId="01C89F9F" w14:textId="77777777" w:rsidTr="00410590">
        <w:trPr>
          <w:trHeight w:val="300"/>
        </w:trPr>
        <w:tc>
          <w:tcPr>
            <w:tcW w:w="2043" w:type="dxa"/>
          </w:tcPr>
          <w:p w14:paraId="521C969C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 xml:space="preserve">Time of day at the start of the road encounter – nighttime vs. </w:t>
            </w: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daytime (day vs. nighttime)</w:t>
            </w:r>
          </w:p>
        </w:tc>
        <w:tc>
          <w:tcPr>
            <w:tcW w:w="1933" w:type="dxa"/>
          </w:tcPr>
          <w:p w14:paraId="2DCAC5B3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lastRenderedPageBreak/>
              <w:t>Temporal</w:t>
            </w:r>
          </w:p>
          <w:p w14:paraId="570F348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2" w:type="dxa"/>
          </w:tcPr>
          <w:p w14:paraId="7D5DEF7C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0.03  </w:t>
            </w:r>
          </w:p>
          <w:p w14:paraId="17B951D9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</w:tcPr>
          <w:p w14:paraId="3B85B797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0.016    </w:t>
            </w:r>
          </w:p>
        </w:tc>
        <w:tc>
          <w:tcPr>
            <w:tcW w:w="1220" w:type="dxa"/>
          </w:tcPr>
          <w:p w14:paraId="13E0F9D2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2.17 </w:t>
            </w:r>
          </w:p>
        </w:tc>
        <w:tc>
          <w:tcPr>
            <w:tcW w:w="1232" w:type="dxa"/>
          </w:tcPr>
          <w:p w14:paraId="38DC9839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0.03 *  </w:t>
            </w:r>
          </w:p>
        </w:tc>
      </w:tr>
      <w:tr w:rsidR="009479B4" w:rsidRPr="009479B4" w14:paraId="0654D7A8" w14:textId="77777777" w:rsidTr="00410590">
        <w:trPr>
          <w:trHeight w:val="300"/>
        </w:trPr>
        <w:tc>
          <w:tcPr>
            <w:tcW w:w="2043" w:type="dxa"/>
          </w:tcPr>
          <w:p w14:paraId="08A0533C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 xml:space="preserve">Time of day at the start of the road encounter – twilight vs. daytime (day vs. twilight) </w:t>
            </w:r>
          </w:p>
        </w:tc>
        <w:tc>
          <w:tcPr>
            <w:tcW w:w="1933" w:type="dxa"/>
          </w:tcPr>
          <w:p w14:paraId="09A5C852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Temporal</w:t>
            </w:r>
          </w:p>
          <w:p w14:paraId="380299A4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14:paraId="56CD0B7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2" w:type="dxa"/>
          </w:tcPr>
          <w:p w14:paraId="133C98FD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0.39</w:t>
            </w:r>
          </w:p>
          <w:p w14:paraId="16C5D876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</w:tcPr>
          <w:p w14:paraId="3F0DE356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0.020</w:t>
            </w:r>
          </w:p>
        </w:tc>
        <w:tc>
          <w:tcPr>
            <w:tcW w:w="1220" w:type="dxa"/>
          </w:tcPr>
          <w:p w14:paraId="12D7242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20.17  </w:t>
            </w:r>
          </w:p>
        </w:tc>
        <w:tc>
          <w:tcPr>
            <w:tcW w:w="1232" w:type="dxa"/>
          </w:tcPr>
          <w:p w14:paraId="629196D8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&lt; 2e-16 ***</w:t>
            </w:r>
          </w:p>
        </w:tc>
      </w:tr>
      <w:tr w:rsidR="009479B4" w:rsidRPr="009479B4" w14:paraId="049B311F" w14:textId="77777777" w:rsidTr="00410590">
        <w:trPr>
          <w:trHeight w:val="300"/>
        </w:trPr>
        <w:tc>
          <w:tcPr>
            <w:tcW w:w="2043" w:type="dxa"/>
          </w:tcPr>
          <w:p w14:paraId="7FE1ECD1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Road density within the deer’s home range (road density)</w:t>
            </w:r>
          </w:p>
        </w:tc>
        <w:tc>
          <w:tcPr>
            <w:tcW w:w="1933" w:type="dxa"/>
          </w:tcPr>
          <w:p w14:paraId="1947154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Road variable</w:t>
            </w:r>
          </w:p>
          <w:p w14:paraId="5706ED86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2" w:type="dxa"/>
          </w:tcPr>
          <w:p w14:paraId="3FD30D23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-0.03       </w:t>
            </w:r>
          </w:p>
        </w:tc>
        <w:tc>
          <w:tcPr>
            <w:tcW w:w="1240" w:type="dxa"/>
          </w:tcPr>
          <w:p w14:paraId="1EABE14B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0.076</w:t>
            </w:r>
          </w:p>
        </w:tc>
        <w:tc>
          <w:tcPr>
            <w:tcW w:w="1220" w:type="dxa"/>
          </w:tcPr>
          <w:p w14:paraId="42EEAB19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-0.39 </w:t>
            </w:r>
          </w:p>
          <w:p w14:paraId="5926C867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2" w:type="dxa"/>
          </w:tcPr>
          <w:p w14:paraId="3FE30DF4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0.70</w:t>
            </w:r>
          </w:p>
        </w:tc>
      </w:tr>
      <w:tr w:rsidR="009479B4" w:rsidRPr="009479B4" w14:paraId="155CE5A2" w14:textId="77777777" w:rsidTr="00410590">
        <w:trPr>
          <w:trHeight w:val="300"/>
        </w:trPr>
        <w:tc>
          <w:tcPr>
            <w:tcW w:w="2043" w:type="dxa"/>
          </w:tcPr>
          <w:p w14:paraId="50B81FD1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Natural log of the road density within the deer’s home range (</w:t>
            </w:r>
            <w:proofErr w:type="gramStart"/>
            <w:r w:rsidRPr="009479B4">
              <w:rPr>
                <w:rFonts w:ascii="Times New Roman" w:eastAsia="Times New Roman" w:hAnsi="Times New Roman" w:cs="Times New Roman"/>
              </w:rPr>
              <w:t>ln(</w:t>
            </w:r>
            <w:proofErr w:type="gramEnd"/>
            <w:r w:rsidRPr="009479B4">
              <w:rPr>
                <w:rFonts w:ascii="Times New Roman" w:eastAsia="Times New Roman" w:hAnsi="Times New Roman" w:cs="Times New Roman"/>
              </w:rPr>
              <w:t>road density))</w:t>
            </w:r>
          </w:p>
        </w:tc>
        <w:tc>
          <w:tcPr>
            <w:tcW w:w="1933" w:type="dxa"/>
          </w:tcPr>
          <w:p w14:paraId="42A97F8D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Road variable</w:t>
            </w:r>
          </w:p>
          <w:p w14:paraId="7B8F09E7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92" w:type="dxa"/>
          </w:tcPr>
          <w:p w14:paraId="397BE046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0.032    </w:t>
            </w:r>
          </w:p>
        </w:tc>
        <w:tc>
          <w:tcPr>
            <w:tcW w:w="1240" w:type="dxa"/>
          </w:tcPr>
          <w:p w14:paraId="6057B2EC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0.039   </w:t>
            </w:r>
          </w:p>
        </w:tc>
        <w:tc>
          <w:tcPr>
            <w:tcW w:w="1220" w:type="dxa"/>
          </w:tcPr>
          <w:p w14:paraId="1F77EB3E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0.83 </w:t>
            </w:r>
          </w:p>
          <w:p w14:paraId="56886564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2" w:type="dxa"/>
          </w:tcPr>
          <w:p w14:paraId="49A68C3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0.40</w:t>
            </w:r>
          </w:p>
        </w:tc>
      </w:tr>
      <w:tr w:rsidR="009479B4" w:rsidRPr="009479B4" w14:paraId="48894EAD" w14:textId="77777777" w:rsidTr="00410590">
        <w:trPr>
          <w:trHeight w:val="300"/>
        </w:trPr>
        <w:tc>
          <w:tcPr>
            <w:tcW w:w="2043" w:type="dxa"/>
          </w:tcPr>
          <w:p w14:paraId="27E2235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Road category – medium vs. large</w:t>
            </w:r>
          </w:p>
        </w:tc>
        <w:tc>
          <w:tcPr>
            <w:tcW w:w="1933" w:type="dxa"/>
          </w:tcPr>
          <w:p w14:paraId="29717507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Road variable</w:t>
            </w:r>
          </w:p>
        </w:tc>
        <w:tc>
          <w:tcPr>
            <w:tcW w:w="1692" w:type="dxa"/>
          </w:tcPr>
          <w:p w14:paraId="00A35388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0.56    </w:t>
            </w:r>
          </w:p>
          <w:p w14:paraId="14C82E8C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</w:tcPr>
          <w:p w14:paraId="5EAE75CB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0.075</w:t>
            </w:r>
          </w:p>
        </w:tc>
        <w:tc>
          <w:tcPr>
            <w:tcW w:w="1220" w:type="dxa"/>
          </w:tcPr>
          <w:p w14:paraId="65E9D648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7.51</w:t>
            </w:r>
          </w:p>
        </w:tc>
        <w:tc>
          <w:tcPr>
            <w:tcW w:w="1232" w:type="dxa"/>
          </w:tcPr>
          <w:p w14:paraId="56CE6F1B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6.05e-14 ***</w:t>
            </w:r>
          </w:p>
        </w:tc>
      </w:tr>
      <w:tr w:rsidR="009479B4" w:rsidRPr="009479B4" w14:paraId="22D06181" w14:textId="77777777" w:rsidTr="00410590">
        <w:trPr>
          <w:trHeight w:val="300"/>
        </w:trPr>
        <w:tc>
          <w:tcPr>
            <w:tcW w:w="2043" w:type="dxa"/>
          </w:tcPr>
          <w:p w14:paraId="569C23F4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Road category – small vs. large</w:t>
            </w:r>
          </w:p>
        </w:tc>
        <w:tc>
          <w:tcPr>
            <w:tcW w:w="1933" w:type="dxa"/>
          </w:tcPr>
          <w:p w14:paraId="3F1C3111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Road variable</w:t>
            </w:r>
          </w:p>
          <w:p w14:paraId="37932275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92" w:type="dxa"/>
          </w:tcPr>
          <w:p w14:paraId="229DAEB5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0.41    </w:t>
            </w:r>
          </w:p>
        </w:tc>
        <w:tc>
          <w:tcPr>
            <w:tcW w:w="1240" w:type="dxa"/>
          </w:tcPr>
          <w:p w14:paraId="1644252E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0.075</w:t>
            </w:r>
          </w:p>
        </w:tc>
        <w:tc>
          <w:tcPr>
            <w:tcW w:w="1220" w:type="dxa"/>
          </w:tcPr>
          <w:p w14:paraId="4F531DDE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5.44</w:t>
            </w:r>
          </w:p>
        </w:tc>
        <w:tc>
          <w:tcPr>
            <w:tcW w:w="1232" w:type="dxa"/>
          </w:tcPr>
          <w:p w14:paraId="42ADA46A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5.33e-08 ***</w:t>
            </w:r>
          </w:p>
          <w:p w14:paraId="1A895D63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F3950BB" w14:textId="77777777" w:rsidR="009479B4" w:rsidRPr="009479B4" w:rsidRDefault="009479B4" w:rsidP="009479B4">
      <w:pPr>
        <w:spacing w:line="259" w:lineRule="auto"/>
        <w:rPr>
          <w:rFonts w:ascii="Times New Roman" w:eastAsia="Aptos" w:hAnsi="Times New Roman" w:cs="Times New Roman"/>
        </w:rPr>
      </w:pPr>
    </w:p>
    <w:p w14:paraId="44DAD89F" w14:textId="77777777" w:rsidR="009479B4" w:rsidRPr="009479B4" w:rsidRDefault="009479B4" w:rsidP="009479B4">
      <w:pPr>
        <w:spacing w:line="259" w:lineRule="auto"/>
        <w:rPr>
          <w:rFonts w:ascii="Times New Roman" w:eastAsia="Times New Roman" w:hAnsi="Times New Roman" w:cs="Times New Roman"/>
        </w:rPr>
      </w:pPr>
      <w:r w:rsidRPr="009479B4">
        <w:rPr>
          <w:rFonts w:ascii="Times New Roman" w:eastAsia="Times New Roman" w:hAnsi="Times New Roman" w:cs="Times New Roman"/>
          <w:b/>
          <w:bCs/>
        </w:rPr>
        <w:t>Supplemental Table 3.</w:t>
      </w:r>
      <w:r w:rsidRPr="009479B4">
        <w:rPr>
          <w:rFonts w:ascii="Times New Roman" w:eastAsia="Times New Roman" w:hAnsi="Times New Roman" w:cs="Times New Roman"/>
        </w:rPr>
        <w:t xml:space="preserve"> Top </w:t>
      </w:r>
      <w:proofErr w:type="spellStart"/>
      <w:r w:rsidRPr="009479B4">
        <w:rPr>
          <w:rFonts w:ascii="Times New Roman" w:eastAsia="Times New Roman" w:hAnsi="Times New Roman" w:cs="Times New Roman"/>
          <w:i/>
          <w:iCs/>
        </w:rPr>
        <w:t>glmmTMB</w:t>
      </w:r>
      <w:proofErr w:type="spellEnd"/>
      <w:r w:rsidRPr="009479B4">
        <w:rPr>
          <w:rFonts w:ascii="Times New Roman" w:eastAsia="Times New Roman" w:hAnsi="Times New Roman" w:cs="Times New Roman"/>
        </w:rPr>
        <w:t xml:space="preserve"> model results with chi square value from ANOVA type III results, degrees of freedom and p-values. Variables in bold are significant.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683"/>
        <w:gridCol w:w="4667"/>
      </w:tblGrid>
      <w:tr w:rsidR="009479B4" w:rsidRPr="009479B4" w14:paraId="26DBCBD0" w14:textId="77777777" w:rsidTr="00410590">
        <w:tc>
          <w:tcPr>
            <w:tcW w:w="4683" w:type="dxa"/>
          </w:tcPr>
          <w:p w14:paraId="1AB51891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Variable</w:t>
            </w:r>
          </w:p>
        </w:tc>
        <w:tc>
          <w:tcPr>
            <w:tcW w:w="4667" w:type="dxa"/>
          </w:tcPr>
          <w:p w14:paraId="307C2D1F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Chi-square, p-value (</w:t>
            </w:r>
            <w:proofErr w:type="spellStart"/>
            <w:r w:rsidRPr="009479B4">
              <w:rPr>
                <w:rFonts w:ascii="Times New Roman" w:eastAsia="Times New Roman" w:hAnsi="Times New Roman" w:cs="Times New Roman"/>
              </w:rPr>
              <w:t>df</w:t>
            </w:r>
            <w:proofErr w:type="spellEnd"/>
            <w:r w:rsidRPr="009479B4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9479B4" w:rsidRPr="009479B4" w14:paraId="11D762DB" w14:textId="77777777" w:rsidTr="00410590">
        <w:tc>
          <w:tcPr>
            <w:tcW w:w="4683" w:type="dxa"/>
          </w:tcPr>
          <w:p w14:paraId="5926C453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Natural log of proportion of forest with 100 m of road encounter</w:t>
            </w:r>
          </w:p>
        </w:tc>
        <w:tc>
          <w:tcPr>
            <w:tcW w:w="4667" w:type="dxa"/>
          </w:tcPr>
          <w:p w14:paraId="3F469538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11.65, &lt; </w:t>
            </w: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0.0001</w:t>
            </w:r>
            <w:r w:rsidRPr="009479B4">
              <w:rPr>
                <w:rFonts w:ascii="Times New Roman" w:eastAsia="Times New Roman" w:hAnsi="Times New Roman" w:cs="Times New Roman"/>
              </w:rPr>
              <w:t xml:space="preserve"> (1)</w:t>
            </w:r>
          </w:p>
        </w:tc>
      </w:tr>
      <w:tr w:rsidR="009479B4" w:rsidRPr="009479B4" w14:paraId="3B172974" w14:textId="77777777" w:rsidTr="00410590">
        <w:tc>
          <w:tcPr>
            <w:tcW w:w="4683" w:type="dxa"/>
          </w:tcPr>
          <w:p w14:paraId="0EF8396A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Natural log of proportion of low medium high development with 100 m of road encounter</w:t>
            </w:r>
          </w:p>
        </w:tc>
        <w:tc>
          <w:tcPr>
            <w:tcW w:w="4667" w:type="dxa"/>
          </w:tcPr>
          <w:p w14:paraId="63BF406B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6.33, </w:t>
            </w:r>
            <w:r w:rsidRPr="009479B4">
              <w:rPr>
                <w:rFonts w:ascii="Times New Roman" w:eastAsia="Times New Roman" w:hAnsi="Times New Roman" w:cs="Times New Roman"/>
                <w:b/>
              </w:rPr>
              <w:t>0.012</w:t>
            </w:r>
            <w:r w:rsidRPr="009479B4">
              <w:rPr>
                <w:rFonts w:ascii="Times New Roman" w:eastAsia="Times New Roman" w:hAnsi="Times New Roman" w:cs="Times New Roman"/>
              </w:rPr>
              <w:t xml:space="preserve"> (1)</w:t>
            </w:r>
          </w:p>
        </w:tc>
      </w:tr>
      <w:tr w:rsidR="009479B4" w:rsidRPr="009479B4" w14:paraId="5D954B68" w14:textId="77777777" w:rsidTr="00410590">
        <w:tc>
          <w:tcPr>
            <w:tcW w:w="4683" w:type="dxa"/>
          </w:tcPr>
          <w:p w14:paraId="029E2627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Natural log of proportion of agriculture with 100 m of road encounter</w:t>
            </w:r>
          </w:p>
        </w:tc>
        <w:tc>
          <w:tcPr>
            <w:tcW w:w="4667" w:type="dxa"/>
          </w:tcPr>
          <w:p w14:paraId="082A65F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0.87, 0.35 (1)</w:t>
            </w:r>
          </w:p>
        </w:tc>
      </w:tr>
      <w:tr w:rsidR="009479B4" w:rsidRPr="009479B4" w14:paraId="43C9F52A" w14:textId="77777777" w:rsidTr="00410590">
        <w:tc>
          <w:tcPr>
            <w:tcW w:w="4683" w:type="dxa"/>
          </w:tcPr>
          <w:p w14:paraId="437AAD7D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Proportion of forest with 100 m of road encounter</w:t>
            </w:r>
          </w:p>
        </w:tc>
        <w:tc>
          <w:tcPr>
            <w:tcW w:w="4667" w:type="dxa"/>
          </w:tcPr>
          <w:p w14:paraId="545E615C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1187.49, &lt; </w:t>
            </w:r>
            <w:r w:rsidRPr="009479B4">
              <w:rPr>
                <w:rFonts w:ascii="Times New Roman" w:eastAsia="Times New Roman" w:hAnsi="Times New Roman" w:cs="Times New Roman"/>
                <w:b/>
              </w:rPr>
              <w:t>0.</w:t>
            </w: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0001</w:t>
            </w:r>
            <w:r w:rsidRPr="009479B4">
              <w:rPr>
                <w:rFonts w:ascii="Times New Roman" w:eastAsia="Times New Roman" w:hAnsi="Times New Roman" w:cs="Times New Roman"/>
              </w:rPr>
              <w:t xml:space="preserve"> (1)</w:t>
            </w:r>
          </w:p>
        </w:tc>
      </w:tr>
      <w:tr w:rsidR="009479B4" w:rsidRPr="009479B4" w14:paraId="73B75D7A" w14:textId="77777777" w:rsidTr="00410590">
        <w:tc>
          <w:tcPr>
            <w:tcW w:w="4683" w:type="dxa"/>
          </w:tcPr>
          <w:p w14:paraId="35CF37EE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Proportion of agriculture with 100 m of road encounter</w:t>
            </w:r>
          </w:p>
        </w:tc>
        <w:tc>
          <w:tcPr>
            <w:tcW w:w="4667" w:type="dxa"/>
          </w:tcPr>
          <w:p w14:paraId="69A17FF9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148.19, &lt; </w:t>
            </w: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0.0001</w:t>
            </w:r>
            <w:r w:rsidRPr="009479B4">
              <w:rPr>
                <w:rFonts w:ascii="Times New Roman" w:eastAsia="Times New Roman" w:hAnsi="Times New Roman" w:cs="Times New Roman"/>
              </w:rPr>
              <w:t xml:space="preserve"> (1)</w:t>
            </w:r>
          </w:p>
        </w:tc>
      </w:tr>
      <w:tr w:rsidR="009479B4" w:rsidRPr="009479B4" w14:paraId="5B32899F" w14:textId="77777777" w:rsidTr="00410590">
        <w:tc>
          <w:tcPr>
            <w:tcW w:w="4683" w:type="dxa"/>
          </w:tcPr>
          <w:p w14:paraId="5C8A1258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Proportion of low, medium, high development with 100 m of road encounter</w:t>
            </w:r>
          </w:p>
        </w:tc>
        <w:tc>
          <w:tcPr>
            <w:tcW w:w="4667" w:type="dxa"/>
          </w:tcPr>
          <w:p w14:paraId="37EEB214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140.36, &lt; </w:t>
            </w: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0.0001</w:t>
            </w:r>
            <w:r w:rsidRPr="009479B4">
              <w:rPr>
                <w:rFonts w:ascii="Times New Roman" w:eastAsia="Times New Roman" w:hAnsi="Times New Roman" w:cs="Times New Roman"/>
              </w:rPr>
              <w:t xml:space="preserve"> (1)</w:t>
            </w:r>
          </w:p>
        </w:tc>
      </w:tr>
      <w:tr w:rsidR="009479B4" w:rsidRPr="009479B4" w14:paraId="06C724C6" w14:textId="77777777" w:rsidTr="00410590">
        <w:tc>
          <w:tcPr>
            <w:tcW w:w="4683" w:type="dxa"/>
          </w:tcPr>
          <w:p w14:paraId="3CD6893B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Season during road encounter</w:t>
            </w:r>
          </w:p>
        </w:tc>
        <w:tc>
          <w:tcPr>
            <w:tcW w:w="4667" w:type="dxa"/>
          </w:tcPr>
          <w:p w14:paraId="0D5B6890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94.43, &lt; </w:t>
            </w: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0.0001</w:t>
            </w:r>
            <w:r w:rsidRPr="009479B4">
              <w:rPr>
                <w:rFonts w:ascii="Times New Roman" w:eastAsia="Times New Roman" w:hAnsi="Times New Roman" w:cs="Times New Roman"/>
              </w:rPr>
              <w:t xml:space="preserve"> (3)</w:t>
            </w:r>
          </w:p>
        </w:tc>
      </w:tr>
      <w:tr w:rsidR="009479B4" w:rsidRPr="009479B4" w14:paraId="135C1353" w14:textId="77777777" w:rsidTr="00410590">
        <w:tc>
          <w:tcPr>
            <w:tcW w:w="4683" w:type="dxa"/>
          </w:tcPr>
          <w:p w14:paraId="20DA65D8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Time of day at the start of the road encounter</w:t>
            </w:r>
          </w:p>
        </w:tc>
        <w:tc>
          <w:tcPr>
            <w:tcW w:w="4667" w:type="dxa"/>
          </w:tcPr>
          <w:p w14:paraId="7581E5DC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434.85, &lt; </w:t>
            </w: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0.0001</w:t>
            </w:r>
            <w:r w:rsidRPr="009479B4">
              <w:rPr>
                <w:rFonts w:ascii="Times New Roman" w:eastAsia="Times New Roman" w:hAnsi="Times New Roman" w:cs="Times New Roman"/>
              </w:rPr>
              <w:t xml:space="preserve"> (2)</w:t>
            </w:r>
          </w:p>
        </w:tc>
      </w:tr>
      <w:tr w:rsidR="009479B4" w:rsidRPr="009479B4" w14:paraId="5CBBDE38" w14:textId="77777777" w:rsidTr="00410590">
        <w:tc>
          <w:tcPr>
            <w:tcW w:w="4683" w:type="dxa"/>
          </w:tcPr>
          <w:p w14:paraId="4E5E07EE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Road density within the deer’s home range</w:t>
            </w:r>
          </w:p>
        </w:tc>
        <w:tc>
          <w:tcPr>
            <w:tcW w:w="4667" w:type="dxa"/>
          </w:tcPr>
          <w:p w14:paraId="086318D2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0.15, 0.695(1)</w:t>
            </w:r>
          </w:p>
        </w:tc>
      </w:tr>
      <w:tr w:rsidR="009479B4" w:rsidRPr="009479B4" w14:paraId="66469F6C" w14:textId="77777777" w:rsidTr="00410590">
        <w:tc>
          <w:tcPr>
            <w:tcW w:w="4683" w:type="dxa"/>
          </w:tcPr>
          <w:p w14:paraId="2E48F172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Natural log of the road density within the deer’s home range</w:t>
            </w:r>
          </w:p>
        </w:tc>
        <w:tc>
          <w:tcPr>
            <w:tcW w:w="4667" w:type="dxa"/>
          </w:tcPr>
          <w:p w14:paraId="3F6379DB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>0.70, 0.403 (1)</w:t>
            </w:r>
          </w:p>
        </w:tc>
      </w:tr>
      <w:tr w:rsidR="009479B4" w:rsidRPr="009479B4" w14:paraId="540FFAF5" w14:textId="77777777" w:rsidTr="00410590">
        <w:tc>
          <w:tcPr>
            <w:tcW w:w="4683" w:type="dxa"/>
          </w:tcPr>
          <w:p w14:paraId="3E5EDC68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 xml:space="preserve">Road category </w:t>
            </w:r>
          </w:p>
        </w:tc>
        <w:tc>
          <w:tcPr>
            <w:tcW w:w="4667" w:type="dxa"/>
          </w:tcPr>
          <w:p w14:paraId="583A6A61" w14:textId="77777777" w:rsidR="009479B4" w:rsidRPr="009479B4" w:rsidRDefault="009479B4" w:rsidP="009479B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9479B4">
              <w:rPr>
                <w:rFonts w:ascii="Times New Roman" w:eastAsia="Times New Roman" w:hAnsi="Times New Roman" w:cs="Times New Roman"/>
              </w:rPr>
              <w:t xml:space="preserve">99.69, &lt; </w:t>
            </w:r>
            <w:r w:rsidRPr="009479B4">
              <w:rPr>
                <w:rFonts w:ascii="Times New Roman" w:eastAsia="Times New Roman" w:hAnsi="Times New Roman" w:cs="Times New Roman"/>
                <w:b/>
                <w:bCs/>
              </w:rPr>
              <w:t>0.0001</w:t>
            </w:r>
            <w:r w:rsidRPr="009479B4">
              <w:rPr>
                <w:rFonts w:ascii="Times New Roman" w:eastAsia="Times New Roman" w:hAnsi="Times New Roman" w:cs="Times New Roman"/>
              </w:rPr>
              <w:t xml:space="preserve"> (2)</w:t>
            </w:r>
          </w:p>
        </w:tc>
      </w:tr>
    </w:tbl>
    <w:p w14:paraId="2F142E2F" w14:textId="77777777" w:rsidR="009479B4" w:rsidRDefault="009479B4"/>
    <w:sectPr w:rsidR="009479B4" w:rsidSect="006920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9B4"/>
    <w:rsid w:val="000E1BF0"/>
    <w:rsid w:val="001A189B"/>
    <w:rsid w:val="001A620B"/>
    <w:rsid w:val="003F3204"/>
    <w:rsid w:val="0046754D"/>
    <w:rsid w:val="00490B1D"/>
    <w:rsid w:val="00495718"/>
    <w:rsid w:val="00504551"/>
    <w:rsid w:val="006434CE"/>
    <w:rsid w:val="00692092"/>
    <w:rsid w:val="006D7053"/>
    <w:rsid w:val="006E7BA0"/>
    <w:rsid w:val="007F0BD5"/>
    <w:rsid w:val="00856D4D"/>
    <w:rsid w:val="009479B4"/>
    <w:rsid w:val="00996824"/>
    <w:rsid w:val="009C10BB"/>
    <w:rsid w:val="00AE1E42"/>
    <w:rsid w:val="00B23BAB"/>
    <w:rsid w:val="00BC2B4A"/>
    <w:rsid w:val="00BE159A"/>
    <w:rsid w:val="00BE6988"/>
    <w:rsid w:val="00BF714C"/>
    <w:rsid w:val="00C52805"/>
    <w:rsid w:val="00CD197F"/>
    <w:rsid w:val="00D23C86"/>
    <w:rsid w:val="00EB4275"/>
    <w:rsid w:val="00EB5C7C"/>
    <w:rsid w:val="00EE724B"/>
    <w:rsid w:val="00F55BB1"/>
    <w:rsid w:val="00F6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5A59A"/>
  <w15:chartTrackingRefBased/>
  <w15:docId w15:val="{C3E771B0-E41B-48B5-813E-3C371C322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79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9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9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9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9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9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9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9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9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9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9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9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9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9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9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9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9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9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7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9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9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79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9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79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79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79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9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9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79B4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9479B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47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47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RAN.R-project.org/package=amt" TargetMode="External"/><Relationship Id="rId5" Type="http://schemas.openxmlformats.org/officeDocument/2006/relationships/hyperlink" Target="https://nationalmap.gov/transport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672FE-4DE0-401B-BA91-8EBDF182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Stemle, Leyna R</dc:creator>
  <cp:keywords/>
  <dc:description/>
  <cp:lastModifiedBy>Leyna Stemle</cp:lastModifiedBy>
  <cp:revision>2</cp:revision>
  <dcterms:created xsi:type="dcterms:W3CDTF">2026-02-03T22:59:00Z</dcterms:created>
  <dcterms:modified xsi:type="dcterms:W3CDTF">2026-02-03T22:59:00Z</dcterms:modified>
</cp:coreProperties>
</file>