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78431" w14:textId="08F95504" w:rsidR="00086AF3" w:rsidRPr="00360343" w:rsidRDefault="00E00DCF" w:rsidP="00910130">
      <w:pPr>
        <w:jc w:val="center"/>
        <w:rPr>
          <w:rFonts w:ascii="Times New Roman" w:eastAsiaTheme="majorEastAsia" w:hAnsi="Times New Roman" w:cs="Times New Roman"/>
          <w:b/>
          <w:bCs/>
          <w:sz w:val="28"/>
          <w:szCs w:val="28"/>
        </w:rPr>
      </w:pPr>
      <w:r w:rsidRPr="00360343">
        <w:rPr>
          <w:rFonts w:ascii="Times New Roman" w:hAnsi="Times New Roman" w:cs="Times New Roman"/>
          <w:b/>
          <w:bCs/>
          <w:sz w:val="28"/>
          <w:szCs w:val="28"/>
        </w:rPr>
        <w:t>Supplement paper</w:t>
      </w:r>
    </w:p>
    <w:sdt>
      <w:sdtPr>
        <w:rPr>
          <w:rFonts w:ascii="Times New Roman" w:eastAsia="宋体" w:hAnsi="Times New Roman" w:cs="Times New Roman"/>
          <w:sz w:val="20"/>
          <w:szCs w:val="20"/>
        </w:rPr>
        <w:id w:val="147482088"/>
        <w15:color w:val="DBDBDB"/>
        <w:docPartObj>
          <w:docPartGallery w:val="Table of Contents"/>
          <w:docPartUnique/>
        </w:docPartObj>
      </w:sdtPr>
      <w:sdtEndPr>
        <w:rPr>
          <w:rFonts w:eastAsiaTheme="minorEastAsia"/>
          <w:bCs/>
        </w:rPr>
      </w:sdtEndPr>
      <w:sdtContent>
        <w:p w14:paraId="78F4DBC2" w14:textId="5E966A9B" w:rsidR="001B0D5F" w:rsidRPr="001B0D5F" w:rsidRDefault="00E00DCF">
          <w:pPr>
            <w:pStyle w:val="TOC1"/>
            <w:tabs>
              <w:tab w:val="right" w:leader="dot" w:pos="8296"/>
            </w:tabs>
            <w:rPr>
              <w:noProof/>
              <w:sz w:val="22"/>
              <w14:ligatures w14:val="standardContextual"/>
            </w:rPr>
          </w:pPr>
          <w:r w:rsidRPr="001B0D5F">
            <w:rPr>
              <w:rFonts w:ascii="Times New Roman" w:hAnsi="Times New Roman" w:cs="Times New Roman"/>
              <w:sz w:val="20"/>
              <w:szCs w:val="20"/>
            </w:rPr>
            <w:fldChar w:fldCharType="begin"/>
          </w:r>
          <w:r w:rsidRPr="001B0D5F">
            <w:rPr>
              <w:rFonts w:ascii="Times New Roman" w:hAnsi="Times New Roman" w:cs="Times New Roman"/>
              <w:sz w:val="20"/>
              <w:szCs w:val="20"/>
            </w:rPr>
            <w:instrText xml:space="preserve">TOC \o "1-3" \h \u </w:instrText>
          </w:r>
          <w:r w:rsidRPr="001B0D5F">
            <w:rPr>
              <w:rFonts w:ascii="Times New Roman" w:hAnsi="Times New Roman" w:cs="Times New Roman"/>
              <w:sz w:val="20"/>
              <w:szCs w:val="20"/>
            </w:rPr>
            <w:fldChar w:fldCharType="separate"/>
          </w:r>
          <w:hyperlink w:anchor="_Toc215839408" w:history="1">
            <w:r w:rsidR="001B0D5F" w:rsidRPr="001B0D5F">
              <w:rPr>
                <w:rStyle w:val="ab"/>
                <w:rFonts w:ascii="Times New Roman" w:hAnsi="Times New Roman" w:cs="Times New Roman" w:hint="eastAsia"/>
                <w:noProof/>
              </w:rPr>
              <w:t>1. Supplement Explicate.</w:t>
            </w:r>
            <w:r w:rsidR="001B0D5F" w:rsidRPr="001B0D5F">
              <w:rPr>
                <w:rFonts w:hint="eastAsia"/>
                <w:noProof/>
              </w:rPr>
              <w:tab/>
            </w:r>
            <w:r w:rsidR="001B0D5F" w:rsidRPr="001B0D5F">
              <w:rPr>
                <w:rFonts w:hint="eastAsia"/>
                <w:noProof/>
              </w:rPr>
              <w:fldChar w:fldCharType="begin"/>
            </w:r>
            <w:r w:rsidR="001B0D5F" w:rsidRPr="001B0D5F">
              <w:rPr>
                <w:rFonts w:hint="eastAsia"/>
                <w:noProof/>
              </w:rPr>
              <w:instrText xml:space="preserve"> </w:instrText>
            </w:r>
            <w:r w:rsidR="001B0D5F" w:rsidRPr="001B0D5F">
              <w:rPr>
                <w:noProof/>
              </w:rPr>
              <w:instrText>PAGEREF _Toc215839408 \h</w:instrText>
            </w:r>
            <w:r w:rsidR="001B0D5F" w:rsidRPr="001B0D5F">
              <w:rPr>
                <w:rFonts w:hint="eastAsia"/>
                <w:noProof/>
              </w:rPr>
              <w:instrText xml:space="preserve"> </w:instrText>
            </w:r>
            <w:r w:rsidR="001B0D5F" w:rsidRPr="001B0D5F">
              <w:rPr>
                <w:rFonts w:hint="eastAsia"/>
                <w:noProof/>
              </w:rPr>
            </w:r>
            <w:r w:rsidR="001B0D5F" w:rsidRPr="001B0D5F">
              <w:rPr>
                <w:rFonts w:hint="eastAsia"/>
                <w:noProof/>
              </w:rPr>
              <w:fldChar w:fldCharType="separate"/>
            </w:r>
            <w:r w:rsidR="001B0D5F" w:rsidRPr="001B0D5F">
              <w:rPr>
                <w:noProof/>
              </w:rPr>
              <w:t>3</w:t>
            </w:r>
            <w:r w:rsidR="001B0D5F" w:rsidRPr="001B0D5F">
              <w:rPr>
                <w:rFonts w:hint="eastAsia"/>
                <w:noProof/>
              </w:rPr>
              <w:fldChar w:fldCharType="end"/>
            </w:r>
          </w:hyperlink>
        </w:p>
        <w:p w14:paraId="649F96AA" w14:textId="3AE545EE" w:rsidR="001B0D5F" w:rsidRPr="001B0D5F" w:rsidRDefault="001B0D5F">
          <w:pPr>
            <w:pStyle w:val="TOC2"/>
            <w:tabs>
              <w:tab w:val="right" w:leader="dot" w:pos="8296"/>
            </w:tabs>
            <w:rPr>
              <w:noProof/>
              <w:sz w:val="22"/>
              <w14:ligatures w14:val="standardContextual"/>
            </w:rPr>
          </w:pPr>
          <w:hyperlink w:anchor="_Toc215839409" w:history="1">
            <w:r w:rsidRPr="001B0D5F">
              <w:rPr>
                <w:rStyle w:val="ab"/>
                <w:rFonts w:ascii="Times New Roman" w:hAnsi="Times New Roman" w:cs="Times New Roman" w:hint="eastAsia"/>
                <w:noProof/>
              </w:rPr>
              <w:t>1. Simplified Mathematical Model Based on Physiological Characteristics</w:t>
            </w:r>
            <w:r w:rsidRPr="001B0D5F">
              <w:rPr>
                <w:rFonts w:hint="eastAsia"/>
                <w:noProof/>
              </w:rPr>
              <w:tab/>
            </w:r>
            <w:r w:rsidRPr="001B0D5F">
              <w:rPr>
                <w:rFonts w:hint="eastAsia"/>
                <w:noProof/>
              </w:rPr>
              <w:fldChar w:fldCharType="begin"/>
            </w:r>
            <w:r w:rsidRPr="001B0D5F">
              <w:rPr>
                <w:rFonts w:hint="eastAsia"/>
                <w:noProof/>
              </w:rPr>
              <w:instrText xml:space="preserve"> </w:instrText>
            </w:r>
            <w:r w:rsidRPr="001B0D5F">
              <w:rPr>
                <w:noProof/>
              </w:rPr>
              <w:instrText>PAGEREF _Toc215839409 \h</w:instrText>
            </w:r>
            <w:r w:rsidRPr="001B0D5F">
              <w:rPr>
                <w:rFonts w:hint="eastAsia"/>
                <w:noProof/>
              </w:rPr>
              <w:instrText xml:space="preserve"> </w:instrText>
            </w:r>
            <w:r w:rsidRPr="001B0D5F">
              <w:rPr>
                <w:rFonts w:hint="eastAsia"/>
                <w:noProof/>
              </w:rPr>
            </w:r>
            <w:r w:rsidRPr="001B0D5F">
              <w:rPr>
                <w:rFonts w:hint="eastAsia"/>
                <w:noProof/>
              </w:rPr>
              <w:fldChar w:fldCharType="separate"/>
            </w:r>
            <w:r w:rsidRPr="001B0D5F">
              <w:rPr>
                <w:noProof/>
              </w:rPr>
              <w:t>3</w:t>
            </w:r>
            <w:r w:rsidRPr="001B0D5F">
              <w:rPr>
                <w:rFonts w:hint="eastAsia"/>
                <w:noProof/>
              </w:rPr>
              <w:fldChar w:fldCharType="end"/>
            </w:r>
          </w:hyperlink>
        </w:p>
        <w:p w14:paraId="5963D4E4" w14:textId="2CE29588" w:rsidR="001B0D5F" w:rsidRPr="001B0D5F" w:rsidRDefault="001B0D5F">
          <w:pPr>
            <w:pStyle w:val="TOC2"/>
            <w:tabs>
              <w:tab w:val="right" w:leader="dot" w:pos="8296"/>
            </w:tabs>
            <w:rPr>
              <w:noProof/>
              <w:sz w:val="22"/>
              <w14:ligatures w14:val="standardContextual"/>
            </w:rPr>
          </w:pPr>
          <w:hyperlink w:anchor="_Toc215839410" w:history="1">
            <w:r w:rsidRPr="001B0D5F">
              <w:rPr>
                <w:rStyle w:val="ab"/>
                <w:rFonts w:ascii="Times New Roman" w:hAnsi="Times New Roman" w:cs="Times New Roman" w:hint="eastAsia"/>
                <w:noProof/>
              </w:rPr>
              <w:t xml:space="preserve">2. What is a </w:t>
            </w:r>
            <w:r w:rsidRPr="001B0D5F">
              <w:rPr>
                <w:rStyle w:val="ab"/>
                <w:rFonts w:ascii="Times New Roman" w:hAnsi="Times New Roman" w:cs="Times New Roman" w:hint="eastAsia"/>
                <w:noProof/>
              </w:rPr>
              <w:t>“</w:t>
            </w:r>
            <w:r w:rsidRPr="001B0D5F">
              <w:rPr>
                <w:rStyle w:val="ab"/>
                <w:rFonts w:ascii="Times New Roman" w:hAnsi="Times New Roman" w:cs="Times New Roman" w:hint="eastAsia"/>
                <w:noProof/>
              </w:rPr>
              <w:t>Blood Oxygen Unit</w:t>
            </w:r>
            <w:r w:rsidRPr="001B0D5F">
              <w:rPr>
                <w:rStyle w:val="ab"/>
                <w:rFonts w:ascii="Times New Roman" w:hAnsi="Times New Roman" w:cs="Times New Roman" w:hint="eastAsia"/>
                <w:noProof/>
              </w:rPr>
              <w:t>”</w:t>
            </w:r>
            <w:r w:rsidRPr="001B0D5F">
              <w:rPr>
                <w:rStyle w:val="ab"/>
                <w:rFonts w:ascii="Times New Roman" w:hAnsi="Times New Roman" w:cs="Times New Roman" w:hint="eastAsia"/>
                <w:noProof/>
              </w:rPr>
              <w:t>?</w:t>
            </w:r>
            <w:r w:rsidRPr="001B0D5F">
              <w:rPr>
                <w:rFonts w:hint="eastAsia"/>
                <w:noProof/>
              </w:rPr>
              <w:tab/>
            </w:r>
            <w:r w:rsidRPr="001B0D5F">
              <w:rPr>
                <w:rFonts w:hint="eastAsia"/>
                <w:noProof/>
              </w:rPr>
              <w:fldChar w:fldCharType="begin"/>
            </w:r>
            <w:r w:rsidRPr="001B0D5F">
              <w:rPr>
                <w:rFonts w:hint="eastAsia"/>
                <w:noProof/>
              </w:rPr>
              <w:instrText xml:space="preserve"> </w:instrText>
            </w:r>
            <w:r w:rsidRPr="001B0D5F">
              <w:rPr>
                <w:noProof/>
              </w:rPr>
              <w:instrText>PAGEREF _Toc215839410 \h</w:instrText>
            </w:r>
            <w:r w:rsidRPr="001B0D5F">
              <w:rPr>
                <w:rFonts w:hint="eastAsia"/>
                <w:noProof/>
              </w:rPr>
              <w:instrText xml:space="preserve"> </w:instrText>
            </w:r>
            <w:r w:rsidRPr="001B0D5F">
              <w:rPr>
                <w:rFonts w:hint="eastAsia"/>
                <w:noProof/>
              </w:rPr>
            </w:r>
            <w:r w:rsidRPr="001B0D5F">
              <w:rPr>
                <w:rFonts w:hint="eastAsia"/>
                <w:noProof/>
              </w:rPr>
              <w:fldChar w:fldCharType="separate"/>
            </w:r>
            <w:r w:rsidRPr="001B0D5F">
              <w:rPr>
                <w:noProof/>
              </w:rPr>
              <w:t>3</w:t>
            </w:r>
            <w:r w:rsidRPr="001B0D5F">
              <w:rPr>
                <w:rFonts w:hint="eastAsia"/>
                <w:noProof/>
              </w:rPr>
              <w:fldChar w:fldCharType="end"/>
            </w:r>
          </w:hyperlink>
        </w:p>
        <w:p w14:paraId="65EB2690" w14:textId="16488942" w:rsidR="001B0D5F" w:rsidRPr="001B0D5F" w:rsidRDefault="001B0D5F">
          <w:pPr>
            <w:pStyle w:val="TOC2"/>
            <w:tabs>
              <w:tab w:val="right" w:leader="dot" w:pos="8296"/>
            </w:tabs>
            <w:rPr>
              <w:noProof/>
              <w:sz w:val="22"/>
              <w14:ligatures w14:val="standardContextual"/>
            </w:rPr>
          </w:pPr>
          <w:hyperlink w:anchor="_Toc215839411" w:history="1">
            <w:r w:rsidRPr="001B0D5F">
              <w:rPr>
                <w:rStyle w:val="ab"/>
                <w:rFonts w:ascii="Times New Roman" w:hAnsi="Times New Roman" w:cs="Times New Roman" w:hint="eastAsia"/>
                <w:noProof/>
              </w:rPr>
              <w:t>3. Quantitative Framework for Perfusion-Metabolism Coupling</w:t>
            </w:r>
            <w:r w:rsidRPr="001B0D5F">
              <w:rPr>
                <w:rFonts w:hint="eastAsia"/>
                <w:noProof/>
              </w:rPr>
              <w:tab/>
            </w:r>
            <w:r w:rsidRPr="001B0D5F">
              <w:rPr>
                <w:rFonts w:hint="eastAsia"/>
                <w:noProof/>
              </w:rPr>
              <w:fldChar w:fldCharType="begin"/>
            </w:r>
            <w:r w:rsidRPr="001B0D5F">
              <w:rPr>
                <w:rFonts w:hint="eastAsia"/>
                <w:noProof/>
              </w:rPr>
              <w:instrText xml:space="preserve"> </w:instrText>
            </w:r>
            <w:r w:rsidRPr="001B0D5F">
              <w:rPr>
                <w:noProof/>
              </w:rPr>
              <w:instrText>PAGEREF _Toc215839411 \h</w:instrText>
            </w:r>
            <w:r w:rsidRPr="001B0D5F">
              <w:rPr>
                <w:rFonts w:hint="eastAsia"/>
                <w:noProof/>
              </w:rPr>
              <w:instrText xml:space="preserve"> </w:instrText>
            </w:r>
            <w:r w:rsidRPr="001B0D5F">
              <w:rPr>
                <w:rFonts w:hint="eastAsia"/>
                <w:noProof/>
              </w:rPr>
            </w:r>
            <w:r w:rsidRPr="001B0D5F">
              <w:rPr>
                <w:rFonts w:hint="eastAsia"/>
                <w:noProof/>
              </w:rPr>
              <w:fldChar w:fldCharType="separate"/>
            </w:r>
            <w:r w:rsidRPr="001B0D5F">
              <w:rPr>
                <w:noProof/>
              </w:rPr>
              <w:t>3</w:t>
            </w:r>
            <w:r w:rsidRPr="001B0D5F">
              <w:rPr>
                <w:rFonts w:hint="eastAsia"/>
                <w:noProof/>
              </w:rPr>
              <w:fldChar w:fldCharType="end"/>
            </w:r>
          </w:hyperlink>
        </w:p>
        <w:p w14:paraId="09334632" w14:textId="13311926" w:rsidR="001B0D5F" w:rsidRPr="001B0D5F" w:rsidRDefault="001B0D5F">
          <w:pPr>
            <w:pStyle w:val="TOC2"/>
            <w:tabs>
              <w:tab w:val="right" w:leader="dot" w:pos="8296"/>
            </w:tabs>
            <w:rPr>
              <w:noProof/>
              <w:sz w:val="22"/>
              <w14:ligatures w14:val="standardContextual"/>
            </w:rPr>
          </w:pPr>
          <w:hyperlink w:anchor="_Toc215839412" w:history="1">
            <w:r w:rsidRPr="001B0D5F">
              <w:rPr>
                <w:rStyle w:val="ab"/>
                <w:rFonts w:ascii="Times New Roman" w:hAnsi="Times New Roman" w:cs="Times New Roman" w:hint="eastAsia"/>
                <w:noProof/>
              </w:rPr>
              <w:t>4. Formulas and Transformation Process</w:t>
            </w:r>
            <w:r w:rsidRPr="001B0D5F">
              <w:rPr>
                <w:rFonts w:hint="eastAsia"/>
                <w:noProof/>
              </w:rPr>
              <w:tab/>
            </w:r>
            <w:r w:rsidRPr="001B0D5F">
              <w:rPr>
                <w:rFonts w:hint="eastAsia"/>
                <w:noProof/>
              </w:rPr>
              <w:fldChar w:fldCharType="begin"/>
            </w:r>
            <w:r w:rsidRPr="001B0D5F">
              <w:rPr>
                <w:rFonts w:hint="eastAsia"/>
                <w:noProof/>
              </w:rPr>
              <w:instrText xml:space="preserve"> </w:instrText>
            </w:r>
            <w:r w:rsidRPr="001B0D5F">
              <w:rPr>
                <w:noProof/>
              </w:rPr>
              <w:instrText>PAGEREF _Toc215839412 \h</w:instrText>
            </w:r>
            <w:r w:rsidRPr="001B0D5F">
              <w:rPr>
                <w:rFonts w:hint="eastAsia"/>
                <w:noProof/>
              </w:rPr>
              <w:instrText xml:space="preserve"> </w:instrText>
            </w:r>
            <w:r w:rsidRPr="001B0D5F">
              <w:rPr>
                <w:rFonts w:hint="eastAsia"/>
                <w:noProof/>
              </w:rPr>
            </w:r>
            <w:r w:rsidRPr="001B0D5F">
              <w:rPr>
                <w:rFonts w:hint="eastAsia"/>
                <w:noProof/>
              </w:rPr>
              <w:fldChar w:fldCharType="separate"/>
            </w:r>
            <w:r w:rsidRPr="001B0D5F">
              <w:rPr>
                <w:noProof/>
              </w:rPr>
              <w:t>3</w:t>
            </w:r>
            <w:r w:rsidRPr="001B0D5F">
              <w:rPr>
                <w:rFonts w:hint="eastAsia"/>
                <w:noProof/>
              </w:rPr>
              <w:fldChar w:fldCharType="end"/>
            </w:r>
          </w:hyperlink>
        </w:p>
        <w:p w14:paraId="0F18A483" w14:textId="2308365E" w:rsidR="001B0D5F" w:rsidRPr="001B0D5F" w:rsidRDefault="001B0D5F">
          <w:pPr>
            <w:pStyle w:val="TOC2"/>
            <w:tabs>
              <w:tab w:val="right" w:leader="dot" w:pos="8296"/>
            </w:tabs>
            <w:rPr>
              <w:noProof/>
              <w:sz w:val="22"/>
              <w14:ligatures w14:val="standardContextual"/>
            </w:rPr>
          </w:pPr>
          <w:hyperlink w:anchor="_Toc215839413" w:history="1">
            <w:r w:rsidRPr="001B0D5F">
              <w:rPr>
                <w:rStyle w:val="ab"/>
                <w:rFonts w:ascii="Times New Roman" w:hAnsi="Times New Roman" w:cs="Times New Roman" w:hint="eastAsia"/>
                <w:noProof/>
              </w:rPr>
              <w:t>5. Feature Engineering</w:t>
            </w:r>
            <w:r w:rsidRPr="001B0D5F">
              <w:rPr>
                <w:rFonts w:hint="eastAsia"/>
                <w:noProof/>
              </w:rPr>
              <w:tab/>
            </w:r>
            <w:r w:rsidRPr="001B0D5F">
              <w:rPr>
                <w:rFonts w:hint="eastAsia"/>
                <w:noProof/>
              </w:rPr>
              <w:fldChar w:fldCharType="begin"/>
            </w:r>
            <w:r w:rsidRPr="001B0D5F">
              <w:rPr>
                <w:rFonts w:hint="eastAsia"/>
                <w:noProof/>
              </w:rPr>
              <w:instrText xml:space="preserve"> </w:instrText>
            </w:r>
            <w:r w:rsidRPr="001B0D5F">
              <w:rPr>
                <w:noProof/>
              </w:rPr>
              <w:instrText>PAGEREF _Toc215839413 \h</w:instrText>
            </w:r>
            <w:r w:rsidRPr="001B0D5F">
              <w:rPr>
                <w:rFonts w:hint="eastAsia"/>
                <w:noProof/>
              </w:rPr>
              <w:instrText xml:space="preserve"> </w:instrText>
            </w:r>
            <w:r w:rsidRPr="001B0D5F">
              <w:rPr>
                <w:rFonts w:hint="eastAsia"/>
                <w:noProof/>
              </w:rPr>
            </w:r>
            <w:r w:rsidRPr="001B0D5F">
              <w:rPr>
                <w:rFonts w:hint="eastAsia"/>
                <w:noProof/>
              </w:rPr>
              <w:fldChar w:fldCharType="separate"/>
            </w:r>
            <w:r w:rsidRPr="001B0D5F">
              <w:rPr>
                <w:noProof/>
              </w:rPr>
              <w:t>6</w:t>
            </w:r>
            <w:r w:rsidRPr="001B0D5F">
              <w:rPr>
                <w:rFonts w:hint="eastAsia"/>
                <w:noProof/>
              </w:rPr>
              <w:fldChar w:fldCharType="end"/>
            </w:r>
          </w:hyperlink>
        </w:p>
        <w:p w14:paraId="3F6BFFD8" w14:textId="497931A0" w:rsidR="001B0D5F" w:rsidRPr="001B0D5F" w:rsidRDefault="001B0D5F">
          <w:pPr>
            <w:pStyle w:val="TOC3"/>
            <w:tabs>
              <w:tab w:val="right" w:leader="dot" w:pos="8296"/>
            </w:tabs>
            <w:rPr>
              <w:noProof/>
              <w:sz w:val="22"/>
              <w14:ligatures w14:val="standardContextual"/>
            </w:rPr>
          </w:pPr>
          <w:hyperlink w:anchor="_Toc215839414" w:history="1">
            <w:r w:rsidRPr="001B0D5F">
              <w:rPr>
                <w:rStyle w:val="ab"/>
                <w:rFonts w:ascii="Times New Roman" w:eastAsia="宋体" w:hAnsi="Times New Roman" w:cs="Times New Roman" w:hint="eastAsia"/>
                <w:noProof/>
              </w:rPr>
              <w:t>5.1 Hemoglobin Turnover Rate (HTR)</w:t>
            </w:r>
            <w:r w:rsidRPr="001B0D5F">
              <w:rPr>
                <w:rFonts w:hint="eastAsia"/>
                <w:noProof/>
              </w:rPr>
              <w:tab/>
            </w:r>
            <w:r w:rsidRPr="001B0D5F">
              <w:rPr>
                <w:rFonts w:hint="eastAsia"/>
                <w:noProof/>
              </w:rPr>
              <w:fldChar w:fldCharType="begin"/>
            </w:r>
            <w:r w:rsidRPr="001B0D5F">
              <w:rPr>
                <w:rFonts w:hint="eastAsia"/>
                <w:noProof/>
              </w:rPr>
              <w:instrText xml:space="preserve"> </w:instrText>
            </w:r>
            <w:r w:rsidRPr="001B0D5F">
              <w:rPr>
                <w:noProof/>
              </w:rPr>
              <w:instrText>PAGEREF _Toc215839414 \h</w:instrText>
            </w:r>
            <w:r w:rsidRPr="001B0D5F">
              <w:rPr>
                <w:rFonts w:hint="eastAsia"/>
                <w:noProof/>
              </w:rPr>
              <w:instrText xml:space="preserve"> </w:instrText>
            </w:r>
            <w:r w:rsidRPr="001B0D5F">
              <w:rPr>
                <w:rFonts w:hint="eastAsia"/>
                <w:noProof/>
              </w:rPr>
            </w:r>
            <w:r w:rsidRPr="001B0D5F">
              <w:rPr>
                <w:rFonts w:hint="eastAsia"/>
                <w:noProof/>
              </w:rPr>
              <w:fldChar w:fldCharType="separate"/>
            </w:r>
            <w:r w:rsidRPr="001B0D5F">
              <w:rPr>
                <w:noProof/>
              </w:rPr>
              <w:t>7</w:t>
            </w:r>
            <w:r w:rsidRPr="001B0D5F">
              <w:rPr>
                <w:rFonts w:hint="eastAsia"/>
                <w:noProof/>
              </w:rPr>
              <w:fldChar w:fldCharType="end"/>
            </w:r>
          </w:hyperlink>
        </w:p>
        <w:p w14:paraId="2D42DB89" w14:textId="2572C9D6" w:rsidR="001B0D5F" w:rsidRPr="001B0D5F" w:rsidRDefault="001B0D5F">
          <w:pPr>
            <w:pStyle w:val="TOC3"/>
            <w:tabs>
              <w:tab w:val="right" w:leader="dot" w:pos="8296"/>
            </w:tabs>
            <w:rPr>
              <w:noProof/>
              <w:sz w:val="22"/>
              <w14:ligatures w14:val="standardContextual"/>
            </w:rPr>
          </w:pPr>
          <w:hyperlink w:anchor="_Toc215839415" w:history="1">
            <w:r w:rsidRPr="001B0D5F">
              <w:rPr>
                <w:rStyle w:val="ab"/>
                <w:rFonts w:ascii="Times New Roman" w:eastAsia="宋体" w:hAnsi="Times New Roman" w:cs="Times New Roman" w:hint="eastAsia"/>
                <w:noProof/>
              </w:rPr>
              <w:t>5.2 Inflation rate</w:t>
            </w:r>
            <w:r w:rsidRPr="001B0D5F">
              <w:rPr>
                <w:rFonts w:hint="eastAsia"/>
                <w:noProof/>
              </w:rPr>
              <w:tab/>
            </w:r>
            <w:r w:rsidRPr="001B0D5F">
              <w:rPr>
                <w:rFonts w:hint="eastAsia"/>
                <w:noProof/>
              </w:rPr>
              <w:fldChar w:fldCharType="begin"/>
            </w:r>
            <w:r w:rsidRPr="001B0D5F">
              <w:rPr>
                <w:rFonts w:hint="eastAsia"/>
                <w:noProof/>
              </w:rPr>
              <w:instrText xml:space="preserve"> </w:instrText>
            </w:r>
            <w:r w:rsidRPr="001B0D5F">
              <w:rPr>
                <w:noProof/>
              </w:rPr>
              <w:instrText>PAGEREF _Toc215839415 \h</w:instrText>
            </w:r>
            <w:r w:rsidRPr="001B0D5F">
              <w:rPr>
                <w:rFonts w:hint="eastAsia"/>
                <w:noProof/>
              </w:rPr>
              <w:instrText xml:space="preserve"> </w:instrText>
            </w:r>
            <w:r w:rsidRPr="001B0D5F">
              <w:rPr>
                <w:rFonts w:hint="eastAsia"/>
                <w:noProof/>
              </w:rPr>
            </w:r>
            <w:r w:rsidRPr="001B0D5F">
              <w:rPr>
                <w:rFonts w:hint="eastAsia"/>
                <w:noProof/>
              </w:rPr>
              <w:fldChar w:fldCharType="separate"/>
            </w:r>
            <w:r w:rsidRPr="001B0D5F">
              <w:rPr>
                <w:noProof/>
              </w:rPr>
              <w:t>7</w:t>
            </w:r>
            <w:r w:rsidRPr="001B0D5F">
              <w:rPr>
                <w:rFonts w:hint="eastAsia"/>
                <w:noProof/>
              </w:rPr>
              <w:fldChar w:fldCharType="end"/>
            </w:r>
          </w:hyperlink>
        </w:p>
        <w:p w14:paraId="78ECD6FB" w14:textId="41A1D863" w:rsidR="001B0D5F" w:rsidRPr="001B0D5F" w:rsidRDefault="001B0D5F">
          <w:pPr>
            <w:pStyle w:val="TOC3"/>
            <w:tabs>
              <w:tab w:val="right" w:leader="dot" w:pos="8296"/>
            </w:tabs>
            <w:rPr>
              <w:noProof/>
              <w:sz w:val="22"/>
              <w14:ligatures w14:val="standardContextual"/>
            </w:rPr>
          </w:pPr>
          <w:hyperlink w:anchor="_Toc215839416" w:history="1">
            <w:r w:rsidRPr="001B0D5F">
              <w:rPr>
                <w:rStyle w:val="ab"/>
                <w:rFonts w:ascii="Times New Roman" w:eastAsia="宋体" w:hAnsi="Times New Roman" w:cs="Times New Roman" w:hint="eastAsia"/>
                <w:noProof/>
              </w:rPr>
              <w:t>5.3 Evaluation of Oxygen Delivery</w:t>
            </w:r>
            <w:r w:rsidRPr="001B0D5F">
              <w:rPr>
                <w:rFonts w:hint="eastAsia"/>
                <w:noProof/>
              </w:rPr>
              <w:tab/>
            </w:r>
            <w:r w:rsidRPr="001B0D5F">
              <w:rPr>
                <w:rFonts w:hint="eastAsia"/>
                <w:noProof/>
              </w:rPr>
              <w:fldChar w:fldCharType="begin"/>
            </w:r>
            <w:r w:rsidRPr="001B0D5F">
              <w:rPr>
                <w:rFonts w:hint="eastAsia"/>
                <w:noProof/>
              </w:rPr>
              <w:instrText xml:space="preserve"> </w:instrText>
            </w:r>
            <w:r w:rsidRPr="001B0D5F">
              <w:rPr>
                <w:noProof/>
              </w:rPr>
              <w:instrText>PAGEREF _Toc215839416 \h</w:instrText>
            </w:r>
            <w:r w:rsidRPr="001B0D5F">
              <w:rPr>
                <w:rFonts w:hint="eastAsia"/>
                <w:noProof/>
              </w:rPr>
              <w:instrText xml:space="preserve"> </w:instrText>
            </w:r>
            <w:r w:rsidRPr="001B0D5F">
              <w:rPr>
                <w:rFonts w:hint="eastAsia"/>
                <w:noProof/>
              </w:rPr>
            </w:r>
            <w:r w:rsidRPr="001B0D5F">
              <w:rPr>
                <w:rFonts w:hint="eastAsia"/>
                <w:noProof/>
              </w:rPr>
              <w:fldChar w:fldCharType="separate"/>
            </w:r>
            <w:r w:rsidRPr="001B0D5F">
              <w:rPr>
                <w:noProof/>
              </w:rPr>
              <w:t>7</w:t>
            </w:r>
            <w:r w:rsidRPr="001B0D5F">
              <w:rPr>
                <w:rFonts w:hint="eastAsia"/>
                <w:noProof/>
              </w:rPr>
              <w:fldChar w:fldCharType="end"/>
            </w:r>
          </w:hyperlink>
        </w:p>
        <w:p w14:paraId="31004E93" w14:textId="3D881275" w:rsidR="001B0D5F" w:rsidRPr="001B0D5F" w:rsidRDefault="001B0D5F">
          <w:pPr>
            <w:pStyle w:val="TOC1"/>
            <w:tabs>
              <w:tab w:val="right" w:leader="dot" w:pos="8296"/>
            </w:tabs>
            <w:rPr>
              <w:noProof/>
              <w:sz w:val="22"/>
              <w14:ligatures w14:val="standardContextual"/>
            </w:rPr>
          </w:pPr>
          <w:hyperlink w:anchor="_Toc215839417" w:history="1">
            <w:r w:rsidRPr="001B0D5F">
              <w:rPr>
                <w:rStyle w:val="ab"/>
                <w:rFonts w:ascii="Times New Roman" w:hAnsi="Times New Roman" w:cs="Times New Roman" w:hint="eastAsia"/>
                <w:noProof/>
              </w:rPr>
              <w:t>2. Supplement Methods.</w:t>
            </w:r>
            <w:r w:rsidRPr="001B0D5F">
              <w:rPr>
                <w:rFonts w:hint="eastAsia"/>
                <w:noProof/>
              </w:rPr>
              <w:tab/>
            </w:r>
            <w:r w:rsidRPr="001B0D5F">
              <w:rPr>
                <w:rFonts w:hint="eastAsia"/>
                <w:noProof/>
              </w:rPr>
              <w:fldChar w:fldCharType="begin"/>
            </w:r>
            <w:r w:rsidRPr="001B0D5F">
              <w:rPr>
                <w:rFonts w:hint="eastAsia"/>
                <w:noProof/>
              </w:rPr>
              <w:instrText xml:space="preserve"> </w:instrText>
            </w:r>
            <w:r w:rsidRPr="001B0D5F">
              <w:rPr>
                <w:noProof/>
              </w:rPr>
              <w:instrText>PAGEREF _Toc215839417 \h</w:instrText>
            </w:r>
            <w:r w:rsidRPr="001B0D5F">
              <w:rPr>
                <w:rFonts w:hint="eastAsia"/>
                <w:noProof/>
              </w:rPr>
              <w:instrText xml:space="preserve"> </w:instrText>
            </w:r>
            <w:r w:rsidRPr="001B0D5F">
              <w:rPr>
                <w:rFonts w:hint="eastAsia"/>
                <w:noProof/>
              </w:rPr>
            </w:r>
            <w:r w:rsidRPr="001B0D5F">
              <w:rPr>
                <w:rFonts w:hint="eastAsia"/>
                <w:noProof/>
              </w:rPr>
              <w:fldChar w:fldCharType="separate"/>
            </w:r>
            <w:r w:rsidRPr="001B0D5F">
              <w:rPr>
                <w:noProof/>
              </w:rPr>
              <w:t>8</w:t>
            </w:r>
            <w:r w:rsidRPr="001B0D5F">
              <w:rPr>
                <w:rFonts w:hint="eastAsia"/>
                <w:noProof/>
              </w:rPr>
              <w:fldChar w:fldCharType="end"/>
            </w:r>
          </w:hyperlink>
        </w:p>
        <w:p w14:paraId="73D32CC0" w14:textId="27C1E0D2" w:rsidR="001B0D5F" w:rsidRPr="001B0D5F" w:rsidRDefault="001B0D5F">
          <w:pPr>
            <w:pStyle w:val="TOC2"/>
            <w:tabs>
              <w:tab w:val="right" w:leader="dot" w:pos="8296"/>
            </w:tabs>
            <w:rPr>
              <w:noProof/>
              <w:sz w:val="22"/>
              <w14:ligatures w14:val="standardContextual"/>
            </w:rPr>
          </w:pPr>
          <w:hyperlink w:anchor="_Toc215839418" w:history="1">
            <w:r w:rsidRPr="001B0D5F">
              <w:rPr>
                <w:rStyle w:val="ab"/>
                <w:rFonts w:ascii="Times New Roman" w:hAnsi="Times New Roman" w:cs="Times New Roman" w:hint="eastAsia"/>
                <w:noProof/>
              </w:rPr>
              <w:t>1. Study frame</w:t>
            </w:r>
            <w:r w:rsidRPr="001B0D5F">
              <w:rPr>
                <w:rFonts w:hint="eastAsia"/>
                <w:noProof/>
              </w:rPr>
              <w:tab/>
            </w:r>
            <w:r w:rsidRPr="001B0D5F">
              <w:rPr>
                <w:rFonts w:hint="eastAsia"/>
                <w:noProof/>
              </w:rPr>
              <w:fldChar w:fldCharType="begin"/>
            </w:r>
            <w:r w:rsidRPr="001B0D5F">
              <w:rPr>
                <w:rFonts w:hint="eastAsia"/>
                <w:noProof/>
              </w:rPr>
              <w:instrText xml:space="preserve"> </w:instrText>
            </w:r>
            <w:r w:rsidRPr="001B0D5F">
              <w:rPr>
                <w:noProof/>
              </w:rPr>
              <w:instrText>PAGEREF _Toc215839418 \h</w:instrText>
            </w:r>
            <w:r w:rsidRPr="001B0D5F">
              <w:rPr>
                <w:rFonts w:hint="eastAsia"/>
                <w:noProof/>
              </w:rPr>
              <w:instrText xml:space="preserve"> </w:instrText>
            </w:r>
            <w:r w:rsidRPr="001B0D5F">
              <w:rPr>
                <w:rFonts w:hint="eastAsia"/>
                <w:noProof/>
              </w:rPr>
            </w:r>
            <w:r w:rsidRPr="001B0D5F">
              <w:rPr>
                <w:rFonts w:hint="eastAsia"/>
                <w:noProof/>
              </w:rPr>
              <w:fldChar w:fldCharType="separate"/>
            </w:r>
            <w:r w:rsidRPr="001B0D5F">
              <w:rPr>
                <w:noProof/>
              </w:rPr>
              <w:t>8</w:t>
            </w:r>
            <w:r w:rsidRPr="001B0D5F">
              <w:rPr>
                <w:rFonts w:hint="eastAsia"/>
                <w:noProof/>
              </w:rPr>
              <w:fldChar w:fldCharType="end"/>
            </w:r>
          </w:hyperlink>
        </w:p>
        <w:p w14:paraId="0768A94E" w14:textId="0361622C" w:rsidR="001B0D5F" w:rsidRPr="001B0D5F" w:rsidRDefault="001B0D5F">
          <w:pPr>
            <w:pStyle w:val="TOC2"/>
            <w:tabs>
              <w:tab w:val="right" w:leader="dot" w:pos="8296"/>
            </w:tabs>
            <w:rPr>
              <w:noProof/>
              <w:sz w:val="22"/>
              <w14:ligatures w14:val="standardContextual"/>
            </w:rPr>
          </w:pPr>
          <w:hyperlink w:anchor="_Toc215839419" w:history="1">
            <w:r w:rsidRPr="001B0D5F">
              <w:rPr>
                <w:rStyle w:val="ab"/>
                <w:rFonts w:ascii="Times New Roman" w:hAnsi="Times New Roman" w:cs="Times New Roman" w:hint="eastAsia"/>
                <w:noProof/>
              </w:rPr>
              <w:t>2. Time Point Definition</w:t>
            </w:r>
            <w:r w:rsidRPr="001B0D5F">
              <w:rPr>
                <w:rFonts w:hint="eastAsia"/>
                <w:noProof/>
              </w:rPr>
              <w:tab/>
            </w:r>
            <w:r w:rsidRPr="001B0D5F">
              <w:rPr>
                <w:rFonts w:hint="eastAsia"/>
                <w:noProof/>
              </w:rPr>
              <w:fldChar w:fldCharType="begin"/>
            </w:r>
            <w:r w:rsidRPr="001B0D5F">
              <w:rPr>
                <w:rFonts w:hint="eastAsia"/>
                <w:noProof/>
              </w:rPr>
              <w:instrText xml:space="preserve"> </w:instrText>
            </w:r>
            <w:r w:rsidRPr="001B0D5F">
              <w:rPr>
                <w:noProof/>
              </w:rPr>
              <w:instrText>PAGEREF _Toc215839419 \h</w:instrText>
            </w:r>
            <w:r w:rsidRPr="001B0D5F">
              <w:rPr>
                <w:rFonts w:hint="eastAsia"/>
                <w:noProof/>
              </w:rPr>
              <w:instrText xml:space="preserve"> </w:instrText>
            </w:r>
            <w:r w:rsidRPr="001B0D5F">
              <w:rPr>
                <w:rFonts w:hint="eastAsia"/>
                <w:noProof/>
              </w:rPr>
            </w:r>
            <w:r w:rsidRPr="001B0D5F">
              <w:rPr>
                <w:rFonts w:hint="eastAsia"/>
                <w:noProof/>
              </w:rPr>
              <w:fldChar w:fldCharType="separate"/>
            </w:r>
            <w:r w:rsidRPr="001B0D5F">
              <w:rPr>
                <w:noProof/>
              </w:rPr>
              <w:t>8</w:t>
            </w:r>
            <w:r w:rsidRPr="001B0D5F">
              <w:rPr>
                <w:rFonts w:hint="eastAsia"/>
                <w:noProof/>
              </w:rPr>
              <w:fldChar w:fldCharType="end"/>
            </w:r>
          </w:hyperlink>
        </w:p>
        <w:p w14:paraId="5533CA02" w14:textId="76C84BEB" w:rsidR="001B0D5F" w:rsidRPr="001B0D5F" w:rsidRDefault="001B0D5F">
          <w:pPr>
            <w:pStyle w:val="TOC2"/>
            <w:tabs>
              <w:tab w:val="right" w:leader="dot" w:pos="8296"/>
            </w:tabs>
            <w:rPr>
              <w:noProof/>
              <w:sz w:val="22"/>
              <w14:ligatures w14:val="standardContextual"/>
            </w:rPr>
          </w:pPr>
          <w:hyperlink w:anchor="_Toc215839420" w:history="1">
            <w:r w:rsidRPr="001B0D5F">
              <w:rPr>
                <w:rStyle w:val="ab"/>
                <w:rFonts w:ascii="Times New Roman" w:hAnsi="Times New Roman" w:cs="Times New Roman" w:hint="eastAsia"/>
                <w:noProof/>
              </w:rPr>
              <w:t>3. Propensity score overlap weighting</w:t>
            </w:r>
            <w:r w:rsidRPr="001B0D5F">
              <w:rPr>
                <w:rFonts w:hint="eastAsia"/>
                <w:noProof/>
              </w:rPr>
              <w:tab/>
            </w:r>
            <w:r w:rsidRPr="001B0D5F">
              <w:rPr>
                <w:rFonts w:hint="eastAsia"/>
                <w:noProof/>
              </w:rPr>
              <w:fldChar w:fldCharType="begin"/>
            </w:r>
            <w:r w:rsidRPr="001B0D5F">
              <w:rPr>
                <w:rFonts w:hint="eastAsia"/>
                <w:noProof/>
              </w:rPr>
              <w:instrText xml:space="preserve"> </w:instrText>
            </w:r>
            <w:r w:rsidRPr="001B0D5F">
              <w:rPr>
                <w:noProof/>
              </w:rPr>
              <w:instrText>PAGEREF _Toc215839420 \h</w:instrText>
            </w:r>
            <w:r w:rsidRPr="001B0D5F">
              <w:rPr>
                <w:rFonts w:hint="eastAsia"/>
                <w:noProof/>
              </w:rPr>
              <w:instrText xml:space="preserve"> </w:instrText>
            </w:r>
            <w:r w:rsidRPr="001B0D5F">
              <w:rPr>
                <w:rFonts w:hint="eastAsia"/>
                <w:noProof/>
              </w:rPr>
            </w:r>
            <w:r w:rsidRPr="001B0D5F">
              <w:rPr>
                <w:rFonts w:hint="eastAsia"/>
                <w:noProof/>
              </w:rPr>
              <w:fldChar w:fldCharType="separate"/>
            </w:r>
            <w:r w:rsidRPr="001B0D5F">
              <w:rPr>
                <w:noProof/>
              </w:rPr>
              <w:t>8</w:t>
            </w:r>
            <w:r w:rsidRPr="001B0D5F">
              <w:rPr>
                <w:rFonts w:hint="eastAsia"/>
                <w:noProof/>
              </w:rPr>
              <w:fldChar w:fldCharType="end"/>
            </w:r>
          </w:hyperlink>
        </w:p>
        <w:p w14:paraId="3ED9A32A" w14:textId="3AE2FD9E" w:rsidR="001B0D5F" w:rsidRPr="001B0D5F" w:rsidRDefault="001B0D5F">
          <w:pPr>
            <w:pStyle w:val="TOC2"/>
            <w:tabs>
              <w:tab w:val="right" w:leader="dot" w:pos="8296"/>
            </w:tabs>
            <w:rPr>
              <w:noProof/>
              <w:sz w:val="22"/>
              <w14:ligatures w14:val="standardContextual"/>
            </w:rPr>
          </w:pPr>
          <w:hyperlink w:anchor="_Toc215839421" w:history="1">
            <w:r w:rsidRPr="001B0D5F">
              <w:rPr>
                <w:rStyle w:val="ab"/>
                <w:rFonts w:ascii="Times New Roman" w:hAnsi="Times New Roman" w:cs="Times New Roman" w:hint="eastAsia"/>
                <w:noProof/>
              </w:rPr>
              <w:t>4. Analytical file</w:t>
            </w:r>
            <w:r w:rsidRPr="001B0D5F">
              <w:rPr>
                <w:rFonts w:hint="eastAsia"/>
                <w:noProof/>
              </w:rPr>
              <w:tab/>
            </w:r>
            <w:r w:rsidRPr="001B0D5F">
              <w:rPr>
                <w:rFonts w:hint="eastAsia"/>
                <w:noProof/>
              </w:rPr>
              <w:fldChar w:fldCharType="begin"/>
            </w:r>
            <w:r w:rsidRPr="001B0D5F">
              <w:rPr>
                <w:rFonts w:hint="eastAsia"/>
                <w:noProof/>
              </w:rPr>
              <w:instrText xml:space="preserve"> </w:instrText>
            </w:r>
            <w:r w:rsidRPr="001B0D5F">
              <w:rPr>
                <w:noProof/>
              </w:rPr>
              <w:instrText>PAGEREF _Toc215839421 \h</w:instrText>
            </w:r>
            <w:r w:rsidRPr="001B0D5F">
              <w:rPr>
                <w:rFonts w:hint="eastAsia"/>
                <w:noProof/>
              </w:rPr>
              <w:instrText xml:space="preserve"> </w:instrText>
            </w:r>
            <w:r w:rsidRPr="001B0D5F">
              <w:rPr>
                <w:rFonts w:hint="eastAsia"/>
                <w:noProof/>
              </w:rPr>
            </w:r>
            <w:r w:rsidRPr="001B0D5F">
              <w:rPr>
                <w:rFonts w:hint="eastAsia"/>
                <w:noProof/>
              </w:rPr>
              <w:fldChar w:fldCharType="separate"/>
            </w:r>
            <w:r w:rsidRPr="001B0D5F">
              <w:rPr>
                <w:noProof/>
              </w:rPr>
              <w:t>8</w:t>
            </w:r>
            <w:r w:rsidRPr="001B0D5F">
              <w:rPr>
                <w:rFonts w:hint="eastAsia"/>
                <w:noProof/>
              </w:rPr>
              <w:fldChar w:fldCharType="end"/>
            </w:r>
          </w:hyperlink>
        </w:p>
        <w:p w14:paraId="3E556670" w14:textId="74C60417" w:rsidR="001B0D5F" w:rsidRPr="001B0D5F" w:rsidRDefault="001B0D5F">
          <w:pPr>
            <w:pStyle w:val="TOC2"/>
            <w:tabs>
              <w:tab w:val="right" w:leader="dot" w:pos="8296"/>
            </w:tabs>
            <w:rPr>
              <w:noProof/>
              <w:sz w:val="22"/>
              <w14:ligatures w14:val="standardContextual"/>
            </w:rPr>
          </w:pPr>
          <w:hyperlink w:anchor="_Toc215839422" w:history="1">
            <w:r w:rsidRPr="001B0D5F">
              <w:rPr>
                <w:rStyle w:val="ab"/>
                <w:rFonts w:ascii="Times New Roman" w:hAnsi="Times New Roman" w:cs="Times New Roman" w:hint="eastAsia"/>
                <w:noProof/>
              </w:rPr>
              <w:t>5. Software</w:t>
            </w:r>
            <w:r w:rsidRPr="001B0D5F">
              <w:rPr>
                <w:rFonts w:hint="eastAsia"/>
                <w:noProof/>
              </w:rPr>
              <w:tab/>
            </w:r>
            <w:r w:rsidRPr="001B0D5F">
              <w:rPr>
                <w:rFonts w:hint="eastAsia"/>
                <w:noProof/>
              </w:rPr>
              <w:fldChar w:fldCharType="begin"/>
            </w:r>
            <w:r w:rsidRPr="001B0D5F">
              <w:rPr>
                <w:rFonts w:hint="eastAsia"/>
                <w:noProof/>
              </w:rPr>
              <w:instrText xml:space="preserve"> </w:instrText>
            </w:r>
            <w:r w:rsidRPr="001B0D5F">
              <w:rPr>
                <w:noProof/>
              </w:rPr>
              <w:instrText>PAGEREF _Toc215839422 \h</w:instrText>
            </w:r>
            <w:r w:rsidRPr="001B0D5F">
              <w:rPr>
                <w:rFonts w:hint="eastAsia"/>
                <w:noProof/>
              </w:rPr>
              <w:instrText xml:space="preserve"> </w:instrText>
            </w:r>
            <w:r w:rsidRPr="001B0D5F">
              <w:rPr>
                <w:rFonts w:hint="eastAsia"/>
                <w:noProof/>
              </w:rPr>
            </w:r>
            <w:r w:rsidRPr="001B0D5F">
              <w:rPr>
                <w:rFonts w:hint="eastAsia"/>
                <w:noProof/>
              </w:rPr>
              <w:fldChar w:fldCharType="separate"/>
            </w:r>
            <w:r w:rsidRPr="001B0D5F">
              <w:rPr>
                <w:noProof/>
              </w:rPr>
              <w:t>8</w:t>
            </w:r>
            <w:r w:rsidRPr="001B0D5F">
              <w:rPr>
                <w:rFonts w:hint="eastAsia"/>
                <w:noProof/>
              </w:rPr>
              <w:fldChar w:fldCharType="end"/>
            </w:r>
          </w:hyperlink>
        </w:p>
        <w:p w14:paraId="6D47AAE8" w14:textId="3E2CC56B" w:rsidR="001B0D5F" w:rsidRPr="001B0D5F" w:rsidRDefault="001B0D5F">
          <w:pPr>
            <w:pStyle w:val="TOC2"/>
            <w:tabs>
              <w:tab w:val="right" w:leader="dot" w:pos="8296"/>
            </w:tabs>
            <w:rPr>
              <w:noProof/>
              <w:sz w:val="22"/>
              <w14:ligatures w14:val="standardContextual"/>
            </w:rPr>
          </w:pPr>
          <w:hyperlink w:anchor="_Toc215839423" w:history="1">
            <w:r w:rsidRPr="001B0D5F">
              <w:rPr>
                <w:rStyle w:val="ab"/>
                <w:rFonts w:ascii="Times New Roman" w:hAnsi="Times New Roman" w:cs="Times New Roman" w:hint="eastAsia"/>
                <w:noProof/>
              </w:rPr>
              <w:t>6. Missing Data Imputation</w:t>
            </w:r>
            <w:r w:rsidRPr="001B0D5F">
              <w:rPr>
                <w:rFonts w:hint="eastAsia"/>
                <w:noProof/>
              </w:rPr>
              <w:tab/>
            </w:r>
            <w:r w:rsidRPr="001B0D5F">
              <w:rPr>
                <w:rFonts w:hint="eastAsia"/>
                <w:noProof/>
              </w:rPr>
              <w:fldChar w:fldCharType="begin"/>
            </w:r>
            <w:r w:rsidRPr="001B0D5F">
              <w:rPr>
                <w:rFonts w:hint="eastAsia"/>
                <w:noProof/>
              </w:rPr>
              <w:instrText xml:space="preserve"> </w:instrText>
            </w:r>
            <w:r w:rsidRPr="001B0D5F">
              <w:rPr>
                <w:noProof/>
              </w:rPr>
              <w:instrText>PAGEREF _Toc215839423 \h</w:instrText>
            </w:r>
            <w:r w:rsidRPr="001B0D5F">
              <w:rPr>
                <w:rFonts w:hint="eastAsia"/>
                <w:noProof/>
              </w:rPr>
              <w:instrText xml:space="preserve"> </w:instrText>
            </w:r>
            <w:r w:rsidRPr="001B0D5F">
              <w:rPr>
                <w:rFonts w:hint="eastAsia"/>
                <w:noProof/>
              </w:rPr>
            </w:r>
            <w:r w:rsidRPr="001B0D5F">
              <w:rPr>
                <w:rFonts w:hint="eastAsia"/>
                <w:noProof/>
              </w:rPr>
              <w:fldChar w:fldCharType="separate"/>
            </w:r>
            <w:r w:rsidRPr="001B0D5F">
              <w:rPr>
                <w:noProof/>
              </w:rPr>
              <w:t>8</w:t>
            </w:r>
            <w:r w:rsidRPr="001B0D5F">
              <w:rPr>
                <w:rFonts w:hint="eastAsia"/>
                <w:noProof/>
              </w:rPr>
              <w:fldChar w:fldCharType="end"/>
            </w:r>
          </w:hyperlink>
        </w:p>
        <w:p w14:paraId="71746669" w14:textId="197ECB22" w:rsidR="001B0D5F" w:rsidRPr="001B0D5F" w:rsidRDefault="001B0D5F">
          <w:pPr>
            <w:pStyle w:val="TOC1"/>
            <w:tabs>
              <w:tab w:val="right" w:leader="dot" w:pos="8296"/>
            </w:tabs>
            <w:rPr>
              <w:noProof/>
              <w:sz w:val="22"/>
              <w14:ligatures w14:val="standardContextual"/>
            </w:rPr>
          </w:pPr>
          <w:hyperlink w:anchor="_Toc215839424" w:history="1">
            <w:r w:rsidRPr="001B0D5F">
              <w:rPr>
                <w:rStyle w:val="ab"/>
                <w:rFonts w:ascii="Times New Roman" w:hAnsi="Times New Roman" w:cs="Times New Roman" w:hint="eastAsia"/>
                <w:noProof/>
              </w:rPr>
              <w:t>3. Supplement Table</w:t>
            </w:r>
            <w:r w:rsidRPr="001B0D5F">
              <w:rPr>
                <w:rFonts w:hint="eastAsia"/>
                <w:noProof/>
              </w:rPr>
              <w:tab/>
            </w:r>
            <w:r w:rsidRPr="001B0D5F">
              <w:rPr>
                <w:rFonts w:hint="eastAsia"/>
                <w:noProof/>
              </w:rPr>
              <w:fldChar w:fldCharType="begin"/>
            </w:r>
            <w:r w:rsidRPr="001B0D5F">
              <w:rPr>
                <w:rFonts w:hint="eastAsia"/>
                <w:noProof/>
              </w:rPr>
              <w:instrText xml:space="preserve"> </w:instrText>
            </w:r>
            <w:r w:rsidRPr="001B0D5F">
              <w:rPr>
                <w:noProof/>
              </w:rPr>
              <w:instrText>PAGEREF _Toc215839424 \h</w:instrText>
            </w:r>
            <w:r w:rsidRPr="001B0D5F">
              <w:rPr>
                <w:rFonts w:hint="eastAsia"/>
                <w:noProof/>
              </w:rPr>
              <w:instrText xml:space="preserve"> </w:instrText>
            </w:r>
            <w:r w:rsidRPr="001B0D5F">
              <w:rPr>
                <w:rFonts w:hint="eastAsia"/>
                <w:noProof/>
              </w:rPr>
            </w:r>
            <w:r w:rsidRPr="001B0D5F">
              <w:rPr>
                <w:rFonts w:hint="eastAsia"/>
                <w:noProof/>
              </w:rPr>
              <w:fldChar w:fldCharType="separate"/>
            </w:r>
            <w:r w:rsidRPr="001B0D5F">
              <w:rPr>
                <w:noProof/>
              </w:rPr>
              <w:t>8</w:t>
            </w:r>
            <w:r w:rsidRPr="001B0D5F">
              <w:rPr>
                <w:rFonts w:hint="eastAsia"/>
                <w:noProof/>
              </w:rPr>
              <w:fldChar w:fldCharType="end"/>
            </w:r>
          </w:hyperlink>
        </w:p>
        <w:p w14:paraId="1989CC26" w14:textId="2DFD4CFA" w:rsidR="001B0D5F" w:rsidRPr="001B0D5F" w:rsidRDefault="001B0D5F">
          <w:pPr>
            <w:pStyle w:val="TOC2"/>
            <w:tabs>
              <w:tab w:val="right" w:leader="dot" w:pos="8296"/>
            </w:tabs>
            <w:rPr>
              <w:noProof/>
              <w:sz w:val="22"/>
              <w14:ligatures w14:val="standardContextual"/>
            </w:rPr>
          </w:pPr>
          <w:hyperlink w:anchor="_Toc215839425" w:history="1">
            <w:r w:rsidRPr="001B0D5F">
              <w:rPr>
                <w:rStyle w:val="ab"/>
                <w:rFonts w:ascii="Times New Roman" w:hAnsi="Times New Roman" w:cs="Times New Roman" w:hint="eastAsia"/>
                <w:noProof/>
              </w:rPr>
              <w:t>sTable 1. Description and Reference Ranges of Clinical Parameters</w:t>
            </w:r>
            <w:r w:rsidRPr="001B0D5F">
              <w:rPr>
                <w:rFonts w:hint="eastAsia"/>
                <w:noProof/>
              </w:rPr>
              <w:tab/>
            </w:r>
            <w:r w:rsidRPr="001B0D5F">
              <w:rPr>
                <w:rFonts w:hint="eastAsia"/>
                <w:noProof/>
              </w:rPr>
              <w:fldChar w:fldCharType="begin"/>
            </w:r>
            <w:r w:rsidRPr="001B0D5F">
              <w:rPr>
                <w:rFonts w:hint="eastAsia"/>
                <w:noProof/>
              </w:rPr>
              <w:instrText xml:space="preserve"> </w:instrText>
            </w:r>
            <w:r w:rsidRPr="001B0D5F">
              <w:rPr>
                <w:noProof/>
              </w:rPr>
              <w:instrText>PAGEREF _Toc215839425 \h</w:instrText>
            </w:r>
            <w:r w:rsidRPr="001B0D5F">
              <w:rPr>
                <w:rFonts w:hint="eastAsia"/>
                <w:noProof/>
              </w:rPr>
              <w:instrText xml:space="preserve"> </w:instrText>
            </w:r>
            <w:r w:rsidRPr="001B0D5F">
              <w:rPr>
                <w:rFonts w:hint="eastAsia"/>
                <w:noProof/>
              </w:rPr>
            </w:r>
            <w:r w:rsidRPr="001B0D5F">
              <w:rPr>
                <w:rFonts w:hint="eastAsia"/>
                <w:noProof/>
              </w:rPr>
              <w:fldChar w:fldCharType="separate"/>
            </w:r>
            <w:r w:rsidRPr="001B0D5F">
              <w:rPr>
                <w:noProof/>
              </w:rPr>
              <w:t>8</w:t>
            </w:r>
            <w:r w:rsidRPr="001B0D5F">
              <w:rPr>
                <w:rFonts w:hint="eastAsia"/>
                <w:noProof/>
              </w:rPr>
              <w:fldChar w:fldCharType="end"/>
            </w:r>
          </w:hyperlink>
        </w:p>
        <w:p w14:paraId="566986F9" w14:textId="43727647" w:rsidR="001B0D5F" w:rsidRPr="001B0D5F" w:rsidRDefault="001B0D5F">
          <w:pPr>
            <w:pStyle w:val="TOC2"/>
            <w:tabs>
              <w:tab w:val="right" w:leader="dot" w:pos="8296"/>
            </w:tabs>
            <w:rPr>
              <w:noProof/>
              <w:sz w:val="22"/>
              <w14:ligatures w14:val="standardContextual"/>
            </w:rPr>
          </w:pPr>
          <w:hyperlink w:anchor="_Toc215839426" w:history="1">
            <w:r w:rsidRPr="001B0D5F">
              <w:rPr>
                <w:rStyle w:val="ab"/>
                <w:rFonts w:ascii="Times New Roman" w:hAnsi="Times New Roman" w:cs="Times New Roman" w:hint="eastAsia"/>
                <w:noProof/>
              </w:rPr>
              <w:t>sTable 2. Definition and Annotation</w:t>
            </w:r>
            <w:r w:rsidRPr="001B0D5F">
              <w:rPr>
                <w:rFonts w:hint="eastAsia"/>
                <w:noProof/>
              </w:rPr>
              <w:tab/>
            </w:r>
            <w:r w:rsidRPr="001B0D5F">
              <w:rPr>
                <w:rFonts w:hint="eastAsia"/>
                <w:noProof/>
              </w:rPr>
              <w:fldChar w:fldCharType="begin"/>
            </w:r>
            <w:r w:rsidRPr="001B0D5F">
              <w:rPr>
                <w:rFonts w:hint="eastAsia"/>
                <w:noProof/>
              </w:rPr>
              <w:instrText xml:space="preserve"> </w:instrText>
            </w:r>
            <w:r w:rsidRPr="001B0D5F">
              <w:rPr>
                <w:noProof/>
              </w:rPr>
              <w:instrText>PAGEREF _Toc215839426 \h</w:instrText>
            </w:r>
            <w:r w:rsidRPr="001B0D5F">
              <w:rPr>
                <w:rFonts w:hint="eastAsia"/>
                <w:noProof/>
              </w:rPr>
              <w:instrText xml:space="preserve"> </w:instrText>
            </w:r>
            <w:r w:rsidRPr="001B0D5F">
              <w:rPr>
                <w:rFonts w:hint="eastAsia"/>
                <w:noProof/>
              </w:rPr>
            </w:r>
            <w:r w:rsidRPr="001B0D5F">
              <w:rPr>
                <w:rFonts w:hint="eastAsia"/>
                <w:noProof/>
              </w:rPr>
              <w:fldChar w:fldCharType="separate"/>
            </w:r>
            <w:r w:rsidRPr="001B0D5F">
              <w:rPr>
                <w:noProof/>
              </w:rPr>
              <w:t>8</w:t>
            </w:r>
            <w:r w:rsidRPr="001B0D5F">
              <w:rPr>
                <w:rFonts w:hint="eastAsia"/>
                <w:noProof/>
              </w:rPr>
              <w:fldChar w:fldCharType="end"/>
            </w:r>
          </w:hyperlink>
        </w:p>
        <w:p w14:paraId="296BEF00" w14:textId="6CF381A5" w:rsidR="001B0D5F" w:rsidRPr="001B0D5F" w:rsidRDefault="001B0D5F">
          <w:pPr>
            <w:pStyle w:val="TOC2"/>
            <w:tabs>
              <w:tab w:val="right" w:leader="dot" w:pos="8296"/>
            </w:tabs>
            <w:rPr>
              <w:noProof/>
              <w:sz w:val="22"/>
              <w14:ligatures w14:val="standardContextual"/>
            </w:rPr>
          </w:pPr>
          <w:hyperlink w:anchor="_Toc215839427" w:history="1">
            <w:r w:rsidRPr="001B0D5F">
              <w:rPr>
                <w:rStyle w:val="ab"/>
                <w:rFonts w:ascii="Times New Roman" w:hAnsi="Times New Roman" w:cs="Times New Roman" w:hint="eastAsia"/>
                <w:noProof/>
              </w:rPr>
              <w:t>sTable 3.</w:t>
            </w:r>
            <w:r w:rsidRPr="001B0D5F">
              <w:rPr>
                <w:rStyle w:val="ab"/>
                <w:rFonts w:hint="eastAsia"/>
                <w:noProof/>
              </w:rPr>
              <w:t xml:space="preserve"> </w:t>
            </w:r>
            <w:r w:rsidRPr="001B0D5F">
              <w:rPr>
                <w:rStyle w:val="ab"/>
                <w:rFonts w:ascii="Times New Roman" w:hAnsi="Times New Roman" w:cs="Times New Roman" w:hint="eastAsia"/>
                <w:noProof/>
              </w:rPr>
              <w:t>Distribution of Hemodynamic and Metabolic Variables Across Treatment Stages by Survival Status</w:t>
            </w:r>
            <w:r w:rsidRPr="001B0D5F">
              <w:rPr>
                <w:rFonts w:hint="eastAsia"/>
                <w:noProof/>
              </w:rPr>
              <w:tab/>
            </w:r>
            <w:r w:rsidRPr="001B0D5F">
              <w:rPr>
                <w:rFonts w:hint="eastAsia"/>
                <w:noProof/>
              </w:rPr>
              <w:fldChar w:fldCharType="begin"/>
            </w:r>
            <w:r w:rsidRPr="001B0D5F">
              <w:rPr>
                <w:rFonts w:hint="eastAsia"/>
                <w:noProof/>
              </w:rPr>
              <w:instrText xml:space="preserve"> </w:instrText>
            </w:r>
            <w:r w:rsidRPr="001B0D5F">
              <w:rPr>
                <w:noProof/>
              </w:rPr>
              <w:instrText>PAGEREF _Toc215839427 \h</w:instrText>
            </w:r>
            <w:r w:rsidRPr="001B0D5F">
              <w:rPr>
                <w:rFonts w:hint="eastAsia"/>
                <w:noProof/>
              </w:rPr>
              <w:instrText xml:space="preserve"> </w:instrText>
            </w:r>
            <w:r w:rsidRPr="001B0D5F">
              <w:rPr>
                <w:rFonts w:hint="eastAsia"/>
                <w:noProof/>
              </w:rPr>
            </w:r>
            <w:r w:rsidRPr="001B0D5F">
              <w:rPr>
                <w:rFonts w:hint="eastAsia"/>
                <w:noProof/>
              </w:rPr>
              <w:fldChar w:fldCharType="separate"/>
            </w:r>
            <w:r w:rsidRPr="001B0D5F">
              <w:rPr>
                <w:noProof/>
              </w:rPr>
              <w:t>8</w:t>
            </w:r>
            <w:r w:rsidRPr="001B0D5F">
              <w:rPr>
                <w:rFonts w:hint="eastAsia"/>
                <w:noProof/>
              </w:rPr>
              <w:fldChar w:fldCharType="end"/>
            </w:r>
          </w:hyperlink>
        </w:p>
        <w:p w14:paraId="2CBCA619" w14:textId="20044CE2" w:rsidR="001B0D5F" w:rsidRPr="001B0D5F" w:rsidRDefault="001B0D5F">
          <w:pPr>
            <w:pStyle w:val="TOC2"/>
            <w:tabs>
              <w:tab w:val="right" w:leader="dot" w:pos="8296"/>
            </w:tabs>
            <w:rPr>
              <w:noProof/>
              <w:sz w:val="22"/>
              <w14:ligatures w14:val="standardContextual"/>
            </w:rPr>
          </w:pPr>
          <w:hyperlink w:anchor="_Toc215839428" w:history="1">
            <w:r w:rsidRPr="001B0D5F">
              <w:rPr>
                <w:rStyle w:val="ab"/>
                <w:rFonts w:ascii="Times New Roman" w:hAnsi="Times New Roman" w:cs="Times New Roman" w:hint="eastAsia"/>
                <w:noProof/>
              </w:rPr>
              <w:t>sTable 4. GAM Model Performance Comparison</w:t>
            </w:r>
            <w:r w:rsidRPr="001B0D5F">
              <w:rPr>
                <w:rFonts w:hint="eastAsia"/>
                <w:noProof/>
              </w:rPr>
              <w:tab/>
            </w:r>
            <w:r w:rsidRPr="001B0D5F">
              <w:rPr>
                <w:rFonts w:hint="eastAsia"/>
                <w:noProof/>
              </w:rPr>
              <w:fldChar w:fldCharType="begin"/>
            </w:r>
            <w:r w:rsidRPr="001B0D5F">
              <w:rPr>
                <w:rFonts w:hint="eastAsia"/>
                <w:noProof/>
              </w:rPr>
              <w:instrText xml:space="preserve"> </w:instrText>
            </w:r>
            <w:r w:rsidRPr="001B0D5F">
              <w:rPr>
                <w:noProof/>
              </w:rPr>
              <w:instrText>PAGEREF _Toc215839428 \h</w:instrText>
            </w:r>
            <w:r w:rsidRPr="001B0D5F">
              <w:rPr>
                <w:rFonts w:hint="eastAsia"/>
                <w:noProof/>
              </w:rPr>
              <w:instrText xml:space="preserve"> </w:instrText>
            </w:r>
            <w:r w:rsidRPr="001B0D5F">
              <w:rPr>
                <w:rFonts w:hint="eastAsia"/>
                <w:noProof/>
              </w:rPr>
            </w:r>
            <w:r w:rsidRPr="001B0D5F">
              <w:rPr>
                <w:rFonts w:hint="eastAsia"/>
                <w:noProof/>
              </w:rPr>
              <w:fldChar w:fldCharType="separate"/>
            </w:r>
            <w:r w:rsidRPr="001B0D5F">
              <w:rPr>
                <w:noProof/>
              </w:rPr>
              <w:t>8</w:t>
            </w:r>
            <w:r w:rsidRPr="001B0D5F">
              <w:rPr>
                <w:rFonts w:hint="eastAsia"/>
                <w:noProof/>
              </w:rPr>
              <w:fldChar w:fldCharType="end"/>
            </w:r>
          </w:hyperlink>
        </w:p>
        <w:p w14:paraId="5C3CD16A" w14:textId="6A1D60C5" w:rsidR="001B0D5F" w:rsidRPr="001B0D5F" w:rsidRDefault="001B0D5F">
          <w:pPr>
            <w:pStyle w:val="TOC2"/>
            <w:tabs>
              <w:tab w:val="right" w:leader="dot" w:pos="8296"/>
            </w:tabs>
            <w:rPr>
              <w:noProof/>
              <w:sz w:val="22"/>
              <w14:ligatures w14:val="standardContextual"/>
            </w:rPr>
          </w:pPr>
          <w:hyperlink w:anchor="_Toc215839429" w:history="1">
            <w:r w:rsidRPr="001B0D5F">
              <w:rPr>
                <w:rStyle w:val="ab"/>
                <w:rFonts w:ascii="Times New Roman" w:hAnsi="Times New Roman" w:cs="Times New Roman" w:hint="eastAsia"/>
                <w:noProof/>
              </w:rPr>
              <w:t>sTable 5. Generalized Additive Model Results for Hemoglobin Turnover Rate and Inflation Rate Dynamics</w:t>
            </w:r>
            <w:r w:rsidRPr="001B0D5F">
              <w:rPr>
                <w:rFonts w:hint="eastAsia"/>
                <w:noProof/>
              </w:rPr>
              <w:tab/>
            </w:r>
            <w:r w:rsidRPr="001B0D5F">
              <w:rPr>
                <w:rFonts w:hint="eastAsia"/>
                <w:noProof/>
              </w:rPr>
              <w:fldChar w:fldCharType="begin"/>
            </w:r>
            <w:r w:rsidRPr="001B0D5F">
              <w:rPr>
                <w:rFonts w:hint="eastAsia"/>
                <w:noProof/>
              </w:rPr>
              <w:instrText xml:space="preserve"> </w:instrText>
            </w:r>
            <w:r w:rsidRPr="001B0D5F">
              <w:rPr>
                <w:noProof/>
              </w:rPr>
              <w:instrText>PAGEREF _Toc215839429 \h</w:instrText>
            </w:r>
            <w:r w:rsidRPr="001B0D5F">
              <w:rPr>
                <w:rFonts w:hint="eastAsia"/>
                <w:noProof/>
              </w:rPr>
              <w:instrText xml:space="preserve"> </w:instrText>
            </w:r>
            <w:r w:rsidRPr="001B0D5F">
              <w:rPr>
                <w:rFonts w:hint="eastAsia"/>
                <w:noProof/>
              </w:rPr>
            </w:r>
            <w:r w:rsidRPr="001B0D5F">
              <w:rPr>
                <w:rFonts w:hint="eastAsia"/>
                <w:noProof/>
              </w:rPr>
              <w:fldChar w:fldCharType="separate"/>
            </w:r>
            <w:r w:rsidRPr="001B0D5F">
              <w:rPr>
                <w:noProof/>
              </w:rPr>
              <w:t>9</w:t>
            </w:r>
            <w:r w:rsidRPr="001B0D5F">
              <w:rPr>
                <w:rFonts w:hint="eastAsia"/>
                <w:noProof/>
              </w:rPr>
              <w:fldChar w:fldCharType="end"/>
            </w:r>
          </w:hyperlink>
        </w:p>
        <w:p w14:paraId="243AC286" w14:textId="66711498" w:rsidR="001B0D5F" w:rsidRPr="001B0D5F" w:rsidRDefault="001B0D5F">
          <w:pPr>
            <w:pStyle w:val="TOC2"/>
            <w:tabs>
              <w:tab w:val="right" w:leader="dot" w:pos="8296"/>
            </w:tabs>
            <w:rPr>
              <w:noProof/>
              <w:sz w:val="22"/>
              <w14:ligatures w14:val="standardContextual"/>
            </w:rPr>
          </w:pPr>
          <w:hyperlink w:anchor="_Toc215839430" w:history="1">
            <w:r w:rsidRPr="001B0D5F">
              <w:rPr>
                <w:rStyle w:val="ab"/>
                <w:rFonts w:ascii="Times New Roman" w:hAnsi="Times New Roman" w:cs="Times New Roman" w:hint="eastAsia"/>
                <w:noProof/>
              </w:rPr>
              <w:t>sTable 6. Baseline characteristics of patients in the HIS dataset after PSM.</w:t>
            </w:r>
            <w:r w:rsidRPr="001B0D5F">
              <w:rPr>
                <w:rFonts w:hint="eastAsia"/>
                <w:noProof/>
              </w:rPr>
              <w:tab/>
            </w:r>
            <w:r w:rsidRPr="001B0D5F">
              <w:rPr>
                <w:rFonts w:hint="eastAsia"/>
                <w:noProof/>
              </w:rPr>
              <w:fldChar w:fldCharType="begin"/>
            </w:r>
            <w:r w:rsidRPr="001B0D5F">
              <w:rPr>
                <w:rFonts w:hint="eastAsia"/>
                <w:noProof/>
              </w:rPr>
              <w:instrText xml:space="preserve"> </w:instrText>
            </w:r>
            <w:r w:rsidRPr="001B0D5F">
              <w:rPr>
                <w:noProof/>
              </w:rPr>
              <w:instrText>PAGEREF _Toc215839430 \h</w:instrText>
            </w:r>
            <w:r w:rsidRPr="001B0D5F">
              <w:rPr>
                <w:rFonts w:hint="eastAsia"/>
                <w:noProof/>
              </w:rPr>
              <w:instrText xml:space="preserve"> </w:instrText>
            </w:r>
            <w:r w:rsidRPr="001B0D5F">
              <w:rPr>
                <w:rFonts w:hint="eastAsia"/>
                <w:noProof/>
              </w:rPr>
            </w:r>
            <w:r w:rsidRPr="001B0D5F">
              <w:rPr>
                <w:rFonts w:hint="eastAsia"/>
                <w:noProof/>
              </w:rPr>
              <w:fldChar w:fldCharType="separate"/>
            </w:r>
            <w:r w:rsidRPr="001B0D5F">
              <w:rPr>
                <w:noProof/>
              </w:rPr>
              <w:t>9</w:t>
            </w:r>
            <w:r w:rsidRPr="001B0D5F">
              <w:rPr>
                <w:rFonts w:hint="eastAsia"/>
                <w:noProof/>
              </w:rPr>
              <w:fldChar w:fldCharType="end"/>
            </w:r>
          </w:hyperlink>
        </w:p>
        <w:p w14:paraId="7D45618C" w14:textId="1C3EAAE7" w:rsidR="001B0D5F" w:rsidRPr="001B0D5F" w:rsidRDefault="001B0D5F">
          <w:pPr>
            <w:pStyle w:val="TOC2"/>
            <w:tabs>
              <w:tab w:val="right" w:leader="dot" w:pos="8296"/>
            </w:tabs>
            <w:rPr>
              <w:noProof/>
              <w:sz w:val="22"/>
              <w14:ligatures w14:val="standardContextual"/>
            </w:rPr>
          </w:pPr>
          <w:hyperlink w:anchor="_Toc215839431" w:history="1">
            <w:r w:rsidRPr="001B0D5F">
              <w:rPr>
                <w:rStyle w:val="ab"/>
                <w:rFonts w:ascii="Times New Roman" w:hAnsi="Times New Roman" w:cs="Times New Roman" w:hint="eastAsia"/>
                <w:noProof/>
              </w:rPr>
              <w:t>sTable 7. Distribution of Hemodynamic and Metabolic Variables Across Treatment Stages by Survival Status And Subset (PSM).</w:t>
            </w:r>
            <w:r w:rsidRPr="001B0D5F">
              <w:rPr>
                <w:rFonts w:hint="eastAsia"/>
                <w:noProof/>
              </w:rPr>
              <w:tab/>
            </w:r>
            <w:r w:rsidRPr="001B0D5F">
              <w:rPr>
                <w:rFonts w:hint="eastAsia"/>
                <w:noProof/>
              </w:rPr>
              <w:fldChar w:fldCharType="begin"/>
            </w:r>
            <w:r w:rsidRPr="001B0D5F">
              <w:rPr>
                <w:rFonts w:hint="eastAsia"/>
                <w:noProof/>
              </w:rPr>
              <w:instrText xml:space="preserve"> </w:instrText>
            </w:r>
            <w:r w:rsidRPr="001B0D5F">
              <w:rPr>
                <w:noProof/>
              </w:rPr>
              <w:instrText>PAGEREF _Toc215839431 \h</w:instrText>
            </w:r>
            <w:r w:rsidRPr="001B0D5F">
              <w:rPr>
                <w:rFonts w:hint="eastAsia"/>
                <w:noProof/>
              </w:rPr>
              <w:instrText xml:space="preserve"> </w:instrText>
            </w:r>
            <w:r w:rsidRPr="001B0D5F">
              <w:rPr>
                <w:rFonts w:hint="eastAsia"/>
                <w:noProof/>
              </w:rPr>
            </w:r>
            <w:r w:rsidRPr="001B0D5F">
              <w:rPr>
                <w:rFonts w:hint="eastAsia"/>
                <w:noProof/>
              </w:rPr>
              <w:fldChar w:fldCharType="separate"/>
            </w:r>
            <w:r w:rsidRPr="001B0D5F">
              <w:rPr>
                <w:noProof/>
              </w:rPr>
              <w:t>9</w:t>
            </w:r>
            <w:r w:rsidRPr="001B0D5F">
              <w:rPr>
                <w:rFonts w:hint="eastAsia"/>
                <w:noProof/>
              </w:rPr>
              <w:fldChar w:fldCharType="end"/>
            </w:r>
          </w:hyperlink>
        </w:p>
        <w:p w14:paraId="69BC3403" w14:textId="48B73379" w:rsidR="001B0D5F" w:rsidRPr="001B0D5F" w:rsidRDefault="001B0D5F">
          <w:pPr>
            <w:pStyle w:val="TOC2"/>
            <w:tabs>
              <w:tab w:val="right" w:leader="dot" w:pos="8296"/>
            </w:tabs>
            <w:rPr>
              <w:noProof/>
              <w:sz w:val="22"/>
              <w14:ligatures w14:val="standardContextual"/>
            </w:rPr>
          </w:pPr>
          <w:hyperlink w:anchor="_Toc215839432" w:history="1">
            <w:r w:rsidRPr="001B0D5F">
              <w:rPr>
                <w:rStyle w:val="ab"/>
                <w:rFonts w:ascii="Times New Roman" w:hAnsi="Times New Roman" w:cs="Times New Roman" w:hint="eastAsia"/>
                <w:noProof/>
              </w:rPr>
              <w:t>sTable 8.</w:t>
            </w:r>
            <w:r w:rsidRPr="001B0D5F">
              <w:rPr>
                <w:rStyle w:val="ab"/>
                <w:rFonts w:hint="eastAsia"/>
                <w:noProof/>
              </w:rPr>
              <w:t xml:space="preserve"> </w:t>
            </w:r>
            <w:r w:rsidRPr="001B0D5F">
              <w:rPr>
                <w:rStyle w:val="ab"/>
                <w:rFonts w:ascii="Times New Roman" w:hAnsi="Times New Roman" w:cs="Times New Roman" w:hint="eastAsia"/>
                <w:noProof/>
              </w:rPr>
              <w:t>Distribution of Hemodynamic and Metabolic Variables Across Treatment Stages by Survival Status (PSM).</w:t>
            </w:r>
            <w:r w:rsidRPr="001B0D5F">
              <w:rPr>
                <w:rFonts w:hint="eastAsia"/>
                <w:noProof/>
              </w:rPr>
              <w:tab/>
            </w:r>
            <w:r w:rsidRPr="001B0D5F">
              <w:rPr>
                <w:rFonts w:hint="eastAsia"/>
                <w:noProof/>
              </w:rPr>
              <w:fldChar w:fldCharType="begin"/>
            </w:r>
            <w:r w:rsidRPr="001B0D5F">
              <w:rPr>
                <w:rFonts w:hint="eastAsia"/>
                <w:noProof/>
              </w:rPr>
              <w:instrText xml:space="preserve"> </w:instrText>
            </w:r>
            <w:r w:rsidRPr="001B0D5F">
              <w:rPr>
                <w:noProof/>
              </w:rPr>
              <w:instrText>PAGEREF _Toc215839432 \h</w:instrText>
            </w:r>
            <w:r w:rsidRPr="001B0D5F">
              <w:rPr>
                <w:rFonts w:hint="eastAsia"/>
                <w:noProof/>
              </w:rPr>
              <w:instrText xml:space="preserve"> </w:instrText>
            </w:r>
            <w:r w:rsidRPr="001B0D5F">
              <w:rPr>
                <w:rFonts w:hint="eastAsia"/>
                <w:noProof/>
              </w:rPr>
            </w:r>
            <w:r w:rsidRPr="001B0D5F">
              <w:rPr>
                <w:rFonts w:hint="eastAsia"/>
                <w:noProof/>
              </w:rPr>
              <w:fldChar w:fldCharType="separate"/>
            </w:r>
            <w:r w:rsidRPr="001B0D5F">
              <w:rPr>
                <w:noProof/>
              </w:rPr>
              <w:t>9</w:t>
            </w:r>
            <w:r w:rsidRPr="001B0D5F">
              <w:rPr>
                <w:rFonts w:hint="eastAsia"/>
                <w:noProof/>
              </w:rPr>
              <w:fldChar w:fldCharType="end"/>
            </w:r>
          </w:hyperlink>
        </w:p>
        <w:p w14:paraId="7424568A" w14:textId="76ADA0F0" w:rsidR="001B0D5F" w:rsidRPr="001B0D5F" w:rsidRDefault="001B0D5F">
          <w:pPr>
            <w:pStyle w:val="TOC2"/>
            <w:tabs>
              <w:tab w:val="right" w:leader="dot" w:pos="8296"/>
            </w:tabs>
            <w:rPr>
              <w:noProof/>
              <w:sz w:val="22"/>
              <w14:ligatures w14:val="standardContextual"/>
            </w:rPr>
          </w:pPr>
          <w:hyperlink w:anchor="_Toc215839433" w:history="1">
            <w:r w:rsidRPr="001B0D5F">
              <w:rPr>
                <w:rStyle w:val="ab"/>
                <w:rFonts w:ascii="Times New Roman" w:hAnsi="Times New Roman" w:cs="Times New Roman" w:hint="eastAsia"/>
                <w:noProof/>
              </w:rPr>
              <w:t>sTable 9. Generalized Additive Model Results for Hemoglobin Turnover Rate and Inflation Rate Dynamics (PSM).</w:t>
            </w:r>
            <w:r w:rsidRPr="001B0D5F">
              <w:rPr>
                <w:rFonts w:hint="eastAsia"/>
                <w:noProof/>
              </w:rPr>
              <w:tab/>
            </w:r>
            <w:r w:rsidRPr="001B0D5F">
              <w:rPr>
                <w:rFonts w:hint="eastAsia"/>
                <w:noProof/>
              </w:rPr>
              <w:fldChar w:fldCharType="begin"/>
            </w:r>
            <w:r w:rsidRPr="001B0D5F">
              <w:rPr>
                <w:rFonts w:hint="eastAsia"/>
                <w:noProof/>
              </w:rPr>
              <w:instrText xml:space="preserve"> </w:instrText>
            </w:r>
            <w:r w:rsidRPr="001B0D5F">
              <w:rPr>
                <w:noProof/>
              </w:rPr>
              <w:instrText>PAGEREF _Toc215839433 \h</w:instrText>
            </w:r>
            <w:r w:rsidRPr="001B0D5F">
              <w:rPr>
                <w:rFonts w:hint="eastAsia"/>
                <w:noProof/>
              </w:rPr>
              <w:instrText xml:space="preserve"> </w:instrText>
            </w:r>
            <w:r w:rsidRPr="001B0D5F">
              <w:rPr>
                <w:rFonts w:hint="eastAsia"/>
                <w:noProof/>
              </w:rPr>
            </w:r>
            <w:r w:rsidRPr="001B0D5F">
              <w:rPr>
                <w:rFonts w:hint="eastAsia"/>
                <w:noProof/>
              </w:rPr>
              <w:fldChar w:fldCharType="separate"/>
            </w:r>
            <w:r w:rsidRPr="001B0D5F">
              <w:rPr>
                <w:noProof/>
              </w:rPr>
              <w:t>9</w:t>
            </w:r>
            <w:r w:rsidRPr="001B0D5F">
              <w:rPr>
                <w:rFonts w:hint="eastAsia"/>
                <w:noProof/>
              </w:rPr>
              <w:fldChar w:fldCharType="end"/>
            </w:r>
          </w:hyperlink>
        </w:p>
        <w:p w14:paraId="3118EB36" w14:textId="7E3306CC" w:rsidR="001B0D5F" w:rsidRPr="001B0D5F" w:rsidRDefault="001B0D5F">
          <w:pPr>
            <w:pStyle w:val="TOC2"/>
            <w:tabs>
              <w:tab w:val="right" w:leader="dot" w:pos="8296"/>
            </w:tabs>
            <w:rPr>
              <w:noProof/>
              <w:sz w:val="22"/>
              <w14:ligatures w14:val="standardContextual"/>
            </w:rPr>
          </w:pPr>
          <w:hyperlink w:anchor="_Toc215839434" w:history="1">
            <w:r w:rsidRPr="001B0D5F">
              <w:rPr>
                <w:rStyle w:val="ab"/>
                <w:rFonts w:ascii="Times New Roman" w:hAnsi="Times New Roman" w:cs="Times New Roman" w:hint="eastAsia"/>
                <w:noProof/>
              </w:rPr>
              <w:t>sTable 10. Baseline characteristics of patients in the MIMIC dataset.</w:t>
            </w:r>
            <w:r w:rsidRPr="001B0D5F">
              <w:rPr>
                <w:rFonts w:hint="eastAsia"/>
                <w:noProof/>
              </w:rPr>
              <w:tab/>
            </w:r>
            <w:r w:rsidRPr="001B0D5F">
              <w:rPr>
                <w:rFonts w:hint="eastAsia"/>
                <w:noProof/>
              </w:rPr>
              <w:fldChar w:fldCharType="begin"/>
            </w:r>
            <w:r w:rsidRPr="001B0D5F">
              <w:rPr>
                <w:rFonts w:hint="eastAsia"/>
                <w:noProof/>
              </w:rPr>
              <w:instrText xml:space="preserve"> </w:instrText>
            </w:r>
            <w:r w:rsidRPr="001B0D5F">
              <w:rPr>
                <w:noProof/>
              </w:rPr>
              <w:instrText>PAGEREF _Toc215839434 \h</w:instrText>
            </w:r>
            <w:r w:rsidRPr="001B0D5F">
              <w:rPr>
                <w:rFonts w:hint="eastAsia"/>
                <w:noProof/>
              </w:rPr>
              <w:instrText xml:space="preserve"> </w:instrText>
            </w:r>
            <w:r w:rsidRPr="001B0D5F">
              <w:rPr>
                <w:rFonts w:hint="eastAsia"/>
                <w:noProof/>
              </w:rPr>
            </w:r>
            <w:r w:rsidRPr="001B0D5F">
              <w:rPr>
                <w:rFonts w:hint="eastAsia"/>
                <w:noProof/>
              </w:rPr>
              <w:fldChar w:fldCharType="separate"/>
            </w:r>
            <w:r w:rsidRPr="001B0D5F">
              <w:rPr>
                <w:noProof/>
              </w:rPr>
              <w:t>9</w:t>
            </w:r>
            <w:r w:rsidRPr="001B0D5F">
              <w:rPr>
                <w:rFonts w:hint="eastAsia"/>
                <w:noProof/>
              </w:rPr>
              <w:fldChar w:fldCharType="end"/>
            </w:r>
          </w:hyperlink>
        </w:p>
        <w:p w14:paraId="240452DB" w14:textId="2E0803F3" w:rsidR="001B0D5F" w:rsidRPr="001B0D5F" w:rsidRDefault="001B0D5F">
          <w:pPr>
            <w:pStyle w:val="TOC2"/>
            <w:tabs>
              <w:tab w:val="right" w:leader="dot" w:pos="8296"/>
            </w:tabs>
            <w:rPr>
              <w:noProof/>
              <w:sz w:val="22"/>
              <w14:ligatures w14:val="standardContextual"/>
            </w:rPr>
          </w:pPr>
          <w:hyperlink w:anchor="_Toc215839435" w:history="1">
            <w:r w:rsidRPr="001B0D5F">
              <w:rPr>
                <w:rStyle w:val="ab"/>
                <w:rFonts w:ascii="Times New Roman" w:hAnsi="Times New Roman" w:cs="Times New Roman" w:hint="eastAsia"/>
                <w:noProof/>
              </w:rPr>
              <w:t>sTable 11. Distribution of Hemodynamic and Metabolic Variables Across Treatment Stages by Survival Status And Subset (MIMIC).</w:t>
            </w:r>
            <w:r w:rsidRPr="001B0D5F">
              <w:rPr>
                <w:rFonts w:hint="eastAsia"/>
                <w:noProof/>
              </w:rPr>
              <w:tab/>
            </w:r>
            <w:r w:rsidRPr="001B0D5F">
              <w:rPr>
                <w:rFonts w:hint="eastAsia"/>
                <w:noProof/>
              </w:rPr>
              <w:fldChar w:fldCharType="begin"/>
            </w:r>
            <w:r w:rsidRPr="001B0D5F">
              <w:rPr>
                <w:rFonts w:hint="eastAsia"/>
                <w:noProof/>
              </w:rPr>
              <w:instrText xml:space="preserve"> </w:instrText>
            </w:r>
            <w:r w:rsidRPr="001B0D5F">
              <w:rPr>
                <w:noProof/>
              </w:rPr>
              <w:instrText>PAGEREF _Toc215839435 \h</w:instrText>
            </w:r>
            <w:r w:rsidRPr="001B0D5F">
              <w:rPr>
                <w:rFonts w:hint="eastAsia"/>
                <w:noProof/>
              </w:rPr>
              <w:instrText xml:space="preserve"> </w:instrText>
            </w:r>
            <w:r w:rsidRPr="001B0D5F">
              <w:rPr>
                <w:rFonts w:hint="eastAsia"/>
                <w:noProof/>
              </w:rPr>
            </w:r>
            <w:r w:rsidRPr="001B0D5F">
              <w:rPr>
                <w:rFonts w:hint="eastAsia"/>
                <w:noProof/>
              </w:rPr>
              <w:fldChar w:fldCharType="separate"/>
            </w:r>
            <w:r w:rsidRPr="001B0D5F">
              <w:rPr>
                <w:noProof/>
              </w:rPr>
              <w:t>9</w:t>
            </w:r>
            <w:r w:rsidRPr="001B0D5F">
              <w:rPr>
                <w:rFonts w:hint="eastAsia"/>
                <w:noProof/>
              </w:rPr>
              <w:fldChar w:fldCharType="end"/>
            </w:r>
          </w:hyperlink>
        </w:p>
        <w:p w14:paraId="54EB6609" w14:textId="12A83817" w:rsidR="001B0D5F" w:rsidRPr="001B0D5F" w:rsidRDefault="001B0D5F">
          <w:pPr>
            <w:pStyle w:val="TOC2"/>
            <w:tabs>
              <w:tab w:val="right" w:leader="dot" w:pos="8296"/>
            </w:tabs>
            <w:rPr>
              <w:noProof/>
              <w:sz w:val="22"/>
              <w14:ligatures w14:val="standardContextual"/>
            </w:rPr>
          </w:pPr>
          <w:hyperlink w:anchor="_Toc215839436" w:history="1">
            <w:r w:rsidRPr="001B0D5F">
              <w:rPr>
                <w:rStyle w:val="ab"/>
                <w:rFonts w:ascii="Times New Roman" w:hAnsi="Times New Roman" w:cs="Times New Roman" w:hint="eastAsia"/>
                <w:noProof/>
              </w:rPr>
              <w:t>sTable 12.</w:t>
            </w:r>
            <w:r w:rsidRPr="001B0D5F">
              <w:rPr>
                <w:rStyle w:val="ab"/>
                <w:rFonts w:hint="eastAsia"/>
                <w:noProof/>
              </w:rPr>
              <w:t xml:space="preserve"> </w:t>
            </w:r>
            <w:r w:rsidRPr="001B0D5F">
              <w:rPr>
                <w:rStyle w:val="ab"/>
                <w:rFonts w:ascii="Times New Roman" w:hAnsi="Times New Roman" w:cs="Times New Roman" w:hint="eastAsia"/>
                <w:noProof/>
              </w:rPr>
              <w:t>Distribution of Hemodynamic and Metabolic Variables Across Treatment Stages by Survival Status (MIMIC).</w:t>
            </w:r>
            <w:r w:rsidRPr="001B0D5F">
              <w:rPr>
                <w:rFonts w:hint="eastAsia"/>
                <w:noProof/>
              </w:rPr>
              <w:tab/>
            </w:r>
            <w:r w:rsidRPr="001B0D5F">
              <w:rPr>
                <w:rFonts w:hint="eastAsia"/>
                <w:noProof/>
              </w:rPr>
              <w:fldChar w:fldCharType="begin"/>
            </w:r>
            <w:r w:rsidRPr="001B0D5F">
              <w:rPr>
                <w:rFonts w:hint="eastAsia"/>
                <w:noProof/>
              </w:rPr>
              <w:instrText xml:space="preserve"> </w:instrText>
            </w:r>
            <w:r w:rsidRPr="001B0D5F">
              <w:rPr>
                <w:noProof/>
              </w:rPr>
              <w:instrText>PAGEREF _Toc215839436 \h</w:instrText>
            </w:r>
            <w:r w:rsidRPr="001B0D5F">
              <w:rPr>
                <w:rFonts w:hint="eastAsia"/>
                <w:noProof/>
              </w:rPr>
              <w:instrText xml:space="preserve"> </w:instrText>
            </w:r>
            <w:r w:rsidRPr="001B0D5F">
              <w:rPr>
                <w:rFonts w:hint="eastAsia"/>
                <w:noProof/>
              </w:rPr>
            </w:r>
            <w:r w:rsidRPr="001B0D5F">
              <w:rPr>
                <w:rFonts w:hint="eastAsia"/>
                <w:noProof/>
              </w:rPr>
              <w:fldChar w:fldCharType="separate"/>
            </w:r>
            <w:r w:rsidRPr="001B0D5F">
              <w:rPr>
                <w:noProof/>
              </w:rPr>
              <w:t>9</w:t>
            </w:r>
            <w:r w:rsidRPr="001B0D5F">
              <w:rPr>
                <w:rFonts w:hint="eastAsia"/>
                <w:noProof/>
              </w:rPr>
              <w:fldChar w:fldCharType="end"/>
            </w:r>
          </w:hyperlink>
        </w:p>
        <w:p w14:paraId="65B6563D" w14:textId="748F8A93" w:rsidR="001B0D5F" w:rsidRPr="001B0D5F" w:rsidRDefault="001B0D5F">
          <w:pPr>
            <w:pStyle w:val="TOC2"/>
            <w:tabs>
              <w:tab w:val="right" w:leader="dot" w:pos="8296"/>
            </w:tabs>
            <w:rPr>
              <w:noProof/>
              <w:sz w:val="22"/>
              <w14:ligatures w14:val="standardContextual"/>
            </w:rPr>
          </w:pPr>
          <w:hyperlink w:anchor="_Toc215839437" w:history="1">
            <w:r w:rsidRPr="001B0D5F">
              <w:rPr>
                <w:rStyle w:val="ab"/>
                <w:rFonts w:ascii="Times New Roman" w:hAnsi="Times New Roman" w:cs="Times New Roman" w:hint="eastAsia"/>
                <w:noProof/>
              </w:rPr>
              <w:t>sTable 13. Generalized Additive Model Results for Hemoglobin Turnover Rate and Inflation Rate Dynamics (MIMIC).</w:t>
            </w:r>
            <w:r w:rsidRPr="001B0D5F">
              <w:rPr>
                <w:rFonts w:hint="eastAsia"/>
                <w:noProof/>
              </w:rPr>
              <w:tab/>
            </w:r>
            <w:r w:rsidRPr="001B0D5F">
              <w:rPr>
                <w:rFonts w:hint="eastAsia"/>
                <w:noProof/>
              </w:rPr>
              <w:fldChar w:fldCharType="begin"/>
            </w:r>
            <w:r w:rsidRPr="001B0D5F">
              <w:rPr>
                <w:rFonts w:hint="eastAsia"/>
                <w:noProof/>
              </w:rPr>
              <w:instrText xml:space="preserve"> </w:instrText>
            </w:r>
            <w:r w:rsidRPr="001B0D5F">
              <w:rPr>
                <w:noProof/>
              </w:rPr>
              <w:instrText>PAGEREF _Toc215839437 \h</w:instrText>
            </w:r>
            <w:r w:rsidRPr="001B0D5F">
              <w:rPr>
                <w:rFonts w:hint="eastAsia"/>
                <w:noProof/>
              </w:rPr>
              <w:instrText xml:space="preserve"> </w:instrText>
            </w:r>
            <w:r w:rsidRPr="001B0D5F">
              <w:rPr>
                <w:rFonts w:hint="eastAsia"/>
                <w:noProof/>
              </w:rPr>
            </w:r>
            <w:r w:rsidRPr="001B0D5F">
              <w:rPr>
                <w:rFonts w:hint="eastAsia"/>
                <w:noProof/>
              </w:rPr>
              <w:fldChar w:fldCharType="separate"/>
            </w:r>
            <w:r w:rsidRPr="001B0D5F">
              <w:rPr>
                <w:noProof/>
              </w:rPr>
              <w:t>9</w:t>
            </w:r>
            <w:r w:rsidRPr="001B0D5F">
              <w:rPr>
                <w:rFonts w:hint="eastAsia"/>
                <w:noProof/>
              </w:rPr>
              <w:fldChar w:fldCharType="end"/>
            </w:r>
          </w:hyperlink>
        </w:p>
        <w:p w14:paraId="1F173C60" w14:textId="1C0A21D1" w:rsidR="001B0D5F" w:rsidRPr="001B0D5F" w:rsidRDefault="001B0D5F">
          <w:pPr>
            <w:pStyle w:val="TOC2"/>
            <w:tabs>
              <w:tab w:val="right" w:leader="dot" w:pos="8296"/>
            </w:tabs>
            <w:rPr>
              <w:noProof/>
              <w:sz w:val="22"/>
              <w14:ligatures w14:val="standardContextual"/>
            </w:rPr>
          </w:pPr>
          <w:hyperlink w:anchor="_Toc215839438" w:history="1">
            <w:r w:rsidRPr="001B0D5F">
              <w:rPr>
                <w:rStyle w:val="ab"/>
                <w:rFonts w:ascii="Times New Roman" w:hAnsi="Times New Roman" w:cs="Times New Roman" w:hint="eastAsia"/>
                <w:noProof/>
              </w:rPr>
              <w:t>sTable 14. Distribution of Hemodynamic and Metabolic Variables Across Treatment Stages by Survival Status And Subset</w:t>
            </w:r>
            <w:r w:rsidRPr="001B0D5F">
              <w:rPr>
                <w:rFonts w:hint="eastAsia"/>
                <w:noProof/>
              </w:rPr>
              <w:tab/>
            </w:r>
            <w:r w:rsidRPr="001B0D5F">
              <w:rPr>
                <w:rFonts w:hint="eastAsia"/>
                <w:noProof/>
              </w:rPr>
              <w:fldChar w:fldCharType="begin"/>
            </w:r>
            <w:r w:rsidRPr="001B0D5F">
              <w:rPr>
                <w:rFonts w:hint="eastAsia"/>
                <w:noProof/>
              </w:rPr>
              <w:instrText xml:space="preserve"> </w:instrText>
            </w:r>
            <w:r w:rsidRPr="001B0D5F">
              <w:rPr>
                <w:noProof/>
              </w:rPr>
              <w:instrText>PAGEREF _Toc215839438 \h</w:instrText>
            </w:r>
            <w:r w:rsidRPr="001B0D5F">
              <w:rPr>
                <w:rFonts w:hint="eastAsia"/>
                <w:noProof/>
              </w:rPr>
              <w:instrText xml:space="preserve"> </w:instrText>
            </w:r>
            <w:r w:rsidRPr="001B0D5F">
              <w:rPr>
                <w:rFonts w:hint="eastAsia"/>
                <w:noProof/>
              </w:rPr>
            </w:r>
            <w:r w:rsidRPr="001B0D5F">
              <w:rPr>
                <w:rFonts w:hint="eastAsia"/>
                <w:noProof/>
              </w:rPr>
              <w:fldChar w:fldCharType="separate"/>
            </w:r>
            <w:r w:rsidRPr="001B0D5F">
              <w:rPr>
                <w:noProof/>
              </w:rPr>
              <w:t>10</w:t>
            </w:r>
            <w:r w:rsidRPr="001B0D5F">
              <w:rPr>
                <w:rFonts w:hint="eastAsia"/>
                <w:noProof/>
              </w:rPr>
              <w:fldChar w:fldCharType="end"/>
            </w:r>
          </w:hyperlink>
        </w:p>
        <w:p w14:paraId="5973FD06" w14:textId="215C8D41" w:rsidR="001B0D5F" w:rsidRPr="001B0D5F" w:rsidRDefault="001B0D5F">
          <w:pPr>
            <w:pStyle w:val="TOC2"/>
            <w:tabs>
              <w:tab w:val="right" w:leader="dot" w:pos="8296"/>
            </w:tabs>
            <w:rPr>
              <w:noProof/>
              <w:sz w:val="22"/>
              <w14:ligatures w14:val="standardContextual"/>
            </w:rPr>
          </w:pPr>
          <w:hyperlink w:anchor="_Toc215839439" w:history="1">
            <w:r w:rsidRPr="001B0D5F">
              <w:rPr>
                <w:rStyle w:val="ab"/>
                <w:rFonts w:ascii="Times New Roman" w:hAnsi="Times New Roman" w:cs="Times New Roman" w:hint="eastAsia"/>
                <w:noProof/>
              </w:rPr>
              <w:t>sTable 15. Distribution of Hemodynamic and Metabolic Variables Across Treatment Stages by Survival Status And Subset</w:t>
            </w:r>
            <w:r w:rsidRPr="001B0D5F">
              <w:rPr>
                <w:rFonts w:hint="eastAsia"/>
                <w:noProof/>
              </w:rPr>
              <w:tab/>
            </w:r>
            <w:r w:rsidRPr="001B0D5F">
              <w:rPr>
                <w:rFonts w:hint="eastAsia"/>
                <w:noProof/>
              </w:rPr>
              <w:fldChar w:fldCharType="begin"/>
            </w:r>
            <w:r w:rsidRPr="001B0D5F">
              <w:rPr>
                <w:rFonts w:hint="eastAsia"/>
                <w:noProof/>
              </w:rPr>
              <w:instrText xml:space="preserve"> </w:instrText>
            </w:r>
            <w:r w:rsidRPr="001B0D5F">
              <w:rPr>
                <w:noProof/>
              </w:rPr>
              <w:instrText>PAGEREF _Toc215839439 \h</w:instrText>
            </w:r>
            <w:r w:rsidRPr="001B0D5F">
              <w:rPr>
                <w:rFonts w:hint="eastAsia"/>
                <w:noProof/>
              </w:rPr>
              <w:instrText xml:space="preserve"> </w:instrText>
            </w:r>
            <w:r w:rsidRPr="001B0D5F">
              <w:rPr>
                <w:rFonts w:hint="eastAsia"/>
                <w:noProof/>
              </w:rPr>
            </w:r>
            <w:r w:rsidRPr="001B0D5F">
              <w:rPr>
                <w:rFonts w:hint="eastAsia"/>
                <w:noProof/>
              </w:rPr>
              <w:fldChar w:fldCharType="separate"/>
            </w:r>
            <w:r w:rsidRPr="001B0D5F">
              <w:rPr>
                <w:noProof/>
              </w:rPr>
              <w:t>10</w:t>
            </w:r>
            <w:r w:rsidRPr="001B0D5F">
              <w:rPr>
                <w:rFonts w:hint="eastAsia"/>
                <w:noProof/>
              </w:rPr>
              <w:fldChar w:fldCharType="end"/>
            </w:r>
          </w:hyperlink>
        </w:p>
        <w:p w14:paraId="51BEBA54" w14:textId="02984550" w:rsidR="001B0D5F" w:rsidRPr="001B0D5F" w:rsidRDefault="001B0D5F">
          <w:pPr>
            <w:pStyle w:val="TOC1"/>
            <w:tabs>
              <w:tab w:val="right" w:leader="dot" w:pos="8296"/>
            </w:tabs>
            <w:rPr>
              <w:noProof/>
              <w:sz w:val="22"/>
              <w14:ligatures w14:val="standardContextual"/>
            </w:rPr>
          </w:pPr>
          <w:hyperlink w:anchor="_Toc215839440" w:history="1">
            <w:r w:rsidRPr="001B0D5F">
              <w:rPr>
                <w:rStyle w:val="ab"/>
                <w:rFonts w:ascii="Times New Roman" w:hAnsi="Times New Roman" w:cs="Times New Roman" w:hint="eastAsia"/>
                <w:noProof/>
              </w:rPr>
              <w:t>4. Supplement Figure</w:t>
            </w:r>
            <w:r w:rsidRPr="001B0D5F">
              <w:rPr>
                <w:rFonts w:hint="eastAsia"/>
                <w:noProof/>
              </w:rPr>
              <w:tab/>
            </w:r>
            <w:r w:rsidRPr="001B0D5F">
              <w:rPr>
                <w:rFonts w:hint="eastAsia"/>
                <w:noProof/>
              </w:rPr>
              <w:fldChar w:fldCharType="begin"/>
            </w:r>
            <w:r w:rsidRPr="001B0D5F">
              <w:rPr>
                <w:rFonts w:hint="eastAsia"/>
                <w:noProof/>
              </w:rPr>
              <w:instrText xml:space="preserve"> </w:instrText>
            </w:r>
            <w:r w:rsidRPr="001B0D5F">
              <w:rPr>
                <w:noProof/>
              </w:rPr>
              <w:instrText>PAGEREF _Toc215839440 \h</w:instrText>
            </w:r>
            <w:r w:rsidRPr="001B0D5F">
              <w:rPr>
                <w:rFonts w:hint="eastAsia"/>
                <w:noProof/>
              </w:rPr>
              <w:instrText xml:space="preserve"> </w:instrText>
            </w:r>
            <w:r w:rsidRPr="001B0D5F">
              <w:rPr>
                <w:rFonts w:hint="eastAsia"/>
                <w:noProof/>
              </w:rPr>
            </w:r>
            <w:r w:rsidRPr="001B0D5F">
              <w:rPr>
                <w:rFonts w:hint="eastAsia"/>
                <w:noProof/>
              </w:rPr>
              <w:fldChar w:fldCharType="separate"/>
            </w:r>
            <w:r w:rsidRPr="001B0D5F">
              <w:rPr>
                <w:noProof/>
              </w:rPr>
              <w:t>10</w:t>
            </w:r>
            <w:r w:rsidRPr="001B0D5F">
              <w:rPr>
                <w:rFonts w:hint="eastAsia"/>
                <w:noProof/>
              </w:rPr>
              <w:fldChar w:fldCharType="end"/>
            </w:r>
          </w:hyperlink>
        </w:p>
        <w:p w14:paraId="1CFEF89E" w14:textId="0BA4A93A" w:rsidR="001B0D5F" w:rsidRPr="001B0D5F" w:rsidRDefault="001B0D5F">
          <w:pPr>
            <w:pStyle w:val="TOC2"/>
            <w:tabs>
              <w:tab w:val="right" w:leader="dot" w:pos="8296"/>
            </w:tabs>
            <w:rPr>
              <w:noProof/>
              <w:sz w:val="22"/>
              <w14:ligatures w14:val="standardContextual"/>
            </w:rPr>
          </w:pPr>
          <w:hyperlink w:anchor="_Toc215839441" w:history="1">
            <w:r w:rsidRPr="001B0D5F">
              <w:rPr>
                <w:rStyle w:val="ab"/>
                <w:rFonts w:ascii="Times New Roman" w:hAnsi="Times New Roman" w:cs="Times New Roman" w:hint="eastAsia"/>
                <w:noProof/>
              </w:rPr>
              <w:t>sFigure 1. Depicts the flow of participants throughout the study.</w:t>
            </w:r>
            <w:r w:rsidRPr="001B0D5F">
              <w:rPr>
                <w:rFonts w:hint="eastAsia"/>
                <w:noProof/>
              </w:rPr>
              <w:tab/>
            </w:r>
            <w:r w:rsidRPr="001B0D5F">
              <w:rPr>
                <w:rFonts w:hint="eastAsia"/>
                <w:noProof/>
              </w:rPr>
              <w:fldChar w:fldCharType="begin"/>
            </w:r>
            <w:r w:rsidRPr="001B0D5F">
              <w:rPr>
                <w:rFonts w:hint="eastAsia"/>
                <w:noProof/>
              </w:rPr>
              <w:instrText xml:space="preserve"> </w:instrText>
            </w:r>
            <w:r w:rsidRPr="001B0D5F">
              <w:rPr>
                <w:noProof/>
              </w:rPr>
              <w:instrText>PAGEREF _Toc215839441 \h</w:instrText>
            </w:r>
            <w:r w:rsidRPr="001B0D5F">
              <w:rPr>
                <w:rFonts w:hint="eastAsia"/>
                <w:noProof/>
              </w:rPr>
              <w:instrText xml:space="preserve"> </w:instrText>
            </w:r>
            <w:r w:rsidRPr="001B0D5F">
              <w:rPr>
                <w:rFonts w:hint="eastAsia"/>
                <w:noProof/>
              </w:rPr>
            </w:r>
            <w:r w:rsidRPr="001B0D5F">
              <w:rPr>
                <w:rFonts w:hint="eastAsia"/>
                <w:noProof/>
              </w:rPr>
              <w:fldChar w:fldCharType="separate"/>
            </w:r>
            <w:r w:rsidRPr="001B0D5F">
              <w:rPr>
                <w:noProof/>
              </w:rPr>
              <w:t>10</w:t>
            </w:r>
            <w:r w:rsidRPr="001B0D5F">
              <w:rPr>
                <w:rFonts w:hint="eastAsia"/>
                <w:noProof/>
              </w:rPr>
              <w:fldChar w:fldCharType="end"/>
            </w:r>
          </w:hyperlink>
        </w:p>
        <w:p w14:paraId="7C947F8A" w14:textId="6A3A3820" w:rsidR="001B0D5F" w:rsidRPr="001B0D5F" w:rsidRDefault="001B0D5F">
          <w:pPr>
            <w:pStyle w:val="TOC2"/>
            <w:tabs>
              <w:tab w:val="right" w:leader="dot" w:pos="8296"/>
            </w:tabs>
            <w:rPr>
              <w:noProof/>
              <w:sz w:val="22"/>
              <w14:ligatures w14:val="standardContextual"/>
            </w:rPr>
          </w:pPr>
          <w:hyperlink w:anchor="_Toc215839442" w:history="1">
            <w:r w:rsidRPr="001B0D5F">
              <w:rPr>
                <w:rStyle w:val="ab"/>
                <w:rFonts w:ascii="Times New Roman" w:hAnsi="Times New Roman" w:cs="Times New Roman" w:hint="eastAsia"/>
                <w:noProof/>
              </w:rPr>
              <w:t>sFigure 2. Patient Enrollment and Key Measurement Time Points</w:t>
            </w:r>
            <w:r w:rsidRPr="001B0D5F">
              <w:rPr>
                <w:rFonts w:hint="eastAsia"/>
                <w:noProof/>
              </w:rPr>
              <w:tab/>
            </w:r>
            <w:r w:rsidRPr="001B0D5F">
              <w:rPr>
                <w:rFonts w:hint="eastAsia"/>
                <w:noProof/>
              </w:rPr>
              <w:fldChar w:fldCharType="begin"/>
            </w:r>
            <w:r w:rsidRPr="001B0D5F">
              <w:rPr>
                <w:rFonts w:hint="eastAsia"/>
                <w:noProof/>
              </w:rPr>
              <w:instrText xml:space="preserve"> </w:instrText>
            </w:r>
            <w:r w:rsidRPr="001B0D5F">
              <w:rPr>
                <w:noProof/>
              </w:rPr>
              <w:instrText>PAGEREF _Toc215839442 \h</w:instrText>
            </w:r>
            <w:r w:rsidRPr="001B0D5F">
              <w:rPr>
                <w:rFonts w:hint="eastAsia"/>
                <w:noProof/>
              </w:rPr>
              <w:instrText xml:space="preserve"> </w:instrText>
            </w:r>
            <w:r w:rsidRPr="001B0D5F">
              <w:rPr>
                <w:rFonts w:hint="eastAsia"/>
                <w:noProof/>
              </w:rPr>
            </w:r>
            <w:r w:rsidRPr="001B0D5F">
              <w:rPr>
                <w:rFonts w:hint="eastAsia"/>
                <w:noProof/>
              </w:rPr>
              <w:fldChar w:fldCharType="separate"/>
            </w:r>
            <w:r w:rsidRPr="001B0D5F">
              <w:rPr>
                <w:noProof/>
              </w:rPr>
              <w:t>10</w:t>
            </w:r>
            <w:r w:rsidRPr="001B0D5F">
              <w:rPr>
                <w:rFonts w:hint="eastAsia"/>
                <w:noProof/>
              </w:rPr>
              <w:fldChar w:fldCharType="end"/>
            </w:r>
          </w:hyperlink>
        </w:p>
        <w:p w14:paraId="67EDCF89" w14:textId="3CC290FE" w:rsidR="001B0D5F" w:rsidRPr="001B0D5F" w:rsidRDefault="001B0D5F">
          <w:pPr>
            <w:pStyle w:val="TOC2"/>
            <w:tabs>
              <w:tab w:val="right" w:leader="dot" w:pos="8296"/>
            </w:tabs>
            <w:rPr>
              <w:noProof/>
              <w:sz w:val="22"/>
              <w14:ligatures w14:val="standardContextual"/>
            </w:rPr>
          </w:pPr>
          <w:hyperlink w:anchor="_Toc215839443" w:history="1">
            <w:r w:rsidRPr="001B0D5F">
              <w:rPr>
                <w:rStyle w:val="ab"/>
                <w:rFonts w:ascii="Times New Roman" w:hAnsi="Times New Roman" w:cs="Times New Roman" w:hint="eastAsia"/>
                <w:noProof/>
              </w:rPr>
              <w:t>sFigure 3. Stage-specific changes in HTR and inflation rate in the PSM cohort</w:t>
            </w:r>
            <w:r w:rsidRPr="001B0D5F">
              <w:rPr>
                <w:rFonts w:hint="eastAsia"/>
                <w:noProof/>
              </w:rPr>
              <w:tab/>
            </w:r>
            <w:r w:rsidRPr="001B0D5F">
              <w:rPr>
                <w:rFonts w:hint="eastAsia"/>
                <w:noProof/>
              </w:rPr>
              <w:fldChar w:fldCharType="begin"/>
            </w:r>
            <w:r w:rsidRPr="001B0D5F">
              <w:rPr>
                <w:rFonts w:hint="eastAsia"/>
                <w:noProof/>
              </w:rPr>
              <w:instrText xml:space="preserve"> </w:instrText>
            </w:r>
            <w:r w:rsidRPr="001B0D5F">
              <w:rPr>
                <w:noProof/>
              </w:rPr>
              <w:instrText>PAGEREF _Toc215839443 \h</w:instrText>
            </w:r>
            <w:r w:rsidRPr="001B0D5F">
              <w:rPr>
                <w:rFonts w:hint="eastAsia"/>
                <w:noProof/>
              </w:rPr>
              <w:instrText xml:space="preserve"> </w:instrText>
            </w:r>
            <w:r w:rsidRPr="001B0D5F">
              <w:rPr>
                <w:rFonts w:hint="eastAsia"/>
                <w:noProof/>
              </w:rPr>
            </w:r>
            <w:r w:rsidRPr="001B0D5F">
              <w:rPr>
                <w:rFonts w:hint="eastAsia"/>
                <w:noProof/>
              </w:rPr>
              <w:fldChar w:fldCharType="separate"/>
            </w:r>
            <w:r w:rsidRPr="001B0D5F">
              <w:rPr>
                <w:noProof/>
              </w:rPr>
              <w:t>10</w:t>
            </w:r>
            <w:r w:rsidRPr="001B0D5F">
              <w:rPr>
                <w:rFonts w:hint="eastAsia"/>
                <w:noProof/>
              </w:rPr>
              <w:fldChar w:fldCharType="end"/>
            </w:r>
          </w:hyperlink>
        </w:p>
        <w:p w14:paraId="293FA518" w14:textId="562E0762" w:rsidR="001B0D5F" w:rsidRPr="001B0D5F" w:rsidRDefault="001B0D5F">
          <w:pPr>
            <w:pStyle w:val="TOC2"/>
            <w:tabs>
              <w:tab w:val="right" w:leader="dot" w:pos="8296"/>
            </w:tabs>
            <w:rPr>
              <w:noProof/>
              <w:sz w:val="22"/>
              <w14:ligatures w14:val="standardContextual"/>
            </w:rPr>
          </w:pPr>
          <w:hyperlink w:anchor="_Toc215839444" w:history="1">
            <w:r w:rsidRPr="001B0D5F">
              <w:rPr>
                <w:rStyle w:val="ab"/>
                <w:rFonts w:ascii="Times New Roman" w:hAnsi="Times New Roman" w:cs="Times New Roman" w:hint="eastAsia"/>
                <w:noProof/>
              </w:rPr>
              <w:t>sFigure 4. Stage-specific changes in HTR and inflation rate in the MIMIC cohort</w:t>
            </w:r>
            <w:r w:rsidRPr="001B0D5F">
              <w:rPr>
                <w:rFonts w:hint="eastAsia"/>
                <w:noProof/>
              </w:rPr>
              <w:tab/>
            </w:r>
            <w:r w:rsidRPr="001B0D5F">
              <w:rPr>
                <w:rFonts w:hint="eastAsia"/>
                <w:noProof/>
              </w:rPr>
              <w:fldChar w:fldCharType="begin"/>
            </w:r>
            <w:r w:rsidRPr="001B0D5F">
              <w:rPr>
                <w:rFonts w:hint="eastAsia"/>
                <w:noProof/>
              </w:rPr>
              <w:instrText xml:space="preserve"> </w:instrText>
            </w:r>
            <w:r w:rsidRPr="001B0D5F">
              <w:rPr>
                <w:noProof/>
              </w:rPr>
              <w:instrText>PAGEREF _Toc215839444 \h</w:instrText>
            </w:r>
            <w:r w:rsidRPr="001B0D5F">
              <w:rPr>
                <w:rFonts w:hint="eastAsia"/>
                <w:noProof/>
              </w:rPr>
              <w:instrText xml:space="preserve"> </w:instrText>
            </w:r>
            <w:r w:rsidRPr="001B0D5F">
              <w:rPr>
                <w:rFonts w:hint="eastAsia"/>
                <w:noProof/>
              </w:rPr>
            </w:r>
            <w:r w:rsidRPr="001B0D5F">
              <w:rPr>
                <w:rFonts w:hint="eastAsia"/>
                <w:noProof/>
              </w:rPr>
              <w:fldChar w:fldCharType="separate"/>
            </w:r>
            <w:r w:rsidRPr="001B0D5F">
              <w:rPr>
                <w:noProof/>
              </w:rPr>
              <w:t>10</w:t>
            </w:r>
            <w:r w:rsidRPr="001B0D5F">
              <w:rPr>
                <w:rFonts w:hint="eastAsia"/>
                <w:noProof/>
              </w:rPr>
              <w:fldChar w:fldCharType="end"/>
            </w:r>
          </w:hyperlink>
        </w:p>
        <w:p w14:paraId="09AD59E5" w14:textId="6CBF76CF" w:rsidR="001B0D5F" w:rsidRPr="001B0D5F" w:rsidRDefault="001B0D5F">
          <w:pPr>
            <w:pStyle w:val="TOC2"/>
            <w:tabs>
              <w:tab w:val="right" w:leader="dot" w:pos="8296"/>
            </w:tabs>
            <w:rPr>
              <w:noProof/>
              <w:sz w:val="22"/>
              <w14:ligatures w14:val="standardContextual"/>
            </w:rPr>
          </w:pPr>
          <w:hyperlink w:anchor="_Toc215839445" w:history="1">
            <w:r w:rsidRPr="001B0D5F">
              <w:rPr>
                <w:rStyle w:val="ab"/>
                <w:rFonts w:ascii="Times New Roman" w:hAnsi="Times New Roman" w:cs="Times New Roman" w:hint="eastAsia"/>
                <w:noProof/>
              </w:rPr>
              <w:t>sFigure 5. Changes in HTR and inflation rate across stages in different subgroups</w:t>
            </w:r>
            <w:r w:rsidRPr="001B0D5F">
              <w:rPr>
                <w:rFonts w:hint="eastAsia"/>
                <w:noProof/>
              </w:rPr>
              <w:tab/>
            </w:r>
            <w:r w:rsidRPr="001B0D5F">
              <w:rPr>
                <w:rFonts w:hint="eastAsia"/>
                <w:noProof/>
              </w:rPr>
              <w:fldChar w:fldCharType="begin"/>
            </w:r>
            <w:r w:rsidRPr="001B0D5F">
              <w:rPr>
                <w:rFonts w:hint="eastAsia"/>
                <w:noProof/>
              </w:rPr>
              <w:instrText xml:space="preserve"> </w:instrText>
            </w:r>
            <w:r w:rsidRPr="001B0D5F">
              <w:rPr>
                <w:noProof/>
              </w:rPr>
              <w:instrText>PAGEREF _Toc215839445 \h</w:instrText>
            </w:r>
            <w:r w:rsidRPr="001B0D5F">
              <w:rPr>
                <w:rFonts w:hint="eastAsia"/>
                <w:noProof/>
              </w:rPr>
              <w:instrText xml:space="preserve"> </w:instrText>
            </w:r>
            <w:r w:rsidRPr="001B0D5F">
              <w:rPr>
                <w:rFonts w:hint="eastAsia"/>
                <w:noProof/>
              </w:rPr>
            </w:r>
            <w:r w:rsidRPr="001B0D5F">
              <w:rPr>
                <w:rFonts w:hint="eastAsia"/>
                <w:noProof/>
              </w:rPr>
              <w:fldChar w:fldCharType="separate"/>
            </w:r>
            <w:r w:rsidRPr="001B0D5F">
              <w:rPr>
                <w:noProof/>
              </w:rPr>
              <w:t>10</w:t>
            </w:r>
            <w:r w:rsidRPr="001B0D5F">
              <w:rPr>
                <w:rFonts w:hint="eastAsia"/>
                <w:noProof/>
              </w:rPr>
              <w:fldChar w:fldCharType="end"/>
            </w:r>
          </w:hyperlink>
        </w:p>
        <w:p w14:paraId="5A5E674E" w14:textId="487221CA" w:rsidR="001B0D5F" w:rsidRPr="001B0D5F" w:rsidRDefault="001B0D5F">
          <w:pPr>
            <w:pStyle w:val="TOC2"/>
            <w:tabs>
              <w:tab w:val="right" w:leader="dot" w:pos="8296"/>
            </w:tabs>
            <w:rPr>
              <w:noProof/>
              <w:sz w:val="22"/>
              <w14:ligatures w14:val="standardContextual"/>
            </w:rPr>
          </w:pPr>
          <w:hyperlink w:anchor="_Toc215839446" w:history="1">
            <w:r w:rsidRPr="001B0D5F">
              <w:rPr>
                <w:rStyle w:val="ab"/>
                <w:rFonts w:ascii="Times New Roman" w:hAnsi="Times New Roman" w:cs="Times New Roman" w:hint="eastAsia"/>
                <w:noProof/>
              </w:rPr>
              <w:t>sFigure 6. Changes in HTR and inflation rate at the first and last time points across subgroups.</w:t>
            </w:r>
            <w:r w:rsidRPr="001B0D5F">
              <w:rPr>
                <w:rFonts w:hint="eastAsia"/>
                <w:noProof/>
              </w:rPr>
              <w:tab/>
            </w:r>
            <w:r w:rsidRPr="001B0D5F">
              <w:rPr>
                <w:rFonts w:hint="eastAsia"/>
                <w:noProof/>
              </w:rPr>
              <w:fldChar w:fldCharType="begin"/>
            </w:r>
            <w:r w:rsidRPr="001B0D5F">
              <w:rPr>
                <w:rFonts w:hint="eastAsia"/>
                <w:noProof/>
              </w:rPr>
              <w:instrText xml:space="preserve"> </w:instrText>
            </w:r>
            <w:r w:rsidRPr="001B0D5F">
              <w:rPr>
                <w:noProof/>
              </w:rPr>
              <w:instrText>PAGEREF _Toc215839446 \h</w:instrText>
            </w:r>
            <w:r w:rsidRPr="001B0D5F">
              <w:rPr>
                <w:rFonts w:hint="eastAsia"/>
                <w:noProof/>
              </w:rPr>
              <w:instrText xml:space="preserve"> </w:instrText>
            </w:r>
            <w:r w:rsidRPr="001B0D5F">
              <w:rPr>
                <w:rFonts w:hint="eastAsia"/>
                <w:noProof/>
              </w:rPr>
            </w:r>
            <w:r w:rsidRPr="001B0D5F">
              <w:rPr>
                <w:rFonts w:hint="eastAsia"/>
                <w:noProof/>
              </w:rPr>
              <w:fldChar w:fldCharType="separate"/>
            </w:r>
            <w:r w:rsidRPr="001B0D5F">
              <w:rPr>
                <w:noProof/>
              </w:rPr>
              <w:t>10</w:t>
            </w:r>
            <w:r w:rsidRPr="001B0D5F">
              <w:rPr>
                <w:rFonts w:hint="eastAsia"/>
                <w:noProof/>
              </w:rPr>
              <w:fldChar w:fldCharType="end"/>
            </w:r>
          </w:hyperlink>
        </w:p>
        <w:p w14:paraId="72ADEF41" w14:textId="2394A568" w:rsidR="001B0D5F" w:rsidRPr="001B0D5F" w:rsidRDefault="001B0D5F">
          <w:pPr>
            <w:pStyle w:val="TOC2"/>
            <w:tabs>
              <w:tab w:val="right" w:leader="dot" w:pos="8296"/>
            </w:tabs>
            <w:rPr>
              <w:noProof/>
              <w:sz w:val="22"/>
              <w14:ligatures w14:val="standardContextual"/>
            </w:rPr>
          </w:pPr>
          <w:hyperlink w:anchor="_Toc215839447" w:history="1">
            <w:r w:rsidRPr="001B0D5F">
              <w:rPr>
                <w:rStyle w:val="ab"/>
                <w:rFonts w:ascii="Times New Roman" w:hAnsi="Times New Roman" w:cs="Times New Roman" w:hint="eastAsia"/>
                <w:noProof/>
              </w:rPr>
              <w:t>sFigure 7. HTR</w:t>
            </w:r>
            <w:r w:rsidRPr="001B0D5F">
              <w:rPr>
                <w:rStyle w:val="ab"/>
                <w:rFonts w:ascii="Times New Roman" w:hAnsi="Times New Roman" w:cs="Times New Roman" w:hint="eastAsia"/>
                <w:noProof/>
              </w:rPr>
              <w:t>–</w:t>
            </w:r>
            <w:r w:rsidRPr="001B0D5F">
              <w:rPr>
                <w:rStyle w:val="ab"/>
                <w:rFonts w:ascii="Times New Roman" w:hAnsi="Times New Roman" w:cs="Times New Roman" w:hint="eastAsia"/>
                <w:noProof/>
              </w:rPr>
              <w:t>inflation rate coupling in surviving patients across subgroups</w:t>
            </w:r>
            <w:r w:rsidRPr="001B0D5F">
              <w:rPr>
                <w:rFonts w:hint="eastAsia"/>
                <w:noProof/>
              </w:rPr>
              <w:tab/>
            </w:r>
            <w:r w:rsidRPr="001B0D5F">
              <w:rPr>
                <w:rFonts w:hint="eastAsia"/>
                <w:noProof/>
              </w:rPr>
              <w:fldChar w:fldCharType="begin"/>
            </w:r>
            <w:r w:rsidRPr="001B0D5F">
              <w:rPr>
                <w:rFonts w:hint="eastAsia"/>
                <w:noProof/>
              </w:rPr>
              <w:instrText xml:space="preserve"> </w:instrText>
            </w:r>
            <w:r w:rsidRPr="001B0D5F">
              <w:rPr>
                <w:noProof/>
              </w:rPr>
              <w:instrText>PAGEREF _Toc215839447 \h</w:instrText>
            </w:r>
            <w:r w:rsidRPr="001B0D5F">
              <w:rPr>
                <w:rFonts w:hint="eastAsia"/>
                <w:noProof/>
              </w:rPr>
              <w:instrText xml:space="preserve"> </w:instrText>
            </w:r>
            <w:r w:rsidRPr="001B0D5F">
              <w:rPr>
                <w:rFonts w:hint="eastAsia"/>
                <w:noProof/>
              </w:rPr>
            </w:r>
            <w:r w:rsidRPr="001B0D5F">
              <w:rPr>
                <w:rFonts w:hint="eastAsia"/>
                <w:noProof/>
              </w:rPr>
              <w:fldChar w:fldCharType="separate"/>
            </w:r>
            <w:r w:rsidRPr="001B0D5F">
              <w:rPr>
                <w:noProof/>
              </w:rPr>
              <w:t>10</w:t>
            </w:r>
            <w:r w:rsidRPr="001B0D5F">
              <w:rPr>
                <w:rFonts w:hint="eastAsia"/>
                <w:noProof/>
              </w:rPr>
              <w:fldChar w:fldCharType="end"/>
            </w:r>
          </w:hyperlink>
        </w:p>
        <w:p w14:paraId="15C07B3D" w14:textId="72B38560" w:rsidR="001B0D5F" w:rsidRPr="001B0D5F" w:rsidRDefault="001B0D5F">
          <w:pPr>
            <w:pStyle w:val="TOC2"/>
            <w:tabs>
              <w:tab w:val="right" w:leader="dot" w:pos="8296"/>
            </w:tabs>
            <w:rPr>
              <w:noProof/>
              <w:sz w:val="22"/>
              <w14:ligatures w14:val="standardContextual"/>
            </w:rPr>
          </w:pPr>
          <w:hyperlink w:anchor="_Toc215839448" w:history="1">
            <w:r w:rsidRPr="001B0D5F">
              <w:rPr>
                <w:rStyle w:val="ab"/>
                <w:rFonts w:ascii="Times New Roman" w:hAnsi="Times New Roman" w:cs="Times New Roman" w:hint="eastAsia"/>
                <w:noProof/>
              </w:rPr>
              <w:t>sFigure 8. HTR</w:t>
            </w:r>
            <w:r w:rsidRPr="001B0D5F">
              <w:rPr>
                <w:rStyle w:val="ab"/>
                <w:rFonts w:ascii="Times New Roman" w:hAnsi="Times New Roman" w:cs="Times New Roman" w:hint="eastAsia"/>
                <w:noProof/>
              </w:rPr>
              <w:t>–</w:t>
            </w:r>
            <w:r w:rsidRPr="001B0D5F">
              <w:rPr>
                <w:rStyle w:val="ab"/>
                <w:rFonts w:ascii="Times New Roman" w:hAnsi="Times New Roman" w:cs="Times New Roman" w:hint="eastAsia"/>
                <w:noProof/>
              </w:rPr>
              <w:t>inflation rate coupling in non-surviving patients across subgroups</w:t>
            </w:r>
            <w:r w:rsidRPr="001B0D5F">
              <w:rPr>
                <w:rFonts w:hint="eastAsia"/>
                <w:noProof/>
              </w:rPr>
              <w:tab/>
            </w:r>
            <w:r w:rsidRPr="001B0D5F">
              <w:rPr>
                <w:rFonts w:hint="eastAsia"/>
                <w:noProof/>
              </w:rPr>
              <w:fldChar w:fldCharType="begin"/>
            </w:r>
            <w:r w:rsidRPr="001B0D5F">
              <w:rPr>
                <w:rFonts w:hint="eastAsia"/>
                <w:noProof/>
              </w:rPr>
              <w:instrText xml:space="preserve"> </w:instrText>
            </w:r>
            <w:r w:rsidRPr="001B0D5F">
              <w:rPr>
                <w:noProof/>
              </w:rPr>
              <w:instrText>PAGEREF _Toc215839448 \h</w:instrText>
            </w:r>
            <w:r w:rsidRPr="001B0D5F">
              <w:rPr>
                <w:rFonts w:hint="eastAsia"/>
                <w:noProof/>
              </w:rPr>
              <w:instrText xml:space="preserve"> </w:instrText>
            </w:r>
            <w:r w:rsidRPr="001B0D5F">
              <w:rPr>
                <w:rFonts w:hint="eastAsia"/>
                <w:noProof/>
              </w:rPr>
            </w:r>
            <w:r w:rsidRPr="001B0D5F">
              <w:rPr>
                <w:rFonts w:hint="eastAsia"/>
                <w:noProof/>
              </w:rPr>
              <w:fldChar w:fldCharType="separate"/>
            </w:r>
            <w:r w:rsidRPr="001B0D5F">
              <w:rPr>
                <w:noProof/>
              </w:rPr>
              <w:t>10</w:t>
            </w:r>
            <w:r w:rsidRPr="001B0D5F">
              <w:rPr>
                <w:rFonts w:hint="eastAsia"/>
                <w:noProof/>
              </w:rPr>
              <w:fldChar w:fldCharType="end"/>
            </w:r>
          </w:hyperlink>
        </w:p>
        <w:p w14:paraId="144498EC" w14:textId="5518F4C5" w:rsidR="001B0D5F" w:rsidRPr="001B0D5F" w:rsidRDefault="001B0D5F">
          <w:pPr>
            <w:pStyle w:val="TOC2"/>
            <w:tabs>
              <w:tab w:val="right" w:leader="dot" w:pos="8296"/>
            </w:tabs>
            <w:rPr>
              <w:noProof/>
              <w:sz w:val="22"/>
              <w14:ligatures w14:val="standardContextual"/>
            </w:rPr>
          </w:pPr>
          <w:hyperlink w:anchor="_Toc215839449" w:history="1">
            <w:r w:rsidRPr="001B0D5F">
              <w:rPr>
                <w:rStyle w:val="ab"/>
                <w:rFonts w:ascii="Times New Roman" w:hAnsi="Times New Roman" w:cs="Times New Roman" w:hint="eastAsia"/>
                <w:noProof/>
              </w:rPr>
              <w:t>sFigure 9. Changes in inflation rate across subgroups during intravenous therapy without transfusion</w:t>
            </w:r>
            <w:r w:rsidRPr="001B0D5F">
              <w:rPr>
                <w:rFonts w:hint="eastAsia"/>
                <w:noProof/>
              </w:rPr>
              <w:tab/>
            </w:r>
            <w:r w:rsidRPr="001B0D5F">
              <w:rPr>
                <w:rFonts w:hint="eastAsia"/>
                <w:noProof/>
              </w:rPr>
              <w:fldChar w:fldCharType="begin"/>
            </w:r>
            <w:r w:rsidRPr="001B0D5F">
              <w:rPr>
                <w:rFonts w:hint="eastAsia"/>
                <w:noProof/>
              </w:rPr>
              <w:instrText xml:space="preserve"> </w:instrText>
            </w:r>
            <w:r w:rsidRPr="001B0D5F">
              <w:rPr>
                <w:noProof/>
              </w:rPr>
              <w:instrText>PAGEREF _Toc215839449 \h</w:instrText>
            </w:r>
            <w:r w:rsidRPr="001B0D5F">
              <w:rPr>
                <w:rFonts w:hint="eastAsia"/>
                <w:noProof/>
              </w:rPr>
              <w:instrText xml:space="preserve"> </w:instrText>
            </w:r>
            <w:r w:rsidRPr="001B0D5F">
              <w:rPr>
                <w:rFonts w:hint="eastAsia"/>
                <w:noProof/>
              </w:rPr>
            </w:r>
            <w:r w:rsidRPr="001B0D5F">
              <w:rPr>
                <w:rFonts w:hint="eastAsia"/>
                <w:noProof/>
              </w:rPr>
              <w:fldChar w:fldCharType="separate"/>
            </w:r>
            <w:r w:rsidRPr="001B0D5F">
              <w:rPr>
                <w:noProof/>
              </w:rPr>
              <w:t>10</w:t>
            </w:r>
            <w:r w:rsidRPr="001B0D5F">
              <w:rPr>
                <w:rFonts w:hint="eastAsia"/>
                <w:noProof/>
              </w:rPr>
              <w:fldChar w:fldCharType="end"/>
            </w:r>
          </w:hyperlink>
        </w:p>
        <w:p w14:paraId="26AB4D55" w14:textId="103351F8" w:rsidR="001B0D5F" w:rsidRPr="001B0D5F" w:rsidRDefault="001B0D5F">
          <w:pPr>
            <w:pStyle w:val="TOC2"/>
            <w:tabs>
              <w:tab w:val="right" w:leader="dot" w:pos="8296"/>
            </w:tabs>
            <w:rPr>
              <w:noProof/>
              <w:sz w:val="22"/>
              <w14:ligatures w14:val="standardContextual"/>
            </w:rPr>
          </w:pPr>
          <w:hyperlink w:anchor="_Toc215839450" w:history="1">
            <w:r w:rsidRPr="001B0D5F">
              <w:rPr>
                <w:rStyle w:val="ab"/>
                <w:rFonts w:ascii="Times New Roman" w:hAnsi="Times New Roman" w:cs="Times New Roman" w:hint="eastAsia"/>
                <w:noProof/>
              </w:rPr>
              <w:t>sFigure 10. Example of HTR</w:t>
            </w:r>
            <w:r w:rsidRPr="001B0D5F">
              <w:rPr>
                <w:rStyle w:val="ab"/>
                <w:rFonts w:ascii="Times New Roman" w:hAnsi="Times New Roman" w:cs="Times New Roman" w:hint="eastAsia"/>
                <w:noProof/>
              </w:rPr>
              <w:t>–</w:t>
            </w:r>
            <w:r w:rsidRPr="001B0D5F">
              <w:rPr>
                <w:rStyle w:val="ab"/>
                <w:rFonts w:ascii="Times New Roman" w:hAnsi="Times New Roman" w:cs="Times New Roman" w:hint="eastAsia"/>
                <w:noProof/>
              </w:rPr>
              <w:t>inflation rate coupling in surviving patients</w:t>
            </w:r>
            <w:r w:rsidRPr="001B0D5F">
              <w:rPr>
                <w:rFonts w:hint="eastAsia"/>
                <w:noProof/>
              </w:rPr>
              <w:tab/>
            </w:r>
            <w:r w:rsidRPr="001B0D5F">
              <w:rPr>
                <w:rFonts w:hint="eastAsia"/>
                <w:noProof/>
              </w:rPr>
              <w:fldChar w:fldCharType="begin"/>
            </w:r>
            <w:r w:rsidRPr="001B0D5F">
              <w:rPr>
                <w:rFonts w:hint="eastAsia"/>
                <w:noProof/>
              </w:rPr>
              <w:instrText xml:space="preserve"> </w:instrText>
            </w:r>
            <w:r w:rsidRPr="001B0D5F">
              <w:rPr>
                <w:noProof/>
              </w:rPr>
              <w:instrText>PAGEREF _Toc215839450 \h</w:instrText>
            </w:r>
            <w:r w:rsidRPr="001B0D5F">
              <w:rPr>
                <w:rFonts w:hint="eastAsia"/>
                <w:noProof/>
              </w:rPr>
              <w:instrText xml:space="preserve"> </w:instrText>
            </w:r>
            <w:r w:rsidRPr="001B0D5F">
              <w:rPr>
                <w:rFonts w:hint="eastAsia"/>
                <w:noProof/>
              </w:rPr>
            </w:r>
            <w:r w:rsidRPr="001B0D5F">
              <w:rPr>
                <w:rFonts w:hint="eastAsia"/>
                <w:noProof/>
              </w:rPr>
              <w:fldChar w:fldCharType="separate"/>
            </w:r>
            <w:r w:rsidRPr="001B0D5F">
              <w:rPr>
                <w:noProof/>
              </w:rPr>
              <w:t>10</w:t>
            </w:r>
            <w:r w:rsidRPr="001B0D5F">
              <w:rPr>
                <w:rFonts w:hint="eastAsia"/>
                <w:noProof/>
              </w:rPr>
              <w:fldChar w:fldCharType="end"/>
            </w:r>
          </w:hyperlink>
        </w:p>
        <w:p w14:paraId="14C2872E" w14:textId="6D595261" w:rsidR="001B0D5F" w:rsidRPr="001B0D5F" w:rsidRDefault="001B0D5F">
          <w:pPr>
            <w:pStyle w:val="TOC2"/>
            <w:tabs>
              <w:tab w:val="right" w:leader="dot" w:pos="8296"/>
            </w:tabs>
            <w:rPr>
              <w:noProof/>
              <w:sz w:val="22"/>
              <w14:ligatures w14:val="standardContextual"/>
            </w:rPr>
          </w:pPr>
          <w:hyperlink w:anchor="_Toc215839451" w:history="1">
            <w:r w:rsidRPr="001B0D5F">
              <w:rPr>
                <w:rStyle w:val="ab"/>
                <w:rFonts w:ascii="Times New Roman" w:hAnsi="Times New Roman" w:cs="Times New Roman" w:hint="eastAsia"/>
                <w:noProof/>
              </w:rPr>
              <w:t>sFigure 11. Example of HTR</w:t>
            </w:r>
            <w:r w:rsidRPr="001B0D5F">
              <w:rPr>
                <w:rStyle w:val="ab"/>
                <w:rFonts w:ascii="Times New Roman" w:hAnsi="Times New Roman" w:cs="Times New Roman" w:hint="eastAsia"/>
                <w:noProof/>
              </w:rPr>
              <w:t>–</w:t>
            </w:r>
            <w:r w:rsidRPr="001B0D5F">
              <w:rPr>
                <w:rStyle w:val="ab"/>
                <w:rFonts w:ascii="Times New Roman" w:hAnsi="Times New Roman" w:cs="Times New Roman" w:hint="eastAsia"/>
                <w:noProof/>
              </w:rPr>
              <w:t>inflation rate coupling in non-surviving patients</w:t>
            </w:r>
            <w:r w:rsidRPr="001B0D5F">
              <w:rPr>
                <w:rFonts w:hint="eastAsia"/>
                <w:noProof/>
              </w:rPr>
              <w:tab/>
            </w:r>
            <w:r w:rsidRPr="001B0D5F">
              <w:rPr>
                <w:rFonts w:hint="eastAsia"/>
                <w:noProof/>
              </w:rPr>
              <w:fldChar w:fldCharType="begin"/>
            </w:r>
            <w:r w:rsidRPr="001B0D5F">
              <w:rPr>
                <w:rFonts w:hint="eastAsia"/>
                <w:noProof/>
              </w:rPr>
              <w:instrText xml:space="preserve"> </w:instrText>
            </w:r>
            <w:r w:rsidRPr="001B0D5F">
              <w:rPr>
                <w:noProof/>
              </w:rPr>
              <w:instrText>PAGEREF _Toc215839451 \h</w:instrText>
            </w:r>
            <w:r w:rsidRPr="001B0D5F">
              <w:rPr>
                <w:rFonts w:hint="eastAsia"/>
                <w:noProof/>
              </w:rPr>
              <w:instrText xml:space="preserve"> </w:instrText>
            </w:r>
            <w:r w:rsidRPr="001B0D5F">
              <w:rPr>
                <w:rFonts w:hint="eastAsia"/>
                <w:noProof/>
              </w:rPr>
            </w:r>
            <w:r w:rsidRPr="001B0D5F">
              <w:rPr>
                <w:rFonts w:hint="eastAsia"/>
                <w:noProof/>
              </w:rPr>
              <w:fldChar w:fldCharType="separate"/>
            </w:r>
            <w:r w:rsidRPr="001B0D5F">
              <w:rPr>
                <w:noProof/>
              </w:rPr>
              <w:t>10</w:t>
            </w:r>
            <w:r w:rsidRPr="001B0D5F">
              <w:rPr>
                <w:rFonts w:hint="eastAsia"/>
                <w:noProof/>
              </w:rPr>
              <w:fldChar w:fldCharType="end"/>
            </w:r>
          </w:hyperlink>
        </w:p>
        <w:p w14:paraId="05C8A643" w14:textId="0570642E" w:rsidR="001B0D5F" w:rsidRPr="001B0D5F" w:rsidRDefault="001B0D5F">
          <w:pPr>
            <w:pStyle w:val="TOC1"/>
            <w:tabs>
              <w:tab w:val="right" w:leader="dot" w:pos="8296"/>
            </w:tabs>
            <w:rPr>
              <w:noProof/>
              <w:sz w:val="22"/>
              <w14:ligatures w14:val="standardContextual"/>
            </w:rPr>
          </w:pPr>
          <w:hyperlink w:anchor="_Toc215839452" w:history="1">
            <w:r w:rsidRPr="001B0D5F">
              <w:rPr>
                <w:rStyle w:val="ab"/>
                <w:rFonts w:ascii="Times New Roman" w:hAnsi="Times New Roman" w:cs="Times New Roman" w:hint="eastAsia"/>
                <w:noProof/>
              </w:rPr>
              <w:t>5. References</w:t>
            </w:r>
            <w:r w:rsidRPr="001B0D5F">
              <w:rPr>
                <w:rFonts w:hint="eastAsia"/>
                <w:noProof/>
              </w:rPr>
              <w:tab/>
            </w:r>
            <w:r w:rsidRPr="001B0D5F">
              <w:rPr>
                <w:rFonts w:hint="eastAsia"/>
                <w:noProof/>
              </w:rPr>
              <w:fldChar w:fldCharType="begin"/>
            </w:r>
            <w:r w:rsidRPr="001B0D5F">
              <w:rPr>
                <w:rFonts w:hint="eastAsia"/>
                <w:noProof/>
              </w:rPr>
              <w:instrText xml:space="preserve"> </w:instrText>
            </w:r>
            <w:r w:rsidRPr="001B0D5F">
              <w:rPr>
                <w:noProof/>
              </w:rPr>
              <w:instrText>PAGEREF _Toc215839452 \h</w:instrText>
            </w:r>
            <w:r w:rsidRPr="001B0D5F">
              <w:rPr>
                <w:rFonts w:hint="eastAsia"/>
                <w:noProof/>
              </w:rPr>
              <w:instrText xml:space="preserve"> </w:instrText>
            </w:r>
            <w:r w:rsidRPr="001B0D5F">
              <w:rPr>
                <w:rFonts w:hint="eastAsia"/>
                <w:noProof/>
              </w:rPr>
            </w:r>
            <w:r w:rsidRPr="001B0D5F">
              <w:rPr>
                <w:rFonts w:hint="eastAsia"/>
                <w:noProof/>
              </w:rPr>
              <w:fldChar w:fldCharType="separate"/>
            </w:r>
            <w:r w:rsidRPr="001B0D5F">
              <w:rPr>
                <w:noProof/>
              </w:rPr>
              <w:t>11</w:t>
            </w:r>
            <w:r w:rsidRPr="001B0D5F">
              <w:rPr>
                <w:rFonts w:hint="eastAsia"/>
                <w:noProof/>
              </w:rPr>
              <w:fldChar w:fldCharType="end"/>
            </w:r>
          </w:hyperlink>
        </w:p>
        <w:p w14:paraId="0BA1EE04" w14:textId="7D9F14CE" w:rsidR="00086AF3" w:rsidRPr="00360343" w:rsidRDefault="00E00DCF">
          <w:pPr>
            <w:spacing w:line="480" w:lineRule="auto"/>
            <w:rPr>
              <w:rFonts w:ascii="Times New Roman" w:hAnsi="Times New Roman" w:cs="Times New Roman"/>
              <w:b/>
              <w:bCs/>
              <w:sz w:val="20"/>
              <w:szCs w:val="20"/>
            </w:rPr>
          </w:pPr>
          <w:r w:rsidRPr="001B0D5F">
            <w:rPr>
              <w:rFonts w:ascii="Times New Roman" w:hAnsi="Times New Roman" w:cs="Times New Roman"/>
              <w:sz w:val="20"/>
              <w:szCs w:val="20"/>
            </w:rPr>
            <w:fldChar w:fldCharType="end"/>
          </w:r>
        </w:p>
      </w:sdtContent>
    </w:sdt>
    <w:p w14:paraId="5E34BE5B" w14:textId="77777777" w:rsidR="00086AF3" w:rsidRPr="00360343" w:rsidRDefault="00E00DCF">
      <w:pPr>
        <w:rPr>
          <w:rFonts w:ascii="Times New Roman" w:hAnsi="Times New Roman" w:cs="Times New Roman"/>
          <w:b/>
          <w:bCs/>
          <w:sz w:val="20"/>
          <w:szCs w:val="20"/>
        </w:rPr>
      </w:pPr>
      <w:r w:rsidRPr="00360343">
        <w:rPr>
          <w:rFonts w:ascii="Times New Roman" w:hAnsi="Times New Roman" w:cs="Times New Roman"/>
          <w:b/>
          <w:bCs/>
          <w:sz w:val="20"/>
          <w:szCs w:val="20"/>
        </w:rPr>
        <w:br w:type="page"/>
      </w:r>
    </w:p>
    <w:p w14:paraId="28779E06" w14:textId="5E857463" w:rsidR="00086AF3" w:rsidRPr="00360343" w:rsidRDefault="00910130" w:rsidP="002E1271">
      <w:pPr>
        <w:pStyle w:val="1"/>
        <w:jc w:val="center"/>
        <w:rPr>
          <w:rFonts w:ascii="Times New Roman" w:hAnsi="Times New Roman" w:cs="Times New Roman"/>
          <w:bCs w:val="0"/>
          <w:sz w:val="28"/>
          <w:szCs w:val="28"/>
        </w:rPr>
      </w:pPr>
      <w:bookmarkStart w:id="0" w:name="_Toc215839408"/>
      <w:bookmarkStart w:id="1" w:name="_Hlk208166147"/>
      <w:r w:rsidRPr="00360343">
        <w:rPr>
          <w:rFonts w:ascii="Times New Roman" w:hAnsi="Times New Roman" w:cs="Times New Roman" w:hint="eastAsia"/>
          <w:sz w:val="28"/>
          <w:szCs w:val="28"/>
        </w:rPr>
        <w:lastRenderedPageBreak/>
        <w:t>1.</w:t>
      </w:r>
      <w:r w:rsidR="00027CEA" w:rsidRPr="00360343">
        <w:rPr>
          <w:rFonts w:ascii="Times New Roman" w:hAnsi="Times New Roman" w:cs="Times New Roman" w:hint="eastAsia"/>
          <w:sz w:val="28"/>
          <w:szCs w:val="28"/>
        </w:rPr>
        <w:t xml:space="preserve"> </w:t>
      </w:r>
      <w:r w:rsidR="00E00DCF" w:rsidRPr="00360343">
        <w:rPr>
          <w:rFonts w:ascii="Times New Roman" w:hAnsi="Times New Roman" w:cs="Times New Roman"/>
          <w:sz w:val="28"/>
          <w:szCs w:val="28"/>
        </w:rPr>
        <w:t xml:space="preserve">Supplement </w:t>
      </w:r>
      <w:bookmarkStart w:id="2" w:name="_Hlk204343761"/>
      <w:r w:rsidR="00E00DCF" w:rsidRPr="00360343">
        <w:rPr>
          <w:rFonts w:ascii="Times New Roman" w:hAnsi="Times New Roman" w:cs="Times New Roman"/>
          <w:sz w:val="28"/>
          <w:szCs w:val="28"/>
        </w:rPr>
        <w:t>Explicate</w:t>
      </w:r>
      <w:bookmarkEnd w:id="2"/>
      <w:r w:rsidR="00E00DCF" w:rsidRPr="00360343">
        <w:rPr>
          <w:rFonts w:ascii="Times New Roman" w:hAnsi="Times New Roman" w:cs="Times New Roman"/>
          <w:sz w:val="28"/>
          <w:szCs w:val="28"/>
        </w:rPr>
        <w:t>.</w:t>
      </w:r>
      <w:bookmarkEnd w:id="0"/>
    </w:p>
    <w:p w14:paraId="0FF6146A" w14:textId="36DAD39B" w:rsidR="00086AF3" w:rsidRPr="00360343" w:rsidRDefault="00390E33" w:rsidP="00390E33">
      <w:pPr>
        <w:spacing w:line="480" w:lineRule="auto"/>
        <w:outlineLvl w:val="1"/>
        <w:rPr>
          <w:rFonts w:ascii="Times New Roman" w:hAnsi="Times New Roman" w:cs="Times New Roman"/>
          <w:b/>
          <w:bCs/>
          <w:sz w:val="20"/>
          <w:szCs w:val="20"/>
        </w:rPr>
      </w:pPr>
      <w:bookmarkStart w:id="3" w:name="_Toc215839409"/>
      <w:bookmarkEnd w:id="1"/>
      <w:r w:rsidRPr="00360343">
        <w:rPr>
          <w:rFonts w:ascii="Times New Roman" w:hAnsi="Times New Roman" w:cs="Times New Roman"/>
          <w:b/>
          <w:bCs/>
          <w:sz w:val="20"/>
          <w:szCs w:val="20"/>
        </w:rPr>
        <w:t>1.</w:t>
      </w:r>
      <w:r w:rsidR="00CF6A8B">
        <w:rPr>
          <w:rFonts w:ascii="Times New Roman" w:hAnsi="Times New Roman" w:cs="Times New Roman" w:hint="eastAsia"/>
          <w:b/>
          <w:bCs/>
          <w:sz w:val="20"/>
          <w:szCs w:val="20"/>
        </w:rPr>
        <w:t xml:space="preserve"> </w:t>
      </w:r>
      <w:r w:rsidRPr="00360343">
        <w:rPr>
          <w:rFonts w:ascii="Times New Roman" w:hAnsi="Times New Roman" w:cs="Times New Roman"/>
          <w:b/>
          <w:bCs/>
          <w:sz w:val="20"/>
          <w:szCs w:val="20"/>
        </w:rPr>
        <w:t>Simplified Mathematical Model Based on Physiological Characteristics</w:t>
      </w:r>
      <w:bookmarkEnd w:id="3"/>
    </w:p>
    <w:p w14:paraId="6E79DDE1" w14:textId="77777777" w:rsidR="00086AF3" w:rsidRPr="00360343" w:rsidRDefault="00E00DCF">
      <w:pPr>
        <w:spacing w:line="480" w:lineRule="auto"/>
        <w:ind w:firstLine="420"/>
        <w:rPr>
          <w:rFonts w:ascii="Times New Roman" w:eastAsia="宋体" w:hAnsi="Times New Roman" w:cs="Times New Roman"/>
          <w:sz w:val="20"/>
          <w:szCs w:val="20"/>
        </w:rPr>
      </w:pPr>
      <w:r w:rsidRPr="00360343">
        <w:rPr>
          <w:rFonts w:ascii="Times New Roman" w:eastAsia="宋体" w:hAnsi="Times New Roman" w:cs="Times New Roman"/>
          <w:sz w:val="20"/>
          <w:szCs w:val="20"/>
        </w:rPr>
        <w:t>As the vascular system's fundamental functional unit, the microcirculation executes three cardinal physiological missions through its terminal arterioles-capillaries-venules continuum: 1) Real-time hemodynamic modulation of organ perfusion pressure and flow distribution; 2) Maintenance of tissue oxygen gradient homeostasis; 3) Bidirectional Transport of Metabolic Substrates and Waste Products.</w:t>
      </w:r>
    </w:p>
    <w:p w14:paraId="5441E37E" w14:textId="77777777" w:rsidR="00086AF3" w:rsidRPr="00360343" w:rsidRDefault="00E00DCF">
      <w:pPr>
        <w:spacing w:line="480" w:lineRule="auto"/>
        <w:ind w:firstLine="420"/>
        <w:rPr>
          <w:rFonts w:ascii="Times New Roman" w:eastAsia="宋体" w:hAnsi="Times New Roman" w:cs="Times New Roman"/>
          <w:sz w:val="20"/>
          <w:szCs w:val="20"/>
        </w:rPr>
      </w:pPr>
      <w:r w:rsidRPr="00360343">
        <w:rPr>
          <w:rFonts w:ascii="Times New Roman" w:eastAsia="宋体" w:hAnsi="Times New Roman" w:cs="Times New Roman"/>
          <w:sz w:val="20"/>
          <w:szCs w:val="20"/>
        </w:rPr>
        <w:t>Hemodynamically, cardiac pulsatility propagates through fractal microvascular networks, generating capillary erythrocyte laminar flow (0.3-1.0 mm/s) with self-organized "platoon-like" configurations. These hydrodynamic principles underpin our operational definition of the Blood Oxygen Unit (BOU)— a cylindrical functional domain bounded by adjacent erythrocyte midlines, encapsulating a complete erythrocyte and its plasma envelope.</w:t>
      </w:r>
    </w:p>
    <w:p w14:paraId="793230F1" w14:textId="4E07896F" w:rsidR="002E1271" w:rsidRPr="00360343" w:rsidRDefault="002E1271" w:rsidP="002E1271">
      <w:pPr>
        <w:spacing w:line="480" w:lineRule="auto"/>
        <w:rPr>
          <w:rFonts w:ascii="Times New Roman" w:eastAsia="宋体" w:hAnsi="Times New Roman" w:cs="Times New Roman"/>
          <w:b/>
          <w:bCs/>
          <w:sz w:val="20"/>
          <w:szCs w:val="20"/>
        </w:rPr>
      </w:pPr>
      <w:r w:rsidRPr="00360343">
        <w:rPr>
          <w:rFonts w:ascii="Times New Roman" w:eastAsia="宋体" w:hAnsi="Times New Roman" w:cs="Times New Roman"/>
          <w:b/>
          <w:bCs/>
          <w:sz w:val="20"/>
          <w:szCs w:val="20"/>
        </w:rPr>
        <w:t>Figure. Schematic of Multiscale Circulatory-Metabolic Coupling Mechanism.</w:t>
      </w:r>
    </w:p>
    <w:p w14:paraId="7A026B06" w14:textId="643350D9" w:rsidR="002E1271" w:rsidRPr="00360343" w:rsidRDefault="002E1271" w:rsidP="002E1271">
      <w:pPr>
        <w:spacing w:line="480" w:lineRule="auto"/>
        <w:jc w:val="left"/>
        <w:rPr>
          <w:rFonts w:ascii="Times New Roman" w:hAnsi="Times New Roman" w:cs="Times New Roman"/>
          <w:b/>
          <w:bCs/>
          <w:sz w:val="20"/>
          <w:szCs w:val="20"/>
        </w:rPr>
      </w:pPr>
      <w:r w:rsidRPr="00360343">
        <w:rPr>
          <w:rFonts w:ascii="Times New Roman" w:hAnsi="Times New Roman" w:cs="Times New Roman"/>
          <w:noProof/>
        </w:rPr>
        <w:drawing>
          <wp:inline distT="0" distB="0" distL="0" distR="0" wp14:anchorId="6995623F" wp14:editId="01F3B68C">
            <wp:extent cx="5550302" cy="2491154"/>
            <wp:effectExtent l="0" t="0" r="0" b="4445"/>
            <wp:docPr id="123105714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57135" cy="2494221"/>
                    </a:xfrm>
                    <a:prstGeom prst="rect">
                      <a:avLst/>
                    </a:prstGeom>
                    <a:noFill/>
                    <a:ln>
                      <a:noFill/>
                    </a:ln>
                  </pic:spPr>
                </pic:pic>
              </a:graphicData>
            </a:graphic>
          </wp:inline>
        </w:drawing>
      </w:r>
    </w:p>
    <w:p w14:paraId="3FFD9C60" w14:textId="18A869C2" w:rsidR="002E1271" w:rsidRPr="00360343" w:rsidRDefault="002E1271" w:rsidP="002E1271">
      <w:pPr>
        <w:spacing w:line="480" w:lineRule="auto"/>
        <w:rPr>
          <w:rFonts w:ascii="Times New Roman" w:eastAsia="宋体" w:hAnsi="Times New Roman" w:cs="Times New Roman"/>
          <w:sz w:val="20"/>
          <w:szCs w:val="20"/>
        </w:rPr>
      </w:pPr>
      <w:r w:rsidRPr="00360343">
        <w:rPr>
          <w:rFonts w:ascii="Times New Roman" w:eastAsia="宋体" w:hAnsi="Times New Roman" w:cs="Times New Roman"/>
          <w:sz w:val="20"/>
          <w:szCs w:val="20"/>
        </w:rPr>
        <w:t>Notes</w:t>
      </w:r>
      <w:r w:rsidRPr="00360343">
        <w:rPr>
          <w:rFonts w:ascii="Times New Roman" w:eastAsia="宋体" w:hAnsi="Times New Roman" w:cs="Times New Roman"/>
          <w:sz w:val="20"/>
          <w:szCs w:val="20"/>
        </w:rPr>
        <w:t>：</w:t>
      </w:r>
      <w:r w:rsidRPr="00360343">
        <w:rPr>
          <w:rFonts w:ascii="Times New Roman" w:eastAsia="宋体" w:hAnsi="Times New Roman" w:cs="Times New Roman"/>
          <w:sz w:val="20"/>
          <w:szCs w:val="20"/>
        </w:rPr>
        <w:t xml:space="preserve">Macrocirculatory Layer: The Frank-Starling mechanism governs ventricular-vascular coupling to sustain systemic oxygen/nutrient delivery, while neurohumoral regulation maintains hemodynamic homeostasis. This layer provides kinetic energy for microcirculatory exchange. Microcirculatory </w:t>
      </w:r>
      <w:r w:rsidRPr="00360343">
        <w:rPr>
          <w:rFonts w:ascii="Times New Roman" w:eastAsia="宋体" w:hAnsi="Times New Roman" w:cs="Times New Roman"/>
          <w:sz w:val="20"/>
          <w:szCs w:val="20"/>
        </w:rPr>
        <w:lastRenderedPageBreak/>
        <w:t>Exchange Layer: Blood oxygen units traverse capillary networks at physiological flow velocities. Fick diffusion drives transmembrane substrate exchange (exchange phase), with subsequent cellular metabolic conversion (production phase) and efflux of functional products (circulation phase) back to macrocirculation.</w:t>
      </w:r>
    </w:p>
    <w:p w14:paraId="7EC14232" w14:textId="53E2977F" w:rsidR="00086AF3" w:rsidRPr="00360343" w:rsidRDefault="00390E33" w:rsidP="00390E33">
      <w:pPr>
        <w:spacing w:line="480" w:lineRule="auto"/>
        <w:outlineLvl w:val="1"/>
        <w:rPr>
          <w:rFonts w:ascii="Times New Roman" w:hAnsi="Times New Roman" w:cs="Times New Roman"/>
          <w:b/>
          <w:bCs/>
          <w:sz w:val="20"/>
          <w:szCs w:val="20"/>
        </w:rPr>
      </w:pPr>
      <w:bookmarkStart w:id="4" w:name="_Toc215839410"/>
      <w:r w:rsidRPr="00360343">
        <w:rPr>
          <w:rFonts w:ascii="Times New Roman" w:hAnsi="Times New Roman" w:cs="Times New Roman"/>
          <w:b/>
          <w:bCs/>
          <w:sz w:val="20"/>
          <w:szCs w:val="20"/>
        </w:rPr>
        <w:t>2.</w:t>
      </w:r>
      <w:r w:rsidR="00CF6A8B">
        <w:rPr>
          <w:rFonts w:ascii="Times New Roman" w:hAnsi="Times New Roman" w:cs="Times New Roman" w:hint="eastAsia"/>
          <w:b/>
          <w:bCs/>
          <w:sz w:val="20"/>
          <w:szCs w:val="20"/>
        </w:rPr>
        <w:t xml:space="preserve"> </w:t>
      </w:r>
      <w:r w:rsidRPr="00360343">
        <w:rPr>
          <w:rFonts w:ascii="Times New Roman" w:hAnsi="Times New Roman" w:cs="Times New Roman"/>
          <w:b/>
          <w:bCs/>
          <w:sz w:val="20"/>
          <w:szCs w:val="20"/>
        </w:rPr>
        <w:t>What is a</w:t>
      </w:r>
      <w:r w:rsidR="002C065A" w:rsidRPr="00360343">
        <w:rPr>
          <w:rFonts w:ascii="Times New Roman" w:hAnsi="Times New Roman" w:cs="Times New Roman" w:hint="eastAsia"/>
          <w:b/>
          <w:bCs/>
          <w:sz w:val="20"/>
          <w:szCs w:val="20"/>
        </w:rPr>
        <w:t xml:space="preserve"> </w:t>
      </w:r>
      <w:r w:rsidR="002C065A" w:rsidRPr="00360343">
        <w:rPr>
          <w:rFonts w:ascii="Times New Roman" w:hAnsi="Times New Roman" w:cs="Times New Roman"/>
          <w:b/>
          <w:bCs/>
          <w:sz w:val="20"/>
          <w:szCs w:val="20"/>
        </w:rPr>
        <w:t>“</w:t>
      </w:r>
      <w:r w:rsidRPr="00360343">
        <w:rPr>
          <w:rFonts w:ascii="Times New Roman" w:hAnsi="Times New Roman" w:cs="Times New Roman"/>
          <w:b/>
          <w:bCs/>
          <w:sz w:val="20"/>
          <w:szCs w:val="20"/>
        </w:rPr>
        <w:t>Blood Oxygen Unit”?</w:t>
      </w:r>
      <w:bookmarkEnd w:id="4"/>
    </w:p>
    <w:p w14:paraId="571567CE" w14:textId="77777777" w:rsidR="00086AF3" w:rsidRPr="00360343" w:rsidRDefault="00E00DCF">
      <w:pPr>
        <w:spacing w:line="480" w:lineRule="auto"/>
        <w:ind w:firstLine="420"/>
        <w:rPr>
          <w:rFonts w:ascii="Times New Roman" w:eastAsia="宋体" w:hAnsi="Times New Roman" w:cs="Times New Roman"/>
          <w:sz w:val="20"/>
          <w:szCs w:val="20"/>
        </w:rPr>
      </w:pPr>
      <w:r w:rsidRPr="00360343">
        <w:rPr>
          <w:rFonts w:ascii="Times New Roman" w:eastAsia="宋体" w:hAnsi="Times New Roman" w:cs="Times New Roman"/>
          <w:sz w:val="20"/>
          <w:szCs w:val="20"/>
        </w:rPr>
        <w:t xml:space="preserve">The hydrodynamic principles governing blood flow dynamics define </w:t>
      </w:r>
      <w:bookmarkStart w:id="5" w:name="OLE_LINK3"/>
      <w:r w:rsidRPr="00360343">
        <w:rPr>
          <w:rFonts w:ascii="Times New Roman" w:eastAsia="宋体" w:hAnsi="Times New Roman" w:cs="Times New Roman"/>
          <w:sz w:val="20"/>
          <w:szCs w:val="20"/>
        </w:rPr>
        <w:t>the BOU</w:t>
      </w:r>
      <w:bookmarkEnd w:id="5"/>
      <w:r w:rsidRPr="00360343">
        <w:rPr>
          <w:rFonts w:ascii="Times New Roman" w:eastAsia="宋体" w:hAnsi="Times New Roman" w:cs="Times New Roman"/>
          <w:sz w:val="20"/>
          <w:szCs w:val="20"/>
        </w:rPr>
        <w:t xml:space="preserve"> as a cylindrical functional domain bounded by adjacent erythrocyte midlines, encapsulating an erythrocyte and its associated plasma envelope. This irreducible physiological entity exhibits three cardinal characteristics: (1) non-substitutability, as rapid BOU regeneration is physiologically constrained without equivalent cellular or compositional alternatives; (2) holistic integration of erythrocytes, platelets, and foreign particulates into a coordinated functional matrix; and (3) dual-phase modulation where plasma expansion alters fluid dynamics rather than unit quantity.</w:t>
      </w:r>
    </w:p>
    <w:p w14:paraId="6B3C3C8D" w14:textId="77777777" w:rsidR="00086AF3" w:rsidRPr="00360343" w:rsidRDefault="00E00DCF">
      <w:pPr>
        <w:spacing w:line="480" w:lineRule="auto"/>
        <w:ind w:firstLine="420"/>
        <w:rPr>
          <w:rFonts w:ascii="Times New Roman" w:eastAsia="宋体" w:hAnsi="Times New Roman" w:cs="Times New Roman"/>
          <w:sz w:val="20"/>
          <w:szCs w:val="20"/>
        </w:rPr>
      </w:pPr>
      <w:r w:rsidRPr="00360343">
        <w:rPr>
          <w:rFonts w:ascii="Times New Roman" w:eastAsia="宋体" w:hAnsi="Times New Roman" w:cs="Times New Roman"/>
          <w:sz w:val="20"/>
          <w:szCs w:val="20"/>
        </w:rPr>
        <w:t>The BOU demonstrates three intrinsic properties: hemorheological regulation (modulated by blood viscosity, vascular resistance, and pressure gradients), metabolic intermediation (delivering O</w:t>
      </w:r>
      <w:r w:rsidRPr="00360343">
        <w:rPr>
          <w:rFonts w:ascii="Times New Roman" w:eastAsia="宋体" w:hAnsi="Times New Roman" w:cs="Times New Roman"/>
          <w:sz w:val="20"/>
          <w:szCs w:val="20"/>
          <w:vertAlign w:val="subscript"/>
        </w:rPr>
        <w:t>2</w:t>
      </w:r>
      <w:r w:rsidRPr="00360343">
        <w:rPr>
          <w:rFonts w:ascii="Times New Roman" w:eastAsia="宋体" w:hAnsi="Times New Roman" w:cs="Times New Roman"/>
          <w:sz w:val="20"/>
          <w:szCs w:val="20"/>
        </w:rPr>
        <w:t xml:space="preserve"> and nutrients while removing waste), and bidirectional exchange capacity (facilitating transmembrane transfer of cytokines, metabolites, and signaling molecules). Functionally, it operates through five paradigms: rate calibration (standardizing O</w:t>
      </w:r>
      <w:r w:rsidRPr="00360343">
        <w:rPr>
          <w:rFonts w:ascii="Times New Roman" w:eastAsia="宋体" w:hAnsi="Times New Roman" w:cs="Times New Roman"/>
          <w:sz w:val="20"/>
          <w:szCs w:val="20"/>
          <w:vertAlign w:val="subscript"/>
        </w:rPr>
        <w:t>2</w:t>
      </w:r>
      <w:r w:rsidRPr="00360343">
        <w:rPr>
          <w:rFonts w:ascii="Times New Roman" w:eastAsia="宋体" w:hAnsi="Times New Roman" w:cs="Times New Roman"/>
          <w:sz w:val="20"/>
          <w:szCs w:val="20"/>
        </w:rPr>
        <w:t xml:space="preserve"> dissociation via hemoglobin allostery), energy transduction (ATP-coupled substrate delivery), value preservation (maintaining 90% erythrocytic functionality during 42-day storage), delayed reciprocity (platelet-derived growth factor banking for wound repair), and interspecies compatibility (exemplified by universal O-negative erythrocyte transfusions). These features position the BOU as a fundamental quantifier of circulatory efficacy and metabolic homeostasis.</w:t>
      </w:r>
    </w:p>
    <w:p w14:paraId="00EBCA96" w14:textId="03F4AD71" w:rsidR="00086AF3" w:rsidRPr="00360343" w:rsidRDefault="00E00DCF">
      <w:pPr>
        <w:tabs>
          <w:tab w:val="left" w:pos="9031"/>
        </w:tabs>
        <w:spacing w:line="480" w:lineRule="auto"/>
        <w:outlineLvl w:val="1"/>
        <w:rPr>
          <w:rFonts w:ascii="Times New Roman" w:hAnsi="Times New Roman" w:cs="Times New Roman"/>
          <w:b/>
          <w:bCs/>
          <w:sz w:val="20"/>
          <w:szCs w:val="20"/>
        </w:rPr>
      </w:pPr>
      <w:bookmarkStart w:id="6" w:name="_Toc215839411"/>
      <w:r w:rsidRPr="00360343">
        <w:rPr>
          <w:rFonts w:ascii="Times New Roman" w:hAnsi="Times New Roman" w:cs="Times New Roman"/>
          <w:b/>
          <w:bCs/>
          <w:sz w:val="20"/>
          <w:szCs w:val="20"/>
        </w:rPr>
        <w:lastRenderedPageBreak/>
        <w:t>3.</w:t>
      </w:r>
      <w:r w:rsidR="00CF6A8B">
        <w:rPr>
          <w:rFonts w:ascii="Times New Roman" w:hAnsi="Times New Roman" w:cs="Times New Roman" w:hint="eastAsia"/>
          <w:b/>
          <w:bCs/>
          <w:sz w:val="20"/>
          <w:szCs w:val="20"/>
        </w:rPr>
        <w:t xml:space="preserve"> </w:t>
      </w:r>
      <w:r w:rsidRPr="00360343">
        <w:rPr>
          <w:rFonts w:ascii="Times New Roman" w:hAnsi="Times New Roman" w:cs="Times New Roman"/>
          <w:b/>
          <w:bCs/>
          <w:sz w:val="20"/>
          <w:szCs w:val="20"/>
        </w:rPr>
        <w:t>Quantitative Framework for Perfusion-Metabolism Coupling</w:t>
      </w:r>
      <w:bookmarkEnd w:id="6"/>
      <w:r w:rsidRPr="00360343">
        <w:rPr>
          <w:rFonts w:ascii="Times New Roman" w:hAnsi="Times New Roman" w:cs="Times New Roman"/>
          <w:b/>
          <w:bCs/>
          <w:sz w:val="20"/>
          <w:szCs w:val="20"/>
        </w:rPr>
        <w:tab/>
      </w:r>
    </w:p>
    <w:p w14:paraId="70C79C8E" w14:textId="77777777" w:rsidR="00086AF3" w:rsidRPr="00360343" w:rsidRDefault="00E00DCF">
      <w:pPr>
        <w:spacing w:line="480" w:lineRule="auto"/>
        <w:ind w:firstLine="420"/>
        <w:rPr>
          <w:rFonts w:ascii="Times New Roman" w:eastAsiaTheme="majorEastAsia" w:hAnsi="Times New Roman" w:cs="Times New Roman"/>
          <w:sz w:val="20"/>
          <w:szCs w:val="20"/>
        </w:rPr>
      </w:pPr>
      <w:r w:rsidRPr="00360343">
        <w:rPr>
          <w:rFonts w:ascii="Times New Roman" w:eastAsiaTheme="majorEastAsia" w:hAnsi="Times New Roman" w:cs="Times New Roman"/>
          <w:sz w:val="20"/>
          <w:szCs w:val="20"/>
        </w:rPr>
        <w:t>At the single-capillary scale, perfusion flux (</w:t>
      </w:r>
      <w:r w:rsidRPr="00360343">
        <w:rPr>
          <w:rFonts w:ascii="Times New Roman" w:eastAsiaTheme="majorEastAsia" w:hAnsi="Times New Roman" w:cs="Times New Roman"/>
          <w:i/>
          <w:iCs/>
          <w:sz w:val="20"/>
          <w:szCs w:val="20"/>
        </w:rPr>
        <w:t>Q`</w:t>
      </w:r>
      <w:r w:rsidRPr="00360343">
        <w:rPr>
          <w:rFonts w:ascii="Times New Roman" w:eastAsiaTheme="majorEastAsia" w:hAnsi="Times New Roman" w:cs="Times New Roman"/>
          <w:sz w:val="20"/>
          <w:szCs w:val="20"/>
        </w:rPr>
        <w:t>) is determined by the density of BOUs (</w:t>
      </w:r>
      <w:r w:rsidRPr="00360343">
        <w:rPr>
          <w:rFonts w:ascii="Times New Roman" w:eastAsiaTheme="majorEastAsia" w:hAnsi="Times New Roman" w:cs="Times New Roman"/>
          <w:i/>
          <w:iCs/>
          <w:sz w:val="20"/>
          <w:szCs w:val="20"/>
        </w:rPr>
        <w:t>M`</w:t>
      </w:r>
      <w:r w:rsidRPr="00360343">
        <w:rPr>
          <w:rFonts w:ascii="Times New Roman" w:eastAsiaTheme="majorEastAsia" w:hAnsi="Times New Roman" w:cs="Times New Roman"/>
          <w:sz w:val="20"/>
          <w:szCs w:val="20"/>
        </w:rPr>
        <w:t>) and their mean flow velocity (</w:t>
      </w:r>
      <w:r w:rsidRPr="00360343">
        <w:rPr>
          <w:rFonts w:ascii="Times New Roman" w:eastAsiaTheme="majorEastAsia" w:hAnsi="Times New Roman" w:cs="Times New Roman"/>
          <w:i/>
          <w:iCs/>
          <w:sz w:val="20"/>
          <w:szCs w:val="20"/>
        </w:rPr>
        <w:t>V`</w:t>
      </w:r>
      <w:r w:rsidRPr="00360343">
        <w:rPr>
          <w:rFonts w:ascii="Times New Roman" w:eastAsiaTheme="majorEastAsia" w:hAnsi="Times New Roman" w:cs="Times New Roman"/>
          <w:sz w:val="20"/>
          <w:szCs w:val="20"/>
        </w:rPr>
        <w:t>):</w:t>
      </w:r>
    </w:p>
    <w:p w14:paraId="34CDD90B" w14:textId="77777777" w:rsidR="00086AF3" w:rsidRPr="00360343" w:rsidRDefault="00E00DCF">
      <w:pPr>
        <w:spacing w:line="480" w:lineRule="auto"/>
        <w:ind w:firstLine="420"/>
        <w:rPr>
          <w:rFonts w:ascii="Times New Roman" w:eastAsiaTheme="majorEastAsia" w:hAnsi="Times New Roman" w:cs="Times New Roman"/>
          <w:sz w:val="20"/>
          <w:szCs w:val="20"/>
        </w:rPr>
      </w:pPr>
      <m:oMathPara>
        <m:oMath>
          <m:r>
            <m:rPr>
              <m:nor/>
            </m:rPr>
            <w:rPr>
              <w:rFonts w:ascii="Times New Roman" w:eastAsiaTheme="majorEastAsia" w:hAnsi="Times New Roman" w:cs="Times New Roman"/>
              <w:i/>
              <w:sz w:val="20"/>
              <w:szCs w:val="20"/>
            </w:rPr>
            <m:t>Q</m:t>
          </m:r>
          <m:r>
            <m:rPr>
              <m:nor/>
            </m:rPr>
            <w:rPr>
              <w:rFonts w:ascii="Times New Roman" w:eastAsiaTheme="majorEastAsia" w:hAnsi="Times New Roman" w:cs="Times New Roman"/>
              <w:sz w:val="20"/>
              <w:szCs w:val="20"/>
            </w:rPr>
            <m:t>`=</m:t>
          </m:r>
          <m:r>
            <m:rPr>
              <m:nor/>
            </m:rPr>
            <w:rPr>
              <w:rFonts w:ascii="Times New Roman" w:eastAsiaTheme="majorEastAsia" w:hAnsi="Times New Roman" w:cs="Times New Roman"/>
              <w:i/>
              <w:sz w:val="20"/>
              <w:szCs w:val="20"/>
            </w:rPr>
            <m:t>M</m:t>
          </m:r>
          <m:r>
            <m:rPr>
              <m:nor/>
            </m:rPr>
            <w:rPr>
              <w:rFonts w:ascii="Times New Roman" w:eastAsiaTheme="majorEastAsia" w:hAnsi="Times New Roman" w:cs="Times New Roman"/>
              <w:sz w:val="20"/>
              <w:szCs w:val="20"/>
            </w:rPr>
            <m:t>`×</m:t>
          </m:r>
          <m:r>
            <m:rPr>
              <m:nor/>
            </m:rPr>
            <w:rPr>
              <w:rFonts w:ascii="Times New Roman" w:eastAsiaTheme="majorEastAsia" w:hAnsi="Times New Roman" w:cs="Times New Roman"/>
              <w:i/>
              <w:sz w:val="20"/>
              <w:szCs w:val="20"/>
            </w:rPr>
            <m:t>V</m:t>
          </m:r>
          <m:r>
            <m:rPr>
              <m:nor/>
            </m:rPr>
            <w:rPr>
              <w:rFonts w:ascii="Times New Roman" w:eastAsiaTheme="majorEastAsia" w:hAnsi="Times New Roman" w:cs="Times New Roman"/>
              <w:sz w:val="20"/>
              <w:szCs w:val="20"/>
            </w:rPr>
            <m:t>`</m:t>
          </m:r>
        </m:oMath>
      </m:oMathPara>
    </w:p>
    <w:p w14:paraId="580C37C3" w14:textId="77777777" w:rsidR="00086AF3" w:rsidRPr="00360343" w:rsidRDefault="00E00DCF">
      <w:pPr>
        <w:spacing w:line="480" w:lineRule="auto"/>
        <w:ind w:firstLine="420"/>
        <w:rPr>
          <w:rFonts w:ascii="Times New Roman" w:eastAsiaTheme="majorEastAsia" w:hAnsi="Times New Roman" w:cs="Times New Roman"/>
          <w:sz w:val="20"/>
          <w:szCs w:val="20"/>
        </w:rPr>
      </w:pPr>
      <w:r w:rsidRPr="00360343">
        <w:rPr>
          <w:rFonts w:ascii="Times New Roman" w:eastAsiaTheme="majorEastAsia" w:hAnsi="Times New Roman" w:cs="Times New Roman"/>
          <w:sz w:val="20"/>
          <w:szCs w:val="20"/>
        </w:rPr>
        <w:t xml:space="preserve">where </w:t>
      </w:r>
      <w:r w:rsidRPr="00360343">
        <w:rPr>
          <w:rFonts w:ascii="Times New Roman" w:eastAsiaTheme="majorEastAsia" w:hAnsi="Times New Roman" w:cs="Times New Roman"/>
          <w:i/>
          <w:iCs/>
          <w:sz w:val="20"/>
          <w:szCs w:val="20"/>
        </w:rPr>
        <w:t>M</w:t>
      </w:r>
      <w:r w:rsidRPr="00360343">
        <w:rPr>
          <w:rFonts w:ascii="Times New Roman" w:eastAsiaTheme="majorEastAsia" w:hAnsi="Times New Roman" w:cs="Times New Roman"/>
          <w:sz w:val="20"/>
          <w:szCs w:val="20"/>
        </w:rPr>
        <w:t xml:space="preserve"> represents </w:t>
      </w:r>
      <w:bookmarkStart w:id="7" w:name="OLE_LINK7"/>
      <w:r w:rsidRPr="00360343">
        <w:rPr>
          <w:rFonts w:ascii="Times New Roman" w:eastAsiaTheme="majorEastAsia" w:hAnsi="Times New Roman" w:cs="Times New Roman"/>
          <w:sz w:val="20"/>
          <w:szCs w:val="20"/>
        </w:rPr>
        <w:t>BOUs throughput</w:t>
      </w:r>
      <w:bookmarkEnd w:id="7"/>
      <w:r w:rsidRPr="00360343">
        <w:rPr>
          <w:rFonts w:ascii="Times New Roman" w:eastAsiaTheme="majorEastAsia" w:hAnsi="Times New Roman" w:cs="Times New Roman"/>
          <w:sz w:val="20"/>
          <w:szCs w:val="20"/>
        </w:rPr>
        <w:t xml:space="preserve">, and </w:t>
      </w:r>
      <w:r w:rsidRPr="00360343">
        <w:rPr>
          <w:rFonts w:ascii="Times New Roman" w:eastAsiaTheme="majorEastAsia" w:hAnsi="Times New Roman" w:cs="Times New Roman"/>
          <w:i/>
          <w:iCs/>
          <w:sz w:val="20"/>
          <w:szCs w:val="20"/>
        </w:rPr>
        <w:t>V</w:t>
      </w:r>
      <w:r w:rsidRPr="00360343">
        <w:rPr>
          <w:rFonts w:ascii="Times New Roman" w:eastAsiaTheme="majorEastAsia" w:hAnsi="Times New Roman" w:cs="Times New Roman"/>
          <w:sz w:val="20"/>
          <w:szCs w:val="20"/>
        </w:rPr>
        <w:t xml:space="preserve"> reflects erythrocyte deformation kinetics. Organ-scale perfusion (</w:t>
      </w:r>
      <w:r w:rsidRPr="00360343">
        <w:rPr>
          <w:rFonts w:ascii="Times New Roman" w:eastAsiaTheme="majorEastAsia" w:hAnsi="Times New Roman" w:cs="Times New Roman"/>
          <w:i/>
          <w:iCs/>
          <w:sz w:val="20"/>
          <w:szCs w:val="20"/>
        </w:rPr>
        <w:t>Q</w:t>
      </w:r>
      <w:r w:rsidRPr="00360343">
        <w:rPr>
          <w:rFonts w:ascii="Times New Roman" w:eastAsiaTheme="majorEastAsia" w:hAnsi="Times New Roman" w:cs="Times New Roman"/>
          <w:sz w:val="20"/>
          <w:szCs w:val="20"/>
          <w:vertAlign w:val="subscript"/>
        </w:rPr>
        <w:t>total</w:t>
      </w:r>
      <w:r w:rsidRPr="00360343">
        <w:rPr>
          <w:rFonts w:ascii="Times New Roman" w:eastAsiaTheme="majorEastAsia" w:hAnsi="Times New Roman" w:cs="Times New Roman"/>
          <w:sz w:val="20"/>
          <w:szCs w:val="20"/>
        </w:rPr>
        <w:t>) integrates microvascular network heterogeneity through parallel capillary summation:</w:t>
      </w:r>
    </w:p>
    <w:p w14:paraId="67C41997" w14:textId="77777777" w:rsidR="00086AF3" w:rsidRPr="00360343" w:rsidRDefault="00000000">
      <w:pPr>
        <w:spacing w:line="480" w:lineRule="auto"/>
        <w:ind w:firstLine="420"/>
        <w:rPr>
          <w:rFonts w:ascii="Times New Roman" w:eastAsiaTheme="majorEastAsia" w:hAnsi="Times New Roman" w:cs="Times New Roman"/>
          <w:sz w:val="20"/>
          <w:szCs w:val="20"/>
        </w:rPr>
      </w:pPr>
      <m:oMathPara>
        <m:oMath>
          <m:sSub>
            <m:sSubPr>
              <m:ctrlPr>
                <w:rPr>
                  <w:rFonts w:ascii="Cambria Math" w:eastAsiaTheme="majorEastAsia" w:hAnsi="Cambria Math" w:cs="Times New Roman"/>
                  <w:sz w:val="20"/>
                  <w:szCs w:val="20"/>
                </w:rPr>
              </m:ctrlPr>
            </m:sSubPr>
            <m:e>
              <m:r>
                <m:rPr>
                  <m:nor/>
                </m:rPr>
                <w:rPr>
                  <w:rFonts w:ascii="Times New Roman" w:eastAsiaTheme="majorEastAsia" w:hAnsi="Times New Roman" w:cs="Times New Roman"/>
                  <w:i/>
                  <w:iCs/>
                  <w:sz w:val="20"/>
                  <w:szCs w:val="20"/>
                </w:rPr>
                <m:t>Q</m:t>
              </m:r>
            </m:e>
            <m:sub>
              <m:r>
                <m:rPr>
                  <m:nor/>
                </m:rPr>
                <w:rPr>
                  <w:rFonts w:ascii="Times New Roman" w:eastAsiaTheme="majorEastAsia" w:hAnsi="Times New Roman" w:cs="Times New Roman"/>
                  <w:sz w:val="20"/>
                  <w:szCs w:val="20"/>
                </w:rPr>
                <m:t>total</m:t>
              </m:r>
            </m:sub>
          </m:sSub>
          <m:r>
            <m:rPr>
              <m:nor/>
            </m:rPr>
            <w:rPr>
              <w:rFonts w:ascii="Times New Roman" w:eastAsiaTheme="majorEastAsia" w:hAnsi="Times New Roman" w:cs="Times New Roman"/>
              <w:sz w:val="20"/>
              <w:szCs w:val="20"/>
            </w:rPr>
            <m:t xml:space="preserve"> = </m:t>
          </m:r>
          <m:nary>
            <m:naryPr>
              <m:chr m:val="∑"/>
              <m:limLoc m:val="undOvr"/>
              <m:ctrlPr>
                <w:rPr>
                  <w:rFonts w:ascii="Cambria Math" w:eastAsiaTheme="majorEastAsia" w:hAnsi="Cambria Math" w:cs="Times New Roman"/>
                  <w:sz w:val="20"/>
                  <w:szCs w:val="20"/>
                </w:rPr>
              </m:ctrlPr>
            </m:naryPr>
            <m:sub>
              <m:r>
                <m:rPr>
                  <m:nor/>
                </m:rPr>
                <w:rPr>
                  <w:rFonts w:ascii="Times New Roman" w:eastAsiaTheme="majorEastAsia" w:hAnsi="Times New Roman" w:cs="Times New Roman"/>
                  <w:sz w:val="20"/>
                  <w:szCs w:val="20"/>
                </w:rPr>
                <m:t>i= 1</m:t>
              </m:r>
            </m:sub>
            <m:sup>
              <m:r>
                <m:rPr>
                  <m:nor/>
                </m:rPr>
                <w:rPr>
                  <w:rFonts w:ascii="Times New Roman" w:eastAsiaTheme="majorEastAsia" w:hAnsi="Times New Roman" w:cs="Times New Roman"/>
                  <w:sz w:val="20"/>
                  <w:szCs w:val="20"/>
                </w:rPr>
                <m:t>n</m:t>
              </m:r>
            </m:sup>
            <m:e>
              <m:r>
                <m:rPr>
                  <m:nor/>
                </m:rPr>
                <w:rPr>
                  <w:rFonts w:ascii="Times New Roman" w:eastAsiaTheme="majorEastAsia" w:hAnsi="Times New Roman" w:cs="Times New Roman"/>
                  <w:sz w:val="20"/>
                  <w:szCs w:val="20"/>
                </w:rPr>
                <m:t>（</m:t>
              </m:r>
              <m:sSub>
                <m:sSubPr>
                  <m:ctrlPr>
                    <w:rPr>
                      <w:rFonts w:ascii="Cambria Math" w:eastAsiaTheme="majorEastAsia" w:hAnsi="Cambria Math" w:cs="Times New Roman"/>
                      <w:sz w:val="20"/>
                      <w:szCs w:val="20"/>
                    </w:rPr>
                  </m:ctrlPr>
                </m:sSubPr>
                <m:e>
                  <m:r>
                    <m:rPr>
                      <m:nor/>
                    </m:rPr>
                    <w:rPr>
                      <w:rFonts w:ascii="Times New Roman" w:eastAsiaTheme="majorEastAsia" w:hAnsi="Times New Roman" w:cs="Times New Roman"/>
                      <w:i/>
                      <w:iCs/>
                      <w:sz w:val="20"/>
                      <w:szCs w:val="20"/>
                    </w:rPr>
                    <m:t>M</m:t>
                  </m:r>
                </m:e>
                <m:sub>
                  <m:r>
                    <m:rPr>
                      <m:nor/>
                    </m:rPr>
                    <w:rPr>
                      <w:rFonts w:ascii="Times New Roman" w:eastAsiaTheme="majorEastAsia" w:hAnsi="Times New Roman" w:cs="Times New Roman"/>
                      <w:sz w:val="20"/>
                      <w:szCs w:val="20"/>
                    </w:rPr>
                    <m:t>i</m:t>
                  </m:r>
                </m:sub>
              </m:sSub>
              <m:r>
                <m:rPr>
                  <m:nor/>
                </m:rPr>
                <w:rPr>
                  <w:rFonts w:ascii="Times New Roman" w:eastAsiaTheme="majorEastAsia" w:hAnsi="Times New Roman" w:cs="Times New Roman"/>
                  <w:sz w:val="20"/>
                  <w:szCs w:val="20"/>
                </w:rPr>
                <m:t xml:space="preserve"> </m:t>
              </m:r>
              <m:sSub>
                <m:sSubPr>
                  <m:ctrlPr>
                    <w:rPr>
                      <w:rFonts w:ascii="Cambria Math" w:eastAsiaTheme="majorEastAsia" w:hAnsi="Cambria Math" w:cs="Times New Roman"/>
                      <w:sz w:val="20"/>
                      <w:szCs w:val="20"/>
                    </w:rPr>
                  </m:ctrlPr>
                </m:sSubPr>
                <m:e>
                  <m:r>
                    <m:rPr>
                      <m:nor/>
                    </m:rPr>
                    <w:rPr>
                      <w:rFonts w:ascii="Times New Roman" w:hAnsi="Times New Roman" w:cs="Times New Roman"/>
                      <w:sz w:val="20"/>
                      <w:szCs w:val="20"/>
                    </w:rPr>
                    <m:t>×</m:t>
                  </m:r>
                  <m:r>
                    <m:rPr>
                      <m:nor/>
                    </m:rPr>
                    <w:rPr>
                      <w:rFonts w:ascii="Times New Roman" w:eastAsiaTheme="majorEastAsia" w:hAnsi="Times New Roman" w:cs="Times New Roman"/>
                      <w:i/>
                      <w:iCs/>
                      <w:sz w:val="20"/>
                      <w:szCs w:val="20"/>
                    </w:rPr>
                    <m:t>V</m:t>
                  </m:r>
                </m:e>
                <m:sub>
                  <m:r>
                    <m:rPr>
                      <m:nor/>
                    </m:rPr>
                    <w:rPr>
                      <w:rFonts w:ascii="Times New Roman" w:eastAsiaTheme="majorEastAsia" w:hAnsi="Times New Roman" w:cs="Times New Roman"/>
                      <w:sz w:val="20"/>
                      <w:szCs w:val="20"/>
                    </w:rPr>
                    <m:t>i</m:t>
                  </m:r>
                </m:sub>
              </m:sSub>
              <m:r>
                <m:rPr>
                  <m:nor/>
                </m:rPr>
                <w:rPr>
                  <w:rFonts w:ascii="Times New Roman" w:eastAsiaTheme="majorEastAsia" w:hAnsi="Times New Roman" w:cs="Times New Roman"/>
                  <w:sz w:val="20"/>
                  <w:szCs w:val="20"/>
                </w:rPr>
                <m:t>）</m:t>
              </m:r>
            </m:e>
          </m:nary>
        </m:oMath>
      </m:oMathPara>
    </w:p>
    <w:p w14:paraId="6916A951" w14:textId="77777777" w:rsidR="00086AF3" w:rsidRPr="00360343" w:rsidRDefault="00E00DCF">
      <w:pPr>
        <w:spacing w:line="480" w:lineRule="auto"/>
        <w:ind w:firstLine="420"/>
        <w:rPr>
          <w:rFonts w:ascii="Times New Roman" w:eastAsiaTheme="majorEastAsia" w:hAnsi="Times New Roman" w:cs="Times New Roman"/>
          <w:sz w:val="20"/>
          <w:szCs w:val="20"/>
        </w:rPr>
      </w:pPr>
      <w:r w:rsidRPr="00360343">
        <w:rPr>
          <w:rFonts w:ascii="Times New Roman" w:eastAsiaTheme="majorEastAsia" w:hAnsi="Times New Roman" w:cs="Times New Roman"/>
          <w:sz w:val="20"/>
          <w:szCs w:val="20"/>
        </w:rPr>
        <w:t>Here, n denotes functional capillary density.</w:t>
      </w:r>
    </w:p>
    <w:p w14:paraId="256A851C" w14:textId="77777777" w:rsidR="00086AF3" w:rsidRPr="00360343" w:rsidRDefault="00E00DCF">
      <w:pPr>
        <w:spacing w:line="480" w:lineRule="auto"/>
        <w:ind w:firstLine="420"/>
        <w:rPr>
          <w:rFonts w:ascii="Times New Roman" w:eastAsiaTheme="majorEastAsia" w:hAnsi="Times New Roman" w:cs="Times New Roman"/>
          <w:sz w:val="20"/>
          <w:szCs w:val="20"/>
        </w:rPr>
      </w:pPr>
      <w:r w:rsidRPr="00360343">
        <w:rPr>
          <w:rFonts w:ascii="Times New Roman" w:eastAsiaTheme="majorEastAsia" w:hAnsi="Times New Roman" w:cs="Times New Roman"/>
          <w:sz w:val="20"/>
          <w:szCs w:val="20"/>
        </w:rPr>
        <w:t xml:space="preserve">Tissue functional output arises from the spatiotemporal integration of energy metabolism and molecular exchange. Thus, the total functional output of a tissue region can be expressed as the product of functional units </w:t>
      </w:r>
      <w:r w:rsidRPr="00360343">
        <w:rPr>
          <w:rFonts w:ascii="Times New Roman" w:eastAsiaTheme="majorEastAsia" w:hAnsi="Times New Roman" w:cs="Times New Roman"/>
          <w:i/>
          <w:iCs/>
          <w:sz w:val="20"/>
          <w:szCs w:val="20"/>
        </w:rPr>
        <w:t>Y</w:t>
      </w:r>
      <w:r w:rsidRPr="00360343">
        <w:rPr>
          <w:rFonts w:ascii="Times New Roman" w:eastAsiaTheme="majorEastAsia" w:hAnsi="Times New Roman" w:cs="Times New Roman"/>
          <w:sz w:val="20"/>
          <w:szCs w:val="20"/>
        </w:rPr>
        <w:t xml:space="preserve"> and their functional expression rate </w:t>
      </w:r>
      <w:r w:rsidRPr="00360343">
        <w:rPr>
          <w:rFonts w:ascii="Times New Roman" w:eastAsiaTheme="majorEastAsia" w:hAnsi="Times New Roman" w:cs="Times New Roman"/>
          <w:i/>
          <w:iCs/>
          <w:sz w:val="20"/>
          <w:szCs w:val="20"/>
        </w:rPr>
        <w:t>P</w:t>
      </w:r>
      <w:r w:rsidRPr="00360343">
        <w:rPr>
          <w:rFonts w:ascii="Times New Roman" w:eastAsiaTheme="majorEastAsia" w:hAnsi="Times New Roman" w:cs="Times New Roman"/>
          <w:sz w:val="20"/>
          <w:szCs w:val="20"/>
        </w:rPr>
        <w:t>. This yields the perfusion-metabolism coupling equation</w:t>
      </w:r>
      <w:r w:rsidRPr="00360343">
        <w:rPr>
          <w:rFonts w:ascii="Times New Roman" w:eastAsiaTheme="majorEastAsia" w:hAnsi="Times New Roman" w:cs="Times New Roman"/>
          <w:sz w:val="20"/>
          <w:szCs w:val="20"/>
        </w:rPr>
        <w:t>：</w:t>
      </w:r>
    </w:p>
    <w:p w14:paraId="0281403E" w14:textId="77777777" w:rsidR="00086AF3" w:rsidRPr="00360343" w:rsidRDefault="00E00DCF">
      <w:pPr>
        <w:spacing w:line="480" w:lineRule="auto"/>
        <w:ind w:firstLine="420"/>
        <w:rPr>
          <w:rFonts w:ascii="Times New Roman" w:eastAsiaTheme="majorEastAsia" w:hAnsi="Times New Roman" w:cs="Times New Roman"/>
          <w:sz w:val="20"/>
          <w:szCs w:val="20"/>
        </w:rPr>
      </w:pPr>
      <m:oMathPara>
        <m:oMath>
          <m:r>
            <m:rPr>
              <m:nor/>
            </m:rPr>
            <w:rPr>
              <w:rFonts w:ascii="Times New Roman" w:eastAsiaTheme="majorEastAsia" w:hAnsi="Times New Roman" w:cs="Times New Roman"/>
              <w:i/>
              <w:sz w:val="20"/>
              <w:szCs w:val="20"/>
            </w:rPr>
            <m:t>M</m:t>
          </m:r>
          <m:r>
            <m:rPr>
              <m:nor/>
            </m:rPr>
            <w:rPr>
              <w:rFonts w:ascii="Times New Roman" w:eastAsiaTheme="majorEastAsia" w:hAnsi="Times New Roman" w:cs="Times New Roman"/>
              <w:sz w:val="20"/>
              <w:szCs w:val="20"/>
            </w:rPr>
            <m:t>×</m:t>
          </m:r>
          <m:r>
            <m:rPr>
              <m:nor/>
            </m:rPr>
            <w:rPr>
              <w:rFonts w:ascii="Times New Roman" w:eastAsiaTheme="majorEastAsia" w:hAnsi="Times New Roman" w:cs="Times New Roman"/>
              <w:i/>
              <w:sz w:val="20"/>
              <w:szCs w:val="20"/>
            </w:rPr>
            <m:t>V</m:t>
          </m:r>
          <m:r>
            <m:rPr>
              <m:nor/>
            </m:rPr>
            <w:rPr>
              <w:rFonts w:ascii="Times New Roman" w:eastAsiaTheme="majorEastAsia" w:hAnsi="Times New Roman" w:cs="Times New Roman"/>
              <w:sz w:val="20"/>
              <w:szCs w:val="20"/>
            </w:rPr>
            <m:t>=</m:t>
          </m:r>
          <m:r>
            <m:rPr>
              <m:nor/>
            </m:rPr>
            <w:rPr>
              <w:rFonts w:ascii="Times New Roman" w:eastAsiaTheme="majorEastAsia" w:hAnsi="Times New Roman" w:cs="Times New Roman"/>
              <w:i/>
              <w:sz w:val="20"/>
              <w:szCs w:val="20"/>
            </w:rPr>
            <m:t>P</m:t>
          </m:r>
          <m:r>
            <m:rPr>
              <m:nor/>
            </m:rPr>
            <w:rPr>
              <w:rFonts w:ascii="Times New Roman" w:eastAsiaTheme="majorEastAsia" w:hAnsi="Times New Roman" w:cs="Times New Roman"/>
              <w:sz w:val="20"/>
              <w:szCs w:val="20"/>
            </w:rPr>
            <m:t>×</m:t>
          </m:r>
          <m:r>
            <m:rPr>
              <m:nor/>
            </m:rPr>
            <w:rPr>
              <w:rFonts w:ascii="Times New Roman" w:eastAsiaTheme="majorEastAsia" w:hAnsi="Times New Roman" w:cs="Times New Roman"/>
              <w:i/>
              <w:sz w:val="20"/>
              <w:szCs w:val="20"/>
            </w:rPr>
            <m:t>Y</m:t>
          </m:r>
        </m:oMath>
      </m:oMathPara>
    </w:p>
    <w:p w14:paraId="338A3F6D" w14:textId="77777777" w:rsidR="00086AF3" w:rsidRPr="00360343" w:rsidRDefault="00E00DCF">
      <w:pPr>
        <w:spacing w:line="480" w:lineRule="auto"/>
        <w:ind w:firstLine="420"/>
        <w:rPr>
          <w:rFonts w:ascii="Times New Roman" w:eastAsiaTheme="majorEastAsia" w:hAnsi="Times New Roman" w:cs="Times New Roman"/>
          <w:sz w:val="20"/>
          <w:szCs w:val="20"/>
        </w:rPr>
      </w:pPr>
      <w:r w:rsidRPr="00360343">
        <w:rPr>
          <w:rFonts w:ascii="Times New Roman" w:eastAsiaTheme="majorEastAsia" w:hAnsi="Times New Roman" w:cs="Times New Roman"/>
          <w:i/>
          <w:iCs/>
          <w:sz w:val="20"/>
          <w:szCs w:val="20"/>
        </w:rPr>
        <w:t>Y</w:t>
      </w:r>
      <w:r w:rsidRPr="00360343">
        <w:rPr>
          <w:rFonts w:ascii="Times New Roman" w:eastAsiaTheme="majorEastAsia" w:hAnsi="Times New Roman" w:cs="Times New Roman"/>
          <w:sz w:val="20"/>
          <w:szCs w:val="20"/>
        </w:rPr>
        <w:t xml:space="preserve"> quantifies metabolically active </w:t>
      </w:r>
      <w:bookmarkStart w:id="8" w:name="_Hlk194391615"/>
      <w:r w:rsidRPr="00360343">
        <w:rPr>
          <w:rFonts w:ascii="Times New Roman" w:eastAsiaTheme="majorEastAsia" w:hAnsi="Times New Roman" w:cs="Times New Roman"/>
          <w:sz w:val="20"/>
          <w:szCs w:val="20"/>
        </w:rPr>
        <w:t>functional units</w:t>
      </w:r>
      <w:bookmarkEnd w:id="8"/>
      <w:r w:rsidRPr="00360343">
        <w:rPr>
          <w:rFonts w:ascii="Times New Roman" w:eastAsiaTheme="majorEastAsia" w:hAnsi="Times New Roman" w:cs="Times New Roman"/>
          <w:sz w:val="20"/>
          <w:szCs w:val="20"/>
        </w:rPr>
        <w:t xml:space="preserve"> (e.g., lactate production), and </w:t>
      </w:r>
      <w:r w:rsidRPr="00360343">
        <w:rPr>
          <w:rFonts w:ascii="Times New Roman" w:eastAsiaTheme="majorEastAsia" w:hAnsi="Times New Roman" w:cs="Times New Roman"/>
          <w:i/>
          <w:iCs/>
          <w:sz w:val="20"/>
          <w:szCs w:val="20"/>
        </w:rPr>
        <w:t>P</w:t>
      </w:r>
      <w:r w:rsidRPr="00360343">
        <w:rPr>
          <w:rFonts w:ascii="Times New Roman" w:eastAsiaTheme="majorEastAsia" w:hAnsi="Times New Roman" w:cs="Times New Roman"/>
          <w:sz w:val="20"/>
          <w:szCs w:val="20"/>
        </w:rPr>
        <w:t xml:space="preserve"> represents the metabolic rate coefficient. This framework bridges macroscale hemodynamic parameters with cellular metabolic dynamics, enabling quantitative analysis of microcirculatory efficiency.</w:t>
      </w:r>
    </w:p>
    <w:p w14:paraId="59AFF537" w14:textId="5CAE6A24" w:rsidR="00086AF3" w:rsidRPr="00360343" w:rsidRDefault="00E00DCF">
      <w:pPr>
        <w:tabs>
          <w:tab w:val="left" w:pos="9031"/>
        </w:tabs>
        <w:spacing w:line="480" w:lineRule="auto"/>
        <w:outlineLvl w:val="1"/>
        <w:rPr>
          <w:rFonts w:ascii="Times New Roman" w:hAnsi="Times New Roman" w:cs="Times New Roman"/>
          <w:b/>
          <w:bCs/>
          <w:sz w:val="20"/>
          <w:szCs w:val="20"/>
        </w:rPr>
      </w:pPr>
      <w:bookmarkStart w:id="9" w:name="_Toc215839412"/>
      <w:r w:rsidRPr="00360343">
        <w:rPr>
          <w:rFonts w:ascii="Times New Roman" w:hAnsi="Times New Roman" w:cs="Times New Roman"/>
          <w:b/>
          <w:bCs/>
          <w:sz w:val="20"/>
          <w:szCs w:val="20"/>
        </w:rPr>
        <w:t>4.</w:t>
      </w:r>
      <w:r w:rsidR="00CF6A8B">
        <w:rPr>
          <w:rFonts w:ascii="Times New Roman" w:hAnsi="Times New Roman" w:cs="Times New Roman" w:hint="eastAsia"/>
          <w:b/>
          <w:bCs/>
          <w:sz w:val="20"/>
          <w:szCs w:val="20"/>
        </w:rPr>
        <w:t xml:space="preserve"> </w:t>
      </w:r>
      <w:r w:rsidRPr="00360343">
        <w:rPr>
          <w:rFonts w:ascii="Times New Roman" w:hAnsi="Times New Roman" w:cs="Times New Roman"/>
          <w:b/>
          <w:bCs/>
          <w:sz w:val="20"/>
          <w:szCs w:val="20"/>
        </w:rPr>
        <w:t>Formulas and Transformation Process</w:t>
      </w:r>
      <w:bookmarkEnd w:id="9"/>
    </w:p>
    <w:p w14:paraId="4E5F2DCD" w14:textId="77777777" w:rsidR="00086AF3" w:rsidRPr="00360343" w:rsidRDefault="00E00DCF">
      <w:pPr>
        <w:spacing w:line="480" w:lineRule="auto"/>
        <w:ind w:firstLine="420"/>
        <w:rPr>
          <w:rFonts w:ascii="Times New Roman" w:eastAsia="宋体" w:hAnsi="Times New Roman" w:cs="Times New Roman"/>
          <w:sz w:val="20"/>
          <w:szCs w:val="20"/>
        </w:rPr>
      </w:pPr>
      <w:r w:rsidRPr="00360343">
        <w:rPr>
          <w:rFonts w:ascii="Times New Roman" w:eastAsiaTheme="majorEastAsia" w:hAnsi="Times New Roman" w:cs="Times New Roman"/>
          <w:sz w:val="20"/>
          <w:szCs w:val="20"/>
        </w:rPr>
        <w:t>Comparable metrics require homogeneity; while formulas exist, they are not universally applicable. This study classifies variables as components of the blood oxygen unit based on their ability to freely traverse membranes. Given the lack of real-time microcirculatory monitoring, clinically observable parameters were utilized for conversion.</w:t>
      </w:r>
    </w:p>
    <w:p w14:paraId="346CDDC0" w14:textId="77777777" w:rsidR="00086AF3" w:rsidRPr="00360343" w:rsidRDefault="00E00DCF" w:rsidP="00390E33">
      <w:pPr>
        <w:spacing w:line="480" w:lineRule="auto"/>
        <w:rPr>
          <w:rFonts w:ascii="Times New Roman" w:eastAsiaTheme="majorEastAsia" w:hAnsi="Times New Roman" w:cs="Times New Roman"/>
          <w:b/>
          <w:bCs/>
          <w:sz w:val="20"/>
          <w:szCs w:val="20"/>
        </w:rPr>
      </w:pPr>
      <w:r w:rsidRPr="00360343">
        <w:rPr>
          <w:rFonts w:ascii="Times New Roman" w:eastAsiaTheme="majorEastAsia" w:hAnsi="Times New Roman" w:cs="Times New Roman"/>
          <w:b/>
          <w:bCs/>
          <w:sz w:val="20"/>
          <w:szCs w:val="20"/>
        </w:rPr>
        <w:lastRenderedPageBreak/>
        <w:t>Perfusion-Metabolism Coupling</w:t>
      </w:r>
    </w:p>
    <w:p w14:paraId="4F83E524" w14:textId="77777777" w:rsidR="00086AF3" w:rsidRPr="00360343" w:rsidRDefault="00E00DCF">
      <w:pPr>
        <w:widowControl/>
        <w:tabs>
          <w:tab w:val="left" w:pos="4758"/>
        </w:tabs>
        <w:spacing w:line="480" w:lineRule="auto"/>
        <w:jc w:val="left"/>
        <w:rPr>
          <w:rFonts w:ascii="Times New Roman" w:eastAsia="宋体" w:hAnsi="Times New Roman" w:cs="Times New Roman"/>
          <w:b/>
          <w:bCs/>
          <w:sz w:val="20"/>
          <w:szCs w:val="20"/>
        </w:rPr>
      </w:pPr>
      <w:r w:rsidRPr="00360343">
        <w:rPr>
          <w:rFonts w:ascii="Times New Roman" w:eastAsia="宋体" w:hAnsi="Times New Roman" w:cs="Times New Roman"/>
          <w:b/>
          <w:bCs/>
          <w:sz w:val="20"/>
          <w:szCs w:val="20"/>
        </w:rPr>
        <w:t>Unit Consistency:</w:t>
      </w:r>
    </w:p>
    <w:p w14:paraId="11FA807B" w14:textId="77777777" w:rsidR="00086AF3" w:rsidRPr="00360343" w:rsidRDefault="00E00DCF">
      <w:pPr>
        <w:widowControl/>
        <w:numPr>
          <w:ilvl w:val="0"/>
          <w:numId w:val="2"/>
        </w:numPr>
        <w:tabs>
          <w:tab w:val="left" w:pos="4758"/>
        </w:tabs>
        <w:spacing w:line="480" w:lineRule="auto"/>
        <w:rPr>
          <w:rFonts w:ascii="Times New Roman" w:eastAsia="宋体" w:hAnsi="Times New Roman" w:cs="Times New Roman"/>
          <w:sz w:val="20"/>
          <w:szCs w:val="20"/>
        </w:rPr>
      </w:pPr>
      <w:r w:rsidRPr="00360343">
        <w:rPr>
          <w:rFonts w:ascii="Times New Roman" w:eastAsia="宋体" w:hAnsi="Times New Roman" w:cs="Times New Roman"/>
          <w:i/>
          <w:iCs/>
          <w:sz w:val="20"/>
          <w:szCs w:val="20"/>
        </w:rPr>
        <w:t>M</w:t>
      </w:r>
      <w:r w:rsidRPr="00360343">
        <w:rPr>
          <w:rFonts w:ascii="Times New Roman" w:eastAsia="宋体" w:hAnsi="Times New Roman" w:cs="Times New Roman"/>
          <w:sz w:val="20"/>
          <w:szCs w:val="20"/>
        </w:rPr>
        <w:t>: Mean blood oxygen units undergoing capillary exchange (ideal unit: count; operationalized as erythrocyte count [×10⁹/L])</w:t>
      </w:r>
    </w:p>
    <w:p w14:paraId="521F9F76" w14:textId="77777777" w:rsidR="00086AF3" w:rsidRPr="00360343" w:rsidRDefault="00E00DCF">
      <w:pPr>
        <w:widowControl/>
        <w:numPr>
          <w:ilvl w:val="0"/>
          <w:numId w:val="2"/>
        </w:numPr>
        <w:tabs>
          <w:tab w:val="left" w:pos="4758"/>
        </w:tabs>
        <w:spacing w:line="480" w:lineRule="auto"/>
        <w:rPr>
          <w:rFonts w:ascii="Times New Roman" w:eastAsia="宋体" w:hAnsi="Times New Roman" w:cs="Times New Roman"/>
          <w:sz w:val="20"/>
          <w:szCs w:val="20"/>
        </w:rPr>
      </w:pPr>
      <w:r w:rsidRPr="00360343">
        <w:rPr>
          <w:rFonts w:ascii="Times New Roman" w:eastAsia="宋体" w:hAnsi="Times New Roman" w:cs="Times New Roman"/>
          <w:i/>
          <w:iCs/>
          <w:sz w:val="20"/>
          <w:szCs w:val="20"/>
        </w:rPr>
        <w:t>V</w:t>
      </w:r>
      <w:r w:rsidRPr="00360343">
        <w:rPr>
          <w:rFonts w:ascii="Times New Roman" w:eastAsia="宋体" w:hAnsi="Times New Roman" w:cs="Times New Roman"/>
          <w:sz w:val="20"/>
          <w:szCs w:val="20"/>
        </w:rPr>
        <w:t>: Mean flow velocity through capillaries (ideal unit: m/s; measured as cardiac output [L/min])</w:t>
      </w:r>
    </w:p>
    <w:p w14:paraId="22355539" w14:textId="77777777" w:rsidR="00086AF3" w:rsidRPr="00360343" w:rsidRDefault="00E00DCF">
      <w:pPr>
        <w:widowControl/>
        <w:tabs>
          <w:tab w:val="left" w:pos="4758"/>
        </w:tabs>
        <w:spacing w:line="480" w:lineRule="auto"/>
        <w:rPr>
          <w:rFonts w:ascii="Times New Roman" w:eastAsia="宋体" w:hAnsi="Times New Roman" w:cs="Times New Roman"/>
          <w:b/>
          <w:bCs/>
          <w:sz w:val="20"/>
          <w:szCs w:val="20"/>
        </w:rPr>
      </w:pPr>
      <w:r w:rsidRPr="00360343">
        <w:rPr>
          <w:rFonts w:ascii="Times New Roman" w:eastAsia="宋体" w:hAnsi="Times New Roman" w:cs="Times New Roman"/>
          <w:b/>
          <w:bCs/>
          <w:sz w:val="20"/>
          <w:szCs w:val="20"/>
        </w:rPr>
        <w:t>Homogeneity Principle:</w:t>
      </w:r>
    </w:p>
    <w:p w14:paraId="73134000" w14:textId="77777777" w:rsidR="00086AF3" w:rsidRPr="00360343" w:rsidRDefault="00E00DCF">
      <w:pPr>
        <w:widowControl/>
        <w:numPr>
          <w:ilvl w:val="0"/>
          <w:numId w:val="2"/>
        </w:numPr>
        <w:tabs>
          <w:tab w:val="left" w:pos="4758"/>
        </w:tabs>
        <w:spacing w:line="480" w:lineRule="auto"/>
        <w:rPr>
          <w:rFonts w:ascii="Times New Roman" w:eastAsia="宋体" w:hAnsi="Times New Roman" w:cs="Times New Roman"/>
          <w:sz w:val="20"/>
          <w:szCs w:val="20"/>
        </w:rPr>
      </w:pPr>
      <w:r w:rsidRPr="00360343">
        <w:rPr>
          <w:rFonts w:ascii="Times New Roman" w:eastAsia="宋体" w:hAnsi="Times New Roman" w:cs="Times New Roman"/>
          <w:i/>
          <w:iCs/>
          <w:sz w:val="20"/>
          <w:szCs w:val="20"/>
        </w:rPr>
        <w:t>P</w:t>
      </w:r>
      <w:r w:rsidRPr="00360343">
        <w:rPr>
          <w:rFonts w:ascii="Times New Roman" w:eastAsia="宋体" w:hAnsi="Times New Roman" w:cs="Times New Roman"/>
          <w:sz w:val="20"/>
          <w:szCs w:val="20"/>
        </w:rPr>
        <w:t xml:space="preserve"> × </w:t>
      </w:r>
      <w:r w:rsidRPr="00360343">
        <w:rPr>
          <w:rFonts w:ascii="Times New Roman" w:eastAsia="宋体" w:hAnsi="Times New Roman" w:cs="Times New Roman"/>
          <w:i/>
          <w:iCs/>
          <w:sz w:val="20"/>
          <w:szCs w:val="20"/>
        </w:rPr>
        <w:t>Y</w:t>
      </w:r>
      <w:r w:rsidRPr="00360343">
        <w:rPr>
          <w:rFonts w:ascii="Times New Roman" w:eastAsia="宋体" w:hAnsi="Times New Roman" w:cs="Times New Roman"/>
          <w:sz w:val="20"/>
          <w:szCs w:val="20"/>
        </w:rPr>
        <w:t xml:space="preserve"> maintains identical dimension (count/min)</w:t>
      </w:r>
    </w:p>
    <w:p w14:paraId="448B271A" w14:textId="77777777" w:rsidR="00086AF3" w:rsidRPr="00360343" w:rsidRDefault="00E00DCF">
      <w:pPr>
        <w:widowControl/>
        <w:numPr>
          <w:ilvl w:val="0"/>
          <w:numId w:val="2"/>
        </w:numPr>
        <w:tabs>
          <w:tab w:val="left" w:pos="4758"/>
        </w:tabs>
        <w:spacing w:line="480" w:lineRule="auto"/>
        <w:rPr>
          <w:rFonts w:ascii="Times New Roman" w:eastAsia="宋体" w:hAnsi="Times New Roman" w:cs="Times New Roman"/>
          <w:sz w:val="20"/>
          <w:szCs w:val="20"/>
        </w:rPr>
      </w:pPr>
      <w:r w:rsidRPr="00360343">
        <w:rPr>
          <w:rFonts w:ascii="Times New Roman" w:eastAsia="宋体" w:hAnsi="Times New Roman" w:cs="Times New Roman"/>
          <w:i/>
          <w:iCs/>
          <w:sz w:val="20"/>
          <w:szCs w:val="20"/>
        </w:rPr>
        <w:t>Y</w:t>
      </w:r>
      <w:r w:rsidRPr="00360343">
        <w:rPr>
          <w:rFonts w:ascii="Times New Roman" w:eastAsia="宋体" w:hAnsi="Times New Roman" w:cs="Times New Roman"/>
          <w:sz w:val="20"/>
          <w:szCs w:val="20"/>
        </w:rPr>
        <w:t>: Total functional output (ideal unit: count; clinical measures: ×10⁹/L, mg/L)</w:t>
      </w:r>
    </w:p>
    <w:p w14:paraId="2967E7E3" w14:textId="77777777" w:rsidR="00086AF3" w:rsidRPr="00360343" w:rsidRDefault="00E00DCF">
      <w:pPr>
        <w:spacing w:line="480" w:lineRule="auto"/>
        <w:ind w:firstLine="420"/>
        <w:rPr>
          <w:rFonts w:ascii="Times New Roman" w:eastAsiaTheme="majorEastAsia" w:hAnsi="Times New Roman" w:cs="Times New Roman"/>
          <w:sz w:val="20"/>
          <w:szCs w:val="20"/>
        </w:rPr>
      </w:pPr>
      <w:r w:rsidRPr="00360343">
        <w:rPr>
          <w:rFonts w:ascii="Times New Roman" w:eastAsiaTheme="majorEastAsia" w:hAnsi="Times New Roman" w:cs="Times New Roman"/>
          <w:sz w:val="20"/>
          <w:szCs w:val="20"/>
        </w:rPr>
        <w:t xml:space="preserve">Unit Consistency and Homogeneity Principle ensure that both sides of the equation remain dimensionally equivalent. Consequently, the unit of </w:t>
      </w:r>
      <w:r w:rsidRPr="00360343">
        <w:rPr>
          <w:rFonts w:ascii="Times New Roman" w:eastAsiaTheme="majorEastAsia" w:hAnsi="Times New Roman" w:cs="Times New Roman"/>
          <w:i/>
          <w:iCs/>
          <w:sz w:val="20"/>
          <w:szCs w:val="20"/>
        </w:rPr>
        <w:t>P</w:t>
      </w:r>
      <w:r w:rsidRPr="00360343">
        <w:rPr>
          <w:rFonts w:ascii="Times New Roman" w:eastAsiaTheme="majorEastAsia" w:hAnsi="Times New Roman" w:cs="Times New Roman"/>
          <w:sz w:val="20"/>
          <w:szCs w:val="20"/>
        </w:rPr>
        <w:t xml:space="preserve"> corresponds to the inverse of the observed metabolic product’s unit, multiplied by time.</w:t>
      </w:r>
    </w:p>
    <w:p w14:paraId="1237C855" w14:textId="76F7BDA8" w:rsidR="00086AF3" w:rsidRPr="00360343" w:rsidRDefault="00E00DCF">
      <w:pPr>
        <w:spacing w:line="480" w:lineRule="auto"/>
        <w:ind w:firstLine="420"/>
        <w:rPr>
          <w:rFonts w:ascii="Times New Roman" w:eastAsiaTheme="majorEastAsia" w:hAnsi="Times New Roman" w:cs="Times New Roman"/>
          <w:sz w:val="20"/>
          <w:szCs w:val="20"/>
        </w:rPr>
      </w:pPr>
      <w:r w:rsidRPr="00360343">
        <w:rPr>
          <w:rFonts w:ascii="Times New Roman" w:eastAsiaTheme="majorEastAsia" w:hAnsi="Times New Roman" w:cs="Times New Roman"/>
          <w:sz w:val="20"/>
          <w:szCs w:val="20"/>
        </w:rPr>
        <w:t xml:space="preserve">It is important to emphasize that M represents the number of BOU units passing through the capillaries rather than the cardiac output value used in this study. In other words, the </w:t>
      </w:r>
      <w:r w:rsidRPr="00360343">
        <w:rPr>
          <w:rFonts w:ascii="Times New Roman" w:eastAsiaTheme="majorEastAsia" w:hAnsi="Times New Roman" w:cs="Times New Roman"/>
          <w:i/>
          <w:iCs/>
          <w:sz w:val="20"/>
          <w:szCs w:val="20"/>
        </w:rPr>
        <w:t>P</w:t>
      </w:r>
      <w:r w:rsidRPr="00360343">
        <w:rPr>
          <w:rFonts w:ascii="Times New Roman" w:eastAsiaTheme="majorEastAsia" w:hAnsi="Times New Roman" w:cs="Times New Roman"/>
          <w:sz w:val="20"/>
          <w:szCs w:val="20"/>
        </w:rPr>
        <w:t xml:space="preserve"> value of functional units across different organs follows a discernible pattern. Assuming that total perfusion across organs remains constant, i.e., </w:t>
      </w:r>
      <w:r w:rsidRPr="00360343">
        <w:rPr>
          <w:rFonts w:ascii="Times New Roman" w:eastAsiaTheme="majorEastAsia" w:hAnsi="Times New Roman" w:cs="Times New Roman"/>
          <w:i/>
          <w:iCs/>
          <w:sz w:val="20"/>
          <w:szCs w:val="20"/>
        </w:rPr>
        <w:t>M</w:t>
      </w:r>
      <w:r w:rsidRPr="00360343">
        <w:rPr>
          <w:rFonts w:ascii="Times New Roman" w:eastAsiaTheme="majorEastAsia" w:hAnsi="Times New Roman" w:cs="Times New Roman"/>
          <w:sz w:val="20"/>
          <w:szCs w:val="20"/>
        </w:rPr>
        <w:t xml:space="preserve"> × </w:t>
      </w:r>
      <w:r w:rsidRPr="00360343">
        <w:rPr>
          <w:rFonts w:ascii="Times New Roman" w:eastAsiaTheme="majorEastAsia" w:hAnsi="Times New Roman" w:cs="Times New Roman"/>
          <w:i/>
          <w:iCs/>
          <w:sz w:val="20"/>
          <w:szCs w:val="20"/>
        </w:rPr>
        <w:t>V</w:t>
      </w:r>
      <w:r w:rsidRPr="00360343">
        <w:rPr>
          <w:rFonts w:ascii="Times New Roman" w:eastAsiaTheme="majorEastAsia" w:hAnsi="Times New Roman" w:cs="Times New Roman"/>
          <w:sz w:val="20"/>
          <w:szCs w:val="20"/>
        </w:rPr>
        <w:t xml:space="preserve"> is fixed:</w:t>
      </w:r>
    </w:p>
    <w:p w14:paraId="010D28B1" w14:textId="77777777" w:rsidR="00086AF3" w:rsidRPr="00360343" w:rsidRDefault="00E00DCF">
      <w:pPr>
        <w:spacing w:line="480" w:lineRule="auto"/>
        <w:ind w:firstLine="420"/>
        <w:rPr>
          <w:rFonts w:ascii="Times New Roman" w:eastAsiaTheme="majorEastAsia" w:hAnsi="Times New Roman" w:cs="Times New Roman"/>
          <w:sz w:val="20"/>
          <w:szCs w:val="20"/>
        </w:rPr>
      </w:pPr>
      <m:oMathPara>
        <m:oMath>
          <m:r>
            <w:rPr>
              <w:rFonts w:ascii="Cambria Math" w:eastAsiaTheme="majorEastAsia" w:hAnsi="Cambria Math" w:cs="Times New Roman"/>
              <w:sz w:val="20"/>
              <w:szCs w:val="20"/>
            </w:rPr>
            <m:t>M</m:t>
          </m:r>
          <m:r>
            <w:rPr>
              <w:rFonts w:ascii="Cambria Math" w:hAnsi="Cambria Math" w:cs="Times New Roman"/>
              <w:sz w:val="20"/>
              <w:szCs w:val="20"/>
            </w:rPr>
            <m:t>×</m:t>
          </m:r>
          <m:r>
            <w:rPr>
              <w:rFonts w:ascii="Cambria Math" w:eastAsiaTheme="majorEastAsia" w:hAnsi="Cambria Math" w:cs="Times New Roman"/>
              <w:sz w:val="20"/>
              <w:szCs w:val="20"/>
            </w:rPr>
            <m:t xml:space="preserve">V = </m:t>
          </m:r>
          <m:sSub>
            <m:sSubPr>
              <m:ctrlPr>
                <w:rPr>
                  <w:rFonts w:ascii="Cambria Math" w:eastAsiaTheme="majorEastAsia" w:hAnsi="Cambria Math" w:cs="Times New Roman"/>
                  <w:i/>
                  <w:iCs/>
                  <w:sz w:val="20"/>
                  <w:szCs w:val="20"/>
                </w:rPr>
              </m:ctrlPr>
            </m:sSubPr>
            <m:e>
              <m:r>
                <w:rPr>
                  <w:rFonts w:ascii="Cambria Math" w:eastAsiaTheme="majorEastAsia" w:hAnsi="Cambria Math" w:cs="Times New Roman"/>
                  <w:sz w:val="20"/>
                  <w:szCs w:val="20"/>
                </w:rPr>
                <m:t>P</m:t>
              </m:r>
            </m:e>
            <m:sub>
              <m:r>
                <m:rPr>
                  <m:nor/>
                </m:rPr>
                <w:rPr>
                  <w:rFonts w:ascii="Times New Roman" w:eastAsiaTheme="majorEastAsia" w:hAnsi="Times New Roman" w:cs="Times New Roman"/>
                  <w:i/>
                  <w:iCs/>
                  <w:sz w:val="20"/>
                  <w:szCs w:val="20"/>
                </w:rPr>
                <m:t>1</m:t>
              </m:r>
            </m:sub>
          </m:sSub>
          <m:r>
            <w:rPr>
              <w:rFonts w:ascii="Cambria Math" w:hAnsi="Cambria Math" w:cs="Times New Roman"/>
              <w:sz w:val="20"/>
              <w:szCs w:val="20"/>
            </w:rPr>
            <m:t>×</m:t>
          </m:r>
          <m:sSub>
            <m:sSubPr>
              <m:ctrlPr>
                <w:rPr>
                  <w:rFonts w:ascii="Cambria Math" w:eastAsiaTheme="majorEastAsia" w:hAnsi="Cambria Math" w:cs="Times New Roman"/>
                  <w:i/>
                  <w:iCs/>
                  <w:sz w:val="20"/>
                  <w:szCs w:val="20"/>
                </w:rPr>
              </m:ctrlPr>
            </m:sSubPr>
            <m:e>
              <m:r>
                <m:rPr>
                  <m:nor/>
                </m:rPr>
                <w:rPr>
                  <w:rFonts w:ascii="Times New Roman" w:eastAsiaTheme="majorEastAsia" w:hAnsi="Times New Roman" w:cs="Times New Roman"/>
                  <w:i/>
                  <w:iCs/>
                  <w:sz w:val="20"/>
                  <w:szCs w:val="20"/>
                </w:rPr>
                <m:t>Y</m:t>
              </m:r>
            </m:e>
            <m:sub>
              <m:r>
                <m:rPr>
                  <m:nor/>
                </m:rPr>
                <w:rPr>
                  <w:rFonts w:ascii="Times New Roman" w:eastAsiaTheme="majorEastAsia" w:hAnsi="Times New Roman" w:cs="Times New Roman"/>
                  <w:i/>
                  <w:iCs/>
                  <w:sz w:val="20"/>
                  <w:szCs w:val="20"/>
                </w:rPr>
                <m:t>1</m:t>
              </m:r>
            </m:sub>
          </m:sSub>
          <m:r>
            <w:rPr>
              <w:rFonts w:ascii="Cambria Math" w:eastAsiaTheme="majorEastAsia" w:hAnsi="Cambria Math" w:cs="Times New Roman"/>
              <w:sz w:val="20"/>
              <w:szCs w:val="20"/>
            </w:rPr>
            <m:t>+</m:t>
          </m:r>
          <m:sSub>
            <m:sSubPr>
              <m:ctrlPr>
                <w:rPr>
                  <w:rFonts w:ascii="Cambria Math" w:eastAsiaTheme="majorEastAsia" w:hAnsi="Cambria Math" w:cs="Times New Roman"/>
                  <w:i/>
                  <w:iCs/>
                  <w:sz w:val="20"/>
                  <w:szCs w:val="20"/>
                </w:rPr>
              </m:ctrlPr>
            </m:sSubPr>
            <m:e>
              <m:sSub>
                <m:sSubPr>
                  <m:ctrlPr>
                    <w:rPr>
                      <w:rFonts w:ascii="Cambria Math" w:eastAsiaTheme="majorEastAsia" w:hAnsi="Cambria Math" w:cs="Times New Roman"/>
                      <w:i/>
                      <w:iCs/>
                      <w:sz w:val="20"/>
                      <w:szCs w:val="20"/>
                    </w:rPr>
                  </m:ctrlPr>
                </m:sSubPr>
                <m:e>
                  <m:r>
                    <w:rPr>
                      <w:rFonts w:ascii="Cambria Math" w:eastAsiaTheme="majorEastAsia" w:hAnsi="Cambria Math" w:cs="Times New Roman"/>
                      <w:sz w:val="20"/>
                      <w:szCs w:val="20"/>
                    </w:rPr>
                    <m:t>P</m:t>
                  </m:r>
                </m:e>
                <m:sub>
                  <m:r>
                    <w:rPr>
                      <w:rFonts w:ascii="Cambria Math" w:eastAsiaTheme="majorEastAsia" w:hAnsi="Cambria Math" w:cs="Times New Roman"/>
                      <w:sz w:val="20"/>
                      <w:szCs w:val="20"/>
                    </w:rPr>
                    <m:t>2</m:t>
                  </m:r>
                </m:sub>
              </m:sSub>
              <m:sSub>
                <m:sSubPr>
                  <m:ctrlPr>
                    <w:rPr>
                      <w:rFonts w:ascii="Cambria Math" w:eastAsiaTheme="majorEastAsia" w:hAnsi="Cambria Math" w:cs="Times New Roman"/>
                      <w:i/>
                      <w:iCs/>
                      <w:sz w:val="20"/>
                      <w:szCs w:val="20"/>
                    </w:rPr>
                  </m:ctrlPr>
                </m:sSubPr>
                <m:e>
                  <m:r>
                    <w:rPr>
                      <w:rFonts w:ascii="Cambria Math" w:hAnsi="Cambria Math" w:cs="Times New Roman"/>
                      <w:sz w:val="20"/>
                      <w:szCs w:val="20"/>
                    </w:rPr>
                    <m:t>×</m:t>
                  </m:r>
                  <m:r>
                    <m:rPr>
                      <m:nor/>
                    </m:rPr>
                    <w:rPr>
                      <w:rFonts w:ascii="Times New Roman" w:eastAsiaTheme="majorEastAsia" w:hAnsi="Times New Roman" w:cs="Times New Roman"/>
                      <w:i/>
                      <w:iCs/>
                      <w:sz w:val="20"/>
                      <w:szCs w:val="20"/>
                    </w:rPr>
                    <m:t>Y</m:t>
                  </m:r>
                </m:e>
                <m:sub>
                  <m:r>
                    <w:rPr>
                      <w:rFonts w:ascii="Cambria Math" w:eastAsiaTheme="majorEastAsia" w:hAnsi="Cambria Math" w:cs="Times New Roman"/>
                      <w:sz w:val="20"/>
                      <w:szCs w:val="20"/>
                    </w:rPr>
                    <m:t>2</m:t>
                  </m:r>
                </m:sub>
              </m:sSub>
              <m:r>
                <w:rPr>
                  <w:rFonts w:ascii="Cambria Math" w:eastAsiaTheme="majorEastAsia" w:hAnsi="Cambria Math" w:cs="Times New Roman"/>
                  <w:sz w:val="20"/>
                  <w:szCs w:val="20"/>
                </w:rPr>
                <m:t>+</m:t>
              </m:r>
              <m:r>
                <w:rPr>
                  <w:rFonts w:ascii="Cambria Math" w:hAnsi="Cambria Math" w:cs="Times New Roman"/>
                  <w:sz w:val="20"/>
                  <w:szCs w:val="20"/>
                </w:rPr>
                <m:t>⋯</m:t>
              </m:r>
              <m:r>
                <w:rPr>
                  <w:rFonts w:ascii="Cambria Math" w:eastAsiaTheme="majorEastAsia" w:hAnsi="Cambria Math" w:cs="Times New Roman"/>
                  <w:sz w:val="20"/>
                  <w:szCs w:val="20"/>
                </w:rPr>
                <m:t>+P</m:t>
              </m:r>
            </m:e>
            <m:sub>
              <m:r>
                <w:rPr>
                  <w:rFonts w:ascii="Cambria Math" w:eastAsiaTheme="majorEastAsia" w:hAnsi="Cambria Math" w:cs="Times New Roman"/>
                  <w:sz w:val="20"/>
                  <w:szCs w:val="20"/>
                </w:rPr>
                <m:t>n</m:t>
              </m:r>
            </m:sub>
          </m:sSub>
          <m:sSub>
            <m:sSubPr>
              <m:ctrlPr>
                <w:rPr>
                  <w:rFonts w:ascii="Cambria Math" w:eastAsiaTheme="majorEastAsia" w:hAnsi="Cambria Math" w:cs="Times New Roman"/>
                  <w:i/>
                  <w:iCs/>
                  <w:sz w:val="20"/>
                  <w:szCs w:val="20"/>
                </w:rPr>
              </m:ctrlPr>
            </m:sSubPr>
            <m:e>
              <m:r>
                <w:rPr>
                  <w:rFonts w:ascii="Cambria Math" w:hAnsi="Cambria Math" w:cs="Times New Roman"/>
                  <w:sz w:val="20"/>
                  <w:szCs w:val="20"/>
                </w:rPr>
                <m:t>×</m:t>
              </m:r>
              <m:r>
                <m:rPr>
                  <m:nor/>
                </m:rPr>
                <w:rPr>
                  <w:rFonts w:ascii="Times New Roman" w:eastAsiaTheme="majorEastAsia" w:hAnsi="Times New Roman" w:cs="Times New Roman"/>
                  <w:i/>
                  <w:iCs/>
                  <w:sz w:val="20"/>
                  <w:szCs w:val="20"/>
                </w:rPr>
                <m:t>Y</m:t>
              </m:r>
            </m:e>
            <m:sub>
              <m:r>
                <w:rPr>
                  <w:rFonts w:ascii="Cambria Math" w:eastAsiaTheme="majorEastAsia" w:hAnsi="Cambria Math" w:cs="Times New Roman"/>
                  <w:sz w:val="20"/>
                  <w:szCs w:val="20"/>
                </w:rPr>
                <m:t>n</m:t>
              </m:r>
            </m:sub>
          </m:sSub>
        </m:oMath>
      </m:oMathPara>
    </w:p>
    <w:p w14:paraId="70DED089" w14:textId="77777777" w:rsidR="00086AF3" w:rsidRPr="00360343" w:rsidRDefault="00E00DCF">
      <w:pPr>
        <w:spacing w:line="480" w:lineRule="auto"/>
        <w:ind w:firstLine="420"/>
        <w:rPr>
          <w:rFonts w:ascii="Times New Roman" w:eastAsiaTheme="majorEastAsia" w:hAnsi="Times New Roman" w:cs="Times New Roman"/>
          <w:sz w:val="20"/>
          <w:szCs w:val="20"/>
        </w:rPr>
      </w:pPr>
      <w:r w:rsidRPr="00360343">
        <w:rPr>
          <w:rFonts w:ascii="Times New Roman" w:eastAsiaTheme="majorEastAsia" w:hAnsi="Times New Roman" w:cs="Times New Roman"/>
          <w:sz w:val="20"/>
          <w:szCs w:val="20"/>
        </w:rPr>
        <w:t>Subscripts denote organ-specific parameters:</w:t>
      </w:r>
    </w:p>
    <w:p w14:paraId="2EF3077D" w14:textId="77777777" w:rsidR="00086AF3" w:rsidRPr="00360343" w:rsidRDefault="00E00DCF">
      <w:pPr>
        <w:widowControl/>
        <w:numPr>
          <w:ilvl w:val="0"/>
          <w:numId w:val="3"/>
        </w:numPr>
        <w:tabs>
          <w:tab w:val="left" w:pos="4758"/>
        </w:tabs>
        <w:spacing w:line="480" w:lineRule="auto"/>
        <w:rPr>
          <w:rFonts w:ascii="Times New Roman" w:eastAsia="宋体" w:hAnsi="Times New Roman" w:cs="Times New Roman"/>
          <w:sz w:val="20"/>
          <w:szCs w:val="20"/>
        </w:rPr>
      </w:pPr>
      <w:r w:rsidRPr="00360343">
        <w:rPr>
          <w:rFonts w:ascii="Times New Roman" w:eastAsia="宋体" w:hAnsi="Times New Roman" w:cs="Times New Roman"/>
          <w:sz w:val="20"/>
          <w:szCs w:val="20"/>
        </w:rPr>
        <w:t>1, 2, 3: Distinct organ systems (e.g., hepatic, renal, cerebral)</w:t>
      </w:r>
    </w:p>
    <w:p w14:paraId="3C732532" w14:textId="77777777" w:rsidR="00086AF3" w:rsidRPr="00360343" w:rsidRDefault="00E00DCF">
      <w:pPr>
        <w:widowControl/>
        <w:numPr>
          <w:ilvl w:val="0"/>
          <w:numId w:val="3"/>
        </w:numPr>
        <w:tabs>
          <w:tab w:val="left" w:pos="4758"/>
        </w:tabs>
        <w:spacing w:line="480" w:lineRule="auto"/>
        <w:rPr>
          <w:rFonts w:ascii="Times New Roman" w:eastAsia="宋体" w:hAnsi="Times New Roman" w:cs="Times New Roman"/>
          <w:sz w:val="20"/>
          <w:szCs w:val="20"/>
        </w:rPr>
      </w:pPr>
      <w:r w:rsidRPr="00360343">
        <w:rPr>
          <w:rFonts w:ascii="Times New Roman" w:eastAsia="宋体" w:hAnsi="Times New Roman" w:cs="Times New Roman"/>
          <w:i/>
          <w:iCs/>
          <w:sz w:val="20"/>
          <w:szCs w:val="20"/>
        </w:rPr>
        <w:t>M</w:t>
      </w:r>
      <w:r w:rsidRPr="00360343">
        <w:rPr>
          <w:rFonts w:ascii="Times New Roman" w:eastAsia="宋体" w:hAnsi="Times New Roman" w:cs="Times New Roman"/>
          <w:sz w:val="20"/>
          <w:szCs w:val="20"/>
        </w:rPr>
        <w:t>: number of BOU flux through capillary beds</w:t>
      </w:r>
    </w:p>
    <w:p w14:paraId="2866C063" w14:textId="77777777" w:rsidR="00086AF3" w:rsidRPr="00360343" w:rsidRDefault="00E00DCF">
      <w:pPr>
        <w:widowControl/>
        <w:numPr>
          <w:ilvl w:val="0"/>
          <w:numId w:val="3"/>
        </w:numPr>
        <w:tabs>
          <w:tab w:val="left" w:pos="4758"/>
        </w:tabs>
        <w:spacing w:line="480" w:lineRule="auto"/>
        <w:rPr>
          <w:rFonts w:ascii="Times New Roman" w:eastAsia="宋体" w:hAnsi="Times New Roman" w:cs="Times New Roman"/>
          <w:sz w:val="20"/>
          <w:szCs w:val="20"/>
        </w:rPr>
      </w:pPr>
      <w:r w:rsidRPr="00360343">
        <w:rPr>
          <w:rFonts w:ascii="Times New Roman" w:eastAsia="宋体" w:hAnsi="Times New Roman" w:cs="Times New Roman"/>
          <w:i/>
          <w:iCs/>
          <w:sz w:val="20"/>
          <w:szCs w:val="20"/>
        </w:rPr>
        <w:t>V</w:t>
      </w:r>
      <w:r w:rsidRPr="00360343">
        <w:rPr>
          <w:rFonts w:ascii="Times New Roman" w:eastAsia="宋体" w:hAnsi="Times New Roman" w:cs="Times New Roman"/>
          <w:sz w:val="20"/>
          <w:szCs w:val="20"/>
        </w:rPr>
        <w:t>: Systemic perfusion velocity</w:t>
      </w:r>
    </w:p>
    <w:p w14:paraId="08EF6BE9" w14:textId="77777777" w:rsidR="00086AF3" w:rsidRPr="00360343" w:rsidRDefault="00E00DCF">
      <w:pPr>
        <w:widowControl/>
        <w:numPr>
          <w:ilvl w:val="0"/>
          <w:numId w:val="3"/>
        </w:numPr>
        <w:tabs>
          <w:tab w:val="left" w:pos="4758"/>
        </w:tabs>
        <w:spacing w:line="480" w:lineRule="auto"/>
        <w:rPr>
          <w:rFonts w:ascii="Times New Roman" w:eastAsia="宋体" w:hAnsi="Times New Roman" w:cs="Times New Roman"/>
          <w:sz w:val="20"/>
          <w:szCs w:val="20"/>
        </w:rPr>
      </w:pPr>
      <w:r w:rsidRPr="00360343">
        <w:rPr>
          <w:rFonts w:ascii="Times New Roman" w:eastAsia="宋体" w:hAnsi="Times New Roman" w:cs="Times New Roman"/>
          <w:i/>
          <w:iCs/>
          <w:sz w:val="20"/>
          <w:szCs w:val="20"/>
        </w:rPr>
        <w:t>P</w:t>
      </w:r>
      <w:r w:rsidRPr="00360343">
        <w:rPr>
          <w:rFonts w:ascii="Times New Roman" w:eastAsia="宋体" w:hAnsi="Times New Roman" w:cs="Times New Roman"/>
          <w:sz w:val="20"/>
          <w:szCs w:val="20"/>
        </w:rPr>
        <w:t>: Organ-specific microcirculatory efficacy rate</w:t>
      </w:r>
    </w:p>
    <w:p w14:paraId="640B8A3B" w14:textId="77777777" w:rsidR="00086AF3" w:rsidRPr="00360343" w:rsidRDefault="00E00DCF">
      <w:pPr>
        <w:widowControl/>
        <w:numPr>
          <w:ilvl w:val="0"/>
          <w:numId w:val="3"/>
        </w:numPr>
        <w:tabs>
          <w:tab w:val="left" w:pos="4758"/>
        </w:tabs>
        <w:spacing w:line="480" w:lineRule="auto"/>
        <w:rPr>
          <w:rFonts w:ascii="Times New Roman" w:eastAsia="宋体" w:hAnsi="Times New Roman" w:cs="Times New Roman"/>
          <w:sz w:val="20"/>
          <w:szCs w:val="20"/>
        </w:rPr>
      </w:pPr>
      <w:r w:rsidRPr="00360343">
        <w:rPr>
          <w:rFonts w:ascii="Times New Roman" w:eastAsia="宋体" w:hAnsi="Times New Roman" w:cs="Times New Roman"/>
          <w:i/>
          <w:iCs/>
          <w:sz w:val="20"/>
          <w:szCs w:val="20"/>
        </w:rPr>
        <w:lastRenderedPageBreak/>
        <w:t>Y</w:t>
      </w:r>
      <w:r w:rsidRPr="00360343">
        <w:rPr>
          <w:rFonts w:ascii="Times New Roman" w:eastAsia="宋体" w:hAnsi="Times New Roman" w:cs="Times New Roman"/>
          <w:sz w:val="20"/>
          <w:szCs w:val="20"/>
        </w:rPr>
        <w:t>: Organ-specific functional units</w:t>
      </w:r>
    </w:p>
    <w:p w14:paraId="29C2E94E" w14:textId="77777777" w:rsidR="00086AF3" w:rsidRPr="00360343" w:rsidRDefault="00E00DCF">
      <w:pPr>
        <w:spacing w:line="480" w:lineRule="auto"/>
        <w:ind w:firstLine="420"/>
        <w:rPr>
          <w:rFonts w:ascii="Times New Roman" w:eastAsia="宋体" w:hAnsi="Times New Roman" w:cs="Times New Roman"/>
          <w:sz w:val="20"/>
          <w:szCs w:val="20"/>
        </w:rPr>
      </w:pPr>
      <w:r w:rsidRPr="00360343">
        <w:rPr>
          <w:rFonts w:ascii="Times New Roman" w:eastAsiaTheme="majorEastAsia" w:hAnsi="Times New Roman" w:cs="Times New Roman"/>
          <w:sz w:val="20"/>
          <w:szCs w:val="20"/>
        </w:rPr>
        <w:t xml:space="preserve">Thus, when future studies achieve the observation of functional unit expression across multiple organs, the challenge of unit standardization arises. To address this, we introduce ¥ as the unit of </w:t>
      </w:r>
      <w:r w:rsidRPr="00360343">
        <w:rPr>
          <w:rFonts w:ascii="Times New Roman" w:eastAsiaTheme="majorEastAsia" w:hAnsi="Times New Roman" w:cs="Times New Roman"/>
          <w:i/>
          <w:iCs/>
          <w:sz w:val="20"/>
          <w:szCs w:val="20"/>
        </w:rPr>
        <w:t>P</w:t>
      </w:r>
      <w:r w:rsidRPr="00360343">
        <w:rPr>
          <w:rFonts w:ascii="Times New Roman" w:eastAsiaTheme="majorEastAsia" w:hAnsi="Times New Roman" w:cs="Times New Roman"/>
          <w:sz w:val="20"/>
          <w:szCs w:val="20"/>
        </w:rPr>
        <w:t xml:space="preserve"> to ensure consistency in representation.</w:t>
      </w:r>
    </w:p>
    <w:p w14:paraId="357D1015" w14:textId="77777777" w:rsidR="00086AF3" w:rsidRPr="00360343" w:rsidRDefault="00E00DCF">
      <w:pPr>
        <w:spacing w:line="480" w:lineRule="auto"/>
        <w:ind w:firstLine="420"/>
        <w:rPr>
          <w:rFonts w:ascii="Times New Roman" w:eastAsiaTheme="majorEastAsia" w:hAnsi="Times New Roman" w:cs="Times New Roman"/>
          <w:sz w:val="20"/>
          <w:szCs w:val="20"/>
        </w:rPr>
      </w:pPr>
      <w:r w:rsidRPr="00360343">
        <w:rPr>
          <w:rFonts w:ascii="Times New Roman" w:eastAsiaTheme="majorEastAsia" w:hAnsi="Times New Roman" w:cs="Times New Roman"/>
          <w:sz w:val="20"/>
          <w:szCs w:val="20"/>
        </w:rPr>
        <w:t xml:space="preserve">So, the parameter </w:t>
      </w:r>
      <w:r w:rsidRPr="00360343">
        <w:rPr>
          <w:rFonts w:ascii="Times New Roman" w:eastAsiaTheme="majorEastAsia" w:hAnsi="Times New Roman" w:cs="Times New Roman"/>
          <w:i/>
          <w:iCs/>
          <w:sz w:val="20"/>
          <w:szCs w:val="20"/>
        </w:rPr>
        <w:t>P</w:t>
      </w:r>
      <w:r w:rsidRPr="00360343">
        <w:rPr>
          <w:rFonts w:ascii="Times New Roman" w:eastAsiaTheme="majorEastAsia" w:hAnsi="Times New Roman" w:cs="Times New Roman"/>
          <w:sz w:val="20"/>
          <w:szCs w:val="20"/>
        </w:rPr>
        <w:t xml:space="preserve"> quantifies the composite rate of functional unit processing through three sequential phases:</w:t>
      </w:r>
    </w:p>
    <w:p w14:paraId="19DEB8B1" w14:textId="77777777" w:rsidR="00086AF3" w:rsidRPr="00360343" w:rsidRDefault="00E00DCF">
      <w:pPr>
        <w:widowControl/>
        <w:numPr>
          <w:ilvl w:val="0"/>
          <w:numId w:val="2"/>
        </w:numPr>
        <w:tabs>
          <w:tab w:val="left" w:pos="4758"/>
        </w:tabs>
        <w:spacing w:line="480" w:lineRule="auto"/>
        <w:rPr>
          <w:rFonts w:ascii="Times New Roman" w:eastAsia="宋体" w:hAnsi="Times New Roman" w:cs="Times New Roman"/>
          <w:sz w:val="20"/>
          <w:szCs w:val="20"/>
        </w:rPr>
      </w:pPr>
      <w:r w:rsidRPr="00360343">
        <w:rPr>
          <w:rFonts w:ascii="Times New Roman" w:eastAsia="宋体" w:hAnsi="Times New Roman" w:cs="Times New Roman"/>
          <w:sz w:val="20"/>
          <w:szCs w:val="20"/>
        </w:rPr>
        <w:t>Exchange Phase (b): Transmembrane influx via Fickian diffusion (V</w:t>
      </w:r>
      <w:r w:rsidRPr="00360343">
        <w:rPr>
          <w:rFonts w:ascii="Cambria Math" w:eastAsia="微软雅黑" w:hAnsi="Cambria Math" w:cs="Cambria Math"/>
          <w:sz w:val="20"/>
          <w:szCs w:val="20"/>
        </w:rPr>
        <w:t>∝</w:t>
      </w:r>
      <w:r w:rsidRPr="00360343">
        <w:rPr>
          <w:rFonts w:ascii="Times New Roman" w:eastAsia="宋体" w:hAnsi="Times New Roman" w:cs="Times New Roman"/>
          <w:sz w:val="20"/>
          <w:szCs w:val="20"/>
        </w:rPr>
        <w:t>ΔC)</w:t>
      </w:r>
    </w:p>
    <w:p w14:paraId="10602795" w14:textId="77777777" w:rsidR="00086AF3" w:rsidRPr="00360343" w:rsidRDefault="00E00DCF">
      <w:pPr>
        <w:widowControl/>
        <w:numPr>
          <w:ilvl w:val="0"/>
          <w:numId w:val="2"/>
        </w:numPr>
        <w:tabs>
          <w:tab w:val="left" w:pos="4758"/>
        </w:tabs>
        <w:spacing w:line="480" w:lineRule="auto"/>
        <w:rPr>
          <w:rFonts w:ascii="Times New Roman" w:eastAsia="宋体" w:hAnsi="Times New Roman" w:cs="Times New Roman"/>
          <w:sz w:val="20"/>
          <w:szCs w:val="20"/>
        </w:rPr>
      </w:pPr>
      <w:r w:rsidRPr="00360343">
        <w:rPr>
          <w:rFonts w:ascii="Times New Roman" w:eastAsia="宋体" w:hAnsi="Times New Roman" w:cs="Times New Roman"/>
          <w:sz w:val="20"/>
          <w:szCs w:val="20"/>
        </w:rPr>
        <w:t>Production Phase (c): Cellular metabolic conversion</w:t>
      </w:r>
    </w:p>
    <w:p w14:paraId="53DB4B55" w14:textId="77777777" w:rsidR="00086AF3" w:rsidRPr="00360343" w:rsidRDefault="00E00DCF">
      <w:pPr>
        <w:widowControl/>
        <w:numPr>
          <w:ilvl w:val="0"/>
          <w:numId w:val="2"/>
        </w:numPr>
        <w:tabs>
          <w:tab w:val="left" w:pos="4758"/>
        </w:tabs>
        <w:spacing w:line="480" w:lineRule="auto"/>
        <w:rPr>
          <w:rFonts w:ascii="Times New Roman" w:eastAsia="宋体" w:hAnsi="Times New Roman" w:cs="Times New Roman"/>
          <w:sz w:val="20"/>
          <w:szCs w:val="20"/>
        </w:rPr>
      </w:pPr>
      <w:r w:rsidRPr="00360343">
        <w:rPr>
          <w:rFonts w:ascii="Times New Roman" w:eastAsia="宋体" w:hAnsi="Times New Roman" w:cs="Times New Roman"/>
          <w:sz w:val="20"/>
          <w:szCs w:val="20"/>
        </w:rPr>
        <w:t>Circulation Phase (d): Functional output egress.</w:t>
      </w:r>
    </w:p>
    <w:p w14:paraId="1EE5CB4E" w14:textId="3BDC2E00" w:rsidR="00086AF3" w:rsidRPr="00360343" w:rsidRDefault="00E00DCF">
      <w:pPr>
        <w:spacing w:line="480" w:lineRule="auto"/>
        <w:ind w:firstLine="420"/>
        <w:rPr>
          <w:rFonts w:ascii="Times New Roman" w:eastAsia="宋体" w:hAnsi="Times New Roman" w:cs="Times New Roman"/>
          <w:sz w:val="20"/>
          <w:szCs w:val="20"/>
        </w:rPr>
      </w:pPr>
      <w:r w:rsidRPr="00360343">
        <w:rPr>
          <w:rFonts w:ascii="Times New Roman" w:eastAsia="宋体" w:hAnsi="Times New Roman" w:cs="Times New Roman"/>
          <w:sz w:val="20"/>
          <w:szCs w:val="20"/>
        </w:rPr>
        <w:t>Now, let us consider a fundamental scenario: assuming that a single blood oxygen unit (</w:t>
      </w:r>
      <w:r w:rsidRPr="00360343">
        <w:rPr>
          <w:rFonts w:ascii="Times New Roman" w:eastAsia="宋体" w:hAnsi="Times New Roman" w:cs="Times New Roman"/>
          <w:i/>
          <w:iCs/>
          <w:sz w:val="20"/>
          <w:szCs w:val="20"/>
        </w:rPr>
        <w:t>M</w:t>
      </w:r>
      <w:r w:rsidRPr="00360343">
        <w:rPr>
          <w:rFonts w:ascii="Times New Roman" w:eastAsia="宋体" w:hAnsi="Times New Roman" w:cs="Times New Roman"/>
          <w:sz w:val="20"/>
          <w:szCs w:val="20"/>
        </w:rPr>
        <w:t xml:space="preserve"> = 1) traverses a capillary of length L1 at a velocity of </w:t>
      </w:r>
      <w:r w:rsidRPr="00360343">
        <w:rPr>
          <w:rFonts w:ascii="Times New Roman" w:eastAsia="宋体" w:hAnsi="Times New Roman" w:cs="Times New Roman"/>
          <w:i/>
          <w:iCs/>
          <w:sz w:val="20"/>
          <w:szCs w:val="20"/>
        </w:rPr>
        <w:t>V</w:t>
      </w:r>
      <w:r w:rsidRPr="00360343">
        <w:rPr>
          <w:rFonts w:ascii="Times New Roman" w:eastAsia="宋体" w:hAnsi="Times New Roman" w:cs="Times New Roman"/>
          <w:sz w:val="20"/>
          <w:szCs w:val="20"/>
          <w:vertAlign w:val="subscript"/>
        </w:rPr>
        <w:t>blood</w:t>
      </w:r>
      <w:r w:rsidRPr="00360343">
        <w:rPr>
          <w:rFonts w:ascii="Times New Roman" w:eastAsia="宋体" w:hAnsi="Times New Roman" w:cs="Times New Roman"/>
          <w:sz w:val="20"/>
          <w:szCs w:val="20"/>
        </w:rPr>
        <w:t>, facilitating the exchange of substances and yielding one unit of functional material (</w:t>
      </w:r>
      <w:r w:rsidRPr="00360343">
        <w:rPr>
          <w:rFonts w:ascii="Times New Roman" w:eastAsia="宋体" w:hAnsi="Times New Roman" w:cs="Times New Roman"/>
          <w:i/>
          <w:iCs/>
          <w:sz w:val="20"/>
          <w:szCs w:val="20"/>
        </w:rPr>
        <w:t>Y</w:t>
      </w:r>
      <w:r w:rsidRPr="00360343">
        <w:rPr>
          <w:rFonts w:ascii="Times New Roman" w:eastAsia="宋体" w:hAnsi="Times New Roman" w:cs="Times New Roman"/>
          <w:sz w:val="20"/>
          <w:szCs w:val="20"/>
        </w:rPr>
        <w:t xml:space="preserve"> = 1). In this process, nutrient transfer consists of three stages: (b) Exchange Phase, (c) Production Phase, and (d) Circulation Phase. Temporally, the influx of functional material must be completed before the BOU exits.</w:t>
      </w:r>
    </w:p>
    <w:p w14:paraId="70B5377D" w14:textId="77777777" w:rsidR="00086AF3" w:rsidRPr="00360343" w:rsidRDefault="00E00DCF">
      <w:pPr>
        <w:spacing w:line="480" w:lineRule="auto"/>
        <w:ind w:firstLine="420"/>
        <w:rPr>
          <w:rFonts w:ascii="Times New Roman" w:eastAsia="宋体" w:hAnsi="Times New Roman" w:cs="Times New Roman"/>
          <w:sz w:val="20"/>
          <w:szCs w:val="20"/>
        </w:rPr>
      </w:pPr>
      <w:r w:rsidRPr="00360343">
        <w:rPr>
          <w:rFonts w:ascii="Times New Roman" w:eastAsia="宋体" w:hAnsi="Times New Roman" w:cs="Times New Roman"/>
          <w:sz w:val="20"/>
          <w:szCs w:val="20"/>
        </w:rPr>
        <w:t xml:space="preserve">Given that diffusion is primarily driven by concentration gradients (Fick's law of diffusion), we assume that the exchange rates during stages (b) and (d) remain constant at </w:t>
      </w:r>
      <w:r w:rsidRPr="00360343">
        <w:rPr>
          <w:rFonts w:ascii="Times New Roman" w:eastAsia="宋体" w:hAnsi="Times New Roman" w:cs="Times New Roman"/>
          <w:i/>
          <w:iCs/>
          <w:sz w:val="20"/>
          <w:szCs w:val="20"/>
        </w:rPr>
        <w:t>V</w:t>
      </w:r>
      <w:r w:rsidRPr="00360343">
        <w:rPr>
          <w:rFonts w:ascii="Times New Roman" w:eastAsia="宋体" w:hAnsi="Times New Roman" w:cs="Times New Roman"/>
          <w:sz w:val="20"/>
          <w:szCs w:val="20"/>
          <w:vertAlign w:val="subscript"/>
        </w:rPr>
        <w:t>2</w:t>
      </w:r>
      <w:r w:rsidRPr="00360343">
        <w:rPr>
          <w:rFonts w:ascii="Times New Roman" w:eastAsia="宋体" w:hAnsi="Times New Roman" w:cs="Times New Roman"/>
          <w:sz w:val="20"/>
          <w:szCs w:val="20"/>
        </w:rPr>
        <w:t>, while the processing time in stage (c) is relatively stable at T</w:t>
      </w:r>
      <w:r w:rsidRPr="00360343">
        <w:rPr>
          <w:rFonts w:ascii="Times New Roman" w:eastAsia="宋体" w:hAnsi="Times New Roman" w:cs="Times New Roman"/>
          <w:sz w:val="20"/>
          <w:szCs w:val="20"/>
          <w:vertAlign w:val="subscript"/>
        </w:rPr>
        <w:t>0</w:t>
      </w:r>
      <w:r w:rsidRPr="00360343">
        <w:rPr>
          <w:rFonts w:ascii="Times New Roman" w:eastAsia="宋体" w:hAnsi="Times New Roman" w:cs="Times New Roman"/>
          <w:sz w:val="20"/>
          <w:szCs w:val="20"/>
        </w:rPr>
        <w:t xml:space="preserve">. Under these conditions, the perfusion efficiency </w:t>
      </w:r>
      <w:r w:rsidRPr="00360343">
        <w:rPr>
          <w:rFonts w:ascii="Times New Roman" w:eastAsia="宋体" w:hAnsi="Times New Roman" w:cs="Times New Roman"/>
          <w:i/>
          <w:iCs/>
          <w:sz w:val="20"/>
          <w:szCs w:val="20"/>
        </w:rPr>
        <w:t>P</w:t>
      </w:r>
      <w:r w:rsidRPr="00360343">
        <w:rPr>
          <w:rFonts w:ascii="Times New Roman" w:eastAsia="宋体" w:hAnsi="Times New Roman" w:cs="Times New Roman"/>
          <w:sz w:val="20"/>
          <w:szCs w:val="20"/>
        </w:rPr>
        <w:t xml:space="preserve"> is expressed as:</w:t>
      </w:r>
    </w:p>
    <w:p w14:paraId="731EB38A" w14:textId="77777777" w:rsidR="00086AF3" w:rsidRPr="00360343" w:rsidRDefault="00E00DCF">
      <w:pPr>
        <w:spacing w:line="480" w:lineRule="auto"/>
        <w:ind w:firstLine="420"/>
        <w:rPr>
          <w:rFonts w:ascii="Times New Roman" w:eastAsia="宋体" w:hAnsi="Times New Roman" w:cs="Times New Roman"/>
          <w:sz w:val="20"/>
          <w:szCs w:val="20"/>
        </w:rPr>
      </w:pPr>
      <m:oMathPara>
        <m:oMath>
          <m:r>
            <w:rPr>
              <w:rFonts w:ascii="Cambria Math" w:eastAsia="宋体" w:hAnsi="Cambria Math" w:cs="Times New Roman"/>
              <w:sz w:val="20"/>
              <w:szCs w:val="20"/>
            </w:rPr>
            <m:t>P</m:t>
          </m:r>
          <m:r>
            <m:rPr>
              <m:sty m:val="p"/>
            </m:rPr>
            <w:rPr>
              <w:rFonts w:ascii="Cambria Math" w:eastAsia="宋体" w:hAnsi="Cambria Math" w:cs="Times New Roman"/>
              <w:sz w:val="20"/>
              <w:szCs w:val="20"/>
            </w:rPr>
            <m:t xml:space="preserve">= </m:t>
          </m:r>
          <m:f>
            <m:fPr>
              <m:ctrlPr>
                <w:rPr>
                  <w:rFonts w:ascii="Cambria Math" w:eastAsia="宋体" w:hAnsi="Cambria Math" w:cs="Times New Roman"/>
                  <w:sz w:val="20"/>
                  <w:szCs w:val="20"/>
                </w:rPr>
              </m:ctrlPr>
            </m:fPr>
            <m:num>
              <m:sSub>
                <m:sSubPr>
                  <m:ctrlPr>
                    <w:rPr>
                      <w:rFonts w:ascii="Cambria Math" w:eastAsia="宋体" w:hAnsi="Cambria Math" w:cs="Times New Roman"/>
                      <w:sz w:val="20"/>
                      <w:szCs w:val="20"/>
                    </w:rPr>
                  </m:ctrlPr>
                </m:sSubPr>
                <m:e>
                  <m:r>
                    <m:rPr>
                      <m:nor/>
                    </m:rPr>
                    <w:rPr>
                      <w:rFonts w:ascii="Times New Roman" w:eastAsia="宋体" w:hAnsi="Times New Roman" w:cs="Times New Roman"/>
                      <w:i/>
                      <w:iCs/>
                      <w:sz w:val="20"/>
                      <w:szCs w:val="20"/>
                    </w:rPr>
                    <m:t>L</m:t>
                  </m:r>
                </m:e>
                <m:sub>
                  <m:r>
                    <m:rPr>
                      <m:nor/>
                    </m:rPr>
                    <w:rPr>
                      <w:rFonts w:ascii="Times New Roman" w:eastAsia="宋体" w:hAnsi="Times New Roman" w:cs="Times New Roman"/>
                      <w:sz w:val="20"/>
                      <w:szCs w:val="20"/>
                    </w:rPr>
                    <m:t>1</m:t>
                  </m:r>
                </m:sub>
              </m:sSub>
            </m:num>
            <m:den>
              <m:r>
                <m:rPr>
                  <m:nor/>
                </m:rPr>
                <w:rPr>
                  <w:rFonts w:ascii="Times New Roman" w:eastAsia="宋体" w:hAnsi="Times New Roman" w:cs="Times New Roman"/>
                  <w:sz w:val="20"/>
                  <w:szCs w:val="20"/>
                </w:rPr>
                <m:t>2</m:t>
              </m:r>
              <m:r>
                <m:rPr>
                  <m:nor/>
                </m:rPr>
                <w:rPr>
                  <w:rFonts w:ascii="Times New Roman" w:hAnsi="Times New Roman" w:cs="Times New Roman"/>
                  <w:sz w:val="20"/>
                  <w:szCs w:val="20"/>
                </w:rPr>
                <m:t>×</m:t>
              </m:r>
              <m:d>
                <m:dPr>
                  <m:ctrlPr>
                    <w:rPr>
                      <w:rFonts w:ascii="Cambria Math" w:eastAsia="宋体" w:hAnsi="Cambria Math" w:cs="Times New Roman"/>
                      <w:sz w:val="20"/>
                      <w:szCs w:val="20"/>
                    </w:rPr>
                  </m:ctrlPr>
                </m:dPr>
                <m:e>
                  <m:f>
                    <m:fPr>
                      <m:type m:val="lin"/>
                      <m:ctrlPr>
                        <w:rPr>
                          <w:rFonts w:ascii="Cambria Math" w:eastAsia="宋体" w:hAnsi="Cambria Math" w:cs="Times New Roman"/>
                          <w:sz w:val="20"/>
                          <w:szCs w:val="20"/>
                        </w:rPr>
                      </m:ctrlPr>
                    </m:fPr>
                    <m:num>
                      <m:sSub>
                        <m:sSubPr>
                          <m:ctrlPr>
                            <w:rPr>
                              <w:rFonts w:ascii="Cambria Math" w:eastAsia="宋体" w:hAnsi="Cambria Math" w:cs="Times New Roman"/>
                              <w:sz w:val="20"/>
                              <w:szCs w:val="20"/>
                            </w:rPr>
                          </m:ctrlPr>
                        </m:sSubPr>
                        <m:e>
                          <m:r>
                            <m:rPr>
                              <m:nor/>
                            </m:rPr>
                            <w:rPr>
                              <w:rFonts w:ascii="Times New Roman" w:eastAsia="宋体" w:hAnsi="Times New Roman" w:cs="Times New Roman"/>
                              <w:i/>
                              <w:iCs/>
                              <w:sz w:val="20"/>
                              <w:szCs w:val="20"/>
                            </w:rPr>
                            <m:t>L</m:t>
                          </m:r>
                        </m:e>
                        <m:sub>
                          <m:r>
                            <m:rPr>
                              <m:nor/>
                            </m:rPr>
                            <w:rPr>
                              <w:rFonts w:ascii="Times New Roman" w:eastAsia="宋体" w:hAnsi="Times New Roman" w:cs="Times New Roman"/>
                              <w:sz w:val="20"/>
                              <w:szCs w:val="20"/>
                            </w:rPr>
                            <m:t>2</m:t>
                          </m:r>
                        </m:sub>
                      </m:sSub>
                    </m:num>
                    <m:den>
                      <m:sSub>
                        <m:sSubPr>
                          <m:ctrlPr>
                            <w:rPr>
                              <w:rFonts w:ascii="Cambria Math" w:eastAsia="宋体" w:hAnsi="Cambria Math" w:cs="Times New Roman"/>
                              <w:sz w:val="20"/>
                              <w:szCs w:val="20"/>
                            </w:rPr>
                          </m:ctrlPr>
                        </m:sSubPr>
                        <m:e>
                          <m:r>
                            <m:rPr>
                              <m:nor/>
                            </m:rPr>
                            <w:rPr>
                              <w:rFonts w:ascii="Times New Roman" w:eastAsia="宋体" w:hAnsi="Times New Roman" w:cs="Times New Roman"/>
                              <w:i/>
                              <w:iCs/>
                              <w:sz w:val="20"/>
                              <w:szCs w:val="20"/>
                            </w:rPr>
                            <m:t>V</m:t>
                          </m:r>
                        </m:e>
                        <m:sub>
                          <m:r>
                            <m:rPr>
                              <m:nor/>
                            </m:rPr>
                            <w:rPr>
                              <w:rFonts w:ascii="Times New Roman" w:eastAsia="宋体" w:hAnsi="Times New Roman" w:cs="Times New Roman"/>
                              <w:sz w:val="20"/>
                              <w:szCs w:val="20"/>
                            </w:rPr>
                            <m:t>2</m:t>
                          </m:r>
                        </m:sub>
                      </m:sSub>
                    </m:den>
                  </m:f>
                </m:e>
              </m:d>
              <m:r>
                <m:rPr>
                  <m:nor/>
                </m:rPr>
                <w:rPr>
                  <w:rFonts w:ascii="Times New Roman" w:eastAsia="宋体" w:hAnsi="Times New Roman" w:cs="Times New Roman"/>
                  <w:sz w:val="20"/>
                  <w:szCs w:val="20"/>
                </w:rPr>
                <m:t>+</m:t>
              </m:r>
              <m:sSub>
                <m:sSubPr>
                  <m:ctrlPr>
                    <w:rPr>
                      <w:rFonts w:ascii="Cambria Math" w:eastAsia="宋体" w:hAnsi="Cambria Math" w:cs="Times New Roman"/>
                      <w:i/>
                      <w:iCs/>
                      <w:sz w:val="20"/>
                      <w:szCs w:val="20"/>
                    </w:rPr>
                  </m:ctrlPr>
                </m:sSubPr>
                <m:e>
                  <m:r>
                    <m:rPr>
                      <m:nor/>
                    </m:rPr>
                    <w:rPr>
                      <w:rFonts w:ascii="Times New Roman" w:eastAsia="宋体" w:hAnsi="Times New Roman" w:cs="Times New Roman"/>
                      <w:i/>
                      <w:iCs/>
                      <w:sz w:val="20"/>
                      <w:szCs w:val="20"/>
                    </w:rPr>
                    <m:t>T</m:t>
                  </m:r>
                </m:e>
                <m:sub>
                  <m:r>
                    <m:rPr>
                      <m:nor/>
                    </m:rPr>
                    <w:rPr>
                      <w:rFonts w:ascii="Times New Roman" w:eastAsia="宋体" w:hAnsi="Times New Roman" w:cs="Times New Roman"/>
                      <w:sz w:val="20"/>
                      <w:szCs w:val="20"/>
                    </w:rPr>
                    <m:t>0</m:t>
                  </m:r>
                </m:sub>
              </m:sSub>
            </m:den>
          </m:f>
        </m:oMath>
      </m:oMathPara>
    </w:p>
    <w:p w14:paraId="7BDA9C28" w14:textId="77777777" w:rsidR="00086AF3" w:rsidRPr="00360343" w:rsidRDefault="00E00DCF">
      <w:pPr>
        <w:widowControl/>
        <w:numPr>
          <w:ilvl w:val="0"/>
          <w:numId w:val="2"/>
        </w:numPr>
        <w:tabs>
          <w:tab w:val="left" w:pos="4758"/>
        </w:tabs>
        <w:spacing w:line="480" w:lineRule="auto"/>
        <w:rPr>
          <w:rFonts w:ascii="Times New Roman" w:eastAsia="宋体" w:hAnsi="Times New Roman" w:cs="Times New Roman"/>
          <w:sz w:val="20"/>
          <w:szCs w:val="20"/>
        </w:rPr>
      </w:pPr>
      <w:r w:rsidRPr="00360343">
        <w:rPr>
          <w:rFonts w:ascii="Times New Roman" w:eastAsia="宋体" w:hAnsi="Times New Roman" w:cs="Times New Roman"/>
          <w:i/>
          <w:iCs/>
          <w:sz w:val="20"/>
          <w:szCs w:val="20"/>
        </w:rPr>
        <w:t>L</w:t>
      </w:r>
      <w:r w:rsidRPr="00360343">
        <w:rPr>
          <w:rFonts w:ascii="Times New Roman" w:eastAsia="宋体" w:hAnsi="Times New Roman" w:cs="Times New Roman"/>
          <w:sz w:val="20"/>
          <w:szCs w:val="20"/>
          <w:vertAlign w:val="subscript"/>
        </w:rPr>
        <w:t>1</w:t>
      </w:r>
      <w:r w:rsidRPr="00360343">
        <w:rPr>
          <w:rFonts w:ascii="Times New Roman" w:eastAsia="宋体" w:hAnsi="Times New Roman" w:cs="Times New Roman"/>
          <w:sz w:val="20"/>
          <w:szCs w:val="20"/>
        </w:rPr>
        <w:t>: Functional capillary length (m)</w:t>
      </w:r>
    </w:p>
    <w:p w14:paraId="0CA5A172" w14:textId="77777777" w:rsidR="00086AF3" w:rsidRPr="00360343" w:rsidRDefault="00E00DCF">
      <w:pPr>
        <w:widowControl/>
        <w:numPr>
          <w:ilvl w:val="0"/>
          <w:numId w:val="2"/>
        </w:numPr>
        <w:tabs>
          <w:tab w:val="left" w:pos="4758"/>
        </w:tabs>
        <w:spacing w:line="480" w:lineRule="auto"/>
        <w:rPr>
          <w:rFonts w:ascii="Times New Roman" w:eastAsia="宋体" w:hAnsi="Times New Roman" w:cs="Times New Roman"/>
          <w:sz w:val="20"/>
          <w:szCs w:val="20"/>
        </w:rPr>
      </w:pPr>
      <w:r w:rsidRPr="00360343">
        <w:rPr>
          <w:rFonts w:ascii="Times New Roman" w:eastAsia="宋体" w:hAnsi="Times New Roman" w:cs="Times New Roman"/>
          <w:i/>
          <w:iCs/>
          <w:sz w:val="20"/>
          <w:szCs w:val="20"/>
        </w:rPr>
        <w:t>L</w:t>
      </w:r>
      <w:r w:rsidRPr="00360343">
        <w:rPr>
          <w:rFonts w:ascii="Times New Roman" w:eastAsia="宋体" w:hAnsi="Times New Roman" w:cs="Times New Roman"/>
          <w:sz w:val="20"/>
          <w:szCs w:val="20"/>
          <w:vertAlign w:val="subscript"/>
        </w:rPr>
        <w:t>2</w:t>
      </w:r>
      <w:r w:rsidRPr="00360343">
        <w:rPr>
          <w:rFonts w:ascii="Times New Roman" w:eastAsia="宋体" w:hAnsi="Times New Roman" w:cs="Times New Roman"/>
          <w:sz w:val="20"/>
          <w:szCs w:val="20"/>
        </w:rPr>
        <w:t>: Transendothelial diffusion path (m)</w:t>
      </w:r>
    </w:p>
    <w:p w14:paraId="492F5014" w14:textId="77777777" w:rsidR="00086AF3" w:rsidRPr="00360343" w:rsidRDefault="00E00DCF">
      <w:pPr>
        <w:widowControl/>
        <w:numPr>
          <w:ilvl w:val="0"/>
          <w:numId w:val="2"/>
        </w:numPr>
        <w:tabs>
          <w:tab w:val="left" w:pos="4758"/>
        </w:tabs>
        <w:spacing w:line="480" w:lineRule="auto"/>
        <w:rPr>
          <w:rFonts w:ascii="Times New Roman" w:eastAsia="宋体" w:hAnsi="Times New Roman" w:cs="Times New Roman"/>
          <w:sz w:val="20"/>
          <w:szCs w:val="20"/>
        </w:rPr>
      </w:pPr>
      <w:r w:rsidRPr="00360343">
        <w:rPr>
          <w:rFonts w:ascii="Times New Roman" w:eastAsia="宋体" w:hAnsi="Times New Roman" w:cs="Times New Roman"/>
          <w:i/>
          <w:iCs/>
          <w:sz w:val="20"/>
          <w:szCs w:val="20"/>
        </w:rPr>
        <w:t>V</w:t>
      </w:r>
      <w:r w:rsidRPr="00360343">
        <w:rPr>
          <w:rFonts w:ascii="Times New Roman" w:eastAsia="宋体" w:hAnsi="Times New Roman" w:cs="Times New Roman"/>
          <w:sz w:val="20"/>
          <w:szCs w:val="20"/>
          <w:vertAlign w:val="subscript"/>
        </w:rPr>
        <w:t>2</w:t>
      </w:r>
      <w:r w:rsidRPr="00360343">
        <w:rPr>
          <w:rFonts w:ascii="Times New Roman" w:eastAsia="宋体" w:hAnsi="Times New Roman" w:cs="Times New Roman"/>
          <w:sz w:val="20"/>
          <w:szCs w:val="20"/>
        </w:rPr>
        <w:t>: Effective diffusion velocity (m/s)</w:t>
      </w:r>
    </w:p>
    <w:p w14:paraId="371FFBEA" w14:textId="77777777" w:rsidR="00086AF3" w:rsidRPr="00360343" w:rsidRDefault="00E00DCF">
      <w:pPr>
        <w:widowControl/>
        <w:numPr>
          <w:ilvl w:val="0"/>
          <w:numId w:val="2"/>
        </w:numPr>
        <w:tabs>
          <w:tab w:val="left" w:pos="4758"/>
        </w:tabs>
        <w:spacing w:line="480" w:lineRule="auto"/>
        <w:rPr>
          <w:rFonts w:ascii="Times New Roman" w:eastAsia="宋体" w:hAnsi="Times New Roman" w:cs="Times New Roman"/>
          <w:sz w:val="20"/>
          <w:szCs w:val="20"/>
        </w:rPr>
      </w:pPr>
      <w:r w:rsidRPr="00360343">
        <w:rPr>
          <w:rFonts w:ascii="Times New Roman" w:eastAsia="宋体" w:hAnsi="Times New Roman" w:cs="Times New Roman"/>
          <w:i/>
          <w:iCs/>
          <w:sz w:val="20"/>
          <w:szCs w:val="20"/>
        </w:rPr>
        <w:lastRenderedPageBreak/>
        <w:t>T</w:t>
      </w:r>
      <w:r w:rsidRPr="00360343">
        <w:rPr>
          <w:rFonts w:ascii="Times New Roman" w:eastAsia="宋体" w:hAnsi="Times New Roman" w:cs="Times New Roman"/>
          <w:sz w:val="20"/>
          <w:szCs w:val="20"/>
          <w:vertAlign w:val="subscript"/>
        </w:rPr>
        <w:t>0</w:t>
      </w:r>
      <w:r w:rsidRPr="00360343">
        <w:rPr>
          <w:rFonts w:ascii="Times New Roman" w:eastAsia="宋体" w:hAnsi="Times New Roman" w:cs="Times New Roman"/>
          <w:sz w:val="20"/>
          <w:szCs w:val="20"/>
        </w:rPr>
        <w:t>: Mean metabolic processing time (s)</w:t>
      </w:r>
    </w:p>
    <w:p w14:paraId="61100205" w14:textId="77777777" w:rsidR="00086AF3" w:rsidRPr="00360343" w:rsidRDefault="00E00DCF">
      <w:pPr>
        <w:spacing w:line="480" w:lineRule="auto"/>
        <w:ind w:firstLine="420"/>
        <w:rPr>
          <w:rFonts w:ascii="Times New Roman" w:eastAsia="宋体" w:hAnsi="Times New Roman" w:cs="Times New Roman"/>
          <w:sz w:val="20"/>
          <w:szCs w:val="20"/>
        </w:rPr>
      </w:pPr>
      <w:r w:rsidRPr="00360343">
        <w:rPr>
          <w:rFonts w:ascii="Times New Roman" w:eastAsia="宋体" w:hAnsi="Times New Roman" w:cs="Times New Roman"/>
          <w:sz w:val="20"/>
          <w:szCs w:val="20"/>
        </w:rPr>
        <w:t xml:space="preserve">In real-world scenarios, the relationships embedded within the </w:t>
      </w:r>
      <w:r w:rsidRPr="00360343">
        <w:rPr>
          <w:rFonts w:ascii="Times New Roman" w:eastAsia="宋体" w:hAnsi="Times New Roman" w:cs="Times New Roman"/>
          <w:i/>
          <w:iCs/>
          <w:sz w:val="20"/>
          <w:szCs w:val="20"/>
        </w:rPr>
        <w:t>P</w:t>
      </w:r>
      <w:r w:rsidRPr="00360343">
        <w:rPr>
          <w:rFonts w:ascii="Times New Roman" w:eastAsia="宋体" w:hAnsi="Times New Roman" w:cs="Times New Roman"/>
          <w:sz w:val="20"/>
          <w:szCs w:val="20"/>
        </w:rPr>
        <w:t xml:space="preserve"> value are inherently complex. When edema resolves and diffusion accelerates, </w:t>
      </w:r>
      <w:r w:rsidRPr="00360343">
        <w:rPr>
          <w:rFonts w:ascii="Times New Roman" w:eastAsia="宋体" w:hAnsi="Times New Roman" w:cs="Times New Roman"/>
          <w:i/>
          <w:iCs/>
          <w:sz w:val="20"/>
          <w:szCs w:val="20"/>
        </w:rPr>
        <w:t>P</w:t>
      </w:r>
      <w:r w:rsidRPr="00360343">
        <w:rPr>
          <w:rFonts w:ascii="Times New Roman" w:eastAsia="宋体" w:hAnsi="Times New Roman" w:cs="Times New Roman"/>
          <w:sz w:val="20"/>
          <w:szCs w:val="20"/>
        </w:rPr>
        <w:t xml:space="preserve"> increases while </w:t>
      </w:r>
      <w:r w:rsidRPr="00360343">
        <w:rPr>
          <w:rFonts w:ascii="Times New Roman" w:eastAsia="宋体" w:hAnsi="Times New Roman" w:cs="Times New Roman"/>
          <w:i/>
          <w:iCs/>
          <w:sz w:val="20"/>
          <w:szCs w:val="20"/>
        </w:rPr>
        <w:t>Y</w:t>
      </w:r>
      <w:r w:rsidRPr="00360343">
        <w:rPr>
          <w:rFonts w:ascii="Times New Roman" w:eastAsia="宋体" w:hAnsi="Times New Roman" w:cs="Times New Roman"/>
          <w:sz w:val="20"/>
          <w:szCs w:val="20"/>
        </w:rPr>
        <w:t xml:space="preserve"> remains unchanged or increases correspondingly; the opposite occurs under adverse conditions. A decrease in </w:t>
      </w:r>
      <w:r w:rsidRPr="00360343">
        <w:rPr>
          <w:rFonts w:ascii="Times New Roman" w:eastAsia="宋体" w:hAnsi="Times New Roman" w:cs="Times New Roman"/>
          <w:i/>
          <w:iCs/>
          <w:sz w:val="20"/>
          <w:szCs w:val="20"/>
        </w:rPr>
        <w:t>L</w:t>
      </w:r>
      <w:r w:rsidRPr="00360343">
        <w:rPr>
          <w:rFonts w:ascii="Times New Roman" w:eastAsia="宋体" w:hAnsi="Times New Roman" w:cs="Times New Roman"/>
          <w:sz w:val="20"/>
          <w:szCs w:val="20"/>
          <w:vertAlign w:val="subscript"/>
        </w:rPr>
        <w:t>1</w:t>
      </w:r>
      <w:r w:rsidRPr="00360343">
        <w:rPr>
          <w:rFonts w:ascii="Times New Roman" w:eastAsia="宋体" w:hAnsi="Times New Roman" w:cs="Times New Roman"/>
          <w:sz w:val="20"/>
          <w:szCs w:val="20"/>
        </w:rPr>
        <w:t xml:space="preserve"> not only reduces </w:t>
      </w:r>
      <w:r w:rsidRPr="00360343">
        <w:rPr>
          <w:rFonts w:ascii="Times New Roman" w:eastAsia="宋体" w:hAnsi="Times New Roman" w:cs="Times New Roman"/>
          <w:i/>
          <w:iCs/>
          <w:sz w:val="20"/>
          <w:szCs w:val="20"/>
        </w:rPr>
        <w:t>P</w:t>
      </w:r>
      <w:r w:rsidRPr="00360343">
        <w:rPr>
          <w:rFonts w:ascii="Times New Roman" w:eastAsia="宋体" w:hAnsi="Times New Roman" w:cs="Times New Roman"/>
          <w:sz w:val="20"/>
          <w:szCs w:val="20"/>
        </w:rPr>
        <w:t xml:space="preserve"> but also leads to a decline in </w:t>
      </w:r>
      <w:r w:rsidRPr="00360343">
        <w:rPr>
          <w:rFonts w:ascii="Times New Roman" w:eastAsia="宋体" w:hAnsi="Times New Roman" w:cs="Times New Roman"/>
          <w:i/>
          <w:iCs/>
          <w:sz w:val="20"/>
          <w:szCs w:val="20"/>
        </w:rPr>
        <w:t>Y</w:t>
      </w:r>
      <w:r w:rsidRPr="00360343">
        <w:rPr>
          <w:rFonts w:ascii="Times New Roman" w:eastAsia="宋体" w:hAnsi="Times New Roman" w:cs="Times New Roman"/>
          <w:sz w:val="20"/>
          <w:szCs w:val="20"/>
        </w:rPr>
        <w:t>, as seen in obstructive shock.</w:t>
      </w:r>
    </w:p>
    <w:p w14:paraId="3E2A54A1" w14:textId="77777777" w:rsidR="00086AF3" w:rsidRPr="00360343" w:rsidRDefault="00E00DCF">
      <w:pPr>
        <w:spacing w:line="480" w:lineRule="auto"/>
        <w:ind w:firstLine="420"/>
        <w:rPr>
          <w:rFonts w:ascii="Times New Roman" w:eastAsia="宋体" w:hAnsi="Times New Roman" w:cs="Times New Roman"/>
          <w:sz w:val="20"/>
          <w:szCs w:val="20"/>
        </w:rPr>
      </w:pPr>
      <w:r w:rsidRPr="00360343">
        <w:rPr>
          <w:rFonts w:ascii="Times New Roman" w:eastAsia="宋体" w:hAnsi="Times New Roman" w:cs="Times New Roman"/>
          <w:sz w:val="20"/>
          <w:szCs w:val="20"/>
        </w:rPr>
        <w:t xml:space="preserve">Fundamentally, </w:t>
      </w:r>
      <w:r w:rsidRPr="00360343">
        <w:rPr>
          <w:rFonts w:ascii="Times New Roman" w:eastAsia="宋体" w:hAnsi="Times New Roman" w:cs="Times New Roman"/>
          <w:i/>
          <w:iCs/>
          <w:sz w:val="20"/>
          <w:szCs w:val="20"/>
        </w:rPr>
        <w:t>M</w:t>
      </w:r>
      <w:r w:rsidRPr="00360343">
        <w:rPr>
          <w:rFonts w:ascii="Times New Roman" w:eastAsia="宋体" w:hAnsi="Times New Roman" w:cs="Times New Roman"/>
          <w:sz w:val="20"/>
          <w:szCs w:val="20"/>
        </w:rPr>
        <w:t xml:space="preserve"> and </w:t>
      </w:r>
      <w:r w:rsidRPr="00360343">
        <w:rPr>
          <w:rFonts w:ascii="Times New Roman" w:eastAsia="宋体" w:hAnsi="Times New Roman" w:cs="Times New Roman"/>
          <w:i/>
          <w:iCs/>
          <w:sz w:val="20"/>
          <w:szCs w:val="20"/>
        </w:rPr>
        <w:t>Y</w:t>
      </w:r>
      <w:r w:rsidRPr="00360343">
        <w:rPr>
          <w:rFonts w:ascii="Times New Roman" w:eastAsia="宋体" w:hAnsi="Times New Roman" w:cs="Times New Roman"/>
          <w:sz w:val="20"/>
          <w:szCs w:val="20"/>
        </w:rPr>
        <w:t xml:space="preserve"> represent cyclical behaviors of microcirculatory and cellular systems, respectively. The realization of certain functions exhibits variability in the </w:t>
      </w:r>
      <w:r w:rsidRPr="00360343">
        <w:rPr>
          <w:rFonts w:ascii="Times New Roman" w:eastAsia="宋体" w:hAnsi="Times New Roman" w:cs="Times New Roman"/>
          <w:i/>
          <w:iCs/>
          <w:sz w:val="20"/>
          <w:szCs w:val="20"/>
        </w:rPr>
        <w:t>M</w:t>
      </w:r>
      <w:r w:rsidRPr="00360343">
        <w:rPr>
          <w:rFonts w:ascii="Times New Roman" w:eastAsia="宋体" w:hAnsi="Times New Roman" w:cs="Times New Roman"/>
          <w:sz w:val="20"/>
          <w:szCs w:val="20"/>
        </w:rPr>
        <w:t>/</w:t>
      </w:r>
      <w:r w:rsidRPr="00360343">
        <w:rPr>
          <w:rFonts w:ascii="Times New Roman" w:eastAsia="宋体" w:hAnsi="Times New Roman" w:cs="Times New Roman"/>
          <w:i/>
          <w:iCs/>
          <w:sz w:val="20"/>
          <w:szCs w:val="20"/>
        </w:rPr>
        <w:t>Y</w:t>
      </w:r>
      <w:r w:rsidRPr="00360343">
        <w:rPr>
          <w:rFonts w:ascii="Times New Roman" w:eastAsia="宋体" w:hAnsi="Times New Roman" w:cs="Times New Roman"/>
          <w:sz w:val="20"/>
          <w:szCs w:val="20"/>
        </w:rPr>
        <w:t xml:space="preserve"> ratio—generally, more complex functional processes require more stable and prolonged circulatory support. Additionally, while microcirculation and cellular metabolism are interdependent, their coupling is frequent but not absolute. Since </w:t>
      </w:r>
      <w:r w:rsidRPr="00360343">
        <w:rPr>
          <w:rFonts w:ascii="Times New Roman" w:eastAsia="宋体" w:hAnsi="Times New Roman" w:cs="Times New Roman"/>
          <w:i/>
          <w:iCs/>
          <w:sz w:val="20"/>
          <w:szCs w:val="20"/>
        </w:rPr>
        <w:t>P</w:t>
      </w:r>
      <w:r w:rsidRPr="00360343">
        <w:rPr>
          <w:rFonts w:ascii="Times New Roman" w:eastAsia="宋体" w:hAnsi="Times New Roman" w:cs="Times New Roman"/>
          <w:sz w:val="20"/>
          <w:szCs w:val="20"/>
        </w:rPr>
        <w:t xml:space="preserve"> is derived from theoretical equations, extreme values may emerge when these two systems become uncoupled or significantly mismatched.</w:t>
      </w:r>
    </w:p>
    <w:p w14:paraId="78FD8405" w14:textId="77777777" w:rsidR="00086AF3" w:rsidRPr="00360343" w:rsidRDefault="00E00DCF" w:rsidP="00390E33">
      <w:pPr>
        <w:spacing w:line="480" w:lineRule="auto"/>
        <w:rPr>
          <w:rFonts w:ascii="Times New Roman" w:eastAsia="宋体" w:hAnsi="Times New Roman" w:cs="Times New Roman"/>
          <w:b/>
          <w:bCs/>
          <w:sz w:val="20"/>
          <w:szCs w:val="20"/>
        </w:rPr>
      </w:pPr>
      <w:r w:rsidRPr="00360343">
        <w:rPr>
          <w:rFonts w:ascii="Times New Roman" w:eastAsia="宋体" w:hAnsi="Times New Roman" w:cs="Times New Roman"/>
          <w:b/>
          <w:bCs/>
          <w:sz w:val="20"/>
          <w:szCs w:val="20"/>
        </w:rPr>
        <w:t>Pathophysiological Modulation:</w:t>
      </w:r>
    </w:p>
    <w:tbl>
      <w:tblPr>
        <w:tblStyle w:val="a9"/>
        <w:tblW w:w="4998" w:type="pct"/>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019"/>
        <w:gridCol w:w="1673"/>
        <w:gridCol w:w="1264"/>
        <w:gridCol w:w="2563"/>
      </w:tblGrid>
      <w:tr w:rsidR="00086AF3" w:rsidRPr="00360343" w14:paraId="3EDC1611" w14:textId="77777777">
        <w:tc>
          <w:tcPr>
            <w:tcW w:w="1771" w:type="pct"/>
            <w:tcBorders>
              <w:top w:val="single" w:sz="12" w:space="0" w:color="auto"/>
              <w:bottom w:val="single" w:sz="6" w:space="0" w:color="auto"/>
            </w:tcBorders>
          </w:tcPr>
          <w:p w14:paraId="30BEA45C" w14:textId="77777777" w:rsidR="00086AF3" w:rsidRPr="00360343" w:rsidRDefault="00E00DCF">
            <w:pPr>
              <w:rPr>
                <w:rFonts w:ascii="Times New Roman" w:eastAsia="宋体" w:hAnsi="Times New Roman" w:cs="Times New Roman"/>
                <w:sz w:val="20"/>
                <w:szCs w:val="20"/>
              </w:rPr>
            </w:pPr>
            <w:r w:rsidRPr="00360343">
              <w:rPr>
                <w:rFonts w:ascii="Times New Roman" w:eastAsia="宋体" w:hAnsi="Times New Roman" w:cs="Times New Roman"/>
                <w:sz w:val="20"/>
                <w:szCs w:val="20"/>
              </w:rPr>
              <w:t>Condition</w:t>
            </w:r>
          </w:p>
        </w:tc>
        <w:tc>
          <w:tcPr>
            <w:tcW w:w="982" w:type="pct"/>
            <w:tcBorders>
              <w:top w:val="single" w:sz="12" w:space="0" w:color="auto"/>
              <w:bottom w:val="single" w:sz="6" w:space="0" w:color="auto"/>
            </w:tcBorders>
          </w:tcPr>
          <w:p w14:paraId="1CB430AB" w14:textId="77777777" w:rsidR="00086AF3" w:rsidRPr="00360343" w:rsidRDefault="00E00DCF">
            <w:pPr>
              <w:rPr>
                <w:rFonts w:ascii="Times New Roman" w:eastAsia="宋体" w:hAnsi="Times New Roman" w:cs="Times New Roman"/>
                <w:sz w:val="20"/>
                <w:szCs w:val="20"/>
              </w:rPr>
            </w:pPr>
            <w:r w:rsidRPr="00360343">
              <w:rPr>
                <w:rFonts w:ascii="Times New Roman" w:eastAsia="宋体" w:hAnsi="Times New Roman" w:cs="Times New Roman"/>
                <w:i/>
                <w:iCs/>
                <w:sz w:val="20"/>
                <w:szCs w:val="20"/>
              </w:rPr>
              <w:t>P</w:t>
            </w:r>
            <w:r w:rsidRPr="00360343">
              <w:rPr>
                <w:rFonts w:ascii="Times New Roman" w:eastAsia="宋体" w:hAnsi="Times New Roman" w:cs="Times New Roman"/>
                <w:sz w:val="20"/>
                <w:szCs w:val="20"/>
              </w:rPr>
              <w:t xml:space="preserve"> Dynamics</w:t>
            </w:r>
          </w:p>
        </w:tc>
        <w:tc>
          <w:tcPr>
            <w:tcW w:w="742" w:type="pct"/>
            <w:tcBorders>
              <w:top w:val="single" w:sz="12" w:space="0" w:color="auto"/>
              <w:bottom w:val="single" w:sz="6" w:space="0" w:color="auto"/>
            </w:tcBorders>
          </w:tcPr>
          <w:p w14:paraId="47BBE264" w14:textId="77777777" w:rsidR="00086AF3" w:rsidRPr="00360343" w:rsidRDefault="00E00DCF">
            <w:pPr>
              <w:rPr>
                <w:rFonts w:ascii="Times New Roman" w:eastAsia="宋体" w:hAnsi="Times New Roman" w:cs="Times New Roman"/>
                <w:sz w:val="20"/>
                <w:szCs w:val="20"/>
              </w:rPr>
            </w:pPr>
            <w:r w:rsidRPr="00360343">
              <w:rPr>
                <w:rFonts w:ascii="Times New Roman" w:eastAsia="宋体" w:hAnsi="Times New Roman" w:cs="Times New Roman"/>
                <w:i/>
                <w:iCs/>
                <w:sz w:val="20"/>
                <w:szCs w:val="20"/>
              </w:rPr>
              <w:t>Y</w:t>
            </w:r>
            <w:r w:rsidRPr="00360343">
              <w:rPr>
                <w:rFonts w:ascii="Times New Roman" w:eastAsia="宋体" w:hAnsi="Times New Roman" w:cs="Times New Roman"/>
                <w:sz w:val="20"/>
                <w:szCs w:val="20"/>
              </w:rPr>
              <w:t xml:space="preserve"> Response</w:t>
            </w:r>
          </w:p>
        </w:tc>
        <w:tc>
          <w:tcPr>
            <w:tcW w:w="1503" w:type="pct"/>
            <w:tcBorders>
              <w:top w:val="single" w:sz="12" w:space="0" w:color="auto"/>
              <w:bottom w:val="single" w:sz="6" w:space="0" w:color="auto"/>
            </w:tcBorders>
          </w:tcPr>
          <w:p w14:paraId="0DE9011B" w14:textId="77777777" w:rsidR="00086AF3" w:rsidRPr="00360343" w:rsidRDefault="00E00DCF">
            <w:pPr>
              <w:rPr>
                <w:rFonts w:ascii="Times New Roman" w:eastAsia="宋体" w:hAnsi="Times New Roman" w:cs="Times New Roman"/>
                <w:sz w:val="20"/>
                <w:szCs w:val="20"/>
              </w:rPr>
            </w:pPr>
            <w:r w:rsidRPr="00360343">
              <w:rPr>
                <w:rFonts w:ascii="Times New Roman" w:eastAsia="宋体" w:hAnsi="Times New Roman" w:cs="Times New Roman"/>
                <w:sz w:val="20"/>
                <w:szCs w:val="20"/>
              </w:rPr>
              <w:t>Clinical Paradigm</w:t>
            </w:r>
          </w:p>
        </w:tc>
      </w:tr>
      <w:tr w:rsidR="00086AF3" w:rsidRPr="00360343" w14:paraId="7D60EF38" w14:textId="77777777">
        <w:tc>
          <w:tcPr>
            <w:tcW w:w="1771" w:type="pct"/>
            <w:tcBorders>
              <w:top w:val="single" w:sz="6" w:space="0" w:color="auto"/>
            </w:tcBorders>
          </w:tcPr>
          <w:p w14:paraId="1C4758EE" w14:textId="77777777" w:rsidR="00086AF3" w:rsidRPr="00360343" w:rsidRDefault="00E00DCF">
            <w:pPr>
              <w:rPr>
                <w:rFonts w:ascii="Times New Roman" w:eastAsia="宋体" w:hAnsi="Times New Roman" w:cs="Times New Roman"/>
                <w:sz w:val="20"/>
                <w:szCs w:val="20"/>
              </w:rPr>
            </w:pPr>
            <w:r w:rsidRPr="00360343">
              <w:rPr>
                <w:rFonts w:ascii="Times New Roman" w:eastAsia="宋体" w:hAnsi="Times New Roman" w:cs="Times New Roman"/>
                <w:sz w:val="20"/>
                <w:szCs w:val="20"/>
              </w:rPr>
              <w:t>Edema Resolution</w:t>
            </w:r>
          </w:p>
        </w:tc>
        <w:tc>
          <w:tcPr>
            <w:tcW w:w="982" w:type="pct"/>
            <w:tcBorders>
              <w:top w:val="single" w:sz="6" w:space="0" w:color="auto"/>
            </w:tcBorders>
          </w:tcPr>
          <w:p w14:paraId="782B5243" w14:textId="77777777" w:rsidR="00086AF3" w:rsidRPr="00360343" w:rsidRDefault="00E00DCF">
            <w:pPr>
              <w:rPr>
                <w:rFonts w:ascii="Times New Roman" w:eastAsia="宋体" w:hAnsi="Times New Roman" w:cs="Times New Roman"/>
                <w:sz w:val="20"/>
                <w:szCs w:val="20"/>
              </w:rPr>
            </w:pPr>
            <w:r w:rsidRPr="00360343">
              <w:rPr>
                <w:rFonts w:ascii="Times New Roman" w:eastAsia="宋体" w:hAnsi="Times New Roman" w:cs="Times New Roman"/>
                <w:sz w:val="20"/>
                <w:szCs w:val="20"/>
              </w:rPr>
              <w:t>↑ (L</w:t>
            </w:r>
            <w:r w:rsidRPr="00360343">
              <w:rPr>
                <w:rFonts w:ascii="Times New Roman" w:eastAsia="宋体" w:hAnsi="Times New Roman" w:cs="Times New Roman"/>
                <w:sz w:val="20"/>
                <w:szCs w:val="20"/>
                <w:vertAlign w:val="subscript"/>
              </w:rPr>
              <w:t>2</w:t>
            </w:r>
            <w:r w:rsidRPr="00360343">
              <w:rPr>
                <w:rFonts w:ascii="Times New Roman" w:eastAsia="宋体" w:hAnsi="Times New Roman" w:cs="Times New Roman"/>
                <w:sz w:val="20"/>
                <w:szCs w:val="20"/>
              </w:rPr>
              <w:t>↓, V</w:t>
            </w:r>
            <w:r w:rsidRPr="00360343">
              <w:rPr>
                <w:rFonts w:ascii="Times New Roman" w:eastAsia="宋体" w:hAnsi="Times New Roman" w:cs="Times New Roman"/>
                <w:sz w:val="20"/>
                <w:szCs w:val="20"/>
                <w:vertAlign w:val="subscript"/>
              </w:rPr>
              <w:t>2</w:t>
            </w:r>
            <w:r w:rsidRPr="00360343">
              <w:rPr>
                <w:rFonts w:ascii="Times New Roman" w:eastAsia="宋体" w:hAnsi="Times New Roman" w:cs="Times New Roman"/>
                <w:sz w:val="20"/>
                <w:szCs w:val="20"/>
              </w:rPr>
              <w:t>↑)</w:t>
            </w:r>
          </w:p>
        </w:tc>
        <w:tc>
          <w:tcPr>
            <w:tcW w:w="742" w:type="pct"/>
            <w:tcBorders>
              <w:top w:val="single" w:sz="6" w:space="0" w:color="auto"/>
            </w:tcBorders>
          </w:tcPr>
          <w:p w14:paraId="30FFD033" w14:textId="77777777" w:rsidR="00086AF3" w:rsidRPr="00360343" w:rsidRDefault="00E00DCF">
            <w:pPr>
              <w:rPr>
                <w:rFonts w:ascii="Times New Roman" w:eastAsia="宋体" w:hAnsi="Times New Roman" w:cs="Times New Roman"/>
                <w:sz w:val="20"/>
                <w:szCs w:val="20"/>
              </w:rPr>
            </w:pPr>
            <w:r w:rsidRPr="00360343">
              <w:rPr>
                <w:rFonts w:ascii="Times New Roman" w:eastAsia="宋体" w:hAnsi="Times New Roman" w:cs="Times New Roman"/>
                <w:sz w:val="20"/>
                <w:szCs w:val="20"/>
              </w:rPr>
              <w:t>Stable/↑</w:t>
            </w:r>
          </w:p>
        </w:tc>
        <w:tc>
          <w:tcPr>
            <w:tcW w:w="1503" w:type="pct"/>
            <w:tcBorders>
              <w:top w:val="single" w:sz="6" w:space="0" w:color="auto"/>
            </w:tcBorders>
          </w:tcPr>
          <w:p w14:paraId="60E2F1BE" w14:textId="77777777" w:rsidR="00086AF3" w:rsidRPr="00360343" w:rsidRDefault="00E00DCF">
            <w:pPr>
              <w:rPr>
                <w:rFonts w:ascii="Times New Roman" w:eastAsia="宋体" w:hAnsi="Times New Roman" w:cs="Times New Roman"/>
                <w:sz w:val="20"/>
                <w:szCs w:val="20"/>
              </w:rPr>
            </w:pPr>
            <w:r w:rsidRPr="00360343">
              <w:rPr>
                <w:rFonts w:ascii="Times New Roman" w:eastAsia="宋体" w:hAnsi="Times New Roman" w:cs="Times New Roman"/>
                <w:sz w:val="20"/>
                <w:szCs w:val="20"/>
              </w:rPr>
              <w:t>capacity optimization</w:t>
            </w:r>
          </w:p>
        </w:tc>
      </w:tr>
      <w:tr w:rsidR="00086AF3" w:rsidRPr="00360343" w14:paraId="56DD2471" w14:textId="77777777">
        <w:tc>
          <w:tcPr>
            <w:tcW w:w="1771" w:type="pct"/>
          </w:tcPr>
          <w:p w14:paraId="0AC63873" w14:textId="77777777" w:rsidR="00086AF3" w:rsidRPr="00360343" w:rsidRDefault="00E00DCF">
            <w:pPr>
              <w:rPr>
                <w:rFonts w:ascii="Times New Roman" w:eastAsia="宋体" w:hAnsi="Times New Roman" w:cs="Times New Roman"/>
                <w:sz w:val="20"/>
                <w:szCs w:val="20"/>
              </w:rPr>
            </w:pPr>
            <w:r w:rsidRPr="00360343">
              <w:rPr>
                <w:rFonts w:ascii="Times New Roman" w:eastAsia="宋体" w:hAnsi="Times New Roman" w:cs="Times New Roman"/>
                <w:sz w:val="20"/>
                <w:szCs w:val="20"/>
              </w:rPr>
              <w:t>Microvascular Obstruction</w:t>
            </w:r>
          </w:p>
        </w:tc>
        <w:tc>
          <w:tcPr>
            <w:tcW w:w="982" w:type="pct"/>
          </w:tcPr>
          <w:p w14:paraId="7170460D" w14:textId="77777777" w:rsidR="00086AF3" w:rsidRPr="00360343" w:rsidRDefault="00E00DCF">
            <w:pPr>
              <w:rPr>
                <w:rFonts w:ascii="Times New Roman" w:eastAsia="宋体" w:hAnsi="Times New Roman" w:cs="Times New Roman"/>
                <w:sz w:val="20"/>
                <w:szCs w:val="20"/>
              </w:rPr>
            </w:pPr>
            <w:r w:rsidRPr="00360343">
              <w:rPr>
                <w:rFonts w:ascii="Times New Roman" w:eastAsia="宋体" w:hAnsi="Times New Roman" w:cs="Times New Roman"/>
                <w:sz w:val="20"/>
                <w:szCs w:val="20"/>
              </w:rPr>
              <w:t>↓ (L</w:t>
            </w:r>
            <w:r w:rsidRPr="00360343">
              <w:rPr>
                <w:rFonts w:ascii="Times New Roman" w:eastAsia="宋体" w:hAnsi="Times New Roman" w:cs="Times New Roman"/>
                <w:sz w:val="20"/>
                <w:szCs w:val="20"/>
                <w:vertAlign w:val="subscript"/>
              </w:rPr>
              <w:t>1</w:t>
            </w:r>
            <w:r w:rsidRPr="00360343">
              <w:rPr>
                <w:rFonts w:ascii="Times New Roman" w:eastAsia="宋体" w:hAnsi="Times New Roman" w:cs="Times New Roman"/>
                <w:sz w:val="20"/>
                <w:szCs w:val="20"/>
              </w:rPr>
              <w:t>↓)</w:t>
            </w:r>
          </w:p>
        </w:tc>
        <w:tc>
          <w:tcPr>
            <w:tcW w:w="742" w:type="pct"/>
          </w:tcPr>
          <w:p w14:paraId="7B3C5C5A" w14:textId="77777777" w:rsidR="00086AF3" w:rsidRPr="00360343" w:rsidRDefault="00E00DCF">
            <w:pPr>
              <w:rPr>
                <w:rFonts w:ascii="Times New Roman" w:eastAsia="宋体" w:hAnsi="Times New Roman" w:cs="Times New Roman"/>
                <w:sz w:val="20"/>
                <w:szCs w:val="20"/>
              </w:rPr>
            </w:pPr>
            <w:r w:rsidRPr="00360343">
              <w:rPr>
                <w:rFonts w:ascii="Times New Roman" w:eastAsia="宋体" w:hAnsi="Times New Roman" w:cs="Times New Roman"/>
                <w:sz w:val="20"/>
                <w:szCs w:val="20"/>
              </w:rPr>
              <w:t>↓</w:t>
            </w:r>
          </w:p>
        </w:tc>
        <w:tc>
          <w:tcPr>
            <w:tcW w:w="1503" w:type="pct"/>
          </w:tcPr>
          <w:p w14:paraId="55AFDDCF" w14:textId="77777777" w:rsidR="00086AF3" w:rsidRPr="00360343" w:rsidRDefault="00E00DCF">
            <w:pPr>
              <w:rPr>
                <w:rFonts w:ascii="Times New Roman" w:eastAsia="宋体" w:hAnsi="Times New Roman" w:cs="Times New Roman"/>
                <w:sz w:val="20"/>
                <w:szCs w:val="20"/>
              </w:rPr>
            </w:pPr>
            <w:r w:rsidRPr="00360343">
              <w:rPr>
                <w:rFonts w:ascii="Times New Roman" w:eastAsia="宋体" w:hAnsi="Times New Roman" w:cs="Times New Roman"/>
                <w:sz w:val="20"/>
                <w:szCs w:val="20"/>
              </w:rPr>
              <w:t>Obstructive shock</w:t>
            </w:r>
          </w:p>
        </w:tc>
      </w:tr>
      <w:tr w:rsidR="00086AF3" w:rsidRPr="00360343" w14:paraId="4D673CA5" w14:textId="77777777">
        <w:tc>
          <w:tcPr>
            <w:tcW w:w="1771" w:type="pct"/>
          </w:tcPr>
          <w:p w14:paraId="7CCBDF82" w14:textId="77777777" w:rsidR="00086AF3" w:rsidRPr="00360343" w:rsidRDefault="00E00DCF">
            <w:pPr>
              <w:rPr>
                <w:rFonts w:ascii="Times New Roman" w:eastAsia="宋体" w:hAnsi="Times New Roman" w:cs="Times New Roman"/>
                <w:sz w:val="20"/>
                <w:szCs w:val="20"/>
              </w:rPr>
            </w:pPr>
            <w:r w:rsidRPr="00360343">
              <w:rPr>
                <w:rFonts w:ascii="Times New Roman" w:eastAsia="宋体" w:hAnsi="Times New Roman" w:cs="Times New Roman"/>
                <w:sz w:val="20"/>
                <w:szCs w:val="20"/>
              </w:rPr>
              <w:t>Cellular Production Impairment</w:t>
            </w:r>
          </w:p>
        </w:tc>
        <w:tc>
          <w:tcPr>
            <w:tcW w:w="982" w:type="pct"/>
          </w:tcPr>
          <w:p w14:paraId="344A83F9" w14:textId="77777777" w:rsidR="00086AF3" w:rsidRPr="00360343" w:rsidRDefault="00E00DCF">
            <w:pPr>
              <w:rPr>
                <w:rFonts w:ascii="Times New Roman" w:eastAsia="宋体" w:hAnsi="Times New Roman" w:cs="Times New Roman"/>
                <w:sz w:val="20"/>
                <w:szCs w:val="20"/>
              </w:rPr>
            </w:pPr>
            <w:r w:rsidRPr="00360343">
              <w:rPr>
                <w:rFonts w:ascii="Times New Roman" w:eastAsia="宋体" w:hAnsi="Times New Roman" w:cs="Times New Roman"/>
                <w:sz w:val="20"/>
                <w:szCs w:val="20"/>
              </w:rPr>
              <w:t>↓ (T</w:t>
            </w:r>
            <w:r w:rsidRPr="00360343">
              <w:rPr>
                <w:rFonts w:ascii="Times New Roman" w:eastAsia="宋体" w:hAnsi="Times New Roman" w:cs="Times New Roman"/>
                <w:sz w:val="20"/>
                <w:szCs w:val="20"/>
                <w:vertAlign w:val="subscript"/>
              </w:rPr>
              <w:t>0</w:t>
            </w:r>
            <w:r w:rsidRPr="00360343">
              <w:rPr>
                <w:rFonts w:ascii="Times New Roman" w:eastAsia="宋体" w:hAnsi="Times New Roman" w:cs="Times New Roman"/>
                <w:sz w:val="20"/>
                <w:szCs w:val="20"/>
              </w:rPr>
              <w:t>↑)</w:t>
            </w:r>
          </w:p>
        </w:tc>
        <w:tc>
          <w:tcPr>
            <w:tcW w:w="742" w:type="pct"/>
          </w:tcPr>
          <w:p w14:paraId="29B5CA24" w14:textId="77777777" w:rsidR="00086AF3" w:rsidRPr="00360343" w:rsidRDefault="00E00DCF">
            <w:pPr>
              <w:rPr>
                <w:rFonts w:ascii="Times New Roman" w:eastAsia="宋体" w:hAnsi="Times New Roman" w:cs="Times New Roman"/>
                <w:sz w:val="20"/>
                <w:szCs w:val="20"/>
              </w:rPr>
            </w:pPr>
            <w:r w:rsidRPr="00360343">
              <w:rPr>
                <w:rFonts w:ascii="Times New Roman" w:eastAsia="宋体" w:hAnsi="Times New Roman" w:cs="Times New Roman"/>
                <w:sz w:val="20"/>
                <w:szCs w:val="20"/>
              </w:rPr>
              <w:t>↓</w:t>
            </w:r>
          </w:p>
        </w:tc>
        <w:tc>
          <w:tcPr>
            <w:tcW w:w="1503" w:type="pct"/>
          </w:tcPr>
          <w:p w14:paraId="3E188305" w14:textId="77777777" w:rsidR="00086AF3" w:rsidRPr="00360343" w:rsidRDefault="00E00DCF">
            <w:pPr>
              <w:rPr>
                <w:rFonts w:ascii="Times New Roman" w:eastAsia="宋体" w:hAnsi="Times New Roman" w:cs="Times New Roman"/>
                <w:sz w:val="20"/>
                <w:szCs w:val="20"/>
              </w:rPr>
            </w:pPr>
            <w:r w:rsidRPr="00360343">
              <w:rPr>
                <w:rFonts w:ascii="Times New Roman" w:eastAsia="宋体" w:hAnsi="Times New Roman" w:cs="Times New Roman"/>
                <w:sz w:val="20"/>
                <w:szCs w:val="20"/>
              </w:rPr>
              <w:t>Mitochondrial Uncoupling</w:t>
            </w:r>
          </w:p>
        </w:tc>
      </w:tr>
      <w:tr w:rsidR="00086AF3" w:rsidRPr="00360343" w14:paraId="47B93191" w14:textId="77777777">
        <w:tc>
          <w:tcPr>
            <w:tcW w:w="1771" w:type="pct"/>
          </w:tcPr>
          <w:p w14:paraId="0C8E5A04" w14:textId="77777777" w:rsidR="00086AF3" w:rsidRPr="00360343" w:rsidRDefault="00E00DCF">
            <w:pPr>
              <w:rPr>
                <w:rFonts w:ascii="Times New Roman" w:eastAsia="宋体" w:hAnsi="Times New Roman" w:cs="Times New Roman"/>
                <w:sz w:val="20"/>
                <w:szCs w:val="20"/>
              </w:rPr>
            </w:pPr>
            <w:r w:rsidRPr="00360343">
              <w:rPr>
                <w:rFonts w:ascii="Times New Roman" w:eastAsia="宋体" w:hAnsi="Times New Roman" w:cs="Times New Roman"/>
                <w:sz w:val="20"/>
                <w:szCs w:val="20"/>
              </w:rPr>
              <w:t>Metabolic Decoupling</w:t>
            </w:r>
          </w:p>
        </w:tc>
        <w:tc>
          <w:tcPr>
            <w:tcW w:w="982" w:type="pct"/>
          </w:tcPr>
          <w:p w14:paraId="4C1FF749" w14:textId="77777777" w:rsidR="00086AF3" w:rsidRPr="00360343" w:rsidRDefault="00E00DCF">
            <w:pPr>
              <w:rPr>
                <w:rFonts w:ascii="Times New Roman" w:eastAsia="宋体" w:hAnsi="Times New Roman" w:cs="Times New Roman"/>
                <w:sz w:val="20"/>
                <w:szCs w:val="20"/>
              </w:rPr>
            </w:pPr>
            <w:r w:rsidRPr="00360343">
              <w:rPr>
                <w:rFonts w:ascii="Times New Roman" w:eastAsia="宋体" w:hAnsi="Times New Roman" w:cs="Times New Roman"/>
                <w:sz w:val="20"/>
                <w:szCs w:val="20"/>
              </w:rPr>
              <w:t>Extreme values</w:t>
            </w:r>
          </w:p>
        </w:tc>
        <w:tc>
          <w:tcPr>
            <w:tcW w:w="742" w:type="pct"/>
          </w:tcPr>
          <w:p w14:paraId="015E8F54" w14:textId="77777777" w:rsidR="00086AF3" w:rsidRPr="00360343" w:rsidRDefault="00E00DCF">
            <w:pPr>
              <w:rPr>
                <w:rFonts w:ascii="Times New Roman" w:eastAsia="宋体" w:hAnsi="Times New Roman" w:cs="Times New Roman"/>
                <w:sz w:val="20"/>
                <w:szCs w:val="20"/>
              </w:rPr>
            </w:pPr>
            <w:r w:rsidRPr="00360343">
              <w:rPr>
                <w:rFonts w:ascii="Times New Roman" w:eastAsia="宋体" w:hAnsi="Times New Roman" w:cs="Times New Roman"/>
                <w:sz w:val="20"/>
                <w:szCs w:val="20"/>
              </w:rPr>
              <w:t>Discordant</w:t>
            </w:r>
          </w:p>
        </w:tc>
        <w:tc>
          <w:tcPr>
            <w:tcW w:w="1503" w:type="pct"/>
          </w:tcPr>
          <w:p w14:paraId="23AD3AE5" w14:textId="77777777" w:rsidR="00086AF3" w:rsidRPr="00360343" w:rsidRDefault="00E00DCF">
            <w:pPr>
              <w:rPr>
                <w:rFonts w:ascii="Times New Roman" w:eastAsia="宋体" w:hAnsi="Times New Roman" w:cs="Times New Roman"/>
                <w:sz w:val="20"/>
                <w:szCs w:val="20"/>
              </w:rPr>
            </w:pPr>
            <w:r w:rsidRPr="00360343">
              <w:rPr>
                <w:rFonts w:ascii="Times New Roman" w:eastAsia="宋体" w:hAnsi="Times New Roman" w:cs="Times New Roman"/>
                <w:sz w:val="20"/>
                <w:szCs w:val="20"/>
              </w:rPr>
              <w:t>Sepsis</w:t>
            </w:r>
          </w:p>
        </w:tc>
      </w:tr>
    </w:tbl>
    <w:p w14:paraId="26AF6CDE" w14:textId="77777777" w:rsidR="00086AF3" w:rsidRPr="00360343" w:rsidRDefault="00E00DCF">
      <w:pPr>
        <w:rPr>
          <w:rFonts w:ascii="Times New Roman" w:eastAsia="宋体" w:hAnsi="Times New Roman" w:cs="Times New Roman"/>
          <w:sz w:val="20"/>
          <w:szCs w:val="20"/>
        </w:rPr>
      </w:pPr>
      <w:r w:rsidRPr="00360343">
        <w:rPr>
          <w:rFonts w:ascii="Times New Roman" w:eastAsia="宋体" w:hAnsi="Times New Roman" w:cs="Times New Roman"/>
          <w:sz w:val="20"/>
          <w:szCs w:val="20"/>
        </w:rPr>
        <w:t>Note: ↑/↓: Directional change in parameter;</w:t>
      </w:r>
    </w:p>
    <w:p w14:paraId="32F05312" w14:textId="2A2AD9B8" w:rsidR="00086AF3" w:rsidRPr="00360343" w:rsidRDefault="00E00DCF">
      <w:pPr>
        <w:spacing w:line="480" w:lineRule="auto"/>
        <w:outlineLvl w:val="1"/>
        <w:rPr>
          <w:rFonts w:ascii="Times New Roman" w:hAnsi="Times New Roman" w:cs="Times New Roman"/>
          <w:b/>
          <w:bCs/>
          <w:sz w:val="20"/>
          <w:szCs w:val="20"/>
        </w:rPr>
      </w:pPr>
      <w:bookmarkStart w:id="10" w:name="_Toc215839413"/>
      <w:r w:rsidRPr="00360343">
        <w:rPr>
          <w:rFonts w:ascii="Times New Roman" w:hAnsi="Times New Roman" w:cs="Times New Roman"/>
          <w:b/>
          <w:bCs/>
          <w:sz w:val="20"/>
          <w:szCs w:val="20"/>
        </w:rPr>
        <w:t>5.</w:t>
      </w:r>
      <w:r w:rsidR="00CF6A8B">
        <w:rPr>
          <w:rFonts w:ascii="Times New Roman" w:hAnsi="Times New Roman" w:cs="Times New Roman" w:hint="eastAsia"/>
          <w:b/>
          <w:bCs/>
          <w:sz w:val="20"/>
          <w:szCs w:val="20"/>
        </w:rPr>
        <w:t xml:space="preserve"> </w:t>
      </w:r>
      <w:r w:rsidRPr="00360343">
        <w:rPr>
          <w:rFonts w:ascii="Times New Roman" w:hAnsi="Times New Roman" w:cs="Times New Roman"/>
          <w:b/>
          <w:bCs/>
          <w:sz w:val="20"/>
          <w:szCs w:val="20"/>
        </w:rPr>
        <w:t>Feature Engineering</w:t>
      </w:r>
      <w:bookmarkEnd w:id="10"/>
    </w:p>
    <w:p w14:paraId="48AFABE3" w14:textId="4DB06A9C" w:rsidR="00086AF3" w:rsidRPr="00360343" w:rsidRDefault="00E00DCF">
      <w:pPr>
        <w:spacing w:line="480" w:lineRule="auto"/>
        <w:ind w:firstLine="420"/>
        <w:rPr>
          <w:rFonts w:ascii="Times New Roman" w:eastAsiaTheme="majorEastAsia" w:hAnsi="Times New Roman" w:cs="Times New Roman"/>
          <w:sz w:val="20"/>
          <w:szCs w:val="20"/>
        </w:rPr>
      </w:pPr>
      <w:r w:rsidRPr="00360343">
        <w:rPr>
          <w:rFonts w:ascii="Times New Roman" w:eastAsiaTheme="majorEastAsia" w:hAnsi="Times New Roman" w:cs="Times New Roman"/>
          <w:sz w:val="20"/>
          <w:szCs w:val="20"/>
        </w:rPr>
        <w:t xml:space="preserve">As the core of the BOU concept, </w:t>
      </w:r>
      <w:r w:rsidR="00D44534" w:rsidRPr="00360343">
        <w:rPr>
          <w:rFonts w:ascii="Times New Roman" w:eastAsiaTheme="majorEastAsia" w:hAnsi="Times New Roman" w:cs="Times New Roman"/>
          <w:sz w:val="20"/>
          <w:szCs w:val="20"/>
        </w:rPr>
        <w:t>RBCs</w:t>
      </w:r>
      <w:r w:rsidRPr="00360343">
        <w:rPr>
          <w:rFonts w:ascii="Times New Roman" w:eastAsiaTheme="majorEastAsia" w:hAnsi="Times New Roman" w:cs="Times New Roman"/>
          <w:sz w:val="20"/>
          <w:szCs w:val="20"/>
        </w:rPr>
        <w:t xml:space="preserve"> are central to functional characterization, particularly in the transport of oxygen and carbon dioxide. This function primarily depends on hemoglobin, which therefore serves as the principal observational marker at the BOU level, complemented by analysis of its downstream metabolic product—bilirubin. Based on this model, further examination of the tensions and constraints that BOUs encounter between systemic circulation and their intrinsic metabolic cycle is of critical importance.</w:t>
      </w:r>
    </w:p>
    <w:p w14:paraId="003E17E9" w14:textId="13833105" w:rsidR="00891F34" w:rsidRPr="00360343" w:rsidRDefault="00891F34" w:rsidP="00891F34">
      <w:pPr>
        <w:pStyle w:val="3"/>
        <w:rPr>
          <w:rFonts w:ascii="Times New Roman" w:eastAsia="宋体" w:hAnsi="Times New Roman" w:cs="Times New Roman"/>
          <w:sz w:val="20"/>
          <w:szCs w:val="20"/>
        </w:rPr>
      </w:pPr>
      <w:bookmarkStart w:id="11" w:name="_Toc215839414"/>
      <w:r w:rsidRPr="00360343">
        <w:rPr>
          <w:rFonts w:ascii="Times New Roman" w:eastAsia="宋体" w:hAnsi="Times New Roman" w:cs="Times New Roman" w:hint="eastAsia"/>
          <w:sz w:val="20"/>
          <w:szCs w:val="20"/>
        </w:rPr>
        <w:lastRenderedPageBreak/>
        <w:t xml:space="preserve">5.1 </w:t>
      </w:r>
      <w:r w:rsidR="004807EF" w:rsidRPr="00360343">
        <w:rPr>
          <w:rFonts w:ascii="Times New Roman" w:eastAsia="宋体" w:hAnsi="Times New Roman" w:cs="Times New Roman"/>
          <w:sz w:val="20"/>
          <w:szCs w:val="20"/>
        </w:rPr>
        <w:t>Hemoglobin Turnover Rate (HTR)</w:t>
      </w:r>
      <w:bookmarkEnd w:id="11"/>
    </w:p>
    <w:p w14:paraId="6927FD50" w14:textId="77777777" w:rsidR="00891F34" w:rsidRPr="00360343" w:rsidRDefault="00891F34" w:rsidP="00891F34">
      <w:pPr>
        <w:widowControl/>
        <w:tabs>
          <w:tab w:val="left" w:pos="4758"/>
        </w:tabs>
        <w:spacing w:line="480" w:lineRule="auto"/>
        <w:rPr>
          <w:rFonts w:ascii="Times New Roman" w:eastAsia="宋体" w:hAnsi="Times New Roman" w:cs="Times New Roman"/>
          <w:b/>
          <w:bCs/>
          <w:sz w:val="20"/>
          <w:szCs w:val="20"/>
        </w:rPr>
      </w:pPr>
      <w:r w:rsidRPr="00360343">
        <w:rPr>
          <w:rFonts w:ascii="Times New Roman" w:eastAsia="宋体" w:hAnsi="Times New Roman" w:cs="Times New Roman"/>
          <w:b/>
          <w:bCs/>
          <w:sz w:val="20"/>
          <w:szCs w:val="20"/>
        </w:rPr>
        <w:t>The Intrinsic Metabolic Cycle of Red Blood Cells</w:t>
      </w:r>
    </w:p>
    <w:p w14:paraId="3E2DE4B1" w14:textId="18E079FC" w:rsidR="00891F34" w:rsidRPr="00360343" w:rsidRDefault="00891F34" w:rsidP="00891F34">
      <w:pPr>
        <w:spacing w:line="480" w:lineRule="auto"/>
        <w:ind w:firstLine="420"/>
        <w:rPr>
          <w:rFonts w:ascii="Times New Roman" w:eastAsiaTheme="majorEastAsia" w:hAnsi="Times New Roman" w:cs="Times New Roman"/>
          <w:sz w:val="20"/>
          <w:szCs w:val="20"/>
        </w:rPr>
      </w:pPr>
      <w:r w:rsidRPr="00360343">
        <w:rPr>
          <w:rFonts w:ascii="Times New Roman" w:eastAsiaTheme="majorEastAsia" w:hAnsi="Times New Roman" w:cs="Times New Roman"/>
          <w:sz w:val="20"/>
          <w:szCs w:val="20"/>
        </w:rPr>
        <w:t>Erythropoiesis occurs in the bone marrow, typically within “erythroblastic islands” formed by macrophages. Under the stimulation of interleukin-3 (IL-3), multipotent hematopoietic stem cells differentiate into burst-forming unit–erythroid cells (BFU-E), which subsequently develop into colony-forming unit–erythroid cells (CFU-E)</w:t>
      </w:r>
      <w:r w:rsidR="001F4822" w:rsidRPr="00360343">
        <w:rPr>
          <w:rFonts w:ascii="Times New Roman" w:eastAsiaTheme="majorEastAsia" w:hAnsi="Times New Roman" w:cs="Times New Roman"/>
          <w:sz w:val="20"/>
          <w:szCs w:val="20"/>
        </w:rPr>
        <w:fldChar w:fldCharType="begin">
          <w:fldData xml:space="preserve">PEVuZE5vdGU+PENpdGU+PEF1dGhvcj5BdWVyYmFjaDwvQXV0aG9yPjxZZWFyPjIwMjU8L1llYXI+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</w:fldData>
        </w:fldChar>
      </w:r>
      <w:r w:rsidR="001F4822" w:rsidRPr="00360343">
        <w:rPr>
          <w:rFonts w:ascii="Times New Roman" w:eastAsiaTheme="majorEastAsia" w:hAnsi="Times New Roman" w:cs="Times New Roman"/>
          <w:sz w:val="20"/>
          <w:szCs w:val="20"/>
        </w:rPr>
        <w:instrText xml:space="preserve"> ADDIN EN.CITE </w:instrText>
      </w:r>
      <w:r w:rsidR="001F4822" w:rsidRPr="00360343">
        <w:rPr>
          <w:rFonts w:ascii="Times New Roman" w:eastAsiaTheme="majorEastAsia" w:hAnsi="Times New Roman" w:cs="Times New Roman"/>
          <w:sz w:val="20"/>
          <w:szCs w:val="20"/>
        </w:rPr>
        <w:fldChar w:fldCharType="begin">
          <w:fldData xml:space="preserve">PEVuZE5vdGU+PENpdGU+PEF1dGhvcj5BdWVyYmFjaDwvQXV0aG9yPjxZZWFyPjIwMjU8L1llYXI+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</w:fldData>
        </w:fldChar>
      </w:r>
      <w:r w:rsidR="001F4822" w:rsidRPr="00360343">
        <w:rPr>
          <w:rFonts w:ascii="Times New Roman" w:eastAsiaTheme="majorEastAsia" w:hAnsi="Times New Roman" w:cs="Times New Roman"/>
          <w:sz w:val="20"/>
          <w:szCs w:val="20"/>
        </w:rPr>
        <w:instrText xml:space="preserve"> ADDIN EN.CITE.DATA </w:instrText>
      </w:r>
      <w:r w:rsidR="001F4822" w:rsidRPr="00360343">
        <w:rPr>
          <w:rFonts w:ascii="Times New Roman" w:eastAsiaTheme="majorEastAsia" w:hAnsi="Times New Roman" w:cs="Times New Roman"/>
          <w:sz w:val="20"/>
          <w:szCs w:val="20"/>
        </w:rPr>
      </w:r>
      <w:r w:rsidR="001F4822" w:rsidRPr="00360343">
        <w:rPr>
          <w:rFonts w:ascii="Times New Roman" w:eastAsiaTheme="majorEastAsia" w:hAnsi="Times New Roman" w:cs="Times New Roman"/>
          <w:sz w:val="20"/>
          <w:szCs w:val="20"/>
        </w:rPr>
        <w:fldChar w:fldCharType="end"/>
      </w:r>
      <w:r w:rsidR="001F4822" w:rsidRPr="00360343">
        <w:rPr>
          <w:rFonts w:ascii="Times New Roman" w:eastAsiaTheme="majorEastAsia" w:hAnsi="Times New Roman" w:cs="Times New Roman"/>
          <w:sz w:val="20"/>
          <w:szCs w:val="20"/>
        </w:rPr>
      </w:r>
      <w:r w:rsidR="001F4822" w:rsidRPr="00360343">
        <w:rPr>
          <w:rFonts w:ascii="Times New Roman" w:eastAsiaTheme="majorEastAsia" w:hAnsi="Times New Roman" w:cs="Times New Roman"/>
          <w:sz w:val="20"/>
          <w:szCs w:val="20"/>
        </w:rPr>
        <w:fldChar w:fldCharType="separate"/>
      </w:r>
      <w:r w:rsidR="001F4822" w:rsidRPr="00360343">
        <w:rPr>
          <w:rFonts w:ascii="Times New Roman" w:eastAsiaTheme="majorEastAsia" w:hAnsi="Times New Roman" w:cs="Times New Roman"/>
          <w:noProof/>
          <w:sz w:val="20"/>
          <w:szCs w:val="20"/>
          <w:vertAlign w:val="superscript"/>
        </w:rPr>
        <w:t>[1]</w:t>
      </w:r>
      <w:r w:rsidR="001F4822" w:rsidRPr="00360343">
        <w:rPr>
          <w:rFonts w:ascii="Times New Roman" w:eastAsiaTheme="majorEastAsia" w:hAnsi="Times New Roman" w:cs="Times New Roman"/>
          <w:sz w:val="20"/>
          <w:szCs w:val="20"/>
        </w:rPr>
        <w:fldChar w:fldCharType="end"/>
      </w:r>
      <w:r w:rsidRPr="00360343">
        <w:rPr>
          <w:rFonts w:ascii="Times New Roman" w:eastAsiaTheme="majorEastAsia" w:hAnsi="Times New Roman" w:cs="Times New Roman"/>
          <w:sz w:val="20"/>
          <w:szCs w:val="20"/>
        </w:rPr>
        <w:t>. Driven by the synergistic effects of erythropoietin (EPO), stem cell factor (SCF), insulin-like growth factors (IGFs), glucocorticoids, IL-3, and IL-6, CFU-E cells further differentiate into proerythroblasts</w:t>
      </w:r>
      <w:r w:rsidR="001F4822" w:rsidRPr="00360343">
        <w:rPr>
          <w:rFonts w:ascii="Times New Roman" w:eastAsiaTheme="majorEastAsia" w:hAnsi="Times New Roman" w:cs="Times New Roman"/>
          <w:sz w:val="20"/>
          <w:szCs w:val="20"/>
        </w:rPr>
        <w:fldChar w:fldCharType="begin"/>
      </w:r>
      <w:r w:rsidR="001F4822" w:rsidRPr="00360343">
        <w:rPr>
          <w:rFonts w:ascii="Times New Roman" w:eastAsiaTheme="majorEastAsia" w:hAnsi="Times New Roman" w:cs="Times New Roman"/>
          <w:sz w:val="20"/>
          <w:szCs w:val="20"/>
        </w:rPr>
        <w:instrText xml:space="preserve"> ADDIN EN.CITE &lt;EndNote&gt;&lt;Cite&gt;&lt;Author&gt;Allison&lt;/Author&gt;&lt;Year&gt;2023&lt;/Year&gt;&lt;RecNum&gt;3833&lt;/RecNum&gt;&lt;DisplayText&gt;&lt;style face="superscript"&gt;[2]&lt;/style&gt;&lt;/DisplayText&gt;&lt;record&gt;&lt;rec-number&gt;3833&lt;/rec-number&gt;&lt;foreign-keys&gt;&lt;key app="EN" db-id="sf90p0spiwdpdwe5twvx59v6p59v0wtwp9rw" timestamp="1755846009"&gt;3833&lt;/key&gt;&lt;/foreign-keys&gt;&lt;ref-type name="Journal Article"&gt;17&lt;/ref-type&gt;&lt;contributors&gt;&lt;authors&gt;&lt;author&gt;Allison, S. J.&lt;/author&gt;&lt;/authors&gt;&lt;/contributors&gt;&lt;auth-address&gt;Nature Reviews Nephrology, . nrneph@nature.com.&lt;/auth-address&gt;&lt;titles&gt;&lt;title&gt;Identification of erythropoietin-producing cells&lt;/title&gt;&lt;secondary-title&gt;Nat Rev Nephrol&lt;/secondary-title&gt;&lt;/titles&gt;&lt;periodical&gt;&lt;full-title&gt;Nat Rev Nephrol&lt;/full-title&gt;&lt;/periodical&gt;&lt;pages&gt;424&lt;/pages&gt;&lt;volume&gt;19&lt;/volume&gt;&lt;number&gt;7&lt;/number&gt;&lt;edition&gt;2023/05/16&lt;/edition&gt;&lt;keywords&gt;&lt;keyword&gt;Humans&lt;/keyword&gt;&lt;keyword&gt;*Erythropoietin&lt;/keyword&gt;&lt;/keywords&gt;&lt;dates&gt;&lt;year&gt;2023&lt;/year&gt;&lt;pub-dates&gt;&lt;date&gt;Jul&lt;/date&gt;&lt;/pub-dates&gt;&lt;/dates&gt;&lt;isbn&gt;1759-5061&lt;/isbn&gt;&lt;accession-num&gt;37188870&lt;/accession-num&gt;&lt;urls&gt;&lt;/urls&gt;&lt;electronic-resource-num&gt;10.1038/s41581-023-00727-8&lt;/electronic-resource-num&gt;&lt;remote-database-provider&gt;NLM&lt;/remote-database-provider&gt;&lt;language&gt;eng&lt;/language&gt;&lt;/record&gt;&lt;/Cite&gt;&lt;/EndNote&gt;</w:instrText>
      </w:r>
      <w:r w:rsidR="001F4822" w:rsidRPr="00360343">
        <w:rPr>
          <w:rFonts w:ascii="Times New Roman" w:eastAsiaTheme="majorEastAsia" w:hAnsi="Times New Roman" w:cs="Times New Roman"/>
          <w:sz w:val="20"/>
          <w:szCs w:val="20"/>
        </w:rPr>
        <w:fldChar w:fldCharType="separate"/>
      </w:r>
      <w:r w:rsidR="001F4822" w:rsidRPr="00360343">
        <w:rPr>
          <w:rFonts w:ascii="Times New Roman" w:eastAsiaTheme="majorEastAsia" w:hAnsi="Times New Roman" w:cs="Times New Roman"/>
          <w:noProof/>
          <w:sz w:val="20"/>
          <w:szCs w:val="20"/>
          <w:vertAlign w:val="superscript"/>
        </w:rPr>
        <w:t>[2]</w:t>
      </w:r>
      <w:r w:rsidR="001F4822" w:rsidRPr="00360343">
        <w:rPr>
          <w:rFonts w:ascii="Times New Roman" w:eastAsiaTheme="majorEastAsia" w:hAnsi="Times New Roman" w:cs="Times New Roman"/>
          <w:sz w:val="20"/>
          <w:szCs w:val="20"/>
        </w:rPr>
        <w:fldChar w:fldCharType="end"/>
      </w:r>
      <w:r w:rsidRPr="00360343">
        <w:rPr>
          <w:rFonts w:ascii="Times New Roman" w:eastAsiaTheme="majorEastAsia" w:hAnsi="Times New Roman" w:cs="Times New Roman"/>
          <w:sz w:val="20"/>
          <w:szCs w:val="20"/>
        </w:rPr>
        <w:t>.</w:t>
      </w:r>
    </w:p>
    <w:p w14:paraId="01AB417B" w14:textId="77777777" w:rsidR="00891F34" w:rsidRPr="00360343" w:rsidRDefault="00891F34" w:rsidP="00891F34">
      <w:pPr>
        <w:spacing w:line="480" w:lineRule="auto"/>
        <w:ind w:firstLine="420"/>
        <w:rPr>
          <w:rFonts w:ascii="Times New Roman" w:eastAsiaTheme="majorEastAsia" w:hAnsi="Times New Roman" w:cs="Times New Roman"/>
          <w:sz w:val="20"/>
          <w:szCs w:val="20"/>
        </w:rPr>
      </w:pPr>
      <w:r w:rsidRPr="00360343">
        <w:rPr>
          <w:rFonts w:ascii="Times New Roman" w:eastAsiaTheme="majorEastAsia" w:hAnsi="Times New Roman" w:cs="Times New Roman"/>
          <w:sz w:val="20"/>
          <w:szCs w:val="20"/>
        </w:rPr>
        <w:t>Proerythroblasts sequentially mature into basophilic, polychromatic, and orthochromatic erythroblasts. With successive divisions, cell size decreases while hemoglobin content in the cytoplasm progressively increases. At the orthochromatic stage, mitosis ceases, the nucleus condenses and is eventually extruded, giving rise to reticulocytes.</w:t>
      </w:r>
    </w:p>
    <w:p w14:paraId="21FBC3BB" w14:textId="77777777" w:rsidR="00891F34" w:rsidRPr="00360343" w:rsidRDefault="00891F34" w:rsidP="00891F34">
      <w:pPr>
        <w:spacing w:line="480" w:lineRule="auto"/>
        <w:ind w:firstLine="420"/>
        <w:rPr>
          <w:rFonts w:ascii="Times New Roman" w:eastAsiaTheme="majorEastAsia" w:hAnsi="Times New Roman" w:cs="Times New Roman"/>
          <w:sz w:val="20"/>
          <w:szCs w:val="20"/>
        </w:rPr>
      </w:pPr>
      <w:r w:rsidRPr="00360343">
        <w:rPr>
          <w:rFonts w:ascii="Times New Roman" w:eastAsiaTheme="majorEastAsia" w:hAnsi="Times New Roman" w:cs="Times New Roman"/>
          <w:sz w:val="20"/>
          <w:szCs w:val="20"/>
        </w:rPr>
        <w:t>Enucleated red blood cells are a hallmark of mammals. Loss of the nucleus enhances their capacity for hemoglobin storage and confers superior deformability, enabling passage through capillaries narrower than their own diameter without structural damage. The transition from BFU-E to reticulocyte requires approximately 7–9 days. Reticulocytes remain in the bone marrow for 24–48 hours before entering circulation, where they complete maturation within another 24–48 hours to become fully functional biconcave erythrocytes. Some final maturation may occur in the spleen. While incapable of further division, reticulocytes continue hemoglobin synthesis until fully matured.</w:t>
      </w:r>
    </w:p>
    <w:p w14:paraId="5290B1AE" w14:textId="6707B76B" w:rsidR="00891F34" w:rsidRPr="00360343" w:rsidRDefault="00891F34" w:rsidP="00891F34">
      <w:pPr>
        <w:spacing w:line="480" w:lineRule="auto"/>
        <w:ind w:firstLine="420"/>
        <w:rPr>
          <w:rFonts w:ascii="Times New Roman" w:eastAsiaTheme="majorEastAsia" w:hAnsi="Times New Roman" w:cs="Times New Roman"/>
          <w:sz w:val="20"/>
          <w:szCs w:val="20"/>
        </w:rPr>
      </w:pPr>
      <w:r w:rsidRPr="00360343">
        <w:rPr>
          <w:rFonts w:ascii="Times New Roman" w:eastAsiaTheme="majorEastAsia" w:hAnsi="Times New Roman" w:cs="Times New Roman"/>
          <w:sz w:val="20"/>
          <w:szCs w:val="20"/>
        </w:rPr>
        <w:t>Mature erythrocytes have a lifespan of about 120 days, after which they are cleared by the reticuloendothelial system of the liver, spleen, and bone marrow. Hemoglobin is degraded into indirect bilirubin, which is subsequently converted in the liver to direct bilirubin and excreted in bile</w:t>
      </w:r>
      <w:r w:rsidR="001F4822" w:rsidRPr="00360343">
        <w:rPr>
          <w:rFonts w:ascii="Times New Roman" w:eastAsiaTheme="majorEastAsia" w:hAnsi="Times New Roman" w:cs="Times New Roman"/>
          <w:sz w:val="20"/>
          <w:szCs w:val="20"/>
        </w:rPr>
        <w:fldChar w:fldCharType="begin"/>
      </w:r>
      <w:r w:rsidR="001F4822" w:rsidRPr="00360343">
        <w:rPr>
          <w:rFonts w:ascii="Times New Roman" w:eastAsiaTheme="majorEastAsia" w:hAnsi="Times New Roman" w:cs="Times New Roman"/>
          <w:sz w:val="20"/>
          <w:szCs w:val="20"/>
        </w:rPr>
        <w:instrText xml:space="preserve"> ADDIN EN.CITE &lt;EndNote&gt;&lt;Cite&gt;&lt;Author&gt;Thiagarajan&lt;/Author&gt;&lt;Year&gt;2021&lt;/Year&gt;&lt;RecNum&gt;3830&lt;/RecNum&gt;&lt;DisplayText&gt;&lt;style face="superscript"&gt;[3]&lt;/style&gt;&lt;/DisplayText&gt;&lt;record&gt;&lt;rec-number&gt;3830&lt;/rec-number&gt;&lt;foreign-keys&gt;&lt;key app="EN" db-id="sf90p0spiwdpdwe5twvx59v6p59v0wtwp9rw" timestamp="1755758783"&gt;3830&lt;/key&gt;&lt;/foreign-keys&gt;&lt;ref-type name="Journal Article"&gt;17&lt;/ref-type&gt;&lt;contributors&gt;&lt;authors&gt;&lt;author&gt;Thiagarajan, P.&lt;/author&gt;&lt;author&gt;Parker, C. J.&lt;/author&gt;&lt;author&gt;Prchal, J. T.&lt;/author&gt;&lt;/authors&gt;&lt;/contributors&gt;&lt;auth-address&gt;Center for Translational Research on Inflammatory Diseases (CTRID), Michael E. DeBakey Veterans Affairs Medical Center, Houston, TX, United States.&amp;#xD;Department of Pathology and Immunology, Baylor College of Medicine, Houston, TX, United States.&amp;#xD;University of Utah School of Medicine, Salt Lake City, UT, United States.&amp;#xD;Huntsman Cancer Institute, University of Utah, Salt Lake City, UT, United States.&lt;/auth-address&gt;&lt;titles&gt;&lt;title&gt;How Do Red Blood Cells Die?&lt;/title&gt;&lt;secondary-title&gt;Front Physiol&lt;/secondary-title&gt;&lt;/titles&gt;&lt;periodical&gt;&lt;full-title&gt;Front Physiol&lt;/full-title&gt;&lt;/periodical&gt;&lt;pages&gt;655393&lt;/pages&gt;&lt;volume&gt;12&lt;/volume&gt;&lt;edition&gt;2021/04/02&lt;/edition&gt;&lt;keywords&gt;&lt;keyword&gt;Band 3&lt;/keyword&gt;&lt;keyword&gt;complement&lt;/keyword&gt;&lt;keyword&gt;phosphatidylserine (PS) exposure&lt;/keyword&gt;&lt;keyword&gt;red cell deformability&lt;/keyword&gt;&lt;keyword&gt;spleen&lt;/keyword&gt;&lt;keyword&gt;commercial or financial relationships that could be construed as a potential&lt;/keyword&gt;&lt;keyword&gt;conflict of interest.&lt;/keyword&gt;&lt;/keywords&gt;&lt;dates&gt;&lt;year&gt;2021&lt;/year&gt;&lt;/dates&gt;&lt;isbn&gt;1664-042X (Print)&amp;#xD;1664-042x&lt;/isbn&gt;&lt;accession-num&gt;33790808&lt;/accession-num&gt;&lt;urls&gt;&lt;/urls&gt;&lt;custom2&gt;PMC8006275&lt;/custom2&gt;&lt;electronic-resource-num&gt;10.3389/fphys.2021.655393&lt;/electronic-resource-num&gt;&lt;remote-database-provider&gt;NLM&lt;/remote-database-provider&gt;&lt;language&gt;eng&lt;/language&gt;&lt;/record&gt;&lt;/Cite&gt;&lt;/EndNote&gt;</w:instrText>
      </w:r>
      <w:r w:rsidR="001F4822" w:rsidRPr="00360343">
        <w:rPr>
          <w:rFonts w:ascii="Times New Roman" w:eastAsiaTheme="majorEastAsia" w:hAnsi="Times New Roman" w:cs="Times New Roman"/>
          <w:sz w:val="20"/>
          <w:szCs w:val="20"/>
        </w:rPr>
        <w:fldChar w:fldCharType="separate"/>
      </w:r>
      <w:r w:rsidR="001F4822" w:rsidRPr="00360343">
        <w:rPr>
          <w:rFonts w:ascii="Times New Roman" w:eastAsiaTheme="majorEastAsia" w:hAnsi="Times New Roman" w:cs="Times New Roman"/>
          <w:noProof/>
          <w:sz w:val="20"/>
          <w:szCs w:val="20"/>
          <w:vertAlign w:val="superscript"/>
        </w:rPr>
        <w:t>[3]</w:t>
      </w:r>
      <w:r w:rsidR="001F4822" w:rsidRPr="00360343">
        <w:rPr>
          <w:rFonts w:ascii="Times New Roman" w:eastAsiaTheme="majorEastAsia" w:hAnsi="Times New Roman" w:cs="Times New Roman"/>
          <w:sz w:val="20"/>
          <w:szCs w:val="20"/>
        </w:rPr>
        <w:fldChar w:fldCharType="end"/>
      </w:r>
      <w:r w:rsidRPr="00360343">
        <w:rPr>
          <w:rFonts w:ascii="Times New Roman" w:eastAsiaTheme="majorEastAsia" w:hAnsi="Times New Roman" w:cs="Times New Roman"/>
          <w:sz w:val="20"/>
          <w:szCs w:val="20"/>
        </w:rPr>
        <w:t xml:space="preserve">. </w:t>
      </w:r>
      <w:r w:rsidRPr="00360343">
        <w:rPr>
          <w:rFonts w:ascii="Times New Roman" w:eastAsiaTheme="majorEastAsia" w:hAnsi="Times New Roman" w:cs="Times New Roman"/>
          <w:sz w:val="20"/>
          <w:szCs w:val="20"/>
        </w:rPr>
        <w:lastRenderedPageBreak/>
        <w:t>Approximately 80–85% of bilirubin derives from senescent RBCs, 10–15% from immature erythroid cells in the bone marrow, and 1–5% from hepatic heme proteins</w:t>
      </w:r>
      <w:r w:rsidR="001F4822" w:rsidRPr="00360343">
        <w:rPr>
          <w:rFonts w:ascii="Times New Roman" w:eastAsiaTheme="majorEastAsia" w:hAnsi="Times New Roman" w:cs="Times New Roman"/>
          <w:sz w:val="20"/>
          <w:szCs w:val="20"/>
        </w:rPr>
        <w:fldChar w:fldCharType="begin"/>
      </w:r>
      <w:r w:rsidR="001F4822" w:rsidRPr="00360343">
        <w:rPr>
          <w:rFonts w:ascii="Times New Roman" w:eastAsiaTheme="majorEastAsia" w:hAnsi="Times New Roman" w:cs="Times New Roman"/>
          <w:sz w:val="20"/>
          <w:szCs w:val="20"/>
        </w:rPr>
        <w:instrText xml:space="preserve"> ADDIN EN.CITE &lt;EndNote&gt;&lt;Cite&gt;&lt;Author&gt;Clark&lt;/Author&gt;&lt;Year&gt;1988&lt;/Year&gt;&lt;RecNum&gt;3829&lt;/RecNum&gt;&lt;DisplayText&gt;&lt;style face="superscript"&gt;[4]&lt;/style&gt;&lt;/DisplayText&gt;&lt;record&gt;&lt;rec-number&gt;3829&lt;/rec-number&gt;&lt;foreign-keys&gt;&lt;key app="EN" db-id="sf90p0spiwdpdwe5twvx59v6p59v0wtwp9rw" timestamp="1755758300"&gt;3829&lt;/key&gt;&lt;/foreign-keys&gt;&lt;ref-type name="Journal Article"&gt;17&lt;/ref-type&gt;&lt;contributors&gt;&lt;authors&gt;&lt;author&gt;Clark, M. R.&lt;/author&gt;&lt;/authors&gt;&lt;/contributors&gt;&lt;auth-address&gt;Department of Laboratory Medicine, University of California, San Francisco.&lt;/auth-address&gt;&lt;titles&gt;&lt;title&gt;Senescence of red blood cells: progress and problems&lt;/title&gt;&lt;secondary-title&gt;Physiol Rev&lt;/secondary-title&gt;&lt;/titles&gt;&lt;periodical&gt;&lt;full-title&gt;Physiol Rev&lt;/full-title&gt;&lt;/periodical&gt;&lt;pages&gt;503-54&lt;/pages&gt;&lt;volume&gt;68&lt;/volume&gt;&lt;number&gt;2&lt;/number&gt;&lt;edition&gt;1988/04/01&lt;/edition&gt;&lt;keywords&gt;&lt;keyword&gt;Binding Sites, Antibody&lt;/keyword&gt;&lt;keyword&gt;Biomechanical Phenomena&lt;/keyword&gt;&lt;keyword&gt;Cell Separation/methods&lt;/keyword&gt;&lt;keyword&gt;*Erythrocyte Aging&lt;/keyword&gt;&lt;keyword&gt;Humans&lt;/keyword&gt;&lt;keyword&gt;Isoantibodies/metabolism&lt;/keyword&gt;&lt;keyword&gt;Models, Biological&lt;/keyword&gt;&lt;keyword&gt;Osmotic Fragility&lt;/keyword&gt;&lt;/keywords&gt;&lt;dates&gt;&lt;year&gt;1988&lt;/year&gt;&lt;pub-dates&gt;&lt;date&gt;Apr&lt;/date&gt;&lt;/pub-dates&gt;&lt;/dates&gt;&lt;isbn&gt;0031-9333 (Print)&amp;#xD;0031-9333&lt;/isbn&gt;&lt;accession-num&gt;3282245&lt;/accession-num&gt;&lt;urls&gt;&lt;/urls&gt;&lt;electronic-resource-num&gt;10.1152/physrev.1988.68.2.503&lt;/electronic-resource-num&gt;&lt;remote-database-provider&gt;NLM&lt;/remote-database-provider&gt;&lt;language&gt;eng&lt;/language&gt;&lt;/record&gt;&lt;/Cite&gt;&lt;/EndNote&gt;</w:instrText>
      </w:r>
      <w:r w:rsidR="001F4822" w:rsidRPr="00360343">
        <w:rPr>
          <w:rFonts w:ascii="Times New Roman" w:eastAsiaTheme="majorEastAsia" w:hAnsi="Times New Roman" w:cs="Times New Roman"/>
          <w:sz w:val="20"/>
          <w:szCs w:val="20"/>
        </w:rPr>
        <w:fldChar w:fldCharType="separate"/>
      </w:r>
      <w:r w:rsidR="001F4822" w:rsidRPr="00360343">
        <w:rPr>
          <w:rFonts w:ascii="Times New Roman" w:eastAsiaTheme="majorEastAsia" w:hAnsi="Times New Roman" w:cs="Times New Roman"/>
          <w:noProof/>
          <w:sz w:val="20"/>
          <w:szCs w:val="20"/>
          <w:vertAlign w:val="superscript"/>
        </w:rPr>
        <w:t>[4]</w:t>
      </w:r>
      <w:r w:rsidR="001F4822" w:rsidRPr="00360343">
        <w:rPr>
          <w:rFonts w:ascii="Times New Roman" w:eastAsiaTheme="majorEastAsia" w:hAnsi="Times New Roman" w:cs="Times New Roman"/>
          <w:sz w:val="20"/>
          <w:szCs w:val="20"/>
        </w:rPr>
        <w:fldChar w:fldCharType="end"/>
      </w:r>
      <w:r w:rsidRPr="00360343">
        <w:rPr>
          <w:rFonts w:ascii="Times New Roman" w:eastAsiaTheme="majorEastAsia" w:hAnsi="Times New Roman" w:cs="Times New Roman"/>
          <w:sz w:val="20"/>
          <w:szCs w:val="20"/>
        </w:rPr>
        <w:t>.</w:t>
      </w:r>
    </w:p>
    <w:p w14:paraId="13FD3B67" w14:textId="77777777" w:rsidR="00891F34" w:rsidRPr="00360343" w:rsidRDefault="00891F34" w:rsidP="00891F34">
      <w:pPr>
        <w:spacing w:line="480" w:lineRule="auto"/>
        <w:ind w:firstLine="420"/>
        <w:rPr>
          <w:rFonts w:ascii="Times New Roman" w:eastAsiaTheme="majorEastAsia" w:hAnsi="Times New Roman" w:cs="Times New Roman"/>
          <w:sz w:val="20"/>
          <w:szCs w:val="20"/>
        </w:rPr>
      </w:pPr>
      <w:r w:rsidRPr="00360343">
        <w:rPr>
          <w:rFonts w:ascii="Times New Roman" w:eastAsiaTheme="majorEastAsia" w:hAnsi="Times New Roman" w:cs="Times New Roman"/>
          <w:sz w:val="20"/>
          <w:szCs w:val="20"/>
        </w:rPr>
        <w:t>Erythropoiesis is tightly regulated, with EPO serving as the key mediator, mainly secreted by the hypoxic kidney and to a lesser extent by bone marrow cells. Thyroid hormones, growth hormone, and glucocorticoids enhance EPO activity, whereas inflammatory cytokines such as IL-1 and TNF act as inhibitors.</w:t>
      </w:r>
    </w:p>
    <w:p w14:paraId="4907665C" w14:textId="2A1595B9" w:rsidR="001F4822" w:rsidRPr="00360343" w:rsidRDefault="001F4822" w:rsidP="001F4822">
      <w:pPr>
        <w:spacing w:line="480" w:lineRule="auto"/>
        <w:rPr>
          <w:rFonts w:ascii="Times New Roman" w:eastAsiaTheme="majorEastAsia" w:hAnsi="Times New Roman" w:cs="Times New Roman"/>
          <w:sz w:val="20"/>
          <w:szCs w:val="20"/>
        </w:rPr>
      </w:pPr>
      <w:r w:rsidRPr="00360343">
        <w:rPr>
          <w:noProof/>
        </w:rPr>
        <w:drawing>
          <wp:inline distT="0" distB="0" distL="0" distR="0" wp14:anchorId="191D9E65" wp14:editId="135B79E8">
            <wp:extent cx="5274310" cy="2338705"/>
            <wp:effectExtent l="0" t="0" r="2540" b="4445"/>
            <wp:docPr id="1461119472" name="图片 2" descr="图表&#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119472" name="图片 2" descr="图表&#10;&#10;AI 生成的内容可能不正确。"/>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2338705"/>
                    </a:xfrm>
                    <a:prstGeom prst="rect">
                      <a:avLst/>
                    </a:prstGeom>
                  </pic:spPr>
                </pic:pic>
              </a:graphicData>
            </a:graphic>
          </wp:inline>
        </w:drawing>
      </w:r>
    </w:p>
    <w:p w14:paraId="74DC9410" w14:textId="77777777" w:rsidR="00891F34" w:rsidRPr="00360343" w:rsidRDefault="00891F34" w:rsidP="00891F34">
      <w:pPr>
        <w:spacing w:line="480" w:lineRule="auto"/>
        <w:ind w:firstLine="420"/>
        <w:rPr>
          <w:rFonts w:ascii="Times New Roman" w:eastAsiaTheme="majorEastAsia" w:hAnsi="Times New Roman" w:cs="Times New Roman"/>
          <w:sz w:val="20"/>
          <w:szCs w:val="20"/>
        </w:rPr>
      </w:pPr>
      <w:r w:rsidRPr="00360343">
        <w:rPr>
          <w:rFonts w:ascii="Times New Roman" w:eastAsiaTheme="majorEastAsia" w:hAnsi="Times New Roman" w:cs="Times New Roman"/>
          <w:sz w:val="20"/>
          <w:szCs w:val="20"/>
        </w:rPr>
        <w:t xml:space="preserve">We assume that under physiological steady-state conditions, the number of red blood cells produced equals the number removed through senescence and clearance. Accordingly, the rate of bilirubin formation can be approximated as being proportional to the rate of RBC turnover, expressed by a constant coefficient </w:t>
      </w:r>
      <w:r w:rsidRPr="00360343">
        <w:rPr>
          <w:rFonts w:ascii="Times New Roman" w:eastAsiaTheme="majorEastAsia" w:hAnsi="Times New Roman" w:cs="Times New Roman"/>
          <w:i/>
          <w:iCs/>
          <w:sz w:val="20"/>
          <w:szCs w:val="20"/>
        </w:rPr>
        <w:t>a</w:t>
      </w:r>
      <w:r w:rsidRPr="00360343">
        <w:rPr>
          <w:rFonts w:ascii="Times New Roman" w:eastAsiaTheme="majorEastAsia" w:hAnsi="Times New Roman" w:cs="Times New Roman"/>
          <w:sz w:val="20"/>
          <w:szCs w:val="20"/>
        </w:rPr>
        <w:t>, such that:</w:t>
      </w:r>
    </w:p>
    <w:p w14:paraId="4D292C1D" w14:textId="77777777" w:rsidR="00891F34" w:rsidRPr="00360343" w:rsidRDefault="00000000" w:rsidP="00891F34">
      <w:pPr>
        <w:spacing w:line="480" w:lineRule="auto"/>
        <w:ind w:firstLine="420"/>
        <w:rPr>
          <w:rFonts w:ascii="Times New Roman" w:eastAsia="等线" w:hAnsi="Times New Roman" w:cs="Times New Roman"/>
          <w:sz w:val="20"/>
          <w:szCs w:val="20"/>
        </w:rPr>
      </w:pPr>
      <m:oMathPara>
        <m:oMath>
          <m:f>
            <m:fPr>
              <m:ctrlPr>
                <w:rPr>
                  <w:rFonts w:ascii="Cambria Math" w:eastAsia="等线" w:hAnsi="Cambria Math" w:cs="Times New Roman"/>
                  <w:i/>
                  <w:sz w:val="20"/>
                  <w:szCs w:val="20"/>
                </w:rPr>
              </m:ctrlPr>
            </m:fPr>
            <m:num>
              <m:r>
                <m:rPr>
                  <m:nor/>
                </m:rPr>
                <w:rPr>
                  <w:rFonts w:ascii="Times New Roman" w:hAnsi="Times New Roman" w:cs="Times New Roman"/>
                  <w:i/>
                  <w:sz w:val="20"/>
                  <w:szCs w:val="20"/>
                </w:rPr>
                <m:t>d</m:t>
              </m:r>
              <m:sSup>
                <m:sSupPr>
                  <m:ctrlPr>
                    <w:rPr>
                      <w:rFonts w:ascii="Cambria Math" w:hAnsi="Cambria Math" w:cs="Times New Roman"/>
                      <w:i/>
                      <w:sz w:val="20"/>
                      <w:szCs w:val="20"/>
                    </w:rPr>
                  </m:ctrlPr>
                </m:sSupPr>
                <m:e>
                  <m:r>
                    <m:rPr>
                      <m:nor/>
                    </m:rPr>
                    <w:rPr>
                      <w:rFonts w:ascii="Times New Roman" w:eastAsia="等线" w:hAnsi="Times New Roman" w:cs="Times New Roman"/>
                      <w:i/>
                      <w:sz w:val="20"/>
                      <w:szCs w:val="20"/>
                    </w:rPr>
                    <m:t>Total</m:t>
                  </m:r>
                  <m:r>
                    <m:rPr>
                      <m:nor/>
                    </m:rPr>
                    <w:rPr>
                      <w:rFonts w:ascii="Times New Roman" w:eastAsia="等线" w:hAnsi="Times New Roman" w:cs="Times New Roman"/>
                      <w:sz w:val="20"/>
                      <w:szCs w:val="20"/>
                    </w:rPr>
                    <m:t xml:space="preserve"> </m:t>
                  </m:r>
                  <m:r>
                    <m:rPr>
                      <m:nor/>
                    </m:rPr>
                    <w:rPr>
                      <w:rFonts w:ascii="Times New Roman" w:eastAsia="等线" w:hAnsi="Times New Roman" w:cs="Times New Roman"/>
                      <w:i/>
                      <w:sz w:val="20"/>
                      <w:szCs w:val="20"/>
                    </w:rPr>
                    <m:t>Bilirubin</m:t>
                  </m:r>
                </m:e>
                <m:sup>
                  <m:r>
                    <m:rPr>
                      <m:nor/>
                    </m:rPr>
                    <w:rPr>
                      <w:rFonts w:ascii="Times New Roman" w:hAnsi="Times New Roman" w:cs="Times New Roman"/>
                      <w:iCs/>
                      <w:sz w:val="20"/>
                      <w:szCs w:val="20"/>
                    </w:rPr>
                    <m:t>cir</m:t>
                  </m:r>
                </m:sup>
              </m:sSup>
            </m:num>
            <m:den>
              <m:r>
                <m:rPr>
                  <m:nor/>
                </m:rPr>
                <w:rPr>
                  <w:rFonts w:ascii="Times New Roman" w:hAnsi="Times New Roman" w:cs="Times New Roman"/>
                  <w:i/>
                  <w:sz w:val="20"/>
                  <w:szCs w:val="20"/>
                </w:rPr>
                <m:t>dt</m:t>
              </m:r>
            </m:den>
          </m:f>
          <m:r>
            <m:rPr>
              <m:nor/>
            </m:rPr>
            <w:rPr>
              <w:rFonts w:ascii="Times New Roman" w:eastAsia="等线" w:hAnsi="Times New Roman" w:cs="Times New Roman"/>
              <w:sz w:val="20"/>
              <w:szCs w:val="20"/>
            </w:rPr>
            <m:t>=</m:t>
          </m:r>
          <m:r>
            <m:rPr>
              <m:nor/>
            </m:rPr>
            <w:rPr>
              <w:rFonts w:ascii="Times New Roman" w:eastAsia="等线" w:hAnsi="Times New Roman" w:cs="Times New Roman"/>
              <w:i/>
              <w:sz w:val="20"/>
              <w:szCs w:val="20"/>
            </w:rPr>
            <m:t>a</m:t>
          </m:r>
          <m:r>
            <m:rPr>
              <m:nor/>
            </m:rPr>
            <w:rPr>
              <w:rFonts w:ascii="Times New Roman" w:eastAsia="等线" w:hAnsi="Times New Roman" w:cs="Times New Roman"/>
              <w:sz w:val="20"/>
              <w:szCs w:val="20"/>
            </w:rPr>
            <m:t>×</m:t>
          </m:r>
          <m:f>
            <m:fPr>
              <m:ctrlPr>
                <w:rPr>
                  <w:rFonts w:ascii="Cambria Math" w:eastAsia="等线" w:hAnsi="Cambria Math" w:cs="Times New Roman"/>
                  <w:i/>
                  <w:sz w:val="20"/>
                  <w:szCs w:val="20"/>
                </w:rPr>
              </m:ctrlPr>
            </m:fPr>
            <m:num>
              <m:r>
                <m:rPr>
                  <m:nor/>
                </m:rPr>
                <w:rPr>
                  <w:rFonts w:ascii="Times New Roman" w:hAnsi="Times New Roman" w:cs="Times New Roman"/>
                  <w:i/>
                  <w:sz w:val="20"/>
                  <w:szCs w:val="20"/>
                </w:rPr>
                <m:t>d</m:t>
              </m:r>
              <m:sSup>
                <m:sSupPr>
                  <m:ctrlPr>
                    <w:rPr>
                      <w:rFonts w:ascii="Cambria Math" w:hAnsi="Cambria Math" w:cs="Times New Roman"/>
                      <w:i/>
                      <w:sz w:val="20"/>
                      <w:szCs w:val="20"/>
                    </w:rPr>
                  </m:ctrlPr>
                </m:sSupPr>
                <m:e>
                  <m:r>
                    <m:rPr>
                      <m:nor/>
                    </m:rPr>
                    <w:rPr>
                      <w:rFonts w:ascii="Times New Roman" w:eastAsia="等线" w:hAnsi="Times New Roman" w:cs="Times New Roman"/>
                      <w:i/>
                      <w:sz w:val="20"/>
                      <w:szCs w:val="20"/>
                    </w:rPr>
                    <m:t>Hemoglobin</m:t>
                  </m:r>
                </m:e>
                <m:sup>
                  <m:r>
                    <m:rPr>
                      <m:nor/>
                    </m:rPr>
                    <w:rPr>
                      <w:rFonts w:ascii="Times New Roman" w:hAnsi="Times New Roman" w:cs="Times New Roman"/>
                      <w:iCs/>
                      <w:sz w:val="20"/>
                      <w:szCs w:val="20"/>
                    </w:rPr>
                    <m:t>cir</m:t>
                  </m:r>
                </m:sup>
              </m:sSup>
            </m:num>
            <m:den>
              <m:r>
                <m:rPr>
                  <m:nor/>
                </m:rPr>
                <w:rPr>
                  <w:rFonts w:ascii="Times New Roman" w:hAnsi="Times New Roman" w:cs="Times New Roman"/>
                  <w:i/>
                  <w:sz w:val="20"/>
                  <w:szCs w:val="20"/>
                </w:rPr>
                <m:t>dt</m:t>
              </m:r>
            </m:den>
          </m:f>
        </m:oMath>
      </m:oMathPara>
    </w:p>
    <w:p w14:paraId="3F8E2994" w14:textId="77777777" w:rsidR="00891F34" w:rsidRPr="00360343" w:rsidRDefault="00891F34" w:rsidP="00891F34">
      <w:pPr>
        <w:spacing w:line="480" w:lineRule="auto"/>
        <w:ind w:firstLine="420"/>
        <w:rPr>
          <w:rFonts w:ascii="Times New Roman" w:eastAsiaTheme="majorEastAsia" w:hAnsi="Times New Roman" w:cs="Times New Roman"/>
          <w:sz w:val="20"/>
          <w:szCs w:val="20"/>
        </w:rPr>
      </w:pPr>
      <w:r w:rsidRPr="00360343">
        <w:rPr>
          <w:rFonts w:ascii="Times New Roman" w:eastAsiaTheme="majorEastAsia" w:hAnsi="Times New Roman" w:cs="Times New Roman"/>
          <w:sz w:val="20"/>
          <w:szCs w:val="20"/>
        </w:rPr>
        <w:t>Integrating both sides with respect to time t, we obtain:</w:t>
      </w:r>
    </w:p>
    <w:p w14:paraId="4BDDF2D3" w14:textId="77777777" w:rsidR="00891F34" w:rsidRPr="00360343" w:rsidRDefault="00000000" w:rsidP="00891F34">
      <w:pPr>
        <w:spacing w:line="480" w:lineRule="auto"/>
        <w:ind w:firstLine="420"/>
        <w:rPr>
          <w:rFonts w:ascii="Times New Roman" w:hAnsi="Times New Roman" w:cs="Times New Roman"/>
          <w:sz w:val="20"/>
          <w:szCs w:val="20"/>
        </w:rPr>
      </w:pPr>
      <m:oMathPara>
        <m:oMath>
          <m:sSup>
            <m:sSupPr>
              <m:ctrlPr>
                <w:rPr>
                  <w:rFonts w:ascii="Cambria Math" w:hAnsi="Cambria Math" w:cs="Times New Roman"/>
                  <w:i/>
                  <w:sz w:val="20"/>
                  <w:szCs w:val="20"/>
                </w:rPr>
              </m:ctrlPr>
            </m:sSupPr>
            <m:e>
              <m:r>
                <m:rPr>
                  <m:nor/>
                </m:rPr>
                <w:rPr>
                  <w:rFonts w:ascii="Times New Roman" w:eastAsia="等线" w:hAnsi="Times New Roman" w:cs="Times New Roman"/>
                  <w:i/>
                  <w:sz w:val="20"/>
                  <w:szCs w:val="20"/>
                </w:rPr>
                <m:t>Total</m:t>
              </m:r>
              <m:r>
                <m:rPr>
                  <m:nor/>
                </m:rPr>
                <w:rPr>
                  <w:rFonts w:ascii="Times New Roman" w:eastAsia="等线" w:hAnsi="Times New Roman" w:cs="Times New Roman"/>
                  <w:sz w:val="20"/>
                  <w:szCs w:val="20"/>
                </w:rPr>
                <m:t xml:space="preserve"> </m:t>
              </m:r>
              <m:r>
                <m:rPr>
                  <m:nor/>
                </m:rPr>
                <w:rPr>
                  <w:rFonts w:ascii="Times New Roman" w:eastAsia="等线" w:hAnsi="Times New Roman" w:cs="Times New Roman"/>
                  <w:i/>
                  <w:sz w:val="20"/>
                  <w:szCs w:val="20"/>
                </w:rPr>
                <m:t>Bilirubin</m:t>
              </m:r>
            </m:e>
            <m:sup>
              <m:r>
                <m:rPr>
                  <m:nor/>
                </m:rPr>
                <w:rPr>
                  <w:rFonts w:ascii="Times New Roman" w:hAnsi="Times New Roman" w:cs="Times New Roman"/>
                  <w:sz w:val="20"/>
                  <w:szCs w:val="20"/>
                </w:rPr>
                <m:t>cir</m:t>
              </m:r>
            </m:sup>
          </m:sSup>
          <m:r>
            <m:rPr>
              <m:nor/>
            </m:rPr>
            <w:rPr>
              <w:rFonts w:ascii="Times New Roman" w:hAnsi="Times New Roman" w:cs="Times New Roman"/>
              <w:sz w:val="20"/>
              <w:szCs w:val="20"/>
            </w:rPr>
            <m:t>=</m:t>
          </m:r>
          <m:r>
            <m:rPr>
              <m:nor/>
            </m:rPr>
            <w:rPr>
              <w:rFonts w:ascii="Times New Roman" w:hAnsi="Times New Roman" w:cs="Times New Roman"/>
              <w:i/>
              <w:sz w:val="20"/>
              <w:szCs w:val="20"/>
            </w:rPr>
            <m:t>a</m:t>
          </m:r>
          <m:r>
            <m:rPr>
              <m:nor/>
            </m:rPr>
            <w:rPr>
              <w:rFonts w:ascii="Times New Roman" w:hAnsi="Times New Roman" w:cs="Times New Roman"/>
              <w:sz w:val="20"/>
              <w:szCs w:val="20"/>
            </w:rPr>
            <m:t>×</m:t>
          </m:r>
          <m:sSup>
            <m:sSupPr>
              <m:ctrlPr>
                <w:rPr>
                  <w:rFonts w:ascii="Cambria Math" w:hAnsi="Cambria Math" w:cs="Times New Roman"/>
                  <w:i/>
                  <w:sz w:val="20"/>
                  <w:szCs w:val="20"/>
                </w:rPr>
              </m:ctrlPr>
            </m:sSupPr>
            <m:e>
              <m:r>
                <m:rPr>
                  <m:nor/>
                </m:rPr>
                <w:rPr>
                  <w:rFonts w:ascii="Times New Roman" w:eastAsia="等线" w:hAnsi="Times New Roman" w:cs="Times New Roman"/>
                  <w:i/>
                  <w:sz w:val="20"/>
                  <w:szCs w:val="20"/>
                </w:rPr>
                <m:t>Hemoglobin</m:t>
              </m:r>
            </m:e>
            <m:sup>
              <m:r>
                <m:rPr>
                  <m:nor/>
                </m:rPr>
                <w:rPr>
                  <w:rFonts w:ascii="Times New Roman" w:hAnsi="Times New Roman" w:cs="Times New Roman"/>
                  <w:sz w:val="20"/>
                  <w:szCs w:val="20"/>
                </w:rPr>
                <m:t>cir</m:t>
              </m:r>
            </m:sup>
          </m:sSup>
          <m:r>
            <m:rPr>
              <m:nor/>
            </m:rPr>
            <w:rPr>
              <w:rFonts w:ascii="Times New Roman" w:hAnsi="Times New Roman" w:cs="Times New Roman"/>
              <w:sz w:val="20"/>
              <w:szCs w:val="20"/>
            </w:rPr>
            <m:t>+</m:t>
          </m:r>
          <m:r>
            <m:rPr>
              <m:nor/>
            </m:rPr>
            <w:rPr>
              <w:rFonts w:ascii="Times New Roman" w:hAnsi="Times New Roman" w:cs="Times New Roman"/>
              <w:i/>
              <w:sz w:val="20"/>
              <w:szCs w:val="20"/>
            </w:rPr>
            <m:t>C</m:t>
          </m:r>
        </m:oMath>
      </m:oMathPara>
    </w:p>
    <w:p w14:paraId="1CB95D40" w14:textId="77777777" w:rsidR="00891F34" w:rsidRPr="00360343" w:rsidRDefault="00891F34" w:rsidP="00891F34">
      <w:pPr>
        <w:spacing w:line="480" w:lineRule="auto"/>
        <w:ind w:firstLine="420"/>
        <w:rPr>
          <w:rFonts w:ascii="Times New Roman" w:eastAsiaTheme="majorEastAsia" w:hAnsi="Times New Roman" w:cs="Times New Roman"/>
          <w:sz w:val="20"/>
          <w:szCs w:val="20"/>
        </w:rPr>
      </w:pPr>
      <w:r w:rsidRPr="00360343">
        <w:rPr>
          <w:rFonts w:ascii="Times New Roman" w:eastAsiaTheme="majorEastAsia" w:hAnsi="Times New Roman" w:cs="Times New Roman"/>
          <w:sz w:val="20"/>
          <w:szCs w:val="20"/>
        </w:rPr>
        <w:t>where C is an integration constant. Ideally, this suggests that the absolute value of hemoglobin and that of total bilirubin are linearly related.</w:t>
      </w:r>
    </w:p>
    <w:p w14:paraId="0E3B1680" w14:textId="77777777" w:rsidR="00891F34" w:rsidRPr="00360343" w:rsidRDefault="00891F34" w:rsidP="00891F34">
      <w:pPr>
        <w:spacing w:line="480" w:lineRule="auto"/>
        <w:ind w:firstLine="420"/>
        <w:rPr>
          <w:rFonts w:ascii="Times New Roman" w:eastAsiaTheme="majorEastAsia" w:hAnsi="Times New Roman" w:cs="Times New Roman"/>
          <w:sz w:val="20"/>
          <w:szCs w:val="20"/>
        </w:rPr>
      </w:pPr>
      <w:r w:rsidRPr="00360343">
        <w:rPr>
          <w:rFonts w:ascii="Times New Roman" w:eastAsiaTheme="majorEastAsia" w:hAnsi="Times New Roman" w:cs="Times New Roman"/>
          <w:sz w:val="20"/>
          <w:szCs w:val="20"/>
        </w:rPr>
        <w:t xml:space="preserve">Let the degradation rate of hemoglobin be denoted as </w:t>
      </w:r>
      <w:r w:rsidRPr="00360343">
        <w:rPr>
          <w:rFonts w:ascii="Times New Roman" w:eastAsiaTheme="majorEastAsia" w:hAnsi="Times New Roman" w:cs="Times New Roman"/>
          <w:i/>
          <w:iCs/>
          <w:sz w:val="20"/>
          <w:szCs w:val="20"/>
        </w:rPr>
        <w:t>A</w:t>
      </w:r>
      <w:r w:rsidRPr="00360343">
        <w:rPr>
          <w:rFonts w:ascii="Times New Roman" w:eastAsiaTheme="majorEastAsia" w:hAnsi="Times New Roman" w:cs="Times New Roman"/>
          <w:sz w:val="20"/>
          <w:szCs w:val="20"/>
        </w:rPr>
        <w:t>：</w:t>
      </w:r>
    </w:p>
    <w:p w14:paraId="0BDAF376" w14:textId="77777777" w:rsidR="00891F34" w:rsidRPr="00360343" w:rsidRDefault="00000000" w:rsidP="00891F34">
      <w:pPr>
        <w:spacing w:line="480" w:lineRule="auto"/>
        <w:ind w:firstLine="420"/>
        <w:rPr>
          <w:rFonts w:ascii="Times New Roman" w:eastAsiaTheme="majorEastAsia" w:hAnsi="Times New Roman" w:cs="Times New Roman"/>
          <w:sz w:val="20"/>
          <w:szCs w:val="20"/>
        </w:rPr>
      </w:pPr>
      <m:oMathPara>
        <m:oMath>
          <m:sSup>
            <m:sSupPr>
              <m:ctrlPr>
                <w:rPr>
                  <w:rFonts w:ascii="Cambria Math" w:hAnsi="Cambria Math" w:cs="Times New Roman"/>
                  <w:i/>
                  <w:sz w:val="20"/>
                  <w:szCs w:val="20"/>
                </w:rPr>
              </m:ctrlPr>
            </m:sSupPr>
            <m:e>
              <m:r>
                <m:rPr>
                  <m:nor/>
                </m:rPr>
                <w:rPr>
                  <w:rFonts w:ascii="Times New Roman" w:eastAsia="等线" w:hAnsi="Times New Roman" w:cs="Times New Roman"/>
                  <w:i/>
                  <w:sz w:val="20"/>
                  <w:szCs w:val="20"/>
                </w:rPr>
                <m:t>Total</m:t>
              </m:r>
              <m:r>
                <m:rPr>
                  <m:nor/>
                </m:rPr>
                <w:rPr>
                  <w:rFonts w:ascii="Times New Roman" w:eastAsia="等线" w:hAnsi="Times New Roman" w:cs="Times New Roman"/>
                  <w:sz w:val="20"/>
                  <w:szCs w:val="20"/>
                </w:rPr>
                <m:t xml:space="preserve"> </m:t>
              </m:r>
              <m:r>
                <m:rPr>
                  <m:nor/>
                </m:rPr>
                <w:rPr>
                  <w:rFonts w:ascii="Times New Roman" w:eastAsia="等线" w:hAnsi="Times New Roman" w:cs="Times New Roman"/>
                  <w:i/>
                  <w:sz w:val="20"/>
                  <w:szCs w:val="20"/>
                </w:rPr>
                <m:t>Bilirubin</m:t>
              </m:r>
            </m:e>
            <m:sup>
              <m:r>
                <m:rPr>
                  <m:nor/>
                </m:rPr>
                <w:rPr>
                  <w:rFonts w:ascii="Times New Roman" w:hAnsi="Times New Roman" w:cs="Times New Roman"/>
                  <w:iCs/>
                  <w:sz w:val="20"/>
                  <w:szCs w:val="20"/>
                </w:rPr>
                <m:t>cir</m:t>
              </m:r>
            </m:sup>
          </m:sSup>
          <m:r>
            <m:rPr>
              <m:nor/>
            </m:rPr>
            <w:rPr>
              <w:rFonts w:ascii="Times New Roman" w:hAnsi="Times New Roman" w:cs="Times New Roman"/>
              <w:sz w:val="20"/>
              <w:szCs w:val="20"/>
            </w:rPr>
            <m:t>=</m:t>
          </m:r>
          <m:r>
            <m:rPr>
              <m:nor/>
            </m:rPr>
            <w:rPr>
              <w:rFonts w:ascii="Times New Roman" w:hAnsi="Times New Roman" w:cs="Times New Roman"/>
              <w:i/>
              <w:sz w:val="20"/>
              <w:szCs w:val="20"/>
            </w:rPr>
            <m:t>a</m:t>
          </m:r>
          <m:r>
            <m:rPr>
              <m:nor/>
            </m:rPr>
            <w:rPr>
              <w:rFonts w:ascii="Times New Roman" w:hAnsi="Times New Roman" w:cs="Times New Roman"/>
              <w:sz w:val="20"/>
              <w:szCs w:val="20"/>
            </w:rPr>
            <m:t>×</m:t>
          </m:r>
          <m:r>
            <m:rPr>
              <m:nor/>
            </m:rPr>
            <w:rPr>
              <w:rFonts w:ascii="Times New Roman" w:hAnsi="Times New Roman" w:cs="Times New Roman"/>
              <w:i/>
              <w:iCs/>
              <w:sz w:val="20"/>
              <w:szCs w:val="20"/>
            </w:rPr>
            <m:t>A</m:t>
          </m:r>
          <m:r>
            <m:rPr>
              <m:nor/>
            </m:rPr>
            <w:rPr>
              <w:rFonts w:ascii="Times New Roman" w:hAnsi="Times New Roman" w:cs="Times New Roman"/>
              <w:sz w:val="20"/>
              <w:szCs w:val="20"/>
            </w:rPr>
            <m:t>×</m:t>
          </m:r>
          <m:r>
            <m:rPr>
              <m:nor/>
            </m:rPr>
            <w:rPr>
              <w:rFonts w:ascii="Times New Roman" w:eastAsia="等线" w:hAnsi="Times New Roman" w:cs="Times New Roman"/>
              <w:i/>
              <w:sz w:val="20"/>
              <w:szCs w:val="20"/>
            </w:rPr>
            <m:t>Hemoglobin</m:t>
          </m:r>
          <m:r>
            <m:rPr>
              <m:nor/>
            </m:rPr>
            <w:rPr>
              <w:rFonts w:ascii="Times New Roman" w:hAnsi="Times New Roman" w:cs="Times New Roman"/>
              <w:sz w:val="20"/>
              <w:szCs w:val="20"/>
            </w:rPr>
            <m:t>+</m:t>
          </m:r>
          <m:r>
            <m:rPr>
              <m:nor/>
            </m:rPr>
            <w:rPr>
              <w:rFonts w:ascii="Times New Roman" w:hAnsi="Times New Roman" w:cs="Times New Roman"/>
              <w:i/>
              <w:sz w:val="20"/>
              <w:szCs w:val="20"/>
            </w:rPr>
            <m:t>C</m:t>
          </m:r>
        </m:oMath>
      </m:oMathPara>
    </w:p>
    <w:p w14:paraId="69BAA9DD" w14:textId="77777777" w:rsidR="00891F34" w:rsidRPr="00360343" w:rsidRDefault="00891F34" w:rsidP="00891F34">
      <w:pPr>
        <w:widowControl/>
        <w:tabs>
          <w:tab w:val="left" w:pos="4758"/>
        </w:tabs>
        <w:spacing w:line="480" w:lineRule="auto"/>
        <w:rPr>
          <w:rFonts w:ascii="Times New Roman" w:eastAsia="宋体" w:hAnsi="Times New Roman" w:cs="Times New Roman"/>
          <w:b/>
          <w:bCs/>
          <w:sz w:val="20"/>
          <w:szCs w:val="20"/>
        </w:rPr>
      </w:pPr>
      <w:r w:rsidRPr="00360343">
        <w:rPr>
          <w:rFonts w:ascii="Times New Roman" w:eastAsia="宋体" w:hAnsi="Times New Roman" w:cs="Times New Roman"/>
          <w:b/>
          <w:bCs/>
          <w:sz w:val="20"/>
          <w:szCs w:val="20"/>
        </w:rPr>
        <w:t>Macrocirculation</w:t>
      </w:r>
    </w:p>
    <w:p w14:paraId="391385BC" w14:textId="77777777" w:rsidR="00891F34" w:rsidRPr="00360343" w:rsidRDefault="00891F34" w:rsidP="00891F34">
      <w:pPr>
        <w:spacing w:line="480" w:lineRule="auto"/>
        <w:ind w:firstLine="420"/>
        <w:rPr>
          <w:rFonts w:ascii="Times New Roman" w:eastAsiaTheme="majorEastAsia" w:hAnsi="Times New Roman" w:cs="Times New Roman"/>
          <w:sz w:val="20"/>
          <w:szCs w:val="20"/>
        </w:rPr>
      </w:pPr>
      <w:r w:rsidRPr="00360343">
        <w:rPr>
          <w:rFonts w:ascii="Times New Roman" w:eastAsiaTheme="majorEastAsia" w:hAnsi="Times New Roman" w:cs="Times New Roman"/>
          <w:sz w:val="20"/>
          <w:szCs w:val="20"/>
        </w:rPr>
        <w:t xml:space="preserve">Within a single macrocirculatory cycle, a BOU contains a defined number of red blood cells together with a corresponding bilirubin load, which is propelled by the heart and distributed throughout the systemic microcirculatory network. Denoting the total number of BOUs in the body as </w:t>
      </w:r>
      <w:r w:rsidRPr="00360343">
        <w:rPr>
          <w:rFonts w:ascii="Times New Roman" w:eastAsiaTheme="majorEastAsia" w:hAnsi="Times New Roman" w:cs="Times New Roman"/>
          <w:i/>
          <w:iCs/>
          <w:sz w:val="20"/>
          <w:szCs w:val="20"/>
        </w:rPr>
        <w:t>M</w:t>
      </w:r>
      <w:r w:rsidRPr="00360343">
        <w:rPr>
          <w:rFonts w:ascii="Times New Roman" w:eastAsiaTheme="majorEastAsia" w:hAnsi="Times New Roman" w:cs="Times New Roman"/>
          <w:sz w:val="20"/>
          <w:szCs w:val="20"/>
        </w:rPr>
        <w:t xml:space="preserve">, the fraction passing through the liver is represented as </w:t>
      </w:r>
      <w:r w:rsidRPr="00360343">
        <w:rPr>
          <w:rFonts w:ascii="Times New Roman" w:eastAsiaTheme="majorEastAsia" w:hAnsi="Times New Roman" w:cs="Times New Roman"/>
          <w:i/>
          <w:iCs/>
          <w:sz w:val="20"/>
          <w:szCs w:val="20"/>
        </w:rPr>
        <w:t>M</w:t>
      </w:r>
      <w:r w:rsidRPr="00360343">
        <w:rPr>
          <w:rFonts w:ascii="Times New Roman" w:eastAsiaTheme="majorEastAsia" w:hAnsi="Times New Roman" w:cs="Times New Roman"/>
          <w:sz w:val="20"/>
          <w:szCs w:val="20"/>
          <w:vertAlign w:val="subscript"/>
        </w:rPr>
        <w:t>liver</w:t>
      </w:r>
      <w:r w:rsidRPr="00360343">
        <w:rPr>
          <w:rFonts w:ascii="Times New Roman" w:eastAsiaTheme="majorEastAsia" w:hAnsi="Times New Roman" w:cs="Times New Roman"/>
          <w:sz w:val="20"/>
          <w:szCs w:val="20"/>
        </w:rPr>
        <w:t xml:space="preserve"> with an associated blood flow rate </w:t>
      </w:r>
      <w:r w:rsidRPr="00360343">
        <w:rPr>
          <w:rFonts w:ascii="Times New Roman" w:eastAsiaTheme="majorEastAsia" w:hAnsi="Times New Roman" w:cs="Times New Roman"/>
          <w:i/>
          <w:iCs/>
          <w:sz w:val="20"/>
          <w:szCs w:val="20"/>
        </w:rPr>
        <w:t>V</w:t>
      </w:r>
      <w:r w:rsidRPr="00360343">
        <w:rPr>
          <w:rFonts w:ascii="Times New Roman" w:eastAsiaTheme="majorEastAsia" w:hAnsi="Times New Roman" w:cs="Times New Roman"/>
          <w:sz w:val="20"/>
          <w:szCs w:val="20"/>
          <w:vertAlign w:val="subscript"/>
        </w:rPr>
        <w:t>liver</w:t>
      </w:r>
      <w:r w:rsidRPr="00360343">
        <w:rPr>
          <w:rFonts w:ascii="Times New Roman" w:eastAsiaTheme="majorEastAsia" w:hAnsi="Times New Roman" w:cs="Times New Roman"/>
          <w:sz w:val="20"/>
          <w:szCs w:val="20"/>
        </w:rPr>
        <w:t xml:space="preserve">. During circulation, bilirubin contained within BOUs is taken up and metabolized by hepatocytes. The portion removed from BOUs in this process is defined as </w:t>
      </w:r>
      <w:r w:rsidRPr="00360343">
        <w:rPr>
          <w:rFonts w:ascii="Times New Roman" w:eastAsiaTheme="majorEastAsia" w:hAnsi="Times New Roman" w:cs="Times New Roman"/>
          <w:i/>
          <w:iCs/>
          <w:sz w:val="20"/>
          <w:szCs w:val="20"/>
        </w:rPr>
        <w:t>Y</w:t>
      </w:r>
      <w:r w:rsidRPr="00360343">
        <w:rPr>
          <w:rFonts w:ascii="Times New Roman" w:eastAsiaTheme="majorEastAsia" w:hAnsi="Times New Roman" w:cs="Times New Roman"/>
          <w:sz w:val="20"/>
          <w:szCs w:val="20"/>
        </w:rPr>
        <w:t xml:space="preserve">, and the hepatic clearance efficiency of bilirubin in a given cycle, </w:t>
      </w:r>
      <w:r w:rsidRPr="00360343">
        <w:rPr>
          <w:rFonts w:ascii="Times New Roman" w:eastAsiaTheme="majorEastAsia" w:hAnsi="Times New Roman" w:cs="Times New Roman"/>
          <w:i/>
          <w:iCs/>
          <w:sz w:val="20"/>
          <w:szCs w:val="20"/>
        </w:rPr>
        <w:t>P</w:t>
      </w:r>
      <w:r w:rsidRPr="00360343">
        <w:rPr>
          <w:rFonts w:ascii="Times New Roman" w:eastAsiaTheme="majorEastAsia" w:hAnsi="Times New Roman" w:cs="Times New Roman"/>
          <w:sz w:val="20"/>
          <w:szCs w:val="20"/>
        </w:rPr>
        <w:t>, can thus be expressed as:</w:t>
      </w:r>
    </w:p>
    <w:p w14:paraId="3CFE6034" w14:textId="77777777" w:rsidR="00891F34" w:rsidRPr="00360343" w:rsidRDefault="00000000" w:rsidP="00891F34">
      <w:pPr>
        <w:spacing w:line="480" w:lineRule="auto"/>
        <w:ind w:firstLine="420"/>
        <w:rPr>
          <w:rFonts w:ascii="Times New Roman" w:eastAsia="宋体" w:hAnsi="Times New Roman" w:cs="Times New Roman"/>
          <w:sz w:val="20"/>
          <w:szCs w:val="20"/>
        </w:rPr>
      </w:pPr>
      <m:oMathPara>
        <m:oMath>
          <m:sSub>
            <m:sSubPr>
              <m:ctrlPr>
                <w:rPr>
                  <w:rFonts w:ascii="Cambria Math" w:eastAsia="宋体" w:hAnsi="Cambria Math" w:cs="Times New Roman"/>
                  <w:sz w:val="20"/>
                  <w:szCs w:val="20"/>
                </w:rPr>
              </m:ctrlPr>
            </m:sSubPr>
            <m:e>
              <m:r>
                <m:rPr>
                  <m:nor/>
                </m:rPr>
                <w:rPr>
                  <w:rFonts w:ascii="Times New Roman" w:eastAsia="宋体" w:hAnsi="Times New Roman" w:cs="Times New Roman"/>
                  <w:i/>
                  <w:iCs/>
                  <w:sz w:val="20"/>
                  <w:szCs w:val="20"/>
                </w:rPr>
                <m:t>P</m:t>
              </m:r>
            </m:e>
            <m:sub>
              <m:r>
                <m:rPr>
                  <m:nor/>
                </m:rPr>
                <w:rPr>
                  <w:rFonts w:ascii="Times New Roman" w:eastAsia="宋体" w:hAnsi="Times New Roman" w:cs="Times New Roman"/>
                  <w:sz w:val="20"/>
                  <w:szCs w:val="20"/>
                </w:rPr>
                <m:t>liver</m:t>
              </m:r>
            </m:sub>
          </m:sSub>
          <m:r>
            <m:rPr>
              <m:sty m:val="p"/>
            </m:rPr>
            <w:rPr>
              <w:rFonts w:ascii="Cambria Math" w:eastAsia="宋体" w:hAnsi="Cambria Math" w:cs="Times New Roman"/>
              <w:sz w:val="20"/>
              <w:szCs w:val="20"/>
            </w:rPr>
            <m:t>=</m:t>
          </m:r>
          <m:f>
            <m:fPr>
              <m:ctrlPr>
                <w:rPr>
                  <w:rFonts w:ascii="Cambria Math" w:eastAsia="宋体" w:hAnsi="Cambria Math" w:cs="Times New Roman"/>
                  <w:sz w:val="20"/>
                  <w:szCs w:val="20"/>
                </w:rPr>
              </m:ctrlPr>
            </m:fPr>
            <m:num>
              <m:sSub>
                <m:sSubPr>
                  <m:ctrlPr>
                    <w:rPr>
                      <w:rFonts w:ascii="Cambria Math" w:eastAsia="宋体" w:hAnsi="Cambria Math" w:cs="Times New Roman"/>
                      <w:sz w:val="20"/>
                      <w:szCs w:val="20"/>
                    </w:rPr>
                  </m:ctrlPr>
                </m:sSubPr>
                <m:e>
                  <m:r>
                    <m:rPr>
                      <m:nor/>
                    </m:rPr>
                    <w:rPr>
                      <w:rFonts w:ascii="Times New Roman" w:eastAsia="宋体" w:hAnsi="Times New Roman" w:cs="Times New Roman"/>
                      <w:i/>
                      <w:iCs/>
                      <w:sz w:val="20"/>
                      <w:szCs w:val="20"/>
                    </w:rPr>
                    <m:t>M</m:t>
                  </m:r>
                </m:e>
                <m:sub>
                  <m:r>
                    <m:rPr>
                      <m:nor/>
                    </m:rPr>
                    <w:rPr>
                      <w:rFonts w:ascii="Times New Roman" w:eastAsia="宋体" w:hAnsi="Times New Roman" w:cs="Times New Roman"/>
                      <w:sz w:val="20"/>
                      <w:szCs w:val="20"/>
                    </w:rPr>
                    <m:t>liver</m:t>
                  </m:r>
                </m:sub>
              </m:sSub>
              <m:sSub>
                <m:sSubPr>
                  <m:ctrlPr>
                    <w:rPr>
                      <w:rFonts w:ascii="Cambria Math" w:eastAsia="宋体" w:hAnsi="Cambria Math" w:cs="Times New Roman"/>
                      <w:sz w:val="20"/>
                      <w:szCs w:val="20"/>
                    </w:rPr>
                  </m:ctrlPr>
                </m:sSubPr>
                <m:e>
                  <m:r>
                    <m:rPr>
                      <m:nor/>
                    </m:rPr>
                    <w:rPr>
                      <w:rFonts w:ascii="Times New Roman" w:hAnsi="Times New Roman" w:cs="Times New Roman"/>
                      <w:i/>
                      <w:sz w:val="20"/>
                      <w:szCs w:val="20"/>
                    </w:rPr>
                    <m:t>×</m:t>
                  </m:r>
                  <m:r>
                    <m:rPr>
                      <m:nor/>
                    </m:rPr>
                    <w:rPr>
                      <w:rFonts w:ascii="Times New Roman" w:eastAsia="宋体" w:hAnsi="Times New Roman" w:cs="Times New Roman"/>
                      <w:i/>
                      <w:iCs/>
                      <w:sz w:val="20"/>
                      <w:szCs w:val="20"/>
                    </w:rPr>
                    <m:t>V</m:t>
                  </m:r>
                </m:e>
                <m:sub>
                  <m:r>
                    <m:rPr>
                      <m:nor/>
                    </m:rPr>
                    <w:rPr>
                      <w:rFonts w:ascii="Times New Roman" w:eastAsia="宋体" w:hAnsi="Times New Roman" w:cs="Times New Roman"/>
                      <w:sz w:val="20"/>
                      <w:szCs w:val="20"/>
                    </w:rPr>
                    <m:t>liver</m:t>
                  </m:r>
                </m:sub>
              </m:sSub>
            </m:num>
            <m:den>
              <m:sSub>
                <m:sSubPr>
                  <m:ctrlPr>
                    <w:rPr>
                      <w:rFonts w:ascii="Cambria Math" w:eastAsia="宋体" w:hAnsi="Cambria Math" w:cs="Times New Roman"/>
                      <w:sz w:val="20"/>
                      <w:szCs w:val="20"/>
                    </w:rPr>
                  </m:ctrlPr>
                </m:sSubPr>
                <m:e>
                  <m:r>
                    <m:rPr>
                      <m:nor/>
                    </m:rPr>
                    <w:rPr>
                      <w:rFonts w:ascii="Times New Roman" w:eastAsia="宋体" w:hAnsi="Times New Roman" w:cs="Times New Roman"/>
                      <w:i/>
                      <w:iCs/>
                      <w:sz w:val="20"/>
                      <w:szCs w:val="20"/>
                    </w:rPr>
                    <m:t>Y</m:t>
                  </m:r>
                </m:e>
                <m:sub>
                  <m:r>
                    <m:rPr>
                      <m:nor/>
                    </m:rPr>
                    <w:rPr>
                      <w:rFonts w:ascii="Times New Roman" w:eastAsia="宋体" w:hAnsi="Times New Roman" w:cs="Times New Roman"/>
                      <w:sz w:val="20"/>
                      <w:szCs w:val="20"/>
                    </w:rPr>
                    <m:t>liver</m:t>
                  </m:r>
                </m:sub>
              </m:sSub>
            </m:den>
          </m:f>
        </m:oMath>
      </m:oMathPara>
    </w:p>
    <w:p w14:paraId="05BD7BBE" w14:textId="77777777" w:rsidR="00891F34" w:rsidRPr="00360343" w:rsidRDefault="00891F34" w:rsidP="00891F34">
      <w:pPr>
        <w:spacing w:line="480" w:lineRule="auto"/>
        <w:ind w:firstLine="420"/>
        <w:rPr>
          <w:rFonts w:ascii="Times New Roman" w:eastAsiaTheme="majorEastAsia" w:hAnsi="Times New Roman" w:cs="Times New Roman"/>
          <w:sz w:val="20"/>
          <w:szCs w:val="20"/>
        </w:rPr>
      </w:pPr>
      <w:r w:rsidRPr="00360343">
        <w:rPr>
          <w:rFonts w:ascii="Times New Roman" w:eastAsiaTheme="majorEastAsia" w:hAnsi="Times New Roman" w:cs="Times New Roman"/>
          <w:sz w:val="20"/>
          <w:szCs w:val="20"/>
        </w:rPr>
        <w:t>Under homeostatic conditions, the total bilirubin cleared by the liver (</w:t>
      </w:r>
      <w:r w:rsidRPr="00360343">
        <w:rPr>
          <w:rFonts w:ascii="Times New Roman" w:eastAsiaTheme="majorEastAsia" w:hAnsi="Times New Roman" w:cs="Times New Roman"/>
          <w:i/>
          <w:iCs/>
          <w:sz w:val="20"/>
          <w:szCs w:val="20"/>
        </w:rPr>
        <w:t>Y</w:t>
      </w:r>
      <w:r w:rsidRPr="00360343">
        <w:rPr>
          <w:rFonts w:ascii="Times New Roman" w:eastAsiaTheme="majorEastAsia" w:hAnsi="Times New Roman" w:cs="Times New Roman"/>
          <w:sz w:val="20"/>
          <w:szCs w:val="20"/>
          <w:vertAlign w:val="subscript"/>
        </w:rPr>
        <w:t>liver</w:t>
      </w:r>
      <w:r w:rsidRPr="00360343">
        <w:rPr>
          <w:rFonts w:ascii="Times New Roman" w:eastAsiaTheme="majorEastAsia" w:hAnsi="Times New Roman" w:cs="Times New Roman"/>
          <w:sz w:val="20"/>
          <w:szCs w:val="20"/>
        </w:rPr>
        <w:t>) is proportional to the number of red blood cells undergoing senescence and clearance, with a value equal to this number divided by the growth coefficient a. Although hepatic perfusion can be partly maintained even under extreme conditions such as shock, variation in blood flow distribution and velocity across macrocirculatory cycles renders hepatic clearance efficiency (</w:t>
      </w:r>
      <w:r w:rsidRPr="00360343">
        <w:rPr>
          <w:rFonts w:ascii="Times New Roman" w:eastAsiaTheme="majorEastAsia" w:hAnsi="Times New Roman" w:cs="Times New Roman"/>
          <w:i/>
          <w:iCs/>
          <w:sz w:val="20"/>
          <w:szCs w:val="20"/>
        </w:rPr>
        <w:t>P</w:t>
      </w:r>
      <w:r w:rsidRPr="00360343">
        <w:rPr>
          <w:rFonts w:ascii="Times New Roman" w:eastAsiaTheme="majorEastAsia" w:hAnsi="Times New Roman" w:cs="Times New Roman"/>
          <w:sz w:val="20"/>
          <w:szCs w:val="20"/>
          <w:vertAlign w:val="subscript"/>
        </w:rPr>
        <w:t>liver</w:t>
      </w:r>
      <w:r w:rsidRPr="00360343">
        <w:rPr>
          <w:rFonts w:ascii="Times New Roman" w:eastAsiaTheme="majorEastAsia" w:hAnsi="Times New Roman" w:cs="Times New Roman"/>
          <w:sz w:val="20"/>
          <w:szCs w:val="20"/>
        </w:rPr>
        <w:t>) particularly critical.</w:t>
      </w:r>
    </w:p>
    <w:p w14:paraId="5140DB20" w14:textId="77777777" w:rsidR="00891F34" w:rsidRPr="00360343" w:rsidRDefault="00891F34" w:rsidP="00891F34">
      <w:pPr>
        <w:widowControl/>
        <w:tabs>
          <w:tab w:val="left" w:pos="4758"/>
        </w:tabs>
        <w:spacing w:line="480" w:lineRule="auto"/>
        <w:rPr>
          <w:rFonts w:ascii="Times New Roman" w:eastAsia="宋体" w:hAnsi="Times New Roman" w:cs="Times New Roman"/>
          <w:sz w:val="20"/>
          <w:szCs w:val="20"/>
        </w:rPr>
      </w:pPr>
      <w:r w:rsidRPr="00360343">
        <w:rPr>
          <w:rFonts w:ascii="Times New Roman" w:eastAsia="宋体" w:hAnsi="Times New Roman" w:cs="Times New Roman"/>
          <w:b/>
          <w:bCs/>
          <w:sz w:val="20"/>
          <w:szCs w:val="20"/>
        </w:rPr>
        <w:t>Microcirculation and Cellular Metabolism</w:t>
      </w:r>
    </w:p>
    <w:p w14:paraId="40232FD2" w14:textId="77777777" w:rsidR="00891F34" w:rsidRPr="00360343" w:rsidRDefault="00891F34" w:rsidP="00891F34">
      <w:pPr>
        <w:spacing w:line="480" w:lineRule="auto"/>
        <w:ind w:firstLine="420"/>
        <w:rPr>
          <w:rFonts w:ascii="Times New Roman" w:eastAsia="宋体" w:hAnsi="Times New Roman" w:cs="Times New Roman"/>
          <w:sz w:val="20"/>
          <w:szCs w:val="20"/>
        </w:rPr>
      </w:pPr>
      <w:r w:rsidRPr="00360343">
        <w:rPr>
          <w:rFonts w:ascii="Times New Roman" w:eastAsia="宋体" w:hAnsi="Times New Roman" w:cs="Times New Roman"/>
          <w:sz w:val="20"/>
          <w:szCs w:val="20"/>
        </w:rPr>
        <w:t xml:space="preserve">As elaborated in Supplement Explicate 4, </w:t>
      </w:r>
      <w:r w:rsidRPr="00360343">
        <w:rPr>
          <w:rFonts w:ascii="Times New Roman" w:eastAsiaTheme="majorEastAsia" w:hAnsi="Times New Roman" w:cs="Times New Roman"/>
          <w:i/>
          <w:iCs/>
          <w:sz w:val="20"/>
          <w:szCs w:val="20"/>
        </w:rPr>
        <w:t>P</w:t>
      </w:r>
      <w:r w:rsidRPr="00360343">
        <w:rPr>
          <w:rFonts w:ascii="Times New Roman" w:eastAsiaTheme="majorEastAsia" w:hAnsi="Times New Roman" w:cs="Times New Roman"/>
          <w:sz w:val="20"/>
          <w:szCs w:val="20"/>
          <w:vertAlign w:val="subscript"/>
        </w:rPr>
        <w:t>liver</w:t>
      </w:r>
      <w:r w:rsidRPr="00360343">
        <w:rPr>
          <w:rFonts w:ascii="Times New Roman" w:eastAsia="宋体" w:hAnsi="Times New Roman" w:cs="Times New Roman"/>
          <w:sz w:val="20"/>
          <w:szCs w:val="20"/>
        </w:rPr>
        <w:t xml:space="preserve"> represents the mean functional output of all hepatocytes per unit time. Disruptions at distinct metabolic phases lead to characteristic changes in </w:t>
      </w:r>
      <w:r w:rsidRPr="00360343">
        <w:rPr>
          <w:rFonts w:ascii="Times New Roman" w:eastAsia="宋体" w:hAnsi="Times New Roman" w:cs="Times New Roman"/>
          <w:i/>
          <w:iCs/>
          <w:sz w:val="20"/>
          <w:szCs w:val="20"/>
        </w:rPr>
        <w:t>P</w:t>
      </w:r>
      <w:r w:rsidRPr="00360343">
        <w:rPr>
          <w:rFonts w:ascii="Times New Roman" w:eastAsia="宋体" w:hAnsi="Times New Roman" w:cs="Times New Roman"/>
          <w:sz w:val="20"/>
          <w:szCs w:val="20"/>
        </w:rPr>
        <w:t xml:space="preserve">: impaired Exchange Phase (hemolytic jaundice), impaired Production Phase (hepatocellular jaundice), and impaired Circulation Phase (cholestatic jaundice), each typically manifesting as an increase in </w:t>
      </w:r>
      <w:r w:rsidRPr="00360343">
        <w:rPr>
          <w:rFonts w:ascii="Times New Roman" w:eastAsia="宋体" w:hAnsi="Times New Roman" w:cs="Times New Roman"/>
          <w:i/>
          <w:iCs/>
          <w:sz w:val="20"/>
          <w:szCs w:val="20"/>
        </w:rPr>
        <w:t>P</w:t>
      </w:r>
      <w:r w:rsidRPr="00360343">
        <w:rPr>
          <w:rFonts w:ascii="Times New Roman" w:eastAsia="宋体" w:hAnsi="Times New Roman" w:cs="Times New Roman"/>
          <w:sz w:val="20"/>
          <w:szCs w:val="20"/>
        </w:rPr>
        <w:t>. For ease of discussion, subsequent analyses will disregard quantitative relationships among the substances.</w:t>
      </w:r>
    </w:p>
    <w:p w14:paraId="20EE52EC" w14:textId="77777777" w:rsidR="00891F34" w:rsidRPr="00360343" w:rsidRDefault="00891F34" w:rsidP="00891F34">
      <w:pPr>
        <w:spacing w:line="480" w:lineRule="auto"/>
        <w:ind w:firstLine="420"/>
        <w:rPr>
          <w:rFonts w:ascii="Times New Roman" w:eastAsia="宋体" w:hAnsi="Times New Roman" w:cs="Times New Roman"/>
          <w:sz w:val="20"/>
          <w:szCs w:val="20"/>
        </w:rPr>
      </w:pPr>
      <w:r w:rsidRPr="00360343">
        <w:rPr>
          <w:rFonts w:ascii="Times New Roman" w:eastAsia="宋体" w:hAnsi="Times New Roman" w:cs="Times New Roman"/>
          <w:sz w:val="20"/>
          <w:szCs w:val="20"/>
        </w:rPr>
        <w:lastRenderedPageBreak/>
        <w:t>Strictly speaking, a single red blood cell contains approximately 2.7-3.0 ×10</w:t>
      </w:r>
      <w:r w:rsidRPr="00360343">
        <w:rPr>
          <w:rFonts w:ascii="Times New Roman" w:eastAsia="宋体" w:hAnsi="Times New Roman" w:cs="Times New Roman"/>
          <w:sz w:val="20"/>
          <w:szCs w:val="20"/>
          <w:vertAlign w:val="superscript"/>
        </w:rPr>
        <w:t>8</w:t>
      </w:r>
      <w:r w:rsidRPr="00360343">
        <w:rPr>
          <w:rFonts w:ascii="Times New Roman" w:eastAsia="宋体" w:hAnsi="Times New Roman" w:cs="Times New Roman"/>
          <w:sz w:val="20"/>
          <w:szCs w:val="20"/>
        </w:rPr>
        <w:t xml:space="preserve"> hemoglobin molecules. This can be estimated as:</w:t>
      </w:r>
    </w:p>
    <w:p w14:paraId="71EFF415" w14:textId="77777777" w:rsidR="00891F34" w:rsidRPr="00360343" w:rsidRDefault="00000000" w:rsidP="00891F34">
      <w:pPr>
        <w:spacing w:line="480" w:lineRule="auto"/>
        <w:ind w:firstLine="420"/>
        <w:rPr>
          <w:rFonts w:ascii="Times New Roman" w:eastAsia="宋体" w:hAnsi="Times New Roman" w:cs="Times New Roman"/>
          <w:sz w:val="20"/>
          <w:szCs w:val="20"/>
        </w:rPr>
      </w:pPr>
      <m:oMathPara>
        <m:oMath>
          <m:sSub>
            <m:sSubPr>
              <m:ctrlPr>
                <w:rPr>
                  <w:rFonts w:ascii="Cambria Math" w:eastAsia="宋体" w:hAnsi="Cambria Math" w:cs="Times New Roman"/>
                  <w:sz w:val="20"/>
                  <w:szCs w:val="20"/>
                </w:rPr>
              </m:ctrlPr>
            </m:sSubPr>
            <m:e>
              <m:r>
                <m:rPr>
                  <m:nor/>
                </m:rPr>
                <w:rPr>
                  <w:rFonts w:ascii="Times New Roman" w:eastAsia="宋体" w:hAnsi="Times New Roman" w:cs="Times New Roman"/>
                  <w:i/>
                  <w:iCs/>
                  <w:sz w:val="20"/>
                  <w:szCs w:val="20"/>
                </w:rPr>
                <m:t>M</m:t>
              </m:r>
            </m:e>
            <m:sub>
              <m:r>
                <m:rPr>
                  <m:nor/>
                </m:rPr>
                <w:rPr>
                  <w:rFonts w:ascii="Times New Roman" w:eastAsia="宋体" w:hAnsi="Times New Roman" w:cs="Times New Roman"/>
                  <w:sz w:val="20"/>
                  <w:szCs w:val="20"/>
                </w:rPr>
                <m:t>liver</m:t>
              </m:r>
            </m:sub>
          </m:sSub>
          <m:r>
            <m:rPr>
              <m:nor/>
            </m:rPr>
            <w:rPr>
              <w:rFonts w:ascii="Times New Roman" w:eastAsia="宋体" w:hAnsi="Times New Roman" w:cs="Times New Roman"/>
              <w:sz w:val="20"/>
              <w:szCs w:val="20"/>
            </w:rPr>
            <m:t>=</m:t>
          </m:r>
          <m:r>
            <m:rPr>
              <m:nor/>
            </m:rPr>
            <w:rPr>
              <w:rFonts w:ascii="Times New Roman" w:eastAsia="宋体" w:hAnsi="Times New Roman" w:cs="Times New Roman"/>
              <w:i/>
              <w:iCs/>
              <w:sz w:val="20"/>
              <w:szCs w:val="20"/>
            </w:rPr>
            <m:t>b</m:t>
          </m:r>
          <m:r>
            <m:rPr>
              <m:nor/>
            </m:rPr>
            <w:rPr>
              <w:rFonts w:ascii="Times New Roman" w:eastAsia="宋体" w:hAnsi="Times New Roman" w:cs="Times New Roman"/>
              <w:sz w:val="20"/>
              <w:szCs w:val="20"/>
            </w:rPr>
            <m:t>×</m:t>
          </m:r>
          <m:sSub>
            <m:sSubPr>
              <m:ctrlPr>
                <w:rPr>
                  <w:rFonts w:ascii="Cambria Math" w:eastAsia="宋体" w:hAnsi="Cambria Math" w:cs="Times New Roman"/>
                  <w:sz w:val="20"/>
                  <w:szCs w:val="20"/>
                </w:rPr>
              </m:ctrlPr>
            </m:sSubPr>
            <m:e>
              <m:r>
                <m:rPr>
                  <m:nor/>
                </m:rPr>
                <w:rPr>
                  <w:rFonts w:ascii="Times New Roman" w:eastAsia="宋体" w:hAnsi="Times New Roman" w:cs="Times New Roman"/>
                  <w:i/>
                  <w:iCs/>
                  <w:sz w:val="20"/>
                  <w:szCs w:val="20"/>
                </w:rPr>
                <m:t>Hemoglobin</m:t>
              </m:r>
            </m:e>
            <m:sub>
              <m:r>
                <m:rPr>
                  <m:nor/>
                </m:rPr>
                <w:rPr>
                  <w:rFonts w:ascii="Times New Roman" w:eastAsia="宋体" w:hAnsi="Times New Roman" w:cs="Times New Roman"/>
                  <w:sz w:val="20"/>
                  <w:szCs w:val="20"/>
                </w:rPr>
                <m:t>liver</m:t>
              </m:r>
            </m:sub>
          </m:sSub>
          <m:r>
            <m:rPr>
              <m:nor/>
            </m:rPr>
            <w:rPr>
              <w:rFonts w:ascii="Times New Roman" w:eastAsia="宋体" w:hAnsi="Times New Roman" w:cs="Times New Roman"/>
              <w:sz w:val="20"/>
              <w:szCs w:val="20"/>
            </w:rPr>
            <m:t>=</m:t>
          </m:r>
          <m:r>
            <m:rPr>
              <m:nor/>
            </m:rPr>
            <w:rPr>
              <w:rFonts w:ascii="Times New Roman" w:eastAsia="宋体" w:hAnsi="Times New Roman" w:cs="Times New Roman"/>
              <w:i/>
              <w:iCs/>
              <w:sz w:val="20"/>
              <w:szCs w:val="20"/>
            </w:rPr>
            <m:t>b</m:t>
          </m:r>
          <m:r>
            <m:rPr>
              <m:nor/>
            </m:rPr>
            <w:rPr>
              <w:rFonts w:ascii="Times New Roman" w:eastAsia="宋体" w:hAnsi="Times New Roman" w:cs="Times New Roman"/>
              <w:sz w:val="20"/>
              <w:szCs w:val="20"/>
            </w:rPr>
            <m:t>×</m:t>
          </m:r>
          <m:r>
            <m:rPr>
              <m:nor/>
            </m:rPr>
            <w:rPr>
              <w:rFonts w:ascii="Times New Roman" w:eastAsia="宋体" w:hAnsi="Times New Roman" w:cs="Times New Roman"/>
              <w:i/>
              <w:iCs/>
              <w:sz w:val="20"/>
              <w:szCs w:val="20"/>
            </w:rPr>
            <m:t>c</m:t>
          </m:r>
          <m:r>
            <m:rPr>
              <m:nor/>
            </m:rPr>
            <w:rPr>
              <w:rFonts w:ascii="Times New Roman" w:eastAsia="宋体" w:hAnsi="Times New Roman" w:cs="Times New Roman"/>
              <w:sz w:val="20"/>
              <w:szCs w:val="20"/>
            </w:rPr>
            <m:t>×</m:t>
          </m:r>
          <m:r>
            <m:rPr>
              <m:nor/>
            </m:rPr>
            <w:rPr>
              <w:rFonts w:ascii="Times New Roman" w:eastAsia="宋体" w:hAnsi="Times New Roman" w:cs="Times New Roman"/>
              <w:i/>
              <w:iCs/>
              <w:sz w:val="20"/>
              <w:szCs w:val="20"/>
            </w:rPr>
            <m:t>Hemoglobin</m:t>
          </m:r>
        </m:oMath>
      </m:oMathPara>
    </w:p>
    <w:p w14:paraId="1D73CD5B" w14:textId="77777777" w:rsidR="00891F34" w:rsidRPr="00360343" w:rsidRDefault="00891F34" w:rsidP="00891F34">
      <w:pPr>
        <w:spacing w:line="480" w:lineRule="auto"/>
        <w:ind w:firstLine="420"/>
        <w:rPr>
          <w:rFonts w:ascii="Times New Roman" w:eastAsia="宋体" w:hAnsi="Times New Roman" w:cs="Times New Roman"/>
          <w:sz w:val="20"/>
          <w:szCs w:val="20"/>
        </w:rPr>
      </w:pPr>
      <w:r w:rsidRPr="00360343">
        <w:rPr>
          <w:rFonts w:ascii="Times New Roman" w:eastAsia="宋体" w:hAnsi="Times New Roman" w:cs="Times New Roman"/>
          <w:sz w:val="20"/>
          <w:szCs w:val="20"/>
        </w:rPr>
        <w:t xml:space="preserve">where </w:t>
      </w:r>
      <w:r w:rsidRPr="00360343">
        <w:rPr>
          <w:rFonts w:ascii="Times New Roman" w:eastAsia="宋体" w:hAnsi="Times New Roman" w:cs="Times New Roman"/>
          <w:i/>
          <w:iCs/>
          <w:sz w:val="20"/>
          <w:szCs w:val="20"/>
        </w:rPr>
        <w:t>b</w:t>
      </w:r>
      <w:r w:rsidRPr="00360343">
        <w:rPr>
          <w:rFonts w:ascii="Times New Roman" w:eastAsia="宋体" w:hAnsi="Times New Roman" w:cs="Times New Roman"/>
          <w:sz w:val="20"/>
          <w:szCs w:val="20"/>
        </w:rPr>
        <w:t xml:space="preserve"> is the reciprocal of the Mean Corpuscular Hemoglobin (MCH), and </w:t>
      </w:r>
      <w:r w:rsidRPr="00360343">
        <w:rPr>
          <w:rFonts w:ascii="Times New Roman" w:eastAsia="宋体" w:hAnsi="Times New Roman" w:cs="Times New Roman"/>
          <w:i/>
          <w:iCs/>
          <w:sz w:val="20"/>
          <w:szCs w:val="20"/>
        </w:rPr>
        <w:t>c</w:t>
      </w:r>
      <w:r w:rsidRPr="00360343">
        <w:rPr>
          <w:rFonts w:ascii="Times New Roman" w:eastAsia="宋体" w:hAnsi="Times New Roman" w:cs="Times New Roman"/>
          <w:sz w:val="20"/>
          <w:szCs w:val="20"/>
        </w:rPr>
        <w:t xml:space="preserve"> denotes the fraction of total hemoglobin carried through the liver relative to the whole body.</w:t>
      </w:r>
    </w:p>
    <w:p w14:paraId="7E99DC1E" w14:textId="77777777" w:rsidR="00891F34" w:rsidRPr="00360343" w:rsidRDefault="00891F34" w:rsidP="00891F34">
      <w:pPr>
        <w:spacing w:line="480" w:lineRule="auto"/>
        <w:ind w:firstLine="420"/>
        <w:rPr>
          <w:rFonts w:ascii="Times New Roman" w:eastAsia="宋体" w:hAnsi="Times New Roman" w:cs="Times New Roman"/>
          <w:sz w:val="20"/>
          <w:szCs w:val="20"/>
        </w:rPr>
      </w:pPr>
      <w:r w:rsidRPr="00360343">
        <w:rPr>
          <w:rFonts w:ascii="Times New Roman" w:eastAsia="宋体" w:hAnsi="Times New Roman" w:cs="Times New Roman"/>
          <w:sz w:val="20"/>
          <w:szCs w:val="20"/>
        </w:rPr>
        <w:t>By integrating the above expressions, we obtain a consolidated equation</w:t>
      </w:r>
      <w:r w:rsidRPr="00360343">
        <w:rPr>
          <w:rFonts w:ascii="Times New Roman" w:eastAsia="宋体" w:hAnsi="Times New Roman" w:cs="Times New Roman"/>
          <w:sz w:val="20"/>
          <w:szCs w:val="20"/>
        </w:rPr>
        <w:t>：</w:t>
      </w:r>
    </w:p>
    <w:p w14:paraId="6F9E76B6" w14:textId="77777777" w:rsidR="00891F34" w:rsidRPr="00360343" w:rsidRDefault="00000000" w:rsidP="00891F34">
      <w:pPr>
        <w:spacing w:line="480" w:lineRule="auto"/>
        <w:ind w:firstLine="420"/>
        <w:rPr>
          <w:rFonts w:ascii="Times New Roman" w:eastAsia="宋体" w:hAnsi="Times New Roman" w:cs="Times New Roman"/>
          <w:sz w:val="20"/>
          <w:szCs w:val="20"/>
        </w:rPr>
      </w:pPr>
      <m:oMathPara>
        <m:oMath>
          <m:sSub>
            <m:sSubPr>
              <m:ctrlPr>
                <w:rPr>
                  <w:rFonts w:ascii="Cambria Math" w:eastAsia="宋体" w:hAnsi="Cambria Math" w:cs="Times New Roman"/>
                  <w:sz w:val="20"/>
                  <w:szCs w:val="20"/>
                </w:rPr>
              </m:ctrlPr>
            </m:sSubPr>
            <m:e>
              <m:r>
                <m:rPr>
                  <m:nor/>
                </m:rPr>
                <w:rPr>
                  <w:rFonts w:ascii="Times New Roman" w:eastAsia="宋体" w:hAnsi="Times New Roman" w:cs="Times New Roman"/>
                  <w:i/>
                  <w:iCs/>
                  <w:sz w:val="20"/>
                  <w:szCs w:val="20"/>
                </w:rPr>
                <m:t>P</m:t>
              </m:r>
            </m:e>
            <m:sub>
              <m:r>
                <m:rPr>
                  <m:nor/>
                </m:rPr>
                <w:rPr>
                  <w:rFonts w:ascii="Times New Roman" w:eastAsia="宋体" w:hAnsi="Times New Roman" w:cs="Times New Roman"/>
                  <w:sz w:val="20"/>
                  <w:szCs w:val="20"/>
                </w:rPr>
                <m:t>liver</m:t>
              </m:r>
            </m:sub>
          </m:sSub>
          <m:r>
            <m:rPr>
              <m:sty m:val="p"/>
            </m:rPr>
            <w:rPr>
              <w:rFonts w:ascii="Cambria Math" w:eastAsia="宋体" w:hAnsi="Cambria Math" w:cs="Times New Roman"/>
              <w:sz w:val="20"/>
              <w:szCs w:val="20"/>
            </w:rPr>
            <m:t>=</m:t>
          </m:r>
          <m:f>
            <m:fPr>
              <m:ctrlPr>
                <w:rPr>
                  <w:rFonts w:ascii="Cambria Math" w:eastAsia="宋体" w:hAnsi="Cambria Math" w:cs="Times New Roman"/>
                  <w:sz w:val="20"/>
                  <w:szCs w:val="20"/>
                </w:rPr>
              </m:ctrlPr>
            </m:fPr>
            <m:num>
              <m:r>
                <m:rPr>
                  <m:nor/>
                </m:rPr>
                <w:rPr>
                  <w:rFonts w:ascii="Times New Roman" w:eastAsia="宋体" w:hAnsi="Times New Roman" w:cs="Times New Roman"/>
                  <w:i/>
                  <w:iCs/>
                  <w:sz w:val="20"/>
                  <w:szCs w:val="20"/>
                </w:rPr>
                <m:t>b</m:t>
              </m:r>
              <m:r>
                <m:rPr>
                  <m:nor/>
                </m:rPr>
                <w:rPr>
                  <w:rFonts w:ascii="Times New Roman" w:eastAsia="宋体" w:hAnsi="Times New Roman" w:cs="Times New Roman"/>
                  <w:sz w:val="20"/>
                  <w:szCs w:val="20"/>
                </w:rPr>
                <m:t>×</m:t>
              </m:r>
              <m:r>
                <m:rPr>
                  <m:nor/>
                </m:rPr>
                <w:rPr>
                  <w:rFonts w:ascii="Times New Roman" w:eastAsia="宋体" w:hAnsi="Times New Roman" w:cs="Times New Roman"/>
                  <w:i/>
                  <w:iCs/>
                  <w:sz w:val="20"/>
                  <w:szCs w:val="20"/>
                </w:rPr>
                <m:t>c</m:t>
              </m:r>
              <m:r>
                <m:rPr>
                  <m:nor/>
                </m:rPr>
                <w:rPr>
                  <w:rFonts w:ascii="Times New Roman" w:eastAsia="宋体" w:hAnsi="Times New Roman" w:cs="Times New Roman"/>
                  <w:sz w:val="20"/>
                  <w:szCs w:val="20"/>
                </w:rPr>
                <m:t>×</m:t>
              </m:r>
              <m:r>
                <m:rPr>
                  <m:nor/>
                </m:rPr>
                <w:rPr>
                  <w:rFonts w:ascii="Times New Roman" w:eastAsia="宋体" w:hAnsi="Times New Roman" w:cs="Times New Roman"/>
                  <w:i/>
                  <w:iCs/>
                  <w:sz w:val="20"/>
                  <w:szCs w:val="20"/>
                </w:rPr>
                <m:t>Hemoglobin</m:t>
              </m:r>
              <m:sSub>
                <m:sSubPr>
                  <m:ctrlPr>
                    <w:rPr>
                      <w:rFonts w:ascii="Cambria Math" w:eastAsia="宋体" w:hAnsi="Cambria Math" w:cs="Times New Roman"/>
                      <w:sz w:val="20"/>
                      <w:szCs w:val="20"/>
                    </w:rPr>
                  </m:ctrlPr>
                </m:sSubPr>
                <m:e>
                  <m:r>
                    <m:rPr>
                      <m:nor/>
                    </m:rPr>
                    <w:rPr>
                      <w:rFonts w:ascii="Times New Roman" w:hAnsi="Times New Roman" w:cs="Times New Roman"/>
                      <w:i/>
                      <w:sz w:val="20"/>
                      <w:szCs w:val="20"/>
                    </w:rPr>
                    <m:t>×</m:t>
                  </m:r>
                  <m:r>
                    <m:rPr>
                      <m:nor/>
                    </m:rPr>
                    <w:rPr>
                      <w:rFonts w:ascii="Times New Roman" w:eastAsia="宋体" w:hAnsi="Times New Roman" w:cs="Times New Roman"/>
                      <w:i/>
                      <w:iCs/>
                      <w:sz w:val="20"/>
                      <w:szCs w:val="20"/>
                    </w:rPr>
                    <m:t>V</m:t>
                  </m:r>
                </m:e>
                <m:sub>
                  <m:r>
                    <m:rPr>
                      <m:nor/>
                    </m:rPr>
                    <w:rPr>
                      <w:rFonts w:ascii="Times New Roman" w:eastAsia="宋体" w:hAnsi="Times New Roman" w:cs="Times New Roman"/>
                      <w:sz w:val="20"/>
                      <w:szCs w:val="20"/>
                    </w:rPr>
                    <m:t>liver</m:t>
                  </m:r>
                </m:sub>
              </m:sSub>
            </m:num>
            <m:den>
              <m:sSup>
                <m:sSupPr>
                  <m:ctrlPr>
                    <w:rPr>
                      <w:rFonts w:ascii="Cambria Math" w:eastAsia="宋体" w:hAnsi="Cambria Math" w:cs="Times New Roman"/>
                      <w:sz w:val="20"/>
                      <w:szCs w:val="20"/>
                    </w:rPr>
                  </m:ctrlPr>
                </m:sSupPr>
                <m:e>
                  <m:r>
                    <m:rPr>
                      <m:nor/>
                    </m:rPr>
                    <w:rPr>
                      <w:rFonts w:ascii="Times New Roman" w:eastAsia="等线" w:hAnsi="Times New Roman" w:cs="Times New Roman"/>
                      <w:i/>
                      <w:sz w:val="20"/>
                      <w:szCs w:val="20"/>
                    </w:rPr>
                    <m:t>Total</m:t>
                  </m:r>
                  <m:r>
                    <m:rPr>
                      <m:nor/>
                    </m:rPr>
                    <w:rPr>
                      <w:rFonts w:ascii="Times New Roman" w:eastAsia="等线" w:hAnsi="Times New Roman" w:cs="Times New Roman"/>
                      <w:sz w:val="20"/>
                      <w:szCs w:val="20"/>
                    </w:rPr>
                    <m:t xml:space="preserve"> </m:t>
                  </m:r>
                  <m:r>
                    <m:rPr>
                      <m:nor/>
                    </m:rPr>
                    <w:rPr>
                      <w:rFonts w:ascii="Times New Roman" w:eastAsia="等线" w:hAnsi="Times New Roman" w:cs="Times New Roman"/>
                      <w:i/>
                      <w:sz w:val="20"/>
                      <w:szCs w:val="20"/>
                    </w:rPr>
                    <m:t>Bilirubin</m:t>
                  </m:r>
                </m:e>
                <m:sup>
                  <m:r>
                    <m:rPr>
                      <m:nor/>
                    </m:rPr>
                    <w:rPr>
                      <w:rFonts w:ascii="Times New Roman" w:eastAsia="宋体" w:hAnsi="Times New Roman" w:cs="Times New Roman"/>
                      <w:sz w:val="20"/>
                      <w:szCs w:val="20"/>
                    </w:rPr>
                    <m:t>out</m:t>
                  </m:r>
                </m:sup>
              </m:sSup>
            </m:den>
          </m:f>
        </m:oMath>
      </m:oMathPara>
    </w:p>
    <w:p w14:paraId="2D3D2239" w14:textId="77777777" w:rsidR="00891F34" w:rsidRPr="00360343" w:rsidRDefault="00891F34" w:rsidP="00891F34">
      <w:pPr>
        <w:spacing w:line="480" w:lineRule="auto"/>
        <w:ind w:firstLine="420"/>
        <w:rPr>
          <w:rFonts w:ascii="Times New Roman" w:eastAsia="宋体" w:hAnsi="Times New Roman" w:cs="Times New Roman"/>
          <w:sz w:val="20"/>
          <w:szCs w:val="20"/>
        </w:rPr>
      </w:pPr>
      <w:r w:rsidRPr="00360343">
        <w:rPr>
          <w:rFonts w:ascii="Times New Roman" w:eastAsia="宋体" w:hAnsi="Times New Roman" w:cs="Times New Roman"/>
          <w:sz w:val="20"/>
          <w:szCs w:val="20"/>
        </w:rPr>
        <w:t xml:space="preserve">The </w:t>
      </w:r>
      <w:r w:rsidRPr="00360343">
        <w:rPr>
          <w:rFonts w:ascii="Times New Roman" w:eastAsia="宋体" w:hAnsi="Times New Roman" w:cs="Times New Roman"/>
          <w:i/>
          <w:iCs/>
          <w:sz w:val="20"/>
          <w:szCs w:val="20"/>
        </w:rPr>
        <w:t>Total Bilirubin</w:t>
      </w:r>
      <w:r w:rsidRPr="00360343">
        <w:rPr>
          <w:rFonts w:ascii="Times New Roman" w:eastAsia="宋体" w:hAnsi="Times New Roman" w:cs="Times New Roman"/>
          <w:sz w:val="20"/>
          <w:szCs w:val="20"/>
        </w:rPr>
        <w:t xml:space="preserve"> extracted from arterial blood represents the residual fraction from the previous cycle after production and clearance. Meanwhile, </w:t>
      </w:r>
      <w:r w:rsidRPr="00360343">
        <w:rPr>
          <w:rFonts w:ascii="Times New Roman" w:eastAsia="宋体" w:hAnsi="Times New Roman" w:cs="Times New Roman"/>
          <w:i/>
          <w:iCs/>
          <w:sz w:val="20"/>
          <w:szCs w:val="20"/>
        </w:rPr>
        <w:t xml:space="preserve">Total Bilirubin </w:t>
      </w:r>
      <w:r w:rsidRPr="00360343">
        <w:rPr>
          <w:rFonts w:ascii="Times New Roman" w:eastAsia="宋体" w:hAnsi="Times New Roman" w:cs="Times New Roman"/>
          <w:sz w:val="20"/>
          <w:szCs w:val="20"/>
        </w:rPr>
        <w:t>concentration remains stable across cycles:</w:t>
      </w:r>
    </w:p>
    <w:p w14:paraId="1D56B329" w14:textId="77777777" w:rsidR="00891F34" w:rsidRPr="00360343" w:rsidRDefault="00000000" w:rsidP="00891F34">
      <w:pPr>
        <w:spacing w:line="480" w:lineRule="auto"/>
        <w:ind w:firstLine="420"/>
        <w:rPr>
          <w:rFonts w:ascii="Times New Roman" w:hAnsi="Times New Roman" w:cs="Times New Roman"/>
          <w:sz w:val="20"/>
          <w:szCs w:val="20"/>
        </w:rPr>
      </w:pPr>
      <m:oMathPara>
        <m:oMath>
          <m:d>
            <m:dPr>
              <m:begChr m:val="{"/>
              <m:endChr m:val=""/>
              <m:ctrlPr>
                <w:rPr>
                  <w:rFonts w:ascii="Cambria Math" w:hAnsi="Cambria Math" w:cs="Times New Roman"/>
                  <w:i/>
                  <w:sz w:val="20"/>
                  <w:szCs w:val="20"/>
                </w:rPr>
              </m:ctrlPr>
            </m:dPr>
            <m:e>
              <m:eqArr>
                <m:eqArrPr>
                  <m:ctrlPr>
                    <w:rPr>
                      <w:rFonts w:ascii="Cambria Math" w:hAnsi="Cambria Math" w:cs="Times New Roman"/>
                      <w:i/>
                      <w:sz w:val="20"/>
                      <w:szCs w:val="20"/>
                    </w:rPr>
                  </m:ctrlPr>
                </m:eqArrPr>
                <m:e>
                  <m:sSub>
                    <m:sSubPr>
                      <m:ctrlPr>
                        <w:rPr>
                          <w:rFonts w:ascii="Cambria Math" w:eastAsia="等线" w:hAnsi="Cambria Math" w:cs="Times New Roman"/>
                          <w:sz w:val="20"/>
                          <w:szCs w:val="20"/>
                        </w:rPr>
                      </m:ctrlPr>
                    </m:sSubPr>
                    <m:e>
                      <m:r>
                        <m:rPr>
                          <m:nor/>
                        </m:rPr>
                        <w:rPr>
                          <w:rFonts w:ascii="Times New Roman" w:eastAsia="等线" w:hAnsi="Times New Roman" w:cs="Times New Roman"/>
                          <w:i/>
                          <w:sz w:val="20"/>
                          <w:szCs w:val="20"/>
                        </w:rPr>
                        <m:t>Total</m:t>
                      </m:r>
                      <m:r>
                        <m:rPr>
                          <m:nor/>
                        </m:rPr>
                        <w:rPr>
                          <w:rFonts w:ascii="Times New Roman" w:eastAsia="等线" w:hAnsi="Times New Roman" w:cs="Times New Roman"/>
                          <w:sz w:val="20"/>
                          <w:szCs w:val="20"/>
                        </w:rPr>
                        <m:t xml:space="preserve"> </m:t>
                      </m:r>
                      <m:r>
                        <m:rPr>
                          <m:nor/>
                        </m:rPr>
                        <w:rPr>
                          <w:rFonts w:ascii="Times New Roman" w:eastAsia="等线" w:hAnsi="Times New Roman" w:cs="Times New Roman"/>
                          <w:i/>
                          <w:sz w:val="20"/>
                          <w:szCs w:val="20"/>
                        </w:rPr>
                        <m:t>Bilirubin</m:t>
                      </m:r>
                    </m:e>
                    <m:sub>
                      <m:r>
                        <m:rPr>
                          <m:nor/>
                        </m:rPr>
                        <w:rPr>
                          <w:rFonts w:ascii="Times New Roman" w:eastAsia="等线" w:hAnsi="Times New Roman" w:cs="Times New Roman"/>
                          <w:sz w:val="20"/>
                          <w:szCs w:val="20"/>
                        </w:rPr>
                        <m:t>t+1</m:t>
                      </m:r>
                    </m:sub>
                  </m:sSub>
                  <m:r>
                    <m:rPr>
                      <m:nor/>
                    </m:rPr>
                    <w:rPr>
                      <w:rFonts w:ascii="Times New Roman" w:eastAsia="等线" w:hAnsi="Times New Roman" w:cs="Times New Roman"/>
                      <w:sz w:val="20"/>
                      <w:szCs w:val="20"/>
                    </w:rPr>
                    <m:t xml:space="preserve">= </m:t>
                  </m:r>
                  <m:sSub>
                    <m:sSubPr>
                      <m:ctrlPr>
                        <w:rPr>
                          <w:rFonts w:ascii="Cambria Math" w:eastAsia="等线" w:hAnsi="Cambria Math" w:cs="Times New Roman"/>
                          <w:sz w:val="20"/>
                          <w:szCs w:val="20"/>
                        </w:rPr>
                      </m:ctrlPr>
                    </m:sSubPr>
                    <m:e>
                      <m:r>
                        <m:rPr>
                          <m:nor/>
                        </m:rPr>
                        <w:rPr>
                          <w:rFonts w:ascii="Times New Roman" w:eastAsia="等线" w:hAnsi="Times New Roman" w:cs="Times New Roman"/>
                          <w:i/>
                          <w:sz w:val="20"/>
                          <w:szCs w:val="20"/>
                        </w:rPr>
                        <m:t>Total</m:t>
                      </m:r>
                      <m:r>
                        <m:rPr>
                          <m:nor/>
                        </m:rPr>
                        <w:rPr>
                          <w:rFonts w:ascii="Times New Roman" w:eastAsia="等线" w:hAnsi="Times New Roman" w:cs="Times New Roman"/>
                          <w:sz w:val="20"/>
                          <w:szCs w:val="20"/>
                        </w:rPr>
                        <m:t xml:space="preserve"> </m:t>
                      </m:r>
                      <m:r>
                        <m:rPr>
                          <m:nor/>
                        </m:rPr>
                        <w:rPr>
                          <w:rFonts w:ascii="Times New Roman" w:eastAsia="等线" w:hAnsi="Times New Roman" w:cs="Times New Roman"/>
                          <w:i/>
                          <w:sz w:val="20"/>
                          <w:szCs w:val="20"/>
                        </w:rPr>
                        <m:t>Bilirubin</m:t>
                      </m:r>
                    </m:e>
                    <m:sub>
                      <m:r>
                        <m:rPr>
                          <m:nor/>
                        </m:rPr>
                        <w:rPr>
                          <w:rFonts w:ascii="Times New Roman" w:eastAsia="等线" w:hAnsi="Times New Roman" w:cs="Times New Roman"/>
                          <w:sz w:val="20"/>
                          <w:szCs w:val="20"/>
                        </w:rPr>
                        <m:t>t</m:t>
                      </m:r>
                    </m:sub>
                  </m:sSub>
                  <m:r>
                    <m:rPr>
                      <m:nor/>
                    </m:rPr>
                    <w:rPr>
                      <w:rFonts w:ascii="Times New Roman" w:hAnsi="Times New Roman" w:cs="Times New Roman"/>
                      <w:sz w:val="20"/>
                      <w:szCs w:val="20"/>
                    </w:rPr>
                    <m:t>-</m:t>
                  </m:r>
                  <m:sSup>
                    <m:sSupPr>
                      <m:ctrlPr>
                        <w:rPr>
                          <w:rFonts w:ascii="Cambria Math" w:eastAsia="宋体" w:hAnsi="Cambria Math" w:cs="Times New Roman"/>
                          <w:sz w:val="20"/>
                          <w:szCs w:val="20"/>
                        </w:rPr>
                      </m:ctrlPr>
                    </m:sSupPr>
                    <m:e>
                      <m:r>
                        <m:rPr>
                          <m:nor/>
                        </m:rPr>
                        <w:rPr>
                          <w:rFonts w:ascii="Times New Roman" w:eastAsia="等线" w:hAnsi="Times New Roman" w:cs="Times New Roman"/>
                          <w:i/>
                          <w:sz w:val="20"/>
                          <w:szCs w:val="20"/>
                        </w:rPr>
                        <m:t>Total</m:t>
                      </m:r>
                      <m:r>
                        <m:rPr>
                          <m:nor/>
                        </m:rPr>
                        <w:rPr>
                          <w:rFonts w:ascii="Times New Roman" w:eastAsia="等线" w:hAnsi="Times New Roman" w:cs="Times New Roman"/>
                          <w:sz w:val="20"/>
                          <w:szCs w:val="20"/>
                        </w:rPr>
                        <m:t xml:space="preserve"> </m:t>
                      </m:r>
                      <m:r>
                        <m:rPr>
                          <m:nor/>
                        </m:rPr>
                        <w:rPr>
                          <w:rFonts w:ascii="Times New Roman" w:eastAsia="等线" w:hAnsi="Times New Roman" w:cs="Times New Roman"/>
                          <w:i/>
                          <w:sz w:val="20"/>
                          <w:szCs w:val="20"/>
                        </w:rPr>
                        <m:t>Bilirubin</m:t>
                      </m:r>
                    </m:e>
                    <m:sup>
                      <m:r>
                        <m:rPr>
                          <m:nor/>
                        </m:rPr>
                        <w:rPr>
                          <w:rFonts w:ascii="Times New Roman" w:eastAsia="宋体" w:hAnsi="Times New Roman" w:cs="Times New Roman"/>
                          <w:sz w:val="20"/>
                          <w:szCs w:val="20"/>
                        </w:rPr>
                        <m:t>out</m:t>
                      </m:r>
                    </m:sup>
                  </m:sSup>
                  <m:r>
                    <m:rPr>
                      <m:sty m:val="p"/>
                    </m:rPr>
                    <w:rPr>
                      <w:rFonts w:ascii="Cambria Math" w:hAnsi="Cambria Math" w:cs="Times New Roman"/>
                      <w:sz w:val="20"/>
                      <w:szCs w:val="20"/>
                    </w:rPr>
                    <m:t>+</m:t>
                  </m:r>
                  <m:sSup>
                    <m:sSupPr>
                      <m:ctrlPr>
                        <w:rPr>
                          <w:rFonts w:ascii="Cambria Math" w:eastAsia="宋体" w:hAnsi="Cambria Math" w:cs="Times New Roman"/>
                          <w:sz w:val="20"/>
                          <w:szCs w:val="20"/>
                        </w:rPr>
                      </m:ctrlPr>
                    </m:sSupPr>
                    <m:e>
                      <m:r>
                        <m:rPr>
                          <m:nor/>
                        </m:rPr>
                        <w:rPr>
                          <w:rFonts w:ascii="Times New Roman" w:eastAsia="等线" w:hAnsi="Times New Roman" w:cs="Times New Roman"/>
                          <w:i/>
                          <w:sz w:val="20"/>
                          <w:szCs w:val="20"/>
                        </w:rPr>
                        <m:t>Total</m:t>
                      </m:r>
                      <m:r>
                        <m:rPr>
                          <m:nor/>
                        </m:rPr>
                        <w:rPr>
                          <w:rFonts w:ascii="Times New Roman" w:eastAsia="等线" w:hAnsi="Times New Roman" w:cs="Times New Roman"/>
                          <w:sz w:val="20"/>
                          <w:szCs w:val="20"/>
                        </w:rPr>
                        <m:t xml:space="preserve"> </m:t>
                      </m:r>
                      <m:r>
                        <m:rPr>
                          <m:nor/>
                        </m:rPr>
                        <w:rPr>
                          <w:rFonts w:ascii="Times New Roman" w:eastAsia="等线" w:hAnsi="Times New Roman" w:cs="Times New Roman"/>
                          <w:i/>
                          <w:sz w:val="20"/>
                          <w:szCs w:val="20"/>
                        </w:rPr>
                        <m:t>Bilirubin</m:t>
                      </m:r>
                    </m:e>
                    <m:sup>
                      <m:r>
                        <m:rPr>
                          <m:nor/>
                        </m:rPr>
                        <w:rPr>
                          <w:rFonts w:ascii="Times New Roman" w:eastAsia="宋体" w:hAnsi="Times New Roman" w:cs="Times New Roman"/>
                          <w:sz w:val="20"/>
                          <w:szCs w:val="20"/>
                        </w:rPr>
                        <m:t>cir</m:t>
                      </m:r>
                    </m:sup>
                  </m:sSup>
                </m:e>
                <m:e>
                  <m:sSub>
                    <m:sSubPr>
                      <m:ctrlPr>
                        <w:rPr>
                          <w:rFonts w:ascii="Cambria Math" w:eastAsia="等线" w:hAnsi="Cambria Math" w:cs="Times New Roman"/>
                          <w:sz w:val="20"/>
                          <w:szCs w:val="20"/>
                        </w:rPr>
                      </m:ctrlPr>
                    </m:sSubPr>
                    <m:e>
                      <m:r>
                        <m:rPr>
                          <m:nor/>
                        </m:rPr>
                        <w:rPr>
                          <w:rFonts w:ascii="Times New Roman" w:eastAsia="等线" w:hAnsi="Times New Roman" w:cs="Times New Roman"/>
                          <w:i/>
                          <w:sz w:val="20"/>
                          <w:szCs w:val="20"/>
                        </w:rPr>
                        <m:t>Total</m:t>
                      </m:r>
                      <m:r>
                        <m:rPr>
                          <m:nor/>
                        </m:rPr>
                        <w:rPr>
                          <w:rFonts w:ascii="Times New Roman" w:eastAsia="等线" w:hAnsi="Times New Roman" w:cs="Times New Roman"/>
                          <w:sz w:val="20"/>
                          <w:szCs w:val="20"/>
                        </w:rPr>
                        <m:t xml:space="preserve"> </m:t>
                      </m:r>
                      <m:r>
                        <m:rPr>
                          <m:nor/>
                        </m:rPr>
                        <w:rPr>
                          <w:rFonts w:ascii="Times New Roman" w:eastAsia="等线" w:hAnsi="Times New Roman" w:cs="Times New Roman"/>
                          <w:i/>
                          <w:sz w:val="20"/>
                          <w:szCs w:val="20"/>
                        </w:rPr>
                        <m:t>Bilirubin</m:t>
                      </m:r>
                    </m:e>
                    <m:sub>
                      <m:r>
                        <m:rPr>
                          <m:nor/>
                        </m:rPr>
                        <w:rPr>
                          <w:rFonts w:ascii="Times New Roman" w:eastAsia="等线" w:hAnsi="Times New Roman" w:cs="Times New Roman"/>
                          <w:sz w:val="20"/>
                          <w:szCs w:val="20"/>
                        </w:rPr>
                        <m:t>t+1</m:t>
                      </m:r>
                    </m:sub>
                  </m:sSub>
                  <m:r>
                    <m:rPr>
                      <m:sty m:val="p"/>
                    </m:rPr>
                    <w:rPr>
                      <w:rFonts w:ascii="Cambria Math" w:eastAsia="等线" w:hAnsi="Cambria Math" w:cs="Times New Roman"/>
                      <w:sz w:val="20"/>
                      <w:szCs w:val="20"/>
                    </w:rPr>
                    <m:t xml:space="preserve"> = </m:t>
                  </m:r>
                  <m:sSub>
                    <m:sSubPr>
                      <m:ctrlPr>
                        <w:rPr>
                          <w:rFonts w:ascii="Cambria Math" w:eastAsia="等线" w:hAnsi="Cambria Math" w:cs="Times New Roman"/>
                          <w:sz w:val="20"/>
                          <w:szCs w:val="20"/>
                        </w:rPr>
                      </m:ctrlPr>
                    </m:sSubPr>
                    <m:e>
                      <m:r>
                        <m:rPr>
                          <m:nor/>
                        </m:rPr>
                        <w:rPr>
                          <w:rFonts w:ascii="Times New Roman" w:eastAsia="等线" w:hAnsi="Times New Roman" w:cs="Times New Roman"/>
                          <w:i/>
                          <w:sz w:val="20"/>
                          <w:szCs w:val="20"/>
                        </w:rPr>
                        <m:t>Total</m:t>
                      </m:r>
                      <m:r>
                        <m:rPr>
                          <m:nor/>
                        </m:rPr>
                        <w:rPr>
                          <w:rFonts w:ascii="Times New Roman" w:eastAsia="等线" w:hAnsi="Times New Roman" w:cs="Times New Roman"/>
                          <w:sz w:val="20"/>
                          <w:szCs w:val="20"/>
                        </w:rPr>
                        <m:t xml:space="preserve"> </m:t>
                      </m:r>
                      <m:r>
                        <m:rPr>
                          <m:nor/>
                        </m:rPr>
                        <w:rPr>
                          <w:rFonts w:ascii="Times New Roman" w:eastAsia="等线" w:hAnsi="Times New Roman" w:cs="Times New Roman"/>
                          <w:i/>
                          <w:sz w:val="20"/>
                          <w:szCs w:val="20"/>
                        </w:rPr>
                        <m:t>Bilirubin</m:t>
                      </m:r>
                    </m:e>
                    <m:sub>
                      <m:r>
                        <m:rPr>
                          <m:nor/>
                        </m:rPr>
                        <w:rPr>
                          <w:rFonts w:ascii="Times New Roman" w:eastAsia="等线" w:hAnsi="Times New Roman" w:cs="Times New Roman"/>
                          <w:sz w:val="20"/>
                          <w:szCs w:val="20"/>
                        </w:rPr>
                        <m:t>t</m:t>
                      </m:r>
                    </m:sub>
                  </m:sSub>
                </m:e>
              </m:eqArr>
            </m:e>
          </m:d>
        </m:oMath>
      </m:oMathPara>
    </w:p>
    <w:p w14:paraId="2223E631" w14:textId="77777777" w:rsidR="00891F34" w:rsidRPr="00360343" w:rsidRDefault="00891F34" w:rsidP="00891F34">
      <w:pPr>
        <w:spacing w:line="480" w:lineRule="auto"/>
        <w:ind w:firstLine="420"/>
        <w:rPr>
          <w:rFonts w:ascii="Times New Roman" w:eastAsia="宋体" w:hAnsi="Times New Roman" w:cs="Times New Roman"/>
          <w:sz w:val="20"/>
          <w:szCs w:val="20"/>
        </w:rPr>
      </w:pPr>
      <w:r w:rsidRPr="00360343">
        <w:rPr>
          <w:rFonts w:ascii="Times New Roman" w:eastAsia="宋体" w:hAnsi="Times New Roman" w:cs="Times New Roman"/>
          <w:i/>
          <w:iCs/>
          <w:sz w:val="20"/>
          <w:szCs w:val="20"/>
        </w:rPr>
        <w:t>Hemoglobin</w:t>
      </w:r>
      <w:r w:rsidRPr="00360343">
        <w:rPr>
          <w:rFonts w:ascii="Times New Roman" w:eastAsia="宋体" w:hAnsi="Times New Roman" w:cs="Times New Roman"/>
          <w:sz w:val="20"/>
          <w:szCs w:val="20"/>
        </w:rPr>
        <w:t xml:space="preserve"> is maintained at a relatively stable level in the body, reflecting a balance between its synthesis and degradation.</w:t>
      </w:r>
    </w:p>
    <w:p w14:paraId="5642A56A" w14:textId="77777777" w:rsidR="00891F34" w:rsidRPr="00360343" w:rsidRDefault="00000000" w:rsidP="00891F34">
      <w:pPr>
        <w:spacing w:line="480" w:lineRule="auto"/>
        <w:ind w:firstLine="420"/>
        <w:rPr>
          <w:rFonts w:ascii="Times New Roman" w:hAnsi="Times New Roman" w:cs="Times New Roman"/>
          <w:sz w:val="20"/>
          <w:szCs w:val="20"/>
        </w:rPr>
      </w:pPr>
      <m:oMathPara>
        <m:oMath>
          <m:d>
            <m:dPr>
              <m:begChr m:val="{"/>
              <m:endChr m:val=""/>
              <m:ctrlPr>
                <w:rPr>
                  <w:rFonts w:ascii="Cambria Math" w:hAnsi="Cambria Math" w:cs="Times New Roman"/>
                  <w:i/>
                  <w:sz w:val="20"/>
                  <w:szCs w:val="20"/>
                </w:rPr>
              </m:ctrlPr>
            </m:dPr>
            <m:e>
              <m:eqArr>
                <m:eqArrPr>
                  <m:ctrlPr>
                    <w:rPr>
                      <w:rFonts w:ascii="Cambria Math" w:hAnsi="Cambria Math" w:cs="Times New Roman"/>
                      <w:i/>
                      <w:sz w:val="20"/>
                      <w:szCs w:val="20"/>
                    </w:rPr>
                  </m:ctrlPr>
                </m:eqArrPr>
                <m:e>
                  <m:sSub>
                    <m:sSubPr>
                      <m:ctrlPr>
                        <w:rPr>
                          <w:rFonts w:ascii="Cambria Math" w:eastAsia="等线" w:hAnsi="Cambria Math" w:cs="Times New Roman"/>
                          <w:sz w:val="20"/>
                          <w:szCs w:val="20"/>
                        </w:rPr>
                      </m:ctrlPr>
                    </m:sSubPr>
                    <m:e>
                      <m:r>
                        <m:rPr>
                          <m:nor/>
                        </m:rPr>
                        <w:rPr>
                          <w:rFonts w:ascii="Times New Roman" w:eastAsia="宋体" w:hAnsi="Times New Roman" w:cs="Times New Roman"/>
                          <w:i/>
                          <w:iCs/>
                          <w:sz w:val="20"/>
                          <w:szCs w:val="20"/>
                        </w:rPr>
                        <m:t>Hemoglobin</m:t>
                      </m:r>
                    </m:e>
                    <m:sub>
                      <m:r>
                        <m:rPr>
                          <m:nor/>
                        </m:rPr>
                        <w:rPr>
                          <w:rFonts w:ascii="Times New Roman" w:eastAsia="等线" w:hAnsi="Times New Roman" w:cs="Times New Roman"/>
                          <w:sz w:val="20"/>
                          <w:szCs w:val="20"/>
                        </w:rPr>
                        <m:t>t+1</m:t>
                      </m:r>
                    </m:sub>
                  </m:sSub>
                  <m:r>
                    <m:rPr>
                      <m:nor/>
                    </m:rPr>
                    <w:rPr>
                      <w:rFonts w:ascii="Times New Roman" w:eastAsia="等线" w:hAnsi="Times New Roman" w:cs="Times New Roman"/>
                      <w:sz w:val="20"/>
                      <w:szCs w:val="20"/>
                    </w:rPr>
                    <m:t xml:space="preserve">= </m:t>
                  </m:r>
                  <m:sSub>
                    <m:sSubPr>
                      <m:ctrlPr>
                        <w:rPr>
                          <w:rFonts w:ascii="Cambria Math" w:eastAsia="等线" w:hAnsi="Cambria Math" w:cs="Times New Roman"/>
                          <w:sz w:val="20"/>
                          <w:szCs w:val="20"/>
                        </w:rPr>
                      </m:ctrlPr>
                    </m:sSubPr>
                    <m:e>
                      <m:r>
                        <m:rPr>
                          <m:nor/>
                        </m:rPr>
                        <w:rPr>
                          <w:rFonts w:ascii="Times New Roman" w:eastAsia="宋体" w:hAnsi="Times New Roman" w:cs="Times New Roman"/>
                          <w:i/>
                          <w:iCs/>
                          <w:sz w:val="20"/>
                          <w:szCs w:val="20"/>
                        </w:rPr>
                        <m:t>Hemoglobin</m:t>
                      </m:r>
                    </m:e>
                    <m:sub>
                      <m:r>
                        <m:rPr>
                          <m:nor/>
                        </m:rPr>
                        <w:rPr>
                          <w:rFonts w:ascii="Times New Roman" w:eastAsia="等线" w:hAnsi="Times New Roman" w:cs="Times New Roman"/>
                          <w:sz w:val="20"/>
                          <w:szCs w:val="20"/>
                        </w:rPr>
                        <m:t>t</m:t>
                      </m:r>
                    </m:sub>
                  </m:sSub>
                  <m:r>
                    <m:rPr>
                      <m:nor/>
                    </m:rPr>
                    <w:rPr>
                      <w:rFonts w:ascii="Times New Roman" w:hAnsi="Times New Roman" w:cs="Times New Roman"/>
                      <w:sz w:val="20"/>
                      <w:szCs w:val="20"/>
                    </w:rPr>
                    <m:t>-</m:t>
                  </m:r>
                  <m:sSup>
                    <m:sSupPr>
                      <m:ctrlPr>
                        <w:rPr>
                          <w:rFonts w:ascii="Cambria Math" w:eastAsia="宋体" w:hAnsi="Cambria Math" w:cs="Times New Roman"/>
                          <w:sz w:val="20"/>
                          <w:szCs w:val="20"/>
                        </w:rPr>
                      </m:ctrlPr>
                    </m:sSupPr>
                    <m:e>
                      <m:r>
                        <m:rPr>
                          <m:nor/>
                        </m:rPr>
                        <w:rPr>
                          <w:rFonts w:ascii="Times New Roman" w:eastAsia="宋体" w:hAnsi="Times New Roman" w:cs="Times New Roman"/>
                          <w:i/>
                          <w:iCs/>
                          <w:sz w:val="20"/>
                          <w:szCs w:val="20"/>
                        </w:rPr>
                        <m:t>Hemoglobin</m:t>
                      </m:r>
                    </m:e>
                    <m:sup>
                      <m:r>
                        <m:rPr>
                          <m:nor/>
                        </m:rPr>
                        <w:rPr>
                          <w:rFonts w:ascii="Times New Roman" w:eastAsia="宋体" w:hAnsi="Times New Roman" w:cs="Times New Roman"/>
                          <w:sz w:val="20"/>
                          <w:szCs w:val="20"/>
                        </w:rPr>
                        <m:t>out</m:t>
                      </m:r>
                    </m:sup>
                  </m:sSup>
                  <m:r>
                    <m:rPr>
                      <m:sty m:val="p"/>
                    </m:rPr>
                    <w:rPr>
                      <w:rFonts w:ascii="Cambria Math" w:hAnsi="Cambria Math" w:cs="Times New Roman"/>
                      <w:sz w:val="20"/>
                      <w:szCs w:val="20"/>
                    </w:rPr>
                    <m:t>+</m:t>
                  </m:r>
                  <m:sSup>
                    <m:sSupPr>
                      <m:ctrlPr>
                        <w:rPr>
                          <w:rFonts w:ascii="Cambria Math" w:eastAsia="宋体" w:hAnsi="Cambria Math" w:cs="Times New Roman"/>
                          <w:sz w:val="20"/>
                          <w:szCs w:val="20"/>
                        </w:rPr>
                      </m:ctrlPr>
                    </m:sSupPr>
                    <m:e>
                      <m:r>
                        <m:rPr>
                          <m:nor/>
                        </m:rPr>
                        <w:rPr>
                          <w:rFonts w:ascii="Times New Roman" w:eastAsia="宋体" w:hAnsi="Times New Roman" w:cs="Times New Roman"/>
                          <w:i/>
                          <w:iCs/>
                          <w:sz w:val="20"/>
                          <w:szCs w:val="20"/>
                        </w:rPr>
                        <m:t>Hemoglobin</m:t>
                      </m:r>
                    </m:e>
                    <m:sup>
                      <m:r>
                        <m:rPr>
                          <m:nor/>
                        </m:rPr>
                        <w:rPr>
                          <w:rFonts w:ascii="Times New Roman" w:eastAsia="宋体" w:hAnsi="Times New Roman" w:cs="Times New Roman"/>
                          <w:sz w:val="20"/>
                          <w:szCs w:val="20"/>
                        </w:rPr>
                        <m:t>cir</m:t>
                      </m:r>
                    </m:sup>
                  </m:sSup>
                </m:e>
                <m:e>
                  <m:sSub>
                    <m:sSubPr>
                      <m:ctrlPr>
                        <w:rPr>
                          <w:rFonts w:ascii="Cambria Math" w:eastAsia="等线" w:hAnsi="Cambria Math" w:cs="Times New Roman"/>
                          <w:sz w:val="20"/>
                          <w:szCs w:val="20"/>
                        </w:rPr>
                      </m:ctrlPr>
                    </m:sSubPr>
                    <m:e>
                      <m:r>
                        <m:rPr>
                          <m:nor/>
                        </m:rPr>
                        <w:rPr>
                          <w:rFonts w:ascii="Times New Roman" w:eastAsia="宋体" w:hAnsi="Times New Roman" w:cs="Times New Roman"/>
                          <w:i/>
                          <w:iCs/>
                          <w:sz w:val="20"/>
                          <w:szCs w:val="20"/>
                        </w:rPr>
                        <m:t>Hemoglobin</m:t>
                      </m:r>
                    </m:e>
                    <m:sub>
                      <m:r>
                        <m:rPr>
                          <m:nor/>
                        </m:rPr>
                        <w:rPr>
                          <w:rFonts w:ascii="Times New Roman" w:eastAsia="等线" w:hAnsi="Times New Roman" w:cs="Times New Roman"/>
                          <w:sz w:val="20"/>
                          <w:szCs w:val="20"/>
                        </w:rPr>
                        <m:t>t+1</m:t>
                      </m:r>
                    </m:sub>
                  </m:sSub>
                  <m:r>
                    <m:rPr>
                      <m:sty m:val="p"/>
                    </m:rPr>
                    <w:rPr>
                      <w:rFonts w:ascii="Cambria Math" w:eastAsia="等线" w:hAnsi="Cambria Math" w:cs="Times New Roman"/>
                      <w:sz w:val="20"/>
                      <w:szCs w:val="20"/>
                    </w:rPr>
                    <m:t xml:space="preserve"> = </m:t>
                  </m:r>
                  <m:sSub>
                    <m:sSubPr>
                      <m:ctrlPr>
                        <w:rPr>
                          <w:rFonts w:ascii="Cambria Math" w:eastAsia="等线" w:hAnsi="Cambria Math" w:cs="Times New Roman"/>
                          <w:sz w:val="20"/>
                          <w:szCs w:val="20"/>
                        </w:rPr>
                      </m:ctrlPr>
                    </m:sSubPr>
                    <m:e>
                      <m:r>
                        <m:rPr>
                          <m:nor/>
                        </m:rPr>
                        <w:rPr>
                          <w:rFonts w:ascii="Times New Roman" w:eastAsia="宋体" w:hAnsi="Times New Roman" w:cs="Times New Roman"/>
                          <w:i/>
                          <w:iCs/>
                          <w:sz w:val="20"/>
                          <w:szCs w:val="20"/>
                        </w:rPr>
                        <m:t>Hemoglobin</m:t>
                      </m:r>
                    </m:e>
                    <m:sub>
                      <m:r>
                        <m:rPr>
                          <m:nor/>
                        </m:rPr>
                        <w:rPr>
                          <w:rFonts w:ascii="Times New Roman" w:eastAsia="等线" w:hAnsi="Times New Roman" w:cs="Times New Roman"/>
                          <w:sz w:val="20"/>
                          <w:szCs w:val="20"/>
                        </w:rPr>
                        <m:t>t</m:t>
                      </m:r>
                    </m:sub>
                  </m:sSub>
                </m:e>
              </m:eqArr>
            </m:e>
          </m:d>
        </m:oMath>
      </m:oMathPara>
    </w:p>
    <w:p w14:paraId="55D0B583" w14:textId="77777777" w:rsidR="00891F34" w:rsidRPr="00360343" w:rsidRDefault="00891F34" w:rsidP="00891F34">
      <w:pPr>
        <w:spacing w:line="480" w:lineRule="auto"/>
        <w:ind w:firstLine="420"/>
        <w:rPr>
          <w:rFonts w:ascii="Times New Roman" w:eastAsia="宋体" w:hAnsi="Times New Roman" w:cs="Times New Roman"/>
          <w:sz w:val="20"/>
          <w:szCs w:val="20"/>
        </w:rPr>
      </w:pPr>
      <w:r w:rsidRPr="00360343">
        <w:rPr>
          <w:rFonts w:ascii="Times New Roman" w:eastAsia="宋体" w:hAnsi="Times New Roman" w:cs="Times New Roman"/>
          <w:sz w:val="20"/>
          <w:szCs w:val="20"/>
        </w:rPr>
        <w:t>which after simplification yields the Hemoglobin Turnover Rate (HTR):</w:t>
      </w:r>
    </w:p>
    <w:bookmarkStart w:id="12" w:name="OLE_LINK29"/>
    <w:p w14:paraId="42D052E8" w14:textId="77777777" w:rsidR="00891F34" w:rsidRPr="00360343" w:rsidRDefault="00000000" w:rsidP="00891F34">
      <w:pPr>
        <w:spacing w:line="480" w:lineRule="auto"/>
        <w:ind w:firstLine="420"/>
        <w:rPr>
          <w:rFonts w:ascii="Times New Roman" w:eastAsia="宋体" w:hAnsi="Times New Roman" w:cs="Times New Roman"/>
          <w:sz w:val="20"/>
          <w:szCs w:val="20"/>
        </w:rPr>
      </w:pPr>
      <m:oMathPara>
        <m:oMath>
          <m:f>
            <m:fPr>
              <m:ctrlPr>
                <w:rPr>
                  <w:rFonts w:ascii="Cambria Math" w:eastAsia="宋体" w:hAnsi="Cambria Math" w:cs="Times New Roman"/>
                  <w:sz w:val="20"/>
                  <w:szCs w:val="20"/>
                </w:rPr>
              </m:ctrlPr>
            </m:fPr>
            <m:num>
              <m:sSup>
                <m:sSupPr>
                  <m:ctrlPr>
                    <w:rPr>
                      <w:rFonts w:ascii="Cambria Math" w:eastAsia="宋体" w:hAnsi="Cambria Math" w:cs="Times New Roman"/>
                      <w:sz w:val="20"/>
                      <w:szCs w:val="20"/>
                    </w:rPr>
                  </m:ctrlPr>
                </m:sSupPr>
                <m:e>
                  <m:r>
                    <m:rPr>
                      <m:nor/>
                    </m:rPr>
                    <w:rPr>
                      <w:rFonts w:ascii="Times New Roman" w:eastAsia="等线" w:hAnsi="Times New Roman" w:cs="Times New Roman"/>
                      <w:i/>
                      <w:sz w:val="20"/>
                      <w:szCs w:val="20"/>
                    </w:rPr>
                    <m:t>Total</m:t>
                  </m:r>
                  <m:r>
                    <m:rPr>
                      <m:nor/>
                    </m:rPr>
                    <w:rPr>
                      <w:rFonts w:ascii="Times New Roman" w:eastAsia="等线" w:hAnsi="Times New Roman" w:cs="Times New Roman"/>
                      <w:sz w:val="20"/>
                      <w:szCs w:val="20"/>
                    </w:rPr>
                    <m:t xml:space="preserve"> </m:t>
                  </m:r>
                  <m:r>
                    <m:rPr>
                      <m:nor/>
                    </m:rPr>
                    <w:rPr>
                      <w:rFonts w:ascii="Times New Roman" w:eastAsia="等线" w:hAnsi="Times New Roman" w:cs="Times New Roman"/>
                      <w:i/>
                      <w:sz w:val="20"/>
                      <w:szCs w:val="20"/>
                    </w:rPr>
                    <m:t>Bilirubin</m:t>
                  </m:r>
                </m:e>
                <m:sup>
                  <m:r>
                    <m:rPr>
                      <m:nor/>
                    </m:rPr>
                    <w:rPr>
                      <w:rFonts w:ascii="Times New Roman" w:eastAsia="宋体" w:hAnsi="Times New Roman" w:cs="Times New Roman"/>
                      <w:sz w:val="20"/>
                      <w:szCs w:val="20"/>
                    </w:rPr>
                    <m:t>cir</m:t>
                  </m:r>
                </m:sup>
              </m:sSup>
            </m:num>
            <m:den>
              <m:sSub>
                <m:sSubPr>
                  <m:ctrlPr>
                    <w:rPr>
                      <w:rFonts w:ascii="Cambria Math" w:eastAsia="宋体" w:hAnsi="Cambria Math" w:cs="Times New Roman"/>
                      <w:sz w:val="20"/>
                      <w:szCs w:val="20"/>
                    </w:rPr>
                  </m:ctrlPr>
                </m:sSubPr>
                <m:e>
                  <m:r>
                    <m:rPr>
                      <m:nor/>
                    </m:rPr>
                    <w:rPr>
                      <w:rFonts w:ascii="Times New Roman" w:eastAsia="宋体" w:hAnsi="Times New Roman" w:cs="Times New Roman"/>
                      <w:i/>
                      <w:iCs/>
                      <w:sz w:val="20"/>
                      <w:szCs w:val="20"/>
                    </w:rPr>
                    <m:t>Hemoglobin</m:t>
                  </m:r>
                </m:e>
                <m:sub>
                  <m:r>
                    <m:rPr>
                      <m:nor/>
                    </m:rPr>
                    <w:rPr>
                      <w:rFonts w:ascii="Times New Roman" w:eastAsia="宋体" w:hAnsi="Times New Roman" w:cs="Times New Roman"/>
                      <w:sz w:val="20"/>
                      <w:szCs w:val="20"/>
                    </w:rPr>
                    <m:t>t+1</m:t>
                  </m:r>
                </m:sub>
              </m:sSub>
            </m:den>
          </m:f>
          <m:r>
            <m:rPr>
              <m:nor/>
            </m:rPr>
            <w:rPr>
              <w:rFonts w:ascii="Times New Roman" w:eastAsia="宋体" w:hAnsi="Times New Roman" w:cs="Times New Roman"/>
              <w:sz w:val="20"/>
              <w:szCs w:val="20"/>
            </w:rPr>
            <m:t>=</m:t>
          </m:r>
          <m:f>
            <m:fPr>
              <m:ctrlPr>
                <w:rPr>
                  <w:rFonts w:ascii="Cambria Math" w:eastAsia="宋体" w:hAnsi="Cambria Math" w:cs="Times New Roman"/>
                  <w:sz w:val="20"/>
                  <w:szCs w:val="20"/>
                </w:rPr>
              </m:ctrlPr>
            </m:fPr>
            <m:num>
              <m:r>
                <m:rPr>
                  <m:nor/>
                </m:rPr>
                <w:rPr>
                  <w:rFonts w:ascii="Times New Roman" w:eastAsia="宋体" w:hAnsi="Times New Roman" w:cs="Times New Roman"/>
                  <w:i/>
                  <w:iCs/>
                  <w:sz w:val="20"/>
                  <w:szCs w:val="20"/>
                </w:rPr>
                <m:t>b</m:t>
              </m:r>
              <m:r>
                <m:rPr>
                  <m:nor/>
                </m:rPr>
                <w:rPr>
                  <w:rFonts w:ascii="Times New Roman" w:eastAsia="宋体" w:hAnsi="Times New Roman" w:cs="Times New Roman"/>
                  <w:sz w:val="20"/>
                  <w:szCs w:val="20"/>
                </w:rPr>
                <m:t>×</m:t>
              </m:r>
              <m:r>
                <m:rPr>
                  <m:nor/>
                </m:rPr>
                <w:rPr>
                  <w:rFonts w:ascii="Times New Roman" w:eastAsia="宋体" w:hAnsi="Times New Roman" w:cs="Times New Roman"/>
                  <w:i/>
                  <w:iCs/>
                  <w:sz w:val="20"/>
                  <w:szCs w:val="20"/>
                </w:rPr>
                <m:t>c</m:t>
              </m:r>
              <m:sSub>
                <m:sSubPr>
                  <m:ctrlPr>
                    <w:rPr>
                      <w:rFonts w:ascii="Cambria Math" w:eastAsia="宋体" w:hAnsi="Cambria Math" w:cs="Times New Roman"/>
                      <w:sz w:val="20"/>
                      <w:szCs w:val="20"/>
                    </w:rPr>
                  </m:ctrlPr>
                </m:sSubPr>
                <m:e>
                  <m:r>
                    <m:rPr>
                      <m:nor/>
                    </m:rPr>
                    <w:rPr>
                      <w:rFonts w:ascii="Times New Roman" w:hAnsi="Times New Roman" w:cs="Times New Roman"/>
                      <w:i/>
                      <w:sz w:val="20"/>
                      <w:szCs w:val="20"/>
                    </w:rPr>
                    <m:t>×</m:t>
                  </m:r>
                  <m:r>
                    <m:rPr>
                      <m:nor/>
                    </m:rPr>
                    <w:rPr>
                      <w:rFonts w:ascii="Times New Roman" w:eastAsia="宋体" w:hAnsi="Times New Roman" w:cs="Times New Roman"/>
                      <w:i/>
                      <w:iCs/>
                      <w:sz w:val="20"/>
                      <w:szCs w:val="20"/>
                    </w:rPr>
                    <m:t>V</m:t>
                  </m:r>
                </m:e>
                <m:sub>
                  <m:r>
                    <m:rPr>
                      <m:nor/>
                    </m:rPr>
                    <w:rPr>
                      <w:rFonts w:ascii="Times New Roman" w:eastAsia="宋体" w:hAnsi="Times New Roman" w:cs="Times New Roman"/>
                      <w:sz w:val="20"/>
                      <w:szCs w:val="20"/>
                    </w:rPr>
                    <m:t>liver</m:t>
                  </m:r>
                </m:sub>
              </m:sSub>
            </m:num>
            <m:den>
              <m:sSub>
                <m:sSubPr>
                  <m:ctrlPr>
                    <w:rPr>
                      <w:rFonts w:ascii="Cambria Math" w:eastAsia="宋体" w:hAnsi="Cambria Math" w:cs="Times New Roman"/>
                      <w:sz w:val="20"/>
                      <w:szCs w:val="20"/>
                    </w:rPr>
                  </m:ctrlPr>
                </m:sSubPr>
                <m:e>
                  <m:r>
                    <m:rPr>
                      <m:nor/>
                    </m:rPr>
                    <w:rPr>
                      <w:rFonts w:ascii="Times New Roman" w:eastAsia="宋体" w:hAnsi="Times New Roman" w:cs="Times New Roman"/>
                      <w:i/>
                      <w:iCs/>
                      <w:sz w:val="20"/>
                      <w:szCs w:val="20"/>
                    </w:rPr>
                    <m:t>P</m:t>
                  </m:r>
                </m:e>
                <m:sub>
                  <m:r>
                    <m:rPr>
                      <m:nor/>
                    </m:rPr>
                    <w:rPr>
                      <w:rFonts w:ascii="Times New Roman" w:eastAsia="宋体" w:hAnsi="Times New Roman" w:cs="Times New Roman"/>
                      <w:sz w:val="20"/>
                      <w:szCs w:val="20"/>
                    </w:rPr>
                    <m:t>liver</m:t>
                  </m:r>
                </m:sub>
              </m:sSub>
            </m:den>
          </m:f>
        </m:oMath>
      </m:oMathPara>
    </w:p>
    <w:bookmarkEnd w:id="12"/>
    <w:p w14:paraId="4D0972D6" w14:textId="77777777" w:rsidR="00891F34" w:rsidRPr="00360343" w:rsidRDefault="00891F34" w:rsidP="00891F34">
      <w:pPr>
        <w:widowControl/>
        <w:tabs>
          <w:tab w:val="left" w:pos="4758"/>
        </w:tabs>
        <w:spacing w:line="480" w:lineRule="auto"/>
        <w:rPr>
          <w:rFonts w:ascii="Times New Roman" w:eastAsia="宋体" w:hAnsi="Times New Roman" w:cs="Times New Roman"/>
          <w:b/>
          <w:bCs/>
          <w:sz w:val="20"/>
          <w:szCs w:val="20"/>
        </w:rPr>
      </w:pPr>
      <w:r w:rsidRPr="00360343">
        <w:rPr>
          <w:rFonts w:ascii="Times New Roman" w:eastAsia="宋体" w:hAnsi="Times New Roman" w:cs="Times New Roman"/>
          <w:b/>
          <w:bCs/>
          <w:sz w:val="20"/>
          <w:szCs w:val="20"/>
        </w:rPr>
        <w:t>Disease Progression and Therapeutic Approaches</w:t>
      </w:r>
    </w:p>
    <w:p w14:paraId="7E874C70" w14:textId="77777777" w:rsidR="00891F34" w:rsidRPr="00360343" w:rsidRDefault="00891F34" w:rsidP="00891F34">
      <w:pPr>
        <w:spacing w:line="480" w:lineRule="auto"/>
        <w:ind w:firstLine="420"/>
        <w:rPr>
          <w:rFonts w:ascii="Times New Roman" w:eastAsia="宋体" w:hAnsi="Times New Roman" w:cs="Times New Roman"/>
          <w:sz w:val="20"/>
          <w:szCs w:val="20"/>
        </w:rPr>
      </w:pPr>
      <w:r w:rsidRPr="00360343">
        <w:rPr>
          <w:rFonts w:ascii="Times New Roman" w:eastAsia="宋体" w:hAnsi="Times New Roman" w:cs="Times New Roman"/>
          <w:sz w:val="20"/>
          <w:szCs w:val="20"/>
        </w:rPr>
        <w:t xml:space="preserve">Current laboratory methods cannot directly capture the magnitude of changes or the associated reaction rates, making it difficult to resolve the above equation. In brief, under physiological homeostasis, the HTR is expected to remain relatively stable. When homeostasis is perturbed or under extreme conditions, HTR may fluctuate and generally increases. It should be emphasized that the derivation above assumes an idealized steady-state model; in pathological contexts such as hemolysis </w:t>
      </w:r>
      <w:r w:rsidRPr="00360343">
        <w:rPr>
          <w:rFonts w:ascii="Times New Roman" w:eastAsia="宋体" w:hAnsi="Times New Roman" w:cs="Times New Roman"/>
          <w:sz w:val="20"/>
          <w:szCs w:val="20"/>
        </w:rPr>
        <w:lastRenderedPageBreak/>
        <w:t>or sepsis, HTR dynamics become considerably more complex.</w:t>
      </w:r>
    </w:p>
    <w:p w14:paraId="1B2E0F7F" w14:textId="106EFAB9" w:rsidR="00891F34" w:rsidRPr="00360343" w:rsidRDefault="00891F34" w:rsidP="00891F34">
      <w:pPr>
        <w:pStyle w:val="3"/>
        <w:rPr>
          <w:rFonts w:ascii="Times New Roman" w:eastAsia="宋体" w:hAnsi="Times New Roman" w:cs="Times New Roman"/>
          <w:sz w:val="20"/>
          <w:szCs w:val="20"/>
        </w:rPr>
      </w:pPr>
      <w:bookmarkStart w:id="13" w:name="_Toc215839415"/>
      <w:bookmarkStart w:id="14" w:name="OLE_LINK47"/>
      <w:r w:rsidRPr="00360343">
        <w:rPr>
          <w:rFonts w:ascii="Times New Roman" w:eastAsia="宋体" w:hAnsi="Times New Roman" w:cs="Times New Roman" w:hint="eastAsia"/>
          <w:sz w:val="20"/>
          <w:szCs w:val="20"/>
        </w:rPr>
        <w:t xml:space="preserve">5.2 </w:t>
      </w:r>
      <w:r w:rsidR="00C15855" w:rsidRPr="00360343">
        <w:rPr>
          <w:rFonts w:ascii="Times New Roman" w:eastAsia="宋体" w:hAnsi="Times New Roman" w:cs="Times New Roman" w:hint="eastAsia"/>
          <w:sz w:val="20"/>
          <w:szCs w:val="20"/>
        </w:rPr>
        <w:t>I</w:t>
      </w:r>
      <w:r w:rsidRPr="00360343">
        <w:rPr>
          <w:rFonts w:ascii="Times New Roman" w:eastAsia="宋体" w:hAnsi="Times New Roman" w:cs="Times New Roman"/>
          <w:sz w:val="20"/>
          <w:szCs w:val="20"/>
        </w:rPr>
        <w:t>nflation rate</w:t>
      </w:r>
      <w:bookmarkEnd w:id="13"/>
    </w:p>
    <w:bookmarkEnd w:id="14"/>
    <w:p w14:paraId="2B154DF9" w14:textId="680B4E90" w:rsidR="00133A46" w:rsidRPr="00360343" w:rsidRDefault="00133A46" w:rsidP="00133A46">
      <w:pPr>
        <w:spacing w:line="480" w:lineRule="auto"/>
        <w:ind w:firstLine="420"/>
        <w:rPr>
          <w:rFonts w:ascii="Times New Roman" w:eastAsia="宋体" w:hAnsi="Times New Roman" w:cs="Times New Roman"/>
          <w:sz w:val="20"/>
          <w:szCs w:val="20"/>
        </w:rPr>
      </w:pPr>
      <w:r w:rsidRPr="00360343">
        <w:rPr>
          <w:rFonts w:ascii="Times New Roman" w:eastAsia="宋体" w:hAnsi="Times New Roman" w:cs="Times New Roman"/>
          <w:sz w:val="20"/>
          <w:szCs w:val="20"/>
        </w:rPr>
        <w:t xml:space="preserve">Intravenous therapy alters not only the proportions of blood components but also their concentrations. Taking the infusion of isotonic saline as an example, if a single </w:t>
      </w:r>
      <w:r w:rsidRPr="00360343">
        <w:rPr>
          <w:rFonts w:ascii="Times New Roman" w:eastAsia="宋体" w:hAnsi="Times New Roman" w:cs="Times New Roman" w:hint="eastAsia"/>
          <w:sz w:val="20"/>
          <w:szCs w:val="20"/>
        </w:rPr>
        <w:t>BOU</w:t>
      </w:r>
      <w:r w:rsidRPr="00360343">
        <w:rPr>
          <w:rFonts w:ascii="Times New Roman" w:eastAsia="宋体" w:hAnsi="Times New Roman" w:cs="Times New Roman"/>
          <w:sz w:val="20"/>
          <w:szCs w:val="20"/>
        </w:rPr>
        <w:t xml:space="preserve"> is considered to travel from the heart and return as one circulatory cycle, then once equilibrium is reached, the concentrations of metabolites and blood components within the circulation decrease proportionally.</w:t>
      </w:r>
    </w:p>
    <w:p w14:paraId="49F63AD1" w14:textId="7876627C" w:rsidR="00133A46" w:rsidRPr="00360343" w:rsidRDefault="00133A46" w:rsidP="00133A46">
      <w:pPr>
        <w:spacing w:line="480" w:lineRule="auto"/>
        <w:ind w:firstLine="420"/>
        <w:rPr>
          <w:rFonts w:ascii="Times New Roman" w:eastAsia="宋体" w:hAnsi="Times New Roman" w:cs="Times New Roman"/>
          <w:sz w:val="20"/>
          <w:szCs w:val="20"/>
        </w:rPr>
      </w:pPr>
      <w:r w:rsidRPr="00360343">
        <w:rPr>
          <w:rFonts w:ascii="Times New Roman" w:eastAsia="宋体" w:hAnsi="Times New Roman" w:cs="Times New Roman"/>
          <w:sz w:val="20"/>
          <w:szCs w:val="20"/>
        </w:rPr>
        <w:t>In the short term, rapid fluid administration can cause abrupt changes in blood concentration, while the structural integrity of blood components remains relatively stable. Using the volume of red blood cells (</w:t>
      </w:r>
      <w:r w:rsidRPr="00360343">
        <w:rPr>
          <w:rFonts w:ascii="Times New Roman" w:eastAsia="宋体" w:hAnsi="Times New Roman" w:cs="Times New Roman"/>
          <w:i/>
          <w:iCs/>
          <w:sz w:val="20"/>
          <w:szCs w:val="20"/>
        </w:rPr>
        <w:t>Vol</w:t>
      </w:r>
      <w:r w:rsidRPr="00360343">
        <w:rPr>
          <w:rFonts w:ascii="Times New Roman" w:eastAsia="宋体" w:hAnsi="Times New Roman" w:cs="Times New Roman"/>
          <w:sz w:val="20"/>
          <w:szCs w:val="20"/>
          <w:vertAlign w:val="subscript"/>
        </w:rPr>
        <w:t>RBC</w:t>
      </w:r>
      <w:r w:rsidRPr="00360343">
        <w:rPr>
          <w:rFonts w:ascii="Times New Roman" w:eastAsia="宋体" w:hAnsi="Times New Roman" w:cs="Times New Roman"/>
          <w:sz w:val="20"/>
          <w:szCs w:val="20"/>
        </w:rPr>
        <w:t>) as a reference (</w:t>
      </w:r>
      <w:r w:rsidRPr="00360343">
        <w:rPr>
          <w:rFonts w:ascii="Times New Roman" w:eastAsia="宋体" w:hAnsi="Times New Roman" w:cs="Times New Roman"/>
          <w:i/>
          <w:iCs/>
          <w:sz w:val="20"/>
          <w:szCs w:val="20"/>
        </w:rPr>
        <w:t>Vol</w:t>
      </w:r>
      <w:r w:rsidRPr="00360343">
        <w:rPr>
          <w:rFonts w:ascii="Times New Roman" w:eastAsia="宋体" w:hAnsi="Times New Roman" w:cs="Times New Roman"/>
          <w:sz w:val="20"/>
          <w:szCs w:val="20"/>
        </w:rPr>
        <w:t xml:space="preserve"> denoting volume to distinguish it from rate), the hematocrit (HCT) is defined as the ratio of red blood cell volume to total blood volume:</w:t>
      </w:r>
    </w:p>
    <w:p w14:paraId="5F1FABC7" w14:textId="0C8ABF2A" w:rsidR="00891650" w:rsidRPr="00360343" w:rsidRDefault="00891650" w:rsidP="00891650">
      <w:pPr>
        <w:spacing w:line="480" w:lineRule="auto"/>
        <w:ind w:firstLine="420"/>
        <w:rPr>
          <w:rFonts w:ascii="Times New Roman" w:eastAsia="宋体" w:hAnsi="Times New Roman" w:cs="Times New Roman"/>
          <w:sz w:val="20"/>
          <w:szCs w:val="20"/>
        </w:rPr>
      </w:pPr>
      <w:bookmarkStart w:id="15" w:name="OLE_LINK31"/>
      <m:oMathPara>
        <m:oMath>
          <m:r>
            <m:rPr>
              <m:nor/>
            </m:rPr>
            <w:rPr>
              <w:rFonts w:ascii="Times New Roman" w:eastAsia="宋体" w:hAnsi="Times New Roman" w:cs="Times New Roman"/>
              <w:sz w:val="20"/>
              <w:szCs w:val="20"/>
            </w:rPr>
            <m:t xml:space="preserve">HCT = </m:t>
          </m:r>
          <m:f>
            <m:fPr>
              <m:ctrlPr>
                <w:rPr>
                  <w:rFonts w:ascii="Cambria Math" w:eastAsia="宋体" w:hAnsi="Cambria Math" w:cs="Times New Roman"/>
                  <w:sz w:val="20"/>
                  <w:szCs w:val="20"/>
                </w:rPr>
              </m:ctrlPr>
            </m:fPr>
            <m:num>
              <w:bookmarkStart w:id="16" w:name="OLE_LINK30"/>
              <m:sSub>
                <m:sSubPr>
                  <m:ctrlPr>
                    <w:rPr>
                      <w:rFonts w:ascii="Cambria Math" w:eastAsia="宋体" w:hAnsi="Cambria Math" w:cs="Times New Roman"/>
                      <w:sz w:val="20"/>
                      <w:szCs w:val="20"/>
                    </w:rPr>
                  </m:ctrlPr>
                </m:sSubPr>
                <m:e>
                  <m:r>
                    <m:rPr>
                      <m:nor/>
                    </m:rPr>
                    <w:rPr>
                      <w:rFonts w:ascii="Times New Roman" w:eastAsia="宋体" w:hAnsi="Times New Roman" w:cs="Times New Roman"/>
                      <w:i/>
                      <w:iCs/>
                      <w:sz w:val="20"/>
                      <w:szCs w:val="20"/>
                    </w:rPr>
                    <m:t>Vol</m:t>
                  </m:r>
                </m:e>
                <m:sub>
                  <m:r>
                    <m:rPr>
                      <m:nor/>
                    </m:rPr>
                    <w:rPr>
                      <w:rFonts w:ascii="Times New Roman" w:eastAsia="宋体" w:hAnsi="Times New Roman" w:cs="Times New Roman"/>
                      <w:sz w:val="20"/>
                      <w:szCs w:val="20"/>
                    </w:rPr>
                    <m:t>RBC</m:t>
                  </m:r>
                </m:sub>
              </m:sSub>
              <w:bookmarkEnd w:id="16"/>
            </m:num>
            <m:den>
              <m:sSub>
                <m:sSubPr>
                  <m:ctrlPr>
                    <w:rPr>
                      <w:rFonts w:ascii="Cambria Math" w:eastAsia="宋体" w:hAnsi="Cambria Math" w:cs="Times New Roman"/>
                      <w:sz w:val="20"/>
                      <w:szCs w:val="20"/>
                    </w:rPr>
                  </m:ctrlPr>
                </m:sSubPr>
                <m:e>
                  <m:r>
                    <m:rPr>
                      <m:nor/>
                    </m:rPr>
                    <w:rPr>
                      <w:rFonts w:ascii="Times New Roman" w:eastAsia="宋体" w:hAnsi="Times New Roman" w:cs="Times New Roman"/>
                      <w:i/>
                      <w:iCs/>
                      <w:sz w:val="20"/>
                      <w:szCs w:val="20"/>
                    </w:rPr>
                    <m:t>Vol</m:t>
                  </m:r>
                </m:e>
                <m:sub>
                  <m:r>
                    <m:rPr>
                      <m:nor/>
                    </m:rPr>
                    <w:rPr>
                      <w:rFonts w:ascii="Times New Roman" w:eastAsia="宋体" w:hAnsi="Times New Roman" w:cs="Times New Roman"/>
                      <w:sz w:val="20"/>
                      <w:szCs w:val="20"/>
                    </w:rPr>
                    <m:t>RBC</m:t>
                  </m:r>
                </m:sub>
              </m:sSub>
              <m:r>
                <w:rPr>
                  <w:rFonts w:ascii="Cambria Math" w:eastAsia="宋体" w:hAnsi="Cambria Math" w:cs="Times New Roman"/>
                  <w:sz w:val="20"/>
                  <w:szCs w:val="20"/>
                </w:rPr>
                <m:t>+</m:t>
              </m:r>
              <m:sSub>
                <m:sSubPr>
                  <m:ctrlPr>
                    <w:rPr>
                      <w:rFonts w:ascii="Cambria Math" w:eastAsia="宋体" w:hAnsi="Cambria Math" w:cs="Times New Roman"/>
                      <w:sz w:val="20"/>
                      <w:szCs w:val="20"/>
                    </w:rPr>
                  </m:ctrlPr>
                </m:sSubPr>
                <m:e>
                  <m:r>
                    <m:rPr>
                      <m:nor/>
                    </m:rPr>
                    <w:rPr>
                      <w:rFonts w:ascii="Times New Roman" w:eastAsia="宋体" w:hAnsi="Times New Roman" w:cs="Times New Roman"/>
                      <w:i/>
                      <w:iCs/>
                      <w:sz w:val="20"/>
                      <w:szCs w:val="20"/>
                    </w:rPr>
                    <m:t>Vol</m:t>
                  </m:r>
                </m:e>
                <m:sub>
                  <m:r>
                    <w:rPr>
                      <w:rFonts w:ascii="Cambria Math" w:eastAsia="宋体" w:hAnsi="Cambria Math" w:cs="Times New Roman"/>
                      <w:sz w:val="20"/>
                      <w:szCs w:val="20"/>
                    </w:rPr>
                    <m:t>plasma</m:t>
                  </m:r>
                </m:sub>
              </m:sSub>
            </m:den>
          </m:f>
        </m:oMath>
      </m:oMathPara>
    </w:p>
    <w:bookmarkEnd w:id="15"/>
    <w:p w14:paraId="3167526B" w14:textId="275D165C" w:rsidR="006B4DE5" w:rsidRPr="00360343" w:rsidRDefault="00133A46" w:rsidP="00133A46">
      <w:pPr>
        <w:spacing w:line="480" w:lineRule="auto"/>
        <w:ind w:firstLine="420"/>
        <w:rPr>
          <w:rFonts w:ascii="Times New Roman" w:eastAsia="宋体" w:hAnsi="Times New Roman" w:cs="Times New Roman"/>
          <w:sz w:val="20"/>
          <w:szCs w:val="20"/>
        </w:rPr>
      </w:pPr>
      <w:r w:rsidRPr="00360343">
        <w:rPr>
          <w:rFonts w:ascii="Times New Roman" w:eastAsia="宋体" w:hAnsi="Times New Roman" w:cs="Times New Roman"/>
          <w:sz w:val="20"/>
          <w:szCs w:val="20"/>
        </w:rPr>
        <w:t>Accordingly, plasma volume can be expressed as:</w:t>
      </w:r>
    </w:p>
    <w:bookmarkStart w:id="17" w:name="OLE_LINK32"/>
    <w:p w14:paraId="1FEEF1B2" w14:textId="10432D99" w:rsidR="00543A67" w:rsidRPr="00360343" w:rsidRDefault="00000000" w:rsidP="00543A67">
      <w:pPr>
        <w:spacing w:line="480" w:lineRule="auto"/>
        <w:ind w:firstLine="420"/>
        <w:rPr>
          <w:rFonts w:ascii="Times New Roman" w:eastAsia="宋体" w:hAnsi="Times New Roman" w:cs="Times New Roman"/>
          <w:sz w:val="20"/>
          <w:szCs w:val="20"/>
        </w:rPr>
      </w:pPr>
      <m:oMathPara>
        <m:oMath>
          <m:sSub>
            <m:sSubPr>
              <m:ctrlPr>
                <w:rPr>
                  <w:rFonts w:ascii="Cambria Math" w:eastAsia="宋体" w:hAnsi="Cambria Math" w:cs="Times New Roman"/>
                  <w:sz w:val="20"/>
                  <w:szCs w:val="20"/>
                </w:rPr>
              </m:ctrlPr>
            </m:sSubPr>
            <m:e>
              <m:r>
                <m:rPr>
                  <m:nor/>
                </m:rPr>
                <w:rPr>
                  <w:rFonts w:ascii="Times New Roman" w:eastAsia="宋体" w:hAnsi="Times New Roman" w:cs="Times New Roman"/>
                  <w:i/>
                  <w:iCs/>
                  <w:sz w:val="20"/>
                  <w:szCs w:val="20"/>
                </w:rPr>
                <m:t>Vol</m:t>
              </m:r>
            </m:e>
            <m:sub>
              <m:r>
                <w:rPr>
                  <w:rFonts w:ascii="Cambria Math" w:eastAsia="宋体" w:hAnsi="Cambria Math" w:cs="Times New Roman"/>
                  <w:sz w:val="20"/>
                  <w:szCs w:val="20"/>
                </w:rPr>
                <m:t>plasma</m:t>
              </m:r>
            </m:sub>
          </m:sSub>
          <m:r>
            <m:rPr>
              <m:nor/>
            </m:rPr>
            <w:rPr>
              <w:rFonts w:ascii="Times New Roman" w:eastAsia="宋体" w:hAnsi="Times New Roman" w:cs="Times New Roman"/>
              <w:sz w:val="20"/>
              <w:szCs w:val="20"/>
            </w:rPr>
            <m:t xml:space="preserve"> = </m:t>
          </m:r>
          <m:f>
            <m:fPr>
              <m:ctrlPr>
                <w:rPr>
                  <w:rFonts w:ascii="Cambria Math" w:eastAsia="宋体" w:hAnsi="Cambria Math" w:cs="Times New Roman"/>
                  <w:sz w:val="20"/>
                  <w:szCs w:val="20"/>
                </w:rPr>
              </m:ctrlPr>
            </m:fPr>
            <m:num>
              <w:bookmarkStart w:id="18" w:name="OLE_LINK34"/>
              <m:sSub>
                <m:sSubPr>
                  <m:ctrlPr>
                    <w:rPr>
                      <w:rFonts w:ascii="Cambria Math" w:eastAsia="宋体" w:hAnsi="Cambria Math" w:cs="Times New Roman"/>
                      <w:sz w:val="20"/>
                      <w:szCs w:val="20"/>
                    </w:rPr>
                  </m:ctrlPr>
                </m:sSubPr>
                <m:e>
                  <m:r>
                    <m:rPr>
                      <m:nor/>
                    </m:rPr>
                    <w:rPr>
                      <w:rFonts w:ascii="Times New Roman" w:eastAsia="宋体" w:hAnsi="Times New Roman" w:cs="Times New Roman"/>
                      <w:i/>
                      <w:iCs/>
                      <w:sz w:val="20"/>
                      <w:szCs w:val="20"/>
                    </w:rPr>
                    <m:t>Vol</m:t>
                  </m:r>
                </m:e>
                <m:sub>
                  <m:r>
                    <m:rPr>
                      <m:nor/>
                    </m:rPr>
                    <w:rPr>
                      <w:rFonts w:ascii="Times New Roman" w:eastAsia="宋体" w:hAnsi="Times New Roman" w:cs="Times New Roman"/>
                      <w:sz w:val="20"/>
                      <w:szCs w:val="20"/>
                    </w:rPr>
                    <m:t>RBC</m:t>
                  </m:r>
                </m:sub>
              </m:sSub>
              <w:bookmarkEnd w:id="18"/>
            </m:num>
            <m:den>
              <m:r>
                <m:rPr>
                  <m:nor/>
                </m:rPr>
                <w:rPr>
                  <w:rFonts w:ascii="Times New Roman" w:eastAsia="宋体" w:hAnsi="Times New Roman" w:cs="Times New Roman"/>
                  <w:sz w:val="20"/>
                  <w:szCs w:val="20"/>
                </w:rPr>
                <m:t>HCT</m:t>
              </m:r>
            </m:den>
          </m:f>
          <m:r>
            <w:rPr>
              <w:rFonts w:ascii="Cambria Math" w:eastAsia="宋体" w:hAnsi="Cambria Math" w:cs="Times New Roman"/>
              <w:sz w:val="20"/>
              <w:szCs w:val="20"/>
            </w:rPr>
            <m:t xml:space="preserve"> -</m:t>
          </m:r>
          <m:sSub>
            <m:sSubPr>
              <m:ctrlPr>
                <w:rPr>
                  <w:rFonts w:ascii="Cambria Math" w:eastAsia="宋体" w:hAnsi="Cambria Math" w:cs="Times New Roman"/>
                  <w:sz w:val="20"/>
                  <w:szCs w:val="20"/>
                </w:rPr>
              </m:ctrlPr>
            </m:sSubPr>
            <m:e>
              <m:r>
                <m:rPr>
                  <m:nor/>
                </m:rPr>
                <w:rPr>
                  <w:rFonts w:ascii="Times New Roman" w:eastAsia="宋体" w:hAnsi="Times New Roman" w:cs="Times New Roman"/>
                  <w:i/>
                  <w:iCs/>
                  <w:sz w:val="20"/>
                  <w:szCs w:val="20"/>
                </w:rPr>
                <m:t>Vol</m:t>
              </m:r>
            </m:e>
            <m:sub>
              <m:r>
                <m:rPr>
                  <m:nor/>
                </m:rPr>
                <w:rPr>
                  <w:rFonts w:ascii="Times New Roman" w:eastAsia="宋体" w:hAnsi="Times New Roman" w:cs="Times New Roman"/>
                  <w:sz w:val="20"/>
                  <w:szCs w:val="20"/>
                </w:rPr>
                <m:t>RBC</m:t>
              </m:r>
            </m:sub>
          </m:sSub>
        </m:oMath>
      </m:oMathPara>
    </w:p>
    <w:bookmarkEnd w:id="17"/>
    <w:p w14:paraId="0D8B3096" w14:textId="49CFBAB4" w:rsidR="006B4DE5" w:rsidRPr="00360343" w:rsidRDefault="00133A46" w:rsidP="00133A46">
      <w:pPr>
        <w:spacing w:line="480" w:lineRule="auto"/>
        <w:ind w:firstLine="420"/>
        <w:rPr>
          <w:rFonts w:ascii="Times New Roman" w:eastAsia="宋体" w:hAnsi="Times New Roman" w:cs="Times New Roman"/>
          <w:sz w:val="20"/>
          <w:szCs w:val="20"/>
        </w:rPr>
      </w:pPr>
      <w:r w:rsidRPr="00360343">
        <w:rPr>
          <w:rFonts w:ascii="Times New Roman" w:eastAsia="宋体" w:hAnsi="Times New Roman" w:cs="Times New Roman"/>
          <w:sz w:val="20"/>
          <w:szCs w:val="20"/>
        </w:rPr>
        <w:t>Considering the mean corpuscular volume (MCV), the fluid-carrying capacity of a single blood oxygen unit (</w:t>
      </w:r>
      <w:bookmarkStart w:id="19" w:name="OLE_LINK35"/>
      <w:r w:rsidRPr="00360343">
        <w:rPr>
          <w:rFonts w:ascii="Times New Roman" w:eastAsia="宋体" w:hAnsi="Times New Roman" w:cs="Times New Roman"/>
          <w:i/>
          <w:iCs/>
          <w:sz w:val="20"/>
          <w:szCs w:val="20"/>
        </w:rPr>
        <w:t>Y</w:t>
      </w:r>
      <w:r w:rsidRPr="00360343">
        <w:rPr>
          <w:rFonts w:ascii="Times New Roman" w:eastAsia="宋体" w:hAnsi="Times New Roman" w:cs="Times New Roman"/>
          <w:sz w:val="20"/>
          <w:szCs w:val="20"/>
          <w:vertAlign w:val="subscript"/>
        </w:rPr>
        <w:t>plasma</w:t>
      </w:r>
      <w:bookmarkEnd w:id="19"/>
      <w:r w:rsidRPr="00360343">
        <w:rPr>
          <w:rFonts w:ascii="Times New Roman" w:eastAsia="宋体" w:hAnsi="Times New Roman" w:cs="Times New Roman"/>
          <w:sz w:val="20"/>
          <w:szCs w:val="20"/>
        </w:rPr>
        <w:t>) can be expressed as:</w:t>
      </w:r>
    </w:p>
    <w:p w14:paraId="454D2EB3" w14:textId="35B57F7C" w:rsidR="009630D3" w:rsidRPr="00360343" w:rsidRDefault="00000000" w:rsidP="009630D3">
      <w:pPr>
        <w:spacing w:line="480" w:lineRule="auto"/>
        <w:ind w:firstLine="420"/>
        <w:rPr>
          <w:rFonts w:ascii="Times New Roman" w:eastAsia="宋体" w:hAnsi="Times New Roman" w:cs="Times New Roman"/>
          <w:sz w:val="20"/>
          <w:szCs w:val="20"/>
        </w:rPr>
      </w:pPr>
      <m:oMathPara>
        <m:oMath>
          <m:sSub>
            <m:sSubPr>
              <m:ctrlPr>
                <w:rPr>
                  <w:rFonts w:ascii="Cambria Math" w:eastAsia="宋体" w:hAnsi="Cambria Math" w:cs="Times New Roman"/>
                  <w:sz w:val="20"/>
                  <w:szCs w:val="20"/>
                </w:rPr>
              </m:ctrlPr>
            </m:sSubPr>
            <m:e>
              <m:r>
                <m:rPr>
                  <m:nor/>
                </m:rPr>
                <w:rPr>
                  <w:rFonts w:ascii="Times New Roman" w:eastAsia="宋体" w:hAnsi="Times New Roman" w:cs="Times New Roman"/>
                  <w:i/>
                  <w:iCs/>
                  <w:sz w:val="20"/>
                  <w:szCs w:val="20"/>
                </w:rPr>
                <m:t>Y</m:t>
              </m:r>
            </m:e>
            <m:sub>
              <m:r>
                <w:rPr>
                  <w:rFonts w:ascii="Cambria Math" w:eastAsia="宋体" w:hAnsi="Cambria Math" w:cs="Times New Roman"/>
                  <w:sz w:val="20"/>
                  <w:szCs w:val="20"/>
                </w:rPr>
                <m:t>plasma</m:t>
              </m:r>
            </m:sub>
          </m:sSub>
          <m:r>
            <m:rPr>
              <m:nor/>
            </m:rPr>
            <w:rPr>
              <w:rFonts w:ascii="Times New Roman" w:eastAsia="宋体" w:hAnsi="Times New Roman" w:cs="Times New Roman"/>
              <w:sz w:val="20"/>
              <w:szCs w:val="20"/>
            </w:rPr>
            <m:t xml:space="preserve"> = </m:t>
          </m:r>
          <w:bookmarkStart w:id="20" w:name="OLE_LINK60"/>
          <m:r>
            <m:rPr>
              <m:nor/>
            </m:rPr>
            <w:rPr>
              <w:rFonts w:ascii="Times New Roman" w:eastAsia="宋体" w:hAnsi="Times New Roman" w:cs="Times New Roman"/>
              <w:sz w:val="20"/>
              <w:szCs w:val="20"/>
            </w:rPr>
            <m:t xml:space="preserve">MCV × </m:t>
          </m:r>
          <m:d>
            <m:dPr>
              <m:ctrlPr>
                <w:rPr>
                  <w:rFonts w:ascii="Cambria Math" w:eastAsia="宋体" w:hAnsi="Cambria Math" w:cs="Times New Roman"/>
                  <w:i/>
                  <w:sz w:val="20"/>
                  <w:szCs w:val="20"/>
                </w:rPr>
              </m:ctrlPr>
            </m:dPr>
            <m:e>
              <m:f>
                <m:fPr>
                  <m:ctrlPr>
                    <w:rPr>
                      <w:rFonts w:ascii="Cambria Math" w:eastAsia="宋体" w:hAnsi="Cambria Math" w:cs="Times New Roman"/>
                      <w:sz w:val="20"/>
                      <w:szCs w:val="20"/>
                    </w:rPr>
                  </m:ctrlPr>
                </m:fPr>
                <m:num>
                  <m:r>
                    <w:rPr>
                      <w:rFonts w:ascii="Cambria Math" w:eastAsia="宋体" w:hAnsi="Cambria Math" w:cs="Times New Roman"/>
                      <w:sz w:val="20"/>
                      <w:szCs w:val="20"/>
                    </w:rPr>
                    <m:t>1</m:t>
                  </m:r>
                </m:num>
                <m:den>
                  <m:r>
                    <m:rPr>
                      <m:nor/>
                    </m:rPr>
                    <w:rPr>
                      <w:rFonts w:ascii="Times New Roman" w:eastAsia="宋体" w:hAnsi="Times New Roman" w:cs="Times New Roman"/>
                      <w:sz w:val="20"/>
                      <w:szCs w:val="20"/>
                    </w:rPr>
                    <m:t>HCT</m:t>
                  </m:r>
                </m:den>
              </m:f>
              <m:r>
                <w:rPr>
                  <w:rFonts w:ascii="Cambria Math" w:eastAsia="宋体" w:hAnsi="Cambria Math" w:cs="Times New Roman"/>
                  <w:sz w:val="20"/>
                  <w:szCs w:val="20"/>
                </w:rPr>
                <m:t xml:space="preserve"> -1</m:t>
              </m:r>
            </m:e>
          </m:d>
        </m:oMath>
      </m:oMathPara>
      <w:bookmarkEnd w:id="20"/>
    </w:p>
    <w:p w14:paraId="2DE135A3" w14:textId="083602F7" w:rsidR="00133A46" w:rsidRPr="00360343" w:rsidRDefault="00133A46" w:rsidP="00133A46">
      <w:pPr>
        <w:spacing w:line="480" w:lineRule="auto"/>
        <w:ind w:firstLine="420"/>
        <w:rPr>
          <w:rFonts w:ascii="Times New Roman" w:eastAsia="宋体" w:hAnsi="Times New Roman" w:cs="Times New Roman"/>
          <w:sz w:val="20"/>
          <w:szCs w:val="20"/>
        </w:rPr>
      </w:pPr>
      <w:r w:rsidRPr="00360343">
        <w:rPr>
          <w:rFonts w:ascii="Times New Roman" w:eastAsia="宋体" w:hAnsi="Times New Roman" w:cs="Times New Roman"/>
          <w:sz w:val="20"/>
          <w:szCs w:val="20"/>
        </w:rPr>
        <w:t xml:space="preserve">Rather than focusing solely on </w:t>
      </w:r>
      <w:r w:rsidRPr="00360343">
        <w:rPr>
          <w:rFonts w:ascii="Times New Roman" w:eastAsia="宋体" w:hAnsi="Times New Roman" w:cs="Times New Roman"/>
          <w:i/>
          <w:iCs/>
          <w:sz w:val="20"/>
          <w:szCs w:val="20"/>
        </w:rPr>
        <w:t>Y</w:t>
      </w:r>
      <w:r w:rsidRPr="00360343">
        <w:rPr>
          <w:rFonts w:ascii="Times New Roman" w:eastAsia="宋体" w:hAnsi="Times New Roman" w:cs="Times New Roman"/>
          <w:sz w:val="20"/>
          <w:szCs w:val="20"/>
          <w:vertAlign w:val="subscript"/>
        </w:rPr>
        <w:t>plasma</w:t>
      </w:r>
      <w:r w:rsidRPr="00360343">
        <w:rPr>
          <w:rFonts w:ascii="Times New Roman" w:eastAsia="宋体" w:hAnsi="Times New Roman" w:cs="Times New Roman"/>
          <w:sz w:val="20"/>
          <w:szCs w:val="20"/>
        </w:rPr>
        <w:t xml:space="preserve"> or a single circulatory phase, our attention is directed toward changes in blood composition following fluid therapy. Using red blood cell volume as the reference, the complete formula for the Inflation Rate is defined as:</w:t>
      </w:r>
    </w:p>
    <w:p w14:paraId="3063C74D" w14:textId="2FF16BAF" w:rsidR="007B217E" w:rsidRPr="00360343" w:rsidRDefault="007B217E" w:rsidP="007B217E">
      <w:pPr>
        <w:spacing w:line="480" w:lineRule="auto"/>
        <w:ind w:firstLine="420"/>
        <w:rPr>
          <w:rFonts w:ascii="Times New Roman" w:eastAsia="宋体" w:hAnsi="Times New Roman" w:cs="Times New Roman"/>
          <w:sz w:val="20"/>
          <w:szCs w:val="20"/>
        </w:rPr>
      </w:pPr>
      <m:oMathPara>
        <m:oMath>
          <m:r>
            <m:rPr>
              <m:nor/>
            </m:rPr>
            <w:rPr>
              <w:rFonts w:ascii="Times New Roman" w:eastAsia="宋体" w:hAnsi="Times New Roman" w:cs="Times New Roman"/>
              <w:sz w:val="20"/>
              <w:szCs w:val="20"/>
            </w:rPr>
            <m:t xml:space="preserve">Inflation rate = </m:t>
          </m:r>
          <m:f>
            <m:fPr>
              <m:ctrlPr>
                <w:rPr>
                  <w:rFonts w:ascii="Cambria Math" w:eastAsia="宋体" w:hAnsi="Cambria Math" w:cs="Times New Roman"/>
                  <w:sz w:val="20"/>
                  <w:szCs w:val="20"/>
                </w:rPr>
              </m:ctrlPr>
            </m:fPr>
            <m:num>
              <m:r>
                <m:rPr>
                  <m:nor/>
                </m:rPr>
                <w:rPr>
                  <w:rFonts w:ascii="Times New Roman" w:eastAsia="宋体" w:hAnsi="Times New Roman" w:cs="Times New Roman"/>
                  <w:sz w:val="20"/>
                  <w:szCs w:val="20"/>
                </w:rPr>
                <m:t>1</m:t>
              </m:r>
            </m:num>
            <m:den>
              <m:r>
                <m:rPr>
                  <m:nor/>
                </m:rPr>
                <w:rPr>
                  <w:rFonts w:ascii="Times New Roman" w:eastAsia="宋体" w:hAnsi="Times New Roman" w:cs="Times New Roman"/>
                  <w:sz w:val="20"/>
                  <w:szCs w:val="20"/>
                </w:rPr>
                <m:t>HCT</m:t>
              </m:r>
            </m:den>
          </m:f>
          <m:r>
            <w:rPr>
              <w:rFonts w:ascii="Cambria Math" w:eastAsia="宋体" w:hAnsi="Cambria Math" w:cs="Times New Roman"/>
              <w:sz w:val="20"/>
              <w:szCs w:val="20"/>
            </w:rPr>
            <m:t xml:space="preserve"> -1</m:t>
          </m:r>
        </m:oMath>
      </m:oMathPara>
    </w:p>
    <w:p w14:paraId="77EACA78" w14:textId="4F388FD6" w:rsidR="00133A46" w:rsidRPr="00360343" w:rsidRDefault="00133A46" w:rsidP="00133A46">
      <w:pPr>
        <w:spacing w:line="480" w:lineRule="auto"/>
        <w:ind w:firstLine="420"/>
        <w:rPr>
          <w:rFonts w:ascii="Times New Roman" w:eastAsia="宋体" w:hAnsi="Times New Roman" w:cs="Times New Roman"/>
          <w:sz w:val="20"/>
          <w:szCs w:val="20"/>
        </w:rPr>
      </w:pPr>
      <w:r w:rsidRPr="00360343">
        <w:rPr>
          <w:rFonts w:ascii="Times New Roman" w:eastAsia="宋体" w:hAnsi="Times New Roman" w:cs="Times New Roman"/>
          <w:sz w:val="20"/>
          <w:szCs w:val="20"/>
        </w:rPr>
        <w:t xml:space="preserve">In a stable physiological state, red blood cell production and structure remain consistent; however, </w:t>
      </w:r>
      <w:r w:rsidRPr="00360343">
        <w:rPr>
          <w:rFonts w:ascii="Times New Roman" w:eastAsia="宋体" w:hAnsi="Times New Roman" w:cs="Times New Roman"/>
          <w:sz w:val="20"/>
          <w:szCs w:val="20"/>
        </w:rPr>
        <w:lastRenderedPageBreak/>
        <w:t>in patients with megaloblastic anemia, liver disease, or myelodysplastic syndromes, such assumptions require careful evaluation.</w:t>
      </w:r>
    </w:p>
    <w:p w14:paraId="41D8F381" w14:textId="0566575B" w:rsidR="00133A46" w:rsidRPr="00360343" w:rsidRDefault="00133A46" w:rsidP="00133A46">
      <w:pPr>
        <w:spacing w:line="480" w:lineRule="auto"/>
        <w:ind w:firstLine="420"/>
        <w:rPr>
          <w:rFonts w:ascii="Times New Roman" w:eastAsia="宋体" w:hAnsi="Times New Roman" w:cs="Times New Roman"/>
          <w:sz w:val="20"/>
          <w:szCs w:val="20"/>
        </w:rPr>
      </w:pPr>
      <w:r w:rsidRPr="00360343">
        <w:rPr>
          <w:rFonts w:ascii="Times New Roman" w:eastAsia="宋体" w:hAnsi="Times New Roman" w:cs="Times New Roman"/>
          <w:sz w:val="20"/>
          <w:szCs w:val="20"/>
        </w:rPr>
        <w:t>Furthermore, the site of blood sampling influences circulatory assessment: arterial blood may represent the preceding cycle, whereas venous blood reflects the current phase. Therefore, both the sampling site and the infusion location play crucial roles in evaluating the circulatory state.</w:t>
      </w:r>
    </w:p>
    <w:p w14:paraId="168791E0" w14:textId="01085E59" w:rsidR="00D44534" w:rsidRPr="00360343" w:rsidRDefault="00D44534" w:rsidP="00D44534">
      <w:pPr>
        <w:pStyle w:val="3"/>
        <w:rPr>
          <w:rFonts w:ascii="Times New Roman" w:eastAsia="宋体" w:hAnsi="Times New Roman" w:cs="Times New Roman"/>
          <w:sz w:val="20"/>
          <w:szCs w:val="20"/>
        </w:rPr>
      </w:pPr>
      <w:bookmarkStart w:id="21" w:name="_Toc215839416"/>
      <w:bookmarkStart w:id="22" w:name="OLE_LINK51"/>
      <w:r w:rsidRPr="00360343">
        <w:rPr>
          <w:rFonts w:ascii="Times New Roman" w:eastAsia="宋体" w:hAnsi="Times New Roman" w:cs="Times New Roman" w:hint="eastAsia"/>
          <w:sz w:val="20"/>
          <w:szCs w:val="20"/>
        </w:rPr>
        <w:t xml:space="preserve">5.3 </w:t>
      </w:r>
      <w:r w:rsidR="007B1CB8" w:rsidRPr="00360343">
        <w:rPr>
          <w:rFonts w:ascii="Times New Roman" w:eastAsia="宋体" w:hAnsi="Times New Roman" w:cs="Times New Roman"/>
          <w:sz w:val="20"/>
          <w:szCs w:val="20"/>
        </w:rPr>
        <w:t xml:space="preserve">Evaluation of </w:t>
      </w:r>
      <w:bookmarkStart w:id="23" w:name="OLE_LINK55"/>
      <w:r w:rsidR="007B1CB8" w:rsidRPr="00360343">
        <w:rPr>
          <w:rFonts w:ascii="Times New Roman" w:eastAsia="宋体" w:hAnsi="Times New Roman" w:cs="Times New Roman"/>
          <w:sz w:val="20"/>
          <w:szCs w:val="20"/>
        </w:rPr>
        <w:t>Oxygen Delivery</w:t>
      </w:r>
      <w:bookmarkEnd w:id="21"/>
      <w:bookmarkEnd w:id="23"/>
    </w:p>
    <w:bookmarkEnd w:id="22"/>
    <w:p w14:paraId="24632005" w14:textId="3E59527E" w:rsidR="003562BD" w:rsidRPr="00360343" w:rsidRDefault="003562BD" w:rsidP="00ED1075">
      <w:pPr>
        <w:spacing w:line="480" w:lineRule="auto"/>
        <w:ind w:firstLine="420"/>
        <w:rPr>
          <w:rFonts w:ascii="Times New Roman" w:eastAsia="宋体" w:hAnsi="Times New Roman" w:cs="Times New Roman"/>
          <w:sz w:val="20"/>
          <w:szCs w:val="20"/>
        </w:rPr>
      </w:pPr>
      <w:r w:rsidRPr="00360343">
        <w:rPr>
          <w:rFonts w:ascii="Times New Roman" w:eastAsia="宋体" w:hAnsi="Times New Roman" w:cs="Times New Roman"/>
          <w:sz w:val="20"/>
          <w:szCs w:val="20"/>
        </w:rPr>
        <w:t>Arterial oxygen content (CaO₂) represents the total oxygen carried in arterial blood, comprising both hemoglobin-bound and dissolved oxygen. It is calculated as:</w:t>
      </w:r>
    </w:p>
    <w:p w14:paraId="7F9E0DE0" w14:textId="32DFFED3" w:rsidR="00ED1075" w:rsidRPr="00360343" w:rsidRDefault="00000000" w:rsidP="00ED1075">
      <w:pPr>
        <w:spacing w:line="480" w:lineRule="auto"/>
        <w:ind w:firstLine="420"/>
        <w:rPr>
          <w:rFonts w:ascii="Times New Roman" w:eastAsia="宋体" w:hAnsi="Times New Roman" w:cs="Times New Roman"/>
          <w:sz w:val="20"/>
          <w:szCs w:val="20"/>
        </w:rPr>
      </w:pPr>
      <m:oMathPara>
        <m:oMath>
          <m:sSub>
            <m:sSubPr>
              <m:ctrlPr>
                <w:rPr>
                  <w:rFonts w:ascii="Cambria Math" w:eastAsia="宋体" w:hAnsi="Cambria Math" w:cs="Times New Roman"/>
                  <w:i/>
                  <w:sz w:val="20"/>
                  <w:szCs w:val="20"/>
                </w:rPr>
              </m:ctrlPr>
            </m:sSubPr>
            <m:e>
              <m:r>
                <m:rPr>
                  <m:sty m:val="p"/>
                </m:rPr>
                <w:rPr>
                  <w:rFonts w:ascii="Cambria Math" w:eastAsia="宋体" w:hAnsi="Cambria Math" w:cs="Times New Roman" w:hint="eastAsia"/>
                  <w:sz w:val="20"/>
                  <w:szCs w:val="20"/>
                </w:rPr>
                <m:t>CaO</m:t>
              </m:r>
            </m:e>
            <m:sub>
              <m:r>
                <w:rPr>
                  <w:rFonts w:ascii="Cambria Math" w:eastAsia="宋体" w:hAnsi="Cambria Math" w:cs="Times New Roman"/>
                  <w:sz w:val="20"/>
                  <w:szCs w:val="20"/>
                </w:rPr>
                <m:t>2</m:t>
              </m:r>
            </m:sub>
          </m:sSub>
          <m:r>
            <w:rPr>
              <w:rFonts w:ascii="Cambria Math" w:eastAsia="宋体" w:hAnsi="Cambria Math" w:cs="Times New Roman"/>
              <w:sz w:val="20"/>
              <w:szCs w:val="20"/>
            </w:rPr>
            <m:t xml:space="preserve">= </m:t>
          </m:r>
          <w:bookmarkStart w:id="24" w:name="OLE_LINK59"/>
          <m:d>
            <m:dPr>
              <m:ctrlPr>
                <w:rPr>
                  <w:rFonts w:ascii="Cambria Math" w:eastAsia="宋体" w:hAnsi="Cambria Math" w:cs="Times New Roman"/>
                  <w:i/>
                  <w:sz w:val="20"/>
                  <w:szCs w:val="20"/>
                </w:rPr>
              </m:ctrlPr>
            </m:dPr>
            <m:e>
              <m:r>
                <w:rPr>
                  <w:rFonts w:ascii="Cambria Math" w:eastAsia="宋体" w:hAnsi="Cambria Math" w:cs="Times New Roman"/>
                  <w:sz w:val="20"/>
                  <w:szCs w:val="20"/>
                </w:rPr>
                <m:t>1.34×</m:t>
              </m:r>
              <m:r>
                <m:rPr>
                  <m:sty m:val="p"/>
                </m:rPr>
                <w:rPr>
                  <w:rFonts w:ascii="Cambria Math" w:eastAsia="宋体" w:hAnsi="Cambria Math" w:cs="Times New Roman" w:hint="eastAsia"/>
                  <w:sz w:val="20"/>
                  <w:szCs w:val="20"/>
                </w:rPr>
                <m:t>Hb</m:t>
              </m:r>
              <m:r>
                <w:rPr>
                  <w:rFonts w:ascii="Cambria Math" w:eastAsia="宋体" w:hAnsi="Cambria Math" w:cs="Times New Roman"/>
                  <w:sz w:val="20"/>
                  <w:szCs w:val="20"/>
                </w:rPr>
                <m:t>×</m:t>
              </m:r>
              <m:sSub>
                <m:sSubPr>
                  <m:ctrlPr>
                    <w:rPr>
                      <w:rFonts w:ascii="Cambria Math" w:eastAsia="宋体" w:hAnsi="Cambria Math" w:cs="Times New Roman"/>
                      <w:i/>
                      <w:sz w:val="20"/>
                      <w:szCs w:val="20"/>
                    </w:rPr>
                  </m:ctrlPr>
                </m:sSubPr>
                <m:e>
                  <m:r>
                    <m:rPr>
                      <m:sty m:val="p"/>
                    </m:rPr>
                    <w:rPr>
                      <w:rFonts w:ascii="Cambria Math" w:eastAsia="宋体" w:hAnsi="Cambria Math" w:cs="Times New Roman" w:hint="eastAsia"/>
                      <w:sz w:val="20"/>
                      <w:szCs w:val="20"/>
                    </w:rPr>
                    <m:t>S</m:t>
                  </m:r>
                  <m:r>
                    <m:rPr>
                      <m:sty m:val="p"/>
                    </m:rPr>
                    <w:rPr>
                      <w:rFonts w:ascii="Cambria Math" w:eastAsia="宋体" w:hAnsi="Cambria Math" w:cs="Times New Roman"/>
                      <w:sz w:val="20"/>
                      <w:szCs w:val="20"/>
                    </w:rPr>
                    <m:t>aO</m:t>
                  </m:r>
                </m:e>
                <m:sub>
                  <m:r>
                    <w:rPr>
                      <w:rFonts w:ascii="Cambria Math" w:eastAsia="宋体" w:hAnsi="Cambria Math" w:cs="Times New Roman"/>
                      <w:sz w:val="20"/>
                      <w:szCs w:val="20"/>
                    </w:rPr>
                    <m:t>2</m:t>
                  </m:r>
                </m:sub>
              </m:sSub>
            </m:e>
          </m:d>
          <m:r>
            <w:rPr>
              <w:rFonts w:ascii="Cambria Math" w:eastAsia="宋体" w:hAnsi="Cambria Math" w:cs="Times New Roman"/>
              <w:sz w:val="20"/>
              <w:szCs w:val="20"/>
            </w:rPr>
            <m:t xml:space="preserve">+ </m:t>
          </m:r>
          <m:d>
            <m:dPr>
              <m:ctrlPr>
                <w:rPr>
                  <w:rFonts w:ascii="Cambria Math" w:eastAsia="宋体" w:hAnsi="Cambria Math" w:cs="Times New Roman"/>
                  <w:i/>
                  <w:sz w:val="20"/>
                  <w:szCs w:val="20"/>
                </w:rPr>
              </m:ctrlPr>
            </m:dPr>
            <m:e>
              <m:r>
                <w:rPr>
                  <w:rFonts w:ascii="Cambria Math" w:eastAsia="宋体" w:hAnsi="Cambria Math" w:cs="Times New Roman"/>
                  <w:sz w:val="20"/>
                  <w:szCs w:val="20"/>
                </w:rPr>
                <m:t>0.0031×</m:t>
              </m:r>
              <m:sSub>
                <m:sSubPr>
                  <m:ctrlPr>
                    <w:rPr>
                      <w:rFonts w:ascii="Cambria Math" w:eastAsia="宋体" w:hAnsi="Cambria Math" w:cs="Times New Roman"/>
                      <w:i/>
                      <w:sz w:val="20"/>
                      <w:szCs w:val="20"/>
                    </w:rPr>
                  </m:ctrlPr>
                </m:sSubPr>
                <m:e>
                  <m:r>
                    <m:rPr>
                      <m:sty m:val="p"/>
                    </m:rPr>
                    <w:rPr>
                      <w:rFonts w:ascii="Cambria Math" w:eastAsia="宋体" w:hAnsi="Cambria Math" w:cs="Times New Roman"/>
                      <w:sz w:val="20"/>
                      <w:szCs w:val="20"/>
                    </w:rPr>
                    <m:t>PaO</m:t>
                  </m:r>
                </m:e>
                <m:sub>
                  <m:r>
                    <w:rPr>
                      <w:rFonts w:ascii="Cambria Math" w:eastAsia="宋体" w:hAnsi="Cambria Math" w:cs="Times New Roman"/>
                      <w:sz w:val="20"/>
                      <w:szCs w:val="20"/>
                    </w:rPr>
                    <m:t>2</m:t>
                  </m:r>
                </m:sub>
              </m:sSub>
            </m:e>
          </m:d>
        </m:oMath>
      </m:oMathPara>
      <w:bookmarkEnd w:id="24"/>
    </w:p>
    <w:p w14:paraId="6691AA66" w14:textId="0DA3F0B7" w:rsidR="003562BD" w:rsidRPr="00360343" w:rsidRDefault="003562BD" w:rsidP="00ED1075">
      <w:pPr>
        <w:spacing w:line="480" w:lineRule="auto"/>
        <w:ind w:firstLine="420"/>
        <w:rPr>
          <w:rFonts w:ascii="Times New Roman" w:eastAsia="宋体" w:hAnsi="Times New Roman" w:cs="Times New Roman"/>
          <w:sz w:val="20"/>
          <w:szCs w:val="20"/>
        </w:rPr>
      </w:pPr>
      <w:r w:rsidRPr="00360343">
        <w:rPr>
          <w:rFonts w:ascii="Times New Roman" w:eastAsia="宋体" w:hAnsi="Times New Roman" w:cs="Times New Roman"/>
          <w:sz w:val="20"/>
          <w:szCs w:val="20"/>
        </w:rPr>
        <w:t xml:space="preserve">where Hb is hemoglobin concentration (g/dL), </w:t>
      </w:r>
      <w:r w:rsidR="00ED1075" w:rsidRPr="00360343">
        <w:rPr>
          <w:rFonts w:ascii="Times New Roman" w:eastAsia="宋体" w:hAnsi="Times New Roman" w:cs="Times New Roman"/>
          <w:sz w:val="20"/>
          <w:szCs w:val="20"/>
        </w:rPr>
        <w:t>SaO</w:t>
      </w:r>
      <w:r w:rsidR="00ED1075" w:rsidRPr="00360343">
        <w:rPr>
          <w:rFonts w:ascii="Times New Roman" w:eastAsia="宋体" w:hAnsi="Times New Roman" w:cs="Times New Roman"/>
          <w:sz w:val="20"/>
          <w:szCs w:val="20"/>
          <w:vertAlign w:val="subscript"/>
        </w:rPr>
        <w:t>2</w:t>
      </w:r>
      <w:r w:rsidRPr="00360343">
        <w:rPr>
          <w:rFonts w:ascii="Times New Roman" w:eastAsia="宋体" w:hAnsi="Times New Roman" w:cs="Times New Roman" w:hint="eastAsia"/>
          <w:sz w:val="20"/>
          <w:szCs w:val="20"/>
        </w:rPr>
        <w:t xml:space="preserve"> </w:t>
      </w:r>
      <w:r w:rsidRPr="00360343">
        <w:rPr>
          <w:rFonts w:ascii="Times New Roman" w:eastAsia="宋体" w:hAnsi="Times New Roman" w:cs="Times New Roman"/>
          <w:sz w:val="20"/>
          <w:szCs w:val="20"/>
        </w:rPr>
        <w:t>is arterial oxygen saturation (%), and</w:t>
      </w:r>
      <w:r w:rsidRPr="00360343">
        <w:rPr>
          <w:rFonts w:ascii="Times New Roman" w:eastAsia="宋体" w:hAnsi="Times New Roman" w:cs="Times New Roman" w:hint="eastAsia"/>
          <w:sz w:val="20"/>
          <w:szCs w:val="20"/>
        </w:rPr>
        <w:t xml:space="preserve"> </w:t>
      </w:r>
      <w:r w:rsidR="00ED1075" w:rsidRPr="00360343">
        <w:rPr>
          <w:rFonts w:ascii="Times New Roman" w:eastAsia="宋体" w:hAnsi="Times New Roman" w:cs="Times New Roman"/>
          <w:sz w:val="20"/>
          <w:szCs w:val="20"/>
        </w:rPr>
        <w:t>PaO</w:t>
      </w:r>
      <w:r w:rsidR="00ED1075" w:rsidRPr="00360343">
        <w:rPr>
          <w:rFonts w:ascii="Times New Roman" w:eastAsia="宋体" w:hAnsi="Times New Roman" w:cs="Times New Roman"/>
          <w:sz w:val="20"/>
          <w:szCs w:val="20"/>
          <w:vertAlign w:val="subscript"/>
        </w:rPr>
        <w:t>2</w:t>
      </w:r>
      <w:r w:rsidRPr="00360343">
        <w:rPr>
          <w:rFonts w:ascii="Times New Roman" w:eastAsia="宋体" w:hAnsi="Times New Roman" w:cs="Times New Roman" w:hint="eastAsia"/>
          <w:sz w:val="20"/>
          <w:szCs w:val="20"/>
        </w:rPr>
        <w:t xml:space="preserve"> </w:t>
      </w:r>
      <w:r w:rsidRPr="00360343">
        <w:rPr>
          <w:rFonts w:ascii="Times New Roman" w:eastAsia="宋体" w:hAnsi="Times New Roman" w:cs="Times New Roman"/>
          <w:sz w:val="20"/>
          <w:szCs w:val="20"/>
        </w:rPr>
        <w:t>is arterial partial pressure of oxygen (mmHg).</w:t>
      </w:r>
    </w:p>
    <w:p w14:paraId="396E91FE" w14:textId="0D3C6112" w:rsidR="00ED1075" w:rsidRPr="00360343" w:rsidRDefault="003562BD" w:rsidP="00ED1075">
      <w:pPr>
        <w:spacing w:line="480" w:lineRule="auto"/>
        <w:ind w:firstLine="420"/>
        <w:rPr>
          <w:rFonts w:ascii="Times New Roman" w:eastAsia="宋体" w:hAnsi="Times New Roman" w:cs="Times New Roman"/>
          <w:sz w:val="20"/>
          <w:szCs w:val="20"/>
        </w:rPr>
      </w:pPr>
      <w:r w:rsidRPr="00360343">
        <w:rPr>
          <w:rFonts w:ascii="Times New Roman" w:eastAsia="宋体" w:hAnsi="Times New Roman" w:cs="Times New Roman"/>
          <w:sz w:val="20"/>
          <w:szCs w:val="20"/>
        </w:rPr>
        <w:t>The functional expression rate of oxygen delivery per BOU can be represented as:</w:t>
      </w:r>
    </w:p>
    <w:p w14:paraId="6DD5142C" w14:textId="18D4F275" w:rsidR="00ED1075" w:rsidRPr="00360343" w:rsidRDefault="00000000" w:rsidP="00ED1075">
      <w:pPr>
        <w:spacing w:line="480" w:lineRule="auto"/>
        <w:ind w:firstLine="420"/>
        <w:rPr>
          <w:rFonts w:ascii="Times New Roman" w:eastAsia="宋体" w:hAnsi="Times New Roman" w:cs="Times New Roman"/>
          <w:sz w:val="20"/>
          <w:szCs w:val="20"/>
        </w:rPr>
      </w:pPr>
      <m:oMathPara>
        <m:oMath>
          <m:sSub>
            <m:sSubPr>
              <m:ctrlPr>
                <w:rPr>
                  <w:rFonts w:ascii="Cambria Math" w:eastAsia="宋体" w:hAnsi="Cambria Math" w:cs="Times New Roman"/>
                  <w:i/>
                  <w:sz w:val="20"/>
                  <w:szCs w:val="20"/>
                </w:rPr>
              </m:ctrlPr>
            </m:sSubPr>
            <m:e>
              <m:r>
                <w:rPr>
                  <w:rFonts w:ascii="Cambria Math" w:eastAsia="宋体" w:hAnsi="Cambria Math" w:cs="Times New Roman" w:hint="eastAsia"/>
                  <w:sz w:val="20"/>
                  <w:szCs w:val="20"/>
                </w:rPr>
                <m:t>P</m:t>
              </m:r>
            </m:e>
            <m:sub>
              <m:r>
                <m:rPr>
                  <m:sty m:val="p"/>
                </m:rPr>
                <w:rPr>
                  <w:rFonts w:ascii="Cambria Math" w:eastAsia="宋体" w:hAnsi="Cambria Math" w:cs="Times New Roman" w:hint="eastAsia"/>
                  <w:sz w:val="20"/>
                  <w:szCs w:val="20"/>
                </w:rPr>
                <m:t>CaO</m:t>
              </m:r>
              <m:r>
                <m:rPr>
                  <m:sty m:val="p"/>
                </m:rPr>
                <w:rPr>
                  <w:rFonts w:ascii="Cambria Math" w:eastAsia="宋体" w:hAnsi="Cambria Math" w:cs="Times New Roman"/>
                  <w:sz w:val="20"/>
                  <w:szCs w:val="20"/>
                </w:rPr>
                <m:t>2</m:t>
              </m:r>
            </m:sub>
          </m:sSub>
          <m:r>
            <w:rPr>
              <w:rFonts w:ascii="Cambria Math" w:eastAsia="宋体" w:hAnsi="Cambria Math" w:cs="Times New Roman"/>
              <w:sz w:val="20"/>
              <w:szCs w:val="20"/>
            </w:rPr>
            <m:t xml:space="preserve">= </m:t>
          </m:r>
          <m:f>
            <m:fPr>
              <m:type m:val="skw"/>
              <m:ctrlPr>
                <w:rPr>
                  <w:rFonts w:ascii="Cambria Math" w:eastAsia="宋体" w:hAnsi="Cambria Math" w:cs="Times New Roman"/>
                  <w:i/>
                  <w:sz w:val="20"/>
                  <w:szCs w:val="20"/>
                </w:rPr>
              </m:ctrlPr>
            </m:fPr>
            <m:num>
              <m:r>
                <w:rPr>
                  <w:rFonts w:ascii="Cambria Math" w:eastAsia="宋体" w:hAnsi="Cambria Math" w:cs="Times New Roman" w:hint="eastAsia"/>
                  <w:sz w:val="20"/>
                  <w:szCs w:val="20"/>
                </w:rPr>
                <m:t>M</m:t>
              </m:r>
              <m:r>
                <w:rPr>
                  <w:rFonts w:ascii="Cambria Math" w:eastAsia="宋体" w:hAnsi="Cambria Math" w:cs="Times New Roman"/>
                  <w:sz w:val="20"/>
                  <w:szCs w:val="20"/>
                </w:rPr>
                <m:t xml:space="preserve"> × </m:t>
              </m:r>
              <m:r>
                <w:rPr>
                  <w:rFonts w:ascii="Cambria Math" w:eastAsia="宋体" w:hAnsi="Cambria Math" w:cs="Times New Roman" w:hint="eastAsia"/>
                  <w:sz w:val="20"/>
                  <w:szCs w:val="20"/>
                </w:rPr>
                <m:t>V</m:t>
              </m:r>
            </m:num>
            <m:den>
              <m:sSub>
                <m:sSubPr>
                  <m:ctrlPr>
                    <w:rPr>
                      <w:rFonts w:ascii="Cambria Math" w:eastAsia="宋体" w:hAnsi="Cambria Math" w:cs="Times New Roman"/>
                      <w:i/>
                      <w:sz w:val="20"/>
                      <w:szCs w:val="20"/>
                    </w:rPr>
                  </m:ctrlPr>
                </m:sSubPr>
                <m:e>
                  <m:r>
                    <m:rPr>
                      <m:sty m:val="p"/>
                    </m:rPr>
                    <w:rPr>
                      <w:rFonts w:ascii="Cambria Math" w:eastAsia="宋体" w:hAnsi="Cambria Math" w:cs="Times New Roman" w:hint="eastAsia"/>
                      <w:sz w:val="20"/>
                      <w:szCs w:val="20"/>
                    </w:rPr>
                    <m:t>CaO</m:t>
                  </m:r>
                </m:e>
                <m:sub>
                  <m:r>
                    <w:rPr>
                      <w:rFonts w:ascii="Cambria Math" w:eastAsia="宋体" w:hAnsi="Cambria Math" w:cs="Times New Roman"/>
                      <w:sz w:val="20"/>
                      <w:szCs w:val="20"/>
                    </w:rPr>
                    <m:t>2</m:t>
                  </m:r>
                </m:sub>
              </m:sSub>
            </m:den>
          </m:f>
        </m:oMath>
      </m:oMathPara>
    </w:p>
    <w:p w14:paraId="1121D2DE" w14:textId="2C82C263" w:rsidR="003562BD" w:rsidRPr="00360343" w:rsidRDefault="003562BD" w:rsidP="003562BD">
      <w:pPr>
        <w:spacing w:line="480" w:lineRule="auto"/>
        <w:ind w:firstLine="420"/>
        <w:rPr>
          <w:rFonts w:ascii="Times New Roman" w:eastAsia="宋体" w:hAnsi="Times New Roman" w:cs="Times New Roman"/>
          <w:sz w:val="20"/>
          <w:szCs w:val="20"/>
        </w:rPr>
      </w:pPr>
      <w:r w:rsidRPr="00360343">
        <w:rPr>
          <w:rFonts w:ascii="Times New Roman" w:eastAsia="宋体" w:hAnsi="Times New Roman" w:cs="Times New Roman" w:hint="eastAsia"/>
          <w:sz w:val="20"/>
          <w:szCs w:val="20"/>
        </w:rPr>
        <w:t>H</w:t>
      </w:r>
      <w:r w:rsidRPr="00360343">
        <w:rPr>
          <w:rFonts w:ascii="Times New Roman" w:eastAsia="宋体" w:hAnsi="Times New Roman" w:cs="Times New Roman"/>
          <w:sz w:val="20"/>
          <w:szCs w:val="20"/>
        </w:rPr>
        <w:t>owever, within a single circulatory cycle, V can be assumed constant across BOUs. If cellular oxygen demand remains stable, the hemoglobin within each BOU must supply oxygen both to itself and to other blood components. An approximate value for the functional expression of hemoglobin per circulatory cycle can be derived as:</w:t>
      </w:r>
    </w:p>
    <w:bookmarkStart w:id="25" w:name="OLE_LINK61"/>
    <w:p w14:paraId="7FAC2FA5" w14:textId="64CB2A0B" w:rsidR="0047591C" w:rsidRPr="00360343" w:rsidRDefault="00000000" w:rsidP="0047591C">
      <w:pPr>
        <w:spacing w:line="480" w:lineRule="auto"/>
        <w:ind w:firstLine="420"/>
        <w:rPr>
          <w:rFonts w:ascii="Times New Roman" w:eastAsia="宋体" w:hAnsi="Times New Roman" w:cs="Times New Roman"/>
          <w:sz w:val="20"/>
          <w:szCs w:val="20"/>
        </w:rPr>
      </w:pPr>
      <m:oMathPara>
        <m:oMath>
          <m:sSub>
            <m:sSubPr>
              <m:ctrlPr>
                <w:rPr>
                  <w:rFonts w:ascii="Cambria Math" w:eastAsia="宋体" w:hAnsi="Cambria Math" w:cs="Times New Roman"/>
                  <w:i/>
                  <w:sz w:val="20"/>
                  <w:szCs w:val="20"/>
                </w:rPr>
              </m:ctrlPr>
            </m:sSubPr>
            <m:e>
              <m:r>
                <w:rPr>
                  <w:rFonts w:ascii="Cambria Math" w:eastAsia="宋体" w:hAnsi="Cambria Math" w:cs="Times New Roman" w:hint="eastAsia"/>
                  <w:sz w:val="20"/>
                  <w:szCs w:val="20"/>
                </w:rPr>
                <m:t>R</m:t>
              </m:r>
              <m:r>
                <w:rPr>
                  <w:rFonts w:ascii="Cambria Math" w:eastAsia="宋体" w:hAnsi="Cambria Math" w:cs="Times New Roman"/>
                  <w:sz w:val="20"/>
                  <w:szCs w:val="20"/>
                </w:rPr>
                <m:t>atio</m:t>
              </m:r>
            </m:e>
            <m:sub>
              <m:r>
                <w:rPr>
                  <w:rFonts w:ascii="Cambria Math" w:eastAsia="宋体" w:hAnsi="Cambria Math" w:cs="Times New Roman"/>
                  <w:sz w:val="20"/>
                  <w:szCs w:val="20"/>
                </w:rPr>
                <m:t>Oxygen Delivery</m:t>
              </m:r>
            </m:sub>
          </m:sSub>
          <m:r>
            <w:rPr>
              <w:rFonts w:ascii="Cambria Math" w:eastAsia="宋体" w:hAnsi="Cambria Math" w:cs="Times New Roman"/>
              <w:sz w:val="20"/>
              <w:szCs w:val="20"/>
            </w:rPr>
            <m:t xml:space="preserve">= </m:t>
          </m:r>
          <m:f>
            <m:fPr>
              <m:type m:val="skw"/>
              <m:ctrlPr>
                <w:rPr>
                  <w:rFonts w:ascii="Cambria Math" w:eastAsia="宋体" w:hAnsi="Cambria Math" w:cs="Times New Roman"/>
                  <w:i/>
                  <w:sz w:val="20"/>
                  <w:szCs w:val="20"/>
                </w:rPr>
              </m:ctrlPr>
            </m:fPr>
            <m:num>
              <m:sSub>
                <m:sSubPr>
                  <m:ctrlPr>
                    <w:rPr>
                      <w:rFonts w:ascii="Cambria Math" w:eastAsia="宋体" w:hAnsi="Cambria Math" w:cs="Times New Roman"/>
                      <w:i/>
                      <w:sz w:val="20"/>
                      <w:szCs w:val="20"/>
                    </w:rPr>
                  </m:ctrlPr>
                </m:sSubPr>
                <m:e>
                  <m:r>
                    <w:rPr>
                      <w:rFonts w:ascii="Cambria Math" w:eastAsia="宋体" w:hAnsi="Cambria Math" w:cs="Times New Roman"/>
                      <w:sz w:val="20"/>
                      <w:szCs w:val="20"/>
                    </w:rPr>
                    <m:t>P</m:t>
                  </m:r>
                </m:e>
                <m:sub>
                  <m:r>
                    <m:rPr>
                      <m:sty m:val="p"/>
                    </m:rPr>
                    <w:rPr>
                      <w:rFonts w:ascii="Cambria Math" w:eastAsia="宋体" w:hAnsi="Cambria Math" w:cs="Times New Roman" w:hint="eastAsia"/>
                      <w:sz w:val="20"/>
                      <w:szCs w:val="20"/>
                    </w:rPr>
                    <m:t>plasma</m:t>
                  </m:r>
                </m:sub>
              </m:sSub>
            </m:num>
            <m:den>
              <w:bookmarkStart w:id="26" w:name="OLE_LINK56"/>
              <m:sSub>
                <m:sSubPr>
                  <m:ctrlPr>
                    <w:rPr>
                      <w:rFonts w:ascii="Cambria Math" w:eastAsia="宋体" w:hAnsi="Cambria Math" w:cs="Times New Roman"/>
                      <w:i/>
                      <w:sz w:val="20"/>
                      <w:szCs w:val="20"/>
                    </w:rPr>
                  </m:ctrlPr>
                </m:sSubPr>
                <m:e>
                  <m:r>
                    <w:rPr>
                      <w:rFonts w:ascii="Cambria Math" w:eastAsia="宋体" w:hAnsi="Cambria Math" w:cs="Times New Roman" w:hint="eastAsia"/>
                      <w:sz w:val="20"/>
                      <w:szCs w:val="20"/>
                    </w:rPr>
                    <m:t>P</m:t>
                  </m:r>
                </m:e>
                <m:sub>
                  <m:r>
                    <m:rPr>
                      <m:sty m:val="p"/>
                    </m:rPr>
                    <w:rPr>
                      <w:rFonts w:ascii="Cambria Math" w:eastAsia="宋体" w:hAnsi="Cambria Math" w:cs="Times New Roman" w:hint="eastAsia"/>
                      <w:sz w:val="20"/>
                      <w:szCs w:val="20"/>
                    </w:rPr>
                    <m:t>CaO</m:t>
                  </m:r>
                  <m:r>
                    <w:rPr>
                      <w:rFonts w:ascii="Cambria Math" w:eastAsia="宋体" w:hAnsi="Cambria Math" w:cs="Times New Roman"/>
                      <w:sz w:val="20"/>
                      <w:szCs w:val="20"/>
                    </w:rPr>
                    <m:t>2</m:t>
                  </m:r>
                </m:sub>
              </m:sSub>
              <w:bookmarkEnd w:id="26"/>
            </m:den>
          </m:f>
        </m:oMath>
      </m:oMathPara>
    </w:p>
    <w:bookmarkEnd w:id="25"/>
    <w:p w14:paraId="038DF470" w14:textId="388119F2" w:rsidR="0047591C" w:rsidRPr="00360343" w:rsidRDefault="003562BD" w:rsidP="00ED1075">
      <w:pPr>
        <w:spacing w:line="480" w:lineRule="auto"/>
        <w:ind w:firstLine="420"/>
        <w:rPr>
          <w:rFonts w:ascii="Times New Roman" w:eastAsia="宋体" w:hAnsi="Times New Roman" w:cs="Times New Roman"/>
          <w:sz w:val="20"/>
          <w:szCs w:val="20"/>
        </w:rPr>
      </w:pPr>
      <w:r w:rsidRPr="00360343">
        <w:rPr>
          <w:rFonts w:ascii="Times New Roman" w:eastAsia="宋体" w:hAnsi="Times New Roman" w:cs="Times New Roman"/>
          <w:sz w:val="20"/>
          <w:szCs w:val="20"/>
        </w:rPr>
        <w:t>Substituting the respective expressions yields:</w:t>
      </w:r>
    </w:p>
    <w:p w14:paraId="177CA2C7" w14:textId="5909D7F1" w:rsidR="00EF5D31" w:rsidRPr="00360343" w:rsidRDefault="00000000" w:rsidP="00EF5D31">
      <w:pPr>
        <w:spacing w:line="480" w:lineRule="auto"/>
        <w:ind w:firstLine="420"/>
        <w:rPr>
          <w:rFonts w:ascii="Times New Roman" w:eastAsia="宋体" w:hAnsi="Times New Roman" w:cs="Times New Roman"/>
          <w:sz w:val="20"/>
          <w:szCs w:val="20"/>
        </w:rPr>
      </w:pPr>
      <m:oMathPara>
        <m:oMath>
          <m:sSub>
            <m:sSubPr>
              <m:ctrlPr>
                <w:rPr>
                  <w:rFonts w:ascii="Cambria Math" w:eastAsia="宋体" w:hAnsi="Cambria Math" w:cs="Times New Roman"/>
                  <w:i/>
                  <w:sz w:val="20"/>
                  <w:szCs w:val="20"/>
                </w:rPr>
              </m:ctrlPr>
            </m:sSubPr>
            <m:e>
              <m:r>
                <w:rPr>
                  <w:rFonts w:ascii="Cambria Math" w:eastAsia="宋体" w:hAnsi="Cambria Math" w:cs="Times New Roman" w:hint="eastAsia"/>
                  <w:sz w:val="20"/>
                  <w:szCs w:val="20"/>
                </w:rPr>
                <m:t>R</m:t>
              </m:r>
              <m:r>
                <w:rPr>
                  <w:rFonts w:ascii="Cambria Math" w:eastAsia="宋体" w:hAnsi="Cambria Math" w:cs="Times New Roman"/>
                  <w:sz w:val="20"/>
                  <w:szCs w:val="20"/>
                </w:rPr>
                <m:t>atio</m:t>
              </m:r>
            </m:e>
            <m:sub>
              <m:r>
                <w:rPr>
                  <w:rFonts w:ascii="Cambria Math" w:eastAsia="宋体" w:hAnsi="Cambria Math" w:cs="Times New Roman"/>
                  <w:sz w:val="20"/>
                  <w:szCs w:val="20"/>
                </w:rPr>
                <m:t>Oxygen Delivery</m:t>
              </m:r>
            </m:sub>
          </m:sSub>
          <m:r>
            <w:rPr>
              <w:rFonts w:ascii="Cambria Math" w:eastAsia="宋体" w:hAnsi="Cambria Math" w:cs="Times New Roman"/>
              <w:sz w:val="20"/>
              <w:szCs w:val="20"/>
            </w:rPr>
            <m:t xml:space="preserve">=  </m:t>
          </m:r>
          <m:f>
            <m:fPr>
              <m:type m:val="skw"/>
              <m:ctrlPr>
                <w:rPr>
                  <w:rFonts w:ascii="Cambria Math" w:eastAsia="宋体" w:hAnsi="Cambria Math" w:cs="Times New Roman"/>
                  <w:i/>
                  <w:sz w:val="20"/>
                  <w:szCs w:val="20"/>
                </w:rPr>
              </m:ctrlPr>
            </m:fPr>
            <m:num>
              <w:bookmarkStart w:id="27" w:name="OLE_LINK64"/>
              <m:d>
                <m:dPr>
                  <m:ctrlPr>
                    <w:rPr>
                      <w:rFonts w:ascii="Cambria Math" w:eastAsia="宋体" w:hAnsi="Cambria Math" w:cs="Times New Roman"/>
                      <w:i/>
                      <w:sz w:val="20"/>
                      <w:szCs w:val="20"/>
                    </w:rPr>
                  </m:ctrlPr>
                </m:dPr>
                <m:e>
                  <m:f>
                    <m:fPr>
                      <m:type m:val="lin"/>
                      <m:ctrlPr>
                        <w:rPr>
                          <w:rFonts w:ascii="Cambria Math" w:eastAsia="宋体" w:hAnsi="Cambria Math" w:cs="Times New Roman"/>
                          <w:i/>
                          <w:sz w:val="20"/>
                          <w:szCs w:val="20"/>
                        </w:rPr>
                      </m:ctrlPr>
                    </m:fPr>
                    <m:num>
                      <m:r>
                        <w:rPr>
                          <w:rFonts w:ascii="Cambria Math" w:eastAsia="宋体" w:hAnsi="Cambria Math" w:cs="Times New Roman"/>
                          <w:sz w:val="20"/>
                          <w:szCs w:val="20"/>
                        </w:rPr>
                        <m:t>1</m:t>
                      </m:r>
                    </m:num>
                    <m:den>
                      <m:sSub>
                        <m:sSubPr>
                          <m:ctrlPr>
                            <w:rPr>
                              <w:rFonts w:ascii="Cambria Math" w:eastAsia="宋体" w:hAnsi="Cambria Math" w:cs="Times New Roman"/>
                              <w:i/>
                              <w:sz w:val="20"/>
                              <w:szCs w:val="20"/>
                            </w:rPr>
                          </m:ctrlPr>
                        </m:sSubPr>
                        <m:e>
                          <m:r>
                            <w:rPr>
                              <w:rFonts w:ascii="Cambria Math" w:eastAsia="宋体" w:hAnsi="Cambria Math" w:cs="Times New Roman" w:hint="eastAsia"/>
                              <w:sz w:val="20"/>
                              <w:szCs w:val="20"/>
                            </w:rPr>
                            <m:t>Y</m:t>
                          </m:r>
                        </m:e>
                        <m:sub>
                          <m:r>
                            <m:rPr>
                              <m:sty m:val="p"/>
                            </m:rPr>
                            <w:rPr>
                              <w:rFonts w:ascii="Cambria Math" w:eastAsia="宋体" w:hAnsi="Cambria Math" w:cs="Times New Roman" w:hint="eastAsia"/>
                              <w:sz w:val="20"/>
                              <w:szCs w:val="20"/>
                            </w:rPr>
                            <m:t>plasma</m:t>
                          </m:r>
                        </m:sub>
                      </m:sSub>
                    </m:den>
                  </m:f>
                </m:e>
              </m:d>
              <w:bookmarkEnd w:id="27"/>
            </m:num>
            <m:den>
              <m:d>
                <m:dPr>
                  <m:ctrlPr>
                    <w:rPr>
                      <w:rFonts w:ascii="Cambria Math" w:eastAsia="宋体" w:hAnsi="Cambria Math" w:cs="Times New Roman"/>
                      <w:i/>
                      <w:sz w:val="20"/>
                      <w:szCs w:val="20"/>
                    </w:rPr>
                  </m:ctrlPr>
                </m:dPr>
                <m:e>
                  <m:f>
                    <m:fPr>
                      <m:type m:val="lin"/>
                      <m:ctrlPr>
                        <w:rPr>
                          <w:rFonts w:ascii="Cambria Math" w:eastAsia="宋体" w:hAnsi="Cambria Math" w:cs="Times New Roman"/>
                          <w:i/>
                          <w:sz w:val="20"/>
                          <w:szCs w:val="20"/>
                        </w:rPr>
                      </m:ctrlPr>
                    </m:fPr>
                    <m:num>
                      <m:r>
                        <w:rPr>
                          <w:rFonts w:ascii="Cambria Math" w:eastAsia="宋体" w:hAnsi="Cambria Math" w:cs="Times New Roman"/>
                          <w:sz w:val="20"/>
                          <w:szCs w:val="20"/>
                        </w:rPr>
                        <m:t>1</m:t>
                      </m:r>
                    </m:num>
                    <m:den>
                      <m:sSub>
                        <m:sSubPr>
                          <m:ctrlPr>
                            <w:rPr>
                              <w:rFonts w:ascii="Cambria Math" w:eastAsia="宋体" w:hAnsi="Cambria Math" w:cs="Times New Roman"/>
                              <w:i/>
                              <w:sz w:val="20"/>
                              <w:szCs w:val="20"/>
                            </w:rPr>
                          </m:ctrlPr>
                        </m:sSubPr>
                        <m:e>
                          <m:r>
                            <w:rPr>
                              <w:rFonts w:ascii="Cambria Math" w:eastAsia="宋体" w:hAnsi="Cambria Math" w:cs="Times New Roman"/>
                              <w:sz w:val="20"/>
                              <w:szCs w:val="20"/>
                            </w:rPr>
                            <m:t>Y</m:t>
                          </m:r>
                        </m:e>
                        <m:sub>
                          <m:r>
                            <m:rPr>
                              <m:sty m:val="p"/>
                            </m:rPr>
                            <w:rPr>
                              <w:rFonts w:ascii="Cambria Math" w:eastAsia="宋体" w:hAnsi="Cambria Math" w:cs="Times New Roman" w:hint="eastAsia"/>
                              <w:sz w:val="20"/>
                              <w:szCs w:val="20"/>
                            </w:rPr>
                            <m:t>CaO</m:t>
                          </m:r>
                          <m:r>
                            <m:rPr>
                              <m:sty m:val="p"/>
                            </m:rPr>
                            <w:rPr>
                              <w:rFonts w:ascii="Cambria Math" w:eastAsia="宋体" w:hAnsi="Cambria Math" w:cs="Times New Roman"/>
                              <w:sz w:val="20"/>
                              <w:szCs w:val="20"/>
                            </w:rPr>
                            <m:t>2</m:t>
                          </m:r>
                        </m:sub>
                      </m:sSub>
                    </m:den>
                  </m:f>
                </m:e>
              </m:d>
            </m:den>
          </m:f>
        </m:oMath>
      </m:oMathPara>
    </w:p>
    <w:p w14:paraId="0701BF9D" w14:textId="5EF5CFE4" w:rsidR="00EF5D31" w:rsidRPr="00360343" w:rsidRDefault="003562BD" w:rsidP="00EF5D31">
      <w:pPr>
        <w:spacing w:line="480" w:lineRule="auto"/>
        <w:ind w:firstLine="420"/>
        <w:rPr>
          <w:rFonts w:ascii="Times New Roman" w:eastAsia="宋体" w:hAnsi="Times New Roman" w:cs="Times New Roman"/>
          <w:sz w:val="20"/>
          <w:szCs w:val="20"/>
        </w:rPr>
      </w:pPr>
      <w:r w:rsidRPr="00360343">
        <w:rPr>
          <w:rFonts w:ascii="Times New Roman" w:eastAsia="宋体" w:hAnsi="Times New Roman" w:cs="Times New Roman" w:hint="eastAsia"/>
          <w:sz w:val="20"/>
          <w:szCs w:val="20"/>
        </w:rPr>
        <w:t>W</w:t>
      </w:r>
      <w:r w:rsidRPr="00360343">
        <w:rPr>
          <w:rFonts w:ascii="Times New Roman" w:eastAsia="宋体" w:hAnsi="Times New Roman" w:cs="Times New Roman"/>
          <w:sz w:val="20"/>
          <w:szCs w:val="20"/>
        </w:rPr>
        <w:t>hich simplifies to:</w:t>
      </w:r>
    </w:p>
    <w:p w14:paraId="0AE70C68" w14:textId="1D57EA6C" w:rsidR="005469F4" w:rsidRPr="00360343" w:rsidRDefault="00000000" w:rsidP="005469F4">
      <w:pPr>
        <w:spacing w:line="480" w:lineRule="auto"/>
        <w:ind w:firstLine="420"/>
        <w:rPr>
          <w:rFonts w:ascii="Times New Roman" w:eastAsia="宋体" w:hAnsi="Times New Roman" w:cs="Times New Roman"/>
          <w:sz w:val="20"/>
          <w:szCs w:val="20"/>
        </w:rPr>
      </w:pPr>
      <m:oMathPara>
        <m:oMath>
          <m:sSub>
            <m:sSubPr>
              <m:ctrlPr>
                <w:rPr>
                  <w:rFonts w:ascii="Cambria Math" w:eastAsia="宋体" w:hAnsi="Cambria Math" w:cs="Times New Roman"/>
                  <w:i/>
                  <w:sz w:val="20"/>
                  <w:szCs w:val="20"/>
                </w:rPr>
              </m:ctrlPr>
            </m:sSubPr>
            <m:e>
              <m:r>
                <w:rPr>
                  <w:rFonts w:ascii="Cambria Math" w:eastAsia="宋体" w:hAnsi="Cambria Math" w:cs="Times New Roman" w:hint="eastAsia"/>
                  <w:sz w:val="20"/>
                  <w:szCs w:val="20"/>
                </w:rPr>
                <m:t>R</m:t>
              </m:r>
              <m:r>
                <w:rPr>
                  <w:rFonts w:ascii="Cambria Math" w:eastAsia="宋体" w:hAnsi="Cambria Math" w:cs="Times New Roman"/>
                  <w:sz w:val="20"/>
                  <w:szCs w:val="20"/>
                </w:rPr>
                <m:t>atio</m:t>
              </m:r>
            </m:e>
            <m:sub>
              <m:r>
                <w:rPr>
                  <w:rFonts w:ascii="Cambria Math" w:eastAsia="宋体" w:hAnsi="Cambria Math" w:cs="Times New Roman"/>
                  <w:sz w:val="20"/>
                  <w:szCs w:val="20"/>
                </w:rPr>
                <m:t>Oxygen Delivery</m:t>
              </m:r>
            </m:sub>
          </m:sSub>
          <m:r>
            <w:rPr>
              <w:rFonts w:ascii="Cambria Math" w:eastAsia="宋体" w:hAnsi="Cambria Math" w:cs="Times New Roman"/>
              <w:sz w:val="20"/>
              <w:szCs w:val="20"/>
            </w:rPr>
            <m:t xml:space="preserve">= </m:t>
          </m:r>
          <m:f>
            <m:fPr>
              <m:type m:val="skw"/>
              <m:ctrlPr>
                <w:rPr>
                  <w:rFonts w:ascii="Cambria Math" w:eastAsia="宋体" w:hAnsi="Cambria Math" w:cs="Times New Roman"/>
                  <w:i/>
                  <w:sz w:val="20"/>
                  <w:szCs w:val="20"/>
                </w:rPr>
              </m:ctrlPr>
            </m:fPr>
            <m:num>
              <m:d>
                <m:dPr>
                  <m:begChr m:val="["/>
                  <m:endChr m:val="]"/>
                  <m:ctrlPr>
                    <w:rPr>
                      <w:rFonts w:ascii="Cambria Math" w:eastAsia="宋体" w:hAnsi="Cambria Math" w:cs="Times New Roman"/>
                      <w:i/>
                      <w:sz w:val="20"/>
                      <w:szCs w:val="20"/>
                    </w:rPr>
                  </m:ctrlPr>
                </m:dPr>
                <m:e>
                  <m:d>
                    <m:dPr>
                      <m:ctrlPr>
                        <w:rPr>
                          <w:rFonts w:ascii="Cambria Math" w:eastAsia="宋体" w:hAnsi="Cambria Math" w:cs="Times New Roman"/>
                          <w:i/>
                          <w:sz w:val="20"/>
                          <w:szCs w:val="20"/>
                        </w:rPr>
                      </m:ctrlPr>
                    </m:dPr>
                    <m:e>
                      <m:r>
                        <w:rPr>
                          <w:rFonts w:ascii="Cambria Math" w:eastAsia="宋体" w:hAnsi="Cambria Math" w:cs="Times New Roman"/>
                          <w:sz w:val="20"/>
                          <w:szCs w:val="20"/>
                        </w:rPr>
                        <m:t>1.34×</m:t>
                      </m:r>
                      <m:r>
                        <m:rPr>
                          <m:sty m:val="p"/>
                        </m:rPr>
                        <w:rPr>
                          <w:rFonts w:ascii="Cambria Math" w:eastAsia="宋体" w:hAnsi="Cambria Math" w:cs="Times New Roman" w:hint="eastAsia"/>
                          <w:sz w:val="20"/>
                          <w:szCs w:val="20"/>
                        </w:rPr>
                        <m:t>Hb</m:t>
                      </m:r>
                      <m:r>
                        <w:rPr>
                          <w:rFonts w:ascii="Cambria Math" w:eastAsia="宋体" w:hAnsi="Cambria Math" w:cs="Times New Roman"/>
                          <w:sz w:val="20"/>
                          <w:szCs w:val="20"/>
                        </w:rPr>
                        <m:t>×</m:t>
                      </m:r>
                      <m:sSub>
                        <m:sSubPr>
                          <m:ctrlPr>
                            <w:rPr>
                              <w:rFonts w:ascii="Cambria Math" w:eastAsia="宋体" w:hAnsi="Cambria Math" w:cs="Times New Roman"/>
                              <w:i/>
                              <w:sz w:val="20"/>
                              <w:szCs w:val="20"/>
                            </w:rPr>
                          </m:ctrlPr>
                        </m:sSubPr>
                        <m:e>
                          <m:r>
                            <m:rPr>
                              <m:sty m:val="p"/>
                            </m:rPr>
                            <w:rPr>
                              <w:rFonts w:ascii="Cambria Math" w:eastAsia="宋体" w:hAnsi="Cambria Math" w:cs="Times New Roman" w:hint="eastAsia"/>
                              <w:sz w:val="20"/>
                              <w:szCs w:val="20"/>
                            </w:rPr>
                            <m:t>S</m:t>
                          </m:r>
                          <m:r>
                            <m:rPr>
                              <m:sty m:val="p"/>
                            </m:rPr>
                            <w:rPr>
                              <w:rFonts w:ascii="Cambria Math" w:eastAsia="宋体" w:hAnsi="Cambria Math" w:cs="Times New Roman"/>
                              <w:sz w:val="20"/>
                              <w:szCs w:val="20"/>
                            </w:rPr>
                            <m:t>aO</m:t>
                          </m:r>
                        </m:e>
                        <m:sub>
                          <m:r>
                            <w:rPr>
                              <w:rFonts w:ascii="Cambria Math" w:eastAsia="宋体" w:hAnsi="Cambria Math" w:cs="Times New Roman"/>
                              <w:sz w:val="20"/>
                              <w:szCs w:val="20"/>
                            </w:rPr>
                            <m:t>2</m:t>
                          </m:r>
                        </m:sub>
                      </m:sSub>
                    </m:e>
                  </m:d>
                  <m:r>
                    <w:rPr>
                      <w:rFonts w:ascii="Cambria Math" w:eastAsia="宋体" w:hAnsi="Cambria Math" w:cs="Times New Roman"/>
                      <w:sz w:val="20"/>
                      <w:szCs w:val="20"/>
                    </w:rPr>
                    <m:t xml:space="preserve">+ </m:t>
                  </m:r>
                  <m:d>
                    <m:dPr>
                      <m:ctrlPr>
                        <w:rPr>
                          <w:rFonts w:ascii="Cambria Math" w:eastAsia="宋体" w:hAnsi="Cambria Math" w:cs="Times New Roman"/>
                          <w:i/>
                          <w:sz w:val="20"/>
                          <w:szCs w:val="20"/>
                        </w:rPr>
                      </m:ctrlPr>
                    </m:dPr>
                    <m:e>
                      <m:r>
                        <w:rPr>
                          <w:rFonts w:ascii="Cambria Math" w:eastAsia="宋体" w:hAnsi="Cambria Math" w:cs="Times New Roman"/>
                          <w:sz w:val="20"/>
                          <w:szCs w:val="20"/>
                        </w:rPr>
                        <m:t>0.0031×</m:t>
                      </m:r>
                      <m:sSub>
                        <m:sSubPr>
                          <m:ctrlPr>
                            <w:rPr>
                              <w:rFonts w:ascii="Cambria Math" w:eastAsia="宋体" w:hAnsi="Cambria Math" w:cs="Times New Roman"/>
                              <w:i/>
                              <w:sz w:val="20"/>
                              <w:szCs w:val="20"/>
                            </w:rPr>
                          </m:ctrlPr>
                        </m:sSubPr>
                        <m:e>
                          <m:r>
                            <m:rPr>
                              <m:sty m:val="p"/>
                            </m:rPr>
                            <w:rPr>
                              <w:rFonts w:ascii="Cambria Math" w:eastAsia="宋体" w:hAnsi="Cambria Math" w:cs="Times New Roman"/>
                              <w:sz w:val="20"/>
                              <w:szCs w:val="20"/>
                            </w:rPr>
                            <m:t>PaO</m:t>
                          </m:r>
                        </m:e>
                        <m:sub>
                          <m:r>
                            <w:rPr>
                              <w:rFonts w:ascii="Cambria Math" w:eastAsia="宋体" w:hAnsi="Cambria Math" w:cs="Times New Roman"/>
                              <w:sz w:val="20"/>
                              <w:szCs w:val="20"/>
                            </w:rPr>
                            <m:t>2</m:t>
                          </m:r>
                        </m:sub>
                      </m:sSub>
                    </m:e>
                  </m:d>
                </m:e>
              </m:d>
            </m:num>
            <m:den>
              <m:d>
                <m:dPr>
                  <m:begChr m:val="["/>
                  <m:endChr m:val="]"/>
                  <m:ctrlPr>
                    <w:rPr>
                      <w:rFonts w:ascii="Cambria Math" w:eastAsia="宋体" w:hAnsi="Cambria Math" w:cs="Times New Roman"/>
                      <w:i/>
                      <w:sz w:val="20"/>
                      <w:szCs w:val="20"/>
                    </w:rPr>
                  </m:ctrlPr>
                </m:dPr>
                <m:e>
                  <m:r>
                    <m:rPr>
                      <m:nor/>
                    </m:rPr>
                    <w:rPr>
                      <w:rFonts w:ascii="Times New Roman" w:eastAsia="宋体" w:hAnsi="Times New Roman" w:cs="Times New Roman"/>
                      <w:sz w:val="20"/>
                      <w:szCs w:val="20"/>
                    </w:rPr>
                    <m:t xml:space="preserve">MCV × </m:t>
                  </m:r>
                  <m:d>
                    <m:dPr>
                      <m:ctrlPr>
                        <w:rPr>
                          <w:rFonts w:ascii="Cambria Math" w:eastAsia="宋体" w:hAnsi="Cambria Math" w:cs="Times New Roman"/>
                          <w:i/>
                          <w:sz w:val="20"/>
                          <w:szCs w:val="20"/>
                        </w:rPr>
                      </m:ctrlPr>
                    </m:dPr>
                    <m:e>
                      <m:f>
                        <m:fPr>
                          <m:ctrlPr>
                            <w:rPr>
                              <w:rFonts w:ascii="Cambria Math" w:eastAsia="宋体" w:hAnsi="Cambria Math" w:cs="Times New Roman"/>
                              <w:sz w:val="20"/>
                              <w:szCs w:val="20"/>
                            </w:rPr>
                          </m:ctrlPr>
                        </m:fPr>
                        <m:num>
                          <m:r>
                            <w:rPr>
                              <w:rFonts w:ascii="Cambria Math" w:eastAsia="宋体" w:hAnsi="Cambria Math" w:cs="Times New Roman"/>
                              <w:sz w:val="20"/>
                              <w:szCs w:val="20"/>
                            </w:rPr>
                            <m:t>1</m:t>
                          </m:r>
                        </m:num>
                        <m:den>
                          <m:r>
                            <m:rPr>
                              <m:nor/>
                            </m:rPr>
                            <w:rPr>
                              <w:rFonts w:ascii="Times New Roman" w:eastAsia="宋体" w:hAnsi="Times New Roman" w:cs="Times New Roman"/>
                              <w:sz w:val="20"/>
                              <w:szCs w:val="20"/>
                            </w:rPr>
                            <m:t>HCT</m:t>
                          </m:r>
                        </m:den>
                      </m:f>
                      <m:r>
                        <w:rPr>
                          <w:rFonts w:ascii="Cambria Math" w:eastAsia="宋体" w:hAnsi="Cambria Math" w:cs="Times New Roman"/>
                          <w:sz w:val="20"/>
                          <w:szCs w:val="20"/>
                        </w:rPr>
                        <m:t xml:space="preserve"> -1</m:t>
                      </m:r>
                    </m:e>
                  </m:d>
                </m:e>
              </m:d>
            </m:den>
          </m:f>
        </m:oMath>
      </m:oMathPara>
    </w:p>
    <w:p w14:paraId="0CA1D187" w14:textId="3ACDE603" w:rsidR="00ED1075" w:rsidRPr="00360343" w:rsidRDefault="003562BD" w:rsidP="00ED1075">
      <w:pPr>
        <w:spacing w:line="480" w:lineRule="auto"/>
        <w:ind w:firstLine="420"/>
        <w:rPr>
          <w:rFonts w:ascii="Times New Roman" w:eastAsia="宋体" w:hAnsi="Times New Roman" w:cs="Times New Roman"/>
          <w:sz w:val="20"/>
          <w:szCs w:val="20"/>
        </w:rPr>
      </w:pPr>
      <w:r w:rsidRPr="00360343">
        <w:rPr>
          <w:rFonts w:ascii="Times New Roman" w:eastAsia="宋体" w:hAnsi="Times New Roman" w:cs="Times New Roman"/>
          <w:sz w:val="20"/>
          <w:szCs w:val="20"/>
        </w:rPr>
        <w:t>Given the complexity of this formula for both research and clinical application, we focus on hemoglobin itself rather than its single-cycle functional expression, and disregard erythrocyte self-consumption. Thus, the relationship can be further approximated as:</w:t>
      </w:r>
    </w:p>
    <w:p w14:paraId="79828734" w14:textId="6E1909AD" w:rsidR="005469F4" w:rsidRPr="00360343" w:rsidRDefault="00000000" w:rsidP="003562BD">
      <w:pPr>
        <w:spacing w:line="480" w:lineRule="auto"/>
        <w:ind w:firstLine="420"/>
        <w:rPr>
          <w:rFonts w:ascii="Times New Roman" w:eastAsia="宋体" w:hAnsi="Times New Roman" w:cs="Times New Roman"/>
          <w:sz w:val="20"/>
          <w:szCs w:val="20"/>
        </w:rPr>
      </w:pPr>
      <m:oMathPara>
        <m:oMath>
          <m:sSub>
            <m:sSubPr>
              <m:ctrlPr>
                <w:rPr>
                  <w:rFonts w:ascii="Cambria Math" w:eastAsia="宋体" w:hAnsi="Cambria Math" w:cs="Times New Roman"/>
                  <w:i/>
                  <w:sz w:val="20"/>
                  <w:szCs w:val="20"/>
                </w:rPr>
              </m:ctrlPr>
            </m:sSubPr>
            <m:e>
              <m:r>
                <w:rPr>
                  <w:rFonts w:ascii="Cambria Math" w:eastAsia="宋体" w:hAnsi="Cambria Math" w:cs="Times New Roman" w:hint="eastAsia"/>
                  <w:sz w:val="20"/>
                  <w:szCs w:val="20"/>
                </w:rPr>
                <m:t>R</m:t>
              </m:r>
              <m:r>
                <w:rPr>
                  <w:rFonts w:ascii="Cambria Math" w:eastAsia="宋体" w:hAnsi="Cambria Math" w:cs="Times New Roman"/>
                  <w:sz w:val="20"/>
                  <w:szCs w:val="20"/>
                </w:rPr>
                <m:t>atio</m:t>
              </m:r>
            </m:e>
            <m:sub>
              <m:r>
                <w:rPr>
                  <w:rFonts w:ascii="Cambria Math" w:eastAsia="宋体" w:hAnsi="Cambria Math" w:cs="Times New Roman"/>
                  <w:sz w:val="20"/>
                  <w:szCs w:val="20"/>
                </w:rPr>
                <m:t>Oxygen Delivery</m:t>
              </m:r>
            </m:sub>
          </m:sSub>
          <m:r>
            <w:rPr>
              <w:rFonts w:ascii="Cambria Math" w:eastAsia="宋体" w:hAnsi="Cambria Math" w:cs="Times New Roman"/>
              <w:sz w:val="20"/>
              <w:szCs w:val="20"/>
            </w:rPr>
            <m:t xml:space="preserve">≈ </m:t>
          </m:r>
          <m:f>
            <m:fPr>
              <m:type m:val="skw"/>
              <m:ctrlPr>
                <w:rPr>
                  <w:rFonts w:ascii="Cambria Math" w:eastAsia="宋体" w:hAnsi="Cambria Math" w:cs="Times New Roman"/>
                  <w:i/>
                  <w:sz w:val="20"/>
                  <w:szCs w:val="20"/>
                </w:rPr>
              </m:ctrlPr>
            </m:fPr>
            <m:num>
              <m:r>
                <m:rPr>
                  <m:sty m:val="p"/>
                </m:rPr>
                <w:rPr>
                  <w:rFonts w:ascii="Cambria Math" w:eastAsia="宋体" w:hAnsi="Cambria Math" w:cs="Times New Roman" w:hint="eastAsia"/>
                  <w:sz w:val="20"/>
                  <w:szCs w:val="20"/>
                </w:rPr>
                <m:t>Hb</m:t>
              </m:r>
            </m:num>
            <m:den>
              <m:d>
                <m:dPr>
                  <m:begChr m:val="["/>
                  <m:endChr m:val="]"/>
                  <m:ctrlPr>
                    <w:rPr>
                      <w:rFonts w:ascii="Cambria Math" w:eastAsia="宋体" w:hAnsi="Cambria Math" w:cs="Times New Roman"/>
                      <w:i/>
                      <w:sz w:val="20"/>
                      <w:szCs w:val="20"/>
                    </w:rPr>
                  </m:ctrlPr>
                </m:dPr>
                <m:e>
                  <m:r>
                    <m:rPr>
                      <m:nor/>
                    </m:rPr>
                    <w:rPr>
                      <w:rFonts w:ascii="Times New Roman" w:eastAsia="宋体" w:hAnsi="Times New Roman" w:cs="Times New Roman"/>
                      <w:sz w:val="20"/>
                      <w:szCs w:val="20"/>
                    </w:rPr>
                    <m:t xml:space="preserve">MCV × </m:t>
                  </m:r>
                  <m:d>
                    <m:dPr>
                      <m:ctrlPr>
                        <w:rPr>
                          <w:rFonts w:ascii="Cambria Math" w:eastAsia="宋体" w:hAnsi="Cambria Math" w:cs="Times New Roman"/>
                          <w:i/>
                          <w:sz w:val="20"/>
                          <w:szCs w:val="20"/>
                        </w:rPr>
                      </m:ctrlPr>
                    </m:dPr>
                    <m:e>
                      <m:f>
                        <m:fPr>
                          <m:ctrlPr>
                            <w:rPr>
                              <w:rFonts w:ascii="Cambria Math" w:eastAsia="宋体" w:hAnsi="Cambria Math" w:cs="Times New Roman"/>
                              <w:sz w:val="20"/>
                              <w:szCs w:val="20"/>
                            </w:rPr>
                          </m:ctrlPr>
                        </m:fPr>
                        <m:num>
                          <m:r>
                            <w:rPr>
                              <w:rFonts w:ascii="Cambria Math" w:eastAsia="宋体" w:hAnsi="Cambria Math" w:cs="Times New Roman"/>
                              <w:sz w:val="20"/>
                              <w:szCs w:val="20"/>
                            </w:rPr>
                            <m:t>1</m:t>
                          </m:r>
                        </m:num>
                        <m:den>
                          <m:r>
                            <m:rPr>
                              <m:nor/>
                            </m:rPr>
                            <w:rPr>
                              <w:rFonts w:ascii="Times New Roman" w:eastAsia="宋体" w:hAnsi="Times New Roman" w:cs="Times New Roman"/>
                              <w:sz w:val="20"/>
                              <w:szCs w:val="20"/>
                            </w:rPr>
                            <m:t>HCT</m:t>
                          </m:r>
                        </m:den>
                      </m:f>
                      <m:r>
                        <w:rPr>
                          <w:rFonts w:ascii="Cambria Math" w:eastAsia="宋体" w:hAnsi="Cambria Math" w:cs="Times New Roman"/>
                          <w:sz w:val="20"/>
                          <w:szCs w:val="20"/>
                        </w:rPr>
                        <m:t xml:space="preserve"> </m:t>
                      </m:r>
                    </m:e>
                  </m:d>
                </m:e>
              </m:d>
            </m:den>
          </m:f>
          <m:r>
            <w:rPr>
              <w:rFonts w:ascii="Cambria Math" w:eastAsia="宋体" w:hAnsi="Cambria Math" w:cs="Times New Roman"/>
              <w:sz w:val="20"/>
              <w:szCs w:val="20"/>
            </w:rPr>
            <m:t xml:space="preserve"> =</m:t>
          </m:r>
          <m:r>
            <m:rPr>
              <m:sty m:val="p"/>
            </m:rPr>
            <w:rPr>
              <w:rFonts w:ascii="Cambria Math" w:eastAsia="宋体" w:hAnsi="Cambria Math" w:cs="Times New Roman"/>
              <w:sz w:val="20"/>
              <w:szCs w:val="20"/>
            </w:rPr>
            <m:t>MCHC</m:t>
          </m:r>
        </m:oMath>
      </m:oMathPara>
    </w:p>
    <w:p w14:paraId="0194B825" w14:textId="5F98DDB9" w:rsidR="00086AF3" w:rsidRPr="00360343" w:rsidRDefault="00910130" w:rsidP="002E1271">
      <w:pPr>
        <w:pStyle w:val="1"/>
        <w:jc w:val="center"/>
        <w:rPr>
          <w:rFonts w:ascii="Times New Roman" w:hAnsi="Times New Roman" w:cs="Times New Roman"/>
          <w:sz w:val="28"/>
          <w:szCs w:val="28"/>
        </w:rPr>
      </w:pPr>
      <w:bookmarkStart w:id="28" w:name="_Toc215839417"/>
      <w:r w:rsidRPr="00360343">
        <w:rPr>
          <w:rFonts w:ascii="Times New Roman" w:hAnsi="Times New Roman" w:cs="Times New Roman" w:hint="eastAsia"/>
          <w:sz w:val="28"/>
          <w:szCs w:val="28"/>
        </w:rPr>
        <w:t>2.</w:t>
      </w:r>
      <w:r w:rsidR="00027CEA" w:rsidRPr="00360343">
        <w:rPr>
          <w:rFonts w:ascii="Times New Roman" w:hAnsi="Times New Roman" w:cs="Times New Roman" w:hint="eastAsia"/>
          <w:sz w:val="28"/>
          <w:szCs w:val="28"/>
        </w:rPr>
        <w:t xml:space="preserve"> </w:t>
      </w:r>
      <w:r w:rsidR="00E00DCF" w:rsidRPr="00360343">
        <w:rPr>
          <w:rFonts w:ascii="Times New Roman" w:hAnsi="Times New Roman" w:cs="Times New Roman"/>
          <w:sz w:val="28"/>
          <w:szCs w:val="28"/>
        </w:rPr>
        <w:t>Supplement Methods.</w:t>
      </w:r>
      <w:bookmarkEnd w:id="28"/>
    </w:p>
    <w:p w14:paraId="416911AC" w14:textId="1D336E33" w:rsidR="00086AF3" w:rsidRPr="00360343" w:rsidRDefault="00E00DCF">
      <w:pPr>
        <w:spacing w:line="480" w:lineRule="auto"/>
        <w:outlineLvl w:val="1"/>
        <w:rPr>
          <w:rFonts w:ascii="Times New Roman" w:hAnsi="Times New Roman" w:cs="Times New Roman"/>
          <w:b/>
          <w:bCs/>
          <w:sz w:val="20"/>
          <w:szCs w:val="20"/>
        </w:rPr>
      </w:pPr>
      <w:bookmarkStart w:id="29" w:name="_Toc215839418"/>
      <w:r w:rsidRPr="00360343">
        <w:rPr>
          <w:rFonts w:ascii="Times New Roman" w:hAnsi="Times New Roman" w:cs="Times New Roman"/>
          <w:b/>
          <w:bCs/>
          <w:sz w:val="20"/>
          <w:szCs w:val="20"/>
        </w:rPr>
        <w:t>1.</w:t>
      </w:r>
      <w:r w:rsidR="00CF6A8B">
        <w:rPr>
          <w:rFonts w:ascii="Times New Roman" w:hAnsi="Times New Roman" w:cs="Times New Roman" w:hint="eastAsia"/>
          <w:b/>
          <w:bCs/>
          <w:sz w:val="20"/>
          <w:szCs w:val="20"/>
        </w:rPr>
        <w:t xml:space="preserve"> </w:t>
      </w:r>
      <w:r w:rsidRPr="00360343">
        <w:rPr>
          <w:rFonts w:ascii="Times New Roman" w:hAnsi="Times New Roman" w:cs="Times New Roman"/>
          <w:b/>
          <w:bCs/>
          <w:sz w:val="20"/>
          <w:szCs w:val="20"/>
        </w:rPr>
        <w:t>Study frame</w:t>
      </w:r>
      <w:bookmarkEnd w:id="29"/>
    </w:p>
    <w:p w14:paraId="340BEC84" w14:textId="728A139B" w:rsidR="006759E4" w:rsidRPr="00360343" w:rsidRDefault="00590CCF">
      <w:pPr>
        <w:spacing w:line="480" w:lineRule="auto"/>
        <w:ind w:firstLine="420"/>
        <w:rPr>
          <w:rFonts w:ascii="Times New Roman" w:eastAsia="宋体" w:hAnsi="Times New Roman" w:cs="Times New Roman"/>
          <w:sz w:val="20"/>
          <w:szCs w:val="20"/>
        </w:rPr>
      </w:pPr>
      <w:r w:rsidRPr="00360343">
        <w:rPr>
          <w:rFonts w:ascii="Times New Roman" w:eastAsia="宋体" w:hAnsi="Times New Roman" w:cs="Times New Roman"/>
          <w:sz w:val="20"/>
          <w:szCs w:val="20"/>
        </w:rPr>
        <w:t>This multicenter retrospective cohort study evaluated the dynamic coupling between</w:t>
      </w:r>
      <w:r w:rsidR="004E5524" w:rsidRPr="00360343">
        <w:rPr>
          <w:rFonts w:ascii="Times New Roman" w:eastAsia="宋体" w:hAnsi="Times New Roman" w:cs="Times New Roman" w:hint="eastAsia"/>
          <w:sz w:val="20"/>
          <w:szCs w:val="20"/>
        </w:rPr>
        <w:t xml:space="preserve"> </w:t>
      </w:r>
      <w:r w:rsidRPr="00360343">
        <w:rPr>
          <w:rFonts w:ascii="Times New Roman" w:eastAsia="宋体" w:hAnsi="Times New Roman" w:cs="Times New Roman"/>
          <w:sz w:val="20"/>
          <w:szCs w:val="20"/>
        </w:rPr>
        <w:t>HTR and the inflation index in septic shock with FO, and its association with clinical outcomes.</w:t>
      </w:r>
    </w:p>
    <w:p w14:paraId="1F6CEBD3" w14:textId="70F4B7E6" w:rsidR="00A904A6" w:rsidRPr="00360343" w:rsidRDefault="002F6B5E" w:rsidP="00A904A6">
      <w:pPr>
        <w:widowControl/>
        <w:tabs>
          <w:tab w:val="left" w:pos="4758"/>
        </w:tabs>
        <w:spacing w:line="480" w:lineRule="auto"/>
        <w:rPr>
          <w:rFonts w:ascii="Times New Roman" w:eastAsia="宋体" w:hAnsi="Times New Roman" w:cs="Times New Roman"/>
          <w:b/>
          <w:bCs/>
          <w:sz w:val="20"/>
          <w:szCs w:val="20"/>
        </w:rPr>
      </w:pPr>
      <w:r w:rsidRPr="00360343">
        <w:rPr>
          <w:rFonts w:ascii="Times New Roman" w:eastAsia="宋体" w:hAnsi="Times New Roman" w:cs="Times New Roman"/>
          <w:b/>
          <w:bCs/>
          <w:sz w:val="20"/>
          <w:szCs w:val="20"/>
        </w:rPr>
        <w:t xml:space="preserve">(1) </w:t>
      </w:r>
      <w:r w:rsidR="00A904A6" w:rsidRPr="00360343">
        <w:rPr>
          <w:rFonts w:ascii="Times New Roman" w:eastAsia="宋体" w:hAnsi="Times New Roman" w:cs="Times New Roman"/>
          <w:b/>
          <w:bCs/>
          <w:sz w:val="20"/>
          <w:szCs w:val="20"/>
        </w:rPr>
        <w:t>Background:</w:t>
      </w:r>
      <w:r w:rsidR="00590CCF" w:rsidRPr="00360343">
        <w:rPr>
          <w:rFonts w:ascii="Times New Roman" w:eastAsia="宋体" w:hAnsi="Times New Roman" w:cs="Times New Roman" w:hint="eastAsia"/>
          <w:b/>
          <w:bCs/>
          <w:sz w:val="20"/>
          <w:szCs w:val="20"/>
        </w:rPr>
        <w:t xml:space="preserve"> </w:t>
      </w:r>
      <w:r w:rsidR="006759E4" w:rsidRPr="00360343">
        <w:rPr>
          <w:rFonts w:ascii="Times New Roman" w:eastAsia="宋体" w:hAnsi="Times New Roman" w:cs="Times New Roman"/>
          <w:sz w:val="20"/>
          <w:szCs w:val="20"/>
        </w:rPr>
        <w:t>Septic</w:t>
      </w:r>
      <w:r w:rsidR="00590CCF" w:rsidRPr="00360343">
        <w:rPr>
          <w:rFonts w:ascii="Times New Roman" w:eastAsia="宋体" w:hAnsi="Times New Roman" w:cs="Times New Roman" w:hint="eastAsia"/>
          <w:sz w:val="20"/>
          <w:szCs w:val="20"/>
        </w:rPr>
        <w:t xml:space="preserve"> </w:t>
      </w:r>
      <w:r w:rsidR="00590CCF" w:rsidRPr="00360343">
        <w:rPr>
          <w:rFonts w:ascii="Times New Roman" w:eastAsia="宋体" w:hAnsi="Times New Roman" w:cs="Times New Roman"/>
          <w:sz w:val="20"/>
          <w:szCs w:val="20"/>
        </w:rPr>
        <w:t>shock carries high ICU mortality. Red blood cell transfusion during resuscitation remains contentious, and static biomarkers fail to detect early physiological deterioration. Grounded in a novel macrocirculation‑first model, this study positions HTR as a marker of erythrocyte metabolic demand and the inflation index as a marker of volume status, proposing that their dynamic interaction reveals early pathological shifts.</w:t>
      </w:r>
    </w:p>
    <w:p w14:paraId="5B06FC3E" w14:textId="2333D7EB" w:rsidR="006759E4" w:rsidRPr="00360343" w:rsidRDefault="002F6B5E" w:rsidP="00A904A6">
      <w:pPr>
        <w:widowControl/>
        <w:tabs>
          <w:tab w:val="left" w:pos="4758"/>
        </w:tabs>
        <w:spacing w:line="480" w:lineRule="auto"/>
        <w:rPr>
          <w:rFonts w:ascii="Times New Roman" w:eastAsia="宋体" w:hAnsi="Times New Roman" w:cs="Times New Roman"/>
          <w:b/>
          <w:bCs/>
          <w:sz w:val="20"/>
          <w:szCs w:val="20"/>
        </w:rPr>
      </w:pPr>
      <w:r w:rsidRPr="00360343">
        <w:rPr>
          <w:rFonts w:ascii="Times New Roman" w:eastAsia="宋体" w:hAnsi="Times New Roman" w:cs="Times New Roman"/>
          <w:b/>
          <w:bCs/>
          <w:sz w:val="20"/>
          <w:szCs w:val="20"/>
        </w:rPr>
        <w:t xml:space="preserve">(2) </w:t>
      </w:r>
      <w:r w:rsidR="00A904A6" w:rsidRPr="00360343">
        <w:rPr>
          <w:rFonts w:ascii="Times New Roman" w:eastAsia="宋体" w:hAnsi="Times New Roman" w:cs="Times New Roman"/>
          <w:b/>
          <w:bCs/>
          <w:sz w:val="20"/>
          <w:szCs w:val="20"/>
        </w:rPr>
        <w:t xml:space="preserve">Objective: </w:t>
      </w:r>
      <w:r w:rsidR="00590CCF" w:rsidRPr="00360343">
        <w:rPr>
          <w:rFonts w:ascii="Times New Roman" w:eastAsia="宋体" w:hAnsi="Times New Roman" w:cs="Times New Roman"/>
          <w:sz w:val="20"/>
          <w:szCs w:val="20"/>
        </w:rPr>
        <w:t>To determine whether early trajectories and coupling between HTR and the inflation index are independently associated with 7‑day all‑cause mortality in septic shock patients with FO.</w:t>
      </w:r>
    </w:p>
    <w:p w14:paraId="4D7E98E1" w14:textId="1ECB0160" w:rsidR="00A904A6" w:rsidRPr="00360343" w:rsidRDefault="002F6B5E" w:rsidP="00A904A6">
      <w:pPr>
        <w:widowControl/>
        <w:tabs>
          <w:tab w:val="left" w:pos="4758"/>
        </w:tabs>
        <w:spacing w:line="480" w:lineRule="auto"/>
        <w:rPr>
          <w:rFonts w:ascii="Times New Roman" w:eastAsia="宋体" w:hAnsi="Times New Roman" w:cs="Times New Roman"/>
          <w:b/>
          <w:bCs/>
          <w:sz w:val="20"/>
          <w:szCs w:val="20"/>
        </w:rPr>
      </w:pPr>
      <w:r w:rsidRPr="00360343">
        <w:rPr>
          <w:rFonts w:ascii="Times New Roman" w:eastAsia="宋体" w:hAnsi="Times New Roman" w:cs="Times New Roman"/>
          <w:b/>
          <w:bCs/>
          <w:sz w:val="20"/>
          <w:szCs w:val="20"/>
        </w:rPr>
        <w:t xml:space="preserve">(3) </w:t>
      </w:r>
      <w:r w:rsidR="00A904A6" w:rsidRPr="00360343">
        <w:rPr>
          <w:rFonts w:ascii="Times New Roman" w:eastAsia="宋体" w:hAnsi="Times New Roman" w:cs="Times New Roman"/>
          <w:b/>
          <w:bCs/>
          <w:sz w:val="20"/>
          <w:szCs w:val="20"/>
        </w:rPr>
        <w:t xml:space="preserve">Design: </w:t>
      </w:r>
      <w:r w:rsidR="00590CCF" w:rsidRPr="00360343">
        <w:rPr>
          <w:rFonts w:ascii="Times New Roman" w:eastAsia="宋体" w:hAnsi="Times New Roman" w:cs="Times New Roman"/>
          <w:sz w:val="20"/>
          <w:szCs w:val="20"/>
        </w:rPr>
        <w:t>Multicenter, retrospective, observational cohort study using sequential clinical‑laboratory data from the first 7 ICU days.</w:t>
      </w:r>
    </w:p>
    <w:p w14:paraId="7EBDD087" w14:textId="77777777" w:rsidR="006759E4" w:rsidRPr="00360343" w:rsidRDefault="002F6B5E" w:rsidP="00A904A6">
      <w:pPr>
        <w:spacing w:line="480" w:lineRule="auto"/>
        <w:rPr>
          <w:rFonts w:ascii="Times New Roman" w:eastAsia="宋体" w:hAnsi="Times New Roman" w:cs="Times New Roman"/>
          <w:sz w:val="20"/>
          <w:szCs w:val="20"/>
        </w:rPr>
      </w:pPr>
      <w:r w:rsidRPr="00360343">
        <w:rPr>
          <w:rFonts w:ascii="Times New Roman" w:eastAsia="宋体" w:hAnsi="Times New Roman" w:cs="Times New Roman"/>
          <w:b/>
          <w:bCs/>
          <w:sz w:val="20"/>
          <w:szCs w:val="20"/>
        </w:rPr>
        <w:t xml:space="preserve">(4) </w:t>
      </w:r>
      <w:r w:rsidR="00A904A6" w:rsidRPr="00360343">
        <w:rPr>
          <w:rFonts w:ascii="Times New Roman" w:eastAsia="宋体" w:hAnsi="Times New Roman" w:cs="Times New Roman"/>
          <w:b/>
          <w:bCs/>
          <w:sz w:val="20"/>
          <w:szCs w:val="20"/>
        </w:rPr>
        <w:t>Population:</w:t>
      </w:r>
      <w:r w:rsidR="00A904A6" w:rsidRPr="00360343">
        <w:rPr>
          <w:rFonts w:ascii="Times New Roman" w:eastAsia="宋体" w:hAnsi="Times New Roman" w:cs="Times New Roman"/>
          <w:sz w:val="20"/>
          <w:szCs w:val="20"/>
        </w:rPr>
        <w:t xml:space="preserve"> </w:t>
      </w:r>
    </w:p>
    <w:p w14:paraId="388078B5" w14:textId="1E4317BF" w:rsidR="006759E4" w:rsidRPr="00360343" w:rsidRDefault="00590CCF" w:rsidP="006759E4">
      <w:pPr>
        <w:spacing w:line="480" w:lineRule="auto"/>
        <w:ind w:firstLine="420"/>
      </w:pPr>
      <w:r w:rsidRPr="00360343">
        <w:rPr>
          <w:rFonts w:ascii="Times New Roman" w:eastAsia="宋体" w:hAnsi="Times New Roman" w:cs="Times New Roman"/>
          <w:b/>
          <w:bCs/>
          <w:sz w:val="20"/>
          <w:szCs w:val="20"/>
        </w:rPr>
        <w:t xml:space="preserve">Inclusion: </w:t>
      </w:r>
      <w:r w:rsidRPr="00360343">
        <w:rPr>
          <w:rFonts w:ascii="Times New Roman" w:eastAsia="宋体" w:hAnsi="Times New Roman" w:cs="Times New Roman"/>
          <w:sz w:val="20"/>
          <w:szCs w:val="20"/>
        </w:rPr>
        <w:t>Adults (</w:t>
      </w:r>
      <w:r w:rsidRPr="00360343">
        <w:rPr>
          <w:rFonts w:ascii="Times New Roman" w:eastAsia="宋体" w:hAnsi="Times New Roman" w:cs="Times New Roman" w:hint="eastAsia"/>
          <w:sz w:val="20"/>
          <w:szCs w:val="20"/>
        </w:rPr>
        <w:t>≥</w:t>
      </w:r>
      <w:r w:rsidRPr="00360343">
        <w:rPr>
          <w:rFonts w:ascii="Times New Roman" w:eastAsia="宋体" w:hAnsi="Times New Roman" w:cs="Times New Roman"/>
          <w:sz w:val="20"/>
          <w:szCs w:val="20"/>
        </w:rPr>
        <w:t>18 years) with septic shock who developed FO after fluid resuscitation. Only the first eligible admission was included.</w:t>
      </w:r>
    </w:p>
    <w:p w14:paraId="7C09DBF1" w14:textId="17084AFE" w:rsidR="00A904A6" w:rsidRPr="00360343" w:rsidRDefault="006759E4" w:rsidP="006759E4">
      <w:pPr>
        <w:spacing w:line="480" w:lineRule="auto"/>
        <w:ind w:firstLine="420"/>
      </w:pPr>
      <w:r w:rsidRPr="00360343">
        <w:rPr>
          <w:rFonts w:ascii="Times New Roman" w:eastAsia="宋体" w:hAnsi="Times New Roman" w:cs="Times New Roman"/>
          <w:b/>
          <w:bCs/>
          <w:sz w:val="20"/>
          <w:szCs w:val="20"/>
        </w:rPr>
        <w:lastRenderedPageBreak/>
        <w:t>Exclusion Criteria:</w:t>
      </w:r>
      <w:r w:rsidRPr="00360343">
        <w:rPr>
          <w:rFonts w:ascii="Times New Roman" w:eastAsia="宋体" w:hAnsi="Times New Roman" w:cs="Times New Roman"/>
          <w:sz w:val="20"/>
          <w:szCs w:val="20"/>
        </w:rPr>
        <w:t xml:space="preserve"> </w:t>
      </w:r>
      <w:r w:rsidR="00590CCF" w:rsidRPr="00360343">
        <w:rPr>
          <w:rFonts w:ascii="Times New Roman" w:eastAsia="宋体" w:hAnsi="Times New Roman" w:cs="Times New Roman"/>
          <w:sz w:val="20"/>
          <w:szCs w:val="20"/>
        </w:rPr>
        <w:t>ICU stay &lt;24 h, insufficient data (&lt;2 records) for calculating HTR/inflation index within 7 days, or surgery during the observation period.</w:t>
      </w:r>
    </w:p>
    <w:p w14:paraId="418A1875" w14:textId="52CB43F9" w:rsidR="00A904A6" w:rsidRPr="00360343" w:rsidRDefault="002F6B5E" w:rsidP="00A904A6">
      <w:pPr>
        <w:spacing w:line="480" w:lineRule="auto"/>
        <w:rPr>
          <w:rFonts w:ascii="Times New Roman" w:eastAsia="宋体" w:hAnsi="Times New Roman" w:cs="Times New Roman"/>
          <w:sz w:val="20"/>
          <w:szCs w:val="20"/>
        </w:rPr>
      </w:pPr>
      <w:r w:rsidRPr="00360343">
        <w:rPr>
          <w:rFonts w:ascii="Times New Roman" w:eastAsia="宋体" w:hAnsi="Times New Roman" w:cs="Times New Roman"/>
          <w:b/>
          <w:bCs/>
          <w:sz w:val="20"/>
          <w:szCs w:val="20"/>
        </w:rPr>
        <w:t xml:space="preserve">(5) </w:t>
      </w:r>
      <w:r w:rsidR="00A904A6" w:rsidRPr="00360343">
        <w:rPr>
          <w:rFonts w:ascii="Times New Roman" w:eastAsia="宋体" w:hAnsi="Times New Roman" w:cs="Times New Roman"/>
          <w:b/>
          <w:bCs/>
          <w:sz w:val="20"/>
          <w:szCs w:val="20"/>
        </w:rPr>
        <w:t>Exposure and Outcomes:</w:t>
      </w:r>
    </w:p>
    <w:p w14:paraId="0546D92F" w14:textId="71B465AC" w:rsidR="006759E4" w:rsidRPr="00360343" w:rsidRDefault="00A904A6" w:rsidP="006759E4">
      <w:pPr>
        <w:spacing w:line="480" w:lineRule="auto"/>
        <w:ind w:firstLine="420"/>
        <w:rPr>
          <w:rFonts w:ascii="Times New Roman" w:eastAsia="宋体" w:hAnsi="Times New Roman" w:cs="Times New Roman"/>
          <w:sz w:val="20"/>
          <w:szCs w:val="20"/>
        </w:rPr>
      </w:pPr>
      <w:r w:rsidRPr="00360343">
        <w:rPr>
          <w:rFonts w:ascii="Times New Roman" w:eastAsia="宋体" w:hAnsi="Times New Roman" w:cs="Times New Roman"/>
          <w:b/>
          <w:bCs/>
          <w:sz w:val="20"/>
          <w:szCs w:val="20"/>
        </w:rPr>
        <w:t>Exposure:</w:t>
      </w:r>
      <w:r w:rsidRPr="00360343">
        <w:rPr>
          <w:rFonts w:ascii="Times New Roman" w:eastAsia="宋体" w:hAnsi="Times New Roman" w:cs="Times New Roman"/>
          <w:sz w:val="20"/>
          <w:szCs w:val="20"/>
        </w:rPr>
        <w:t xml:space="preserve"> </w:t>
      </w:r>
      <w:r w:rsidR="00590CCF" w:rsidRPr="00360343">
        <w:rPr>
          <w:rFonts w:ascii="Times New Roman" w:eastAsia="宋体" w:hAnsi="Times New Roman" w:cs="Times New Roman"/>
          <w:sz w:val="20"/>
          <w:szCs w:val="20"/>
        </w:rPr>
        <w:t>Dynamic, time‑varying trajectories and coupling of HTR and inflation index over the first 7 ICU days.</w:t>
      </w:r>
    </w:p>
    <w:p w14:paraId="3B0D8153" w14:textId="2BB85ACD" w:rsidR="00A904A6" w:rsidRPr="00360343" w:rsidRDefault="006759E4" w:rsidP="006759E4">
      <w:pPr>
        <w:spacing w:line="480" w:lineRule="auto"/>
        <w:ind w:firstLine="420"/>
        <w:rPr>
          <w:rFonts w:ascii="Times New Roman" w:eastAsia="宋体" w:hAnsi="Times New Roman" w:cs="Times New Roman"/>
          <w:sz w:val="20"/>
          <w:szCs w:val="20"/>
        </w:rPr>
      </w:pPr>
      <w:r w:rsidRPr="00360343">
        <w:rPr>
          <w:rFonts w:ascii="Times New Roman" w:eastAsia="宋体" w:hAnsi="Times New Roman" w:cs="Times New Roman"/>
          <w:b/>
          <w:bCs/>
          <w:sz w:val="20"/>
          <w:szCs w:val="20"/>
        </w:rPr>
        <w:t>Primary Outcome:</w:t>
      </w:r>
      <w:r w:rsidRPr="00360343">
        <w:rPr>
          <w:rFonts w:ascii="Times New Roman" w:eastAsia="宋体" w:hAnsi="Times New Roman" w:cs="Times New Roman"/>
          <w:sz w:val="20"/>
          <w:szCs w:val="20"/>
        </w:rPr>
        <w:t xml:space="preserve"> </w:t>
      </w:r>
      <w:r w:rsidR="00590CCF" w:rsidRPr="00360343">
        <w:rPr>
          <w:rFonts w:ascii="Times New Roman" w:eastAsia="宋体" w:hAnsi="Times New Roman" w:cs="Times New Roman"/>
          <w:sz w:val="20"/>
          <w:szCs w:val="20"/>
        </w:rPr>
        <w:t>7‑day all‑cause mortality.</w:t>
      </w:r>
    </w:p>
    <w:p w14:paraId="75D89A3F" w14:textId="2837D5AB" w:rsidR="00A904A6" w:rsidRPr="00360343" w:rsidRDefault="002F6B5E" w:rsidP="00A904A6">
      <w:pPr>
        <w:spacing w:line="480" w:lineRule="auto"/>
        <w:rPr>
          <w:rFonts w:ascii="Times New Roman" w:eastAsia="宋体" w:hAnsi="Times New Roman" w:cs="Times New Roman"/>
          <w:sz w:val="20"/>
          <w:szCs w:val="20"/>
        </w:rPr>
      </w:pPr>
      <w:r w:rsidRPr="00360343">
        <w:rPr>
          <w:rFonts w:ascii="Times New Roman" w:eastAsia="宋体" w:hAnsi="Times New Roman" w:cs="Times New Roman"/>
          <w:b/>
          <w:bCs/>
          <w:sz w:val="20"/>
          <w:szCs w:val="20"/>
        </w:rPr>
        <w:t xml:space="preserve">(6) </w:t>
      </w:r>
      <w:r w:rsidR="00A904A6" w:rsidRPr="00360343">
        <w:rPr>
          <w:rFonts w:ascii="Times New Roman" w:eastAsia="宋体" w:hAnsi="Times New Roman" w:cs="Times New Roman"/>
          <w:b/>
          <w:bCs/>
          <w:sz w:val="20"/>
          <w:szCs w:val="20"/>
        </w:rPr>
        <w:t xml:space="preserve">Statistical Analysis: </w:t>
      </w:r>
    </w:p>
    <w:p w14:paraId="7A2A1C15" w14:textId="754DB1B4" w:rsidR="00590CCF" w:rsidRPr="00360343" w:rsidRDefault="00590CCF" w:rsidP="00590CCF">
      <w:pPr>
        <w:spacing w:line="480" w:lineRule="auto"/>
        <w:rPr>
          <w:rFonts w:ascii="Times New Roman" w:eastAsia="宋体" w:hAnsi="Times New Roman" w:cs="Times New Roman"/>
          <w:sz w:val="20"/>
          <w:szCs w:val="20"/>
        </w:rPr>
      </w:pPr>
      <w:r w:rsidRPr="00360343">
        <w:rPr>
          <w:rFonts w:ascii="Times New Roman" w:eastAsia="宋体" w:hAnsi="Times New Roman" w:cs="Times New Roman"/>
          <w:sz w:val="20"/>
          <w:szCs w:val="20"/>
        </w:rPr>
        <w:t xml:space="preserve">Generalized additive models (GAMs) modeled nonlinear trajectories and quantified dynamic coupling between HTR and inflation index by survival status. Robustness was evaluated via propensity score matching, subgroup analysis, and external validation (MIMIC‑IV). Supplementary analyses examined inflation index in transfusion‑naïve patients and HTR–inflation index dynamics in key cohorts. Analyses used R 4.1.0; p&lt;0.05 </w:t>
      </w:r>
      <w:proofErr w:type="gramStart"/>
      <w:r w:rsidRPr="00360343">
        <w:rPr>
          <w:rFonts w:ascii="Times New Roman" w:eastAsia="宋体" w:hAnsi="Times New Roman" w:cs="Times New Roman"/>
          <w:sz w:val="20"/>
          <w:szCs w:val="20"/>
        </w:rPr>
        <w:t>was</w:t>
      </w:r>
      <w:proofErr w:type="gramEnd"/>
      <w:r w:rsidRPr="00360343">
        <w:rPr>
          <w:rFonts w:ascii="Times New Roman" w:eastAsia="宋体" w:hAnsi="Times New Roman" w:cs="Times New Roman"/>
          <w:sz w:val="20"/>
          <w:szCs w:val="20"/>
        </w:rPr>
        <w:t xml:space="preserve"> significant. </w:t>
      </w:r>
    </w:p>
    <w:p w14:paraId="262FE5C3" w14:textId="77777777" w:rsidR="00590CCF" w:rsidRPr="00360343" w:rsidRDefault="002F6B5E" w:rsidP="00F20020">
      <w:pPr>
        <w:spacing w:line="480" w:lineRule="auto"/>
        <w:rPr>
          <w:rFonts w:ascii="Times New Roman" w:eastAsia="宋体" w:hAnsi="Times New Roman" w:cs="Times New Roman"/>
          <w:sz w:val="20"/>
          <w:szCs w:val="20"/>
        </w:rPr>
      </w:pPr>
      <w:r w:rsidRPr="00360343">
        <w:rPr>
          <w:rFonts w:ascii="Times New Roman" w:eastAsia="宋体" w:hAnsi="Times New Roman" w:cs="Times New Roman"/>
          <w:b/>
          <w:bCs/>
          <w:sz w:val="20"/>
          <w:szCs w:val="20"/>
        </w:rPr>
        <w:t xml:space="preserve">(7) </w:t>
      </w:r>
      <w:r w:rsidR="00A904A6" w:rsidRPr="00360343">
        <w:rPr>
          <w:rFonts w:ascii="Times New Roman" w:eastAsia="宋体" w:hAnsi="Times New Roman" w:cs="Times New Roman"/>
          <w:b/>
          <w:bCs/>
          <w:sz w:val="20"/>
          <w:szCs w:val="20"/>
        </w:rPr>
        <w:t>Results (anticipated / main finding):</w:t>
      </w:r>
      <w:r w:rsidR="00F20020" w:rsidRPr="00360343">
        <w:rPr>
          <w:rFonts w:ascii="Times New Roman" w:eastAsia="宋体" w:hAnsi="Times New Roman" w:cs="Times New Roman"/>
          <w:sz w:val="20"/>
          <w:szCs w:val="20"/>
        </w:rPr>
        <w:t xml:space="preserve"> </w:t>
      </w:r>
      <w:r w:rsidR="00590CCF" w:rsidRPr="00360343">
        <w:rPr>
          <w:rFonts w:ascii="Times New Roman" w:eastAsia="宋体" w:hAnsi="Times New Roman" w:cs="Times New Roman"/>
          <w:sz w:val="20"/>
          <w:szCs w:val="20"/>
        </w:rPr>
        <w:t xml:space="preserve">Survivors exhibited complex, nonlinear HTR trajectories. Non‑survivors showed linear HTR progression but significantly stronger, rigid nonlinear coupling with the inflation index, indicating a maladaptive shift to a volume‑dependent state. Results were robust to propensity score matching and external validation. </w:t>
      </w:r>
    </w:p>
    <w:p w14:paraId="3A698BAF" w14:textId="70189DF1" w:rsidR="00A904A6" w:rsidRPr="00360343" w:rsidRDefault="002F6B5E" w:rsidP="00F20020">
      <w:pPr>
        <w:spacing w:line="480" w:lineRule="auto"/>
        <w:rPr>
          <w:rFonts w:ascii="Times New Roman" w:eastAsia="宋体" w:hAnsi="Times New Roman" w:cs="Times New Roman"/>
          <w:b/>
          <w:bCs/>
          <w:sz w:val="20"/>
          <w:szCs w:val="20"/>
        </w:rPr>
      </w:pPr>
      <w:r w:rsidRPr="00360343">
        <w:rPr>
          <w:rFonts w:ascii="Times New Roman" w:eastAsia="宋体" w:hAnsi="Times New Roman" w:cs="Times New Roman"/>
          <w:b/>
          <w:bCs/>
          <w:sz w:val="20"/>
          <w:szCs w:val="20"/>
        </w:rPr>
        <w:t xml:space="preserve">(8) </w:t>
      </w:r>
      <w:r w:rsidR="00A904A6" w:rsidRPr="00360343">
        <w:rPr>
          <w:rFonts w:ascii="Times New Roman" w:eastAsia="宋体" w:hAnsi="Times New Roman" w:cs="Times New Roman"/>
          <w:b/>
          <w:bCs/>
          <w:sz w:val="20"/>
          <w:szCs w:val="20"/>
        </w:rPr>
        <w:t>Conclusion:</w:t>
      </w:r>
      <w:r w:rsidR="00590CCF" w:rsidRPr="00360343">
        <w:t xml:space="preserve"> </w:t>
      </w:r>
      <w:r w:rsidR="00590CCF" w:rsidRPr="00360343">
        <w:rPr>
          <w:rFonts w:ascii="Times New Roman" w:eastAsia="宋体" w:hAnsi="Times New Roman" w:cs="Times New Roman"/>
          <w:sz w:val="20"/>
          <w:szCs w:val="20"/>
        </w:rPr>
        <w:t>The dynamic coupling between HTR (erythrocyte demand) and inflation index (volume status) provides a novel physiological framework for septic shock. Their pathological decoupling—loss of HTR complexity plus rigid volume‑coupling—is strongly linked to adverse outcomes, offering a new mechanistic perspective for guiding resuscitation.</w:t>
      </w:r>
    </w:p>
    <w:p w14:paraId="03DA6424" w14:textId="59174B4E" w:rsidR="00086AF3" w:rsidRPr="00360343" w:rsidRDefault="00D5770F">
      <w:pPr>
        <w:spacing w:line="480" w:lineRule="auto"/>
        <w:outlineLvl w:val="1"/>
        <w:rPr>
          <w:rFonts w:ascii="Times New Roman" w:hAnsi="Times New Roman" w:cs="Times New Roman"/>
          <w:b/>
          <w:bCs/>
          <w:sz w:val="20"/>
          <w:szCs w:val="20"/>
        </w:rPr>
      </w:pPr>
      <w:bookmarkStart w:id="30" w:name="_Toc215839419"/>
      <w:r w:rsidRPr="00360343">
        <w:rPr>
          <w:rFonts w:ascii="Times New Roman" w:hAnsi="Times New Roman" w:cs="Times New Roman" w:hint="eastAsia"/>
          <w:b/>
          <w:bCs/>
          <w:sz w:val="20"/>
          <w:szCs w:val="20"/>
        </w:rPr>
        <w:t>2</w:t>
      </w:r>
      <w:r w:rsidR="00390E33" w:rsidRPr="00360343">
        <w:rPr>
          <w:rFonts w:ascii="Times New Roman" w:hAnsi="Times New Roman" w:cs="Times New Roman"/>
          <w:b/>
          <w:bCs/>
          <w:sz w:val="20"/>
          <w:szCs w:val="20"/>
        </w:rPr>
        <w:t>.</w:t>
      </w:r>
      <w:r w:rsidR="00CF6A8B">
        <w:rPr>
          <w:rFonts w:ascii="Times New Roman" w:hAnsi="Times New Roman" w:cs="Times New Roman" w:hint="eastAsia"/>
          <w:b/>
          <w:bCs/>
          <w:sz w:val="20"/>
          <w:szCs w:val="20"/>
        </w:rPr>
        <w:t xml:space="preserve"> </w:t>
      </w:r>
      <w:r w:rsidR="00390E33" w:rsidRPr="00360343">
        <w:rPr>
          <w:rFonts w:ascii="Times New Roman" w:hAnsi="Times New Roman" w:cs="Times New Roman"/>
          <w:b/>
          <w:bCs/>
          <w:sz w:val="20"/>
          <w:szCs w:val="20"/>
        </w:rPr>
        <w:t>Time Point Definition</w:t>
      </w:r>
      <w:bookmarkEnd w:id="30"/>
    </w:p>
    <w:p w14:paraId="0E02D5FE" w14:textId="2595A9E8" w:rsidR="00F53243" w:rsidRPr="00360343" w:rsidRDefault="0087142B" w:rsidP="00F53243">
      <w:pPr>
        <w:spacing w:line="480" w:lineRule="auto"/>
        <w:ind w:firstLine="420"/>
        <w:rPr>
          <w:rFonts w:ascii="Times New Roman" w:eastAsia="宋体" w:hAnsi="Times New Roman" w:cs="Times New Roman"/>
          <w:sz w:val="20"/>
          <w:szCs w:val="20"/>
        </w:rPr>
      </w:pPr>
      <w:bookmarkStart w:id="31" w:name="OLE_LINK76"/>
      <w:r w:rsidRPr="00360343">
        <w:rPr>
          <w:rFonts w:ascii="Times New Roman" w:eastAsia="宋体" w:hAnsi="Times New Roman" w:cs="Times New Roman"/>
          <w:sz w:val="20"/>
          <w:szCs w:val="20"/>
        </w:rPr>
        <w:t xml:space="preserve">Accurate and consistent time‑point definitions are crucial for ensuring data comparability in </w:t>
      </w:r>
      <w:r w:rsidRPr="00360343">
        <w:rPr>
          <w:rFonts w:ascii="Times New Roman" w:eastAsia="宋体" w:hAnsi="Times New Roman" w:cs="Times New Roman"/>
          <w:sz w:val="20"/>
          <w:szCs w:val="20"/>
        </w:rPr>
        <w:lastRenderedPageBreak/>
        <w:t>multicenter observational studies. In this investigation,</w:t>
      </w:r>
      <w:r w:rsidR="00F53243" w:rsidRPr="00360343">
        <w:rPr>
          <w:rFonts w:ascii="Times New Roman" w:eastAsia="宋体" w:hAnsi="Times New Roman" w:cs="Times New Roman"/>
          <w:sz w:val="20"/>
          <w:szCs w:val="20"/>
        </w:rPr>
        <w:t xml:space="preserve"> </w:t>
      </w:r>
      <w:r w:rsidRPr="00360343">
        <w:rPr>
          <w:rFonts w:ascii="Times New Roman" w:eastAsia="宋体" w:hAnsi="Times New Roman" w:cs="Times New Roman" w:hint="eastAsia"/>
          <w:sz w:val="20"/>
          <w:szCs w:val="20"/>
        </w:rPr>
        <w:t>four</w:t>
      </w:r>
      <w:r w:rsidR="00F53243" w:rsidRPr="00360343">
        <w:rPr>
          <w:rFonts w:ascii="Times New Roman" w:eastAsia="宋体" w:hAnsi="Times New Roman" w:cs="Times New Roman"/>
          <w:sz w:val="20"/>
          <w:szCs w:val="20"/>
        </w:rPr>
        <w:t xml:space="preserve"> key time points were defined: </w:t>
      </w:r>
      <w:r w:rsidR="00D5770F" w:rsidRPr="00360343">
        <w:rPr>
          <w:rFonts w:ascii="Times New Roman" w:eastAsia="宋体" w:hAnsi="Times New Roman" w:cs="Times New Roman"/>
          <w:sz w:val="20"/>
          <w:szCs w:val="20"/>
        </w:rPr>
        <w:t xml:space="preserve">ICU admission, laboratory evaluation, first transfusion, and </w:t>
      </w:r>
      <w:proofErr w:type="gramStart"/>
      <w:r w:rsidR="00D5770F" w:rsidRPr="00360343">
        <w:rPr>
          <w:rFonts w:ascii="Times New Roman" w:eastAsia="宋体" w:hAnsi="Times New Roman" w:cs="Times New Roman"/>
          <w:sz w:val="20"/>
          <w:szCs w:val="20"/>
        </w:rPr>
        <w:t>final outcome</w:t>
      </w:r>
      <w:proofErr w:type="gramEnd"/>
      <w:r w:rsidR="00D5770F" w:rsidRPr="00360343">
        <w:rPr>
          <w:rFonts w:ascii="Times New Roman" w:eastAsia="宋体" w:hAnsi="Times New Roman" w:cs="Times New Roman" w:hint="eastAsia"/>
          <w:sz w:val="20"/>
          <w:szCs w:val="20"/>
        </w:rPr>
        <w:t xml:space="preserve"> time</w:t>
      </w:r>
      <w:r w:rsidR="00F53243" w:rsidRPr="00360343">
        <w:rPr>
          <w:rFonts w:ascii="Times New Roman" w:eastAsia="宋体" w:hAnsi="Times New Roman" w:cs="Times New Roman"/>
          <w:sz w:val="20"/>
          <w:szCs w:val="20"/>
        </w:rPr>
        <w:t xml:space="preserve">. </w:t>
      </w:r>
      <w:r w:rsidRPr="00360343">
        <w:rPr>
          <w:rFonts w:ascii="Times New Roman" w:eastAsia="宋体" w:hAnsi="Times New Roman" w:cs="Times New Roman"/>
          <w:sz w:val="20"/>
          <w:szCs w:val="20"/>
        </w:rPr>
        <w:t>All physiological variables were recorded with second‑level timestamps.</w:t>
      </w:r>
    </w:p>
    <w:p w14:paraId="653A62A4" w14:textId="6D5DB6E7" w:rsidR="00F53243" w:rsidRPr="00360343" w:rsidRDefault="0087142B" w:rsidP="00F53243">
      <w:pPr>
        <w:spacing w:line="480" w:lineRule="auto"/>
        <w:ind w:firstLine="420"/>
        <w:rPr>
          <w:rFonts w:ascii="Times New Roman" w:eastAsia="宋体" w:hAnsi="Times New Roman" w:cs="Times New Roman"/>
          <w:sz w:val="20"/>
          <w:szCs w:val="20"/>
        </w:rPr>
      </w:pPr>
      <w:r w:rsidRPr="00360343">
        <w:rPr>
          <w:rFonts w:ascii="Times New Roman" w:eastAsia="宋体" w:hAnsi="Times New Roman" w:cs="Times New Roman"/>
          <w:sz w:val="20"/>
          <w:szCs w:val="20"/>
        </w:rPr>
        <w:t xml:space="preserve">Baseline variables were defined as clinical data present at ICU admission, including demographic characteristics (age, sex, height, weight, and BMI) and comorbidities—specifically hypertension, diabetes, liver disease, peripheral vascular disease, shock, and coronary artery disease—which were summarized using the Charlson Comorbidity Index (CCI). Disease severity was assessed via SOFA scores, and laboratory measurements of hemoglobin and bilirubin were collected until discharge. Throughout the ICU stay, continuous monitoring included red‑cell indices (MCV, MCHC, HCT, RBC), white‑blood‑cell count (WBC), hemoglobin (Hb), total bilirubin, </w:t>
      </w:r>
      <w:r w:rsidRPr="00360343">
        <w:rPr>
          <w:rFonts w:ascii="Times New Roman" w:eastAsiaTheme="majorEastAsia" w:hAnsi="Times New Roman" w:cs="Times New Roman" w:hint="eastAsia"/>
        </w:rPr>
        <w:t xml:space="preserve">albumin and </w:t>
      </w:r>
      <w:r w:rsidRPr="00360343">
        <w:rPr>
          <w:rFonts w:ascii="Times New Roman" w:eastAsiaTheme="majorEastAsia" w:hAnsi="Times New Roman" w:cs="Times New Roman"/>
        </w:rPr>
        <w:t>lactate</w:t>
      </w:r>
      <w:r w:rsidRPr="00360343">
        <w:rPr>
          <w:rFonts w:ascii="Times New Roman" w:eastAsia="宋体" w:hAnsi="Times New Roman" w:cs="Times New Roman"/>
          <w:sz w:val="20"/>
          <w:szCs w:val="20"/>
        </w:rPr>
        <w:t>. Fluid intake and output were categorized by type, and comorbidities were identified using International Classification of Diseases, Tenth Revision (ICD‑10) codes.</w:t>
      </w:r>
    </w:p>
    <w:p w14:paraId="3BB016F0" w14:textId="6DB0D2B0" w:rsidR="00086AF3" w:rsidRPr="00360343" w:rsidRDefault="00D5770F">
      <w:pPr>
        <w:spacing w:line="480" w:lineRule="auto"/>
        <w:outlineLvl w:val="1"/>
        <w:rPr>
          <w:rFonts w:ascii="Times New Roman" w:hAnsi="Times New Roman" w:cs="Times New Roman"/>
          <w:b/>
          <w:bCs/>
          <w:sz w:val="20"/>
          <w:szCs w:val="20"/>
        </w:rPr>
      </w:pPr>
      <w:bookmarkStart w:id="32" w:name="_Toc215839420"/>
      <w:bookmarkStart w:id="33" w:name="OLE_LINK1"/>
      <w:bookmarkEnd w:id="31"/>
      <w:r w:rsidRPr="00360343">
        <w:rPr>
          <w:rFonts w:ascii="Times New Roman" w:hAnsi="Times New Roman" w:cs="Times New Roman" w:hint="eastAsia"/>
          <w:b/>
          <w:bCs/>
          <w:sz w:val="20"/>
          <w:szCs w:val="20"/>
        </w:rPr>
        <w:t>3</w:t>
      </w:r>
      <w:r w:rsidR="00983E67" w:rsidRPr="00360343">
        <w:rPr>
          <w:rFonts w:ascii="Times New Roman" w:hAnsi="Times New Roman" w:cs="Times New Roman"/>
          <w:b/>
          <w:bCs/>
          <w:sz w:val="20"/>
          <w:szCs w:val="20"/>
        </w:rPr>
        <w:t>.</w:t>
      </w:r>
      <w:r w:rsidR="00CF6A8B">
        <w:rPr>
          <w:rFonts w:ascii="Times New Roman" w:hAnsi="Times New Roman" w:cs="Times New Roman" w:hint="eastAsia"/>
          <w:b/>
          <w:bCs/>
          <w:sz w:val="20"/>
          <w:szCs w:val="20"/>
        </w:rPr>
        <w:t xml:space="preserve"> </w:t>
      </w:r>
      <w:r w:rsidR="00983E67" w:rsidRPr="00360343">
        <w:rPr>
          <w:rFonts w:ascii="Times New Roman" w:hAnsi="Times New Roman" w:cs="Times New Roman"/>
          <w:b/>
          <w:bCs/>
          <w:sz w:val="20"/>
          <w:szCs w:val="20"/>
        </w:rPr>
        <w:t xml:space="preserve">Propensity </w:t>
      </w:r>
      <w:proofErr w:type="gramStart"/>
      <w:r w:rsidR="00983E67" w:rsidRPr="00360343">
        <w:rPr>
          <w:rFonts w:ascii="Times New Roman" w:hAnsi="Times New Roman" w:cs="Times New Roman"/>
          <w:b/>
          <w:bCs/>
          <w:sz w:val="20"/>
          <w:szCs w:val="20"/>
        </w:rPr>
        <w:t>score</w:t>
      </w:r>
      <w:proofErr w:type="gramEnd"/>
      <w:r w:rsidR="00983E67" w:rsidRPr="00360343">
        <w:rPr>
          <w:rFonts w:ascii="Times New Roman" w:hAnsi="Times New Roman" w:cs="Times New Roman"/>
          <w:b/>
          <w:bCs/>
          <w:sz w:val="20"/>
          <w:szCs w:val="20"/>
        </w:rPr>
        <w:t xml:space="preserve"> </w:t>
      </w:r>
      <w:proofErr w:type="gramStart"/>
      <w:r w:rsidR="00983E67" w:rsidRPr="00360343">
        <w:rPr>
          <w:rFonts w:ascii="Times New Roman" w:hAnsi="Times New Roman" w:cs="Times New Roman"/>
          <w:b/>
          <w:bCs/>
          <w:sz w:val="20"/>
          <w:szCs w:val="20"/>
        </w:rPr>
        <w:t>overlap</w:t>
      </w:r>
      <w:proofErr w:type="gramEnd"/>
      <w:r w:rsidR="00983E67" w:rsidRPr="00360343">
        <w:rPr>
          <w:rFonts w:ascii="Times New Roman" w:hAnsi="Times New Roman" w:cs="Times New Roman"/>
          <w:b/>
          <w:bCs/>
          <w:sz w:val="20"/>
          <w:szCs w:val="20"/>
        </w:rPr>
        <w:t xml:space="preserve"> weighting</w:t>
      </w:r>
      <w:bookmarkEnd w:id="32"/>
    </w:p>
    <w:bookmarkEnd w:id="33"/>
    <w:p w14:paraId="6D6CD398" w14:textId="77777777" w:rsidR="00086AF3" w:rsidRPr="00360343" w:rsidRDefault="00E00DCF">
      <w:pPr>
        <w:spacing w:line="480" w:lineRule="auto"/>
        <w:ind w:firstLine="420"/>
        <w:rPr>
          <w:rFonts w:ascii="Times New Roman" w:eastAsia="宋体" w:hAnsi="Times New Roman" w:cs="Times New Roman"/>
          <w:sz w:val="20"/>
          <w:szCs w:val="20"/>
        </w:rPr>
      </w:pPr>
      <w:r w:rsidRPr="00360343">
        <w:rPr>
          <w:rFonts w:ascii="Times New Roman" w:eastAsia="宋体" w:hAnsi="Times New Roman" w:cs="Times New Roman"/>
          <w:sz w:val="20"/>
          <w:szCs w:val="20"/>
        </w:rPr>
        <w:t>Propensity score overlap weighting was employed to control for confounding between treatment groups. Unlike propensity score matching, which may exclude patients with extreme propensity scores, overlap weighting retains the entire study population while emphasizing individuals with the greatest clinical equipoise. Each subject was weighted by the probability of being assigned to the opposite treatment group (i.e., 1–PS for the treated group and PS for the control group), effectively minimizing covariate imbalance and maximizing efficiency in estimating average treatment effects in the overlapping region. This approach has been shown to yield exact balance in measured covariates and is particularly well-suited for comparative effectiveness research in observational settings.</w:t>
      </w:r>
    </w:p>
    <w:p w14:paraId="02FE6954" w14:textId="77777777" w:rsidR="00086AF3" w:rsidRPr="00360343" w:rsidRDefault="00E00DCF">
      <w:pPr>
        <w:spacing w:line="480" w:lineRule="auto"/>
        <w:ind w:firstLine="420"/>
        <w:rPr>
          <w:rFonts w:ascii="Times New Roman" w:eastAsia="宋体" w:hAnsi="Times New Roman" w:cs="Times New Roman"/>
          <w:sz w:val="20"/>
          <w:szCs w:val="20"/>
        </w:rPr>
      </w:pPr>
      <w:r w:rsidRPr="00360343">
        <w:rPr>
          <w:rFonts w:ascii="Times New Roman" w:eastAsia="宋体" w:hAnsi="Times New Roman" w:cs="Times New Roman"/>
          <w:sz w:val="20"/>
          <w:szCs w:val="20"/>
        </w:rPr>
        <w:t xml:space="preserve">To adjust for potential confounders, we used overlap weighting based on propensity scores, </w:t>
      </w:r>
      <w:r w:rsidRPr="00360343">
        <w:rPr>
          <w:rFonts w:ascii="Times New Roman" w:eastAsia="宋体" w:hAnsi="Times New Roman" w:cs="Times New Roman"/>
          <w:sz w:val="20"/>
          <w:szCs w:val="20"/>
        </w:rPr>
        <w:lastRenderedPageBreak/>
        <w:t>implemented via logistic regression:</w:t>
      </w:r>
    </w:p>
    <w:p w14:paraId="751B7FC6" w14:textId="77777777" w:rsidR="00086AF3" w:rsidRPr="00360343" w:rsidRDefault="00E00DCF">
      <w:pPr>
        <w:spacing w:line="480" w:lineRule="auto"/>
        <w:ind w:firstLine="420"/>
        <w:rPr>
          <w:rFonts w:ascii="Times New Roman" w:eastAsia="宋体" w:hAnsi="Times New Roman" w:cs="Times New Roman"/>
          <w:sz w:val="20"/>
          <w:szCs w:val="20"/>
        </w:rPr>
      </w:pPr>
      <m:oMathPara>
        <m:oMath>
          <m:r>
            <m:rPr>
              <m:sty m:val="p"/>
            </m:rPr>
            <w:rPr>
              <w:rFonts w:ascii="Cambria Math" w:eastAsia="宋体" w:hAnsi="Cambria Math" w:cs="Times New Roman"/>
              <w:sz w:val="20"/>
              <w:szCs w:val="20"/>
            </w:rPr>
            <m:t>e</m:t>
          </m:r>
          <m:d>
            <m:dPr>
              <m:ctrlPr>
                <w:rPr>
                  <w:rFonts w:ascii="Cambria Math" w:eastAsia="宋体" w:hAnsi="Cambria Math" w:cs="Times New Roman"/>
                  <w:sz w:val="20"/>
                  <w:szCs w:val="20"/>
                </w:rPr>
              </m:ctrlPr>
            </m:dPr>
            <m:e>
              <m:r>
                <m:rPr>
                  <m:sty m:val="p"/>
                </m:rPr>
                <w:rPr>
                  <w:rFonts w:ascii="Cambria Math" w:eastAsia="宋体" w:hAnsi="Cambria Math" w:cs="Times New Roman"/>
                  <w:sz w:val="20"/>
                  <w:szCs w:val="20"/>
                </w:rPr>
                <m:t>x</m:t>
              </m:r>
            </m:e>
          </m:d>
          <m:r>
            <m:rPr>
              <m:sty m:val="p"/>
            </m:rPr>
            <w:rPr>
              <w:rFonts w:ascii="Cambria Math" w:eastAsia="宋体" w:hAnsi="Cambria Math" w:cs="Times New Roman"/>
              <w:sz w:val="20"/>
              <w:szCs w:val="20"/>
            </w:rPr>
            <m:t>=P</m:t>
          </m:r>
          <m:d>
            <m:dPr>
              <m:ctrlPr>
                <w:rPr>
                  <w:rFonts w:ascii="Cambria Math" w:eastAsia="宋体" w:hAnsi="Cambria Math" w:cs="Times New Roman"/>
                  <w:sz w:val="20"/>
                  <w:szCs w:val="20"/>
                </w:rPr>
              </m:ctrlPr>
            </m:dPr>
            <m:e>
              <m:r>
                <m:rPr>
                  <m:sty m:val="p"/>
                </m:rPr>
                <w:rPr>
                  <w:rFonts w:ascii="Cambria Math" w:eastAsia="宋体" w:hAnsi="Cambria Math" w:cs="Times New Roman"/>
                  <w:sz w:val="20"/>
                  <w:szCs w:val="20"/>
                </w:rPr>
                <m:t>T=1</m:t>
              </m:r>
            </m:e>
            <m:e>
              <m:r>
                <m:rPr>
                  <m:sty m:val="p"/>
                </m:rPr>
                <w:rPr>
                  <w:rFonts w:ascii="Cambria Math" w:eastAsia="宋体" w:hAnsi="Cambria Math" w:cs="Times New Roman"/>
                  <w:sz w:val="20"/>
                  <w:szCs w:val="20"/>
                </w:rPr>
                <m:t>X=x</m:t>
              </m:r>
            </m:e>
          </m:d>
        </m:oMath>
      </m:oMathPara>
    </w:p>
    <w:p w14:paraId="3B01BAFB" w14:textId="77777777" w:rsidR="00086AF3" w:rsidRPr="00360343" w:rsidRDefault="00E00DCF">
      <w:pPr>
        <w:spacing w:line="480" w:lineRule="auto"/>
        <w:ind w:firstLine="420"/>
        <w:rPr>
          <w:rFonts w:ascii="Times New Roman" w:eastAsia="宋体" w:hAnsi="Times New Roman" w:cs="Times New Roman"/>
          <w:sz w:val="20"/>
          <w:szCs w:val="20"/>
        </w:rPr>
      </w:pPr>
      <w:r w:rsidRPr="00360343">
        <w:rPr>
          <w:rFonts w:ascii="Times New Roman" w:eastAsia="宋体" w:hAnsi="Times New Roman" w:cs="Times New Roman"/>
          <w:sz w:val="20"/>
          <w:szCs w:val="20"/>
        </w:rPr>
        <w:t>This model denotes the propensity score, i.e., the probability of receiving treatment T = 1 given covariates X. And we estimated the propensity score using a multivariable logistic regression model:</w:t>
      </w:r>
    </w:p>
    <w:p w14:paraId="4C6EF6E4" w14:textId="77777777" w:rsidR="00086AF3" w:rsidRPr="00360343" w:rsidRDefault="00E00DCF">
      <w:pPr>
        <w:spacing w:line="480" w:lineRule="auto"/>
        <w:ind w:firstLine="420"/>
        <w:rPr>
          <w:rFonts w:ascii="Times New Roman" w:eastAsia="宋体" w:hAnsi="Times New Roman" w:cs="Times New Roman"/>
          <w:sz w:val="20"/>
          <w:szCs w:val="20"/>
        </w:rPr>
      </w:pPr>
      <m:oMathPara>
        <m:oMath>
          <m:r>
            <m:rPr>
              <m:sty m:val="p"/>
            </m:rPr>
            <w:rPr>
              <w:rFonts w:ascii="Cambria Math" w:eastAsia="宋体" w:hAnsi="Cambria Math" w:cs="Times New Roman"/>
              <w:sz w:val="20"/>
              <w:szCs w:val="20"/>
            </w:rPr>
            <m:t>logit</m:t>
          </m:r>
          <m:d>
            <m:dPr>
              <m:begChr m:val="["/>
              <m:endChr m:val="]"/>
              <m:ctrlPr>
                <w:rPr>
                  <w:rFonts w:ascii="Cambria Math" w:eastAsia="宋体" w:hAnsi="Cambria Math" w:cs="Times New Roman"/>
                  <w:sz w:val="20"/>
                  <w:szCs w:val="20"/>
                </w:rPr>
              </m:ctrlPr>
            </m:dPr>
            <m:e>
              <m:r>
                <m:rPr>
                  <m:sty m:val="p"/>
                </m:rPr>
                <w:rPr>
                  <w:rFonts w:ascii="Cambria Math" w:eastAsia="宋体" w:hAnsi="Cambria Math" w:cs="Times New Roman"/>
                  <w:sz w:val="20"/>
                  <w:szCs w:val="20"/>
                </w:rPr>
                <m:t>P</m:t>
              </m:r>
              <m:d>
                <m:dPr>
                  <m:sepChr m:val="∣"/>
                  <m:ctrlPr>
                    <w:rPr>
                      <w:rFonts w:ascii="Cambria Math" w:eastAsia="宋体" w:hAnsi="Cambria Math" w:cs="Times New Roman"/>
                      <w:sz w:val="20"/>
                      <w:szCs w:val="20"/>
                    </w:rPr>
                  </m:ctrlPr>
                </m:dPr>
                <m:e>
                  <m:r>
                    <m:rPr>
                      <m:sty m:val="p"/>
                    </m:rPr>
                    <w:rPr>
                      <w:rFonts w:ascii="Cambria Math" w:eastAsia="宋体" w:hAnsi="Cambria Math" w:cs="Times New Roman"/>
                      <w:sz w:val="20"/>
                      <w:szCs w:val="20"/>
                    </w:rPr>
                    <m:t>T=1</m:t>
                  </m:r>
                </m:e>
                <m:e>
                  <m:r>
                    <m:rPr>
                      <m:sty m:val="p"/>
                    </m:rPr>
                    <w:rPr>
                      <w:rFonts w:ascii="Cambria Math" w:eastAsia="宋体" w:hAnsi="Cambria Math" w:cs="Times New Roman"/>
                      <w:sz w:val="20"/>
                      <w:szCs w:val="20"/>
                    </w:rPr>
                    <m:t>X</m:t>
                  </m:r>
                </m:e>
              </m:d>
            </m:e>
          </m:d>
          <m:r>
            <m:rPr>
              <m:sty m:val="p"/>
            </m:rPr>
            <w:rPr>
              <w:rFonts w:ascii="Cambria Math" w:eastAsia="宋体" w:hAnsi="Cambria Math" w:cs="Times New Roman"/>
              <w:sz w:val="20"/>
              <w:szCs w:val="20"/>
            </w:rPr>
            <m:t>=β0+β1⋅age+β2⋅gender+⋯+βk⋅DATASET</m:t>
          </m:r>
        </m:oMath>
      </m:oMathPara>
    </w:p>
    <w:p w14:paraId="58025C26" w14:textId="77777777" w:rsidR="00086AF3" w:rsidRPr="00360343" w:rsidRDefault="00E00DCF">
      <w:pPr>
        <w:spacing w:line="480" w:lineRule="auto"/>
        <w:ind w:firstLine="420"/>
        <w:rPr>
          <w:rFonts w:ascii="Times New Roman" w:eastAsia="宋体" w:hAnsi="Times New Roman" w:cs="Times New Roman"/>
          <w:sz w:val="20"/>
          <w:szCs w:val="20"/>
        </w:rPr>
      </w:pPr>
      <w:r w:rsidRPr="00360343">
        <w:rPr>
          <w:rFonts w:ascii="Times New Roman" w:eastAsia="宋体" w:hAnsi="Times New Roman" w:cs="Times New Roman"/>
          <w:sz w:val="20"/>
          <w:szCs w:val="20"/>
        </w:rPr>
        <w:t xml:space="preserve">Where </w:t>
      </w:r>
      <w:r w:rsidRPr="00360343">
        <w:rPr>
          <w:rFonts w:ascii="Times New Roman" w:eastAsia="宋体" w:hAnsi="Times New Roman" w:cs="Times New Roman"/>
          <w:i/>
          <w:iCs/>
          <w:sz w:val="20"/>
          <w:szCs w:val="20"/>
        </w:rPr>
        <w:t>T</w:t>
      </w:r>
      <w:r w:rsidRPr="00360343">
        <w:rPr>
          <w:rFonts w:ascii="Times New Roman" w:eastAsia="宋体" w:hAnsi="Times New Roman" w:cs="Times New Roman"/>
          <w:sz w:val="20"/>
          <w:szCs w:val="20"/>
        </w:rPr>
        <w:t xml:space="preserve"> is the treatment indicator (mark, 1 for treated, 0 for control), Covariates include demographics, comorbidities, laboratory and physiological parameters.</w:t>
      </w:r>
    </w:p>
    <w:p w14:paraId="6D95F70B" w14:textId="77777777" w:rsidR="00086AF3" w:rsidRPr="00360343" w:rsidRDefault="00E00DCF">
      <w:pPr>
        <w:spacing w:line="480" w:lineRule="auto"/>
        <w:ind w:firstLine="420"/>
        <w:rPr>
          <w:rFonts w:ascii="Times New Roman" w:eastAsia="宋体" w:hAnsi="Times New Roman" w:cs="Times New Roman"/>
          <w:sz w:val="20"/>
          <w:szCs w:val="20"/>
        </w:rPr>
      </w:pPr>
      <w:r w:rsidRPr="00360343">
        <w:rPr>
          <w:rFonts w:ascii="Times New Roman" w:eastAsia="宋体" w:hAnsi="Times New Roman" w:cs="Times New Roman"/>
          <w:sz w:val="20"/>
          <w:szCs w:val="20"/>
        </w:rPr>
        <w:t>After estimating the PS for each individual, we calculated overlap weights as:</w:t>
      </w:r>
    </w:p>
    <w:p w14:paraId="2D3347A6" w14:textId="77777777" w:rsidR="00086AF3" w:rsidRPr="00360343" w:rsidRDefault="00E00DCF">
      <w:pPr>
        <w:spacing w:line="480" w:lineRule="auto"/>
        <w:ind w:firstLine="420"/>
        <w:rPr>
          <w:rFonts w:ascii="Times New Roman" w:eastAsia="宋体" w:hAnsi="Times New Roman" w:cs="Times New Roman"/>
          <w:sz w:val="20"/>
          <w:szCs w:val="20"/>
        </w:rPr>
      </w:pPr>
      <m:oMathPara>
        <m:oMath>
          <m:r>
            <m:rPr>
              <m:nor/>
            </m:rPr>
            <w:rPr>
              <w:rFonts w:ascii="Times New Roman" w:eastAsia="宋体" w:hAnsi="Times New Roman" w:cs="Times New Roman"/>
              <w:sz w:val="20"/>
              <w:szCs w:val="20"/>
            </w:rPr>
            <m:t>wi​=</m:t>
          </m:r>
          <m:d>
            <m:dPr>
              <m:begChr m:val="{"/>
              <m:endChr m:val=""/>
              <m:ctrlPr>
                <w:rPr>
                  <w:rFonts w:ascii="Cambria Math" w:eastAsia="宋体" w:hAnsi="Cambria Math" w:cs="Times New Roman"/>
                  <w:sz w:val="20"/>
                  <w:szCs w:val="20"/>
                </w:rPr>
              </m:ctrlPr>
            </m:dPr>
            <m:e>
              <m:eqArr>
                <m:eqArrPr>
                  <m:ctrlPr>
                    <w:rPr>
                      <w:rFonts w:ascii="Cambria Math" w:eastAsia="宋体" w:hAnsi="Cambria Math" w:cs="Times New Roman"/>
                      <w:sz w:val="20"/>
                      <w:szCs w:val="20"/>
                    </w:rPr>
                  </m:ctrlPr>
                </m:eqArrPr>
                <m:e>
                  <m:r>
                    <m:rPr>
                      <m:nor/>
                    </m:rPr>
                    <w:rPr>
                      <w:rFonts w:ascii="Times New Roman" w:eastAsia="宋体" w:hAnsi="Times New Roman" w:cs="Times New Roman"/>
                      <w:sz w:val="20"/>
                      <w:szCs w:val="20"/>
                    </w:rPr>
                    <m:t xml:space="preserve">1- </m:t>
                  </m:r>
                  <m:r>
                    <m:rPr>
                      <m:nor/>
                    </m:rPr>
                    <w:rPr>
                      <w:rFonts w:ascii="Times New Roman" w:eastAsia="宋体" w:hAnsi="Times New Roman" w:cs="Times New Roman"/>
                      <w:i/>
                      <w:iCs/>
                      <w:sz w:val="20"/>
                      <w:szCs w:val="20"/>
                    </w:rPr>
                    <m:t>e(x</m:t>
                  </m:r>
                  <m:r>
                    <m:rPr>
                      <m:nor/>
                    </m:rPr>
                    <w:rPr>
                      <w:rFonts w:ascii="Times New Roman" w:eastAsia="宋体" w:hAnsi="Times New Roman" w:cs="Times New Roman"/>
                      <w:sz w:val="20"/>
                      <w:szCs w:val="20"/>
                    </w:rPr>
                    <m:t>i</m:t>
                  </m:r>
                  <m:r>
                    <m:rPr>
                      <m:nor/>
                    </m:rPr>
                    <w:rPr>
                      <w:rFonts w:ascii="Times New Roman" w:eastAsia="宋体" w:hAnsi="Times New Roman" w:cs="Times New Roman"/>
                      <w:i/>
                      <w:iCs/>
                      <w:sz w:val="20"/>
                      <w:szCs w:val="20"/>
                    </w:rPr>
                    <m:t>)</m:t>
                  </m:r>
                  <m:r>
                    <m:rPr>
                      <m:nor/>
                    </m:rPr>
                    <w:rPr>
                      <w:rFonts w:ascii="Times New Roman" w:eastAsia="宋体" w:hAnsi="Times New Roman" w:cs="Times New Roman"/>
                      <w:sz w:val="20"/>
                      <w:szCs w:val="20"/>
                    </w:rPr>
                    <m:t xml:space="preserve">, </m:t>
                  </m:r>
                  <m:r>
                    <m:rPr>
                      <m:nor/>
                    </m:rPr>
                    <w:rPr>
                      <w:rFonts w:ascii="Times New Roman" w:eastAsia="宋体" w:hAnsi="Times New Roman" w:cs="Times New Roman"/>
                      <w:i/>
                      <w:iCs/>
                      <w:sz w:val="20"/>
                      <w:szCs w:val="20"/>
                    </w:rPr>
                    <m:t>if</m:t>
                  </m:r>
                  <m:r>
                    <m:rPr>
                      <m:nor/>
                    </m:rPr>
                    <w:rPr>
                      <w:rFonts w:ascii="Times New Roman" w:eastAsia="宋体" w:hAnsi="Times New Roman" w:cs="Times New Roman"/>
                      <w:sz w:val="20"/>
                      <w:szCs w:val="20"/>
                    </w:rPr>
                    <m:t xml:space="preserve"> </m:t>
                  </m:r>
                  <m:r>
                    <m:rPr>
                      <m:nor/>
                    </m:rPr>
                    <w:rPr>
                      <w:rFonts w:ascii="Times New Roman" w:eastAsia="宋体" w:hAnsi="Times New Roman" w:cs="Times New Roman"/>
                      <w:i/>
                      <w:iCs/>
                      <w:sz w:val="20"/>
                      <w:szCs w:val="20"/>
                    </w:rPr>
                    <m:t>T</m:t>
                  </m:r>
                  <m:r>
                    <m:rPr>
                      <m:nor/>
                    </m:rPr>
                    <w:rPr>
                      <w:rFonts w:ascii="Times New Roman" w:eastAsia="宋体" w:hAnsi="Times New Roman" w:cs="Times New Roman"/>
                      <w:sz w:val="20"/>
                      <w:szCs w:val="20"/>
                    </w:rPr>
                    <m:t>i​= 1 (treated group</m:t>
                  </m:r>
                  <m:r>
                    <m:rPr>
                      <m:nor/>
                    </m:rPr>
                    <w:rPr>
                      <w:rFonts w:ascii="Times New Roman" w:eastAsia="宋体" w:hAnsi="Times New Roman" w:cs="Times New Roman"/>
                      <w:sz w:val="20"/>
                      <w:szCs w:val="20"/>
                    </w:rPr>
                    <m:t>）</m:t>
                  </m:r>
                </m:e>
                <m:e>
                  <m:r>
                    <m:rPr>
                      <m:nor/>
                    </m:rPr>
                    <w:rPr>
                      <w:rFonts w:ascii="Times New Roman" w:eastAsia="宋体" w:hAnsi="Times New Roman" w:cs="Times New Roman"/>
                      <w:i/>
                      <w:iCs/>
                      <w:sz w:val="20"/>
                      <w:szCs w:val="20"/>
                    </w:rPr>
                    <m:t>e(x</m:t>
                  </m:r>
                  <m:r>
                    <m:rPr>
                      <m:nor/>
                    </m:rPr>
                    <w:rPr>
                      <w:rFonts w:ascii="Times New Roman" w:eastAsia="宋体" w:hAnsi="Times New Roman" w:cs="Times New Roman"/>
                      <w:sz w:val="20"/>
                      <w:szCs w:val="20"/>
                    </w:rPr>
                    <m:t>i</m:t>
                  </m:r>
                  <m:r>
                    <m:rPr>
                      <m:nor/>
                    </m:rPr>
                    <w:rPr>
                      <w:rFonts w:ascii="Times New Roman" w:eastAsia="宋体" w:hAnsi="Times New Roman" w:cs="Times New Roman"/>
                      <w:i/>
                      <w:iCs/>
                      <w:sz w:val="20"/>
                      <w:szCs w:val="20"/>
                    </w:rPr>
                    <m:t>)</m:t>
                  </m:r>
                  <m:r>
                    <m:rPr>
                      <m:nor/>
                    </m:rPr>
                    <w:rPr>
                      <w:rFonts w:ascii="Times New Roman" w:eastAsia="宋体" w:hAnsi="Times New Roman" w:cs="Times New Roman"/>
                      <w:sz w:val="20"/>
                      <w:szCs w:val="20"/>
                    </w:rPr>
                    <m:t xml:space="preserve">, </m:t>
                  </m:r>
                  <m:r>
                    <m:rPr>
                      <m:nor/>
                    </m:rPr>
                    <w:rPr>
                      <w:rFonts w:ascii="Times New Roman" w:eastAsia="宋体" w:hAnsi="Times New Roman" w:cs="Times New Roman"/>
                      <w:i/>
                      <w:iCs/>
                      <w:sz w:val="20"/>
                      <w:szCs w:val="20"/>
                    </w:rPr>
                    <m:t>if</m:t>
                  </m:r>
                  <m:r>
                    <m:rPr>
                      <m:nor/>
                    </m:rPr>
                    <w:rPr>
                      <w:rFonts w:ascii="Times New Roman" w:eastAsia="宋体" w:hAnsi="Times New Roman" w:cs="Times New Roman"/>
                      <w:sz w:val="20"/>
                      <w:szCs w:val="20"/>
                    </w:rPr>
                    <m:t xml:space="preserve"> </m:t>
                  </m:r>
                  <m:r>
                    <m:rPr>
                      <m:nor/>
                    </m:rPr>
                    <w:rPr>
                      <w:rFonts w:ascii="Times New Roman" w:eastAsia="宋体" w:hAnsi="Times New Roman" w:cs="Times New Roman"/>
                      <w:i/>
                      <w:iCs/>
                      <w:sz w:val="20"/>
                      <w:szCs w:val="20"/>
                    </w:rPr>
                    <m:t>T</m:t>
                  </m:r>
                  <m:r>
                    <m:rPr>
                      <m:nor/>
                    </m:rPr>
                    <w:rPr>
                      <w:rFonts w:ascii="Times New Roman" w:eastAsia="宋体" w:hAnsi="Times New Roman" w:cs="Times New Roman"/>
                      <w:sz w:val="20"/>
                      <w:szCs w:val="20"/>
                    </w:rPr>
                    <m:t>i​= 0 (control group)</m:t>
                  </m:r>
                </m:e>
              </m:eqArr>
            </m:e>
          </m:d>
          <m:r>
            <m:rPr>
              <m:nor/>
            </m:rPr>
            <w:rPr>
              <w:rFonts w:ascii="Times New Roman" w:eastAsia="宋体" w:hAnsi="Times New Roman" w:cs="Times New Roman"/>
              <w:sz w:val="20"/>
              <w:szCs w:val="20"/>
            </w:rPr>
            <m:t>​</m:t>
          </m:r>
        </m:oMath>
      </m:oMathPara>
    </w:p>
    <w:p w14:paraId="23507F74" w14:textId="77777777" w:rsidR="00086AF3" w:rsidRPr="00360343" w:rsidRDefault="00E00DCF">
      <w:pPr>
        <w:spacing w:line="480" w:lineRule="auto"/>
        <w:ind w:firstLine="420"/>
        <w:rPr>
          <w:rFonts w:ascii="Times New Roman" w:eastAsia="宋体" w:hAnsi="Times New Roman" w:cs="Times New Roman"/>
          <w:sz w:val="20"/>
          <w:szCs w:val="20"/>
        </w:rPr>
      </w:pPr>
      <w:r w:rsidRPr="00360343">
        <w:rPr>
          <w:rFonts w:ascii="Times New Roman" w:eastAsia="宋体" w:hAnsi="Times New Roman" w:cs="Times New Roman"/>
          <w:sz w:val="20"/>
          <w:szCs w:val="20"/>
        </w:rPr>
        <w:t>These weights give greater emphasis to individuals with a high probability of receiving either treatment and reduce influence from extreme scores, improving covariate balance in the region of common support.</w:t>
      </w:r>
    </w:p>
    <w:p w14:paraId="623637F1" w14:textId="77777777" w:rsidR="00086AF3" w:rsidRPr="00360343" w:rsidRDefault="00E00DCF">
      <w:pPr>
        <w:spacing w:line="480" w:lineRule="auto"/>
        <w:ind w:firstLine="420"/>
        <w:rPr>
          <w:rFonts w:ascii="Times New Roman" w:eastAsia="宋体" w:hAnsi="Times New Roman" w:cs="Times New Roman"/>
          <w:sz w:val="20"/>
          <w:szCs w:val="20"/>
        </w:rPr>
      </w:pPr>
      <w:r w:rsidRPr="00360343">
        <w:rPr>
          <w:rFonts w:ascii="Times New Roman" w:eastAsia="宋体" w:hAnsi="Times New Roman" w:cs="Times New Roman"/>
          <w:sz w:val="20"/>
          <w:szCs w:val="20"/>
        </w:rPr>
        <w:t>The final weighted cohort was used to construct a survey design object via the svydesign() function in R, with weights incorporated in subsequent outcome modeling and statistical inference</w:t>
      </w:r>
    </w:p>
    <w:p w14:paraId="550CF83C" w14:textId="2E874083" w:rsidR="00086AF3" w:rsidRPr="00360343" w:rsidRDefault="00D5770F">
      <w:pPr>
        <w:spacing w:line="480" w:lineRule="auto"/>
        <w:outlineLvl w:val="1"/>
        <w:rPr>
          <w:rFonts w:ascii="Times New Roman" w:hAnsi="Times New Roman" w:cs="Times New Roman"/>
          <w:b/>
          <w:bCs/>
          <w:sz w:val="20"/>
          <w:szCs w:val="20"/>
        </w:rPr>
      </w:pPr>
      <w:bookmarkStart w:id="34" w:name="_Toc215839421"/>
      <w:r w:rsidRPr="00360343">
        <w:rPr>
          <w:rFonts w:ascii="Times New Roman" w:hAnsi="Times New Roman" w:cs="Times New Roman" w:hint="eastAsia"/>
          <w:b/>
          <w:bCs/>
          <w:sz w:val="20"/>
          <w:szCs w:val="20"/>
        </w:rPr>
        <w:t>4</w:t>
      </w:r>
      <w:r w:rsidR="00390E33" w:rsidRPr="00360343">
        <w:rPr>
          <w:rFonts w:ascii="Times New Roman" w:hAnsi="Times New Roman" w:cs="Times New Roman"/>
          <w:b/>
          <w:bCs/>
          <w:sz w:val="20"/>
          <w:szCs w:val="20"/>
        </w:rPr>
        <w:t>. Analytical file</w:t>
      </w:r>
      <w:bookmarkEnd w:id="34"/>
    </w:p>
    <w:p w14:paraId="6D9BEDE9" w14:textId="6E8D130F" w:rsidR="00086AF3" w:rsidRPr="00360343" w:rsidRDefault="00E00DCF" w:rsidP="00983E67">
      <w:pPr>
        <w:spacing w:line="480" w:lineRule="auto"/>
        <w:ind w:firstLine="420"/>
        <w:rPr>
          <w:rFonts w:ascii="Times New Roman" w:eastAsia="宋体" w:hAnsi="Times New Roman" w:cs="Times New Roman"/>
          <w:sz w:val="20"/>
          <w:szCs w:val="20"/>
        </w:rPr>
      </w:pPr>
      <w:r w:rsidRPr="00360343">
        <w:rPr>
          <w:rFonts w:ascii="Times New Roman" w:eastAsia="宋体" w:hAnsi="Times New Roman" w:cs="Times New Roman"/>
          <w:sz w:val="20"/>
          <w:szCs w:val="20"/>
        </w:rPr>
        <w:t xml:space="preserve">All time-varying confounders, censoring indicators, and outcome indicators were aligned to the time of randomization and structured according to the predefined time-splitting strategy. The final analytic dataset was organized in a wide format, with one row per patient, including columns for all baseline covariates as well as time-varying confounders, outcomes, and censoring indicators. A complete tutorial on how this dataset was constructed is publicly available on GitHub: </w:t>
      </w:r>
      <w:r w:rsidR="00360343" w:rsidRPr="00360343">
        <w:rPr>
          <w:rFonts w:ascii="Times New Roman" w:eastAsia="宋体" w:hAnsi="Times New Roman" w:cs="Times New Roman"/>
          <w:sz w:val="20"/>
          <w:szCs w:val="20"/>
        </w:rPr>
        <w:t>https://github.com/123Tangsiyu/From-Liquidity-Crisis-to-Liquidity-Trap-Real-World-Evidence-for-a-New-Cyclical-Model</w:t>
      </w:r>
      <w:r w:rsidR="007E76D8" w:rsidRPr="00360343">
        <w:rPr>
          <w:rFonts w:ascii="Times New Roman" w:eastAsia="宋体" w:hAnsi="Times New Roman" w:cs="Times New Roman" w:hint="eastAsia"/>
          <w:sz w:val="20"/>
          <w:szCs w:val="20"/>
        </w:rPr>
        <w:t>.</w:t>
      </w:r>
    </w:p>
    <w:p w14:paraId="1202F4DD" w14:textId="6B2CF62A" w:rsidR="00086AF3" w:rsidRPr="00360343" w:rsidRDefault="00D5770F">
      <w:pPr>
        <w:spacing w:line="480" w:lineRule="auto"/>
        <w:outlineLvl w:val="1"/>
        <w:rPr>
          <w:rFonts w:ascii="Times New Roman" w:hAnsi="Times New Roman" w:cs="Times New Roman"/>
          <w:b/>
          <w:bCs/>
          <w:sz w:val="20"/>
          <w:szCs w:val="20"/>
        </w:rPr>
      </w:pPr>
      <w:bookmarkStart w:id="35" w:name="_Toc215839422"/>
      <w:r w:rsidRPr="00360343">
        <w:rPr>
          <w:rFonts w:ascii="Times New Roman" w:hAnsi="Times New Roman" w:cs="Times New Roman" w:hint="eastAsia"/>
          <w:b/>
          <w:bCs/>
          <w:sz w:val="20"/>
          <w:szCs w:val="20"/>
        </w:rPr>
        <w:lastRenderedPageBreak/>
        <w:t>5</w:t>
      </w:r>
      <w:r w:rsidR="00390E33" w:rsidRPr="00360343">
        <w:rPr>
          <w:rFonts w:ascii="Times New Roman" w:hAnsi="Times New Roman" w:cs="Times New Roman"/>
          <w:b/>
          <w:bCs/>
          <w:sz w:val="20"/>
          <w:szCs w:val="20"/>
        </w:rPr>
        <w:t>.</w:t>
      </w:r>
      <w:r w:rsidR="00390E33" w:rsidRPr="00360343">
        <w:rPr>
          <w:rFonts w:ascii="Times New Roman" w:hAnsi="Times New Roman" w:cs="Times New Roman"/>
          <w:sz w:val="20"/>
          <w:szCs w:val="20"/>
        </w:rPr>
        <w:t xml:space="preserve"> </w:t>
      </w:r>
      <w:r w:rsidR="00390E33" w:rsidRPr="00360343">
        <w:rPr>
          <w:rFonts w:ascii="Times New Roman" w:hAnsi="Times New Roman" w:cs="Times New Roman"/>
          <w:b/>
          <w:bCs/>
          <w:sz w:val="20"/>
          <w:szCs w:val="20"/>
        </w:rPr>
        <w:t>Software</w:t>
      </w:r>
      <w:bookmarkEnd w:id="35"/>
    </w:p>
    <w:p w14:paraId="031A71E2" w14:textId="5A62829B" w:rsidR="00A4603E" w:rsidRPr="00360343" w:rsidRDefault="00A4603E" w:rsidP="00983E67">
      <w:pPr>
        <w:spacing w:line="480" w:lineRule="auto"/>
        <w:ind w:firstLine="420"/>
        <w:rPr>
          <w:rFonts w:ascii="Times New Roman" w:eastAsia="宋体" w:hAnsi="Times New Roman" w:cs="Times New Roman"/>
          <w:sz w:val="20"/>
          <w:szCs w:val="20"/>
        </w:rPr>
      </w:pPr>
      <w:r w:rsidRPr="00360343">
        <w:rPr>
          <w:rFonts w:ascii="Times New Roman" w:eastAsia="宋体" w:hAnsi="Times New Roman" w:cs="Times New Roman"/>
          <w:sz w:val="20"/>
          <w:szCs w:val="20"/>
        </w:rPr>
        <w:t xml:space="preserve">All statistical analyses were conducted using R software, version 4.1.0 (R Foundation for Statistical Computing, Vienna, Austria). The study employed a suite of R packages for data processing, statistical modeling, and graphical visualization. The </w:t>
      </w:r>
      <w:proofErr w:type="spellStart"/>
      <w:r w:rsidRPr="00360343">
        <w:rPr>
          <w:rFonts w:ascii="Times New Roman" w:eastAsia="宋体" w:hAnsi="Times New Roman" w:cs="Times New Roman"/>
          <w:sz w:val="20"/>
          <w:szCs w:val="20"/>
        </w:rPr>
        <w:t>dplyr</w:t>
      </w:r>
      <w:proofErr w:type="spellEnd"/>
      <w:r w:rsidRPr="00360343">
        <w:rPr>
          <w:rFonts w:ascii="Times New Roman" w:eastAsia="宋体" w:hAnsi="Times New Roman" w:cs="Times New Roman"/>
          <w:sz w:val="20"/>
          <w:szCs w:val="20"/>
        </w:rPr>
        <w:t xml:space="preserve">, </w:t>
      </w:r>
      <w:proofErr w:type="spellStart"/>
      <w:r w:rsidRPr="00360343">
        <w:rPr>
          <w:rFonts w:ascii="Times New Roman" w:eastAsia="宋体" w:hAnsi="Times New Roman" w:cs="Times New Roman"/>
          <w:sz w:val="20"/>
          <w:szCs w:val="20"/>
        </w:rPr>
        <w:t>lubridate</w:t>
      </w:r>
      <w:proofErr w:type="spellEnd"/>
      <w:r w:rsidRPr="00360343">
        <w:rPr>
          <w:rFonts w:ascii="Times New Roman" w:eastAsia="宋体" w:hAnsi="Times New Roman" w:cs="Times New Roman"/>
          <w:sz w:val="20"/>
          <w:szCs w:val="20"/>
        </w:rPr>
        <w:t xml:space="preserve">, and </w:t>
      </w:r>
      <w:proofErr w:type="spellStart"/>
      <w:r w:rsidRPr="00360343">
        <w:rPr>
          <w:rFonts w:ascii="Times New Roman" w:eastAsia="宋体" w:hAnsi="Times New Roman" w:cs="Times New Roman"/>
          <w:sz w:val="20"/>
          <w:szCs w:val="20"/>
        </w:rPr>
        <w:t>tidyverse</w:t>
      </w:r>
      <w:proofErr w:type="spellEnd"/>
      <w:r w:rsidRPr="00360343">
        <w:rPr>
          <w:rFonts w:ascii="Times New Roman" w:eastAsia="宋体" w:hAnsi="Times New Roman" w:cs="Times New Roman"/>
          <w:sz w:val="20"/>
          <w:szCs w:val="20"/>
        </w:rPr>
        <w:t xml:space="preserve"> packages were used for data management, transformation, and time-handling operations. For advanced statistical modeling, </w:t>
      </w:r>
      <w:proofErr w:type="spellStart"/>
      <w:r w:rsidRPr="00360343">
        <w:rPr>
          <w:rFonts w:ascii="Times New Roman" w:eastAsia="宋体" w:hAnsi="Times New Roman" w:cs="Times New Roman"/>
          <w:sz w:val="20"/>
          <w:szCs w:val="20"/>
        </w:rPr>
        <w:t>mgcv</w:t>
      </w:r>
      <w:proofErr w:type="spellEnd"/>
      <w:r w:rsidRPr="00360343">
        <w:rPr>
          <w:rFonts w:ascii="Times New Roman" w:eastAsia="宋体" w:hAnsi="Times New Roman" w:cs="Times New Roman"/>
          <w:sz w:val="20"/>
          <w:szCs w:val="20"/>
        </w:rPr>
        <w:t xml:space="preserve"> was utilized to fit Generalized Additive Models (GAMs) for nonlinear trajectory analysis, while </w:t>
      </w:r>
      <w:proofErr w:type="spellStart"/>
      <w:r w:rsidRPr="00360343">
        <w:rPr>
          <w:rFonts w:ascii="Times New Roman" w:eastAsia="宋体" w:hAnsi="Times New Roman" w:cs="Times New Roman"/>
          <w:sz w:val="20"/>
          <w:szCs w:val="20"/>
        </w:rPr>
        <w:t>rstatix</w:t>
      </w:r>
      <w:proofErr w:type="spellEnd"/>
      <w:r w:rsidRPr="00360343">
        <w:rPr>
          <w:rFonts w:ascii="Times New Roman" w:eastAsia="宋体" w:hAnsi="Times New Roman" w:cs="Times New Roman"/>
          <w:sz w:val="20"/>
          <w:szCs w:val="20"/>
        </w:rPr>
        <w:t xml:space="preserve"> facilitated various statistical tests. Propensity score matching was performed using </w:t>
      </w:r>
      <w:proofErr w:type="spellStart"/>
      <w:r w:rsidRPr="00360343">
        <w:rPr>
          <w:rFonts w:ascii="Times New Roman" w:eastAsia="宋体" w:hAnsi="Times New Roman" w:cs="Times New Roman"/>
          <w:sz w:val="20"/>
          <w:szCs w:val="20"/>
        </w:rPr>
        <w:t>MatchIt</w:t>
      </w:r>
      <w:proofErr w:type="spellEnd"/>
      <w:r w:rsidRPr="00360343">
        <w:rPr>
          <w:rFonts w:ascii="Times New Roman" w:eastAsia="宋体" w:hAnsi="Times New Roman" w:cs="Times New Roman"/>
          <w:sz w:val="20"/>
          <w:szCs w:val="20"/>
        </w:rPr>
        <w:t xml:space="preserve">, and the creation of baseline characteristic tables was supported by </w:t>
      </w:r>
      <w:proofErr w:type="spellStart"/>
      <w:r w:rsidRPr="00360343">
        <w:rPr>
          <w:rFonts w:ascii="Times New Roman" w:eastAsia="宋体" w:hAnsi="Times New Roman" w:cs="Times New Roman"/>
          <w:sz w:val="20"/>
          <w:szCs w:val="20"/>
        </w:rPr>
        <w:t>tableone</w:t>
      </w:r>
      <w:proofErr w:type="spellEnd"/>
      <w:r w:rsidRPr="00360343">
        <w:rPr>
          <w:rFonts w:ascii="Times New Roman" w:eastAsia="宋体" w:hAnsi="Times New Roman" w:cs="Times New Roman"/>
          <w:sz w:val="20"/>
          <w:szCs w:val="20"/>
        </w:rPr>
        <w:t xml:space="preserve">. All data visualizations, including complex multi-panel figures, were generated with ggplot2 and enhanced using the patchwork (layout composition), and </w:t>
      </w:r>
      <w:proofErr w:type="spellStart"/>
      <w:r w:rsidRPr="00360343">
        <w:rPr>
          <w:rFonts w:ascii="Times New Roman" w:eastAsia="宋体" w:hAnsi="Times New Roman" w:cs="Times New Roman"/>
          <w:sz w:val="20"/>
          <w:szCs w:val="20"/>
        </w:rPr>
        <w:t>ggsignif</w:t>
      </w:r>
      <w:proofErr w:type="spellEnd"/>
      <w:r w:rsidRPr="00360343">
        <w:rPr>
          <w:rFonts w:ascii="Times New Roman" w:eastAsia="宋体" w:hAnsi="Times New Roman" w:cs="Times New Roman"/>
          <w:sz w:val="20"/>
          <w:szCs w:val="20"/>
        </w:rPr>
        <w:t xml:space="preserve"> (significance annotation) packages.</w:t>
      </w:r>
    </w:p>
    <w:p w14:paraId="679FB26B" w14:textId="6CEF3CC3" w:rsidR="0095095A" w:rsidRPr="00360343" w:rsidRDefault="0095095A" w:rsidP="00983E67">
      <w:pPr>
        <w:spacing w:line="480" w:lineRule="auto"/>
        <w:ind w:firstLine="420"/>
        <w:rPr>
          <w:rFonts w:ascii="Times New Roman" w:eastAsia="宋体" w:hAnsi="Times New Roman" w:cs="Times New Roman"/>
          <w:sz w:val="20"/>
          <w:szCs w:val="20"/>
        </w:rPr>
      </w:pPr>
      <w:r w:rsidRPr="00360343">
        <w:rPr>
          <w:rFonts w:ascii="Times New Roman" w:eastAsia="宋体" w:hAnsi="Times New Roman" w:cs="Times New Roman"/>
          <w:sz w:val="20"/>
          <w:szCs w:val="20"/>
        </w:rPr>
        <w:t>All statistical tests were two-sided, and a P value &lt;0.05 was considered statistically significant unless otherwise specified.</w:t>
      </w:r>
    </w:p>
    <w:p w14:paraId="28F0ECFE" w14:textId="2DFA7EF7" w:rsidR="00086AF3" w:rsidRPr="00360343" w:rsidRDefault="00D5770F">
      <w:pPr>
        <w:spacing w:line="480" w:lineRule="auto"/>
        <w:outlineLvl w:val="1"/>
        <w:rPr>
          <w:rFonts w:ascii="Times New Roman" w:hAnsi="Times New Roman" w:cs="Times New Roman"/>
          <w:b/>
          <w:bCs/>
          <w:sz w:val="20"/>
          <w:szCs w:val="20"/>
        </w:rPr>
      </w:pPr>
      <w:bookmarkStart w:id="36" w:name="_Toc215839423"/>
      <w:bookmarkStart w:id="37" w:name="OLE_LINK4"/>
      <w:r w:rsidRPr="00360343">
        <w:rPr>
          <w:rFonts w:ascii="Times New Roman" w:hAnsi="Times New Roman" w:cs="Times New Roman" w:hint="eastAsia"/>
          <w:b/>
          <w:bCs/>
          <w:sz w:val="20"/>
          <w:szCs w:val="20"/>
        </w:rPr>
        <w:t>6</w:t>
      </w:r>
      <w:r w:rsidR="00390E33" w:rsidRPr="00360343">
        <w:rPr>
          <w:rFonts w:ascii="Times New Roman" w:hAnsi="Times New Roman" w:cs="Times New Roman"/>
          <w:b/>
          <w:bCs/>
          <w:sz w:val="20"/>
          <w:szCs w:val="20"/>
        </w:rPr>
        <w:t>. Missing Data Imputation</w:t>
      </w:r>
      <w:bookmarkEnd w:id="36"/>
    </w:p>
    <w:p w14:paraId="743127BD" w14:textId="3261F6A8" w:rsidR="00A55B2D" w:rsidRPr="00360343" w:rsidRDefault="00916140" w:rsidP="00A4603E">
      <w:pPr>
        <w:spacing w:line="480" w:lineRule="auto"/>
        <w:ind w:firstLine="420"/>
        <w:rPr>
          <w:rFonts w:ascii="Times New Roman" w:eastAsia="宋体" w:hAnsi="Times New Roman" w:cs="Times New Roman"/>
          <w:sz w:val="20"/>
          <w:szCs w:val="20"/>
        </w:rPr>
      </w:pPr>
      <w:bookmarkStart w:id="38" w:name="OLE_LINK5"/>
      <w:bookmarkEnd w:id="37"/>
      <w:r w:rsidRPr="00360343">
        <w:rPr>
          <w:rFonts w:ascii="Times New Roman" w:eastAsia="宋体" w:hAnsi="Times New Roman" w:cs="Times New Roman"/>
          <w:sz w:val="20"/>
          <w:szCs w:val="20"/>
        </w:rPr>
        <w:t>Missing values were imputed using the missForest algorithm, a nonparametric random forest–based method for mixed-type data, with parallelization across 15 cores (parallelize = "forests"). Out-of-bag error estimates yielded an NRMSE of 0.172 for continuous variables and a PFC of 0.024 for categorical variables, indicating acceptable accuracy. Missingness was primarily observed in height (n = 2,096) and weight (n = 334). The imputed dataset (mf_result$ximp) was used for all subsequent analyses.</w:t>
      </w:r>
      <w:bookmarkEnd w:id="38"/>
    </w:p>
    <w:p w14:paraId="47EAC600" w14:textId="0F6A1841" w:rsidR="00086AF3" w:rsidRPr="00360343" w:rsidRDefault="00430BEB" w:rsidP="00A55B2D">
      <w:pPr>
        <w:widowControl/>
        <w:jc w:val="left"/>
        <w:textAlignment w:val="bottom"/>
        <w:rPr>
          <w:rFonts w:ascii="Times New Roman" w:eastAsia="宋体" w:hAnsi="Times New Roman" w:cs="Times New Roman"/>
          <w:color w:val="000000"/>
          <w:kern w:val="0"/>
          <w:sz w:val="20"/>
          <w:szCs w:val="20"/>
          <w:lang w:bidi="ar"/>
        </w:rPr>
      </w:pPr>
      <w:r w:rsidRPr="00360343">
        <w:rPr>
          <w:rFonts w:ascii="Times New Roman" w:eastAsia="宋体" w:hAnsi="Times New Roman" w:cs="Times New Roman"/>
          <w:color w:val="000000"/>
          <w:kern w:val="0"/>
          <w:sz w:val="20"/>
          <w:szCs w:val="20"/>
          <w:lang w:bidi="ar"/>
        </w:rPr>
        <w:br w:type="page"/>
      </w:r>
    </w:p>
    <w:p w14:paraId="2A364BC4" w14:textId="25E4D9DC" w:rsidR="00086AF3" w:rsidRPr="00360343" w:rsidRDefault="00910130" w:rsidP="002E1271">
      <w:pPr>
        <w:pStyle w:val="1"/>
        <w:jc w:val="center"/>
        <w:rPr>
          <w:rFonts w:ascii="Times New Roman" w:hAnsi="Times New Roman" w:cs="Times New Roman"/>
          <w:sz w:val="28"/>
          <w:szCs w:val="28"/>
        </w:rPr>
      </w:pPr>
      <w:bookmarkStart w:id="39" w:name="_Toc215839424"/>
      <w:r w:rsidRPr="00360343">
        <w:rPr>
          <w:rFonts w:ascii="Times New Roman" w:hAnsi="Times New Roman" w:cs="Times New Roman" w:hint="eastAsia"/>
          <w:sz w:val="28"/>
          <w:szCs w:val="28"/>
        </w:rPr>
        <w:lastRenderedPageBreak/>
        <w:t>3.</w:t>
      </w:r>
      <w:r w:rsidR="00027CEA" w:rsidRPr="00360343">
        <w:rPr>
          <w:rFonts w:ascii="Times New Roman" w:hAnsi="Times New Roman" w:cs="Times New Roman" w:hint="eastAsia"/>
          <w:sz w:val="28"/>
          <w:szCs w:val="28"/>
        </w:rPr>
        <w:t xml:space="preserve"> </w:t>
      </w:r>
      <w:r w:rsidR="00E00DCF" w:rsidRPr="00360343">
        <w:rPr>
          <w:rFonts w:ascii="Times New Roman" w:hAnsi="Times New Roman" w:cs="Times New Roman"/>
          <w:sz w:val="28"/>
          <w:szCs w:val="28"/>
        </w:rPr>
        <w:t>Supplement Table</w:t>
      </w:r>
      <w:bookmarkEnd w:id="39"/>
    </w:p>
    <w:p w14:paraId="000570EE" w14:textId="7ACAE930" w:rsidR="00086AF3" w:rsidRPr="00360343" w:rsidRDefault="00E00DCF">
      <w:pPr>
        <w:spacing w:line="480" w:lineRule="auto"/>
        <w:outlineLvl w:val="1"/>
        <w:rPr>
          <w:rFonts w:ascii="Times New Roman" w:hAnsi="Times New Roman" w:cs="Times New Roman"/>
          <w:b/>
          <w:bCs/>
          <w:sz w:val="20"/>
          <w:szCs w:val="20"/>
        </w:rPr>
      </w:pPr>
      <w:bookmarkStart w:id="40" w:name="_Toc215839425"/>
      <w:proofErr w:type="spellStart"/>
      <w:proofErr w:type="gramStart"/>
      <w:r w:rsidRPr="00360343">
        <w:rPr>
          <w:rFonts w:ascii="Times New Roman" w:hAnsi="Times New Roman" w:cs="Times New Roman"/>
          <w:b/>
          <w:bCs/>
          <w:sz w:val="20"/>
          <w:szCs w:val="20"/>
        </w:rPr>
        <w:t>sTable</w:t>
      </w:r>
      <w:proofErr w:type="spellEnd"/>
      <w:proofErr w:type="gramEnd"/>
      <w:r w:rsidR="00CF6A8B">
        <w:rPr>
          <w:rFonts w:ascii="Times New Roman" w:hAnsi="Times New Roman" w:cs="Times New Roman" w:hint="eastAsia"/>
          <w:b/>
          <w:bCs/>
          <w:sz w:val="20"/>
          <w:szCs w:val="20"/>
        </w:rPr>
        <w:t xml:space="preserve"> </w:t>
      </w:r>
      <w:r w:rsidRPr="00360343">
        <w:rPr>
          <w:rFonts w:ascii="Times New Roman" w:hAnsi="Times New Roman" w:cs="Times New Roman"/>
          <w:b/>
          <w:bCs/>
          <w:sz w:val="20"/>
          <w:szCs w:val="20"/>
        </w:rPr>
        <w:t xml:space="preserve">1. </w:t>
      </w:r>
      <w:r w:rsidR="00B9354A" w:rsidRPr="00360343">
        <w:rPr>
          <w:rFonts w:ascii="Times New Roman" w:hAnsi="Times New Roman" w:cs="Times New Roman"/>
          <w:b/>
          <w:bCs/>
          <w:sz w:val="20"/>
          <w:szCs w:val="20"/>
        </w:rPr>
        <w:t>Description and Reference Ranges of Clinical Parameters</w:t>
      </w:r>
      <w:bookmarkEnd w:id="40"/>
    </w:p>
    <w:tbl>
      <w:tblPr>
        <w:tblW w:w="0" w:type="auto"/>
        <w:tblBorders>
          <w:top w:val="single" w:sz="12" w:space="0" w:color="auto"/>
          <w:bottom w:val="single" w:sz="12" w:space="0" w:color="auto"/>
        </w:tblBorders>
        <w:tblLook w:val="04A0" w:firstRow="1" w:lastRow="0" w:firstColumn="1" w:lastColumn="0" w:noHBand="0" w:noVBand="1"/>
      </w:tblPr>
      <w:tblGrid>
        <w:gridCol w:w="1967"/>
        <w:gridCol w:w="3380"/>
        <w:gridCol w:w="860"/>
        <w:gridCol w:w="1880"/>
      </w:tblGrid>
      <w:tr w:rsidR="00B9354A" w:rsidRPr="00360343" w14:paraId="5B8A25BA" w14:textId="77777777" w:rsidTr="00B9354A">
        <w:trPr>
          <w:trHeight w:val="288"/>
        </w:trPr>
        <w:tc>
          <w:tcPr>
            <w:tcW w:w="0" w:type="auto"/>
            <w:tcBorders>
              <w:top w:val="single" w:sz="12" w:space="0" w:color="auto"/>
              <w:left w:val="nil"/>
              <w:bottom w:val="single" w:sz="6" w:space="0" w:color="auto"/>
              <w:right w:val="nil"/>
            </w:tcBorders>
            <w:noWrap/>
            <w:hideMark/>
          </w:tcPr>
          <w:p w14:paraId="1F76A422" w14:textId="77777777" w:rsidR="00B9354A" w:rsidRPr="00360343" w:rsidRDefault="00B9354A" w:rsidP="00B9354A">
            <w:pPr>
              <w:widowControl/>
              <w:jc w:val="left"/>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b/>
                <w:bCs/>
                <w:color w:val="000000"/>
                <w:kern w:val="0"/>
                <w:sz w:val="16"/>
                <w:szCs w:val="16"/>
                <w:lang w:bidi="ar"/>
              </w:rPr>
              <w:t>Variable</w:t>
            </w:r>
          </w:p>
        </w:tc>
        <w:tc>
          <w:tcPr>
            <w:tcW w:w="3380" w:type="dxa"/>
            <w:tcBorders>
              <w:top w:val="single" w:sz="12" w:space="0" w:color="auto"/>
              <w:left w:val="nil"/>
              <w:bottom w:val="single" w:sz="6" w:space="0" w:color="auto"/>
              <w:right w:val="nil"/>
            </w:tcBorders>
            <w:noWrap/>
            <w:hideMark/>
          </w:tcPr>
          <w:p w14:paraId="25836FB7" w14:textId="77777777" w:rsidR="00B9354A" w:rsidRPr="00360343" w:rsidRDefault="00B9354A" w:rsidP="00B9354A">
            <w:pPr>
              <w:widowControl/>
              <w:jc w:val="left"/>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b/>
                <w:bCs/>
                <w:color w:val="000000"/>
                <w:kern w:val="0"/>
                <w:sz w:val="16"/>
                <w:szCs w:val="16"/>
                <w:lang w:bidi="ar"/>
              </w:rPr>
              <w:t>Description</w:t>
            </w:r>
          </w:p>
        </w:tc>
        <w:tc>
          <w:tcPr>
            <w:tcW w:w="860" w:type="dxa"/>
            <w:tcBorders>
              <w:top w:val="single" w:sz="12" w:space="0" w:color="auto"/>
              <w:left w:val="nil"/>
              <w:bottom w:val="single" w:sz="6" w:space="0" w:color="auto"/>
              <w:right w:val="nil"/>
            </w:tcBorders>
            <w:noWrap/>
            <w:hideMark/>
          </w:tcPr>
          <w:p w14:paraId="3E617E45" w14:textId="77777777" w:rsidR="00B9354A" w:rsidRPr="00360343" w:rsidRDefault="00B9354A" w:rsidP="00B9354A">
            <w:pPr>
              <w:widowControl/>
              <w:jc w:val="left"/>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b/>
                <w:bCs/>
                <w:color w:val="000000"/>
                <w:kern w:val="0"/>
                <w:sz w:val="16"/>
                <w:szCs w:val="16"/>
                <w:lang w:bidi="ar"/>
              </w:rPr>
              <w:t>Unit</w:t>
            </w:r>
          </w:p>
        </w:tc>
        <w:tc>
          <w:tcPr>
            <w:tcW w:w="1880" w:type="dxa"/>
            <w:tcBorders>
              <w:top w:val="single" w:sz="12" w:space="0" w:color="auto"/>
              <w:left w:val="nil"/>
              <w:bottom w:val="single" w:sz="6" w:space="0" w:color="auto"/>
              <w:right w:val="nil"/>
            </w:tcBorders>
            <w:noWrap/>
            <w:hideMark/>
          </w:tcPr>
          <w:p w14:paraId="3D35FF26" w14:textId="77777777" w:rsidR="00B9354A" w:rsidRPr="00360343" w:rsidRDefault="00B9354A" w:rsidP="00B9354A">
            <w:pPr>
              <w:widowControl/>
              <w:jc w:val="left"/>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b/>
                <w:bCs/>
                <w:color w:val="000000"/>
                <w:kern w:val="0"/>
                <w:sz w:val="16"/>
                <w:szCs w:val="16"/>
                <w:lang w:bidi="ar"/>
              </w:rPr>
              <w:t>Reference Range</w:t>
            </w:r>
          </w:p>
        </w:tc>
      </w:tr>
      <w:tr w:rsidR="00B9354A" w:rsidRPr="00360343" w14:paraId="082A15C4" w14:textId="77777777" w:rsidTr="00B9354A">
        <w:trPr>
          <w:trHeight w:val="288"/>
        </w:trPr>
        <w:tc>
          <w:tcPr>
            <w:tcW w:w="0" w:type="auto"/>
            <w:tcBorders>
              <w:top w:val="single" w:sz="6" w:space="0" w:color="auto"/>
              <w:left w:val="nil"/>
              <w:bottom w:val="nil"/>
              <w:right w:val="nil"/>
            </w:tcBorders>
            <w:noWrap/>
            <w:vAlign w:val="bottom"/>
            <w:hideMark/>
          </w:tcPr>
          <w:p w14:paraId="5DD63100" w14:textId="77777777"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Gender, Male (%)</w:t>
            </w:r>
          </w:p>
        </w:tc>
        <w:tc>
          <w:tcPr>
            <w:tcW w:w="3380" w:type="dxa"/>
            <w:tcBorders>
              <w:top w:val="single" w:sz="6" w:space="0" w:color="auto"/>
              <w:left w:val="nil"/>
              <w:bottom w:val="nil"/>
              <w:right w:val="nil"/>
            </w:tcBorders>
            <w:noWrap/>
            <w:vAlign w:val="bottom"/>
            <w:hideMark/>
          </w:tcPr>
          <w:p w14:paraId="7D22C46F" w14:textId="77777777"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Proportion of male patients</w:t>
            </w:r>
          </w:p>
        </w:tc>
        <w:tc>
          <w:tcPr>
            <w:tcW w:w="860" w:type="dxa"/>
            <w:tcBorders>
              <w:top w:val="single" w:sz="6" w:space="0" w:color="auto"/>
              <w:left w:val="nil"/>
              <w:bottom w:val="nil"/>
              <w:right w:val="nil"/>
            </w:tcBorders>
            <w:noWrap/>
            <w:vAlign w:val="bottom"/>
            <w:hideMark/>
          </w:tcPr>
          <w:p w14:paraId="39D6C4B2" w14:textId="77777777"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w:t>
            </w:r>
          </w:p>
        </w:tc>
        <w:tc>
          <w:tcPr>
            <w:tcW w:w="1880" w:type="dxa"/>
            <w:tcBorders>
              <w:top w:val="single" w:sz="6" w:space="0" w:color="auto"/>
              <w:left w:val="nil"/>
              <w:bottom w:val="nil"/>
              <w:right w:val="nil"/>
            </w:tcBorders>
            <w:noWrap/>
            <w:vAlign w:val="bottom"/>
            <w:hideMark/>
          </w:tcPr>
          <w:p w14:paraId="7F44A991" w14:textId="77777777"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N/A</w:t>
            </w:r>
          </w:p>
        </w:tc>
      </w:tr>
      <w:tr w:rsidR="00B9354A" w:rsidRPr="00360343" w14:paraId="79C56BEF" w14:textId="77777777" w:rsidTr="00B9354A">
        <w:trPr>
          <w:trHeight w:val="288"/>
        </w:trPr>
        <w:tc>
          <w:tcPr>
            <w:tcW w:w="0" w:type="auto"/>
            <w:tcBorders>
              <w:top w:val="nil"/>
              <w:left w:val="nil"/>
              <w:bottom w:val="nil"/>
              <w:right w:val="nil"/>
            </w:tcBorders>
            <w:noWrap/>
            <w:vAlign w:val="bottom"/>
            <w:hideMark/>
          </w:tcPr>
          <w:p w14:paraId="5191BDDE" w14:textId="77777777"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Age</w:t>
            </w:r>
          </w:p>
        </w:tc>
        <w:tc>
          <w:tcPr>
            <w:tcW w:w="3380" w:type="dxa"/>
            <w:tcBorders>
              <w:top w:val="nil"/>
              <w:left w:val="nil"/>
              <w:bottom w:val="nil"/>
              <w:right w:val="nil"/>
            </w:tcBorders>
            <w:noWrap/>
            <w:vAlign w:val="bottom"/>
            <w:hideMark/>
          </w:tcPr>
          <w:p w14:paraId="5F2DDA4B" w14:textId="77777777"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Age at ICU admission</w:t>
            </w:r>
          </w:p>
        </w:tc>
        <w:tc>
          <w:tcPr>
            <w:tcW w:w="860" w:type="dxa"/>
            <w:tcBorders>
              <w:top w:val="nil"/>
              <w:left w:val="nil"/>
              <w:bottom w:val="nil"/>
              <w:right w:val="nil"/>
            </w:tcBorders>
            <w:noWrap/>
            <w:vAlign w:val="bottom"/>
            <w:hideMark/>
          </w:tcPr>
          <w:p w14:paraId="7D1C579E" w14:textId="77777777"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years</w:t>
            </w:r>
          </w:p>
        </w:tc>
        <w:tc>
          <w:tcPr>
            <w:tcW w:w="1880" w:type="dxa"/>
            <w:tcBorders>
              <w:top w:val="nil"/>
              <w:left w:val="nil"/>
              <w:bottom w:val="nil"/>
              <w:right w:val="nil"/>
            </w:tcBorders>
            <w:noWrap/>
            <w:vAlign w:val="bottom"/>
            <w:hideMark/>
          </w:tcPr>
          <w:p w14:paraId="435A4993" w14:textId="77777777"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18–100</w:t>
            </w:r>
          </w:p>
        </w:tc>
      </w:tr>
      <w:tr w:rsidR="00B9354A" w:rsidRPr="00360343" w14:paraId="5149A1B3" w14:textId="77777777" w:rsidTr="00B9354A">
        <w:trPr>
          <w:trHeight w:val="288"/>
        </w:trPr>
        <w:tc>
          <w:tcPr>
            <w:tcW w:w="0" w:type="auto"/>
            <w:tcBorders>
              <w:top w:val="nil"/>
              <w:left w:val="nil"/>
              <w:bottom w:val="nil"/>
              <w:right w:val="nil"/>
            </w:tcBorders>
            <w:noWrap/>
            <w:vAlign w:val="bottom"/>
            <w:hideMark/>
          </w:tcPr>
          <w:p w14:paraId="25CAA05E" w14:textId="77777777"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Height</w:t>
            </w:r>
          </w:p>
        </w:tc>
        <w:tc>
          <w:tcPr>
            <w:tcW w:w="3380" w:type="dxa"/>
            <w:tcBorders>
              <w:top w:val="nil"/>
              <w:left w:val="nil"/>
              <w:bottom w:val="nil"/>
              <w:right w:val="nil"/>
            </w:tcBorders>
            <w:noWrap/>
            <w:vAlign w:val="bottom"/>
            <w:hideMark/>
          </w:tcPr>
          <w:p w14:paraId="69770964" w14:textId="77777777"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Body height</w:t>
            </w:r>
          </w:p>
        </w:tc>
        <w:tc>
          <w:tcPr>
            <w:tcW w:w="860" w:type="dxa"/>
            <w:tcBorders>
              <w:top w:val="nil"/>
              <w:left w:val="nil"/>
              <w:bottom w:val="nil"/>
              <w:right w:val="nil"/>
            </w:tcBorders>
            <w:noWrap/>
            <w:vAlign w:val="bottom"/>
            <w:hideMark/>
          </w:tcPr>
          <w:p w14:paraId="16B039F7" w14:textId="77777777"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cm</w:t>
            </w:r>
          </w:p>
        </w:tc>
        <w:tc>
          <w:tcPr>
            <w:tcW w:w="1880" w:type="dxa"/>
            <w:tcBorders>
              <w:top w:val="nil"/>
              <w:left w:val="nil"/>
              <w:bottom w:val="nil"/>
              <w:right w:val="nil"/>
            </w:tcBorders>
            <w:noWrap/>
            <w:vAlign w:val="bottom"/>
            <w:hideMark/>
          </w:tcPr>
          <w:p w14:paraId="01AC7D25" w14:textId="77777777"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150–190</w:t>
            </w:r>
          </w:p>
        </w:tc>
      </w:tr>
      <w:tr w:rsidR="00B9354A" w:rsidRPr="00360343" w14:paraId="7DF37A93" w14:textId="77777777" w:rsidTr="00B9354A">
        <w:trPr>
          <w:trHeight w:val="288"/>
        </w:trPr>
        <w:tc>
          <w:tcPr>
            <w:tcW w:w="0" w:type="auto"/>
            <w:tcBorders>
              <w:top w:val="nil"/>
              <w:left w:val="nil"/>
              <w:bottom w:val="nil"/>
              <w:right w:val="nil"/>
            </w:tcBorders>
            <w:noWrap/>
            <w:vAlign w:val="bottom"/>
            <w:hideMark/>
          </w:tcPr>
          <w:p w14:paraId="10CD1EC8" w14:textId="77777777"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Weight</w:t>
            </w:r>
          </w:p>
        </w:tc>
        <w:tc>
          <w:tcPr>
            <w:tcW w:w="3380" w:type="dxa"/>
            <w:tcBorders>
              <w:top w:val="nil"/>
              <w:left w:val="nil"/>
              <w:bottom w:val="nil"/>
              <w:right w:val="nil"/>
            </w:tcBorders>
            <w:noWrap/>
            <w:vAlign w:val="bottom"/>
            <w:hideMark/>
          </w:tcPr>
          <w:p w14:paraId="2822A577" w14:textId="77777777"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Body weight</w:t>
            </w:r>
          </w:p>
        </w:tc>
        <w:tc>
          <w:tcPr>
            <w:tcW w:w="860" w:type="dxa"/>
            <w:tcBorders>
              <w:top w:val="nil"/>
              <w:left w:val="nil"/>
              <w:bottom w:val="nil"/>
              <w:right w:val="nil"/>
            </w:tcBorders>
            <w:noWrap/>
            <w:vAlign w:val="bottom"/>
            <w:hideMark/>
          </w:tcPr>
          <w:p w14:paraId="543292A8" w14:textId="77777777"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kg</w:t>
            </w:r>
          </w:p>
        </w:tc>
        <w:tc>
          <w:tcPr>
            <w:tcW w:w="1880" w:type="dxa"/>
            <w:tcBorders>
              <w:top w:val="nil"/>
              <w:left w:val="nil"/>
              <w:bottom w:val="nil"/>
              <w:right w:val="nil"/>
            </w:tcBorders>
            <w:noWrap/>
            <w:vAlign w:val="bottom"/>
            <w:hideMark/>
          </w:tcPr>
          <w:p w14:paraId="33311B5D" w14:textId="77777777"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40–100</w:t>
            </w:r>
          </w:p>
        </w:tc>
      </w:tr>
      <w:tr w:rsidR="00B9354A" w:rsidRPr="00360343" w14:paraId="558B1010" w14:textId="77777777" w:rsidTr="00B9354A">
        <w:trPr>
          <w:trHeight w:val="288"/>
        </w:trPr>
        <w:tc>
          <w:tcPr>
            <w:tcW w:w="0" w:type="auto"/>
            <w:tcBorders>
              <w:top w:val="nil"/>
              <w:left w:val="nil"/>
              <w:bottom w:val="nil"/>
              <w:right w:val="nil"/>
            </w:tcBorders>
            <w:noWrap/>
            <w:vAlign w:val="bottom"/>
            <w:hideMark/>
          </w:tcPr>
          <w:p w14:paraId="00B257A9" w14:textId="77777777"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BMI</w:t>
            </w:r>
          </w:p>
        </w:tc>
        <w:tc>
          <w:tcPr>
            <w:tcW w:w="3380" w:type="dxa"/>
            <w:tcBorders>
              <w:top w:val="nil"/>
              <w:left w:val="nil"/>
              <w:bottom w:val="nil"/>
              <w:right w:val="nil"/>
            </w:tcBorders>
            <w:noWrap/>
            <w:vAlign w:val="bottom"/>
            <w:hideMark/>
          </w:tcPr>
          <w:p w14:paraId="54D9A46B" w14:textId="77777777"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Body mass index (weight/height²)</w:t>
            </w:r>
          </w:p>
        </w:tc>
        <w:tc>
          <w:tcPr>
            <w:tcW w:w="860" w:type="dxa"/>
            <w:tcBorders>
              <w:top w:val="nil"/>
              <w:left w:val="nil"/>
              <w:bottom w:val="nil"/>
              <w:right w:val="nil"/>
            </w:tcBorders>
            <w:noWrap/>
            <w:vAlign w:val="bottom"/>
            <w:hideMark/>
          </w:tcPr>
          <w:p w14:paraId="3C85754A" w14:textId="77777777"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bookmarkStart w:id="41" w:name="_Hlk208164243"/>
            <w:r w:rsidRPr="00360343">
              <w:rPr>
                <w:rFonts w:ascii="Times New Roman" w:eastAsia="宋体" w:hAnsi="Times New Roman" w:cs="Times New Roman"/>
                <w:color w:val="000000"/>
                <w:kern w:val="0"/>
                <w:sz w:val="16"/>
                <w:szCs w:val="16"/>
                <w:lang w:bidi="ar"/>
              </w:rPr>
              <w:t>kg/m²</w:t>
            </w:r>
            <w:bookmarkEnd w:id="41"/>
          </w:p>
        </w:tc>
        <w:tc>
          <w:tcPr>
            <w:tcW w:w="1880" w:type="dxa"/>
            <w:tcBorders>
              <w:top w:val="nil"/>
              <w:left w:val="nil"/>
              <w:bottom w:val="nil"/>
              <w:right w:val="nil"/>
            </w:tcBorders>
            <w:noWrap/>
            <w:vAlign w:val="bottom"/>
            <w:hideMark/>
          </w:tcPr>
          <w:p w14:paraId="66F163B5" w14:textId="77777777"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18.5–24.9</w:t>
            </w:r>
          </w:p>
        </w:tc>
      </w:tr>
      <w:tr w:rsidR="00B9354A" w:rsidRPr="00360343" w14:paraId="63640830" w14:textId="77777777" w:rsidTr="00B9354A">
        <w:trPr>
          <w:trHeight w:val="288"/>
        </w:trPr>
        <w:tc>
          <w:tcPr>
            <w:tcW w:w="0" w:type="auto"/>
            <w:tcBorders>
              <w:top w:val="nil"/>
              <w:left w:val="nil"/>
              <w:bottom w:val="nil"/>
              <w:right w:val="nil"/>
            </w:tcBorders>
            <w:noWrap/>
            <w:vAlign w:val="bottom"/>
            <w:hideMark/>
          </w:tcPr>
          <w:p w14:paraId="3FAEE418" w14:textId="77777777"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SOFA score</w:t>
            </w:r>
          </w:p>
        </w:tc>
        <w:tc>
          <w:tcPr>
            <w:tcW w:w="3380" w:type="dxa"/>
            <w:tcBorders>
              <w:top w:val="nil"/>
              <w:left w:val="nil"/>
              <w:bottom w:val="nil"/>
              <w:right w:val="nil"/>
            </w:tcBorders>
            <w:noWrap/>
            <w:vAlign w:val="bottom"/>
            <w:hideMark/>
          </w:tcPr>
          <w:p w14:paraId="33713639" w14:textId="77777777"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Sequential Organ Failure Assessment score</w:t>
            </w:r>
          </w:p>
        </w:tc>
        <w:tc>
          <w:tcPr>
            <w:tcW w:w="860" w:type="dxa"/>
            <w:tcBorders>
              <w:top w:val="nil"/>
              <w:left w:val="nil"/>
              <w:bottom w:val="nil"/>
              <w:right w:val="nil"/>
            </w:tcBorders>
            <w:noWrap/>
            <w:vAlign w:val="bottom"/>
            <w:hideMark/>
          </w:tcPr>
          <w:p w14:paraId="193A09D1" w14:textId="77777777"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w:t>
            </w:r>
          </w:p>
        </w:tc>
        <w:tc>
          <w:tcPr>
            <w:tcW w:w="1880" w:type="dxa"/>
            <w:tcBorders>
              <w:top w:val="nil"/>
              <w:left w:val="nil"/>
              <w:bottom w:val="nil"/>
              <w:right w:val="nil"/>
            </w:tcBorders>
            <w:noWrap/>
            <w:vAlign w:val="bottom"/>
            <w:hideMark/>
          </w:tcPr>
          <w:p w14:paraId="629759FC" w14:textId="4DA92D9D"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0-24</w:t>
            </w:r>
          </w:p>
        </w:tc>
      </w:tr>
      <w:tr w:rsidR="00B9354A" w:rsidRPr="00360343" w14:paraId="3EDBDB3B" w14:textId="77777777" w:rsidTr="00B9354A">
        <w:trPr>
          <w:trHeight w:val="288"/>
        </w:trPr>
        <w:tc>
          <w:tcPr>
            <w:tcW w:w="0" w:type="auto"/>
            <w:tcBorders>
              <w:top w:val="nil"/>
              <w:left w:val="nil"/>
              <w:bottom w:val="nil"/>
              <w:right w:val="nil"/>
            </w:tcBorders>
            <w:noWrap/>
            <w:vAlign w:val="bottom"/>
            <w:hideMark/>
          </w:tcPr>
          <w:p w14:paraId="4F8B90DC" w14:textId="1E754805"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CCI score</w:t>
            </w:r>
          </w:p>
        </w:tc>
        <w:tc>
          <w:tcPr>
            <w:tcW w:w="3380" w:type="dxa"/>
            <w:tcBorders>
              <w:top w:val="nil"/>
              <w:left w:val="nil"/>
              <w:bottom w:val="nil"/>
              <w:right w:val="nil"/>
            </w:tcBorders>
            <w:noWrap/>
            <w:vAlign w:val="bottom"/>
            <w:hideMark/>
          </w:tcPr>
          <w:p w14:paraId="38412D27" w14:textId="77777777"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Weighted index for chronic disease burden</w:t>
            </w:r>
          </w:p>
        </w:tc>
        <w:tc>
          <w:tcPr>
            <w:tcW w:w="860" w:type="dxa"/>
            <w:tcBorders>
              <w:top w:val="nil"/>
              <w:left w:val="nil"/>
              <w:bottom w:val="nil"/>
              <w:right w:val="nil"/>
            </w:tcBorders>
            <w:noWrap/>
            <w:vAlign w:val="bottom"/>
            <w:hideMark/>
          </w:tcPr>
          <w:p w14:paraId="376DF3DB" w14:textId="77777777"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w:t>
            </w:r>
          </w:p>
        </w:tc>
        <w:tc>
          <w:tcPr>
            <w:tcW w:w="1880" w:type="dxa"/>
            <w:tcBorders>
              <w:top w:val="nil"/>
              <w:left w:val="nil"/>
              <w:bottom w:val="nil"/>
              <w:right w:val="nil"/>
            </w:tcBorders>
            <w:noWrap/>
            <w:vAlign w:val="bottom"/>
            <w:hideMark/>
          </w:tcPr>
          <w:p w14:paraId="1030E55D" w14:textId="4489A9C5"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0-10+</w:t>
            </w:r>
          </w:p>
        </w:tc>
      </w:tr>
      <w:tr w:rsidR="00B9354A" w:rsidRPr="00360343" w14:paraId="1470F955" w14:textId="77777777" w:rsidTr="00B9354A">
        <w:trPr>
          <w:trHeight w:val="288"/>
        </w:trPr>
        <w:tc>
          <w:tcPr>
            <w:tcW w:w="0" w:type="auto"/>
            <w:tcBorders>
              <w:top w:val="nil"/>
              <w:left w:val="nil"/>
              <w:bottom w:val="nil"/>
              <w:right w:val="nil"/>
            </w:tcBorders>
            <w:noWrap/>
            <w:vAlign w:val="bottom"/>
            <w:hideMark/>
          </w:tcPr>
          <w:p w14:paraId="137633FD" w14:textId="10CAF45E"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Total Bilirubin</w:t>
            </w:r>
          </w:p>
        </w:tc>
        <w:tc>
          <w:tcPr>
            <w:tcW w:w="3380" w:type="dxa"/>
            <w:tcBorders>
              <w:top w:val="nil"/>
              <w:left w:val="nil"/>
              <w:bottom w:val="nil"/>
              <w:right w:val="nil"/>
            </w:tcBorders>
            <w:noWrap/>
            <w:vAlign w:val="bottom"/>
            <w:hideMark/>
          </w:tcPr>
          <w:p w14:paraId="38B52450" w14:textId="253C8FCE"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Serum total bilirubin concentration</w:t>
            </w:r>
          </w:p>
        </w:tc>
        <w:tc>
          <w:tcPr>
            <w:tcW w:w="860" w:type="dxa"/>
            <w:tcBorders>
              <w:top w:val="nil"/>
              <w:left w:val="nil"/>
              <w:bottom w:val="nil"/>
              <w:right w:val="nil"/>
            </w:tcBorders>
            <w:noWrap/>
            <w:vAlign w:val="bottom"/>
            <w:hideMark/>
          </w:tcPr>
          <w:p w14:paraId="183EDBC5" w14:textId="2DDEAD54"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bookmarkStart w:id="42" w:name="OLE_LINK49"/>
            <w:r w:rsidRPr="00360343">
              <w:rPr>
                <w:rFonts w:ascii="Times New Roman" w:eastAsia="宋体" w:hAnsi="Times New Roman" w:cs="Times New Roman"/>
                <w:color w:val="000000"/>
                <w:kern w:val="0"/>
                <w:sz w:val="16"/>
                <w:szCs w:val="16"/>
                <w:lang w:bidi="ar"/>
              </w:rPr>
              <w:t>mg/dL</w:t>
            </w:r>
            <w:bookmarkEnd w:id="42"/>
            <w:r w:rsidRPr="00360343">
              <w:rPr>
                <w:rFonts w:ascii="Times New Roman" w:eastAsia="宋体" w:hAnsi="Times New Roman" w:cs="Times New Roman"/>
                <w:color w:val="000000"/>
                <w:kern w:val="0"/>
                <w:sz w:val="16"/>
                <w:szCs w:val="16"/>
                <w:lang w:bidi="ar"/>
              </w:rPr>
              <w:t xml:space="preserve"> </w:t>
            </w:r>
          </w:p>
        </w:tc>
        <w:tc>
          <w:tcPr>
            <w:tcW w:w="1880" w:type="dxa"/>
            <w:tcBorders>
              <w:top w:val="nil"/>
              <w:left w:val="nil"/>
              <w:bottom w:val="nil"/>
              <w:right w:val="nil"/>
            </w:tcBorders>
            <w:noWrap/>
            <w:vAlign w:val="bottom"/>
            <w:hideMark/>
          </w:tcPr>
          <w:p w14:paraId="3E81CBB7" w14:textId="32628B3F"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 xml:space="preserve">0.2-1.2 mg/dL </w:t>
            </w:r>
          </w:p>
        </w:tc>
      </w:tr>
      <w:tr w:rsidR="00B9354A" w:rsidRPr="00360343" w14:paraId="34B547DC" w14:textId="77777777" w:rsidTr="00B9354A">
        <w:trPr>
          <w:trHeight w:val="288"/>
        </w:trPr>
        <w:tc>
          <w:tcPr>
            <w:tcW w:w="0" w:type="auto"/>
            <w:tcBorders>
              <w:top w:val="nil"/>
              <w:left w:val="nil"/>
              <w:bottom w:val="nil"/>
              <w:right w:val="nil"/>
            </w:tcBorders>
            <w:noWrap/>
            <w:vAlign w:val="bottom"/>
          </w:tcPr>
          <w:p w14:paraId="48B56A25" w14:textId="2E2B3585"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Hemoglobin</w:t>
            </w:r>
          </w:p>
        </w:tc>
        <w:tc>
          <w:tcPr>
            <w:tcW w:w="3380" w:type="dxa"/>
            <w:tcBorders>
              <w:top w:val="nil"/>
              <w:left w:val="nil"/>
              <w:bottom w:val="nil"/>
              <w:right w:val="nil"/>
            </w:tcBorders>
            <w:noWrap/>
            <w:vAlign w:val="bottom"/>
          </w:tcPr>
          <w:p w14:paraId="72B5EA46" w14:textId="36EE5885"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Hemoglobin concentration</w:t>
            </w:r>
          </w:p>
        </w:tc>
        <w:tc>
          <w:tcPr>
            <w:tcW w:w="860" w:type="dxa"/>
            <w:tcBorders>
              <w:top w:val="nil"/>
              <w:left w:val="nil"/>
              <w:bottom w:val="nil"/>
              <w:right w:val="nil"/>
            </w:tcBorders>
            <w:noWrap/>
            <w:vAlign w:val="bottom"/>
          </w:tcPr>
          <w:p w14:paraId="47E981A8" w14:textId="73CF00A2"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bookmarkStart w:id="43" w:name="OLE_LINK50"/>
            <w:r w:rsidRPr="00360343">
              <w:rPr>
                <w:rFonts w:ascii="Times New Roman" w:eastAsia="宋体" w:hAnsi="Times New Roman" w:cs="Times New Roman"/>
                <w:color w:val="000000"/>
                <w:kern w:val="0"/>
                <w:sz w:val="16"/>
                <w:szCs w:val="16"/>
                <w:lang w:bidi="ar"/>
              </w:rPr>
              <w:t>g/dL</w:t>
            </w:r>
            <w:bookmarkEnd w:id="43"/>
          </w:p>
        </w:tc>
        <w:tc>
          <w:tcPr>
            <w:tcW w:w="1880" w:type="dxa"/>
            <w:tcBorders>
              <w:top w:val="nil"/>
              <w:left w:val="nil"/>
              <w:bottom w:val="nil"/>
              <w:right w:val="nil"/>
            </w:tcBorders>
            <w:noWrap/>
            <w:vAlign w:val="bottom"/>
          </w:tcPr>
          <w:p w14:paraId="1CEAC51D" w14:textId="35D104C0"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13.5-17.5(Male)</w:t>
            </w:r>
          </w:p>
          <w:p w14:paraId="641FD82E" w14:textId="1BCA2438"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12.0-15.5(Female)</w:t>
            </w:r>
          </w:p>
        </w:tc>
      </w:tr>
      <w:tr w:rsidR="00B9354A" w:rsidRPr="00360343" w14:paraId="5F3ABBEB" w14:textId="77777777" w:rsidTr="00B9354A">
        <w:trPr>
          <w:trHeight w:val="288"/>
        </w:trPr>
        <w:tc>
          <w:tcPr>
            <w:tcW w:w="0" w:type="auto"/>
            <w:tcBorders>
              <w:top w:val="nil"/>
              <w:left w:val="nil"/>
              <w:bottom w:val="nil"/>
              <w:right w:val="nil"/>
            </w:tcBorders>
            <w:noWrap/>
            <w:vAlign w:val="bottom"/>
          </w:tcPr>
          <w:p w14:paraId="5CCD3469" w14:textId="554A4172"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HTR</w:t>
            </w:r>
          </w:p>
        </w:tc>
        <w:tc>
          <w:tcPr>
            <w:tcW w:w="3380" w:type="dxa"/>
            <w:tcBorders>
              <w:top w:val="nil"/>
              <w:left w:val="nil"/>
              <w:bottom w:val="nil"/>
              <w:right w:val="nil"/>
            </w:tcBorders>
            <w:noWrap/>
            <w:vAlign w:val="bottom"/>
          </w:tcPr>
          <w:p w14:paraId="47607F4E" w14:textId="63685AA2" w:rsidR="00B9354A" w:rsidRPr="00360343" w:rsidRDefault="00853A07"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Hemoglobin-to-Total Bilirubin Ratio</w:t>
            </w:r>
          </w:p>
        </w:tc>
        <w:tc>
          <w:tcPr>
            <w:tcW w:w="860" w:type="dxa"/>
            <w:tcBorders>
              <w:top w:val="nil"/>
              <w:left w:val="nil"/>
              <w:bottom w:val="nil"/>
              <w:right w:val="nil"/>
            </w:tcBorders>
            <w:noWrap/>
            <w:vAlign w:val="bottom"/>
          </w:tcPr>
          <w:p w14:paraId="5C00A109" w14:textId="3569D2B1" w:rsidR="00B9354A" w:rsidRPr="00360343" w:rsidRDefault="00853A07"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w:t>
            </w:r>
          </w:p>
        </w:tc>
        <w:tc>
          <w:tcPr>
            <w:tcW w:w="1880" w:type="dxa"/>
            <w:tcBorders>
              <w:top w:val="nil"/>
              <w:left w:val="nil"/>
              <w:bottom w:val="nil"/>
              <w:right w:val="nil"/>
            </w:tcBorders>
            <w:noWrap/>
            <w:vAlign w:val="bottom"/>
          </w:tcPr>
          <w:p w14:paraId="1F2EBDF9" w14:textId="26649ADA" w:rsidR="00B9354A" w:rsidRPr="00360343" w:rsidRDefault="00853A07"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N/A</w:t>
            </w:r>
          </w:p>
        </w:tc>
      </w:tr>
      <w:tr w:rsidR="00B9354A" w:rsidRPr="00360343" w14:paraId="5538D7EE" w14:textId="77777777" w:rsidTr="00B9354A">
        <w:trPr>
          <w:trHeight w:val="288"/>
        </w:trPr>
        <w:tc>
          <w:tcPr>
            <w:tcW w:w="0" w:type="auto"/>
            <w:tcBorders>
              <w:top w:val="nil"/>
              <w:left w:val="nil"/>
              <w:bottom w:val="nil"/>
              <w:right w:val="nil"/>
            </w:tcBorders>
            <w:noWrap/>
            <w:vAlign w:val="bottom"/>
            <w:hideMark/>
          </w:tcPr>
          <w:p w14:paraId="1576CA84" w14:textId="77777777" w:rsidR="00B9354A" w:rsidRPr="00360343" w:rsidRDefault="00B9354A" w:rsidP="00E00DCF">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Diabetes</w:t>
            </w:r>
          </w:p>
        </w:tc>
        <w:tc>
          <w:tcPr>
            <w:tcW w:w="3380" w:type="dxa"/>
            <w:tcBorders>
              <w:top w:val="nil"/>
              <w:left w:val="nil"/>
              <w:bottom w:val="nil"/>
              <w:right w:val="nil"/>
            </w:tcBorders>
            <w:noWrap/>
            <w:vAlign w:val="bottom"/>
            <w:hideMark/>
          </w:tcPr>
          <w:p w14:paraId="0943F290" w14:textId="77777777" w:rsidR="00B9354A" w:rsidRPr="00360343" w:rsidRDefault="00B9354A" w:rsidP="00E00DCF">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Presence of diabetes mellitus</w:t>
            </w:r>
          </w:p>
        </w:tc>
        <w:tc>
          <w:tcPr>
            <w:tcW w:w="860" w:type="dxa"/>
            <w:tcBorders>
              <w:top w:val="nil"/>
              <w:left w:val="nil"/>
              <w:bottom w:val="nil"/>
              <w:right w:val="nil"/>
            </w:tcBorders>
            <w:noWrap/>
            <w:vAlign w:val="bottom"/>
            <w:hideMark/>
          </w:tcPr>
          <w:p w14:paraId="0EBD322B" w14:textId="77777777" w:rsidR="00B9354A" w:rsidRPr="00360343" w:rsidRDefault="00B9354A" w:rsidP="00E00DCF">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w:t>
            </w:r>
          </w:p>
        </w:tc>
        <w:tc>
          <w:tcPr>
            <w:tcW w:w="1880" w:type="dxa"/>
            <w:tcBorders>
              <w:top w:val="nil"/>
              <w:left w:val="nil"/>
              <w:bottom w:val="nil"/>
              <w:right w:val="nil"/>
            </w:tcBorders>
            <w:noWrap/>
            <w:vAlign w:val="bottom"/>
            <w:hideMark/>
          </w:tcPr>
          <w:p w14:paraId="0B3A4369" w14:textId="77777777" w:rsidR="00B9354A" w:rsidRPr="00360343" w:rsidRDefault="00B9354A" w:rsidP="00E00DCF">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N/A</w:t>
            </w:r>
          </w:p>
        </w:tc>
      </w:tr>
      <w:tr w:rsidR="00B9354A" w:rsidRPr="00360343" w14:paraId="1D7500A6" w14:textId="77777777" w:rsidTr="00B9354A">
        <w:trPr>
          <w:trHeight w:val="288"/>
        </w:trPr>
        <w:tc>
          <w:tcPr>
            <w:tcW w:w="0" w:type="auto"/>
            <w:tcBorders>
              <w:top w:val="nil"/>
              <w:left w:val="nil"/>
              <w:bottom w:val="nil"/>
              <w:right w:val="nil"/>
            </w:tcBorders>
            <w:noWrap/>
            <w:vAlign w:val="bottom"/>
          </w:tcPr>
          <w:p w14:paraId="2911F8DB" w14:textId="7783E350"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Renal disease</w:t>
            </w:r>
          </w:p>
        </w:tc>
        <w:tc>
          <w:tcPr>
            <w:tcW w:w="3380" w:type="dxa"/>
            <w:tcBorders>
              <w:top w:val="nil"/>
              <w:left w:val="nil"/>
              <w:bottom w:val="nil"/>
              <w:right w:val="nil"/>
            </w:tcBorders>
            <w:noWrap/>
            <w:vAlign w:val="bottom"/>
          </w:tcPr>
          <w:p w14:paraId="3184C4E6" w14:textId="701E4378"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Presence of chronic kidney disease</w:t>
            </w:r>
          </w:p>
        </w:tc>
        <w:tc>
          <w:tcPr>
            <w:tcW w:w="860" w:type="dxa"/>
            <w:tcBorders>
              <w:top w:val="nil"/>
              <w:left w:val="nil"/>
              <w:bottom w:val="nil"/>
              <w:right w:val="nil"/>
            </w:tcBorders>
            <w:noWrap/>
            <w:vAlign w:val="bottom"/>
          </w:tcPr>
          <w:p w14:paraId="4D826F24" w14:textId="180415BF"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w:t>
            </w:r>
          </w:p>
        </w:tc>
        <w:tc>
          <w:tcPr>
            <w:tcW w:w="1880" w:type="dxa"/>
            <w:tcBorders>
              <w:top w:val="nil"/>
              <w:left w:val="nil"/>
              <w:bottom w:val="nil"/>
              <w:right w:val="nil"/>
            </w:tcBorders>
            <w:noWrap/>
            <w:vAlign w:val="bottom"/>
          </w:tcPr>
          <w:p w14:paraId="1FEE8BC6" w14:textId="6FC30D69"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N/A</w:t>
            </w:r>
          </w:p>
        </w:tc>
      </w:tr>
      <w:tr w:rsidR="00B9354A" w:rsidRPr="00360343" w14:paraId="79B848E3" w14:textId="77777777" w:rsidTr="00B9354A">
        <w:trPr>
          <w:trHeight w:val="288"/>
        </w:trPr>
        <w:tc>
          <w:tcPr>
            <w:tcW w:w="0" w:type="auto"/>
            <w:tcBorders>
              <w:top w:val="nil"/>
              <w:left w:val="nil"/>
              <w:bottom w:val="nil"/>
              <w:right w:val="nil"/>
            </w:tcBorders>
            <w:noWrap/>
            <w:vAlign w:val="bottom"/>
            <w:hideMark/>
          </w:tcPr>
          <w:p w14:paraId="4D1A0127" w14:textId="77777777"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Cancer</w:t>
            </w:r>
          </w:p>
        </w:tc>
        <w:tc>
          <w:tcPr>
            <w:tcW w:w="3380" w:type="dxa"/>
            <w:tcBorders>
              <w:top w:val="nil"/>
              <w:left w:val="nil"/>
              <w:bottom w:val="nil"/>
              <w:right w:val="nil"/>
            </w:tcBorders>
            <w:noWrap/>
            <w:vAlign w:val="bottom"/>
            <w:hideMark/>
          </w:tcPr>
          <w:p w14:paraId="79AB15BF" w14:textId="77777777"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History of malignancy</w:t>
            </w:r>
          </w:p>
        </w:tc>
        <w:tc>
          <w:tcPr>
            <w:tcW w:w="860" w:type="dxa"/>
            <w:tcBorders>
              <w:top w:val="nil"/>
              <w:left w:val="nil"/>
              <w:bottom w:val="nil"/>
              <w:right w:val="nil"/>
            </w:tcBorders>
            <w:noWrap/>
            <w:vAlign w:val="bottom"/>
            <w:hideMark/>
          </w:tcPr>
          <w:p w14:paraId="336E45C3" w14:textId="77777777"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w:t>
            </w:r>
          </w:p>
        </w:tc>
        <w:tc>
          <w:tcPr>
            <w:tcW w:w="1880" w:type="dxa"/>
            <w:tcBorders>
              <w:top w:val="nil"/>
              <w:left w:val="nil"/>
              <w:bottom w:val="nil"/>
              <w:right w:val="nil"/>
            </w:tcBorders>
            <w:noWrap/>
            <w:vAlign w:val="bottom"/>
            <w:hideMark/>
          </w:tcPr>
          <w:p w14:paraId="2877099B" w14:textId="77777777"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N/A</w:t>
            </w:r>
          </w:p>
        </w:tc>
      </w:tr>
      <w:tr w:rsidR="00B9354A" w:rsidRPr="00360343" w14:paraId="50EFFEB0" w14:textId="77777777" w:rsidTr="00B9354A">
        <w:trPr>
          <w:trHeight w:val="288"/>
        </w:trPr>
        <w:tc>
          <w:tcPr>
            <w:tcW w:w="0" w:type="auto"/>
            <w:tcBorders>
              <w:top w:val="nil"/>
              <w:left w:val="nil"/>
              <w:bottom w:val="nil"/>
              <w:right w:val="nil"/>
            </w:tcBorders>
            <w:noWrap/>
            <w:vAlign w:val="bottom"/>
            <w:hideMark/>
          </w:tcPr>
          <w:p w14:paraId="2DD1148B" w14:textId="77777777"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Severe liver disease</w:t>
            </w:r>
          </w:p>
        </w:tc>
        <w:tc>
          <w:tcPr>
            <w:tcW w:w="3380" w:type="dxa"/>
            <w:tcBorders>
              <w:top w:val="nil"/>
              <w:left w:val="nil"/>
              <w:bottom w:val="nil"/>
              <w:right w:val="nil"/>
            </w:tcBorders>
            <w:noWrap/>
            <w:vAlign w:val="bottom"/>
            <w:hideMark/>
          </w:tcPr>
          <w:p w14:paraId="490DD783" w14:textId="77777777"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Cirrhosis or hepatic failure</w:t>
            </w:r>
          </w:p>
        </w:tc>
        <w:tc>
          <w:tcPr>
            <w:tcW w:w="860" w:type="dxa"/>
            <w:tcBorders>
              <w:top w:val="nil"/>
              <w:left w:val="nil"/>
              <w:bottom w:val="nil"/>
              <w:right w:val="nil"/>
            </w:tcBorders>
            <w:noWrap/>
            <w:vAlign w:val="bottom"/>
            <w:hideMark/>
          </w:tcPr>
          <w:p w14:paraId="33118D37" w14:textId="77777777"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w:t>
            </w:r>
          </w:p>
        </w:tc>
        <w:tc>
          <w:tcPr>
            <w:tcW w:w="1880" w:type="dxa"/>
            <w:tcBorders>
              <w:top w:val="nil"/>
              <w:left w:val="nil"/>
              <w:bottom w:val="nil"/>
              <w:right w:val="nil"/>
            </w:tcBorders>
            <w:noWrap/>
            <w:vAlign w:val="bottom"/>
            <w:hideMark/>
          </w:tcPr>
          <w:p w14:paraId="43633B8A" w14:textId="77777777"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N/A</w:t>
            </w:r>
          </w:p>
        </w:tc>
      </w:tr>
      <w:tr w:rsidR="00B9354A" w:rsidRPr="00360343" w14:paraId="3C45610A" w14:textId="77777777" w:rsidTr="00B9354A">
        <w:trPr>
          <w:trHeight w:val="288"/>
        </w:trPr>
        <w:tc>
          <w:tcPr>
            <w:tcW w:w="0" w:type="auto"/>
            <w:tcBorders>
              <w:top w:val="nil"/>
              <w:left w:val="nil"/>
              <w:bottom w:val="nil"/>
              <w:right w:val="nil"/>
            </w:tcBorders>
            <w:noWrap/>
            <w:vAlign w:val="bottom"/>
            <w:hideMark/>
          </w:tcPr>
          <w:p w14:paraId="220A92CF" w14:textId="77777777"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Chronic pulmonary disease</w:t>
            </w:r>
          </w:p>
        </w:tc>
        <w:tc>
          <w:tcPr>
            <w:tcW w:w="3380" w:type="dxa"/>
            <w:tcBorders>
              <w:top w:val="nil"/>
              <w:left w:val="nil"/>
              <w:bottom w:val="nil"/>
              <w:right w:val="nil"/>
            </w:tcBorders>
            <w:noWrap/>
            <w:vAlign w:val="bottom"/>
            <w:hideMark/>
          </w:tcPr>
          <w:p w14:paraId="0AAEE61F" w14:textId="77777777"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COPD or similar chronic lung diseases</w:t>
            </w:r>
          </w:p>
        </w:tc>
        <w:tc>
          <w:tcPr>
            <w:tcW w:w="860" w:type="dxa"/>
            <w:tcBorders>
              <w:top w:val="nil"/>
              <w:left w:val="nil"/>
              <w:bottom w:val="nil"/>
              <w:right w:val="nil"/>
            </w:tcBorders>
            <w:noWrap/>
            <w:vAlign w:val="bottom"/>
            <w:hideMark/>
          </w:tcPr>
          <w:p w14:paraId="72BEDB58" w14:textId="77777777"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w:t>
            </w:r>
          </w:p>
        </w:tc>
        <w:tc>
          <w:tcPr>
            <w:tcW w:w="1880" w:type="dxa"/>
            <w:tcBorders>
              <w:top w:val="nil"/>
              <w:left w:val="nil"/>
              <w:bottom w:val="nil"/>
              <w:right w:val="nil"/>
            </w:tcBorders>
            <w:noWrap/>
            <w:vAlign w:val="bottom"/>
            <w:hideMark/>
          </w:tcPr>
          <w:p w14:paraId="1EF1C5FE" w14:textId="77777777"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N/A</w:t>
            </w:r>
          </w:p>
        </w:tc>
      </w:tr>
      <w:tr w:rsidR="00B9354A" w:rsidRPr="00360343" w14:paraId="4FCB4769" w14:textId="77777777" w:rsidTr="00B9354A">
        <w:trPr>
          <w:trHeight w:val="288"/>
        </w:trPr>
        <w:tc>
          <w:tcPr>
            <w:tcW w:w="0" w:type="auto"/>
            <w:tcBorders>
              <w:top w:val="nil"/>
              <w:left w:val="nil"/>
              <w:bottom w:val="nil"/>
              <w:right w:val="nil"/>
            </w:tcBorders>
            <w:noWrap/>
            <w:vAlign w:val="bottom"/>
            <w:hideMark/>
          </w:tcPr>
          <w:p w14:paraId="4CA88636" w14:textId="77777777"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Congestive heart failure</w:t>
            </w:r>
          </w:p>
        </w:tc>
        <w:tc>
          <w:tcPr>
            <w:tcW w:w="3380" w:type="dxa"/>
            <w:tcBorders>
              <w:top w:val="nil"/>
              <w:left w:val="nil"/>
              <w:bottom w:val="nil"/>
              <w:right w:val="nil"/>
            </w:tcBorders>
            <w:noWrap/>
            <w:vAlign w:val="bottom"/>
            <w:hideMark/>
          </w:tcPr>
          <w:p w14:paraId="7831ADB1" w14:textId="77777777"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Diagnosed heart failure with symptoms</w:t>
            </w:r>
          </w:p>
        </w:tc>
        <w:tc>
          <w:tcPr>
            <w:tcW w:w="860" w:type="dxa"/>
            <w:tcBorders>
              <w:top w:val="nil"/>
              <w:left w:val="nil"/>
              <w:bottom w:val="nil"/>
              <w:right w:val="nil"/>
            </w:tcBorders>
            <w:noWrap/>
            <w:vAlign w:val="bottom"/>
            <w:hideMark/>
          </w:tcPr>
          <w:p w14:paraId="24E1449B" w14:textId="77777777"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w:t>
            </w:r>
          </w:p>
        </w:tc>
        <w:tc>
          <w:tcPr>
            <w:tcW w:w="1880" w:type="dxa"/>
            <w:tcBorders>
              <w:top w:val="nil"/>
              <w:left w:val="nil"/>
              <w:bottom w:val="nil"/>
              <w:right w:val="nil"/>
            </w:tcBorders>
            <w:noWrap/>
            <w:vAlign w:val="bottom"/>
            <w:hideMark/>
          </w:tcPr>
          <w:p w14:paraId="7111B7F6" w14:textId="77777777"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N/A</w:t>
            </w:r>
          </w:p>
        </w:tc>
      </w:tr>
      <w:tr w:rsidR="00B9354A" w:rsidRPr="00360343" w14:paraId="4B08A7B6" w14:textId="77777777" w:rsidTr="00B9354A">
        <w:trPr>
          <w:trHeight w:val="288"/>
        </w:trPr>
        <w:tc>
          <w:tcPr>
            <w:tcW w:w="0" w:type="auto"/>
            <w:tcBorders>
              <w:top w:val="nil"/>
              <w:left w:val="nil"/>
              <w:bottom w:val="nil"/>
              <w:right w:val="nil"/>
            </w:tcBorders>
            <w:noWrap/>
            <w:vAlign w:val="bottom"/>
            <w:hideMark/>
          </w:tcPr>
          <w:p w14:paraId="01BBF0F3" w14:textId="77777777"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Peripheral vascular disease</w:t>
            </w:r>
          </w:p>
        </w:tc>
        <w:tc>
          <w:tcPr>
            <w:tcW w:w="3380" w:type="dxa"/>
            <w:tcBorders>
              <w:top w:val="nil"/>
              <w:left w:val="nil"/>
              <w:bottom w:val="nil"/>
              <w:right w:val="nil"/>
            </w:tcBorders>
            <w:noWrap/>
            <w:vAlign w:val="bottom"/>
            <w:hideMark/>
          </w:tcPr>
          <w:p w14:paraId="2217504E" w14:textId="77777777"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Diagnosed peripheral artery disease</w:t>
            </w:r>
          </w:p>
        </w:tc>
        <w:tc>
          <w:tcPr>
            <w:tcW w:w="860" w:type="dxa"/>
            <w:tcBorders>
              <w:top w:val="nil"/>
              <w:left w:val="nil"/>
              <w:bottom w:val="nil"/>
              <w:right w:val="nil"/>
            </w:tcBorders>
            <w:noWrap/>
            <w:vAlign w:val="bottom"/>
            <w:hideMark/>
          </w:tcPr>
          <w:p w14:paraId="73707263" w14:textId="77777777"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w:t>
            </w:r>
          </w:p>
        </w:tc>
        <w:tc>
          <w:tcPr>
            <w:tcW w:w="1880" w:type="dxa"/>
            <w:tcBorders>
              <w:top w:val="nil"/>
              <w:left w:val="nil"/>
              <w:bottom w:val="nil"/>
              <w:right w:val="nil"/>
            </w:tcBorders>
            <w:noWrap/>
            <w:vAlign w:val="bottom"/>
            <w:hideMark/>
          </w:tcPr>
          <w:p w14:paraId="3BE13DB2" w14:textId="77777777"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N/A</w:t>
            </w:r>
          </w:p>
        </w:tc>
      </w:tr>
      <w:tr w:rsidR="00B9354A" w:rsidRPr="00360343" w14:paraId="566BFD3C" w14:textId="77777777" w:rsidTr="00B9354A">
        <w:trPr>
          <w:trHeight w:val="288"/>
        </w:trPr>
        <w:tc>
          <w:tcPr>
            <w:tcW w:w="0" w:type="auto"/>
            <w:tcBorders>
              <w:top w:val="nil"/>
              <w:left w:val="nil"/>
              <w:bottom w:val="nil"/>
              <w:right w:val="nil"/>
            </w:tcBorders>
            <w:noWrap/>
            <w:hideMark/>
          </w:tcPr>
          <w:p w14:paraId="2616C6FD" w14:textId="2301C6C4"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Cardiac Surgery</w:t>
            </w:r>
          </w:p>
        </w:tc>
        <w:tc>
          <w:tcPr>
            <w:tcW w:w="3380" w:type="dxa"/>
            <w:tcBorders>
              <w:top w:val="nil"/>
              <w:left w:val="nil"/>
              <w:bottom w:val="nil"/>
              <w:right w:val="nil"/>
            </w:tcBorders>
            <w:noWrap/>
            <w:hideMark/>
          </w:tcPr>
          <w:p w14:paraId="52DC9187" w14:textId="41541ADA"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Patients undergoing cardiac surgery</w:t>
            </w:r>
          </w:p>
        </w:tc>
        <w:tc>
          <w:tcPr>
            <w:tcW w:w="860" w:type="dxa"/>
            <w:tcBorders>
              <w:top w:val="nil"/>
              <w:left w:val="nil"/>
              <w:bottom w:val="nil"/>
              <w:right w:val="nil"/>
            </w:tcBorders>
            <w:noWrap/>
            <w:hideMark/>
          </w:tcPr>
          <w:p w14:paraId="72C7DC07" w14:textId="050000E7"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w:t>
            </w:r>
          </w:p>
        </w:tc>
        <w:tc>
          <w:tcPr>
            <w:tcW w:w="1880" w:type="dxa"/>
            <w:tcBorders>
              <w:top w:val="nil"/>
              <w:left w:val="nil"/>
              <w:bottom w:val="nil"/>
              <w:right w:val="nil"/>
            </w:tcBorders>
            <w:noWrap/>
            <w:hideMark/>
          </w:tcPr>
          <w:p w14:paraId="7850FFA3" w14:textId="6D2A4EAE"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N/A</w:t>
            </w:r>
          </w:p>
        </w:tc>
      </w:tr>
      <w:tr w:rsidR="00B9354A" w:rsidRPr="00360343" w14:paraId="2F8DAB62" w14:textId="77777777" w:rsidTr="00B9354A">
        <w:trPr>
          <w:trHeight w:val="288"/>
        </w:trPr>
        <w:tc>
          <w:tcPr>
            <w:tcW w:w="0" w:type="auto"/>
            <w:tcBorders>
              <w:top w:val="nil"/>
              <w:left w:val="nil"/>
              <w:bottom w:val="nil"/>
              <w:right w:val="nil"/>
            </w:tcBorders>
            <w:noWrap/>
            <w:hideMark/>
          </w:tcPr>
          <w:p w14:paraId="07DECBBB" w14:textId="693E55A2"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Non-Cardiac Surgery</w:t>
            </w:r>
          </w:p>
        </w:tc>
        <w:tc>
          <w:tcPr>
            <w:tcW w:w="3380" w:type="dxa"/>
            <w:tcBorders>
              <w:top w:val="nil"/>
              <w:left w:val="nil"/>
              <w:bottom w:val="nil"/>
              <w:right w:val="nil"/>
            </w:tcBorders>
            <w:noWrap/>
            <w:hideMark/>
          </w:tcPr>
          <w:p w14:paraId="093A6BC0" w14:textId="0D044A3E"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Patients undergoing non-cardiac surgery</w:t>
            </w:r>
          </w:p>
        </w:tc>
        <w:tc>
          <w:tcPr>
            <w:tcW w:w="860" w:type="dxa"/>
            <w:tcBorders>
              <w:top w:val="nil"/>
              <w:left w:val="nil"/>
              <w:bottom w:val="nil"/>
              <w:right w:val="nil"/>
            </w:tcBorders>
            <w:noWrap/>
            <w:hideMark/>
          </w:tcPr>
          <w:p w14:paraId="21445BAD" w14:textId="4F288CE3"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w:t>
            </w:r>
          </w:p>
        </w:tc>
        <w:tc>
          <w:tcPr>
            <w:tcW w:w="1880" w:type="dxa"/>
            <w:tcBorders>
              <w:top w:val="nil"/>
              <w:left w:val="nil"/>
              <w:bottom w:val="nil"/>
              <w:right w:val="nil"/>
            </w:tcBorders>
            <w:noWrap/>
            <w:hideMark/>
          </w:tcPr>
          <w:p w14:paraId="567DB4CB" w14:textId="7A5C12F8"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N/A</w:t>
            </w:r>
          </w:p>
        </w:tc>
      </w:tr>
      <w:tr w:rsidR="00B9354A" w:rsidRPr="00360343" w14:paraId="210F76B3" w14:textId="77777777" w:rsidTr="00B9354A">
        <w:trPr>
          <w:trHeight w:val="288"/>
        </w:trPr>
        <w:tc>
          <w:tcPr>
            <w:tcW w:w="0" w:type="auto"/>
            <w:tcBorders>
              <w:top w:val="nil"/>
              <w:left w:val="nil"/>
              <w:bottom w:val="single" w:sz="12" w:space="0" w:color="auto"/>
              <w:right w:val="nil"/>
            </w:tcBorders>
            <w:noWrap/>
            <w:hideMark/>
          </w:tcPr>
          <w:p w14:paraId="6B02B7A4" w14:textId="68DF50D2"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No Surgery</w:t>
            </w:r>
          </w:p>
        </w:tc>
        <w:tc>
          <w:tcPr>
            <w:tcW w:w="3380" w:type="dxa"/>
            <w:tcBorders>
              <w:top w:val="nil"/>
              <w:left w:val="nil"/>
              <w:bottom w:val="single" w:sz="12" w:space="0" w:color="auto"/>
              <w:right w:val="nil"/>
            </w:tcBorders>
            <w:noWrap/>
            <w:hideMark/>
          </w:tcPr>
          <w:p w14:paraId="624C117A" w14:textId="7433385B"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Patients without surgical intervention</w:t>
            </w:r>
          </w:p>
        </w:tc>
        <w:tc>
          <w:tcPr>
            <w:tcW w:w="860" w:type="dxa"/>
            <w:tcBorders>
              <w:top w:val="nil"/>
              <w:left w:val="nil"/>
              <w:bottom w:val="single" w:sz="12" w:space="0" w:color="auto"/>
              <w:right w:val="nil"/>
            </w:tcBorders>
            <w:noWrap/>
            <w:hideMark/>
          </w:tcPr>
          <w:p w14:paraId="1B475BC0" w14:textId="3A20C6B5"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w:t>
            </w:r>
          </w:p>
        </w:tc>
        <w:tc>
          <w:tcPr>
            <w:tcW w:w="1880" w:type="dxa"/>
            <w:tcBorders>
              <w:top w:val="nil"/>
              <w:left w:val="nil"/>
              <w:bottom w:val="single" w:sz="12" w:space="0" w:color="auto"/>
              <w:right w:val="nil"/>
            </w:tcBorders>
            <w:noWrap/>
            <w:hideMark/>
          </w:tcPr>
          <w:p w14:paraId="1B9793D8" w14:textId="78E1745E" w:rsidR="00B9354A" w:rsidRPr="00360343" w:rsidRDefault="00B9354A" w:rsidP="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N/A</w:t>
            </w:r>
          </w:p>
        </w:tc>
      </w:tr>
    </w:tbl>
    <w:p w14:paraId="2FB6074B" w14:textId="5B50694E" w:rsidR="00B9354A" w:rsidRPr="00360343" w:rsidRDefault="00B9354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Note: BMI = Body Mass Index; CCI = Charlson Comorbidity Index; SOFA= Sequential Organ Failure Assessment; HTR = Hemoglobin Turnover Rate.</w:t>
      </w:r>
    </w:p>
    <w:p w14:paraId="19032FA6" w14:textId="77777777" w:rsidR="00B9354A" w:rsidRPr="00360343" w:rsidRDefault="00B9354A">
      <w:pPr>
        <w:widowControl/>
        <w:jc w:val="left"/>
        <w:textAlignment w:val="bottom"/>
        <w:rPr>
          <w:rFonts w:ascii="Times New Roman" w:eastAsia="宋体" w:hAnsi="Times New Roman" w:cs="Times New Roman"/>
          <w:color w:val="000000"/>
          <w:kern w:val="0"/>
          <w:sz w:val="20"/>
          <w:szCs w:val="20"/>
          <w:lang w:bidi="ar"/>
        </w:rPr>
      </w:pPr>
    </w:p>
    <w:p w14:paraId="1BB9029B" w14:textId="26C1FB1A" w:rsidR="00B9354A" w:rsidRPr="00360343" w:rsidRDefault="00853A07" w:rsidP="00853A07">
      <w:pPr>
        <w:spacing w:line="480" w:lineRule="auto"/>
        <w:outlineLvl w:val="1"/>
        <w:rPr>
          <w:rFonts w:ascii="Times New Roman" w:hAnsi="Times New Roman" w:cs="Times New Roman"/>
          <w:b/>
          <w:bCs/>
          <w:sz w:val="20"/>
          <w:szCs w:val="20"/>
        </w:rPr>
      </w:pPr>
      <w:bookmarkStart w:id="44" w:name="_Toc215839426"/>
      <w:proofErr w:type="spellStart"/>
      <w:proofErr w:type="gramStart"/>
      <w:r w:rsidRPr="00360343">
        <w:rPr>
          <w:rFonts w:ascii="Times New Roman" w:hAnsi="Times New Roman" w:cs="Times New Roman"/>
          <w:b/>
          <w:bCs/>
          <w:sz w:val="20"/>
          <w:szCs w:val="20"/>
        </w:rPr>
        <w:t>sTable</w:t>
      </w:r>
      <w:proofErr w:type="spellEnd"/>
      <w:proofErr w:type="gramEnd"/>
      <w:r w:rsidR="00CF6A8B">
        <w:rPr>
          <w:rFonts w:ascii="Times New Roman" w:hAnsi="Times New Roman" w:cs="Times New Roman" w:hint="eastAsia"/>
          <w:b/>
          <w:bCs/>
          <w:sz w:val="20"/>
          <w:szCs w:val="20"/>
        </w:rPr>
        <w:t xml:space="preserve"> </w:t>
      </w:r>
      <w:r w:rsidRPr="00360343">
        <w:rPr>
          <w:rFonts w:ascii="Times New Roman" w:hAnsi="Times New Roman" w:cs="Times New Roman"/>
          <w:b/>
          <w:bCs/>
          <w:sz w:val="20"/>
          <w:szCs w:val="20"/>
        </w:rPr>
        <w:t>2. Definition and Annotation</w:t>
      </w:r>
      <w:bookmarkEnd w:id="44"/>
    </w:p>
    <w:tbl>
      <w:tblPr>
        <w:tblStyle w:val="a9"/>
        <w:tblW w:w="0" w:type="auto"/>
        <w:tblBorders>
          <w:top w:val="single" w:sz="12" w:space="0" w:color="auto"/>
          <w:left w:val="none" w:sz="0" w:space="0" w:color="auto"/>
          <w:bottom w:val="single" w:sz="12" w:space="0" w:color="auto"/>
          <w:right w:val="none" w:sz="0" w:space="0" w:color="auto"/>
        </w:tblBorders>
        <w:tblLook w:val="04A0" w:firstRow="1" w:lastRow="0" w:firstColumn="1" w:lastColumn="0" w:noHBand="0" w:noVBand="1"/>
      </w:tblPr>
      <w:tblGrid>
        <w:gridCol w:w="1668"/>
        <w:gridCol w:w="6854"/>
      </w:tblGrid>
      <w:tr w:rsidR="00E2051B" w:rsidRPr="00360343" w14:paraId="74D68A04" w14:textId="77777777" w:rsidTr="00E2051B">
        <w:tc>
          <w:tcPr>
            <w:tcW w:w="1668" w:type="dxa"/>
            <w:tcBorders>
              <w:top w:val="single" w:sz="12" w:space="0" w:color="auto"/>
              <w:left w:val="nil"/>
              <w:bottom w:val="single" w:sz="6" w:space="0" w:color="auto"/>
              <w:right w:val="nil"/>
            </w:tcBorders>
            <w:hideMark/>
          </w:tcPr>
          <w:p w14:paraId="63211F51" w14:textId="06C99107" w:rsidR="00E2051B" w:rsidRPr="00360343" w:rsidRDefault="00E2051B" w:rsidP="00853A07">
            <w:pPr>
              <w:widowControl/>
              <w:jc w:val="left"/>
              <w:textAlignment w:val="bottom"/>
              <w:rPr>
                <w:rFonts w:ascii="Times New Roman" w:eastAsia="宋体" w:hAnsi="Times New Roman" w:cs="Times New Roman"/>
                <w:b/>
                <w:bCs/>
                <w:color w:val="000000"/>
                <w:kern w:val="0"/>
                <w:sz w:val="16"/>
                <w:szCs w:val="16"/>
                <w:lang w:bidi="ar"/>
              </w:rPr>
            </w:pPr>
            <w:bookmarkStart w:id="45" w:name="OLE_LINK9"/>
            <w:r w:rsidRPr="00360343">
              <w:rPr>
                <w:rFonts w:ascii="Times New Roman" w:eastAsia="宋体" w:hAnsi="Times New Roman" w:cs="Times New Roman"/>
                <w:b/>
                <w:bCs/>
                <w:color w:val="000000"/>
                <w:kern w:val="0"/>
                <w:sz w:val="16"/>
                <w:szCs w:val="16"/>
                <w:lang w:bidi="ar"/>
              </w:rPr>
              <w:t>Items</w:t>
            </w:r>
          </w:p>
        </w:tc>
        <w:tc>
          <w:tcPr>
            <w:tcW w:w="6854" w:type="dxa"/>
            <w:tcBorders>
              <w:top w:val="single" w:sz="12" w:space="0" w:color="auto"/>
              <w:left w:val="nil"/>
              <w:bottom w:val="single" w:sz="6" w:space="0" w:color="auto"/>
              <w:right w:val="nil"/>
            </w:tcBorders>
            <w:hideMark/>
          </w:tcPr>
          <w:p w14:paraId="08BB48A9" w14:textId="77777777" w:rsidR="00E2051B" w:rsidRPr="00360343" w:rsidRDefault="00E2051B" w:rsidP="00853A07">
            <w:pPr>
              <w:widowControl/>
              <w:jc w:val="left"/>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b/>
                <w:bCs/>
                <w:color w:val="000000"/>
                <w:kern w:val="0"/>
                <w:sz w:val="16"/>
                <w:szCs w:val="16"/>
                <w:lang w:bidi="ar"/>
              </w:rPr>
              <w:t>Definition</w:t>
            </w:r>
          </w:p>
        </w:tc>
      </w:tr>
      <w:tr w:rsidR="00E2051B" w:rsidRPr="00360343" w14:paraId="1B6F0A90" w14:textId="77777777" w:rsidTr="00E2051B">
        <w:tc>
          <w:tcPr>
            <w:tcW w:w="1668" w:type="dxa"/>
            <w:tcBorders>
              <w:top w:val="single" w:sz="6" w:space="0" w:color="auto"/>
              <w:left w:val="nil"/>
              <w:bottom w:val="nil"/>
              <w:right w:val="nil"/>
            </w:tcBorders>
            <w:hideMark/>
          </w:tcPr>
          <w:p w14:paraId="1C404CE5" w14:textId="31161F67" w:rsidR="00E2051B" w:rsidRPr="00360343" w:rsidRDefault="00E2051B" w:rsidP="008719DF">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Sepsis</w:t>
            </w:r>
            <w:r w:rsidR="00BE426D" w:rsidRPr="00360343">
              <w:rPr>
                <w:rFonts w:ascii="Times New Roman" w:eastAsia="宋体" w:hAnsi="Times New Roman" w:cs="Times New Roman"/>
                <w:color w:val="000000"/>
                <w:kern w:val="0"/>
                <w:sz w:val="16"/>
                <w:szCs w:val="16"/>
                <w:lang w:bidi="ar"/>
              </w:rPr>
              <w:fldChar w:fldCharType="begin">
                <w:fldData xml:space="preserve">PEVuZE5vdGU+PENpdGU+PEF1dGhvcj5FdmFuczwvQXV0aG9yPjxZZWFyPjIwMjE8L1llYXI+PFJl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</w:fldData>
              </w:fldChar>
            </w:r>
            <w:r w:rsidR="001F4822" w:rsidRPr="00360343">
              <w:rPr>
                <w:rFonts w:ascii="Times New Roman" w:eastAsia="宋体" w:hAnsi="Times New Roman" w:cs="Times New Roman"/>
                <w:color w:val="000000"/>
                <w:kern w:val="0"/>
                <w:sz w:val="16"/>
                <w:szCs w:val="16"/>
                <w:lang w:bidi="ar"/>
              </w:rPr>
              <w:instrText xml:space="preserve"> ADDIN EN.CITE </w:instrText>
            </w:r>
            <w:r w:rsidR="001F4822" w:rsidRPr="00360343">
              <w:rPr>
                <w:rFonts w:ascii="Times New Roman" w:eastAsia="宋体" w:hAnsi="Times New Roman" w:cs="Times New Roman"/>
                <w:color w:val="000000"/>
                <w:kern w:val="0"/>
                <w:sz w:val="16"/>
                <w:szCs w:val="16"/>
                <w:lang w:bidi="ar"/>
              </w:rPr>
              <w:fldChar w:fldCharType="begin">
                <w:fldData xml:space="preserve">PEVuZE5vdGU+PENpdGU+PEF1dGhvcj5FdmFuczwvQXV0aG9yPjxZZWFyPjIwMjE8L1llYXI+PFJl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</w:fldData>
              </w:fldChar>
            </w:r>
            <w:r w:rsidR="001F4822" w:rsidRPr="00360343">
              <w:rPr>
                <w:rFonts w:ascii="Times New Roman" w:eastAsia="宋体" w:hAnsi="Times New Roman" w:cs="Times New Roman"/>
                <w:color w:val="000000"/>
                <w:kern w:val="0"/>
                <w:sz w:val="16"/>
                <w:szCs w:val="16"/>
                <w:lang w:bidi="ar"/>
              </w:rPr>
              <w:instrText xml:space="preserve"> ADDIN EN.CITE.DATA </w:instrText>
            </w:r>
            <w:r w:rsidR="001F4822" w:rsidRPr="00360343">
              <w:rPr>
                <w:rFonts w:ascii="Times New Roman" w:eastAsia="宋体" w:hAnsi="Times New Roman" w:cs="Times New Roman"/>
                <w:color w:val="000000"/>
                <w:kern w:val="0"/>
                <w:sz w:val="16"/>
                <w:szCs w:val="16"/>
                <w:lang w:bidi="ar"/>
              </w:rPr>
            </w:r>
            <w:r w:rsidR="001F4822" w:rsidRPr="00360343">
              <w:rPr>
                <w:rFonts w:ascii="Times New Roman" w:eastAsia="宋体" w:hAnsi="Times New Roman" w:cs="Times New Roman"/>
                <w:color w:val="000000"/>
                <w:kern w:val="0"/>
                <w:sz w:val="16"/>
                <w:szCs w:val="16"/>
                <w:lang w:bidi="ar"/>
              </w:rPr>
              <w:fldChar w:fldCharType="end"/>
            </w:r>
            <w:r w:rsidR="00BE426D" w:rsidRPr="00360343">
              <w:rPr>
                <w:rFonts w:ascii="Times New Roman" w:eastAsia="宋体" w:hAnsi="Times New Roman" w:cs="Times New Roman"/>
                <w:color w:val="000000"/>
                <w:kern w:val="0"/>
                <w:sz w:val="16"/>
                <w:szCs w:val="16"/>
                <w:lang w:bidi="ar"/>
              </w:rPr>
            </w:r>
            <w:r w:rsidR="00BE426D" w:rsidRPr="00360343">
              <w:rPr>
                <w:rFonts w:ascii="Times New Roman" w:eastAsia="宋体" w:hAnsi="Times New Roman" w:cs="Times New Roman"/>
                <w:color w:val="000000"/>
                <w:kern w:val="0"/>
                <w:sz w:val="16"/>
                <w:szCs w:val="16"/>
                <w:lang w:bidi="ar"/>
              </w:rPr>
              <w:fldChar w:fldCharType="separate"/>
            </w:r>
            <w:r w:rsidR="001F4822" w:rsidRPr="00360343">
              <w:rPr>
                <w:rFonts w:ascii="Times New Roman" w:eastAsia="宋体" w:hAnsi="Times New Roman" w:cs="Times New Roman"/>
                <w:noProof/>
                <w:color w:val="000000"/>
                <w:kern w:val="0"/>
                <w:sz w:val="16"/>
                <w:szCs w:val="16"/>
                <w:vertAlign w:val="superscript"/>
                <w:lang w:bidi="ar"/>
              </w:rPr>
              <w:t>[5,6]</w:t>
            </w:r>
            <w:r w:rsidR="00BE426D" w:rsidRPr="00360343">
              <w:rPr>
                <w:rFonts w:ascii="Times New Roman" w:eastAsia="宋体" w:hAnsi="Times New Roman" w:cs="Times New Roman"/>
                <w:color w:val="000000"/>
                <w:kern w:val="0"/>
                <w:sz w:val="16"/>
                <w:szCs w:val="16"/>
                <w:lang w:bidi="ar"/>
              </w:rPr>
              <w:fldChar w:fldCharType="end"/>
            </w:r>
          </w:p>
        </w:tc>
        <w:tc>
          <w:tcPr>
            <w:tcW w:w="6854" w:type="dxa"/>
            <w:tcBorders>
              <w:top w:val="single" w:sz="6" w:space="0" w:color="auto"/>
              <w:left w:val="nil"/>
              <w:bottom w:val="nil"/>
              <w:right w:val="nil"/>
            </w:tcBorders>
          </w:tcPr>
          <w:p w14:paraId="69D2A47C" w14:textId="77777777" w:rsidR="00E2051B" w:rsidRPr="00360343" w:rsidRDefault="00E2051B" w:rsidP="008719DF">
            <w:pPr>
              <w:widowControl/>
              <w:jc w:val="left"/>
              <w:textAlignment w:val="bottom"/>
              <w:rPr>
                <w:rFonts w:ascii="Times New Roman" w:eastAsia="宋体" w:hAnsi="Times New Roman" w:cs="Times New Roman"/>
                <w:color w:val="000000"/>
                <w:kern w:val="0"/>
                <w:sz w:val="16"/>
                <w:szCs w:val="16"/>
                <w:lang w:bidi="ar"/>
              </w:rPr>
            </w:pPr>
            <w:proofErr w:type="gramStart"/>
            <w:r w:rsidRPr="00360343">
              <w:rPr>
                <w:rFonts w:ascii="Times New Roman" w:eastAsia="宋体" w:hAnsi="Times New Roman" w:cs="Times New Roman"/>
                <w:color w:val="000000"/>
                <w:kern w:val="0"/>
                <w:sz w:val="16"/>
                <w:szCs w:val="16"/>
                <w:lang w:bidi="ar"/>
              </w:rPr>
              <w:t>life</w:t>
            </w:r>
            <w:proofErr w:type="gramEnd"/>
            <w:r w:rsidRPr="00360343">
              <w:rPr>
                <w:rFonts w:ascii="Times New Roman" w:eastAsia="宋体" w:hAnsi="Times New Roman" w:cs="Times New Roman"/>
                <w:color w:val="000000"/>
                <w:kern w:val="0"/>
                <w:sz w:val="16"/>
                <w:szCs w:val="16"/>
                <w:lang w:bidi="ar"/>
              </w:rPr>
              <w:t>-threatening organ dysfunction caused by infection at ICU admission or within the initial 48 hours</w:t>
            </w:r>
          </w:p>
        </w:tc>
      </w:tr>
      <w:tr w:rsidR="00E2051B" w:rsidRPr="00360343" w14:paraId="4920A75E" w14:textId="77777777" w:rsidTr="00E2051B">
        <w:tc>
          <w:tcPr>
            <w:tcW w:w="1668" w:type="dxa"/>
            <w:tcBorders>
              <w:top w:val="nil"/>
              <w:left w:val="nil"/>
              <w:bottom w:val="nil"/>
              <w:right w:val="nil"/>
            </w:tcBorders>
            <w:hideMark/>
          </w:tcPr>
          <w:p w14:paraId="7CFA901A" w14:textId="3E9968B0" w:rsidR="00E2051B" w:rsidRPr="00360343" w:rsidRDefault="00E2051B" w:rsidP="008719DF">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Septic shock</w:t>
            </w:r>
            <w:r w:rsidR="00BE426D" w:rsidRPr="00360343">
              <w:rPr>
                <w:rFonts w:ascii="Times New Roman" w:eastAsia="宋体" w:hAnsi="Times New Roman" w:cs="Times New Roman"/>
                <w:color w:val="000000"/>
                <w:kern w:val="0"/>
                <w:sz w:val="16"/>
                <w:szCs w:val="16"/>
                <w:lang w:bidi="ar"/>
              </w:rPr>
              <w:fldChar w:fldCharType="begin">
                <w:fldData xml:space="preserve">PEVuZE5vdGU+PENpdGU+PEF1dGhvcj5FdmFuczwvQXV0aG9yPjxZZWFyPjIwMjE8L1llYXI+PFJl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</w:fldData>
              </w:fldChar>
            </w:r>
            <w:r w:rsidR="001F4822" w:rsidRPr="00360343">
              <w:rPr>
                <w:rFonts w:ascii="Times New Roman" w:eastAsia="宋体" w:hAnsi="Times New Roman" w:cs="Times New Roman"/>
                <w:color w:val="000000"/>
                <w:kern w:val="0"/>
                <w:sz w:val="16"/>
                <w:szCs w:val="16"/>
                <w:lang w:bidi="ar"/>
              </w:rPr>
              <w:instrText xml:space="preserve"> ADDIN EN.CITE </w:instrText>
            </w:r>
            <w:r w:rsidR="001F4822" w:rsidRPr="00360343">
              <w:rPr>
                <w:rFonts w:ascii="Times New Roman" w:eastAsia="宋体" w:hAnsi="Times New Roman" w:cs="Times New Roman"/>
                <w:color w:val="000000"/>
                <w:kern w:val="0"/>
                <w:sz w:val="16"/>
                <w:szCs w:val="16"/>
                <w:lang w:bidi="ar"/>
              </w:rPr>
              <w:fldChar w:fldCharType="begin">
                <w:fldData xml:space="preserve">PEVuZE5vdGU+PENpdGU+PEF1dGhvcj5FdmFuczwvQXV0aG9yPjxZZWFyPjIwMjE8L1llYXI+PFJl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</w:fldData>
              </w:fldChar>
            </w:r>
            <w:r w:rsidR="001F4822" w:rsidRPr="00360343">
              <w:rPr>
                <w:rFonts w:ascii="Times New Roman" w:eastAsia="宋体" w:hAnsi="Times New Roman" w:cs="Times New Roman"/>
                <w:color w:val="000000"/>
                <w:kern w:val="0"/>
                <w:sz w:val="16"/>
                <w:szCs w:val="16"/>
                <w:lang w:bidi="ar"/>
              </w:rPr>
              <w:instrText xml:space="preserve"> ADDIN EN.CITE.DATA </w:instrText>
            </w:r>
            <w:r w:rsidR="001F4822" w:rsidRPr="00360343">
              <w:rPr>
                <w:rFonts w:ascii="Times New Roman" w:eastAsia="宋体" w:hAnsi="Times New Roman" w:cs="Times New Roman"/>
                <w:color w:val="000000"/>
                <w:kern w:val="0"/>
                <w:sz w:val="16"/>
                <w:szCs w:val="16"/>
                <w:lang w:bidi="ar"/>
              </w:rPr>
            </w:r>
            <w:r w:rsidR="001F4822" w:rsidRPr="00360343">
              <w:rPr>
                <w:rFonts w:ascii="Times New Roman" w:eastAsia="宋体" w:hAnsi="Times New Roman" w:cs="Times New Roman"/>
                <w:color w:val="000000"/>
                <w:kern w:val="0"/>
                <w:sz w:val="16"/>
                <w:szCs w:val="16"/>
                <w:lang w:bidi="ar"/>
              </w:rPr>
              <w:fldChar w:fldCharType="end"/>
            </w:r>
            <w:r w:rsidR="00BE426D" w:rsidRPr="00360343">
              <w:rPr>
                <w:rFonts w:ascii="Times New Roman" w:eastAsia="宋体" w:hAnsi="Times New Roman" w:cs="Times New Roman"/>
                <w:color w:val="000000"/>
                <w:kern w:val="0"/>
                <w:sz w:val="16"/>
                <w:szCs w:val="16"/>
                <w:lang w:bidi="ar"/>
              </w:rPr>
            </w:r>
            <w:r w:rsidR="00BE426D" w:rsidRPr="00360343">
              <w:rPr>
                <w:rFonts w:ascii="Times New Roman" w:eastAsia="宋体" w:hAnsi="Times New Roman" w:cs="Times New Roman"/>
                <w:color w:val="000000"/>
                <w:kern w:val="0"/>
                <w:sz w:val="16"/>
                <w:szCs w:val="16"/>
                <w:lang w:bidi="ar"/>
              </w:rPr>
              <w:fldChar w:fldCharType="separate"/>
            </w:r>
            <w:r w:rsidR="001F4822" w:rsidRPr="00360343">
              <w:rPr>
                <w:rFonts w:ascii="Times New Roman" w:eastAsia="宋体" w:hAnsi="Times New Roman" w:cs="Times New Roman"/>
                <w:noProof/>
                <w:color w:val="000000"/>
                <w:kern w:val="0"/>
                <w:sz w:val="16"/>
                <w:szCs w:val="16"/>
                <w:vertAlign w:val="superscript"/>
                <w:lang w:bidi="ar"/>
              </w:rPr>
              <w:t>[5,6]</w:t>
            </w:r>
            <w:r w:rsidR="00BE426D" w:rsidRPr="00360343">
              <w:rPr>
                <w:rFonts w:ascii="Times New Roman" w:eastAsia="宋体" w:hAnsi="Times New Roman" w:cs="Times New Roman"/>
                <w:color w:val="000000"/>
                <w:kern w:val="0"/>
                <w:sz w:val="16"/>
                <w:szCs w:val="16"/>
                <w:lang w:bidi="ar"/>
              </w:rPr>
              <w:fldChar w:fldCharType="end"/>
            </w:r>
          </w:p>
        </w:tc>
        <w:tc>
          <w:tcPr>
            <w:tcW w:w="6854" w:type="dxa"/>
            <w:tcBorders>
              <w:top w:val="nil"/>
              <w:left w:val="nil"/>
              <w:bottom w:val="nil"/>
              <w:right w:val="nil"/>
            </w:tcBorders>
          </w:tcPr>
          <w:p w14:paraId="33772B15" w14:textId="620DCF3B" w:rsidR="00E2051B" w:rsidRPr="00360343" w:rsidRDefault="00E2051B" w:rsidP="008719DF">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 xml:space="preserve">sepsis with persistent hypotension requiring vasopressors to maintain MAP </w:t>
            </w:r>
            <w:r w:rsidRPr="00360343">
              <w:rPr>
                <w:rFonts w:ascii="Times New Roman" w:eastAsia="宋体" w:hAnsi="Times New Roman" w:cs="Times New Roman" w:hint="eastAsia"/>
                <w:color w:val="000000"/>
                <w:kern w:val="0"/>
                <w:sz w:val="16"/>
                <w:szCs w:val="16"/>
                <w:lang w:bidi="ar"/>
              </w:rPr>
              <w:t>≥</w:t>
            </w:r>
            <w:r w:rsidRPr="00360343">
              <w:rPr>
                <w:rFonts w:ascii="Times New Roman" w:eastAsia="宋体" w:hAnsi="Times New Roman" w:cs="Times New Roman" w:hint="eastAsia"/>
                <w:color w:val="000000"/>
                <w:kern w:val="0"/>
                <w:sz w:val="16"/>
                <w:szCs w:val="16"/>
                <w:lang w:bidi="ar"/>
              </w:rPr>
              <w:t>65 mmHg and serum lactate &gt;2 mmol/L despite adequate fluid resuscitation</w:t>
            </w:r>
          </w:p>
        </w:tc>
      </w:tr>
      <w:tr w:rsidR="00E2051B" w:rsidRPr="00360343" w14:paraId="3612346C" w14:textId="77777777" w:rsidTr="00E2051B">
        <w:tc>
          <w:tcPr>
            <w:tcW w:w="1668" w:type="dxa"/>
            <w:tcBorders>
              <w:top w:val="nil"/>
              <w:left w:val="nil"/>
              <w:bottom w:val="nil"/>
              <w:right w:val="nil"/>
            </w:tcBorders>
          </w:tcPr>
          <w:p w14:paraId="003511A3" w14:textId="03E56708" w:rsidR="00E2051B" w:rsidRPr="00360343" w:rsidRDefault="00E2051B" w:rsidP="008719DF">
            <w:pPr>
              <w:widowControl/>
              <w:jc w:val="left"/>
              <w:textAlignment w:val="bottom"/>
              <w:rPr>
                <w:rFonts w:ascii="Times New Roman" w:eastAsia="宋体" w:hAnsi="Times New Roman" w:cs="Times New Roman"/>
                <w:color w:val="000000"/>
                <w:kern w:val="0"/>
                <w:sz w:val="16"/>
                <w:szCs w:val="16"/>
                <w:lang w:bidi="ar"/>
              </w:rPr>
            </w:pPr>
            <w:bookmarkStart w:id="46" w:name="OLE_LINK57"/>
            <w:r w:rsidRPr="00360343">
              <w:rPr>
                <w:rFonts w:ascii="Times New Roman" w:eastAsia="宋体" w:hAnsi="Times New Roman" w:cs="Times New Roman"/>
                <w:color w:val="000000"/>
                <w:kern w:val="0"/>
                <w:sz w:val="16"/>
                <w:szCs w:val="16"/>
                <w:lang w:bidi="ar"/>
              </w:rPr>
              <w:t>Fluid balance</w:t>
            </w:r>
            <w:bookmarkEnd w:id="46"/>
            <w:r w:rsidR="00BE426D" w:rsidRPr="00360343">
              <w:rPr>
                <w:rFonts w:ascii="Times New Roman" w:eastAsia="宋体" w:hAnsi="Times New Roman" w:cs="Times New Roman"/>
                <w:color w:val="000000"/>
                <w:kern w:val="0"/>
                <w:sz w:val="16"/>
                <w:szCs w:val="16"/>
                <w:lang w:bidi="ar"/>
              </w:rPr>
              <w:fldChar w:fldCharType="begin">
                <w:fldData xml:space="preserve">PEVuZE5vdGU+PENpdGU+PEF1dGhvcj5Gw7xsw7ZwPC9BdXRob3I+PFllYXI+MjAxMDwvWWVhcj48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</w:fldData>
              </w:fldChar>
            </w:r>
            <w:r w:rsidR="001F4822" w:rsidRPr="00360343">
              <w:rPr>
                <w:rFonts w:ascii="Times New Roman" w:eastAsia="宋体" w:hAnsi="Times New Roman" w:cs="Times New Roman"/>
                <w:color w:val="000000"/>
                <w:kern w:val="0"/>
                <w:sz w:val="16"/>
                <w:szCs w:val="16"/>
                <w:lang w:bidi="ar"/>
              </w:rPr>
              <w:instrText xml:space="preserve"> ADDIN EN.CITE </w:instrText>
            </w:r>
            <w:r w:rsidR="001F4822" w:rsidRPr="00360343">
              <w:rPr>
                <w:rFonts w:ascii="Times New Roman" w:eastAsia="宋体" w:hAnsi="Times New Roman" w:cs="Times New Roman"/>
                <w:color w:val="000000"/>
                <w:kern w:val="0"/>
                <w:sz w:val="16"/>
                <w:szCs w:val="16"/>
                <w:lang w:bidi="ar"/>
              </w:rPr>
              <w:fldChar w:fldCharType="begin">
                <w:fldData xml:space="preserve">PEVuZE5vdGU+PENpdGU+PEF1dGhvcj5Gw7xsw7ZwPC9BdXRob3I+PFllYXI+MjAxMDwvWWVhcj48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</w:fldData>
              </w:fldChar>
            </w:r>
            <w:r w:rsidR="001F4822" w:rsidRPr="00360343">
              <w:rPr>
                <w:rFonts w:ascii="Times New Roman" w:eastAsia="宋体" w:hAnsi="Times New Roman" w:cs="Times New Roman"/>
                <w:color w:val="000000"/>
                <w:kern w:val="0"/>
                <w:sz w:val="16"/>
                <w:szCs w:val="16"/>
                <w:lang w:bidi="ar"/>
              </w:rPr>
              <w:instrText xml:space="preserve"> ADDIN EN.CITE.DATA </w:instrText>
            </w:r>
            <w:r w:rsidR="001F4822" w:rsidRPr="00360343">
              <w:rPr>
                <w:rFonts w:ascii="Times New Roman" w:eastAsia="宋体" w:hAnsi="Times New Roman" w:cs="Times New Roman"/>
                <w:color w:val="000000"/>
                <w:kern w:val="0"/>
                <w:sz w:val="16"/>
                <w:szCs w:val="16"/>
                <w:lang w:bidi="ar"/>
              </w:rPr>
            </w:r>
            <w:r w:rsidR="001F4822" w:rsidRPr="00360343">
              <w:rPr>
                <w:rFonts w:ascii="Times New Roman" w:eastAsia="宋体" w:hAnsi="Times New Roman" w:cs="Times New Roman"/>
                <w:color w:val="000000"/>
                <w:kern w:val="0"/>
                <w:sz w:val="16"/>
                <w:szCs w:val="16"/>
                <w:lang w:bidi="ar"/>
              </w:rPr>
              <w:fldChar w:fldCharType="end"/>
            </w:r>
            <w:r w:rsidR="00BE426D" w:rsidRPr="00360343">
              <w:rPr>
                <w:rFonts w:ascii="Times New Roman" w:eastAsia="宋体" w:hAnsi="Times New Roman" w:cs="Times New Roman"/>
                <w:color w:val="000000"/>
                <w:kern w:val="0"/>
                <w:sz w:val="16"/>
                <w:szCs w:val="16"/>
                <w:lang w:bidi="ar"/>
              </w:rPr>
            </w:r>
            <w:r w:rsidR="00BE426D" w:rsidRPr="00360343">
              <w:rPr>
                <w:rFonts w:ascii="Times New Roman" w:eastAsia="宋体" w:hAnsi="Times New Roman" w:cs="Times New Roman"/>
                <w:color w:val="000000"/>
                <w:kern w:val="0"/>
                <w:sz w:val="16"/>
                <w:szCs w:val="16"/>
                <w:lang w:bidi="ar"/>
              </w:rPr>
              <w:fldChar w:fldCharType="separate"/>
            </w:r>
            <w:r w:rsidR="001F4822" w:rsidRPr="00360343">
              <w:rPr>
                <w:rFonts w:ascii="Times New Roman" w:eastAsia="宋体" w:hAnsi="Times New Roman" w:cs="Times New Roman"/>
                <w:noProof/>
                <w:color w:val="000000"/>
                <w:kern w:val="0"/>
                <w:sz w:val="16"/>
                <w:szCs w:val="16"/>
                <w:vertAlign w:val="superscript"/>
                <w:lang w:bidi="ar"/>
              </w:rPr>
              <w:t>[7,8]</w:t>
            </w:r>
            <w:r w:rsidR="00BE426D" w:rsidRPr="00360343">
              <w:rPr>
                <w:rFonts w:ascii="Times New Roman" w:eastAsia="宋体" w:hAnsi="Times New Roman" w:cs="Times New Roman"/>
                <w:color w:val="000000"/>
                <w:kern w:val="0"/>
                <w:sz w:val="16"/>
                <w:szCs w:val="16"/>
                <w:lang w:bidi="ar"/>
              </w:rPr>
              <w:fldChar w:fldCharType="end"/>
            </w:r>
          </w:p>
        </w:tc>
        <w:tc>
          <w:tcPr>
            <w:tcW w:w="6854" w:type="dxa"/>
            <w:tcBorders>
              <w:top w:val="nil"/>
              <w:left w:val="nil"/>
              <w:bottom w:val="nil"/>
              <w:right w:val="nil"/>
            </w:tcBorders>
          </w:tcPr>
          <w:p w14:paraId="0EF251AA" w14:textId="6ED9382D" w:rsidR="00E2051B" w:rsidRPr="00360343" w:rsidRDefault="006B6860" w:rsidP="008719DF">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Fluid balance</w:t>
            </w:r>
            <w:r w:rsidRPr="00360343">
              <w:rPr>
                <w:rFonts w:ascii="Times New Roman" w:eastAsia="宋体" w:hAnsi="Times New Roman" w:cs="Times New Roman" w:hint="eastAsia"/>
                <w:color w:val="000000"/>
                <w:kern w:val="0"/>
                <w:sz w:val="16"/>
                <w:szCs w:val="16"/>
                <w:lang w:bidi="ar"/>
              </w:rPr>
              <w:t xml:space="preserve"> = </w:t>
            </w:r>
            <w:r w:rsidR="00E2051B" w:rsidRPr="00360343">
              <w:rPr>
                <w:rFonts w:ascii="Times New Roman" w:eastAsia="宋体" w:hAnsi="Times New Roman" w:cs="Times New Roman"/>
                <w:color w:val="000000"/>
                <w:kern w:val="0"/>
                <w:sz w:val="16"/>
                <w:szCs w:val="16"/>
                <w:lang w:bidi="ar"/>
              </w:rPr>
              <w:t>(total fluid intake - total fluid output) / initial body weight (kg). Intake included oral and intravenous fluids (resuscitation fluids, maintenance fluids, blood products, medications, enteral/parenteral nutrition), while output encompassed urine, drainage, ultrafiltration, and estimated gastrointestinal losses (insensible losses were excluded)</w:t>
            </w:r>
          </w:p>
        </w:tc>
      </w:tr>
      <w:tr w:rsidR="00E2051B" w:rsidRPr="00360343" w14:paraId="670A4BC9" w14:textId="77777777" w:rsidTr="00E2051B">
        <w:tc>
          <w:tcPr>
            <w:tcW w:w="1668" w:type="dxa"/>
            <w:tcBorders>
              <w:top w:val="nil"/>
              <w:left w:val="nil"/>
              <w:bottom w:val="nil"/>
              <w:right w:val="nil"/>
            </w:tcBorders>
          </w:tcPr>
          <w:p w14:paraId="1B53ACE9" w14:textId="718BE0A0" w:rsidR="00E2051B" w:rsidRPr="00360343" w:rsidRDefault="00E2051B" w:rsidP="008719DF">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F</w:t>
            </w:r>
            <w:r w:rsidRPr="00360343">
              <w:rPr>
                <w:rFonts w:ascii="Times New Roman" w:eastAsia="宋体" w:hAnsi="Times New Roman" w:cs="Times New Roman"/>
                <w:color w:val="000000"/>
                <w:kern w:val="0"/>
                <w:sz w:val="16"/>
                <w:szCs w:val="16"/>
                <w:lang w:bidi="ar"/>
              </w:rPr>
              <w:t>luid overload</w:t>
            </w:r>
            <w:r w:rsidR="00BE426D" w:rsidRPr="00360343">
              <w:rPr>
                <w:rFonts w:ascii="Times New Roman" w:eastAsia="宋体" w:hAnsi="Times New Roman" w:cs="Times New Roman"/>
                <w:color w:val="000000"/>
                <w:kern w:val="0"/>
                <w:sz w:val="16"/>
                <w:szCs w:val="16"/>
                <w:lang w:bidi="ar"/>
              </w:rPr>
              <w:fldChar w:fldCharType="begin">
                <w:fldData xml:space="preserve">PEVuZE5vdGU+PENpdGU+PEF1dGhvcj5Gw7xsw7ZwPC9BdXRob3I+PFllYXI+MjAxMDwvWWVhcj48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</w:fldData>
              </w:fldChar>
            </w:r>
            <w:r w:rsidR="001F4822" w:rsidRPr="00360343">
              <w:rPr>
                <w:rFonts w:ascii="Times New Roman" w:eastAsia="宋体" w:hAnsi="Times New Roman" w:cs="Times New Roman"/>
                <w:color w:val="000000"/>
                <w:kern w:val="0"/>
                <w:sz w:val="16"/>
                <w:szCs w:val="16"/>
                <w:lang w:bidi="ar"/>
              </w:rPr>
              <w:instrText xml:space="preserve"> ADDIN EN.CITE </w:instrText>
            </w:r>
            <w:r w:rsidR="001F4822" w:rsidRPr="00360343">
              <w:rPr>
                <w:rFonts w:ascii="Times New Roman" w:eastAsia="宋体" w:hAnsi="Times New Roman" w:cs="Times New Roman"/>
                <w:color w:val="000000"/>
                <w:kern w:val="0"/>
                <w:sz w:val="16"/>
                <w:szCs w:val="16"/>
                <w:lang w:bidi="ar"/>
              </w:rPr>
              <w:fldChar w:fldCharType="begin">
                <w:fldData xml:space="preserve">PEVuZE5vdGU+PENpdGU+PEF1dGhvcj5Gw7xsw7ZwPC9BdXRob3I+PFllYXI+MjAxMDwvWWVhcj48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</w:fldData>
              </w:fldChar>
            </w:r>
            <w:r w:rsidR="001F4822" w:rsidRPr="00360343">
              <w:rPr>
                <w:rFonts w:ascii="Times New Roman" w:eastAsia="宋体" w:hAnsi="Times New Roman" w:cs="Times New Roman"/>
                <w:color w:val="000000"/>
                <w:kern w:val="0"/>
                <w:sz w:val="16"/>
                <w:szCs w:val="16"/>
                <w:lang w:bidi="ar"/>
              </w:rPr>
              <w:instrText xml:space="preserve"> ADDIN EN.CITE.DATA </w:instrText>
            </w:r>
            <w:r w:rsidR="001F4822" w:rsidRPr="00360343">
              <w:rPr>
                <w:rFonts w:ascii="Times New Roman" w:eastAsia="宋体" w:hAnsi="Times New Roman" w:cs="Times New Roman"/>
                <w:color w:val="000000"/>
                <w:kern w:val="0"/>
                <w:sz w:val="16"/>
                <w:szCs w:val="16"/>
                <w:lang w:bidi="ar"/>
              </w:rPr>
            </w:r>
            <w:r w:rsidR="001F4822" w:rsidRPr="00360343">
              <w:rPr>
                <w:rFonts w:ascii="Times New Roman" w:eastAsia="宋体" w:hAnsi="Times New Roman" w:cs="Times New Roman"/>
                <w:color w:val="000000"/>
                <w:kern w:val="0"/>
                <w:sz w:val="16"/>
                <w:szCs w:val="16"/>
                <w:lang w:bidi="ar"/>
              </w:rPr>
              <w:fldChar w:fldCharType="end"/>
            </w:r>
            <w:r w:rsidR="00BE426D" w:rsidRPr="00360343">
              <w:rPr>
                <w:rFonts w:ascii="Times New Roman" w:eastAsia="宋体" w:hAnsi="Times New Roman" w:cs="Times New Roman"/>
                <w:color w:val="000000"/>
                <w:kern w:val="0"/>
                <w:sz w:val="16"/>
                <w:szCs w:val="16"/>
                <w:lang w:bidi="ar"/>
              </w:rPr>
            </w:r>
            <w:r w:rsidR="00BE426D" w:rsidRPr="00360343">
              <w:rPr>
                <w:rFonts w:ascii="Times New Roman" w:eastAsia="宋体" w:hAnsi="Times New Roman" w:cs="Times New Roman"/>
                <w:color w:val="000000"/>
                <w:kern w:val="0"/>
                <w:sz w:val="16"/>
                <w:szCs w:val="16"/>
                <w:lang w:bidi="ar"/>
              </w:rPr>
              <w:fldChar w:fldCharType="separate"/>
            </w:r>
            <w:r w:rsidR="001F4822" w:rsidRPr="00360343">
              <w:rPr>
                <w:rFonts w:ascii="Times New Roman" w:eastAsia="宋体" w:hAnsi="Times New Roman" w:cs="Times New Roman"/>
                <w:noProof/>
                <w:color w:val="000000"/>
                <w:kern w:val="0"/>
                <w:sz w:val="16"/>
                <w:szCs w:val="16"/>
                <w:vertAlign w:val="superscript"/>
                <w:lang w:bidi="ar"/>
              </w:rPr>
              <w:t>[7]</w:t>
            </w:r>
            <w:r w:rsidR="00BE426D" w:rsidRPr="00360343">
              <w:rPr>
                <w:rFonts w:ascii="Times New Roman" w:eastAsia="宋体" w:hAnsi="Times New Roman" w:cs="Times New Roman"/>
                <w:color w:val="000000"/>
                <w:kern w:val="0"/>
                <w:sz w:val="16"/>
                <w:szCs w:val="16"/>
                <w:lang w:bidi="ar"/>
              </w:rPr>
              <w:fldChar w:fldCharType="end"/>
            </w:r>
          </w:p>
        </w:tc>
        <w:tc>
          <w:tcPr>
            <w:tcW w:w="6854" w:type="dxa"/>
            <w:tcBorders>
              <w:top w:val="nil"/>
              <w:left w:val="nil"/>
              <w:bottom w:val="nil"/>
              <w:right w:val="nil"/>
            </w:tcBorders>
          </w:tcPr>
          <w:p w14:paraId="741D389D" w14:textId="30BDFC4E" w:rsidR="00E2051B" w:rsidRPr="00360343" w:rsidRDefault="00E2051B" w:rsidP="008719DF">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 xml:space="preserve">cumulative </w:t>
            </w:r>
            <w:bookmarkStart w:id="47" w:name="OLE_LINK58"/>
            <w:r w:rsidR="006B6860" w:rsidRPr="00360343">
              <w:rPr>
                <w:rFonts w:ascii="Times New Roman" w:eastAsia="宋体" w:hAnsi="Times New Roman" w:cs="Times New Roman"/>
                <w:color w:val="000000"/>
                <w:kern w:val="0"/>
                <w:sz w:val="16"/>
                <w:szCs w:val="16"/>
                <w:lang w:bidi="ar"/>
              </w:rPr>
              <w:t>Fluid balance</w:t>
            </w:r>
            <w:bookmarkEnd w:id="47"/>
            <w:r w:rsidRPr="00360343">
              <w:rPr>
                <w:rFonts w:ascii="Times New Roman" w:eastAsia="宋体" w:hAnsi="Times New Roman" w:cs="Times New Roman"/>
                <w:color w:val="000000"/>
                <w:kern w:val="0"/>
                <w:sz w:val="16"/>
                <w:szCs w:val="16"/>
                <w:lang w:bidi="ar"/>
              </w:rPr>
              <w:t xml:space="preserve"> &gt;10% of initial body weight</w:t>
            </w:r>
          </w:p>
        </w:tc>
      </w:tr>
      <w:tr w:rsidR="00E2051B" w:rsidRPr="00360343" w14:paraId="2639BCF1" w14:textId="77777777" w:rsidTr="00E2051B">
        <w:tc>
          <w:tcPr>
            <w:tcW w:w="1668" w:type="dxa"/>
            <w:tcBorders>
              <w:top w:val="nil"/>
              <w:left w:val="nil"/>
              <w:bottom w:val="single" w:sz="12" w:space="0" w:color="auto"/>
              <w:right w:val="nil"/>
            </w:tcBorders>
            <w:hideMark/>
          </w:tcPr>
          <w:p w14:paraId="6478869A" w14:textId="7CA71FF9" w:rsidR="00E2051B" w:rsidRPr="00360343" w:rsidRDefault="00E2051B" w:rsidP="00853A07">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All-cause mortality</w:t>
            </w:r>
          </w:p>
        </w:tc>
        <w:tc>
          <w:tcPr>
            <w:tcW w:w="6854" w:type="dxa"/>
            <w:tcBorders>
              <w:top w:val="nil"/>
              <w:left w:val="nil"/>
              <w:bottom w:val="single" w:sz="12" w:space="0" w:color="auto"/>
              <w:right w:val="nil"/>
            </w:tcBorders>
            <w:hideMark/>
          </w:tcPr>
          <w:p w14:paraId="7ED09E67" w14:textId="7EDCF8C6" w:rsidR="00E2051B" w:rsidRPr="00360343" w:rsidRDefault="00E2051B" w:rsidP="00853A07">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Death from any cause during hospitalization or follow-up period</w:t>
            </w:r>
          </w:p>
        </w:tc>
      </w:tr>
      <w:bookmarkEnd w:id="45"/>
    </w:tbl>
    <w:p w14:paraId="255EF3A9" w14:textId="77777777" w:rsidR="00BE426D" w:rsidRPr="0055674B" w:rsidRDefault="00BE426D" w:rsidP="00B83EBC">
      <w:pPr>
        <w:widowControl/>
        <w:textAlignment w:val="bottom"/>
        <w:rPr>
          <w:rFonts w:ascii="Times New Roman" w:eastAsia="宋体" w:hAnsi="Times New Roman" w:cs="Times New Roman" w:hint="eastAsia"/>
          <w:color w:val="000000"/>
          <w:kern w:val="0"/>
          <w:sz w:val="20"/>
          <w:szCs w:val="20"/>
          <w:lang w:bidi="ar"/>
        </w:rPr>
      </w:pPr>
    </w:p>
    <w:p w14:paraId="143B07B1" w14:textId="30F548F8" w:rsidR="00CC5DFA" w:rsidRPr="00360343" w:rsidRDefault="00CC5DFA" w:rsidP="00CC5DFA">
      <w:pPr>
        <w:spacing w:line="480" w:lineRule="auto"/>
        <w:outlineLvl w:val="1"/>
        <w:rPr>
          <w:rFonts w:ascii="Times New Roman" w:hAnsi="Times New Roman" w:cs="Times New Roman"/>
          <w:b/>
          <w:bCs/>
          <w:sz w:val="20"/>
          <w:szCs w:val="20"/>
        </w:rPr>
      </w:pPr>
      <w:bookmarkStart w:id="48" w:name="_Toc215839428"/>
      <w:proofErr w:type="spellStart"/>
      <w:proofErr w:type="gramStart"/>
      <w:r w:rsidRPr="00360343">
        <w:rPr>
          <w:rFonts w:ascii="Times New Roman" w:hAnsi="Times New Roman" w:cs="Times New Roman"/>
          <w:b/>
          <w:bCs/>
          <w:sz w:val="20"/>
          <w:szCs w:val="20"/>
        </w:rPr>
        <w:lastRenderedPageBreak/>
        <w:t>sTable</w:t>
      </w:r>
      <w:proofErr w:type="spellEnd"/>
      <w:proofErr w:type="gramEnd"/>
      <w:r w:rsidRPr="00360343">
        <w:rPr>
          <w:rFonts w:ascii="Times New Roman" w:hAnsi="Times New Roman" w:cs="Times New Roman" w:hint="eastAsia"/>
          <w:b/>
          <w:bCs/>
          <w:sz w:val="20"/>
          <w:szCs w:val="20"/>
        </w:rPr>
        <w:t xml:space="preserve"> </w:t>
      </w:r>
      <w:r w:rsidR="0055674B">
        <w:rPr>
          <w:rFonts w:ascii="Times New Roman" w:hAnsi="Times New Roman" w:cs="Times New Roman" w:hint="eastAsia"/>
          <w:b/>
          <w:bCs/>
          <w:sz w:val="20"/>
          <w:szCs w:val="20"/>
        </w:rPr>
        <w:t>3</w:t>
      </w:r>
      <w:r w:rsidRPr="00360343">
        <w:rPr>
          <w:rFonts w:ascii="Times New Roman" w:hAnsi="Times New Roman" w:cs="Times New Roman"/>
          <w:b/>
          <w:bCs/>
          <w:sz w:val="20"/>
          <w:szCs w:val="20"/>
        </w:rPr>
        <w:t>.</w:t>
      </w:r>
      <w:r w:rsidR="00CF6A8B">
        <w:rPr>
          <w:rFonts w:ascii="Times New Roman" w:hAnsi="Times New Roman" w:cs="Times New Roman" w:hint="eastAsia"/>
          <w:b/>
          <w:bCs/>
          <w:sz w:val="20"/>
          <w:szCs w:val="20"/>
        </w:rPr>
        <w:t xml:space="preserve"> </w:t>
      </w:r>
      <w:r w:rsidR="009F28A1" w:rsidRPr="00360343">
        <w:rPr>
          <w:rFonts w:ascii="Times New Roman" w:hAnsi="Times New Roman" w:cs="Times New Roman"/>
          <w:b/>
          <w:bCs/>
          <w:sz w:val="20"/>
          <w:szCs w:val="20"/>
        </w:rPr>
        <w:t>GAM Model Performance Comparison</w:t>
      </w:r>
      <w:bookmarkEnd w:id="48"/>
    </w:p>
    <w:tbl>
      <w:tblPr>
        <w:tblW w:w="5000" w:type="pct"/>
        <w:tblBorders>
          <w:top w:val="single" w:sz="12" w:space="0" w:color="auto"/>
          <w:bottom w:val="single" w:sz="12" w:space="0" w:color="auto"/>
        </w:tblBorders>
        <w:tblLook w:val="04A0" w:firstRow="1" w:lastRow="0" w:firstColumn="1" w:lastColumn="0" w:noHBand="0" w:noVBand="1"/>
      </w:tblPr>
      <w:tblGrid>
        <w:gridCol w:w="1230"/>
        <w:gridCol w:w="1742"/>
        <w:gridCol w:w="789"/>
        <w:gridCol w:w="341"/>
        <w:gridCol w:w="643"/>
        <w:gridCol w:w="714"/>
        <w:gridCol w:w="643"/>
        <w:gridCol w:w="823"/>
        <w:gridCol w:w="687"/>
        <w:gridCol w:w="910"/>
      </w:tblGrid>
      <w:tr w:rsidR="009F28A1" w:rsidRPr="00360343" w14:paraId="107CEFD0" w14:textId="77777777" w:rsidTr="009F28A1">
        <w:trPr>
          <w:trHeight w:val="312"/>
        </w:trPr>
        <w:tc>
          <w:tcPr>
            <w:tcW w:w="722" w:type="pct"/>
            <w:tcBorders>
              <w:top w:val="single" w:sz="12" w:space="0" w:color="auto"/>
              <w:bottom w:val="single" w:sz="6" w:space="0" w:color="auto"/>
            </w:tcBorders>
            <w:noWrap/>
            <w:vAlign w:val="center"/>
            <w:hideMark/>
          </w:tcPr>
          <w:p w14:paraId="77B11129" w14:textId="77777777" w:rsidR="009F28A1" w:rsidRPr="00360343" w:rsidRDefault="009F28A1" w:rsidP="009F28A1">
            <w:pPr>
              <w:widowControl/>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hint="eastAsia"/>
                <w:b/>
                <w:bCs/>
                <w:color w:val="000000"/>
                <w:kern w:val="0"/>
                <w:sz w:val="16"/>
                <w:szCs w:val="16"/>
                <w:lang w:bidi="ar"/>
              </w:rPr>
              <w:t>Group</w:t>
            </w:r>
          </w:p>
        </w:tc>
        <w:tc>
          <w:tcPr>
            <w:tcW w:w="1022" w:type="pct"/>
            <w:tcBorders>
              <w:top w:val="single" w:sz="12" w:space="0" w:color="auto"/>
              <w:bottom w:val="single" w:sz="6" w:space="0" w:color="auto"/>
            </w:tcBorders>
            <w:vAlign w:val="center"/>
            <w:hideMark/>
          </w:tcPr>
          <w:p w14:paraId="5EEC4D99" w14:textId="77777777" w:rsidR="009F28A1" w:rsidRPr="00360343" w:rsidRDefault="009F28A1" w:rsidP="009F28A1">
            <w:pPr>
              <w:widowControl/>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hint="eastAsia"/>
                <w:b/>
                <w:bCs/>
                <w:color w:val="000000"/>
                <w:kern w:val="0"/>
                <w:sz w:val="16"/>
                <w:szCs w:val="16"/>
                <w:lang w:bidi="ar"/>
              </w:rPr>
              <w:t>Model</w:t>
            </w:r>
          </w:p>
        </w:tc>
        <w:tc>
          <w:tcPr>
            <w:tcW w:w="463" w:type="pct"/>
            <w:tcBorders>
              <w:top w:val="single" w:sz="12" w:space="0" w:color="auto"/>
              <w:bottom w:val="single" w:sz="6" w:space="0" w:color="auto"/>
            </w:tcBorders>
            <w:vAlign w:val="center"/>
          </w:tcPr>
          <w:p w14:paraId="2A69E297" w14:textId="77777777" w:rsidR="009F28A1" w:rsidRPr="00360343" w:rsidRDefault="009F28A1" w:rsidP="009F28A1">
            <w:pPr>
              <w:widowControl/>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b/>
                <w:bCs/>
                <w:color w:val="000000"/>
                <w:kern w:val="0"/>
                <w:sz w:val="16"/>
                <w:szCs w:val="16"/>
                <w:lang w:bidi="ar"/>
              </w:rPr>
              <w:t>Time</w:t>
            </w:r>
            <w:r w:rsidRPr="00360343">
              <w:rPr>
                <w:rFonts w:ascii="Times New Roman" w:eastAsia="宋体" w:hAnsi="Times New Roman" w:cs="Times New Roman"/>
                <w:b/>
                <w:bCs/>
                <w:color w:val="000000"/>
                <w:kern w:val="0"/>
                <w:sz w:val="16"/>
                <w:szCs w:val="16"/>
                <w:vertAlign w:val="superscript"/>
                <w:lang w:bidi="ar"/>
              </w:rPr>
              <w:t>†</w:t>
            </w:r>
          </w:p>
        </w:tc>
        <w:tc>
          <w:tcPr>
            <w:tcW w:w="200" w:type="pct"/>
            <w:tcBorders>
              <w:top w:val="single" w:sz="12" w:space="0" w:color="auto"/>
              <w:bottom w:val="single" w:sz="6" w:space="0" w:color="auto"/>
            </w:tcBorders>
            <w:vAlign w:val="center"/>
            <w:hideMark/>
          </w:tcPr>
          <w:p w14:paraId="3B2685EF" w14:textId="77777777" w:rsidR="009F28A1" w:rsidRPr="00360343" w:rsidRDefault="009F28A1" w:rsidP="009F28A1">
            <w:pPr>
              <w:widowControl/>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b/>
                <w:bCs/>
                <w:color w:val="000000"/>
                <w:kern w:val="0"/>
                <w:sz w:val="16"/>
                <w:szCs w:val="16"/>
                <w:lang w:bidi="ar"/>
              </w:rPr>
              <w:t>k</w:t>
            </w:r>
          </w:p>
        </w:tc>
        <w:tc>
          <w:tcPr>
            <w:tcW w:w="377" w:type="pct"/>
            <w:tcBorders>
              <w:top w:val="single" w:sz="12" w:space="0" w:color="auto"/>
              <w:bottom w:val="single" w:sz="6" w:space="0" w:color="auto"/>
            </w:tcBorders>
            <w:vAlign w:val="center"/>
            <w:hideMark/>
          </w:tcPr>
          <w:p w14:paraId="4FECFBD0" w14:textId="77777777" w:rsidR="009F28A1" w:rsidRPr="00360343" w:rsidRDefault="009F28A1" w:rsidP="009F28A1">
            <w:pPr>
              <w:widowControl/>
              <w:textAlignment w:val="bottom"/>
              <w:rPr>
                <w:rFonts w:ascii="Times New Roman" w:eastAsia="宋体" w:hAnsi="Times New Roman" w:cs="Times New Roman"/>
                <w:b/>
                <w:bCs/>
                <w:color w:val="000000"/>
                <w:kern w:val="0"/>
                <w:sz w:val="16"/>
                <w:szCs w:val="16"/>
                <w:lang w:bidi="ar"/>
              </w:rPr>
            </w:pPr>
            <w:proofErr w:type="spellStart"/>
            <w:r w:rsidRPr="00360343">
              <w:rPr>
                <w:rFonts w:ascii="Times New Roman" w:eastAsia="宋体" w:hAnsi="Times New Roman" w:cs="Times New Roman"/>
                <w:b/>
                <w:bCs/>
                <w:color w:val="000000"/>
                <w:kern w:val="0"/>
                <w:sz w:val="16"/>
                <w:szCs w:val="16"/>
                <w:lang w:bidi="ar"/>
              </w:rPr>
              <w:t>edf</w:t>
            </w:r>
            <w:proofErr w:type="spellEnd"/>
          </w:p>
        </w:tc>
        <w:tc>
          <w:tcPr>
            <w:tcW w:w="419" w:type="pct"/>
            <w:tcBorders>
              <w:top w:val="single" w:sz="12" w:space="0" w:color="auto"/>
              <w:bottom w:val="single" w:sz="6" w:space="0" w:color="auto"/>
            </w:tcBorders>
            <w:vAlign w:val="center"/>
            <w:hideMark/>
          </w:tcPr>
          <w:p w14:paraId="51853A2C" w14:textId="77777777" w:rsidR="009F28A1" w:rsidRPr="00360343" w:rsidRDefault="009F28A1" w:rsidP="009F28A1">
            <w:pPr>
              <w:widowControl/>
              <w:textAlignment w:val="bottom"/>
              <w:rPr>
                <w:rFonts w:ascii="Times New Roman" w:eastAsia="宋体" w:hAnsi="Times New Roman" w:cs="Times New Roman"/>
                <w:b/>
                <w:bCs/>
                <w:color w:val="000000"/>
                <w:kern w:val="0"/>
                <w:sz w:val="16"/>
                <w:szCs w:val="16"/>
                <w:lang w:bidi="ar"/>
              </w:rPr>
            </w:pPr>
            <w:proofErr w:type="spellStart"/>
            <w:r w:rsidRPr="00360343">
              <w:rPr>
                <w:rFonts w:ascii="Times New Roman" w:eastAsia="宋体" w:hAnsi="Times New Roman" w:cs="Times New Roman"/>
                <w:b/>
                <w:bCs/>
                <w:color w:val="000000"/>
                <w:kern w:val="0"/>
                <w:sz w:val="16"/>
                <w:szCs w:val="16"/>
                <w:lang w:bidi="ar"/>
              </w:rPr>
              <w:t>Ref.df</w:t>
            </w:r>
            <w:proofErr w:type="spellEnd"/>
          </w:p>
        </w:tc>
        <w:tc>
          <w:tcPr>
            <w:tcW w:w="377" w:type="pct"/>
            <w:tcBorders>
              <w:top w:val="single" w:sz="12" w:space="0" w:color="auto"/>
              <w:bottom w:val="single" w:sz="6" w:space="0" w:color="auto"/>
            </w:tcBorders>
            <w:vAlign w:val="center"/>
            <w:hideMark/>
          </w:tcPr>
          <w:p w14:paraId="7F157B21" w14:textId="77777777" w:rsidR="009F28A1" w:rsidRPr="00360343" w:rsidRDefault="009F28A1" w:rsidP="009F28A1">
            <w:pPr>
              <w:widowControl/>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b/>
                <w:bCs/>
                <w:color w:val="000000"/>
                <w:kern w:val="0"/>
                <w:sz w:val="16"/>
                <w:szCs w:val="16"/>
                <w:lang w:bidi="ar"/>
              </w:rPr>
              <w:t>F</w:t>
            </w:r>
          </w:p>
        </w:tc>
        <w:tc>
          <w:tcPr>
            <w:tcW w:w="483" w:type="pct"/>
            <w:tcBorders>
              <w:top w:val="single" w:sz="12" w:space="0" w:color="auto"/>
              <w:bottom w:val="single" w:sz="6" w:space="0" w:color="auto"/>
            </w:tcBorders>
            <w:vAlign w:val="center"/>
            <w:hideMark/>
          </w:tcPr>
          <w:p w14:paraId="76219653" w14:textId="77777777" w:rsidR="009F28A1" w:rsidRPr="00360343" w:rsidRDefault="009F28A1" w:rsidP="009F28A1">
            <w:pPr>
              <w:widowControl/>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b/>
                <w:bCs/>
                <w:color w:val="000000"/>
                <w:kern w:val="0"/>
                <w:sz w:val="16"/>
                <w:szCs w:val="16"/>
                <w:lang w:bidi="ar"/>
              </w:rPr>
              <w:t>R²(adj)</w:t>
            </w:r>
          </w:p>
        </w:tc>
        <w:tc>
          <w:tcPr>
            <w:tcW w:w="403" w:type="pct"/>
            <w:tcBorders>
              <w:top w:val="single" w:sz="12" w:space="0" w:color="auto"/>
              <w:bottom w:val="single" w:sz="6" w:space="0" w:color="auto"/>
            </w:tcBorders>
            <w:vAlign w:val="center"/>
            <w:hideMark/>
          </w:tcPr>
          <w:p w14:paraId="0190D961" w14:textId="77777777" w:rsidR="009F28A1" w:rsidRPr="00360343" w:rsidRDefault="009F28A1" w:rsidP="009F28A1">
            <w:pPr>
              <w:widowControl/>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b/>
                <w:bCs/>
                <w:color w:val="000000"/>
                <w:kern w:val="0"/>
                <w:sz w:val="16"/>
                <w:szCs w:val="16"/>
                <w:lang w:bidi="ar"/>
              </w:rPr>
              <w:t>n</w:t>
            </w:r>
          </w:p>
        </w:tc>
        <w:tc>
          <w:tcPr>
            <w:tcW w:w="534" w:type="pct"/>
            <w:tcBorders>
              <w:top w:val="single" w:sz="12" w:space="0" w:color="auto"/>
              <w:bottom w:val="single" w:sz="6" w:space="0" w:color="auto"/>
            </w:tcBorders>
            <w:vAlign w:val="center"/>
          </w:tcPr>
          <w:p w14:paraId="2CF00F05" w14:textId="77777777" w:rsidR="009F28A1" w:rsidRPr="00360343" w:rsidRDefault="009F28A1" w:rsidP="009F28A1">
            <w:pPr>
              <w:widowControl/>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b/>
                <w:bCs/>
                <w:color w:val="000000"/>
                <w:kern w:val="0"/>
                <w:sz w:val="16"/>
                <w:szCs w:val="16"/>
                <w:lang w:bidi="ar"/>
              </w:rPr>
              <w:t>p-value</w:t>
            </w:r>
          </w:p>
        </w:tc>
      </w:tr>
      <w:tr w:rsidR="009F28A1" w:rsidRPr="00360343" w14:paraId="1E2D7650" w14:textId="77777777" w:rsidTr="009F28A1">
        <w:trPr>
          <w:trHeight w:val="312"/>
        </w:trPr>
        <w:tc>
          <w:tcPr>
            <w:tcW w:w="722" w:type="pct"/>
            <w:tcBorders>
              <w:top w:val="single" w:sz="6" w:space="0" w:color="auto"/>
            </w:tcBorders>
            <w:vAlign w:val="center"/>
            <w:hideMark/>
          </w:tcPr>
          <w:p w14:paraId="2408B7FF"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Non- survival</w:t>
            </w:r>
          </w:p>
        </w:tc>
        <w:tc>
          <w:tcPr>
            <w:tcW w:w="1022" w:type="pct"/>
            <w:tcBorders>
              <w:top w:val="single" w:sz="6" w:space="0" w:color="auto"/>
            </w:tcBorders>
            <w:vAlign w:val="center"/>
            <w:hideMark/>
          </w:tcPr>
          <w:p w14:paraId="7D878105"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gam_stage011</w:t>
            </w:r>
          </w:p>
        </w:tc>
        <w:tc>
          <w:tcPr>
            <w:tcW w:w="463" w:type="pct"/>
            <w:tcBorders>
              <w:top w:val="single" w:sz="6" w:space="0" w:color="auto"/>
            </w:tcBorders>
          </w:tcPr>
          <w:p w14:paraId="526D9B08"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stage01</w:t>
            </w:r>
          </w:p>
        </w:tc>
        <w:tc>
          <w:tcPr>
            <w:tcW w:w="200" w:type="pct"/>
            <w:tcBorders>
              <w:top w:val="single" w:sz="6" w:space="0" w:color="auto"/>
            </w:tcBorders>
            <w:vAlign w:val="center"/>
            <w:hideMark/>
          </w:tcPr>
          <w:p w14:paraId="51E16E07"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3</w:t>
            </w:r>
          </w:p>
        </w:tc>
        <w:tc>
          <w:tcPr>
            <w:tcW w:w="377" w:type="pct"/>
            <w:tcBorders>
              <w:top w:val="single" w:sz="6" w:space="0" w:color="auto"/>
            </w:tcBorders>
            <w:vAlign w:val="center"/>
            <w:hideMark/>
          </w:tcPr>
          <w:p w14:paraId="5046E081"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1.926</w:t>
            </w:r>
          </w:p>
        </w:tc>
        <w:tc>
          <w:tcPr>
            <w:tcW w:w="419" w:type="pct"/>
            <w:tcBorders>
              <w:top w:val="single" w:sz="6" w:space="0" w:color="auto"/>
            </w:tcBorders>
            <w:vAlign w:val="center"/>
            <w:hideMark/>
          </w:tcPr>
          <w:p w14:paraId="4A1F8629"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1.994</w:t>
            </w:r>
          </w:p>
        </w:tc>
        <w:tc>
          <w:tcPr>
            <w:tcW w:w="377" w:type="pct"/>
            <w:tcBorders>
              <w:top w:val="single" w:sz="6" w:space="0" w:color="auto"/>
            </w:tcBorders>
            <w:vAlign w:val="center"/>
            <w:hideMark/>
          </w:tcPr>
          <w:p w14:paraId="366AAFCE"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83.26</w:t>
            </w:r>
          </w:p>
        </w:tc>
        <w:tc>
          <w:tcPr>
            <w:tcW w:w="483" w:type="pct"/>
            <w:tcBorders>
              <w:top w:val="single" w:sz="6" w:space="0" w:color="auto"/>
            </w:tcBorders>
            <w:vAlign w:val="center"/>
            <w:hideMark/>
          </w:tcPr>
          <w:p w14:paraId="35E754AB"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0.13</w:t>
            </w:r>
          </w:p>
        </w:tc>
        <w:tc>
          <w:tcPr>
            <w:tcW w:w="403" w:type="pct"/>
            <w:tcBorders>
              <w:top w:val="single" w:sz="6" w:space="0" w:color="auto"/>
            </w:tcBorders>
            <w:vAlign w:val="center"/>
            <w:hideMark/>
          </w:tcPr>
          <w:p w14:paraId="06A7EE01"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1076</w:t>
            </w:r>
          </w:p>
        </w:tc>
        <w:tc>
          <w:tcPr>
            <w:tcW w:w="534" w:type="pct"/>
            <w:tcBorders>
              <w:top w:val="single" w:sz="6" w:space="0" w:color="auto"/>
            </w:tcBorders>
            <w:vAlign w:val="center"/>
          </w:tcPr>
          <w:p w14:paraId="73625395"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&lt;2e-16</w:t>
            </w:r>
          </w:p>
        </w:tc>
      </w:tr>
      <w:tr w:rsidR="009F28A1" w:rsidRPr="00360343" w14:paraId="041EC29A" w14:textId="77777777" w:rsidTr="009F28A1">
        <w:trPr>
          <w:trHeight w:val="312"/>
        </w:trPr>
        <w:tc>
          <w:tcPr>
            <w:tcW w:w="722" w:type="pct"/>
            <w:vAlign w:val="center"/>
            <w:hideMark/>
          </w:tcPr>
          <w:p w14:paraId="5120A637"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Non- survival</w:t>
            </w:r>
          </w:p>
        </w:tc>
        <w:tc>
          <w:tcPr>
            <w:tcW w:w="1022" w:type="pct"/>
            <w:vAlign w:val="center"/>
            <w:hideMark/>
          </w:tcPr>
          <w:p w14:paraId="6C956CEF"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gam_stage012</w:t>
            </w:r>
          </w:p>
        </w:tc>
        <w:tc>
          <w:tcPr>
            <w:tcW w:w="463" w:type="pct"/>
          </w:tcPr>
          <w:p w14:paraId="3B810EAD"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stage01</w:t>
            </w:r>
          </w:p>
        </w:tc>
        <w:tc>
          <w:tcPr>
            <w:tcW w:w="200" w:type="pct"/>
            <w:vAlign w:val="center"/>
            <w:hideMark/>
          </w:tcPr>
          <w:p w14:paraId="611CD471"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4</w:t>
            </w:r>
          </w:p>
        </w:tc>
        <w:tc>
          <w:tcPr>
            <w:tcW w:w="377" w:type="pct"/>
            <w:vAlign w:val="center"/>
            <w:hideMark/>
          </w:tcPr>
          <w:p w14:paraId="2A0EEBD6"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2.472</w:t>
            </w:r>
          </w:p>
        </w:tc>
        <w:tc>
          <w:tcPr>
            <w:tcW w:w="419" w:type="pct"/>
            <w:vAlign w:val="center"/>
            <w:hideMark/>
          </w:tcPr>
          <w:p w14:paraId="197A4317"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2.814</w:t>
            </w:r>
          </w:p>
        </w:tc>
        <w:tc>
          <w:tcPr>
            <w:tcW w:w="377" w:type="pct"/>
            <w:vAlign w:val="center"/>
            <w:hideMark/>
          </w:tcPr>
          <w:p w14:paraId="026C94BD"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56.57</w:t>
            </w:r>
          </w:p>
        </w:tc>
        <w:tc>
          <w:tcPr>
            <w:tcW w:w="483" w:type="pct"/>
            <w:vAlign w:val="center"/>
            <w:hideMark/>
          </w:tcPr>
          <w:p w14:paraId="1A92BFCC"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0.13</w:t>
            </w:r>
          </w:p>
        </w:tc>
        <w:tc>
          <w:tcPr>
            <w:tcW w:w="403" w:type="pct"/>
            <w:vAlign w:val="center"/>
            <w:hideMark/>
          </w:tcPr>
          <w:p w14:paraId="0AD4C43D"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1076</w:t>
            </w:r>
          </w:p>
        </w:tc>
        <w:tc>
          <w:tcPr>
            <w:tcW w:w="534" w:type="pct"/>
            <w:vAlign w:val="center"/>
          </w:tcPr>
          <w:p w14:paraId="1F791B73"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&lt;2e-16</w:t>
            </w:r>
          </w:p>
        </w:tc>
      </w:tr>
      <w:tr w:rsidR="009F28A1" w:rsidRPr="00360343" w14:paraId="4D988390" w14:textId="77777777" w:rsidTr="009F28A1">
        <w:trPr>
          <w:trHeight w:val="312"/>
        </w:trPr>
        <w:tc>
          <w:tcPr>
            <w:tcW w:w="722" w:type="pct"/>
            <w:vAlign w:val="center"/>
            <w:hideMark/>
          </w:tcPr>
          <w:p w14:paraId="2B1C4DC9"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Non- survival</w:t>
            </w:r>
          </w:p>
        </w:tc>
        <w:tc>
          <w:tcPr>
            <w:tcW w:w="1022" w:type="pct"/>
            <w:vAlign w:val="center"/>
            <w:hideMark/>
          </w:tcPr>
          <w:p w14:paraId="77E0E890"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gam_stage013</w:t>
            </w:r>
          </w:p>
        </w:tc>
        <w:tc>
          <w:tcPr>
            <w:tcW w:w="463" w:type="pct"/>
          </w:tcPr>
          <w:p w14:paraId="0A46E6A2"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stage01</w:t>
            </w:r>
          </w:p>
        </w:tc>
        <w:tc>
          <w:tcPr>
            <w:tcW w:w="200" w:type="pct"/>
            <w:vAlign w:val="center"/>
            <w:hideMark/>
          </w:tcPr>
          <w:p w14:paraId="5D0A9450"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5</w:t>
            </w:r>
          </w:p>
        </w:tc>
        <w:tc>
          <w:tcPr>
            <w:tcW w:w="377" w:type="pct"/>
            <w:vAlign w:val="center"/>
            <w:hideMark/>
          </w:tcPr>
          <w:p w14:paraId="79E8BB7E"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3.696</w:t>
            </w:r>
          </w:p>
        </w:tc>
        <w:tc>
          <w:tcPr>
            <w:tcW w:w="419" w:type="pct"/>
            <w:vAlign w:val="center"/>
            <w:hideMark/>
          </w:tcPr>
          <w:p w14:paraId="706DC955"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3.948</w:t>
            </w:r>
          </w:p>
        </w:tc>
        <w:tc>
          <w:tcPr>
            <w:tcW w:w="377" w:type="pct"/>
            <w:vAlign w:val="center"/>
            <w:hideMark/>
          </w:tcPr>
          <w:p w14:paraId="3ED1A5C2"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43.06</w:t>
            </w:r>
          </w:p>
        </w:tc>
        <w:tc>
          <w:tcPr>
            <w:tcW w:w="483" w:type="pct"/>
            <w:vAlign w:val="center"/>
            <w:hideMark/>
          </w:tcPr>
          <w:p w14:paraId="0BD0E244"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0.136</w:t>
            </w:r>
          </w:p>
        </w:tc>
        <w:tc>
          <w:tcPr>
            <w:tcW w:w="403" w:type="pct"/>
            <w:vAlign w:val="center"/>
            <w:hideMark/>
          </w:tcPr>
          <w:p w14:paraId="6784F58F"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1076</w:t>
            </w:r>
          </w:p>
        </w:tc>
        <w:tc>
          <w:tcPr>
            <w:tcW w:w="534" w:type="pct"/>
            <w:vAlign w:val="center"/>
          </w:tcPr>
          <w:p w14:paraId="72CD6B41"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&lt;2e-16</w:t>
            </w:r>
          </w:p>
        </w:tc>
      </w:tr>
      <w:tr w:rsidR="009F28A1" w:rsidRPr="00360343" w14:paraId="0F262240" w14:textId="77777777" w:rsidTr="009F28A1">
        <w:trPr>
          <w:trHeight w:val="312"/>
        </w:trPr>
        <w:tc>
          <w:tcPr>
            <w:tcW w:w="722" w:type="pct"/>
            <w:vAlign w:val="center"/>
            <w:hideMark/>
          </w:tcPr>
          <w:p w14:paraId="6EFC1B54"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Non- survival</w:t>
            </w:r>
          </w:p>
        </w:tc>
        <w:tc>
          <w:tcPr>
            <w:tcW w:w="1022" w:type="pct"/>
            <w:vAlign w:val="center"/>
            <w:hideMark/>
          </w:tcPr>
          <w:p w14:paraId="58B1548F"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gam_stage121</w:t>
            </w:r>
          </w:p>
        </w:tc>
        <w:tc>
          <w:tcPr>
            <w:tcW w:w="463" w:type="pct"/>
          </w:tcPr>
          <w:p w14:paraId="2605D348"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stage12</w:t>
            </w:r>
          </w:p>
        </w:tc>
        <w:tc>
          <w:tcPr>
            <w:tcW w:w="200" w:type="pct"/>
            <w:vAlign w:val="center"/>
            <w:hideMark/>
          </w:tcPr>
          <w:p w14:paraId="4887491F"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3</w:t>
            </w:r>
          </w:p>
        </w:tc>
        <w:tc>
          <w:tcPr>
            <w:tcW w:w="377" w:type="pct"/>
            <w:vAlign w:val="center"/>
            <w:hideMark/>
          </w:tcPr>
          <w:p w14:paraId="090D0D8C"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1.9</w:t>
            </w:r>
          </w:p>
        </w:tc>
        <w:tc>
          <w:tcPr>
            <w:tcW w:w="419" w:type="pct"/>
            <w:vAlign w:val="center"/>
            <w:hideMark/>
          </w:tcPr>
          <w:p w14:paraId="54CD5AD2"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1.99</w:t>
            </w:r>
          </w:p>
        </w:tc>
        <w:tc>
          <w:tcPr>
            <w:tcW w:w="377" w:type="pct"/>
            <w:vAlign w:val="center"/>
            <w:hideMark/>
          </w:tcPr>
          <w:p w14:paraId="65221582"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26.22</w:t>
            </w:r>
          </w:p>
        </w:tc>
        <w:tc>
          <w:tcPr>
            <w:tcW w:w="483" w:type="pct"/>
            <w:vAlign w:val="center"/>
            <w:hideMark/>
          </w:tcPr>
          <w:p w14:paraId="67A019A8"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0.11</w:t>
            </w:r>
          </w:p>
        </w:tc>
        <w:tc>
          <w:tcPr>
            <w:tcW w:w="403" w:type="pct"/>
            <w:vAlign w:val="center"/>
            <w:hideMark/>
          </w:tcPr>
          <w:p w14:paraId="04051E6C"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396</w:t>
            </w:r>
          </w:p>
        </w:tc>
        <w:tc>
          <w:tcPr>
            <w:tcW w:w="534" w:type="pct"/>
            <w:vAlign w:val="center"/>
          </w:tcPr>
          <w:p w14:paraId="536CC749"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&lt;2e−16</w:t>
            </w:r>
          </w:p>
        </w:tc>
      </w:tr>
      <w:tr w:rsidR="009F28A1" w:rsidRPr="00360343" w14:paraId="0911A039" w14:textId="77777777" w:rsidTr="009F28A1">
        <w:trPr>
          <w:trHeight w:val="312"/>
        </w:trPr>
        <w:tc>
          <w:tcPr>
            <w:tcW w:w="722" w:type="pct"/>
            <w:vAlign w:val="center"/>
            <w:hideMark/>
          </w:tcPr>
          <w:p w14:paraId="44FCA5DA"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Non- survival</w:t>
            </w:r>
          </w:p>
        </w:tc>
        <w:tc>
          <w:tcPr>
            <w:tcW w:w="1022" w:type="pct"/>
            <w:vAlign w:val="center"/>
            <w:hideMark/>
          </w:tcPr>
          <w:p w14:paraId="2B73634E"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gam_stage122</w:t>
            </w:r>
          </w:p>
        </w:tc>
        <w:tc>
          <w:tcPr>
            <w:tcW w:w="463" w:type="pct"/>
          </w:tcPr>
          <w:p w14:paraId="04B56947"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stage12</w:t>
            </w:r>
          </w:p>
        </w:tc>
        <w:tc>
          <w:tcPr>
            <w:tcW w:w="200" w:type="pct"/>
            <w:vAlign w:val="center"/>
            <w:hideMark/>
          </w:tcPr>
          <w:p w14:paraId="3E947646"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4</w:t>
            </w:r>
          </w:p>
        </w:tc>
        <w:tc>
          <w:tcPr>
            <w:tcW w:w="377" w:type="pct"/>
            <w:vAlign w:val="center"/>
            <w:hideMark/>
          </w:tcPr>
          <w:p w14:paraId="608A3F15"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2.166</w:t>
            </w:r>
          </w:p>
        </w:tc>
        <w:tc>
          <w:tcPr>
            <w:tcW w:w="419" w:type="pct"/>
            <w:vAlign w:val="center"/>
            <w:hideMark/>
          </w:tcPr>
          <w:p w14:paraId="32A2F8CC"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2.579</w:t>
            </w:r>
          </w:p>
        </w:tc>
        <w:tc>
          <w:tcPr>
            <w:tcW w:w="377" w:type="pct"/>
            <w:vAlign w:val="center"/>
            <w:hideMark/>
          </w:tcPr>
          <w:p w14:paraId="312F80BA"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18.48</w:t>
            </w:r>
          </w:p>
        </w:tc>
        <w:tc>
          <w:tcPr>
            <w:tcW w:w="483" w:type="pct"/>
            <w:vAlign w:val="center"/>
            <w:hideMark/>
          </w:tcPr>
          <w:p w14:paraId="066A3884"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0.108</w:t>
            </w:r>
          </w:p>
        </w:tc>
        <w:tc>
          <w:tcPr>
            <w:tcW w:w="403" w:type="pct"/>
            <w:vAlign w:val="center"/>
            <w:hideMark/>
          </w:tcPr>
          <w:p w14:paraId="3406C45F"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396</w:t>
            </w:r>
          </w:p>
        </w:tc>
        <w:tc>
          <w:tcPr>
            <w:tcW w:w="534" w:type="pct"/>
            <w:vAlign w:val="center"/>
          </w:tcPr>
          <w:p w14:paraId="02A82EA2"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&lt;2e−16</w:t>
            </w:r>
          </w:p>
        </w:tc>
      </w:tr>
      <w:tr w:rsidR="009F28A1" w:rsidRPr="00360343" w14:paraId="1DE9F24A" w14:textId="77777777" w:rsidTr="009F28A1">
        <w:trPr>
          <w:trHeight w:val="312"/>
        </w:trPr>
        <w:tc>
          <w:tcPr>
            <w:tcW w:w="722" w:type="pct"/>
            <w:vAlign w:val="center"/>
            <w:hideMark/>
          </w:tcPr>
          <w:p w14:paraId="043C5400"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Non- survival</w:t>
            </w:r>
          </w:p>
        </w:tc>
        <w:tc>
          <w:tcPr>
            <w:tcW w:w="1022" w:type="pct"/>
            <w:vAlign w:val="center"/>
            <w:hideMark/>
          </w:tcPr>
          <w:p w14:paraId="196F2B55"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gam_stage123</w:t>
            </w:r>
          </w:p>
        </w:tc>
        <w:tc>
          <w:tcPr>
            <w:tcW w:w="463" w:type="pct"/>
          </w:tcPr>
          <w:p w14:paraId="58DE0DF5"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stage12</w:t>
            </w:r>
          </w:p>
        </w:tc>
        <w:tc>
          <w:tcPr>
            <w:tcW w:w="200" w:type="pct"/>
            <w:vAlign w:val="center"/>
            <w:hideMark/>
          </w:tcPr>
          <w:p w14:paraId="59CA5E26"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5</w:t>
            </w:r>
          </w:p>
        </w:tc>
        <w:tc>
          <w:tcPr>
            <w:tcW w:w="377" w:type="pct"/>
            <w:vAlign w:val="center"/>
            <w:hideMark/>
          </w:tcPr>
          <w:p w14:paraId="438AB218"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3.767</w:t>
            </w:r>
          </w:p>
        </w:tc>
        <w:tc>
          <w:tcPr>
            <w:tcW w:w="419" w:type="pct"/>
            <w:vAlign w:val="center"/>
            <w:hideMark/>
          </w:tcPr>
          <w:p w14:paraId="3ADF17D7"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3.968</w:t>
            </w:r>
          </w:p>
        </w:tc>
        <w:tc>
          <w:tcPr>
            <w:tcW w:w="377" w:type="pct"/>
            <w:vAlign w:val="center"/>
            <w:hideMark/>
          </w:tcPr>
          <w:p w14:paraId="1BA253C5"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14.69</w:t>
            </w:r>
          </w:p>
        </w:tc>
        <w:tc>
          <w:tcPr>
            <w:tcW w:w="483" w:type="pct"/>
            <w:vAlign w:val="center"/>
            <w:hideMark/>
          </w:tcPr>
          <w:p w14:paraId="3D747D0A"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0.125</w:t>
            </w:r>
          </w:p>
        </w:tc>
        <w:tc>
          <w:tcPr>
            <w:tcW w:w="403" w:type="pct"/>
            <w:vAlign w:val="center"/>
            <w:hideMark/>
          </w:tcPr>
          <w:p w14:paraId="38EDC59F"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396</w:t>
            </w:r>
          </w:p>
        </w:tc>
        <w:tc>
          <w:tcPr>
            <w:tcW w:w="534" w:type="pct"/>
            <w:vAlign w:val="center"/>
          </w:tcPr>
          <w:p w14:paraId="14C32833"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&lt;2e−16</w:t>
            </w:r>
          </w:p>
        </w:tc>
      </w:tr>
      <w:tr w:rsidR="009F28A1" w:rsidRPr="00360343" w14:paraId="34DD7810" w14:textId="77777777" w:rsidTr="009F28A1">
        <w:trPr>
          <w:trHeight w:val="312"/>
        </w:trPr>
        <w:tc>
          <w:tcPr>
            <w:tcW w:w="722" w:type="pct"/>
            <w:vAlign w:val="center"/>
            <w:hideMark/>
          </w:tcPr>
          <w:p w14:paraId="3300B87B"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Non- survival</w:t>
            </w:r>
          </w:p>
        </w:tc>
        <w:tc>
          <w:tcPr>
            <w:tcW w:w="1022" w:type="pct"/>
            <w:vAlign w:val="center"/>
            <w:hideMark/>
          </w:tcPr>
          <w:p w14:paraId="3DB217FB"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gamm_bili_all1</w:t>
            </w:r>
          </w:p>
        </w:tc>
        <w:tc>
          <w:tcPr>
            <w:tcW w:w="463" w:type="pct"/>
            <w:vAlign w:val="bottom"/>
          </w:tcPr>
          <w:p w14:paraId="744ED518"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all</w:t>
            </w:r>
          </w:p>
        </w:tc>
        <w:tc>
          <w:tcPr>
            <w:tcW w:w="200" w:type="pct"/>
            <w:vAlign w:val="center"/>
            <w:hideMark/>
          </w:tcPr>
          <w:p w14:paraId="0F51DC8D"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3</w:t>
            </w:r>
          </w:p>
        </w:tc>
        <w:tc>
          <w:tcPr>
            <w:tcW w:w="377" w:type="pct"/>
            <w:vAlign w:val="center"/>
            <w:hideMark/>
          </w:tcPr>
          <w:p w14:paraId="5286D72D"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w:t>
            </w:r>
          </w:p>
        </w:tc>
        <w:tc>
          <w:tcPr>
            <w:tcW w:w="419" w:type="pct"/>
            <w:vAlign w:val="center"/>
            <w:hideMark/>
          </w:tcPr>
          <w:p w14:paraId="19F9BDE7"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w:t>
            </w:r>
          </w:p>
        </w:tc>
        <w:tc>
          <w:tcPr>
            <w:tcW w:w="377" w:type="pct"/>
            <w:vAlign w:val="center"/>
            <w:hideMark/>
          </w:tcPr>
          <w:p w14:paraId="1CF7179E"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14.45</w:t>
            </w:r>
          </w:p>
        </w:tc>
        <w:tc>
          <w:tcPr>
            <w:tcW w:w="483" w:type="pct"/>
            <w:vAlign w:val="center"/>
            <w:hideMark/>
          </w:tcPr>
          <w:p w14:paraId="4E51D3ED"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0.0101</w:t>
            </w:r>
          </w:p>
        </w:tc>
        <w:tc>
          <w:tcPr>
            <w:tcW w:w="403" w:type="pct"/>
            <w:vAlign w:val="center"/>
            <w:hideMark/>
          </w:tcPr>
          <w:p w14:paraId="343C0889"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1319</w:t>
            </w:r>
          </w:p>
        </w:tc>
        <w:tc>
          <w:tcPr>
            <w:tcW w:w="534" w:type="pct"/>
            <w:vAlign w:val="center"/>
          </w:tcPr>
          <w:p w14:paraId="7E2036A6"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0.000151</w:t>
            </w:r>
          </w:p>
        </w:tc>
      </w:tr>
      <w:tr w:rsidR="009F28A1" w:rsidRPr="00360343" w14:paraId="3B886CC5" w14:textId="77777777" w:rsidTr="009F28A1">
        <w:trPr>
          <w:trHeight w:val="312"/>
        </w:trPr>
        <w:tc>
          <w:tcPr>
            <w:tcW w:w="722" w:type="pct"/>
            <w:vAlign w:val="center"/>
            <w:hideMark/>
          </w:tcPr>
          <w:p w14:paraId="2F53DE19"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Non- survival</w:t>
            </w:r>
          </w:p>
        </w:tc>
        <w:tc>
          <w:tcPr>
            <w:tcW w:w="1022" w:type="pct"/>
            <w:vAlign w:val="center"/>
            <w:hideMark/>
          </w:tcPr>
          <w:p w14:paraId="3F7C2838"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gamm_bili_all2</w:t>
            </w:r>
          </w:p>
        </w:tc>
        <w:tc>
          <w:tcPr>
            <w:tcW w:w="463" w:type="pct"/>
            <w:vAlign w:val="bottom"/>
          </w:tcPr>
          <w:p w14:paraId="191FBC98"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all</w:t>
            </w:r>
          </w:p>
        </w:tc>
        <w:tc>
          <w:tcPr>
            <w:tcW w:w="200" w:type="pct"/>
            <w:vAlign w:val="center"/>
            <w:hideMark/>
          </w:tcPr>
          <w:p w14:paraId="7192DB4C"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4</w:t>
            </w:r>
          </w:p>
        </w:tc>
        <w:tc>
          <w:tcPr>
            <w:tcW w:w="377" w:type="pct"/>
            <w:vAlign w:val="center"/>
            <w:hideMark/>
          </w:tcPr>
          <w:p w14:paraId="29F3E8C6"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w:t>
            </w:r>
          </w:p>
        </w:tc>
        <w:tc>
          <w:tcPr>
            <w:tcW w:w="419" w:type="pct"/>
            <w:vAlign w:val="center"/>
            <w:hideMark/>
          </w:tcPr>
          <w:p w14:paraId="0D35B8A4"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w:t>
            </w:r>
          </w:p>
        </w:tc>
        <w:tc>
          <w:tcPr>
            <w:tcW w:w="377" w:type="pct"/>
            <w:vAlign w:val="center"/>
            <w:hideMark/>
          </w:tcPr>
          <w:p w14:paraId="60F934B5"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14.45</w:t>
            </w:r>
          </w:p>
        </w:tc>
        <w:tc>
          <w:tcPr>
            <w:tcW w:w="483" w:type="pct"/>
            <w:vAlign w:val="center"/>
            <w:hideMark/>
          </w:tcPr>
          <w:p w14:paraId="5367E862"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0.0101</w:t>
            </w:r>
          </w:p>
        </w:tc>
        <w:tc>
          <w:tcPr>
            <w:tcW w:w="403" w:type="pct"/>
            <w:vAlign w:val="center"/>
            <w:hideMark/>
          </w:tcPr>
          <w:p w14:paraId="544ACF44"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1319</w:t>
            </w:r>
          </w:p>
        </w:tc>
        <w:tc>
          <w:tcPr>
            <w:tcW w:w="534" w:type="pct"/>
            <w:vAlign w:val="center"/>
          </w:tcPr>
          <w:p w14:paraId="54FE5179"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0.000151</w:t>
            </w:r>
          </w:p>
        </w:tc>
      </w:tr>
      <w:tr w:rsidR="009F28A1" w:rsidRPr="00360343" w14:paraId="206A1208" w14:textId="77777777" w:rsidTr="009F28A1">
        <w:trPr>
          <w:trHeight w:val="312"/>
        </w:trPr>
        <w:tc>
          <w:tcPr>
            <w:tcW w:w="722" w:type="pct"/>
            <w:vAlign w:val="center"/>
            <w:hideMark/>
          </w:tcPr>
          <w:p w14:paraId="7BC184EC"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Non- survival</w:t>
            </w:r>
          </w:p>
        </w:tc>
        <w:tc>
          <w:tcPr>
            <w:tcW w:w="1022" w:type="pct"/>
            <w:vAlign w:val="center"/>
            <w:hideMark/>
          </w:tcPr>
          <w:p w14:paraId="4A155D40"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gamm_bili_all3</w:t>
            </w:r>
          </w:p>
        </w:tc>
        <w:tc>
          <w:tcPr>
            <w:tcW w:w="463" w:type="pct"/>
            <w:vAlign w:val="bottom"/>
          </w:tcPr>
          <w:p w14:paraId="30A7427B"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all</w:t>
            </w:r>
          </w:p>
        </w:tc>
        <w:tc>
          <w:tcPr>
            <w:tcW w:w="200" w:type="pct"/>
            <w:vAlign w:val="center"/>
            <w:hideMark/>
          </w:tcPr>
          <w:p w14:paraId="1BAE478C"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5</w:t>
            </w:r>
          </w:p>
        </w:tc>
        <w:tc>
          <w:tcPr>
            <w:tcW w:w="377" w:type="pct"/>
            <w:vAlign w:val="center"/>
            <w:hideMark/>
          </w:tcPr>
          <w:p w14:paraId="07FB77B1"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w:t>
            </w:r>
          </w:p>
        </w:tc>
        <w:tc>
          <w:tcPr>
            <w:tcW w:w="419" w:type="pct"/>
            <w:vAlign w:val="center"/>
            <w:hideMark/>
          </w:tcPr>
          <w:p w14:paraId="552B6CC2"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w:t>
            </w:r>
          </w:p>
        </w:tc>
        <w:tc>
          <w:tcPr>
            <w:tcW w:w="377" w:type="pct"/>
            <w:vAlign w:val="center"/>
            <w:hideMark/>
          </w:tcPr>
          <w:p w14:paraId="7DF835CD"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14.45</w:t>
            </w:r>
          </w:p>
        </w:tc>
        <w:tc>
          <w:tcPr>
            <w:tcW w:w="483" w:type="pct"/>
            <w:vAlign w:val="center"/>
            <w:hideMark/>
          </w:tcPr>
          <w:p w14:paraId="3634E5D2"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0.0101</w:t>
            </w:r>
          </w:p>
        </w:tc>
        <w:tc>
          <w:tcPr>
            <w:tcW w:w="403" w:type="pct"/>
            <w:vAlign w:val="center"/>
            <w:hideMark/>
          </w:tcPr>
          <w:p w14:paraId="266175F1"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1319</w:t>
            </w:r>
          </w:p>
        </w:tc>
        <w:tc>
          <w:tcPr>
            <w:tcW w:w="534" w:type="pct"/>
            <w:vAlign w:val="center"/>
          </w:tcPr>
          <w:p w14:paraId="03F6716D"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0.000151</w:t>
            </w:r>
          </w:p>
        </w:tc>
      </w:tr>
      <w:tr w:rsidR="009F28A1" w:rsidRPr="00360343" w14:paraId="2FD1FFDB" w14:textId="77777777" w:rsidTr="009F28A1">
        <w:trPr>
          <w:trHeight w:val="312"/>
        </w:trPr>
        <w:tc>
          <w:tcPr>
            <w:tcW w:w="722" w:type="pct"/>
            <w:vAlign w:val="center"/>
            <w:hideMark/>
          </w:tcPr>
          <w:p w14:paraId="20426F8F"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Non- survival</w:t>
            </w:r>
          </w:p>
        </w:tc>
        <w:tc>
          <w:tcPr>
            <w:tcW w:w="1022" w:type="pct"/>
            <w:vAlign w:val="center"/>
            <w:hideMark/>
          </w:tcPr>
          <w:p w14:paraId="2FBE92B3"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gamm_inflation_all1</w:t>
            </w:r>
          </w:p>
        </w:tc>
        <w:tc>
          <w:tcPr>
            <w:tcW w:w="463" w:type="pct"/>
            <w:vAlign w:val="bottom"/>
          </w:tcPr>
          <w:p w14:paraId="3D0E9706"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all</w:t>
            </w:r>
          </w:p>
        </w:tc>
        <w:tc>
          <w:tcPr>
            <w:tcW w:w="200" w:type="pct"/>
            <w:vAlign w:val="center"/>
            <w:hideMark/>
          </w:tcPr>
          <w:p w14:paraId="73C48B48"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3</w:t>
            </w:r>
          </w:p>
        </w:tc>
        <w:tc>
          <w:tcPr>
            <w:tcW w:w="377" w:type="pct"/>
            <w:vAlign w:val="center"/>
            <w:hideMark/>
          </w:tcPr>
          <w:p w14:paraId="56203BA5"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1.929</w:t>
            </w:r>
          </w:p>
        </w:tc>
        <w:tc>
          <w:tcPr>
            <w:tcW w:w="419" w:type="pct"/>
            <w:vAlign w:val="center"/>
            <w:hideMark/>
          </w:tcPr>
          <w:p w14:paraId="2D9D17C3"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1.995</w:t>
            </w:r>
          </w:p>
        </w:tc>
        <w:tc>
          <w:tcPr>
            <w:tcW w:w="377" w:type="pct"/>
            <w:vAlign w:val="center"/>
            <w:hideMark/>
          </w:tcPr>
          <w:p w14:paraId="7EA5601D"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35.01</w:t>
            </w:r>
          </w:p>
        </w:tc>
        <w:tc>
          <w:tcPr>
            <w:tcW w:w="483" w:type="pct"/>
            <w:vAlign w:val="center"/>
            <w:hideMark/>
          </w:tcPr>
          <w:p w14:paraId="2965354B"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0.0453</w:t>
            </w:r>
          </w:p>
        </w:tc>
        <w:tc>
          <w:tcPr>
            <w:tcW w:w="403" w:type="pct"/>
            <w:vAlign w:val="center"/>
            <w:hideMark/>
          </w:tcPr>
          <w:p w14:paraId="2ABA425C"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1396</w:t>
            </w:r>
          </w:p>
        </w:tc>
        <w:tc>
          <w:tcPr>
            <w:tcW w:w="534" w:type="pct"/>
            <w:vAlign w:val="center"/>
          </w:tcPr>
          <w:p w14:paraId="46907B2B"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&lt;2e-16</w:t>
            </w:r>
          </w:p>
        </w:tc>
      </w:tr>
      <w:tr w:rsidR="009F28A1" w:rsidRPr="00360343" w14:paraId="27204740" w14:textId="77777777" w:rsidTr="009F28A1">
        <w:trPr>
          <w:trHeight w:val="312"/>
        </w:trPr>
        <w:tc>
          <w:tcPr>
            <w:tcW w:w="722" w:type="pct"/>
            <w:vAlign w:val="center"/>
            <w:hideMark/>
          </w:tcPr>
          <w:p w14:paraId="2651493B"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Non- survival</w:t>
            </w:r>
          </w:p>
        </w:tc>
        <w:tc>
          <w:tcPr>
            <w:tcW w:w="1022" w:type="pct"/>
            <w:vAlign w:val="center"/>
            <w:hideMark/>
          </w:tcPr>
          <w:p w14:paraId="177319A7"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gamm_inflation_all2</w:t>
            </w:r>
          </w:p>
        </w:tc>
        <w:tc>
          <w:tcPr>
            <w:tcW w:w="463" w:type="pct"/>
            <w:vAlign w:val="bottom"/>
          </w:tcPr>
          <w:p w14:paraId="35ABDE81"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all</w:t>
            </w:r>
          </w:p>
        </w:tc>
        <w:tc>
          <w:tcPr>
            <w:tcW w:w="200" w:type="pct"/>
            <w:vAlign w:val="center"/>
            <w:hideMark/>
          </w:tcPr>
          <w:p w14:paraId="1D83D59B"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4</w:t>
            </w:r>
          </w:p>
        </w:tc>
        <w:tc>
          <w:tcPr>
            <w:tcW w:w="377" w:type="pct"/>
            <w:vAlign w:val="center"/>
            <w:hideMark/>
          </w:tcPr>
          <w:p w14:paraId="65A64D82"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2.29</w:t>
            </w:r>
          </w:p>
        </w:tc>
        <w:tc>
          <w:tcPr>
            <w:tcW w:w="419" w:type="pct"/>
            <w:vAlign w:val="center"/>
            <w:hideMark/>
          </w:tcPr>
          <w:p w14:paraId="37F868E4"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2.663</w:t>
            </w:r>
          </w:p>
        </w:tc>
        <w:tc>
          <w:tcPr>
            <w:tcW w:w="377" w:type="pct"/>
            <w:vAlign w:val="center"/>
            <w:hideMark/>
          </w:tcPr>
          <w:p w14:paraId="4FDCC58C"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25.47</w:t>
            </w:r>
          </w:p>
        </w:tc>
        <w:tc>
          <w:tcPr>
            <w:tcW w:w="483" w:type="pct"/>
            <w:vAlign w:val="center"/>
            <w:hideMark/>
          </w:tcPr>
          <w:p w14:paraId="63937A14"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0.0454</w:t>
            </w:r>
          </w:p>
        </w:tc>
        <w:tc>
          <w:tcPr>
            <w:tcW w:w="403" w:type="pct"/>
            <w:vAlign w:val="center"/>
            <w:hideMark/>
          </w:tcPr>
          <w:p w14:paraId="2BBF3286"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1396</w:t>
            </w:r>
          </w:p>
        </w:tc>
        <w:tc>
          <w:tcPr>
            <w:tcW w:w="534" w:type="pct"/>
            <w:vAlign w:val="center"/>
          </w:tcPr>
          <w:p w14:paraId="61020FAD"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&lt;2e-16</w:t>
            </w:r>
          </w:p>
        </w:tc>
      </w:tr>
      <w:tr w:rsidR="009F28A1" w:rsidRPr="00360343" w14:paraId="7024486A" w14:textId="77777777" w:rsidTr="009F28A1">
        <w:trPr>
          <w:trHeight w:val="312"/>
        </w:trPr>
        <w:tc>
          <w:tcPr>
            <w:tcW w:w="722" w:type="pct"/>
            <w:vAlign w:val="center"/>
            <w:hideMark/>
          </w:tcPr>
          <w:p w14:paraId="1C5A2F34"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Non- survival</w:t>
            </w:r>
          </w:p>
        </w:tc>
        <w:tc>
          <w:tcPr>
            <w:tcW w:w="1022" w:type="pct"/>
            <w:vAlign w:val="center"/>
            <w:hideMark/>
          </w:tcPr>
          <w:p w14:paraId="4AD1A645"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gamm_inflation_all3</w:t>
            </w:r>
          </w:p>
        </w:tc>
        <w:tc>
          <w:tcPr>
            <w:tcW w:w="463" w:type="pct"/>
            <w:vAlign w:val="bottom"/>
          </w:tcPr>
          <w:p w14:paraId="67E490BC"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all</w:t>
            </w:r>
          </w:p>
        </w:tc>
        <w:tc>
          <w:tcPr>
            <w:tcW w:w="200" w:type="pct"/>
            <w:vAlign w:val="center"/>
            <w:hideMark/>
          </w:tcPr>
          <w:p w14:paraId="46917D2C"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5</w:t>
            </w:r>
          </w:p>
        </w:tc>
        <w:tc>
          <w:tcPr>
            <w:tcW w:w="377" w:type="pct"/>
            <w:vAlign w:val="center"/>
            <w:hideMark/>
          </w:tcPr>
          <w:p w14:paraId="567BEB02"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2.333</w:t>
            </w:r>
          </w:p>
        </w:tc>
        <w:tc>
          <w:tcPr>
            <w:tcW w:w="419" w:type="pct"/>
            <w:vAlign w:val="center"/>
            <w:hideMark/>
          </w:tcPr>
          <w:p w14:paraId="6AF38663"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2.837</w:t>
            </w:r>
          </w:p>
        </w:tc>
        <w:tc>
          <w:tcPr>
            <w:tcW w:w="377" w:type="pct"/>
            <w:vAlign w:val="center"/>
            <w:hideMark/>
          </w:tcPr>
          <w:p w14:paraId="1B777BED"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23.6</w:t>
            </w:r>
          </w:p>
        </w:tc>
        <w:tc>
          <w:tcPr>
            <w:tcW w:w="483" w:type="pct"/>
            <w:vAlign w:val="center"/>
            <w:hideMark/>
          </w:tcPr>
          <w:p w14:paraId="51DA0598"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0.0452</w:t>
            </w:r>
          </w:p>
        </w:tc>
        <w:tc>
          <w:tcPr>
            <w:tcW w:w="403" w:type="pct"/>
            <w:vAlign w:val="center"/>
            <w:hideMark/>
          </w:tcPr>
          <w:p w14:paraId="34157189"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1396</w:t>
            </w:r>
          </w:p>
        </w:tc>
        <w:tc>
          <w:tcPr>
            <w:tcW w:w="534" w:type="pct"/>
            <w:vAlign w:val="center"/>
          </w:tcPr>
          <w:p w14:paraId="35B15C07"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&lt;2e-16</w:t>
            </w:r>
          </w:p>
        </w:tc>
      </w:tr>
      <w:tr w:rsidR="009F28A1" w:rsidRPr="00360343" w14:paraId="59A81E7F" w14:textId="77777777" w:rsidTr="009F28A1">
        <w:trPr>
          <w:trHeight w:val="312"/>
        </w:trPr>
        <w:tc>
          <w:tcPr>
            <w:tcW w:w="722" w:type="pct"/>
            <w:vAlign w:val="center"/>
            <w:hideMark/>
          </w:tcPr>
          <w:p w14:paraId="3AFAFC79"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Survival</w:t>
            </w:r>
          </w:p>
        </w:tc>
        <w:tc>
          <w:tcPr>
            <w:tcW w:w="1022" w:type="pct"/>
            <w:vAlign w:val="center"/>
            <w:hideMark/>
          </w:tcPr>
          <w:p w14:paraId="49B49270"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gam_stage011</w:t>
            </w:r>
          </w:p>
        </w:tc>
        <w:tc>
          <w:tcPr>
            <w:tcW w:w="463" w:type="pct"/>
          </w:tcPr>
          <w:p w14:paraId="2F629C6B"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stage01</w:t>
            </w:r>
          </w:p>
        </w:tc>
        <w:tc>
          <w:tcPr>
            <w:tcW w:w="200" w:type="pct"/>
            <w:vAlign w:val="center"/>
            <w:hideMark/>
          </w:tcPr>
          <w:p w14:paraId="75178484"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3</w:t>
            </w:r>
          </w:p>
        </w:tc>
        <w:tc>
          <w:tcPr>
            <w:tcW w:w="377" w:type="pct"/>
            <w:vAlign w:val="center"/>
            <w:hideMark/>
          </w:tcPr>
          <w:p w14:paraId="2243BF61"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1.418</w:t>
            </w:r>
          </w:p>
        </w:tc>
        <w:tc>
          <w:tcPr>
            <w:tcW w:w="419" w:type="pct"/>
            <w:vAlign w:val="center"/>
            <w:hideMark/>
          </w:tcPr>
          <w:p w14:paraId="1C11B6CB"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1.661</w:t>
            </w:r>
          </w:p>
        </w:tc>
        <w:tc>
          <w:tcPr>
            <w:tcW w:w="377" w:type="pct"/>
            <w:vAlign w:val="center"/>
            <w:hideMark/>
          </w:tcPr>
          <w:p w14:paraId="6E9E5951"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134.9</w:t>
            </w:r>
          </w:p>
        </w:tc>
        <w:tc>
          <w:tcPr>
            <w:tcW w:w="483" w:type="pct"/>
            <w:vAlign w:val="center"/>
            <w:hideMark/>
          </w:tcPr>
          <w:p w14:paraId="4BD574E2"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0.0208</w:t>
            </w:r>
          </w:p>
        </w:tc>
        <w:tc>
          <w:tcPr>
            <w:tcW w:w="403" w:type="pct"/>
            <w:vAlign w:val="center"/>
            <w:hideMark/>
          </w:tcPr>
          <w:p w14:paraId="56F1D0B3"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10930</w:t>
            </w:r>
          </w:p>
        </w:tc>
        <w:tc>
          <w:tcPr>
            <w:tcW w:w="534" w:type="pct"/>
            <w:vAlign w:val="center"/>
          </w:tcPr>
          <w:p w14:paraId="15E051A0"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&lt;2e-16</w:t>
            </w:r>
          </w:p>
        </w:tc>
      </w:tr>
      <w:tr w:rsidR="009F28A1" w:rsidRPr="00360343" w14:paraId="2531BDED" w14:textId="77777777" w:rsidTr="009F28A1">
        <w:trPr>
          <w:trHeight w:val="312"/>
        </w:trPr>
        <w:tc>
          <w:tcPr>
            <w:tcW w:w="722" w:type="pct"/>
            <w:vAlign w:val="center"/>
            <w:hideMark/>
          </w:tcPr>
          <w:p w14:paraId="21A6D0E5"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Survival</w:t>
            </w:r>
          </w:p>
        </w:tc>
        <w:tc>
          <w:tcPr>
            <w:tcW w:w="1022" w:type="pct"/>
            <w:vAlign w:val="center"/>
            <w:hideMark/>
          </w:tcPr>
          <w:p w14:paraId="17A8A41B"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gam_stage012</w:t>
            </w:r>
          </w:p>
        </w:tc>
        <w:tc>
          <w:tcPr>
            <w:tcW w:w="463" w:type="pct"/>
          </w:tcPr>
          <w:p w14:paraId="3BAC5B27"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stage01</w:t>
            </w:r>
          </w:p>
        </w:tc>
        <w:tc>
          <w:tcPr>
            <w:tcW w:w="200" w:type="pct"/>
            <w:vAlign w:val="center"/>
            <w:hideMark/>
          </w:tcPr>
          <w:p w14:paraId="5E31BB9C"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4</w:t>
            </w:r>
          </w:p>
        </w:tc>
        <w:tc>
          <w:tcPr>
            <w:tcW w:w="377" w:type="pct"/>
            <w:vAlign w:val="center"/>
            <w:hideMark/>
          </w:tcPr>
          <w:p w14:paraId="34F744B6"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2.888</w:t>
            </w:r>
          </w:p>
        </w:tc>
        <w:tc>
          <w:tcPr>
            <w:tcW w:w="419" w:type="pct"/>
            <w:vAlign w:val="center"/>
            <w:hideMark/>
          </w:tcPr>
          <w:p w14:paraId="0D13C952"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2.991</w:t>
            </w:r>
          </w:p>
        </w:tc>
        <w:tc>
          <w:tcPr>
            <w:tcW w:w="377" w:type="pct"/>
            <w:vAlign w:val="center"/>
            <w:hideMark/>
          </w:tcPr>
          <w:p w14:paraId="4B1F020A"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84.86</w:t>
            </w:r>
          </w:p>
        </w:tc>
        <w:tc>
          <w:tcPr>
            <w:tcW w:w="483" w:type="pct"/>
            <w:vAlign w:val="center"/>
            <w:hideMark/>
          </w:tcPr>
          <w:p w14:paraId="7F9E1CC2"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0.0225</w:t>
            </w:r>
          </w:p>
        </w:tc>
        <w:tc>
          <w:tcPr>
            <w:tcW w:w="403" w:type="pct"/>
            <w:vAlign w:val="center"/>
            <w:hideMark/>
          </w:tcPr>
          <w:p w14:paraId="6FC24A97"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10930</w:t>
            </w:r>
          </w:p>
        </w:tc>
        <w:tc>
          <w:tcPr>
            <w:tcW w:w="534" w:type="pct"/>
            <w:vAlign w:val="center"/>
          </w:tcPr>
          <w:p w14:paraId="0BB47679"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&lt;2e-16</w:t>
            </w:r>
          </w:p>
        </w:tc>
      </w:tr>
      <w:tr w:rsidR="009F28A1" w:rsidRPr="00360343" w14:paraId="32E07DDB" w14:textId="77777777" w:rsidTr="009F28A1">
        <w:trPr>
          <w:trHeight w:val="312"/>
        </w:trPr>
        <w:tc>
          <w:tcPr>
            <w:tcW w:w="722" w:type="pct"/>
            <w:vAlign w:val="center"/>
            <w:hideMark/>
          </w:tcPr>
          <w:p w14:paraId="004FE8E5"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Survival</w:t>
            </w:r>
          </w:p>
        </w:tc>
        <w:tc>
          <w:tcPr>
            <w:tcW w:w="1022" w:type="pct"/>
            <w:vAlign w:val="center"/>
            <w:hideMark/>
          </w:tcPr>
          <w:p w14:paraId="14A64AB9"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gam_stage013</w:t>
            </w:r>
          </w:p>
        </w:tc>
        <w:tc>
          <w:tcPr>
            <w:tcW w:w="463" w:type="pct"/>
            <w:vAlign w:val="bottom"/>
          </w:tcPr>
          <w:p w14:paraId="4A8D5128"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stage01</w:t>
            </w:r>
          </w:p>
        </w:tc>
        <w:tc>
          <w:tcPr>
            <w:tcW w:w="200" w:type="pct"/>
            <w:vAlign w:val="center"/>
            <w:hideMark/>
          </w:tcPr>
          <w:p w14:paraId="2A6F4B59"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5</w:t>
            </w:r>
          </w:p>
        </w:tc>
        <w:tc>
          <w:tcPr>
            <w:tcW w:w="377" w:type="pct"/>
            <w:vAlign w:val="center"/>
            <w:hideMark/>
          </w:tcPr>
          <w:p w14:paraId="0AAA5CE4"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3.373</w:t>
            </w:r>
          </w:p>
        </w:tc>
        <w:tc>
          <w:tcPr>
            <w:tcW w:w="419" w:type="pct"/>
            <w:vAlign w:val="center"/>
            <w:hideMark/>
          </w:tcPr>
          <w:p w14:paraId="44BA5C36"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3.78</w:t>
            </w:r>
          </w:p>
        </w:tc>
        <w:tc>
          <w:tcPr>
            <w:tcW w:w="377" w:type="pct"/>
            <w:vAlign w:val="center"/>
            <w:hideMark/>
          </w:tcPr>
          <w:p w14:paraId="3C706519"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66.96</w:t>
            </w:r>
          </w:p>
        </w:tc>
        <w:tc>
          <w:tcPr>
            <w:tcW w:w="483" w:type="pct"/>
            <w:vAlign w:val="center"/>
            <w:hideMark/>
          </w:tcPr>
          <w:p w14:paraId="3EE355FC"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0.0224</w:t>
            </w:r>
          </w:p>
        </w:tc>
        <w:tc>
          <w:tcPr>
            <w:tcW w:w="403" w:type="pct"/>
            <w:vAlign w:val="center"/>
            <w:hideMark/>
          </w:tcPr>
          <w:p w14:paraId="32667F96"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10930</w:t>
            </w:r>
          </w:p>
        </w:tc>
        <w:tc>
          <w:tcPr>
            <w:tcW w:w="534" w:type="pct"/>
            <w:vAlign w:val="center"/>
          </w:tcPr>
          <w:p w14:paraId="21396B92"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&lt;2e-16</w:t>
            </w:r>
          </w:p>
        </w:tc>
      </w:tr>
      <w:tr w:rsidR="009F28A1" w:rsidRPr="00360343" w14:paraId="747E6735" w14:textId="77777777" w:rsidTr="009F28A1">
        <w:trPr>
          <w:trHeight w:val="312"/>
        </w:trPr>
        <w:tc>
          <w:tcPr>
            <w:tcW w:w="722" w:type="pct"/>
            <w:vAlign w:val="center"/>
            <w:hideMark/>
          </w:tcPr>
          <w:p w14:paraId="69490EC7"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Survival</w:t>
            </w:r>
          </w:p>
        </w:tc>
        <w:tc>
          <w:tcPr>
            <w:tcW w:w="1022" w:type="pct"/>
            <w:vAlign w:val="center"/>
            <w:hideMark/>
          </w:tcPr>
          <w:p w14:paraId="32C8C86D"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gam_stage121</w:t>
            </w:r>
          </w:p>
        </w:tc>
        <w:tc>
          <w:tcPr>
            <w:tcW w:w="463" w:type="pct"/>
            <w:vAlign w:val="bottom"/>
          </w:tcPr>
          <w:p w14:paraId="5BBDD929"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bookmarkStart w:id="49" w:name="OLE_LINK10"/>
            <w:r w:rsidRPr="00360343">
              <w:rPr>
                <w:rFonts w:ascii="Times New Roman" w:eastAsia="宋体" w:hAnsi="Times New Roman" w:cs="Times New Roman"/>
                <w:color w:val="000000"/>
                <w:kern w:val="0"/>
                <w:sz w:val="16"/>
                <w:szCs w:val="16"/>
                <w:lang w:bidi="ar"/>
              </w:rPr>
              <w:t>stage12</w:t>
            </w:r>
            <w:bookmarkEnd w:id="49"/>
          </w:p>
        </w:tc>
        <w:tc>
          <w:tcPr>
            <w:tcW w:w="200" w:type="pct"/>
            <w:vAlign w:val="center"/>
            <w:hideMark/>
          </w:tcPr>
          <w:p w14:paraId="1D40D263"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3</w:t>
            </w:r>
          </w:p>
        </w:tc>
        <w:tc>
          <w:tcPr>
            <w:tcW w:w="377" w:type="pct"/>
            <w:vAlign w:val="center"/>
            <w:hideMark/>
          </w:tcPr>
          <w:p w14:paraId="5AD3E74C"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w:t>
            </w:r>
          </w:p>
        </w:tc>
        <w:tc>
          <w:tcPr>
            <w:tcW w:w="419" w:type="pct"/>
            <w:vAlign w:val="center"/>
            <w:hideMark/>
          </w:tcPr>
          <w:p w14:paraId="0E5D2574"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w:t>
            </w:r>
          </w:p>
        </w:tc>
        <w:tc>
          <w:tcPr>
            <w:tcW w:w="377" w:type="pct"/>
            <w:vAlign w:val="center"/>
            <w:hideMark/>
          </w:tcPr>
          <w:p w14:paraId="26729AA0"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111.9</w:t>
            </w:r>
          </w:p>
        </w:tc>
        <w:tc>
          <w:tcPr>
            <w:tcW w:w="483" w:type="pct"/>
            <w:vAlign w:val="center"/>
            <w:hideMark/>
          </w:tcPr>
          <w:p w14:paraId="15A2AA8B"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0.0204</w:t>
            </w:r>
          </w:p>
        </w:tc>
        <w:tc>
          <w:tcPr>
            <w:tcW w:w="403" w:type="pct"/>
            <w:vAlign w:val="center"/>
            <w:hideMark/>
          </w:tcPr>
          <w:p w14:paraId="1C7555BD"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5319</w:t>
            </w:r>
          </w:p>
        </w:tc>
        <w:tc>
          <w:tcPr>
            <w:tcW w:w="534" w:type="pct"/>
            <w:vAlign w:val="center"/>
          </w:tcPr>
          <w:p w14:paraId="5C66F2D3"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&lt;2e-16</w:t>
            </w:r>
          </w:p>
        </w:tc>
      </w:tr>
      <w:tr w:rsidR="009F28A1" w:rsidRPr="00360343" w14:paraId="7EE51905" w14:textId="77777777" w:rsidTr="009F28A1">
        <w:trPr>
          <w:trHeight w:val="312"/>
        </w:trPr>
        <w:tc>
          <w:tcPr>
            <w:tcW w:w="722" w:type="pct"/>
            <w:vAlign w:val="center"/>
            <w:hideMark/>
          </w:tcPr>
          <w:p w14:paraId="304A654D"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Survival</w:t>
            </w:r>
          </w:p>
        </w:tc>
        <w:tc>
          <w:tcPr>
            <w:tcW w:w="1022" w:type="pct"/>
            <w:vAlign w:val="center"/>
            <w:hideMark/>
          </w:tcPr>
          <w:p w14:paraId="311CF6FE"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gam_stage122</w:t>
            </w:r>
          </w:p>
        </w:tc>
        <w:tc>
          <w:tcPr>
            <w:tcW w:w="463" w:type="pct"/>
          </w:tcPr>
          <w:p w14:paraId="3F3C34B5"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stage12</w:t>
            </w:r>
          </w:p>
        </w:tc>
        <w:tc>
          <w:tcPr>
            <w:tcW w:w="200" w:type="pct"/>
            <w:vAlign w:val="center"/>
            <w:hideMark/>
          </w:tcPr>
          <w:p w14:paraId="03BED3B5"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4</w:t>
            </w:r>
          </w:p>
        </w:tc>
        <w:tc>
          <w:tcPr>
            <w:tcW w:w="377" w:type="pct"/>
            <w:vAlign w:val="center"/>
            <w:hideMark/>
          </w:tcPr>
          <w:p w14:paraId="4ACC72F6"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2.719</w:t>
            </w:r>
          </w:p>
        </w:tc>
        <w:tc>
          <w:tcPr>
            <w:tcW w:w="419" w:type="pct"/>
            <w:vAlign w:val="center"/>
            <w:hideMark/>
          </w:tcPr>
          <w:p w14:paraId="206327A7"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2.944</w:t>
            </w:r>
          </w:p>
        </w:tc>
        <w:tc>
          <w:tcPr>
            <w:tcW w:w="377" w:type="pct"/>
            <w:vAlign w:val="center"/>
            <w:hideMark/>
          </w:tcPr>
          <w:p w14:paraId="16F4F4CE"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39.36</w:t>
            </w:r>
          </w:p>
        </w:tc>
        <w:tc>
          <w:tcPr>
            <w:tcW w:w="483" w:type="pct"/>
            <w:vAlign w:val="center"/>
            <w:hideMark/>
          </w:tcPr>
          <w:p w14:paraId="4E605315"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0.0211</w:t>
            </w:r>
          </w:p>
        </w:tc>
        <w:tc>
          <w:tcPr>
            <w:tcW w:w="403" w:type="pct"/>
            <w:vAlign w:val="center"/>
            <w:hideMark/>
          </w:tcPr>
          <w:p w14:paraId="60603B12"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5319</w:t>
            </w:r>
          </w:p>
        </w:tc>
        <w:tc>
          <w:tcPr>
            <w:tcW w:w="534" w:type="pct"/>
            <w:vAlign w:val="center"/>
          </w:tcPr>
          <w:p w14:paraId="66C717B3"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&lt;2e-16</w:t>
            </w:r>
          </w:p>
        </w:tc>
      </w:tr>
      <w:tr w:rsidR="009F28A1" w:rsidRPr="00360343" w14:paraId="28175A91" w14:textId="77777777" w:rsidTr="009F28A1">
        <w:trPr>
          <w:trHeight w:val="312"/>
        </w:trPr>
        <w:tc>
          <w:tcPr>
            <w:tcW w:w="722" w:type="pct"/>
            <w:vAlign w:val="center"/>
            <w:hideMark/>
          </w:tcPr>
          <w:p w14:paraId="35FDE3B5"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Survival</w:t>
            </w:r>
          </w:p>
        </w:tc>
        <w:tc>
          <w:tcPr>
            <w:tcW w:w="1022" w:type="pct"/>
            <w:vAlign w:val="center"/>
            <w:hideMark/>
          </w:tcPr>
          <w:p w14:paraId="68155937"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gam_stage123</w:t>
            </w:r>
          </w:p>
        </w:tc>
        <w:tc>
          <w:tcPr>
            <w:tcW w:w="463" w:type="pct"/>
          </w:tcPr>
          <w:p w14:paraId="160C713E"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stage12</w:t>
            </w:r>
          </w:p>
        </w:tc>
        <w:tc>
          <w:tcPr>
            <w:tcW w:w="200" w:type="pct"/>
            <w:vAlign w:val="center"/>
            <w:hideMark/>
          </w:tcPr>
          <w:p w14:paraId="76611E54"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5</w:t>
            </w:r>
          </w:p>
        </w:tc>
        <w:tc>
          <w:tcPr>
            <w:tcW w:w="377" w:type="pct"/>
            <w:vAlign w:val="center"/>
            <w:hideMark/>
          </w:tcPr>
          <w:p w14:paraId="06D56F4F"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2.738</w:t>
            </w:r>
          </w:p>
        </w:tc>
        <w:tc>
          <w:tcPr>
            <w:tcW w:w="419" w:type="pct"/>
            <w:vAlign w:val="center"/>
            <w:hideMark/>
          </w:tcPr>
          <w:p w14:paraId="451BE7AA"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3.284</w:t>
            </w:r>
          </w:p>
        </w:tc>
        <w:tc>
          <w:tcPr>
            <w:tcW w:w="377" w:type="pct"/>
            <w:vAlign w:val="center"/>
            <w:hideMark/>
          </w:tcPr>
          <w:p w14:paraId="5A9346EA"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35.18</w:t>
            </w:r>
          </w:p>
        </w:tc>
        <w:tc>
          <w:tcPr>
            <w:tcW w:w="483" w:type="pct"/>
            <w:vAlign w:val="center"/>
            <w:hideMark/>
          </w:tcPr>
          <w:p w14:paraId="5F1456E6"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0.021</w:t>
            </w:r>
          </w:p>
        </w:tc>
        <w:tc>
          <w:tcPr>
            <w:tcW w:w="403" w:type="pct"/>
            <w:vAlign w:val="center"/>
            <w:hideMark/>
          </w:tcPr>
          <w:p w14:paraId="2A5691DE"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5319</w:t>
            </w:r>
          </w:p>
        </w:tc>
        <w:tc>
          <w:tcPr>
            <w:tcW w:w="534" w:type="pct"/>
            <w:vAlign w:val="center"/>
          </w:tcPr>
          <w:p w14:paraId="5626C318"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&lt;2e-16</w:t>
            </w:r>
          </w:p>
        </w:tc>
      </w:tr>
      <w:tr w:rsidR="009F28A1" w:rsidRPr="00360343" w14:paraId="64772FC6" w14:textId="77777777" w:rsidTr="009F28A1">
        <w:trPr>
          <w:trHeight w:val="312"/>
        </w:trPr>
        <w:tc>
          <w:tcPr>
            <w:tcW w:w="722" w:type="pct"/>
            <w:vAlign w:val="center"/>
            <w:hideMark/>
          </w:tcPr>
          <w:p w14:paraId="22FA4744"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Survival</w:t>
            </w:r>
          </w:p>
        </w:tc>
        <w:tc>
          <w:tcPr>
            <w:tcW w:w="1022" w:type="pct"/>
            <w:vAlign w:val="center"/>
            <w:hideMark/>
          </w:tcPr>
          <w:p w14:paraId="768CC654"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gamm_bili_all1</w:t>
            </w:r>
          </w:p>
        </w:tc>
        <w:tc>
          <w:tcPr>
            <w:tcW w:w="463" w:type="pct"/>
            <w:vAlign w:val="bottom"/>
          </w:tcPr>
          <w:p w14:paraId="11A1816D"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all</w:t>
            </w:r>
          </w:p>
        </w:tc>
        <w:tc>
          <w:tcPr>
            <w:tcW w:w="200" w:type="pct"/>
            <w:vAlign w:val="center"/>
            <w:hideMark/>
          </w:tcPr>
          <w:p w14:paraId="7BEEDE47"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3</w:t>
            </w:r>
          </w:p>
        </w:tc>
        <w:tc>
          <w:tcPr>
            <w:tcW w:w="377" w:type="pct"/>
            <w:vAlign w:val="center"/>
            <w:hideMark/>
          </w:tcPr>
          <w:p w14:paraId="15D24607"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1.941</w:t>
            </w:r>
          </w:p>
        </w:tc>
        <w:tc>
          <w:tcPr>
            <w:tcW w:w="419" w:type="pct"/>
            <w:vAlign w:val="center"/>
            <w:hideMark/>
          </w:tcPr>
          <w:p w14:paraId="3ED53450"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1.997</w:t>
            </w:r>
          </w:p>
        </w:tc>
        <w:tc>
          <w:tcPr>
            <w:tcW w:w="377" w:type="pct"/>
            <w:vAlign w:val="center"/>
            <w:hideMark/>
          </w:tcPr>
          <w:p w14:paraId="1444BCA1"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52.36</w:t>
            </w:r>
          </w:p>
        </w:tc>
        <w:tc>
          <w:tcPr>
            <w:tcW w:w="483" w:type="pct"/>
            <w:vAlign w:val="center"/>
            <w:hideMark/>
          </w:tcPr>
          <w:p w14:paraId="2C051E9E"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0.00673</w:t>
            </w:r>
          </w:p>
        </w:tc>
        <w:tc>
          <w:tcPr>
            <w:tcW w:w="403" w:type="pct"/>
            <w:vAlign w:val="center"/>
            <w:hideMark/>
          </w:tcPr>
          <w:p w14:paraId="5B745ABB"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14826</w:t>
            </w:r>
          </w:p>
        </w:tc>
        <w:tc>
          <w:tcPr>
            <w:tcW w:w="534" w:type="pct"/>
            <w:vAlign w:val="center"/>
          </w:tcPr>
          <w:p w14:paraId="19C98EC7"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&lt;2e-16</w:t>
            </w:r>
          </w:p>
        </w:tc>
      </w:tr>
      <w:tr w:rsidR="009F28A1" w:rsidRPr="00360343" w14:paraId="1215B58A" w14:textId="77777777" w:rsidTr="009F28A1">
        <w:trPr>
          <w:trHeight w:val="312"/>
        </w:trPr>
        <w:tc>
          <w:tcPr>
            <w:tcW w:w="722" w:type="pct"/>
            <w:vAlign w:val="center"/>
            <w:hideMark/>
          </w:tcPr>
          <w:p w14:paraId="4B70A3B5"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Survival</w:t>
            </w:r>
          </w:p>
        </w:tc>
        <w:tc>
          <w:tcPr>
            <w:tcW w:w="1022" w:type="pct"/>
            <w:vAlign w:val="center"/>
            <w:hideMark/>
          </w:tcPr>
          <w:p w14:paraId="3B453C5B"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gamm_bili_all2</w:t>
            </w:r>
          </w:p>
        </w:tc>
        <w:tc>
          <w:tcPr>
            <w:tcW w:w="463" w:type="pct"/>
            <w:vAlign w:val="bottom"/>
          </w:tcPr>
          <w:p w14:paraId="6A295496"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all</w:t>
            </w:r>
          </w:p>
        </w:tc>
        <w:tc>
          <w:tcPr>
            <w:tcW w:w="200" w:type="pct"/>
            <w:vAlign w:val="center"/>
            <w:hideMark/>
          </w:tcPr>
          <w:p w14:paraId="4E9EDD0D"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4</w:t>
            </w:r>
          </w:p>
        </w:tc>
        <w:tc>
          <w:tcPr>
            <w:tcW w:w="377" w:type="pct"/>
            <w:vAlign w:val="center"/>
            <w:hideMark/>
          </w:tcPr>
          <w:p w14:paraId="3F931E67"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2.393</w:t>
            </w:r>
          </w:p>
        </w:tc>
        <w:tc>
          <w:tcPr>
            <w:tcW w:w="419" w:type="pct"/>
            <w:vAlign w:val="center"/>
            <w:hideMark/>
          </w:tcPr>
          <w:p w14:paraId="0A0237BA"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2.743</w:t>
            </w:r>
          </w:p>
        </w:tc>
        <w:tc>
          <w:tcPr>
            <w:tcW w:w="377" w:type="pct"/>
            <w:vAlign w:val="center"/>
            <w:hideMark/>
          </w:tcPr>
          <w:p w14:paraId="12209A0A"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36.04</w:t>
            </w:r>
          </w:p>
        </w:tc>
        <w:tc>
          <w:tcPr>
            <w:tcW w:w="483" w:type="pct"/>
            <w:vAlign w:val="center"/>
            <w:hideMark/>
          </w:tcPr>
          <w:p w14:paraId="07C21F58"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0.00674</w:t>
            </w:r>
          </w:p>
        </w:tc>
        <w:tc>
          <w:tcPr>
            <w:tcW w:w="403" w:type="pct"/>
            <w:vAlign w:val="center"/>
            <w:hideMark/>
          </w:tcPr>
          <w:p w14:paraId="3D391ECD"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14826</w:t>
            </w:r>
          </w:p>
        </w:tc>
        <w:tc>
          <w:tcPr>
            <w:tcW w:w="534" w:type="pct"/>
            <w:vAlign w:val="center"/>
          </w:tcPr>
          <w:p w14:paraId="535F8247"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&lt;2e-16</w:t>
            </w:r>
          </w:p>
        </w:tc>
      </w:tr>
      <w:tr w:rsidR="009F28A1" w:rsidRPr="00360343" w14:paraId="70331E9F" w14:textId="77777777" w:rsidTr="009F28A1">
        <w:trPr>
          <w:trHeight w:val="312"/>
        </w:trPr>
        <w:tc>
          <w:tcPr>
            <w:tcW w:w="722" w:type="pct"/>
            <w:vAlign w:val="center"/>
            <w:hideMark/>
          </w:tcPr>
          <w:p w14:paraId="65E21724"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Survival</w:t>
            </w:r>
          </w:p>
        </w:tc>
        <w:tc>
          <w:tcPr>
            <w:tcW w:w="1022" w:type="pct"/>
            <w:vAlign w:val="center"/>
            <w:hideMark/>
          </w:tcPr>
          <w:p w14:paraId="2D9EC022"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gamm_bili_all3</w:t>
            </w:r>
          </w:p>
        </w:tc>
        <w:tc>
          <w:tcPr>
            <w:tcW w:w="463" w:type="pct"/>
            <w:vAlign w:val="bottom"/>
          </w:tcPr>
          <w:p w14:paraId="3E3D9C16"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all</w:t>
            </w:r>
          </w:p>
        </w:tc>
        <w:tc>
          <w:tcPr>
            <w:tcW w:w="200" w:type="pct"/>
            <w:vAlign w:val="center"/>
            <w:hideMark/>
          </w:tcPr>
          <w:p w14:paraId="5C99D99F"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5</w:t>
            </w:r>
          </w:p>
        </w:tc>
        <w:tc>
          <w:tcPr>
            <w:tcW w:w="377" w:type="pct"/>
            <w:vAlign w:val="center"/>
            <w:hideMark/>
          </w:tcPr>
          <w:p w14:paraId="153E9C9B"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2.505</w:t>
            </w:r>
          </w:p>
        </w:tc>
        <w:tc>
          <w:tcPr>
            <w:tcW w:w="419" w:type="pct"/>
            <w:vAlign w:val="center"/>
            <w:hideMark/>
          </w:tcPr>
          <w:p w14:paraId="1E0A92BE"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3.015</w:t>
            </w:r>
          </w:p>
        </w:tc>
        <w:tc>
          <w:tcPr>
            <w:tcW w:w="377" w:type="pct"/>
            <w:vAlign w:val="center"/>
            <w:hideMark/>
          </w:tcPr>
          <w:p w14:paraId="16AC51DA"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33.35</w:t>
            </w:r>
          </w:p>
        </w:tc>
        <w:tc>
          <w:tcPr>
            <w:tcW w:w="483" w:type="pct"/>
            <w:vAlign w:val="center"/>
            <w:hideMark/>
          </w:tcPr>
          <w:p w14:paraId="6BCCCEF7"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0.00674</w:t>
            </w:r>
          </w:p>
        </w:tc>
        <w:tc>
          <w:tcPr>
            <w:tcW w:w="403" w:type="pct"/>
            <w:vAlign w:val="center"/>
            <w:hideMark/>
          </w:tcPr>
          <w:p w14:paraId="2B2CD178"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14826</w:t>
            </w:r>
          </w:p>
        </w:tc>
        <w:tc>
          <w:tcPr>
            <w:tcW w:w="534" w:type="pct"/>
            <w:vAlign w:val="center"/>
          </w:tcPr>
          <w:p w14:paraId="716CA642"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&lt;2e-16</w:t>
            </w:r>
          </w:p>
        </w:tc>
      </w:tr>
      <w:tr w:rsidR="009F28A1" w:rsidRPr="00360343" w14:paraId="652DDA7A" w14:textId="77777777" w:rsidTr="009F28A1">
        <w:trPr>
          <w:trHeight w:val="312"/>
        </w:trPr>
        <w:tc>
          <w:tcPr>
            <w:tcW w:w="722" w:type="pct"/>
            <w:vAlign w:val="center"/>
            <w:hideMark/>
          </w:tcPr>
          <w:p w14:paraId="742AA249"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Survival</w:t>
            </w:r>
          </w:p>
        </w:tc>
        <w:tc>
          <w:tcPr>
            <w:tcW w:w="1022" w:type="pct"/>
            <w:vAlign w:val="center"/>
            <w:hideMark/>
          </w:tcPr>
          <w:p w14:paraId="22A0B359"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gamm_inflation_all1</w:t>
            </w:r>
          </w:p>
        </w:tc>
        <w:tc>
          <w:tcPr>
            <w:tcW w:w="463" w:type="pct"/>
            <w:vAlign w:val="bottom"/>
          </w:tcPr>
          <w:p w14:paraId="0A0D154F"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all</w:t>
            </w:r>
          </w:p>
        </w:tc>
        <w:tc>
          <w:tcPr>
            <w:tcW w:w="200" w:type="pct"/>
            <w:vAlign w:val="center"/>
            <w:hideMark/>
          </w:tcPr>
          <w:p w14:paraId="32F71F1D"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3</w:t>
            </w:r>
          </w:p>
        </w:tc>
        <w:tc>
          <w:tcPr>
            <w:tcW w:w="377" w:type="pct"/>
            <w:vAlign w:val="center"/>
            <w:hideMark/>
          </w:tcPr>
          <w:p w14:paraId="4D7163D7"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1.991</w:t>
            </w:r>
          </w:p>
        </w:tc>
        <w:tc>
          <w:tcPr>
            <w:tcW w:w="419" w:type="pct"/>
            <w:vAlign w:val="center"/>
            <w:hideMark/>
          </w:tcPr>
          <w:p w14:paraId="121013D0"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2</w:t>
            </w:r>
          </w:p>
        </w:tc>
        <w:tc>
          <w:tcPr>
            <w:tcW w:w="377" w:type="pct"/>
            <w:vAlign w:val="center"/>
            <w:hideMark/>
          </w:tcPr>
          <w:p w14:paraId="0DD4CAD6"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185.4</w:t>
            </w:r>
          </w:p>
        </w:tc>
        <w:tc>
          <w:tcPr>
            <w:tcW w:w="483" w:type="pct"/>
            <w:vAlign w:val="center"/>
            <w:hideMark/>
          </w:tcPr>
          <w:p w14:paraId="37763707"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0.0236</w:t>
            </w:r>
          </w:p>
        </w:tc>
        <w:tc>
          <w:tcPr>
            <w:tcW w:w="403" w:type="pct"/>
            <w:vAlign w:val="center"/>
            <w:hideMark/>
          </w:tcPr>
          <w:p w14:paraId="4D29E5BA"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15225</w:t>
            </w:r>
          </w:p>
        </w:tc>
        <w:tc>
          <w:tcPr>
            <w:tcW w:w="534" w:type="pct"/>
            <w:vAlign w:val="center"/>
          </w:tcPr>
          <w:p w14:paraId="5B5EF6C5"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&lt;2e-16</w:t>
            </w:r>
          </w:p>
        </w:tc>
      </w:tr>
      <w:tr w:rsidR="009F28A1" w:rsidRPr="00360343" w14:paraId="111081DB" w14:textId="77777777" w:rsidTr="009F28A1">
        <w:trPr>
          <w:trHeight w:val="312"/>
        </w:trPr>
        <w:tc>
          <w:tcPr>
            <w:tcW w:w="722" w:type="pct"/>
            <w:vAlign w:val="center"/>
            <w:hideMark/>
          </w:tcPr>
          <w:p w14:paraId="2B235E47"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Survival</w:t>
            </w:r>
          </w:p>
        </w:tc>
        <w:tc>
          <w:tcPr>
            <w:tcW w:w="1022" w:type="pct"/>
            <w:vAlign w:val="center"/>
            <w:hideMark/>
          </w:tcPr>
          <w:p w14:paraId="06E4891C"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gamm_inflation_all2</w:t>
            </w:r>
          </w:p>
        </w:tc>
        <w:tc>
          <w:tcPr>
            <w:tcW w:w="463" w:type="pct"/>
            <w:vAlign w:val="bottom"/>
          </w:tcPr>
          <w:p w14:paraId="086CBD4F"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all</w:t>
            </w:r>
          </w:p>
        </w:tc>
        <w:tc>
          <w:tcPr>
            <w:tcW w:w="200" w:type="pct"/>
            <w:vAlign w:val="center"/>
            <w:hideMark/>
          </w:tcPr>
          <w:p w14:paraId="4EA733C6"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4</w:t>
            </w:r>
          </w:p>
        </w:tc>
        <w:tc>
          <w:tcPr>
            <w:tcW w:w="377" w:type="pct"/>
            <w:vAlign w:val="center"/>
            <w:hideMark/>
          </w:tcPr>
          <w:p w14:paraId="7F7A15FB"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2.987</w:t>
            </w:r>
          </w:p>
        </w:tc>
        <w:tc>
          <w:tcPr>
            <w:tcW w:w="419" w:type="pct"/>
            <w:vAlign w:val="center"/>
            <w:hideMark/>
          </w:tcPr>
          <w:p w14:paraId="09AA4356"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3</w:t>
            </w:r>
          </w:p>
        </w:tc>
        <w:tc>
          <w:tcPr>
            <w:tcW w:w="377" w:type="pct"/>
            <w:vAlign w:val="center"/>
            <w:hideMark/>
          </w:tcPr>
          <w:p w14:paraId="63E5E52D"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160.2</w:t>
            </w:r>
          </w:p>
        </w:tc>
        <w:tc>
          <w:tcPr>
            <w:tcW w:w="483" w:type="pct"/>
            <w:vAlign w:val="center"/>
            <w:hideMark/>
          </w:tcPr>
          <w:p w14:paraId="0595CC43"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0.0304</w:t>
            </w:r>
          </w:p>
        </w:tc>
        <w:tc>
          <w:tcPr>
            <w:tcW w:w="403" w:type="pct"/>
            <w:vAlign w:val="center"/>
            <w:hideMark/>
          </w:tcPr>
          <w:p w14:paraId="5EC9E2CE"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15225</w:t>
            </w:r>
          </w:p>
        </w:tc>
        <w:tc>
          <w:tcPr>
            <w:tcW w:w="534" w:type="pct"/>
            <w:vAlign w:val="center"/>
          </w:tcPr>
          <w:p w14:paraId="020EE915"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&lt;2e-16</w:t>
            </w:r>
          </w:p>
        </w:tc>
      </w:tr>
      <w:tr w:rsidR="009F28A1" w:rsidRPr="00360343" w14:paraId="4A3BA4CE" w14:textId="77777777" w:rsidTr="009F28A1">
        <w:trPr>
          <w:trHeight w:val="312"/>
        </w:trPr>
        <w:tc>
          <w:tcPr>
            <w:tcW w:w="722" w:type="pct"/>
            <w:vAlign w:val="center"/>
            <w:hideMark/>
          </w:tcPr>
          <w:p w14:paraId="41525D04"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Survival</w:t>
            </w:r>
          </w:p>
        </w:tc>
        <w:tc>
          <w:tcPr>
            <w:tcW w:w="1022" w:type="pct"/>
            <w:vAlign w:val="center"/>
            <w:hideMark/>
          </w:tcPr>
          <w:p w14:paraId="0FC7449D"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gamm_inflation_all3</w:t>
            </w:r>
          </w:p>
        </w:tc>
        <w:tc>
          <w:tcPr>
            <w:tcW w:w="463" w:type="pct"/>
            <w:vAlign w:val="bottom"/>
          </w:tcPr>
          <w:p w14:paraId="6A9FEC8F"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all</w:t>
            </w:r>
          </w:p>
        </w:tc>
        <w:tc>
          <w:tcPr>
            <w:tcW w:w="200" w:type="pct"/>
            <w:vAlign w:val="center"/>
            <w:hideMark/>
          </w:tcPr>
          <w:p w14:paraId="14432CA1"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5</w:t>
            </w:r>
          </w:p>
        </w:tc>
        <w:tc>
          <w:tcPr>
            <w:tcW w:w="377" w:type="pct"/>
            <w:vAlign w:val="center"/>
            <w:hideMark/>
          </w:tcPr>
          <w:p w14:paraId="7013C792"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3.937</w:t>
            </w:r>
          </w:p>
        </w:tc>
        <w:tc>
          <w:tcPr>
            <w:tcW w:w="419" w:type="pct"/>
            <w:vAlign w:val="center"/>
            <w:hideMark/>
          </w:tcPr>
          <w:p w14:paraId="41DC16E3"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3.997</w:t>
            </w:r>
          </w:p>
        </w:tc>
        <w:tc>
          <w:tcPr>
            <w:tcW w:w="377" w:type="pct"/>
            <w:vAlign w:val="center"/>
            <w:hideMark/>
          </w:tcPr>
          <w:p w14:paraId="3366DD34"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125</w:t>
            </w:r>
          </w:p>
        </w:tc>
        <w:tc>
          <w:tcPr>
            <w:tcW w:w="483" w:type="pct"/>
            <w:vAlign w:val="center"/>
            <w:hideMark/>
          </w:tcPr>
          <w:p w14:paraId="0C40EC76"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0.0319</w:t>
            </w:r>
          </w:p>
        </w:tc>
        <w:tc>
          <w:tcPr>
            <w:tcW w:w="403" w:type="pct"/>
            <w:vAlign w:val="center"/>
            <w:hideMark/>
          </w:tcPr>
          <w:p w14:paraId="31BC12CE"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15225</w:t>
            </w:r>
          </w:p>
        </w:tc>
        <w:tc>
          <w:tcPr>
            <w:tcW w:w="534" w:type="pct"/>
            <w:vAlign w:val="center"/>
          </w:tcPr>
          <w:p w14:paraId="172A3B8F" w14:textId="77777777" w:rsidR="009F28A1" w:rsidRPr="00360343" w:rsidRDefault="009F28A1" w:rsidP="009F28A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&lt;2e-16</w:t>
            </w:r>
          </w:p>
        </w:tc>
      </w:tr>
    </w:tbl>
    <w:p w14:paraId="5B370F05" w14:textId="3CBCA01A" w:rsidR="009F28A1" w:rsidRPr="00360343" w:rsidRDefault="009F28A1" w:rsidP="009F28A1">
      <w:pPr>
        <w:widowControl/>
        <w:jc w:val="left"/>
        <w:textAlignment w:val="bottom"/>
        <w:rPr>
          <w:rFonts w:ascii="Times New Roman" w:eastAsia="宋体" w:hAnsi="Times New Roman" w:cs="Times New Roman"/>
          <w:color w:val="000000"/>
          <w:kern w:val="0"/>
          <w:sz w:val="16"/>
          <w:szCs w:val="16"/>
          <w:lang w:bidi="ar"/>
        </w:rPr>
      </w:pPr>
      <w:proofErr w:type="spellStart"/>
      <w:r w:rsidRPr="00360343">
        <w:rPr>
          <w:rFonts w:ascii="Times New Roman" w:eastAsia="宋体" w:hAnsi="Times New Roman" w:cs="Times New Roman" w:hint="eastAsia"/>
          <w:color w:val="000000"/>
          <w:kern w:val="0"/>
          <w:sz w:val="16"/>
          <w:szCs w:val="16"/>
          <w:lang w:bidi="ar"/>
        </w:rPr>
        <w:t>edf</w:t>
      </w:r>
      <w:proofErr w:type="spellEnd"/>
      <w:r w:rsidRPr="00360343">
        <w:rPr>
          <w:rFonts w:ascii="Times New Roman" w:eastAsia="宋体" w:hAnsi="Times New Roman" w:cs="Times New Roman" w:hint="eastAsia"/>
          <w:color w:val="000000"/>
          <w:kern w:val="0"/>
          <w:sz w:val="16"/>
          <w:szCs w:val="16"/>
          <w:lang w:bidi="ar"/>
        </w:rPr>
        <w:t xml:space="preserve"> (effective degrees of freedom) and </w:t>
      </w:r>
      <w:proofErr w:type="spellStart"/>
      <w:r w:rsidRPr="00360343">
        <w:rPr>
          <w:rFonts w:ascii="Times New Roman" w:eastAsia="宋体" w:hAnsi="Times New Roman" w:cs="Times New Roman" w:hint="eastAsia"/>
          <w:color w:val="000000"/>
          <w:kern w:val="0"/>
          <w:sz w:val="16"/>
          <w:szCs w:val="16"/>
          <w:lang w:bidi="ar"/>
        </w:rPr>
        <w:t>Ref.df</w:t>
      </w:r>
      <w:proofErr w:type="spellEnd"/>
      <w:r w:rsidRPr="00360343">
        <w:rPr>
          <w:rFonts w:ascii="Times New Roman" w:eastAsia="宋体" w:hAnsi="Times New Roman" w:cs="Times New Roman" w:hint="eastAsia"/>
          <w:color w:val="000000"/>
          <w:kern w:val="0"/>
          <w:sz w:val="16"/>
          <w:szCs w:val="16"/>
          <w:lang w:bidi="ar"/>
        </w:rPr>
        <w:t xml:space="preserve"> (reference degrees of freedom) describe the smooth term, with higher </w:t>
      </w:r>
      <w:proofErr w:type="spellStart"/>
      <w:r w:rsidRPr="00360343">
        <w:rPr>
          <w:rFonts w:ascii="Times New Roman" w:eastAsia="宋体" w:hAnsi="Times New Roman" w:cs="Times New Roman" w:hint="eastAsia"/>
          <w:color w:val="000000"/>
          <w:kern w:val="0"/>
          <w:sz w:val="16"/>
          <w:szCs w:val="16"/>
          <w:lang w:bidi="ar"/>
        </w:rPr>
        <w:t>edf</w:t>
      </w:r>
      <w:proofErr w:type="spellEnd"/>
      <w:r w:rsidRPr="00360343">
        <w:rPr>
          <w:rFonts w:ascii="Times New Roman" w:eastAsia="宋体" w:hAnsi="Times New Roman" w:cs="Times New Roman" w:hint="eastAsia"/>
          <w:color w:val="000000"/>
          <w:kern w:val="0"/>
          <w:sz w:val="16"/>
          <w:szCs w:val="16"/>
          <w:lang w:bidi="ar"/>
        </w:rPr>
        <w:t xml:space="preserve"> indicating greater nonlinearity. F is the F-statistic for </w:t>
      </w:r>
      <w:proofErr w:type="gramStart"/>
      <w:r w:rsidRPr="00360343">
        <w:rPr>
          <w:rFonts w:ascii="Times New Roman" w:eastAsia="宋体" w:hAnsi="Times New Roman" w:cs="Times New Roman" w:hint="eastAsia"/>
          <w:color w:val="000000"/>
          <w:kern w:val="0"/>
          <w:sz w:val="16"/>
          <w:szCs w:val="16"/>
          <w:lang w:bidi="ar"/>
        </w:rPr>
        <w:t>the smooth</w:t>
      </w:r>
      <w:proofErr w:type="gramEnd"/>
      <w:r w:rsidRPr="00360343">
        <w:rPr>
          <w:rFonts w:ascii="Times New Roman" w:eastAsia="宋体" w:hAnsi="Times New Roman" w:cs="Times New Roman" w:hint="eastAsia"/>
          <w:color w:val="000000"/>
          <w:kern w:val="0"/>
          <w:sz w:val="16"/>
          <w:szCs w:val="16"/>
          <w:lang w:bidi="ar"/>
        </w:rPr>
        <w:t xml:space="preserve"> term. R</w:t>
      </w:r>
      <w:r w:rsidRPr="00360343">
        <w:rPr>
          <w:rFonts w:ascii="Times New Roman" w:eastAsia="宋体" w:hAnsi="Times New Roman" w:cs="Times New Roman" w:hint="eastAsia"/>
          <w:color w:val="000000"/>
          <w:kern w:val="0"/>
          <w:sz w:val="16"/>
          <w:szCs w:val="16"/>
          <w:vertAlign w:val="superscript"/>
          <w:lang w:bidi="ar"/>
        </w:rPr>
        <w:t>2</w:t>
      </w:r>
      <w:r w:rsidRPr="00360343">
        <w:rPr>
          <w:rFonts w:ascii="Times New Roman" w:eastAsia="宋体" w:hAnsi="Times New Roman" w:cs="Times New Roman" w:hint="eastAsia"/>
          <w:color w:val="000000"/>
          <w:kern w:val="0"/>
          <w:sz w:val="16"/>
          <w:szCs w:val="16"/>
          <w:lang w:bidi="ar"/>
        </w:rPr>
        <w:t>(adj) represents the proportion of variance explained by the model. n is the sample size, while p-value indicates the significance of the parametric intercept and the smooth term.</w:t>
      </w:r>
    </w:p>
    <w:p w14:paraId="6A481AE4" w14:textId="77777777" w:rsidR="009F28A1" w:rsidRPr="00360343" w:rsidRDefault="009F28A1" w:rsidP="009F28A1">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w:t>
      </w:r>
      <w:r w:rsidRPr="00360343">
        <w:rPr>
          <w:rFonts w:ascii="Times New Roman" w:eastAsia="宋体" w:hAnsi="Times New Roman" w:cs="Times New Roman" w:hint="eastAsia"/>
          <w:color w:val="000000"/>
          <w:kern w:val="0"/>
          <w:sz w:val="16"/>
          <w:szCs w:val="16"/>
          <w:lang w:bidi="ar"/>
        </w:rPr>
        <w:t xml:space="preserve"> Time refers to the ROSE framework, with </w:t>
      </w:r>
      <w:r w:rsidRPr="00360343">
        <w:rPr>
          <w:rFonts w:ascii="Times New Roman" w:eastAsia="宋体" w:hAnsi="Times New Roman" w:cs="Times New Roman"/>
          <w:color w:val="000000"/>
          <w:kern w:val="0"/>
          <w:sz w:val="16"/>
          <w:szCs w:val="16"/>
          <w:lang w:bidi="ar"/>
        </w:rPr>
        <w:t>“</w:t>
      </w:r>
      <w:r w:rsidRPr="00360343">
        <w:rPr>
          <w:rFonts w:ascii="Times New Roman" w:eastAsia="宋体" w:hAnsi="Times New Roman" w:cs="Times New Roman" w:hint="eastAsia"/>
          <w:color w:val="000000"/>
          <w:kern w:val="0"/>
          <w:sz w:val="16"/>
          <w:szCs w:val="16"/>
          <w:lang w:bidi="ar"/>
        </w:rPr>
        <w:t>Stage 01</w:t>
      </w:r>
      <w:r w:rsidRPr="00360343">
        <w:rPr>
          <w:rFonts w:ascii="Times New Roman" w:eastAsia="宋体" w:hAnsi="Times New Roman" w:cs="Times New Roman"/>
          <w:color w:val="000000"/>
          <w:kern w:val="0"/>
          <w:sz w:val="16"/>
          <w:szCs w:val="16"/>
          <w:lang w:bidi="ar"/>
        </w:rPr>
        <w:t>”</w:t>
      </w:r>
      <w:r w:rsidRPr="00360343">
        <w:rPr>
          <w:rFonts w:ascii="Times New Roman" w:eastAsia="宋体" w:hAnsi="Times New Roman" w:cs="Times New Roman" w:hint="eastAsia"/>
          <w:color w:val="000000"/>
          <w:kern w:val="0"/>
          <w:sz w:val="16"/>
          <w:szCs w:val="16"/>
          <w:lang w:bidi="ar"/>
        </w:rPr>
        <w:t xml:space="preserve"> representing the Resuscitation and Optimization phase, </w:t>
      </w:r>
      <w:r w:rsidRPr="00360343">
        <w:rPr>
          <w:rFonts w:ascii="Times New Roman" w:eastAsia="宋体" w:hAnsi="Times New Roman" w:cs="Times New Roman"/>
          <w:color w:val="000000"/>
          <w:kern w:val="0"/>
          <w:sz w:val="16"/>
          <w:szCs w:val="16"/>
          <w:lang w:bidi="ar"/>
        </w:rPr>
        <w:t>“</w:t>
      </w:r>
      <w:r w:rsidRPr="00360343">
        <w:rPr>
          <w:rFonts w:ascii="Times New Roman" w:eastAsia="宋体" w:hAnsi="Times New Roman" w:cs="Times New Roman" w:hint="eastAsia"/>
          <w:color w:val="000000"/>
          <w:kern w:val="0"/>
          <w:sz w:val="16"/>
          <w:szCs w:val="16"/>
          <w:lang w:bidi="ar"/>
        </w:rPr>
        <w:t>Stage 12</w:t>
      </w:r>
      <w:r w:rsidRPr="00360343">
        <w:rPr>
          <w:rFonts w:ascii="Times New Roman" w:eastAsia="宋体" w:hAnsi="Times New Roman" w:cs="Times New Roman"/>
          <w:color w:val="000000"/>
          <w:kern w:val="0"/>
          <w:sz w:val="16"/>
          <w:szCs w:val="16"/>
          <w:lang w:bidi="ar"/>
        </w:rPr>
        <w:t>”</w:t>
      </w:r>
      <w:r w:rsidRPr="00360343">
        <w:rPr>
          <w:rFonts w:ascii="Times New Roman" w:eastAsia="宋体" w:hAnsi="Times New Roman" w:cs="Times New Roman" w:hint="eastAsia"/>
          <w:color w:val="000000"/>
          <w:kern w:val="0"/>
          <w:sz w:val="16"/>
          <w:szCs w:val="16"/>
          <w:lang w:bidi="ar"/>
        </w:rPr>
        <w:t xml:space="preserve"> representing the Stabilization and Clearance phase, and </w:t>
      </w:r>
      <w:r w:rsidRPr="00360343">
        <w:rPr>
          <w:rFonts w:ascii="Times New Roman" w:eastAsia="宋体" w:hAnsi="Times New Roman" w:cs="Times New Roman"/>
          <w:color w:val="000000"/>
          <w:kern w:val="0"/>
          <w:sz w:val="16"/>
          <w:szCs w:val="16"/>
          <w:lang w:bidi="ar"/>
        </w:rPr>
        <w:t>“</w:t>
      </w:r>
      <w:r w:rsidRPr="00360343">
        <w:rPr>
          <w:rFonts w:ascii="Times New Roman" w:eastAsia="宋体" w:hAnsi="Times New Roman" w:cs="Times New Roman" w:hint="eastAsia"/>
          <w:color w:val="000000"/>
          <w:kern w:val="0"/>
          <w:sz w:val="16"/>
          <w:szCs w:val="16"/>
          <w:lang w:bidi="ar"/>
        </w:rPr>
        <w:t>all</w:t>
      </w:r>
      <w:r w:rsidRPr="00360343">
        <w:rPr>
          <w:rFonts w:ascii="Times New Roman" w:eastAsia="宋体" w:hAnsi="Times New Roman" w:cs="Times New Roman"/>
          <w:color w:val="000000"/>
          <w:kern w:val="0"/>
          <w:sz w:val="16"/>
          <w:szCs w:val="16"/>
          <w:lang w:bidi="ar"/>
        </w:rPr>
        <w:t>”</w:t>
      </w:r>
      <w:r w:rsidRPr="00360343">
        <w:rPr>
          <w:rFonts w:ascii="Times New Roman" w:eastAsia="宋体" w:hAnsi="Times New Roman" w:cs="Times New Roman" w:hint="eastAsia"/>
          <w:color w:val="000000"/>
          <w:kern w:val="0"/>
          <w:sz w:val="16"/>
          <w:szCs w:val="16"/>
          <w:lang w:bidi="ar"/>
        </w:rPr>
        <w:t xml:space="preserve"> including both stages.</w:t>
      </w:r>
    </w:p>
    <w:p w14:paraId="4BA0E316" w14:textId="77777777" w:rsidR="00CC5DFA" w:rsidRPr="00360343" w:rsidRDefault="00CC5DFA" w:rsidP="00B83EBC">
      <w:pPr>
        <w:widowControl/>
        <w:textAlignment w:val="bottom"/>
        <w:rPr>
          <w:rFonts w:ascii="Times New Roman" w:eastAsia="宋体" w:hAnsi="Times New Roman" w:cs="Times New Roman"/>
          <w:color w:val="000000"/>
          <w:kern w:val="0"/>
          <w:sz w:val="20"/>
          <w:szCs w:val="20"/>
          <w:lang w:bidi="ar"/>
        </w:rPr>
      </w:pPr>
    </w:p>
    <w:p w14:paraId="751B5423" w14:textId="237AB050" w:rsidR="000A52DA" w:rsidRPr="00360343" w:rsidRDefault="00CF6A8B" w:rsidP="000A52DA">
      <w:pPr>
        <w:spacing w:line="480" w:lineRule="auto"/>
        <w:outlineLvl w:val="1"/>
        <w:rPr>
          <w:rFonts w:ascii="Times New Roman" w:hAnsi="Times New Roman" w:cs="Times New Roman"/>
          <w:b/>
          <w:bCs/>
          <w:sz w:val="20"/>
          <w:szCs w:val="20"/>
        </w:rPr>
      </w:pPr>
      <w:bookmarkStart w:id="50" w:name="_Toc215839429"/>
      <w:proofErr w:type="spellStart"/>
      <w:proofErr w:type="gramStart"/>
      <w:r>
        <w:rPr>
          <w:rFonts w:ascii="Times New Roman" w:hAnsi="Times New Roman" w:cs="Times New Roman" w:hint="eastAsia"/>
          <w:b/>
          <w:bCs/>
          <w:sz w:val="20"/>
          <w:szCs w:val="20"/>
        </w:rPr>
        <w:t>s</w:t>
      </w:r>
      <w:r w:rsidR="000A52DA" w:rsidRPr="00360343">
        <w:rPr>
          <w:rFonts w:ascii="Times New Roman" w:hAnsi="Times New Roman" w:cs="Times New Roman" w:hint="eastAsia"/>
          <w:b/>
          <w:bCs/>
          <w:sz w:val="20"/>
          <w:szCs w:val="20"/>
        </w:rPr>
        <w:t>Table</w:t>
      </w:r>
      <w:proofErr w:type="spellEnd"/>
      <w:proofErr w:type="gramEnd"/>
      <w:r w:rsidR="000A52DA" w:rsidRPr="00360343">
        <w:rPr>
          <w:rFonts w:ascii="Times New Roman" w:hAnsi="Times New Roman" w:cs="Times New Roman" w:hint="eastAsia"/>
          <w:b/>
          <w:bCs/>
          <w:sz w:val="20"/>
          <w:szCs w:val="20"/>
        </w:rPr>
        <w:t xml:space="preserve"> </w:t>
      </w:r>
      <w:r w:rsidR="0055674B">
        <w:rPr>
          <w:rFonts w:ascii="Times New Roman" w:hAnsi="Times New Roman" w:cs="Times New Roman" w:hint="eastAsia"/>
          <w:b/>
          <w:bCs/>
          <w:sz w:val="20"/>
          <w:szCs w:val="20"/>
        </w:rPr>
        <w:t>4</w:t>
      </w:r>
      <w:r w:rsidR="000A52DA" w:rsidRPr="00360343">
        <w:rPr>
          <w:rFonts w:ascii="Times New Roman" w:hAnsi="Times New Roman" w:cs="Times New Roman" w:hint="eastAsia"/>
          <w:b/>
          <w:bCs/>
          <w:sz w:val="20"/>
          <w:szCs w:val="20"/>
        </w:rPr>
        <w:t>. Generalized Additive Model Results for Hemoglobin Turnover Rate and Inflation Rate Dynamics</w:t>
      </w:r>
      <w:bookmarkEnd w:id="50"/>
    </w:p>
    <w:tbl>
      <w:tblPr>
        <w:tblW w:w="5000" w:type="pct"/>
        <w:tblBorders>
          <w:top w:val="single" w:sz="12" w:space="0" w:color="auto"/>
          <w:bottom w:val="single" w:sz="12" w:space="0" w:color="auto"/>
        </w:tblBorders>
        <w:tblLayout w:type="fixed"/>
        <w:tblLook w:val="04A0" w:firstRow="1" w:lastRow="0" w:firstColumn="1" w:lastColumn="0" w:noHBand="0" w:noVBand="1"/>
      </w:tblPr>
      <w:tblGrid>
        <w:gridCol w:w="873"/>
        <w:gridCol w:w="1461"/>
        <w:gridCol w:w="728"/>
        <w:gridCol w:w="1012"/>
        <w:gridCol w:w="586"/>
        <w:gridCol w:w="728"/>
        <w:gridCol w:w="728"/>
        <w:gridCol w:w="869"/>
        <w:gridCol w:w="738"/>
        <w:gridCol w:w="799"/>
      </w:tblGrid>
      <w:tr w:rsidR="000A52DA" w:rsidRPr="00360343" w14:paraId="1E1FEE06" w14:textId="77777777" w:rsidTr="008719DF">
        <w:trPr>
          <w:trHeight w:val="552"/>
        </w:trPr>
        <w:tc>
          <w:tcPr>
            <w:tcW w:w="512" w:type="pct"/>
            <w:tcBorders>
              <w:top w:val="single" w:sz="12" w:space="0" w:color="auto"/>
              <w:bottom w:val="single" w:sz="6" w:space="0" w:color="auto"/>
            </w:tcBorders>
            <w:vAlign w:val="center"/>
            <w:hideMark/>
          </w:tcPr>
          <w:p w14:paraId="3477AE03" w14:textId="77777777" w:rsidR="000A52DA" w:rsidRPr="00360343" w:rsidRDefault="000A52DA" w:rsidP="008719DF">
            <w:pPr>
              <w:widowControl/>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b/>
                <w:bCs/>
                <w:color w:val="000000"/>
                <w:kern w:val="0"/>
                <w:sz w:val="16"/>
                <w:szCs w:val="16"/>
                <w:lang w:bidi="ar"/>
              </w:rPr>
              <w:t>Group</w:t>
            </w:r>
          </w:p>
        </w:tc>
        <w:tc>
          <w:tcPr>
            <w:tcW w:w="857" w:type="pct"/>
            <w:tcBorders>
              <w:top w:val="single" w:sz="12" w:space="0" w:color="auto"/>
              <w:bottom w:val="single" w:sz="6" w:space="0" w:color="auto"/>
            </w:tcBorders>
            <w:vAlign w:val="center"/>
            <w:hideMark/>
          </w:tcPr>
          <w:p w14:paraId="6E5B871F" w14:textId="77777777" w:rsidR="000A52DA" w:rsidRPr="00360343" w:rsidRDefault="000A52DA" w:rsidP="008719DF">
            <w:pPr>
              <w:widowControl/>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b/>
                <w:bCs/>
                <w:color w:val="000000"/>
                <w:kern w:val="0"/>
                <w:sz w:val="16"/>
                <w:szCs w:val="16"/>
                <w:lang w:bidi="ar"/>
              </w:rPr>
              <w:t>Formula</w:t>
            </w:r>
          </w:p>
        </w:tc>
        <w:tc>
          <w:tcPr>
            <w:tcW w:w="427" w:type="pct"/>
            <w:tcBorders>
              <w:top w:val="single" w:sz="12" w:space="0" w:color="auto"/>
              <w:bottom w:val="single" w:sz="6" w:space="0" w:color="auto"/>
            </w:tcBorders>
            <w:vAlign w:val="center"/>
            <w:hideMark/>
          </w:tcPr>
          <w:p w14:paraId="485BAEE4" w14:textId="77777777" w:rsidR="000A52DA" w:rsidRPr="00360343" w:rsidRDefault="000A52DA" w:rsidP="008719DF">
            <w:pPr>
              <w:widowControl/>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b/>
                <w:bCs/>
                <w:color w:val="000000"/>
                <w:kern w:val="0"/>
                <w:sz w:val="16"/>
                <w:szCs w:val="16"/>
                <w:lang w:bidi="ar"/>
              </w:rPr>
              <w:t>Time</w:t>
            </w:r>
            <w:r w:rsidRPr="00360343">
              <w:rPr>
                <w:rFonts w:ascii="Times New Roman" w:eastAsia="宋体" w:hAnsi="Times New Roman" w:cs="Times New Roman"/>
                <w:b/>
                <w:bCs/>
                <w:color w:val="000000"/>
                <w:kern w:val="0"/>
                <w:sz w:val="16"/>
                <w:szCs w:val="16"/>
                <w:vertAlign w:val="superscript"/>
                <w:lang w:bidi="ar"/>
              </w:rPr>
              <w:t>†</w:t>
            </w:r>
          </w:p>
        </w:tc>
        <w:tc>
          <w:tcPr>
            <w:tcW w:w="594" w:type="pct"/>
            <w:tcBorders>
              <w:top w:val="single" w:sz="12" w:space="0" w:color="auto"/>
              <w:bottom w:val="single" w:sz="6" w:space="0" w:color="auto"/>
            </w:tcBorders>
            <w:vAlign w:val="center"/>
            <w:hideMark/>
          </w:tcPr>
          <w:p w14:paraId="005139C6" w14:textId="77777777" w:rsidR="000A52DA" w:rsidRPr="00360343" w:rsidRDefault="000A52DA" w:rsidP="008719DF">
            <w:pPr>
              <w:widowControl/>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b/>
                <w:bCs/>
                <w:color w:val="000000"/>
                <w:kern w:val="0"/>
                <w:sz w:val="16"/>
                <w:szCs w:val="16"/>
                <w:lang w:bidi="ar"/>
              </w:rPr>
              <w:t>Intercept (Estimate ± SE)</w:t>
            </w:r>
          </w:p>
        </w:tc>
        <w:tc>
          <w:tcPr>
            <w:tcW w:w="344" w:type="pct"/>
            <w:tcBorders>
              <w:top w:val="single" w:sz="12" w:space="0" w:color="auto"/>
              <w:bottom w:val="single" w:sz="6" w:space="0" w:color="auto"/>
            </w:tcBorders>
            <w:vAlign w:val="center"/>
            <w:hideMark/>
          </w:tcPr>
          <w:p w14:paraId="47220558" w14:textId="77777777" w:rsidR="000A52DA" w:rsidRPr="00360343" w:rsidRDefault="000A52DA" w:rsidP="008719DF">
            <w:pPr>
              <w:widowControl/>
              <w:textAlignment w:val="bottom"/>
              <w:rPr>
                <w:rFonts w:ascii="Times New Roman" w:eastAsia="宋体" w:hAnsi="Times New Roman" w:cs="Times New Roman"/>
                <w:b/>
                <w:bCs/>
                <w:color w:val="000000"/>
                <w:kern w:val="0"/>
                <w:sz w:val="16"/>
                <w:szCs w:val="16"/>
                <w:lang w:bidi="ar"/>
              </w:rPr>
            </w:pPr>
            <w:proofErr w:type="spellStart"/>
            <w:r w:rsidRPr="00360343">
              <w:rPr>
                <w:rFonts w:ascii="Times New Roman" w:eastAsia="宋体" w:hAnsi="Times New Roman" w:cs="Times New Roman"/>
                <w:b/>
                <w:bCs/>
                <w:color w:val="000000"/>
                <w:kern w:val="0"/>
                <w:sz w:val="16"/>
                <w:szCs w:val="16"/>
                <w:lang w:bidi="ar"/>
              </w:rPr>
              <w:t>edf</w:t>
            </w:r>
            <w:proofErr w:type="spellEnd"/>
          </w:p>
        </w:tc>
        <w:tc>
          <w:tcPr>
            <w:tcW w:w="427" w:type="pct"/>
            <w:tcBorders>
              <w:top w:val="single" w:sz="12" w:space="0" w:color="auto"/>
              <w:bottom w:val="single" w:sz="6" w:space="0" w:color="auto"/>
            </w:tcBorders>
            <w:vAlign w:val="center"/>
            <w:hideMark/>
          </w:tcPr>
          <w:p w14:paraId="7F33E572" w14:textId="77777777" w:rsidR="000A52DA" w:rsidRPr="00360343" w:rsidRDefault="000A52DA" w:rsidP="008719DF">
            <w:pPr>
              <w:widowControl/>
              <w:textAlignment w:val="bottom"/>
              <w:rPr>
                <w:rFonts w:ascii="Times New Roman" w:eastAsia="宋体" w:hAnsi="Times New Roman" w:cs="Times New Roman"/>
                <w:b/>
                <w:bCs/>
                <w:color w:val="000000"/>
                <w:kern w:val="0"/>
                <w:sz w:val="16"/>
                <w:szCs w:val="16"/>
                <w:lang w:bidi="ar"/>
              </w:rPr>
            </w:pPr>
            <w:proofErr w:type="spellStart"/>
            <w:r w:rsidRPr="00360343">
              <w:rPr>
                <w:rFonts w:ascii="Times New Roman" w:eastAsia="宋体" w:hAnsi="Times New Roman" w:cs="Times New Roman"/>
                <w:b/>
                <w:bCs/>
                <w:color w:val="000000"/>
                <w:kern w:val="0"/>
                <w:sz w:val="16"/>
                <w:szCs w:val="16"/>
                <w:lang w:bidi="ar"/>
              </w:rPr>
              <w:t>Ref.df</w:t>
            </w:r>
            <w:proofErr w:type="spellEnd"/>
          </w:p>
        </w:tc>
        <w:tc>
          <w:tcPr>
            <w:tcW w:w="427" w:type="pct"/>
            <w:tcBorders>
              <w:top w:val="single" w:sz="12" w:space="0" w:color="auto"/>
              <w:bottom w:val="single" w:sz="6" w:space="0" w:color="auto"/>
            </w:tcBorders>
            <w:vAlign w:val="center"/>
            <w:hideMark/>
          </w:tcPr>
          <w:p w14:paraId="04F644E6" w14:textId="77777777" w:rsidR="000A52DA" w:rsidRPr="00360343" w:rsidRDefault="000A52DA" w:rsidP="008719DF">
            <w:pPr>
              <w:widowControl/>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b/>
                <w:bCs/>
                <w:color w:val="000000"/>
                <w:kern w:val="0"/>
                <w:sz w:val="16"/>
                <w:szCs w:val="16"/>
                <w:lang w:bidi="ar"/>
              </w:rPr>
              <w:t>F</w:t>
            </w:r>
          </w:p>
        </w:tc>
        <w:tc>
          <w:tcPr>
            <w:tcW w:w="510" w:type="pct"/>
            <w:tcBorders>
              <w:top w:val="single" w:sz="12" w:space="0" w:color="auto"/>
              <w:bottom w:val="single" w:sz="6" w:space="0" w:color="auto"/>
            </w:tcBorders>
            <w:vAlign w:val="center"/>
            <w:hideMark/>
          </w:tcPr>
          <w:p w14:paraId="76BDD00B" w14:textId="77777777" w:rsidR="000A52DA" w:rsidRPr="00360343" w:rsidRDefault="000A52DA" w:rsidP="008719DF">
            <w:pPr>
              <w:widowControl/>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b/>
                <w:bCs/>
                <w:color w:val="000000"/>
                <w:kern w:val="0"/>
                <w:sz w:val="16"/>
                <w:szCs w:val="16"/>
                <w:lang w:bidi="ar"/>
              </w:rPr>
              <w:t>R</w:t>
            </w:r>
            <w:r w:rsidRPr="00360343">
              <w:rPr>
                <w:rFonts w:ascii="Times New Roman" w:eastAsia="宋体" w:hAnsi="Times New Roman" w:cs="Times New Roman" w:hint="eastAsia"/>
                <w:b/>
                <w:bCs/>
                <w:color w:val="000000"/>
                <w:kern w:val="0"/>
                <w:sz w:val="16"/>
                <w:szCs w:val="16"/>
                <w:vertAlign w:val="superscript"/>
                <w:lang w:bidi="ar"/>
              </w:rPr>
              <w:t>2</w:t>
            </w:r>
            <w:r w:rsidRPr="00360343">
              <w:rPr>
                <w:rFonts w:ascii="Times New Roman" w:eastAsia="宋体" w:hAnsi="Times New Roman" w:cs="Times New Roman"/>
                <w:b/>
                <w:bCs/>
                <w:color w:val="000000"/>
                <w:kern w:val="0"/>
                <w:sz w:val="16"/>
                <w:szCs w:val="16"/>
                <w:lang w:bidi="ar"/>
              </w:rPr>
              <w:t xml:space="preserve"> (adj)</w:t>
            </w:r>
          </w:p>
        </w:tc>
        <w:tc>
          <w:tcPr>
            <w:tcW w:w="433" w:type="pct"/>
            <w:tcBorders>
              <w:top w:val="single" w:sz="12" w:space="0" w:color="auto"/>
              <w:bottom w:val="single" w:sz="6" w:space="0" w:color="auto"/>
            </w:tcBorders>
            <w:vAlign w:val="center"/>
            <w:hideMark/>
          </w:tcPr>
          <w:p w14:paraId="6AE32171" w14:textId="77777777" w:rsidR="000A52DA" w:rsidRPr="00360343" w:rsidRDefault="000A52DA" w:rsidP="008719DF">
            <w:pPr>
              <w:widowControl/>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b/>
                <w:bCs/>
                <w:color w:val="000000"/>
                <w:kern w:val="0"/>
                <w:sz w:val="16"/>
                <w:szCs w:val="16"/>
                <w:lang w:bidi="ar"/>
              </w:rPr>
              <w:t>n</w:t>
            </w:r>
          </w:p>
        </w:tc>
        <w:tc>
          <w:tcPr>
            <w:tcW w:w="470" w:type="pct"/>
            <w:tcBorders>
              <w:top w:val="single" w:sz="12" w:space="0" w:color="auto"/>
              <w:bottom w:val="single" w:sz="6" w:space="0" w:color="auto"/>
            </w:tcBorders>
            <w:vAlign w:val="center"/>
            <w:hideMark/>
          </w:tcPr>
          <w:p w14:paraId="2686D82D" w14:textId="77777777" w:rsidR="000A52DA" w:rsidRPr="00360343" w:rsidRDefault="000A52DA" w:rsidP="008719DF">
            <w:pPr>
              <w:widowControl/>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b/>
                <w:bCs/>
                <w:color w:val="000000"/>
                <w:kern w:val="0"/>
                <w:sz w:val="16"/>
                <w:szCs w:val="16"/>
                <w:lang w:bidi="ar"/>
              </w:rPr>
              <w:t>p-value</w:t>
            </w:r>
          </w:p>
        </w:tc>
      </w:tr>
      <w:tr w:rsidR="000A52DA" w:rsidRPr="00360343" w14:paraId="41CF676D" w14:textId="77777777" w:rsidTr="008719DF">
        <w:trPr>
          <w:trHeight w:val="312"/>
        </w:trPr>
        <w:tc>
          <w:tcPr>
            <w:tcW w:w="512" w:type="pct"/>
            <w:tcBorders>
              <w:top w:val="single" w:sz="6" w:space="0" w:color="auto"/>
            </w:tcBorders>
            <w:noWrap/>
            <w:vAlign w:val="bottom"/>
            <w:hideMark/>
          </w:tcPr>
          <w:p w14:paraId="49FB0E15" w14:textId="77777777" w:rsidR="000A52DA" w:rsidRPr="00360343" w:rsidRDefault="000A52DA" w:rsidP="008719D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Survival</w:t>
            </w:r>
          </w:p>
        </w:tc>
        <w:tc>
          <w:tcPr>
            <w:tcW w:w="857" w:type="pct"/>
            <w:tcBorders>
              <w:top w:val="single" w:sz="6" w:space="0" w:color="auto"/>
            </w:tcBorders>
            <w:noWrap/>
            <w:vAlign w:val="bottom"/>
            <w:hideMark/>
          </w:tcPr>
          <w:p w14:paraId="3F58146B" w14:textId="77777777" w:rsidR="000A52DA" w:rsidRPr="00360343" w:rsidRDefault="000A52DA" w:rsidP="008719D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 xml:space="preserve">HTR ~ </w:t>
            </w:r>
            <w:proofErr w:type="gramStart"/>
            <w:r w:rsidRPr="00360343">
              <w:rPr>
                <w:rFonts w:ascii="Times New Roman" w:eastAsia="宋体" w:hAnsi="Times New Roman" w:cs="Times New Roman"/>
                <w:color w:val="000000"/>
                <w:kern w:val="0"/>
                <w:sz w:val="16"/>
                <w:szCs w:val="16"/>
                <w:lang w:bidi="ar"/>
              </w:rPr>
              <w:t>s(</w:t>
            </w:r>
            <w:proofErr w:type="gramEnd"/>
            <w:r w:rsidRPr="00360343">
              <w:rPr>
                <w:rFonts w:ascii="Times New Roman" w:eastAsia="宋体" w:hAnsi="Times New Roman" w:cs="Times New Roman"/>
                <w:color w:val="000000"/>
                <w:kern w:val="0"/>
                <w:sz w:val="16"/>
                <w:szCs w:val="16"/>
                <w:lang w:bidi="ar"/>
              </w:rPr>
              <w:t>time, k=3)</w:t>
            </w:r>
          </w:p>
        </w:tc>
        <w:tc>
          <w:tcPr>
            <w:tcW w:w="427" w:type="pct"/>
            <w:tcBorders>
              <w:top w:val="single" w:sz="6" w:space="0" w:color="auto"/>
            </w:tcBorders>
            <w:noWrap/>
            <w:vAlign w:val="bottom"/>
            <w:hideMark/>
          </w:tcPr>
          <w:p w14:paraId="31143014" w14:textId="77777777" w:rsidR="000A52DA" w:rsidRPr="00360343" w:rsidRDefault="000A52DA" w:rsidP="008719D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all</w:t>
            </w:r>
          </w:p>
        </w:tc>
        <w:tc>
          <w:tcPr>
            <w:tcW w:w="594" w:type="pct"/>
            <w:tcBorders>
              <w:top w:val="single" w:sz="6" w:space="0" w:color="auto"/>
            </w:tcBorders>
            <w:noWrap/>
            <w:vAlign w:val="bottom"/>
            <w:hideMark/>
          </w:tcPr>
          <w:p w14:paraId="6E85359F" w14:textId="77777777" w:rsidR="000A52DA" w:rsidRPr="00360343" w:rsidRDefault="000A52DA" w:rsidP="008719DF">
            <w:pPr>
              <w:widowControl/>
              <w:jc w:val="center"/>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0.29 ± 0.01</w:t>
            </w:r>
          </w:p>
        </w:tc>
        <w:tc>
          <w:tcPr>
            <w:tcW w:w="344" w:type="pct"/>
            <w:tcBorders>
              <w:top w:val="single" w:sz="6" w:space="0" w:color="auto"/>
            </w:tcBorders>
            <w:noWrap/>
            <w:vAlign w:val="bottom"/>
            <w:hideMark/>
          </w:tcPr>
          <w:p w14:paraId="0767041C" w14:textId="77777777" w:rsidR="000A52DA" w:rsidRPr="00360343" w:rsidRDefault="000A52DA" w:rsidP="008719DF">
            <w:pPr>
              <w:widowControl/>
              <w:jc w:val="center"/>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1.94</w:t>
            </w:r>
          </w:p>
        </w:tc>
        <w:tc>
          <w:tcPr>
            <w:tcW w:w="427" w:type="pct"/>
            <w:tcBorders>
              <w:top w:val="single" w:sz="6" w:space="0" w:color="auto"/>
            </w:tcBorders>
            <w:noWrap/>
            <w:vAlign w:val="bottom"/>
            <w:hideMark/>
          </w:tcPr>
          <w:p w14:paraId="161556A7" w14:textId="77777777" w:rsidR="000A52DA" w:rsidRPr="00360343" w:rsidRDefault="000A52DA" w:rsidP="008719DF">
            <w:pPr>
              <w:widowControl/>
              <w:jc w:val="center"/>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1.99</w:t>
            </w:r>
          </w:p>
        </w:tc>
        <w:tc>
          <w:tcPr>
            <w:tcW w:w="427" w:type="pct"/>
            <w:tcBorders>
              <w:top w:val="single" w:sz="6" w:space="0" w:color="auto"/>
            </w:tcBorders>
            <w:noWrap/>
            <w:vAlign w:val="bottom"/>
            <w:hideMark/>
          </w:tcPr>
          <w:p w14:paraId="4BAA0C26" w14:textId="77777777" w:rsidR="000A52DA" w:rsidRPr="00360343" w:rsidRDefault="000A52DA" w:rsidP="008719DF">
            <w:pPr>
              <w:widowControl/>
              <w:jc w:val="center"/>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52.36</w:t>
            </w:r>
          </w:p>
        </w:tc>
        <w:tc>
          <w:tcPr>
            <w:tcW w:w="510" w:type="pct"/>
            <w:tcBorders>
              <w:top w:val="single" w:sz="6" w:space="0" w:color="auto"/>
            </w:tcBorders>
            <w:noWrap/>
            <w:vAlign w:val="bottom"/>
            <w:hideMark/>
          </w:tcPr>
          <w:p w14:paraId="55A0F295" w14:textId="77777777" w:rsidR="000A52DA" w:rsidRPr="00360343" w:rsidRDefault="000A52DA" w:rsidP="008719DF">
            <w:pPr>
              <w:widowControl/>
              <w:jc w:val="center"/>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0.69%</w:t>
            </w:r>
          </w:p>
        </w:tc>
        <w:tc>
          <w:tcPr>
            <w:tcW w:w="433" w:type="pct"/>
            <w:tcBorders>
              <w:top w:val="single" w:sz="6" w:space="0" w:color="auto"/>
            </w:tcBorders>
            <w:noWrap/>
            <w:vAlign w:val="bottom"/>
            <w:hideMark/>
          </w:tcPr>
          <w:p w14:paraId="1A8723BC" w14:textId="77777777" w:rsidR="000A52DA" w:rsidRPr="00360343" w:rsidRDefault="000A52DA" w:rsidP="008719DF">
            <w:pPr>
              <w:widowControl/>
              <w:jc w:val="center"/>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14826</w:t>
            </w:r>
          </w:p>
        </w:tc>
        <w:tc>
          <w:tcPr>
            <w:tcW w:w="470" w:type="pct"/>
            <w:tcBorders>
              <w:top w:val="single" w:sz="6" w:space="0" w:color="auto"/>
            </w:tcBorders>
            <w:noWrap/>
            <w:vAlign w:val="bottom"/>
            <w:hideMark/>
          </w:tcPr>
          <w:p w14:paraId="4D72A276" w14:textId="77777777" w:rsidR="000A52DA" w:rsidRPr="00360343" w:rsidRDefault="000A52DA" w:rsidP="008719DF">
            <w:pPr>
              <w:widowControl/>
              <w:jc w:val="center"/>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r w:rsidR="000A52DA" w:rsidRPr="00360343" w14:paraId="5CAD7DCA" w14:textId="77777777" w:rsidTr="008719DF">
        <w:trPr>
          <w:trHeight w:val="312"/>
        </w:trPr>
        <w:tc>
          <w:tcPr>
            <w:tcW w:w="512" w:type="pct"/>
            <w:noWrap/>
            <w:vAlign w:val="bottom"/>
            <w:hideMark/>
          </w:tcPr>
          <w:p w14:paraId="4CBFA347" w14:textId="77777777" w:rsidR="000A52DA" w:rsidRPr="00360343" w:rsidRDefault="000A52DA" w:rsidP="008719D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Survival</w:t>
            </w:r>
          </w:p>
        </w:tc>
        <w:tc>
          <w:tcPr>
            <w:tcW w:w="857" w:type="pct"/>
            <w:noWrap/>
            <w:vAlign w:val="bottom"/>
            <w:hideMark/>
          </w:tcPr>
          <w:p w14:paraId="6EE7BD19" w14:textId="77777777" w:rsidR="000A52DA" w:rsidRPr="00360343" w:rsidRDefault="000A52DA" w:rsidP="008719D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 xml:space="preserve">inflation rate ~ </w:t>
            </w:r>
            <w:proofErr w:type="gramStart"/>
            <w:r w:rsidRPr="00360343">
              <w:rPr>
                <w:rFonts w:ascii="Times New Roman" w:eastAsia="宋体" w:hAnsi="Times New Roman" w:cs="Times New Roman"/>
                <w:color w:val="000000"/>
                <w:kern w:val="0"/>
                <w:sz w:val="16"/>
                <w:szCs w:val="16"/>
                <w:lang w:bidi="ar"/>
              </w:rPr>
              <w:t>s(</w:t>
            </w:r>
            <w:proofErr w:type="gramEnd"/>
            <w:r w:rsidRPr="00360343">
              <w:rPr>
                <w:rFonts w:ascii="Times New Roman" w:eastAsia="宋体" w:hAnsi="Times New Roman" w:cs="Times New Roman"/>
                <w:color w:val="000000"/>
                <w:kern w:val="0"/>
                <w:sz w:val="16"/>
                <w:szCs w:val="16"/>
                <w:lang w:bidi="ar"/>
              </w:rPr>
              <w:t>time, k=5)</w:t>
            </w:r>
          </w:p>
        </w:tc>
        <w:tc>
          <w:tcPr>
            <w:tcW w:w="427" w:type="pct"/>
            <w:noWrap/>
            <w:vAlign w:val="bottom"/>
            <w:hideMark/>
          </w:tcPr>
          <w:p w14:paraId="4B4E4DE9" w14:textId="77777777" w:rsidR="000A52DA" w:rsidRPr="00360343" w:rsidRDefault="000A52DA" w:rsidP="008719D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all</w:t>
            </w:r>
          </w:p>
        </w:tc>
        <w:tc>
          <w:tcPr>
            <w:tcW w:w="594" w:type="pct"/>
            <w:noWrap/>
            <w:vAlign w:val="bottom"/>
            <w:hideMark/>
          </w:tcPr>
          <w:p w14:paraId="160FB7CB" w14:textId="77777777" w:rsidR="000A52DA" w:rsidRPr="00360343" w:rsidRDefault="000A52DA" w:rsidP="008719DF">
            <w:pPr>
              <w:widowControl/>
              <w:jc w:val="center"/>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2.61 ± 0.01</w:t>
            </w:r>
          </w:p>
        </w:tc>
        <w:tc>
          <w:tcPr>
            <w:tcW w:w="344" w:type="pct"/>
            <w:noWrap/>
            <w:vAlign w:val="bottom"/>
            <w:hideMark/>
          </w:tcPr>
          <w:p w14:paraId="740A998B" w14:textId="77777777" w:rsidR="000A52DA" w:rsidRPr="00360343" w:rsidRDefault="000A52DA" w:rsidP="008719DF">
            <w:pPr>
              <w:widowControl/>
              <w:jc w:val="center"/>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3.94</w:t>
            </w:r>
          </w:p>
        </w:tc>
        <w:tc>
          <w:tcPr>
            <w:tcW w:w="427" w:type="pct"/>
            <w:noWrap/>
            <w:vAlign w:val="bottom"/>
            <w:hideMark/>
          </w:tcPr>
          <w:p w14:paraId="55B16F8B" w14:textId="77777777" w:rsidR="000A52DA" w:rsidRPr="00360343" w:rsidRDefault="000A52DA" w:rsidP="008719DF">
            <w:pPr>
              <w:widowControl/>
              <w:jc w:val="center"/>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3.99</w:t>
            </w:r>
          </w:p>
        </w:tc>
        <w:tc>
          <w:tcPr>
            <w:tcW w:w="427" w:type="pct"/>
            <w:noWrap/>
            <w:vAlign w:val="bottom"/>
            <w:hideMark/>
          </w:tcPr>
          <w:p w14:paraId="1310FFB1" w14:textId="77777777" w:rsidR="000A52DA" w:rsidRPr="00360343" w:rsidRDefault="000A52DA" w:rsidP="008719DF">
            <w:pPr>
              <w:widowControl/>
              <w:jc w:val="center"/>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125</w:t>
            </w:r>
          </w:p>
        </w:tc>
        <w:tc>
          <w:tcPr>
            <w:tcW w:w="510" w:type="pct"/>
            <w:noWrap/>
            <w:vAlign w:val="bottom"/>
            <w:hideMark/>
          </w:tcPr>
          <w:p w14:paraId="0E2DD4C3" w14:textId="77777777" w:rsidR="000A52DA" w:rsidRPr="00360343" w:rsidRDefault="000A52DA" w:rsidP="008719DF">
            <w:pPr>
              <w:widowControl/>
              <w:jc w:val="center"/>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3.21%</w:t>
            </w:r>
          </w:p>
        </w:tc>
        <w:tc>
          <w:tcPr>
            <w:tcW w:w="433" w:type="pct"/>
            <w:noWrap/>
            <w:vAlign w:val="bottom"/>
            <w:hideMark/>
          </w:tcPr>
          <w:p w14:paraId="0F47FDCE" w14:textId="77777777" w:rsidR="000A52DA" w:rsidRPr="00360343" w:rsidRDefault="000A52DA" w:rsidP="008719DF">
            <w:pPr>
              <w:widowControl/>
              <w:jc w:val="center"/>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15225</w:t>
            </w:r>
          </w:p>
        </w:tc>
        <w:tc>
          <w:tcPr>
            <w:tcW w:w="470" w:type="pct"/>
            <w:noWrap/>
            <w:vAlign w:val="bottom"/>
            <w:hideMark/>
          </w:tcPr>
          <w:p w14:paraId="57E08DD1" w14:textId="77777777" w:rsidR="000A52DA" w:rsidRPr="00360343" w:rsidRDefault="000A52DA" w:rsidP="008719DF">
            <w:pPr>
              <w:widowControl/>
              <w:jc w:val="center"/>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r w:rsidR="000A52DA" w:rsidRPr="00360343" w14:paraId="5433A17E" w14:textId="77777777" w:rsidTr="008719DF">
        <w:trPr>
          <w:trHeight w:val="312"/>
        </w:trPr>
        <w:tc>
          <w:tcPr>
            <w:tcW w:w="512" w:type="pct"/>
            <w:noWrap/>
            <w:vAlign w:val="bottom"/>
            <w:hideMark/>
          </w:tcPr>
          <w:p w14:paraId="06BF99AF" w14:textId="77777777" w:rsidR="000A52DA" w:rsidRPr="00360343" w:rsidRDefault="000A52DA" w:rsidP="008719DF">
            <w:pPr>
              <w:widowControl/>
              <w:textAlignment w:val="bottom"/>
              <w:rPr>
                <w:rFonts w:ascii="Times New Roman" w:eastAsia="宋体" w:hAnsi="Times New Roman" w:cs="Times New Roman"/>
                <w:color w:val="000000"/>
                <w:kern w:val="0"/>
                <w:sz w:val="16"/>
                <w:szCs w:val="16"/>
                <w:lang w:bidi="ar"/>
              </w:rPr>
            </w:pPr>
            <w:bookmarkStart w:id="51" w:name="_Hlk213744916"/>
            <w:r w:rsidRPr="00360343">
              <w:rPr>
                <w:rFonts w:ascii="Times New Roman" w:eastAsia="宋体" w:hAnsi="Times New Roman" w:cs="Times New Roman"/>
                <w:color w:val="000000"/>
                <w:kern w:val="0"/>
                <w:sz w:val="16"/>
                <w:szCs w:val="16"/>
                <w:lang w:bidi="ar"/>
              </w:rPr>
              <w:lastRenderedPageBreak/>
              <w:t>Survival</w:t>
            </w:r>
          </w:p>
        </w:tc>
        <w:tc>
          <w:tcPr>
            <w:tcW w:w="857" w:type="pct"/>
            <w:noWrap/>
            <w:vAlign w:val="bottom"/>
            <w:hideMark/>
          </w:tcPr>
          <w:p w14:paraId="7F77863E" w14:textId="77777777" w:rsidR="000A52DA" w:rsidRPr="00360343" w:rsidRDefault="000A52DA" w:rsidP="008719D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 xml:space="preserve">HTR ~ </w:t>
            </w:r>
            <w:proofErr w:type="gramStart"/>
            <w:r w:rsidRPr="00360343">
              <w:rPr>
                <w:rFonts w:ascii="Times New Roman" w:eastAsia="宋体" w:hAnsi="Times New Roman" w:cs="Times New Roman"/>
                <w:color w:val="000000"/>
                <w:kern w:val="0"/>
                <w:sz w:val="16"/>
                <w:szCs w:val="16"/>
                <w:lang w:bidi="ar"/>
              </w:rPr>
              <w:t>s(</w:t>
            </w:r>
            <w:proofErr w:type="gramEnd"/>
            <w:r w:rsidRPr="00360343">
              <w:rPr>
                <w:rFonts w:ascii="Times New Roman" w:eastAsia="宋体" w:hAnsi="Times New Roman" w:cs="Times New Roman"/>
                <w:color w:val="000000"/>
                <w:kern w:val="0"/>
                <w:sz w:val="16"/>
                <w:szCs w:val="16"/>
                <w:lang w:bidi="ar"/>
              </w:rPr>
              <w:t>inflation rate, k=3)</w:t>
            </w:r>
          </w:p>
        </w:tc>
        <w:tc>
          <w:tcPr>
            <w:tcW w:w="427" w:type="pct"/>
            <w:noWrap/>
            <w:vAlign w:val="bottom"/>
            <w:hideMark/>
          </w:tcPr>
          <w:p w14:paraId="2765F727" w14:textId="77777777" w:rsidR="000A52DA" w:rsidRPr="00360343" w:rsidRDefault="000A52DA" w:rsidP="008719D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stage01</w:t>
            </w:r>
          </w:p>
        </w:tc>
        <w:tc>
          <w:tcPr>
            <w:tcW w:w="594" w:type="pct"/>
            <w:noWrap/>
            <w:vAlign w:val="bottom"/>
            <w:hideMark/>
          </w:tcPr>
          <w:p w14:paraId="0DC76C1C" w14:textId="77777777" w:rsidR="000A52DA" w:rsidRPr="00360343" w:rsidRDefault="000A52DA" w:rsidP="008719DF">
            <w:pPr>
              <w:widowControl/>
              <w:jc w:val="center"/>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0.26 ± 0.01</w:t>
            </w:r>
          </w:p>
        </w:tc>
        <w:tc>
          <w:tcPr>
            <w:tcW w:w="344" w:type="pct"/>
            <w:noWrap/>
            <w:vAlign w:val="bottom"/>
            <w:hideMark/>
          </w:tcPr>
          <w:p w14:paraId="368B38F4" w14:textId="77777777" w:rsidR="000A52DA" w:rsidRPr="00360343" w:rsidRDefault="000A52DA" w:rsidP="008719DF">
            <w:pPr>
              <w:widowControl/>
              <w:jc w:val="center"/>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1.42</w:t>
            </w:r>
          </w:p>
        </w:tc>
        <w:tc>
          <w:tcPr>
            <w:tcW w:w="427" w:type="pct"/>
            <w:noWrap/>
            <w:vAlign w:val="bottom"/>
            <w:hideMark/>
          </w:tcPr>
          <w:p w14:paraId="1614A6C2" w14:textId="77777777" w:rsidR="000A52DA" w:rsidRPr="00360343" w:rsidRDefault="000A52DA" w:rsidP="008719DF">
            <w:pPr>
              <w:widowControl/>
              <w:jc w:val="center"/>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1.66</w:t>
            </w:r>
          </w:p>
        </w:tc>
        <w:tc>
          <w:tcPr>
            <w:tcW w:w="427" w:type="pct"/>
            <w:noWrap/>
            <w:vAlign w:val="bottom"/>
            <w:hideMark/>
          </w:tcPr>
          <w:p w14:paraId="314E2A35" w14:textId="77777777" w:rsidR="000A52DA" w:rsidRPr="00360343" w:rsidRDefault="000A52DA" w:rsidP="008719DF">
            <w:pPr>
              <w:widowControl/>
              <w:jc w:val="center"/>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134.9</w:t>
            </w:r>
          </w:p>
        </w:tc>
        <w:tc>
          <w:tcPr>
            <w:tcW w:w="510" w:type="pct"/>
            <w:noWrap/>
            <w:vAlign w:val="bottom"/>
            <w:hideMark/>
          </w:tcPr>
          <w:p w14:paraId="1EB602E8" w14:textId="77777777" w:rsidR="000A52DA" w:rsidRPr="00360343" w:rsidRDefault="000A52DA" w:rsidP="008719DF">
            <w:pPr>
              <w:widowControl/>
              <w:jc w:val="center"/>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2.09%</w:t>
            </w:r>
          </w:p>
        </w:tc>
        <w:tc>
          <w:tcPr>
            <w:tcW w:w="433" w:type="pct"/>
            <w:noWrap/>
            <w:vAlign w:val="bottom"/>
            <w:hideMark/>
          </w:tcPr>
          <w:p w14:paraId="479A34FB" w14:textId="77777777" w:rsidR="000A52DA" w:rsidRPr="00360343" w:rsidRDefault="000A52DA" w:rsidP="008719DF">
            <w:pPr>
              <w:widowControl/>
              <w:jc w:val="center"/>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10930</w:t>
            </w:r>
          </w:p>
        </w:tc>
        <w:tc>
          <w:tcPr>
            <w:tcW w:w="470" w:type="pct"/>
            <w:noWrap/>
            <w:vAlign w:val="bottom"/>
            <w:hideMark/>
          </w:tcPr>
          <w:p w14:paraId="01EF4B97" w14:textId="77777777" w:rsidR="000A52DA" w:rsidRPr="00360343" w:rsidRDefault="000A52DA" w:rsidP="008719DF">
            <w:pPr>
              <w:widowControl/>
              <w:jc w:val="center"/>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r w:rsidR="000A52DA" w:rsidRPr="00360343" w14:paraId="24EDA80E" w14:textId="77777777" w:rsidTr="008719DF">
        <w:trPr>
          <w:trHeight w:val="312"/>
        </w:trPr>
        <w:tc>
          <w:tcPr>
            <w:tcW w:w="512" w:type="pct"/>
            <w:noWrap/>
            <w:vAlign w:val="bottom"/>
            <w:hideMark/>
          </w:tcPr>
          <w:p w14:paraId="5BC73D1C" w14:textId="77777777" w:rsidR="000A52DA" w:rsidRPr="00360343" w:rsidRDefault="000A52DA" w:rsidP="008719D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Survival</w:t>
            </w:r>
          </w:p>
        </w:tc>
        <w:tc>
          <w:tcPr>
            <w:tcW w:w="857" w:type="pct"/>
            <w:noWrap/>
            <w:vAlign w:val="bottom"/>
            <w:hideMark/>
          </w:tcPr>
          <w:p w14:paraId="05803FF4" w14:textId="77777777" w:rsidR="000A52DA" w:rsidRPr="00360343" w:rsidRDefault="000A52DA" w:rsidP="008719D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 xml:space="preserve">HTR ~ </w:t>
            </w:r>
            <w:proofErr w:type="gramStart"/>
            <w:r w:rsidRPr="00360343">
              <w:rPr>
                <w:rFonts w:ascii="Times New Roman" w:eastAsia="宋体" w:hAnsi="Times New Roman" w:cs="Times New Roman"/>
                <w:color w:val="000000"/>
                <w:kern w:val="0"/>
                <w:sz w:val="16"/>
                <w:szCs w:val="16"/>
                <w:lang w:bidi="ar"/>
              </w:rPr>
              <w:t>s(</w:t>
            </w:r>
            <w:proofErr w:type="gramEnd"/>
            <w:r w:rsidRPr="00360343">
              <w:rPr>
                <w:rFonts w:ascii="Times New Roman" w:eastAsia="宋体" w:hAnsi="Times New Roman" w:cs="Times New Roman"/>
                <w:color w:val="000000"/>
                <w:kern w:val="0"/>
                <w:sz w:val="16"/>
                <w:szCs w:val="16"/>
                <w:lang w:bidi="ar"/>
              </w:rPr>
              <w:t>inflation rate, k=3)</w:t>
            </w:r>
          </w:p>
        </w:tc>
        <w:tc>
          <w:tcPr>
            <w:tcW w:w="427" w:type="pct"/>
            <w:noWrap/>
            <w:vAlign w:val="bottom"/>
            <w:hideMark/>
          </w:tcPr>
          <w:p w14:paraId="242232E2" w14:textId="77777777" w:rsidR="000A52DA" w:rsidRPr="00360343" w:rsidRDefault="000A52DA" w:rsidP="008719D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stage12</w:t>
            </w:r>
          </w:p>
        </w:tc>
        <w:tc>
          <w:tcPr>
            <w:tcW w:w="594" w:type="pct"/>
            <w:noWrap/>
            <w:vAlign w:val="bottom"/>
            <w:hideMark/>
          </w:tcPr>
          <w:p w14:paraId="4F06C744" w14:textId="77777777" w:rsidR="000A52DA" w:rsidRPr="00360343" w:rsidRDefault="000A52DA" w:rsidP="008719DF">
            <w:pPr>
              <w:widowControl/>
              <w:jc w:val="center"/>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0.33 ± 0.01</w:t>
            </w:r>
          </w:p>
        </w:tc>
        <w:tc>
          <w:tcPr>
            <w:tcW w:w="344" w:type="pct"/>
            <w:noWrap/>
            <w:vAlign w:val="bottom"/>
            <w:hideMark/>
          </w:tcPr>
          <w:p w14:paraId="52175A43" w14:textId="77777777" w:rsidR="000A52DA" w:rsidRPr="00360343" w:rsidRDefault="000A52DA" w:rsidP="008719DF">
            <w:pPr>
              <w:widowControl/>
              <w:jc w:val="center"/>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w:t>
            </w:r>
          </w:p>
        </w:tc>
        <w:tc>
          <w:tcPr>
            <w:tcW w:w="427" w:type="pct"/>
            <w:noWrap/>
            <w:vAlign w:val="bottom"/>
            <w:hideMark/>
          </w:tcPr>
          <w:p w14:paraId="64EE9F05" w14:textId="77777777" w:rsidR="000A52DA" w:rsidRPr="00360343" w:rsidRDefault="000A52DA" w:rsidP="008719DF">
            <w:pPr>
              <w:widowControl/>
              <w:jc w:val="center"/>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w:t>
            </w:r>
          </w:p>
        </w:tc>
        <w:tc>
          <w:tcPr>
            <w:tcW w:w="427" w:type="pct"/>
            <w:noWrap/>
            <w:vAlign w:val="bottom"/>
            <w:hideMark/>
          </w:tcPr>
          <w:p w14:paraId="31576520" w14:textId="77777777" w:rsidR="000A52DA" w:rsidRPr="00360343" w:rsidRDefault="000A52DA" w:rsidP="008719DF">
            <w:pPr>
              <w:widowControl/>
              <w:jc w:val="center"/>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111.9</w:t>
            </w:r>
          </w:p>
        </w:tc>
        <w:tc>
          <w:tcPr>
            <w:tcW w:w="510" w:type="pct"/>
            <w:noWrap/>
            <w:vAlign w:val="bottom"/>
            <w:hideMark/>
          </w:tcPr>
          <w:p w14:paraId="00CF3C18" w14:textId="77777777" w:rsidR="000A52DA" w:rsidRPr="00360343" w:rsidRDefault="000A52DA" w:rsidP="008719DF">
            <w:pPr>
              <w:widowControl/>
              <w:jc w:val="center"/>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2.06%</w:t>
            </w:r>
          </w:p>
        </w:tc>
        <w:tc>
          <w:tcPr>
            <w:tcW w:w="433" w:type="pct"/>
            <w:noWrap/>
            <w:vAlign w:val="bottom"/>
            <w:hideMark/>
          </w:tcPr>
          <w:p w14:paraId="2941126D" w14:textId="77777777" w:rsidR="000A52DA" w:rsidRPr="00360343" w:rsidRDefault="000A52DA" w:rsidP="008719DF">
            <w:pPr>
              <w:widowControl/>
              <w:jc w:val="center"/>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5319</w:t>
            </w:r>
          </w:p>
        </w:tc>
        <w:tc>
          <w:tcPr>
            <w:tcW w:w="470" w:type="pct"/>
            <w:noWrap/>
            <w:vAlign w:val="bottom"/>
            <w:hideMark/>
          </w:tcPr>
          <w:p w14:paraId="406CB1CC" w14:textId="77777777" w:rsidR="000A52DA" w:rsidRPr="00360343" w:rsidRDefault="000A52DA" w:rsidP="008719DF">
            <w:pPr>
              <w:widowControl/>
              <w:jc w:val="center"/>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bookmarkEnd w:id="51"/>
      <w:tr w:rsidR="000A52DA" w:rsidRPr="00360343" w14:paraId="693239EC" w14:textId="77777777" w:rsidTr="008719DF">
        <w:trPr>
          <w:trHeight w:val="312"/>
        </w:trPr>
        <w:tc>
          <w:tcPr>
            <w:tcW w:w="512" w:type="pct"/>
            <w:noWrap/>
            <w:vAlign w:val="bottom"/>
            <w:hideMark/>
          </w:tcPr>
          <w:p w14:paraId="4C54E113" w14:textId="77777777" w:rsidR="000A52DA" w:rsidRPr="00360343" w:rsidRDefault="000A52DA" w:rsidP="008719D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Non-survival</w:t>
            </w:r>
          </w:p>
        </w:tc>
        <w:tc>
          <w:tcPr>
            <w:tcW w:w="857" w:type="pct"/>
            <w:noWrap/>
            <w:vAlign w:val="bottom"/>
            <w:hideMark/>
          </w:tcPr>
          <w:p w14:paraId="6F4B7462" w14:textId="77777777" w:rsidR="000A52DA" w:rsidRPr="00360343" w:rsidRDefault="000A52DA" w:rsidP="008719D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 xml:space="preserve">HTR ~ </w:t>
            </w:r>
            <w:proofErr w:type="gramStart"/>
            <w:r w:rsidRPr="00360343">
              <w:rPr>
                <w:rFonts w:ascii="Times New Roman" w:eastAsia="宋体" w:hAnsi="Times New Roman" w:cs="Times New Roman"/>
                <w:color w:val="000000"/>
                <w:kern w:val="0"/>
                <w:sz w:val="16"/>
                <w:szCs w:val="16"/>
                <w:lang w:bidi="ar"/>
              </w:rPr>
              <w:t>s(</w:t>
            </w:r>
            <w:proofErr w:type="gramEnd"/>
            <w:r w:rsidRPr="00360343">
              <w:rPr>
                <w:rFonts w:ascii="Times New Roman" w:eastAsia="宋体" w:hAnsi="Times New Roman" w:cs="Times New Roman"/>
                <w:color w:val="000000"/>
                <w:kern w:val="0"/>
                <w:sz w:val="16"/>
                <w:szCs w:val="16"/>
                <w:lang w:bidi="ar"/>
              </w:rPr>
              <w:t>time, k=3)</w:t>
            </w:r>
          </w:p>
        </w:tc>
        <w:tc>
          <w:tcPr>
            <w:tcW w:w="427" w:type="pct"/>
            <w:noWrap/>
            <w:vAlign w:val="bottom"/>
            <w:hideMark/>
          </w:tcPr>
          <w:p w14:paraId="3CBCD5AD" w14:textId="77777777" w:rsidR="000A52DA" w:rsidRPr="00360343" w:rsidRDefault="000A52DA" w:rsidP="008719D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all</w:t>
            </w:r>
          </w:p>
        </w:tc>
        <w:tc>
          <w:tcPr>
            <w:tcW w:w="594" w:type="pct"/>
            <w:noWrap/>
            <w:vAlign w:val="bottom"/>
            <w:hideMark/>
          </w:tcPr>
          <w:p w14:paraId="335E3447" w14:textId="77777777" w:rsidR="000A52DA" w:rsidRPr="00360343" w:rsidRDefault="000A52DA" w:rsidP="008719DF">
            <w:pPr>
              <w:widowControl/>
              <w:jc w:val="center"/>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0.44 ± 0.02</w:t>
            </w:r>
          </w:p>
        </w:tc>
        <w:tc>
          <w:tcPr>
            <w:tcW w:w="344" w:type="pct"/>
            <w:noWrap/>
            <w:vAlign w:val="bottom"/>
            <w:hideMark/>
          </w:tcPr>
          <w:p w14:paraId="400846E2" w14:textId="77777777" w:rsidR="000A52DA" w:rsidRPr="00360343" w:rsidRDefault="000A52DA" w:rsidP="008719DF">
            <w:pPr>
              <w:widowControl/>
              <w:jc w:val="center"/>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w:t>
            </w:r>
          </w:p>
        </w:tc>
        <w:tc>
          <w:tcPr>
            <w:tcW w:w="427" w:type="pct"/>
            <w:noWrap/>
            <w:vAlign w:val="bottom"/>
            <w:hideMark/>
          </w:tcPr>
          <w:p w14:paraId="189423B2" w14:textId="77777777" w:rsidR="000A52DA" w:rsidRPr="00360343" w:rsidRDefault="000A52DA" w:rsidP="008719DF">
            <w:pPr>
              <w:widowControl/>
              <w:jc w:val="center"/>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w:t>
            </w:r>
          </w:p>
        </w:tc>
        <w:tc>
          <w:tcPr>
            <w:tcW w:w="427" w:type="pct"/>
            <w:noWrap/>
            <w:vAlign w:val="bottom"/>
            <w:hideMark/>
          </w:tcPr>
          <w:p w14:paraId="062A241B" w14:textId="77777777" w:rsidR="000A52DA" w:rsidRPr="00360343" w:rsidRDefault="000A52DA" w:rsidP="008719DF">
            <w:pPr>
              <w:widowControl/>
              <w:jc w:val="center"/>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14.45</w:t>
            </w:r>
          </w:p>
        </w:tc>
        <w:tc>
          <w:tcPr>
            <w:tcW w:w="510" w:type="pct"/>
            <w:noWrap/>
            <w:vAlign w:val="bottom"/>
            <w:hideMark/>
          </w:tcPr>
          <w:p w14:paraId="19B7DB61" w14:textId="77777777" w:rsidR="000A52DA" w:rsidRPr="00360343" w:rsidRDefault="000A52DA" w:rsidP="008719DF">
            <w:pPr>
              <w:widowControl/>
              <w:jc w:val="center"/>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1.09%</w:t>
            </w:r>
          </w:p>
        </w:tc>
        <w:tc>
          <w:tcPr>
            <w:tcW w:w="433" w:type="pct"/>
            <w:noWrap/>
            <w:vAlign w:val="bottom"/>
            <w:hideMark/>
          </w:tcPr>
          <w:p w14:paraId="3D67DB3A" w14:textId="77777777" w:rsidR="000A52DA" w:rsidRPr="00360343" w:rsidRDefault="000A52DA" w:rsidP="008719DF">
            <w:pPr>
              <w:widowControl/>
              <w:jc w:val="center"/>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1319</w:t>
            </w:r>
          </w:p>
        </w:tc>
        <w:tc>
          <w:tcPr>
            <w:tcW w:w="470" w:type="pct"/>
            <w:noWrap/>
            <w:vAlign w:val="bottom"/>
            <w:hideMark/>
          </w:tcPr>
          <w:p w14:paraId="54520262" w14:textId="77777777" w:rsidR="000A52DA" w:rsidRPr="00360343" w:rsidRDefault="000A52DA" w:rsidP="008719DF">
            <w:pPr>
              <w:widowControl/>
              <w:jc w:val="center"/>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r w:rsidR="000A52DA" w:rsidRPr="00360343" w14:paraId="232FCE64" w14:textId="77777777" w:rsidTr="008719DF">
        <w:trPr>
          <w:trHeight w:val="312"/>
        </w:trPr>
        <w:tc>
          <w:tcPr>
            <w:tcW w:w="512" w:type="pct"/>
            <w:noWrap/>
            <w:vAlign w:val="bottom"/>
            <w:hideMark/>
          </w:tcPr>
          <w:p w14:paraId="46E50826" w14:textId="77777777" w:rsidR="000A52DA" w:rsidRPr="00360343" w:rsidRDefault="000A52DA" w:rsidP="008719D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Non-survival</w:t>
            </w:r>
          </w:p>
        </w:tc>
        <w:tc>
          <w:tcPr>
            <w:tcW w:w="857" w:type="pct"/>
            <w:noWrap/>
            <w:vAlign w:val="bottom"/>
            <w:hideMark/>
          </w:tcPr>
          <w:p w14:paraId="5B76657B" w14:textId="77777777" w:rsidR="000A52DA" w:rsidRPr="00360343" w:rsidRDefault="000A52DA" w:rsidP="008719D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 xml:space="preserve">inflation rate ~ </w:t>
            </w:r>
            <w:proofErr w:type="gramStart"/>
            <w:r w:rsidRPr="00360343">
              <w:rPr>
                <w:rFonts w:ascii="Times New Roman" w:eastAsia="宋体" w:hAnsi="Times New Roman" w:cs="Times New Roman"/>
                <w:color w:val="000000"/>
                <w:kern w:val="0"/>
                <w:sz w:val="16"/>
                <w:szCs w:val="16"/>
                <w:lang w:bidi="ar"/>
              </w:rPr>
              <w:t>s(</w:t>
            </w:r>
            <w:proofErr w:type="gramEnd"/>
            <w:r w:rsidRPr="00360343">
              <w:rPr>
                <w:rFonts w:ascii="Times New Roman" w:eastAsia="宋体" w:hAnsi="Times New Roman" w:cs="Times New Roman"/>
                <w:color w:val="000000"/>
                <w:kern w:val="0"/>
                <w:sz w:val="16"/>
                <w:szCs w:val="16"/>
                <w:lang w:bidi="ar"/>
              </w:rPr>
              <w:t>time, k=3)</w:t>
            </w:r>
          </w:p>
        </w:tc>
        <w:tc>
          <w:tcPr>
            <w:tcW w:w="427" w:type="pct"/>
            <w:noWrap/>
            <w:vAlign w:val="bottom"/>
            <w:hideMark/>
          </w:tcPr>
          <w:p w14:paraId="68200B0E" w14:textId="77777777" w:rsidR="000A52DA" w:rsidRPr="00360343" w:rsidRDefault="000A52DA" w:rsidP="008719D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all</w:t>
            </w:r>
          </w:p>
        </w:tc>
        <w:tc>
          <w:tcPr>
            <w:tcW w:w="594" w:type="pct"/>
            <w:noWrap/>
            <w:vAlign w:val="bottom"/>
            <w:hideMark/>
          </w:tcPr>
          <w:p w14:paraId="3054FD17" w14:textId="77777777" w:rsidR="000A52DA" w:rsidRPr="00360343" w:rsidRDefault="000A52DA" w:rsidP="008719DF">
            <w:pPr>
              <w:widowControl/>
              <w:jc w:val="center"/>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2.79 ± 0.03</w:t>
            </w:r>
          </w:p>
        </w:tc>
        <w:tc>
          <w:tcPr>
            <w:tcW w:w="344" w:type="pct"/>
            <w:noWrap/>
            <w:vAlign w:val="bottom"/>
            <w:hideMark/>
          </w:tcPr>
          <w:p w14:paraId="477E2F80" w14:textId="77777777" w:rsidR="000A52DA" w:rsidRPr="00360343" w:rsidRDefault="000A52DA" w:rsidP="008719DF">
            <w:pPr>
              <w:widowControl/>
              <w:jc w:val="center"/>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1.93</w:t>
            </w:r>
          </w:p>
        </w:tc>
        <w:tc>
          <w:tcPr>
            <w:tcW w:w="427" w:type="pct"/>
            <w:noWrap/>
            <w:vAlign w:val="bottom"/>
            <w:hideMark/>
          </w:tcPr>
          <w:p w14:paraId="4EF11AAA" w14:textId="77777777" w:rsidR="000A52DA" w:rsidRPr="00360343" w:rsidRDefault="000A52DA" w:rsidP="008719DF">
            <w:pPr>
              <w:widowControl/>
              <w:jc w:val="center"/>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1.99</w:t>
            </w:r>
          </w:p>
        </w:tc>
        <w:tc>
          <w:tcPr>
            <w:tcW w:w="427" w:type="pct"/>
            <w:noWrap/>
            <w:vAlign w:val="bottom"/>
            <w:hideMark/>
          </w:tcPr>
          <w:p w14:paraId="1298CB72" w14:textId="77777777" w:rsidR="000A52DA" w:rsidRPr="00360343" w:rsidRDefault="000A52DA" w:rsidP="008719DF">
            <w:pPr>
              <w:widowControl/>
              <w:jc w:val="center"/>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35.01</w:t>
            </w:r>
          </w:p>
        </w:tc>
        <w:tc>
          <w:tcPr>
            <w:tcW w:w="510" w:type="pct"/>
            <w:noWrap/>
            <w:vAlign w:val="bottom"/>
            <w:hideMark/>
          </w:tcPr>
          <w:p w14:paraId="0AC1862C" w14:textId="77777777" w:rsidR="000A52DA" w:rsidRPr="00360343" w:rsidRDefault="000A52DA" w:rsidP="008719DF">
            <w:pPr>
              <w:widowControl/>
              <w:jc w:val="center"/>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4.67%</w:t>
            </w:r>
          </w:p>
        </w:tc>
        <w:tc>
          <w:tcPr>
            <w:tcW w:w="433" w:type="pct"/>
            <w:noWrap/>
            <w:vAlign w:val="bottom"/>
            <w:hideMark/>
          </w:tcPr>
          <w:p w14:paraId="3D44EA7A" w14:textId="77777777" w:rsidR="000A52DA" w:rsidRPr="00360343" w:rsidRDefault="000A52DA" w:rsidP="008719DF">
            <w:pPr>
              <w:widowControl/>
              <w:jc w:val="center"/>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1396</w:t>
            </w:r>
          </w:p>
        </w:tc>
        <w:tc>
          <w:tcPr>
            <w:tcW w:w="470" w:type="pct"/>
            <w:noWrap/>
            <w:vAlign w:val="bottom"/>
            <w:hideMark/>
          </w:tcPr>
          <w:p w14:paraId="17E40F68" w14:textId="77777777" w:rsidR="000A52DA" w:rsidRPr="00360343" w:rsidRDefault="000A52DA" w:rsidP="008719DF">
            <w:pPr>
              <w:widowControl/>
              <w:jc w:val="center"/>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r w:rsidR="000A52DA" w:rsidRPr="00360343" w14:paraId="384A1378" w14:textId="77777777" w:rsidTr="008719DF">
        <w:trPr>
          <w:trHeight w:val="312"/>
        </w:trPr>
        <w:tc>
          <w:tcPr>
            <w:tcW w:w="512" w:type="pct"/>
            <w:noWrap/>
            <w:vAlign w:val="bottom"/>
            <w:hideMark/>
          </w:tcPr>
          <w:p w14:paraId="7C0DA259" w14:textId="77777777" w:rsidR="000A52DA" w:rsidRPr="00360343" w:rsidRDefault="000A52DA" w:rsidP="008719D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Non-survival</w:t>
            </w:r>
          </w:p>
        </w:tc>
        <w:tc>
          <w:tcPr>
            <w:tcW w:w="857" w:type="pct"/>
            <w:noWrap/>
            <w:vAlign w:val="bottom"/>
            <w:hideMark/>
          </w:tcPr>
          <w:p w14:paraId="321A303C" w14:textId="77777777" w:rsidR="000A52DA" w:rsidRPr="00360343" w:rsidRDefault="000A52DA" w:rsidP="008719D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 xml:space="preserve">HTR ~ </w:t>
            </w:r>
            <w:proofErr w:type="gramStart"/>
            <w:r w:rsidRPr="00360343">
              <w:rPr>
                <w:rFonts w:ascii="Times New Roman" w:eastAsia="宋体" w:hAnsi="Times New Roman" w:cs="Times New Roman"/>
                <w:color w:val="000000"/>
                <w:kern w:val="0"/>
                <w:sz w:val="16"/>
                <w:szCs w:val="16"/>
                <w:lang w:bidi="ar"/>
              </w:rPr>
              <w:t>s(</w:t>
            </w:r>
            <w:proofErr w:type="gramEnd"/>
            <w:r w:rsidRPr="00360343">
              <w:rPr>
                <w:rFonts w:ascii="Times New Roman" w:eastAsia="宋体" w:hAnsi="Times New Roman" w:cs="Times New Roman"/>
                <w:color w:val="000000"/>
                <w:kern w:val="0"/>
                <w:sz w:val="16"/>
                <w:szCs w:val="16"/>
                <w:lang w:bidi="ar"/>
              </w:rPr>
              <w:t>inflation rate, k=3)</w:t>
            </w:r>
          </w:p>
        </w:tc>
        <w:tc>
          <w:tcPr>
            <w:tcW w:w="427" w:type="pct"/>
            <w:noWrap/>
            <w:vAlign w:val="bottom"/>
            <w:hideMark/>
          </w:tcPr>
          <w:p w14:paraId="31B94A09" w14:textId="77777777" w:rsidR="000A52DA" w:rsidRPr="00360343" w:rsidRDefault="000A52DA" w:rsidP="008719D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stage01</w:t>
            </w:r>
          </w:p>
        </w:tc>
        <w:tc>
          <w:tcPr>
            <w:tcW w:w="594" w:type="pct"/>
            <w:noWrap/>
            <w:vAlign w:val="bottom"/>
            <w:hideMark/>
          </w:tcPr>
          <w:p w14:paraId="2C5A05C0" w14:textId="77777777" w:rsidR="000A52DA" w:rsidRPr="00360343" w:rsidRDefault="000A52DA" w:rsidP="008719DF">
            <w:pPr>
              <w:widowControl/>
              <w:jc w:val="center"/>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0.42 ± 0.02</w:t>
            </w:r>
          </w:p>
        </w:tc>
        <w:tc>
          <w:tcPr>
            <w:tcW w:w="344" w:type="pct"/>
            <w:noWrap/>
            <w:vAlign w:val="bottom"/>
            <w:hideMark/>
          </w:tcPr>
          <w:p w14:paraId="149B5F5C" w14:textId="77777777" w:rsidR="000A52DA" w:rsidRPr="00360343" w:rsidRDefault="000A52DA" w:rsidP="008719DF">
            <w:pPr>
              <w:widowControl/>
              <w:jc w:val="center"/>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1.93</w:t>
            </w:r>
          </w:p>
        </w:tc>
        <w:tc>
          <w:tcPr>
            <w:tcW w:w="427" w:type="pct"/>
            <w:noWrap/>
            <w:vAlign w:val="bottom"/>
            <w:hideMark/>
          </w:tcPr>
          <w:p w14:paraId="27A60046" w14:textId="77777777" w:rsidR="000A52DA" w:rsidRPr="00360343" w:rsidRDefault="000A52DA" w:rsidP="008719DF">
            <w:pPr>
              <w:widowControl/>
              <w:jc w:val="center"/>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1.99</w:t>
            </w:r>
          </w:p>
        </w:tc>
        <w:tc>
          <w:tcPr>
            <w:tcW w:w="427" w:type="pct"/>
            <w:noWrap/>
            <w:vAlign w:val="bottom"/>
            <w:hideMark/>
          </w:tcPr>
          <w:p w14:paraId="26654B95" w14:textId="77777777" w:rsidR="000A52DA" w:rsidRPr="00360343" w:rsidRDefault="000A52DA" w:rsidP="008719DF">
            <w:pPr>
              <w:widowControl/>
              <w:jc w:val="center"/>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83.26</w:t>
            </w:r>
          </w:p>
        </w:tc>
        <w:tc>
          <w:tcPr>
            <w:tcW w:w="510" w:type="pct"/>
            <w:noWrap/>
            <w:vAlign w:val="bottom"/>
            <w:hideMark/>
          </w:tcPr>
          <w:p w14:paraId="171157EA" w14:textId="77777777" w:rsidR="000A52DA" w:rsidRPr="00360343" w:rsidRDefault="000A52DA" w:rsidP="008719DF">
            <w:pPr>
              <w:widowControl/>
              <w:jc w:val="center"/>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13.20%</w:t>
            </w:r>
          </w:p>
        </w:tc>
        <w:tc>
          <w:tcPr>
            <w:tcW w:w="433" w:type="pct"/>
            <w:noWrap/>
            <w:vAlign w:val="bottom"/>
            <w:hideMark/>
          </w:tcPr>
          <w:p w14:paraId="0F667C1C" w14:textId="77777777" w:rsidR="000A52DA" w:rsidRPr="00360343" w:rsidRDefault="000A52DA" w:rsidP="008719DF">
            <w:pPr>
              <w:widowControl/>
              <w:jc w:val="center"/>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1076</w:t>
            </w:r>
          </w:p>
        </w:tc>
        <w:tc>
          <w:tcPr>
            <w:tcW w:w="470" w:type="pct"/>
            <w:noWrap/>
            <w:vAlign w:val="bottom"/>
            <w:hideMark/>
          </w:tcPr>
          <w:p w14:paraId="69B3F850" w14:textId="77777777" w:rsidR="000A52DA" w:rsidRPr="00360343" w:rsidRDefault="000A52DA" w:rsidP="008719DF">
            <w:pPr>
              <w:widowControl/>
              <w:jc w:val="center"/>
              <w:textAlignment w:val="bottom"/>
              <w:rPr>
                <w:rFonts w:ascii="Times New Roman" w:eastAsia="宋体" w:hAnsi="Times New Roman" w:cs="Times New Roman"/>
                <w:color w:val="000000"/>
                <w:kern w:val="0"/>
                <w:sz w:val="16"/>
                <w:szCs w:val="16"/>
                <w:lang w:bidi="ar"/>
              </w:rPr>
            </w:pPr>
            <w:bookmarkStart w:id="52" w:name="OLE_LINK17"/>
            <w:r w:rsidRPr="00360343">
              <w:rPr>
                <w:rFonts w:ascii="Times New Roman" w:eastAsia="宋体" w:hAnsi="Times New Roman" w:cs="Times New Roman"/>
                <w:color w:val="000000"/>
                <w:kern w:val="0"/>
                <w:sz w:val="16"/>
                <w:szCs w:val="16"/>
                <w:lang w:bidi="ar"/>
              </w:rPr>
              <w:t>&lt;0.0001</w:t>
            </w:r>
            <w:bookmarkEnd w:id="52"/>
          </w:p>
        </w:tc>
      </w:tr>
      <w:tr w:rsidR="000A52DA" w:rsidRPr="00360343" w14:paraId="3DBE9861" w14:textId="77777777" w:rsidTr="008719DF">
        <w:trPr>
          <w:trHeight w:val="312"/>
        </w:trPr>
        <w:tc>
          <w:tcPr>
            <w:tcW w:w="512" w:type="pct"/>
            <w:noWrap/>
            <w:vAlign w:val="bottom"/>
            <w:hideMark/>
          </w:tcPr>
          <w:p w14:paraId="0CD9A67B" w14:textId="77777777" w:rsidR="000A52DA" w:rsidRPr="00360343" w:rsidRDefault="000A52DA" w:rsidP="008719D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Non-survival</w:t>
            </w:r>
          </w:p>
        </w:tc>
        <w:tc>
          <w:tcPr>
            <w:tcW w:w="857" w:type="pct"/>
            <w:noWrap/>
            <w:vAlign w:val="bottom"/>
            <w:hideMark/>
          </w:tcPr>
          <w:p w14:paraId="14D485E4" w14:textId="77777777" w:rsidR="000A52DA" w:rsidRPr="00360343" w:rsidRDefault="000A52DA" w:rsidP="008719D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 xml:space="preserve">HTR ~ </w:t>
            </w:r>
            <w:proofErr w:type="gramStart"/>
            <w:r w:rsidRPr="00360343">
              <w:rPr>
                <w:rFonts w:ascii="Times New Roman" w:eastAsia="宋体" w:hAnsi="Times New Roman" w:cs="Times New Roman"/>
                <w:color w:val="000000"/>
                <w:kern w:val="0"/>
                <w:sz w:val="16"/>
                <w:szCs w:val="16"/>
                <w:lang w:bidi="ar"/>
              </w:rPr>
              <w:t>s(</w:t>
            </w:r>
            <w:proofErr w:type="gramEnd"/>
            <w:r w:rsidRPr="00360343">
              <w:rPr>
                <w:rFonts w:ascii="Times New Roman" w:eastAsia="宋体" w:hAnsi="Times New Roman" w:cs="Times New Roman"/>
                <w:color w:val="000000"/>
                <w:kern w:val="0"/>
                <w:sz w:val="16"/>
                <w:szCs w:val="16"/>
                <w:lang w:bidi="ar"/>
              </w:rPr>
              <w:t>inflation rate, k=3)</w:t>
            </w:r>
          </w:p>
        </w:tc>
        <w:tc>
          <w:tcPr>
            <w:tcW w:w="427" w:type="pct"/>
            <w:noWrap/>
            <w:vAlign w:val="bottom"/>
            <w:hideMark/>
          </w:tcPr>
          <w:p w14:paraId="38214110" w14:textId="77777777" w:rsidR="000A52DA" w:rsidRPr="00360343" w:rsidRDefault="000A52DA" w:rsidP="008719D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stage12</w:t>
            </w:r>
          </w:p>
        </w:tc>
        <w:tc>
          <w:tcPr>
            <w:tcW w:w="594" w:type="pct"/>
            <w:noWrap/>
            <w:vAlign w:val="bottom"/>
            <w:hideMark/>
          </w:tcPr>
          <w:p w14:paraId="6EC9D65B" w14:textId="77777777" w:rsidR="000A52DA" w:rsidRPr="00360343" w:rsidRDefault="000A52DA" w:rsidP="008719DF">
            <w:pPr>
              <w:widowControl/>
              <w:jc w:val="center"/>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0.51 ± 0.03</w:t>
            </w:r>
          </w:p>
        </w:tc>
        <w:tc>
          <w:tcPr>
            <w:tcW w:w="344" w:type="pct"/>
            <w:noWrap/>
            <w:vAlign w:val="bottom"/>
            <w:hideMark/>
          </w:tcPr>
          <w:p w14:paraId="50314F34" w14:textId="77777777" w:rsidR="000A52DA" w:rsidRPr="00360343" w:rsidRDefault="000A52DA" w:rsidP="008719DF">
            <w:pPr>
              <w:widowControl/>
              <w:jc w:val="center"/>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1.9</w:t>
            </w:r>
          </w:p>
        </w:tc>
        <w:tc>
          <w:tcPr>
            <w:tcW w:w="427" w:type="pct"/>
            <w:noWrap/>
            <w:vAlign w:val="bottom"/>
            <w:hideMark/>
          </w:tcPr>
          <w:p w14:paraId="0EB85855" w14:textId="77777777" w:rsidR="000A52DA" w:rsidRPr="00360343" w:rsidRDefault="000A52DA" w:rsidP="008719DF">
            <w:pPr>
              <w:widowControl/>
              <w:jc w:val="center"/>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1.99</w:t>
            </w:r>
          </w:p>
        </w:tc>
        <w:tc>
          <w:tcPr>
            <w:tcW w:w="427" w:type="pct"/>
            <w:noWrap/>
            <w:vAlign w:val="bottom"/>
            <w:hideMark/>
          </w:tcPr>
          <w:p w14:paraId="51217192" w14:textId="77777777" w:rsidR="000A52DA" w:rsidRPr="00360343" w:rsidRDefault="000A52DA" w:rsidP="008719DF">
            <w:pPr>
              <w:widowControl/>
              <w:jc w:val="center"/>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26.22</w:t>
            </w:r>
          </w:p>
        </w:tc>
        <w:tc>
          <w:tcPr>
            <w:tcW w:w="510" w:type="pct"/>
            <w:noWrap/>
            <w:vAlign w:val="bottom"/>
            <w:hideMark/>
          </w:tcPr>
          <w:p w14:paraId="0B0ECCD4" w14:textId="77777777" w:rsidR="000A52DA" w:rsidRPr="00360343" w:rsidRDefault="000A52DA" w:rsidP="008719DF">
            <w:pPr>
              <w:widowControl/>
              <w:jc w:val="center"/>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11.40%</w:t>
            </w:r>
          </w:p>
        </w:tc>
        <w:tc>
          <w:tcPr>
            <w:tcW w:w="433" w:type="pct"/>
            <w:noWrap/>
            <w:vAlign w:val="bottom"/>
            <w:hideMark/>
          </w:tcPr>
          <w:p w14:paraId="51D48BE0" w14:textId="77777777" w:rsidR="000A52DA" w:rsidRPr="00360343" w:rsidRDefault="000A52DA" w:rsidP="008719DF">
            <w:pPr>
              <w:widowControl/>
              <w:jc w:val="center"/>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396</w:t>
            </w:r>
          </w:p>
        </w:tc>
        <w:tc>
          <w:tcPr>
            <w:tcW w:w="470" w:type="pct"/>
            <w:noWrap/>
            <w:vAlign w:val="bottom"/>
            <w:hideMark/>
          </w:tcPr>
          <w:p w14:paraId="6206E651" w14:textId="77777777" w:rsidR="000A52DA" w:rsidRPr="00360343" w:rsidRDefault="000A52DA" w:rsidP="008719DF">
            <w:pPr>
              <w:widowControl/>
              <w:jc w:val="center"/>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bl>
    <w:p w14:paraId="53E88ABE" w14:textId="31C71264" w:rsidR="000A52DA" w:rsidRPr="00360343" w:rsidRDefault="000A52DA" w:rsidP="000A52D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 xml:space="preserve">Intercept (Estimate </w:t>
      </w:r>
      <w:r w:rsidRPr="00360343">
        <w:rPr>
          <w:rFonts w:ascii="Times New Roman" w:eastAsia="宋体" w:hAnsi="Times New Roman" w:cs="Times New Roman" w:hint="eastAsia"/>
          <w:color w:val="000000"/>
          <w:kern w:val="0"/>
          <w:sz w:val="16"/>
          <w:szCs w:val="16"/>
          <w:lang w:bidi="ar"/>
        </w:rPr>
        <w:t>±</w:t>
      </w:r>
      <w:r w:rsidRPr="00360343">
        <w:rPr>
          <w:rFonts w:ascii="Times New Roman" w:eastAsia="宋体" w:hAnsi="Times New Roman" w:cs="Times New Roman" w:hint="eastAsia"/>
          <w:color w:val="000000"/>
          <w:kern w:val="0"/>
          <w:sz w:val="16"/>
          <w:szCs w:val="16"/>
          <w:lang w:bidi="ar"/>
        </w:rPr>
        <w:t xml:space="preserve"> SE) denotes the estimated model intercept with its standard error. </w:t>
      </w:r>
      <w:proofErr w:type="spellStart"/>
      <w:r w:rsidRPr="00360343">
        <w:rPr>
          <w:rFonts w:ascii="Times New Roman" w:eastAsia="宋体" w:hAnsi="Times New Roman" w:cs="Times New Roman" w:hint="eastAsia"/>
          <w:color w:val="000000"/>
          <w:kern w:val="0"/>
          <w:sz w:val="16"/>
          <w:szCs w:val="16"/>
          <w:lang w:bidi="ar"/>
        </w:rPr>
        <w:t>edf</w:t>
      </w:r>
      <w:proofErr w:type="spellEnd"/>
      <w:r w:rsidRPr="00360343">
        <w:rPr>
          <w:rFonts w:ascii="Times New Roman" w:eastAsia="宋体" w:hAnsi="Times New Roman" w:cs="Times New Roman" w:hint="eastAsia"/>
          <w:color w:val="000000"/>
          <w:kern w:val="0"/>
          <w:sz w:val="16"/>
          <w:szCs w:val="16"/>
          <w:lang w:bidi="ar"/>
        </w:rPr>
        <w:t xml:space="preserve"> (effective degrees of freedom) and </w:t>
      </w:r>
      <w:proofErr w:type="spellStart"/>
      <w:r w:rsidRPr="00360343">
        <w:rPr>
          <w:rFonts w:ascii="Times New Roman" w:eastAsia="宋体" w:hAnsi="Times New Roman" w:cs="Times New Roman" w:hint="eastAsia"/>
          <w:color w:val="000000"/>
          <w:kern w:val="0"/>
          <w:sz w:val="16"/>
          <w:szCs w:val="16"/>
          <w:lang w:bidi="ar"/>
        </w:rPr>
        <w:t>Ref.df</w:t>
      </w:r>
      <w:proofErr w:type="spellEnd"/>
      <w:r w:rsidRPr="00360343">
        <w:rPr>
          <w:rFonts w:ascii="Times New Roman" w:eastAsia="宋体" w:hAnsi="Times New Roman" w:cs="Times New Roman" w:hint="eastAsia"/>
          <w:color w:val="000000"/>
          <w:kern w:val="0"/>
          <w:sz w:val="16"/>
          <w:szCs w:val="16"/>
          <w:lang w:bidi="ar"/>
        </w:rPr>
        <w:t xml:space="preserve"> (reference degrees of freedom) describe the smooth term, with higher </w:t>
      </w:r>
      <w:proofErr w:type="spellStart"/>
      <w:r w:rsidRPr="00360343">
        <w:rPr>
          <w:rFonts w:ascii="Times New Roman" w:eastAsia="宋体" w:hAnsi="Times New Roman" w:cs="Times New Roman" w:hint="eastAsia"/>
          <w:color w:val="000000"/>
          <w:kern w:val="0"/>
          <w:sz w:val="16"/>
          <w:szCs w:val="16"/>
          <w:lang w:bidi="ar"/>
        </w:rPr>
        <w:t>edf</w:t>
      </w:r>
      <w:proofErr w:type="spellEnd"/>
      <w:r w:rsidRPr="00360343">
        <w:rPr>
          <w:rFonts w:ascii="Times New Roman" w:eastAsia="宋体" w:hAnsi="Times New Roman" w:cs="Times New Roman" w:hint="eastAsia"/>
          <w:color w:val="000000"/>
          <w:kern w:val="0"/>
          <w:sz w:val="16"/>
          <w:szCs w:val="16"/>
          <w:lang w:bidi="ar"/>
        </w:rPr>
        <w:t xml:space="preserve"> indicating greater nonlinearity. F is the F-statistic for </w:t>
      </w:r>
      <w:proofErr w:type="gramStart"/>
      <w:r w:rsidRPr="00360343">
        <w:rPr>
          <w:rFonts w:ascii="Times New Roman" w:eastAsia="宋体" w:hAnsi="Times New Roman" w:cs="Times New Roman" w:hint="eastAsia"/>
          <w:color w:val="000000"/>
          <w:kern w:val="0"/>
          <w:sz w:val="16"/>
          <w:szCs w:val="16"/>
          <w:lang w:bidi="ar"/>
        </w:rPr>
        <w:t>the smooth</w:t>
      </w:r>
      <w:proofErr w:type="gramEnd"/>
      <w:r w:rsidRPr="00360343">
        <w:rPr>
          <w:rFonts w:ascii="Times New Roman" w:eastAsia="宋体" w:hAnsi="Times New Roman" w:cs="Times New Roman" w:hint="eastAsia"/>
          <w:color w:val="000000"/>
          <w:kern w:val="0"/>
          <w:sz w:val="16"/>
          <w:szCs w:val="16"/>
          <w:lang w:bidi="ar"/>
        </w:rPr>
        <w:t xml:space="preserve"> term. R</w:t>
      </w:r>
      <w:r w:rsidRPr="00360343">
        <w:rPr>
          <w:rFonts w:ascii="Times New Roman" w:eastAsia="宋体" w:hAnsi="Times New Roman" w:cs="Times New Roman" w:hint="eastAsia"/>
          <w:color w:val="000000"/>
          <w:kern w:val="0"/>
          <w:sz w:val="16"/>
          <w:szCs w:val="16"/>
          <w:vertAlign w:val="superscript"/>
          <w:lang w:bidi="ar"/>
        </w:rPr>
        <w:t>2</w:t>
      </w:r>
      <w:r w:rsidRPr="00360343">
        <w:rPr>
          <w:rFonts w:ascii="Times New Roman" w:eastAsia="宋体" w:hAnsi="Times New Roman" w:cs="Times New Roman" w:hint="eastAsia"/>
          <w:color w:val="000000"/>
          <w:kern w:val="0"/>
          <w:sz w:val="16"/>
          <w:szCs w:val="16"/>
          <w:lang w:bidi="ar"/>
        </w:rPr>
        <w:t>(adj) represents the proportion of variance explained by the model. n is the sample size, while p-value indicates the significance of the parametric intercept and the smooth term.</w:t>
      </w:r>
    </w:p>
    <w:p w14:paraId="1B1F7C22" w14:textId="77777777" w:rsidR="000A52DA" w:rsidRPr="00360343" w:rsidRDefault="000A52DA" w:rsidP="000A52DA">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w:t>
      </w:r>
      <w:r w:rsidRPr="00360343">
        <w:rPr>
          <w:rFonts w:ascii="Times New Roman" w:eastAsia="宋体" w:hAnsi="Times New Roman" w:cs="Times New Roman" w:hint="eastAsia"/>
          <w:color w:val="000000"/>
          <w:kern w:val="0"/>
          <w:sz w:val="16"/>
          <w:szCs w:val="16"/>
          <w:lang w:bidi="ar"/>
        </w:rPr>
        <w:t xml:space="preserve"> Time refers to the ROSE framework, with </w:t>
      </w:r>
      <w:r w:rsidRPr="00360343">
        <w:rPr>
          <w:rFonts w:ascii="Times New Roman" w:eastAsia="宋体" w:hAnsi="Times New Roman" w:cs="Times New Roman"/>
          <w:color w:val="000000"/>
          <w:kern w:val="0"/>
          <w:sz w:val="16"/>
          <w:szCs w:val="16"/>
          <w:lang w:bidi="ar"/>
        </w:rPr>
        <w:t>“</w:t>
      </w:r>
      <w:r w:rsidRPr="00360343">
        <w:rPr>
          <w:rFonts w:ascii="Times New Roman" w:eastAsia="宋体" w:hAnsi="Times New Roman" w:cs="Times New Roman" w:hint="eastAsia"/>
          <w:color w:val="000000"/>
          <w:kern w:val="0"/>
          <w:sz w:val="16"/>
          <w:szCs w:val="16"/>
          <w:lang w:bidi="ar"/>
        </w:rPr>
        <w:t>Stage 01</w:t>
      </w:r>
      <w:r w:rsidRPr="00360343">
        <w:rPr>
          <w:rFonts w:ascii="Times New Roman" w:eastAsia="宋体" w:hAnsi="Times New Roman" w:cs="Times New Roman"/>
          <w:color w:val="000000"/>
          <w:kern w:val="0"/>
          <w:sz w:val="16"/>
          <w:szCs w:val="16"/>
          <w:lang w:bidi="ar"/>
        </w:rPr>
        <w:t>”</w:t>
      </w:r>
      <w:r w:rsidRPr="00360343">
        <w:rPr>
          <w:rFonts w:ascii="Times New Roman" w:eastAsia="宋体" w:hAnsi="Times New Roman" w:cs="Times New Roman" w:hint="eastAsia"/>
          <w:color w:val="000000"/>
          <w:kern w:val="0"/>
          <w:sz w:val="16"/>
          <w:szCs w:val="16"/>
          <w:lang w:bidi="ar"/>
        </w:rPr>
        <w:t xml:space="preserve"> representing the Resuscitation and Optimization phase, </w:t>
      </w:r>
      <w:r w:rsidRPr="00360343">
        <w:rPr>
          <w:rFonts w:ascii="Times New Roman" w:eastAsia="宋体" w:hAnsi="Times New Roman" w:cs="Times New Roman"/>
          <w:color w:val="000000"/>
          <w:kern w:val="0"/>
          <w:sz w:val="16"/>
          <w:szCs w:val="16"/>
          <w:lang w:bidi="ar"/>
        </w:rPr>
        <w:t>“</w:t>
      </w:r>
      <w:r w:rsidRPr="00360343">
        <w:rPr>
          <w:rFonts w:ascii="Times New Roman" w:eastAsia="宋体" w:hAnsi="Times New Roman" w:cs="Times New Roman" w:hint="eastAsia"/>
          <w:color w:val="000000"/>
          <w:kern w:val="0"/>
          <w:sz w:val="16"/>
          <w:szCs w:val="16"/>
          <w:lang w:bidi="ar"/>
        </w:rPr>
        <w:t>Stage 12</w:t>
      </w:r>
      <w:r w:rsidRPr="00360343">
        <w:rPr>
          <w:rFonts w:ascii="Times New Roman" w:eastAsia="宋体" w:hAnsi="Times New Roman" w:cs="Times New Roman"/>
          <w:color w:val="000000"/>
          <w:kern w:val="0"/>
          <w:sz w:val="16"/>
          <w:szCs w:val="16"/>
          <w:lang w:bidi="ar"/>
        </w:rPr>
        <w:t>”</w:t>
      </w:r>
      <w:r w:rsidRPr="00360343">
        <w:rPr>
          <w:rFonts w:ascii="Times New Roman" w:eastAsia="宋体" w:hAnsi="Times New Roman" w:cs="Times New Roman" w:hint="eastAsia"/>
          <w:color w:val="000000"/>
          <w:kern w:val="0"/>
          <w:sz w:val="16"/>
          <w:szCs w:val="16"/>
          <w:lang w:bidi="ar"/>
        </w:rPr>
        <w:t xml:space="preserve"> representing the Stabilization and Clearance phase, and </w:t>
      </w:r>
      <w:r w:rsidRPr="00360343">
        <w:rPr>
          <w:rFonts w:ascii="Times New Roman" w:eastAsia="宋体" w:hAnsi="Times New Roman" w:cs="Times New Roman"/>
          <w:color w:val="000000"/>
          <w:kern w:val="0"/>
          <w:sz w:val="16"/>
          <w:szCs w:val="16"/>
          <w:lang w:bidi="ar"/>
        </w:rPr>
        <w:t>“</w:t>
      </w:r>
      <w:r w:rsidRPr="00360343">
        <w:rPr>
          <w:rFonts w:ascii="Times New Roman" w:eastAsia="宋体" w:hAnsi="Times New Roman" w:cs="Times New Roman" w:hint="eastAsia"/>
          <w:color w:val="000000"/>
          <w:kern w:val="0"/>
          <w:sz w:val="16"/>
          <w:szCs w:val="16"/>
          <w:lang w:bidi="ar"/>
        </w:rPr>
        <w:t>all</w:t>
      </w:r>
      <w:r w:rsidRPr="00360343">
        <w:rPr>
          <w:rFonts w:ascii="Times New Roman" w:eastAsia="宋体" w:hAnsi="Times New Roman" w:cs="Times New Roman"/>
          <w:color w:val="000000"/>
          <w:kern w:val="0"/>
          <w:sz w:val="16"/>
          <w:szCs w:val="16"/>
          <w:lang w:bidi="ar"/>
        </w:rPr>
        <w:t>”</w:t>
      </w:r>
      <w:r w:rsidRPr="00360343">
        <w:rPr>
          <w:rFonts w:ascii="Times New Roman" w:eastAsia="宋体" w:hAnsi="Times New Roman" w:cs="Times New Roman" w:hint="eastAsia"/>
          <w:color w:val="000000"/>
          <w:kern w:val="0"/>
          <w:sz w:val="16"/>
          <w:szCs w:val="16"/>
          <w:lang w:bidi="ar"/>
        </w:rPr>
        <w:t xml:space="preserve"> including both stages.</w:t>
      </w:r>
    </w:p>
    <w:p w14:paraId="5FC9DCA6" w14:textId="77777777" w:rsidR="00BE426D" w:rsidRPr="00360343" w:rsidRDefault="00BE426D" w:rsidP="00B83EBC">
      <w:pPr>
        <w:widowControl/>
        <w:textAlignment w:val="bottom"/>
        <w:rPr>
          <w:rFonts w:ascii="Times New Roman" w:eastAsia="宋体" w:hAnsi="Times New Roman" w:cs="Times New Roman"/>
          <w:color w:val="000000"/>
          <w:kern w:val="0"/>
          <w:sz w:val="20"/>
          <w:szCs w:val="20"/>
          <w:lang w:bidi="ar"/>
        </w:rPr>
      </w:pPr>
    </w:p>
    <w:p w14:paraId="0AD7EBEA" w14:textId="618565DD" w:rsidR="004A6425" w:rsidRPr="00360343" w:rsidRDefault="00CF6A8B" w:rsidP="00BC0A3F">
      <w:pPr>
        <w:spacing w:line="480" w:lineRule="auto"/>
        <w:outlineLvl w:val="1"/>
        <w:rPr>
          <w:rFonts w:ascii="Times New Roman" w:hAnsi="Times New Roman" w:cs="Times New Roman"/>
          <w:b/>
          <w:bCs/>
          <w:sz w:val="20"/>
          <w:szCs w:val="20"/>
        </w:rPr>
      </w:pPr>
      <w:bookmarkStart w:id="53" w:name="_Toc215839430"/>
      <w:proofErr w:type="spellStart"/>
      <w:proofErr w:type="gramStart"/>
      <w:r>
        <w:rPr>
          <w:rFonts w:ascii="Times New Roman" w:hAnsi="Times New Roman" w:cs="Times New Roman" w:hint="eastAsia"/>
          <w:b/>
          <w:bCs/>
          <w:sz w:val="20"/>
          <w:szCs w:val="20"/>
        </w:rPr>
        <w:t>s</w:t>
      </w:r>
      <w:r w:rsidR="004A6425" w:rsidRPr="00360343">
        <w:rPr>
          <w:rFonts w:ascii="Times New Roman" w:hAnsi="Times New Roman" w:cs="Times New Roman" w:hint="eastAsia"/>
          <w:b/>
          <w:bCs/>
          <w:sz w:val="20"/>
          <w:szCs w:val="20"/>
        </w:rPr>
        <w:t>Table</w:t>
      </w:r>
      <w:proofErr w:type="spellEnd"/>
      <w:proofErr w:type="gramEnd"/>
      <w:r w:rsidR="004A6425" w:rsidRPr="00360343">
        <w:rPr>
          <w:rFonts w:ascii="Times New Roman" w:hAnsi="Times New Roman" w:cs="Times New Roman" w:hint="eastAsia"/>
          <w:b/>
          <w:bCs/>
          <w:sz w:val="20"/>
          <w:szCs w:val="20"/>
        </w:rPr>
        <w:t xml:space="preserve"> </w:t>
      </w:r>
      <w:r w:rsidR="0055674B">
        <w:rPr>
          <w:rFonts w:ascii="Times New Roman" w:hAnsi="Times New Roman" w:cs="Times New Roman" w:hint="eastAsia"/>
          <w:b/>
          <w:bCs/>
          <w:sz w:val="20"/>
          <w:szCs w:val="20"/>
        </w:rPr>
        <w:t>5</w:t>
      </w:r>
      <w:r w:rsidR="004A6425" w:rsidRPr="00360343">
        <w:rPr>
          <w:rFonts w:ascii="Times New Roman" w:hAnsi="Times New Roman" w:cs="Times New Roman" w:hint="eastAsia"/>
          <w:b/>
          <w:bCs/>
          <w:sz w:val="20"/>
          <w:szCs w:val="20"/>
        </w:rPr>
        <w:t>. Baseline characteristics of patients in the HIS dataset after PSM.</w:t>
      </w:r>
      <w:bookmarkEnd w:id="53"/>
    </w:p>
    <w:tbl>
      <w:tblPr>
        <w:tblW w:w="5000" w:type="pct"/>
        <w:tblBorders>
          <w:top w:val="single" w:sz="12" w:space="0" w:color="auto"/>
          <w:bottom w:val="single" w:sz="12" w:space="0" w:color="auto"/>
        </w:tblBorders>
        <w:tblLook w:val="04A0" w:firstRow="1" w:lastRow="0" w:firstColumn="1" w:lastColumn="0" w:noHBand="0" w:noVBand="1"/>
      </w:tblPr>
      <w:tblGrid>
        <w:gridCol w:w="3040"/>
        <w:gridCol w:w="2365"/>
        <w:gridCol w:w="2461"/>
        <w:gridCol w:w="656"/>
      </w:tblGrid>
      <w:tr w:rsidR="00BC0A3F" w:rsidRPr="00360343" w14:paraId="1C382B91" w14:textId="77777777" w:rsidTr="00BC0A3F">
        <w:trPr>
          <w:trHeight w:val="288"/>
        </w:trPr>
        <w:tc>
          <w:tcPr>
            <w:tcW w:w="1784" w:type="pct"/>
            <w:tcBorders>
              <w:top w:val="single" w:sz="12" w:space="0" w:color="auto"/>
              <w:bottom w:val="single" w:sz="6" w:space="0" w:color="auto"/>
            </w:tcBorders>
            <w:noWrap/>
            <w:vAlign w:val="center"/>
          </w:tcPr>
          <w:p w14:paraId="1A93F240"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p>
        </w:tc>
        <w:tc>
          <w:tcPr>
            <w:tcW w:w="1388" w:type="pct"/>
            <w:tcBorders>
              <w:top w:val="single" w:sz="12" w:space="0" w:color="auto"/>
              <w:bottom w:val="single" w:sz="6" w:space="0" w:color="auto"/>
            </w:tcBorders>
            <w:noWrap/>
            <w:vAlign w:val="center"/>
          </w:tcPr>
          <w:p w14:paraId="1782A160" w14:textId="77777777" w:rsidR="00BC0A3F" w:rsidRPr="00360343" w:rsidRDefault="00BC0A3F" w:rsidP="00BC0A3F">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S</w:t>
            </w:r>
            <w:r w:rsidRPr="00360343">
              <w:rPr>
                <w:rFonts w:ascii="Times New Roman" w:eastAsia="宋体" w:hAnsi="Times New Roman" w:cs="Times New Roman" w:hint="eastAsia"/>
                <w:color w:val="000000"/>
                <w:kern w:val="0"/>
                <w:sz w:val="16"/>
                <w:szCs w:val="16"/>
                <w:lang w:bidi="ar"/>
              </w:rPr>
              <w:t>urvival</w:t>
            </w:r>
          </w:p>
          <w:p w14:paraId="38C13DB8" w14:textId="5CE9BAE8" w:rsidR="00BC0A3F" w:rsidRPr="00360343" w:rsidRDefault="00BC0A3F" w:rsidP="00BC0A3F">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 xml:space="preserve">N = </w:t>
            </w:r>
            <w:r w:rsidR="00996684" w:rsidRPr="00360343">
              <w:rPr>
                <w:rFonts w:ascii="Times New Roman" w:eastAsia="宋体" w:hAnsi="Times New Roman" w:cs="Times New Roman" w:hint="eastAsia"/>
                <w:color w:val="000000"/>
                <w:kern w:val="0"/>
                <w:sz w:val="16"/>
                <w:szCs w:val="16"/>
                <w:lang w:bidi="ar"/>
              </w:rPr>
              <w:t>48</w:t>
            </w:r>
          </w:p>
        </w:tc>
        <w:tc>
          <w:tcPr>
            <w:tcW w:w="1444" w:type="pct"/>
            <w:tcBorders>
              <w:top w:val="single" w:sz="12" w:space="0" w:color="auto"/>
              <w:bottom w:val="single" w:sz="6" w:space="0" w:color="auto"/>
            </w:tcBorders>
            <w:noWrap/>
            <w:vAlign w:val="center"/>
          </w:tcPr>
          <w:p w14:paraId="00C1FCEE" w14:textId="77777777" w:rsidR="00BC0A3F" w:rsidRPr="00360343" w:rsidRDefault="00BC0A3F" w:rsidP="00BC0A3F">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N</w:t>
            </w:r>
            <w:r w:rsidRPr="00360343">
              <w:rPr>
                <w:rFonts w:ascii="Times New Roman" w:eastAsia="宋体" w:hAnsi="Times New Roman" w:cs="Times New Roman" w:hint="eastAsia"/>
                <w:color w:val="000000"/>
                <w:kern w:val="0"/>
                <w:sz w:val="16"/>
                <w:szCs w:val="16"/>
                <w:lang w:bidi="ar"/>
              </w:rPr>
              <w:t>on- survival</w:t>
            </w:r>
          </w:p>
          <w:p w14:paraId="686985B9" w14:textId="5C3C1533" w:rsidR="00BC0A3F" w:rsidRPr="00360343" w:rsidRDefault="00BC0A3F" w:rsidP="00BC0A3F">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 xml:space="preserve">N = </w:t>
            </w:r>
            <w:r w:rsidR="00996684" w:rsidRPr="00360343">
              <w:rPr>
                <w:rFonts w:ascii="Times New Roman" w:eastAsia="宋体" w:hAnsi="Times New Roman" w:cs="Times New Roman" w:hint="eastAsia"/>
                <w:color w:val="000000"/>
                <w:kern w:val="0"/>
                <w:sz w:val="16"/>
                <w:szCs w:val="16"/>
                <w:lang w:bidi="ar"/>
              </w:rPr>
              <w:t>48</w:t>
            </w:r>
          </w:p>
        </w:tc>
        <w:tc>
          <w:tcPr>
            <w:tcW w:w="385" w:type="pct"/>
            <w:tcBorders>
              <w:top w:val="single" w:sz="12" w:space="0" w:color="auto"/>
              <w:bottom w:val="single" w:sz="6" w:space="0" w:color="auto"/>
            </w:tcBorders>
            <w:noWrap/>
            <w:vAlign w:val="center"/>
          </w:tcPr>
          <w:p w14:paraId="333BE7CB" w14:textId="7B1CA2AE"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i/>
                <w:iCs/>
                <w:color w:val="000000"/>
                <w:kern w:val="0"/>
                <w:sz w:val="16"/>
                <w:szCs w:val="16"/>
                <w:lang w:bidi="ar"/>
              </w:rPr>
              <w:t>p</w:t>
            </w:r>
          </w:p>
        </w:tc>
      </w:tr>
      <w:tr w:rsidR="00BC0A3F" w:rsidRPr="00360343" w14:paraId="5BEDF755" w14:textId="77777777" w:rsidTr="00BC0A3F">
        <w:trPr>
          <w:trHeight w:val="288"/>
        </w:trPr>
        <w:tc>
          <w:tcPr>
            <w:tcW w:w="1784" w:type="pct"/>
            <w:tcBorders>
              <w:top w:val="single" w:sz="6" w:space="0" w:color="auto"/>
            </w:tcBorders>
            <w:noWrap/>
            <w:vAlign w:val="center"/>
            <w:hideMark/>
          </w:tcPr>
          <w:p w14:paraId="698DD56D"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Baseline Characteristics</w:t>
            </w:r>
          </w:p>
        </w:tc>
        <w:tc>
          <w:tcPr>
            <w:tcW w:w="1388" w:type="pct"/>
            <w:tcBorders>
              <w:top w:val="single" w:sz="6" w:space="0" w:color="auto"/>
            </w:tcBorders>
            <w:noWrap/>
            <w:vAlign w:val="center"/>
            <w:hideMark/>
          </w:tcPr>
          <w:p w14:paraId="0141B335"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p>
        </w:tc>
        <w:tc>
          <w:tcPr>
            <w:tcW w:w="1444" w:type="pct"/>
            <w:tcBorders>
              <w:top w:val="single" w:sz="6" w:space="0" w:color="auto"/>
            </w:tcBorders>
            <w:noWrap/>
            <w:vAlign w:val="center"/>
            <w:hideMark/>
          </w:tcPr>
          <w:p w14:paraId="5084AE5A"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p>
        </w:tc>
        <w:tc>
          <w:tcPr>
            <w:tcW w:w="385" w:type="pct"/>
            <w:tcBorders>
              <w:top w:val="single" w:sz="6" w:space="0" w:color="auto"/>
            </w:tcBorders>
            <w:noWrap/>
            <w:vAlign w:val="center"/>
            <w:hideMark/>
          </w:tcPr>
          <w:p w14:paraId="0D219215"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p>
        </w:tc>
      </w:tr>
      <w:tr w:rsidR="00BC0A3F" w:rsidRPr="00360343" w14:paraId="3E9399BD" w14:textId="77777777" w:rsidTr="00BC0A3F">
        <w:trPr>
          <w:trHeight w:val="288"/>
        </w:trPr>
        <w:tc>
          <w:tcPr>
            <w:tcW w:w="1784" w:type="pct"/>
            <w:noWrap/>
            <w:vAlign w:val="center"/>
            <w:hideMark/>
          </w:tcPr>
          <w:p w14:paraId="53367190" w14:textId="77777777" w:rsidR="00BC0A3F" w:rsidRPr="00360343" w:rsidRDefault="00BC0A3F" w:rsidP="00BC0A3F">
            <w:pPr>
              <w:widowControl/>
              <w:ind w:firstLineChars="200" w:firstLine="320"/>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Gender, Male (%)</w:t>
            </w:r>
          </w:p>
        </w:tc>
        <w:tc>
          <w:tcPr>
            <w:tcW w:w="1388" w:type="pct"/>
            <w:noWrap/>
            <w:vAlign w:val="center"/>
            <w:hideMark/>
          </w:tcPr>
          <w:p w14:paraId="6AAF7A8D"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27 (56.25)</w:t>
            </w:r>
          </w:p>
        </w:tc>
        <w:tc>
          <w:tcPr>
            <w:tcW w:w="1444" w:type="pct"/>
            <w:noWrap/>
            <w:vAlign w:val="center"/>
            <w:hideMark/>
          </w:tcPr>
          <w:p w14:paraId="68FD59DF"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26 (54.17)</w:t>
            </w:r>
          </w:p>
        </w:tc>
        <w:tc>
          <w:tcPr>
            <w:tcW w:w="385" w:type="pct"/>
            <w:noWrap/>
            <w:vAlign w:val="center"/>
            <w:hideMark/>
          </w:tcPr>
          <w:p w14:paraId="5A6DBA5E"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r>
      <w:tr w:rsidR="00BC0A3F" w:rsidRPr="00360343" w14:paraId="5CF7F191" w14:textId="77777777" w:rsidTr="00BC0A3F">
        <w:trPr>
          <w:trHeight w:val="288"/>
        </w:trPr>
        <w:tc>
          <w:tcPr>
            <w:tcW w:w="1784" w:type="pct"/>
            <w:noWrap/>
            <w:vAlign w:val="center"/>
            <w:hideMark/>
          </w:tcPr>
          <w:p w14:paraId="3F7DCF96" w14:textId="77777777" w:rsidR="00BC0A3F" w:rsidRPr="00360343" w:rsidRDefault="00BC0A3F" w:rsidP="00BC0A3F">
            <w:pPr>
              <w:widowControl/>
              <w:ind w:firstLineChars="200" w:firstLine="320"/>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 xml:space="preserve">Age, year </w:t>
            </w:r>
          </w:p>
        </w:tc>
        <w:tc>
          <w:tcPr>
            <w:tcW w:w="1388" w:type="pct"/>
            <w:noWrap/>
            <w:vAlign w:val="center"/>
            <w:hideMark/>
          </w:tcPr>
          <w:p w14:paraId="589184DB"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72.00 [59.75, 77.25]</w:t>
            </w:r>
          </w:p>
        </w:tc>
        <w:tc>
          <w:tcPr>
            <w:tcW w:w="1444" w:type="pct"/>
            <w:noWrap/>
            <w:vAlign w:val="center"/>
            <w:hideMark/>
          </w:tcPr>
          <w:p w14:paraId="61A2BDD1"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71.00 [61.75, 79.00]</w:t>
            </w:r>
          </w:p>
        </w:tc>
        <w:tc>
          <w:tcPr>
            <w:tcW w:w="385" w:type="pct"/>
            <w:noWrap/>
            <w:vAlign w:val="center"/>
            <w:hideMark/>
          </w:tcPr>
          <w:p w14:paraId="3B58E939"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0.9708</w:t>
            </w:r>
          </w:p>
        </w:tc>
      </w:tr>
      <w:tr w:rsidR="00BC0A3F" w:rsidRPr="00360343" w14:paraId="1F53F98E" w14:textId="77777777" w:rsidTr="00BC0A3F">
        <w:trPr>
          <w:trHeight w:val="288"/>
        </w:trPr>
        <w:tc>
          <w:tcPr>
            <w:tcW w:w="1784" w:type="pct"/>
            <w:noWrap/>
            <w:vAlign w:val="center"/>
            <w:hideMark/>
          </w:tcPr>
          <w:p w14:paraId="2EFB3AEB" w14:textId="77777777" w:rsidR="00BC0A3F" w:rsidRPr="00360343" w:rsidRDefault="00BC0A3F" w:rsidP="00BC0A3F">
            <w:pPr>
              <w:widowControl/>
              <w:ind w:firstLineChars="200" w:firstLine="320"/>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 xml:space="preserve">Height, cm </w:t>
            </w:r>
          </w:p>
        </w:tc>
        <w:tc>
          <w:tcPr>
            <w:tcW w:w="1388" w:type="pct"/>
            <w:noWrap/>
            <w:vAlign w:val="center"/>
            <w:hideMark/>
          </w:tcPr>
          <w:p w14:paraId="77100AC8"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163.00 [155.00, 170.00]</w:t>
            </w:r>
          </w:p>
        </w:tc>
        <w:tc>
          <w:tcPr>
            <w:tcW w:w="1444" w:type="pct"/>
            <w:noWrap/>
            <w:vAlign w:val="center"/>
            <w:hideMark/>
          </w:tcPr>
          <w:p w14:paraId="3D7A8A73"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162.00 [156.02, 171.00]</w:t>
            </w:r>
          </w:p>
        </w:tc>
        <w:tc>
          <w:tcPr>
            <w:tcW w:w="385" w:type="pct"/>
            <w:noWrap/>
            <w:vAlign w:val="center"/>
            <w:hideMark/>
          </w:tcPr>
          <w:p w14:paraId="211E37EB"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0.7411</w:t>
            </w:r>
          </w:p>
        </w:tc>
      </w:tr>
      <w:tr w:rsidR="00BC0A3F" w:rsidRPr="00360343" w14:paraId="2E5FD772" w14:textId="77777777" w:rsidTr="00BC0A3F">
        <w:trPr>
          <w:trHeight w:val="288"/>
        </w:trPr>
        <w:tc>
          <w:tcPr>
            <w:tcW w:w="1784" w:type="pct"/>
            <w:noWrap/>
            <w:vAlign w:val="center"/>
            <w:hideMark/>
          </w:tcPr>
          <w:p w14:paraId="7399857D" w14:textId="77777777" w:rsidR="00BC0A3F" w:rsidRPr="00360343" w:rsidRDefault="00BC0A3F" w:rsidP="00BC0A3F">
            <w:pPr>
              <w:widowControl/>
              <w:ind w:firstLineChars="200" w:firstLine="320"/>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Weight, kg</w:t>
            </w:r>
          </w:p>
        </w:tc>
        <w:tc>
          <w:tcPr>
            <w:tcW w:w="1388" w:type="pct"/>
            <w:noWrap/>
            <w:vAlign w:val="center"/>
            <w:hideMark/>
          </w:tcPr>
          <w:p w14:paraId="63A3027F"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56.00 [49.25, 60.00]</w:t>
            </w:r>
          </w:p>
        </w:tc>
        <w:tc>
          <w:tcPr>
            <w:tcW w:w="1444" w:type="pct"/>
            <w:noWrap/>
            <w:vAlign w:val="center"/>
            <w:hideMark/>
          </w:tcPr>
          <w:p w14:paraId="7FA3A62A"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55.00 [50.00, 63.22]</w:t>
            </w:r>
          </w:p>
        </w:tc>
        <w:tc>
          <w:tcPr>
            <w:tcW w:w="385" w:type="pct"/>
            <w:noWrap/>
            <w:vAlign w:val="center"/>
            <w:hideMark/>
          </w:tcPr>
          <w:p w14:paraId="442A85E7"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0.7025</w:t>
            </w:r>
          </w:p>
        </w:tc>
      </w:tr>
      <w:tr w:rsidR="00BC0A3F" w:rsidRPr="00360343" w14:paraId="479E8245" w14:textId="77777777" w:rsidTr="00BC0A3F">
        <w:trPr>
          <w:trHeight w:val="288"/>
        </w:trPr>
        <w:tc>
          <w:tcPr>
            <w:tcW w:w="1784" w:type="pct"/>
            <w:noWrap/>
            <w:vAlign w:val="center"/>
            <w:hideMark/>
          </w:tcPr>
          <w:p w14:paraId="2DD8F2CD" w14:textId="77777777" w:rsidR="00BC0A3F" w:rsidRPr="00360343" w:rsidRDefault="00BC0A3F" w:rsidP="00BC0A3F">
            <w:pPr>
              <w:widowControl/>
              <w:ind w:firstLineChars="200" w:firstLine="320"/>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BMI, kg/m2</w:t>
            </w:r>
          </w:p>
        </w:tc>
        <w:tc>
          <w:tcPr>
            <w:tcW w:w="1388" w:type="pct"/>
            <w:noWrap/>
            <w:vAlign w:val="center"/>
            <w:hideMark/>
          </w:tcPr>
          <w:p w14:paraId="76E779C3"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20.92 [18.81, 22.31]</w:t>
            </w:r>
          </w:p>
        </w:tc>
        <w:tc>
          <w:tcPr>
            <w:tcW w:w="1444" w:type="pct"/>
            <w:noWrap/>
            <w:vAlign w:val="center"/>
            <w:hideMark/>
          </w:tcPr>
          <w:p w14:paraId="29371F22"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21.28 [19.37, 22.77]</w:t>
            </w:r>
          </w:p>
        </w:tc>
        <w:tc>
          <w:tcPr>
            <w:tcW w:w="385" w:type="pct"/>
            <w:noWrap/>
            <w:vAlign w:val="center"/>
            <w:hideMark/>
          </w:tcPr>
          <w:p w14:paraId="42B22767"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0.7443</w:t>
            </w:r>
          </w:p>
        </w:tc>
      </w:tr>
      <w:tr w:rsidR="00BC0A3F" w:rsidRPr="00360343" w14:paraId="31FCED9D" w14:textId="77777777" w:rsidTr="00BC0A3F">
        <w:trPr>
          <w:trHeight w:val="288"/>
        </w:trPr>
        <w:tc>
          <w:tcPr>
            <w:tcW w:w="1784" w:type="pct"/>
            <w:noWrap/>
            <w:vAlign w:val="center"/>
            <w:hideMark/>
          </w:tcPr>
          <w:p w14:paraId="26F86177" w14:textId="77777777" w:rsidR="00BC0A3F" w:rsidRPr="00360343" w:rsidRDefault="00BC0A3F" w:rsidP="00BC0A3F">
            <w:pPr>
              <w:widowControl/>
              <w:ind w:firstLineChars="200" w:firstLine="320"/>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SOFA score (mean (SD))</w:t>
            </w:r>
          </w:p>
        </w:tc>
        <w:tc>
          <w:tcPr>
            <w:tcW w:w="1388" w:type="pct"/>
            <w:noWrap/>
            <w:vAlign w:val="center"/>
            <w:hideMark/>
          </w:tcPr>
          <w:p w14:paraId="21BFE840"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6.92 (3.09)</w:t>
            </w:r>
          </w:p>
        </w:tc>
        <w:tc>
          <w:tcPr>
            <w:tcW w:w="1444" w:type="pct"/>
            <w:noWrap/>
            <w:vAlign w:val="center"/>
            <w:hideMark/>
          </w:tcPr>
          <w:p w14:paraId="5A3DA6CE"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6.79 (2.73)</w:t>
            </w:r>
          </w:p>
        </w:tc>
        <w:tc>
          <w:tcPr>
            <w:tcW w:w="385" w:type="pct"/>
            <w:noWrap/>
            <w:vAlign w:val="center"/>
            <w:hideMark/>
          </w:tcPr>
          <w:p w14:paraId="0A351896"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0.8341</w:t>
            </w:r>
          </w:p>
        </w:tc>
      </w:tr>
      <w:tr w:rsidR="00BC0A3F" w:rsidRPr="00360343" w14:paraId="7CADA40D" w14:textId="77777777" w:rsidTr="00BC0A3F">
        <w:trPr>
          <w:trHeight w:val="288"/>
        </w:trPr>
        <w:tc>
          <w:tcPr>
            <w:tcW w:w="1784" w:type="pct"/>
            <w:noWrap/>
            <w:vAlign w:val="center"/>
            <w:hideMark/>
          </w:tcPr>
          <w:p w14:paraId="4F345F93"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Comorbidities?</w:t>
            </w:r>
          </w:p>
        </w:tc>
        <w:tc>
          <w:tcPr>
            <w:tcW w:w="1388" w:type="pct"/>
            <w:noWrap/>
            <w:vAlign w:val="center"/>
            <w:hideMark/>
          </w:tcPr>
          <w:p w14:paraId="27436571"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p>
        </w:tc>
        <w:tc>
          <w:tcPr>
            <w:tcW w:w="1444" w:type="pct"/>
            <w:noWrap/>
            <w:vAlign w:val="center"/>
            <w:hideMark/>
          </w:tcPr>
          <w:p w14:paraId="5F976E20"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p>
        </w:tc>
        <w:tc>
          <w:tcPr>
            <w:tcW w:w="385" w:type="pct"/>
            <w:noWrap/>
            <w:vAlign w:val="center"/>
            <w:hideMark/>
          </w:tcPr>
          <w:p w14:paraId="4F68A5CE"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p>
        </w:tc>
      </w:tr>
      <w:tr w:rsidR="00BC0A3F" w:rsidRPr="00360343" w14:paraId="60A9CC75" w14:textId="77777777" w:rsidTr="00BC0A3F">
        <w:trPr>
          <w:trHeight w:val="288"/>
        </w:trPr>
        <w:tc>
          <w:tcPr>
            <w:tcW w:w="1784" w:type="pct"/>
            <w:noWrap/>
            <w:vAlign w:val="center"/>
            <w:hideMark/>
          </w:tcPr>
          <w:p w14:paraId="2C7B8D38" w14:textId="77777777" w:rsidR="00BC0A3F" w:rsidRPr="00360343" w:rsidRDefault="00BC0A3F" w:rsidP="00BC0A3F">
            <w:pPr>
              <w:widowControl/>
              <w:ind w:firstLineChars="200" w:firstLine="320"/>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CCI score (mean (SD))</w:t>
            </w:r>
          </w:p>
        </w:tc>
        <w:tc>
          <w:tcPr>
            <w:tcW w:w="1388" w:type="pct"/>
            <w:noWrap/>
            <w:vAlign w:val="center"/>
            <w:hideMark/>
          </w:tcPr>
          <w:p w14:paraId="1AE578FC"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3.62 (1.92)</w:t>
            </w:r>
          </w:p>
        </w:tc>
        <w:tc>
          <w:tcPr>
            <w:tcW w:w="1444" w:type="pct"/>
            <w:noWrap/>
            <w:vAlign w:val="center"/>
            <w:hideMark/>
          </w:tcPr>
          <w:p w14:paraId="705F14A4"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3.79 (1.81)</w:t>
            </w:r>
          </w:p>
        </w:tc>
        <w:tc>
          <w:tcPr>
            <w:tcW w:w="385" w:type="pct"/>
            <w:noWrap/>
            <w:vAlign w:val="center"/>
            <w:hideMark/>
          </w:tcPr>
          <w:p w14:paraId="0AA7C128"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0.6626</w:t>
            </w:r>
          </w:p>
        </w:tc>
      </w:tr>
      <w:tr w:rsidR="00BC0A3F" w:rsidRPr="00360343" w14:paraId="14A678CD" w14:textId="77777777" w:rsidTr="00BC0A3F">
        <w:trPr>
          <w:trHeight w:val="288"/>
        </w:trPr>
        <w:tc>
          <w:tcPr>
            <w:tcW w:w="1784" w:type="pct"/>
            <w:noWrap/>
            <w:vAlign w:val="center"/>
            <w:hideMark/>
          </w:tcPr>
          <w:p w14:paraId="6D1595CB" w14:textId="77777777" w:rsidR="00BC0A3F" w:rsidRPr="00360343" w:rsidRDefault="00BC0A3F" w:rsidP="00BC0A3F">
            <w:pPr>
              <w:widowControl/>
              <w:ind w:firstLineChars="200" w:firstLine="320"/>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Severe liver disease (%)</w:t>
            </w:r>
          </w:p>
        </w:tc>
        <w:tc>
          <w:tcPr>
            <w:tcW w:w="1388" w:type="pct"/>
            <w:noWrap/>
            <w:vAlign w:val="center"/>
            <w:hideMark/>
          </w:tcPr>
          <w:p w14:paraId="70207F29"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3 (6.25)</w:t>
            </w:r>
          </w:p>
        </w:tc>
        <w:tc>
          <w:tcPr>
            <w:tcW w:w="1444" w:type="pct"/>
            <w:noWrap/>
            <w:vAlign w:val="center"/>
            <w:hideMark/>
          </w:tcPr>
          <w:p w14:paraId="29BB2FD2"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 (4.17)</w:t>
            </w:r>
          </w:p>
        </w:tc>
        <w:tc>
          <w:tcPr>
            <w:tcW w:w="385" w:type="pct"/>
            <w:noWrap/>
            <w:vAlign w:val="center"/>
            <w:hideMark/>
          </w:tcPr>
          <w:p w14:paraId="0D2662BC"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r>
      <w:tr w:rsidR="00BC0A3F" w:rsidRPr="00360343" w14:paraId="1A4AB387" w14:textId="77777777" w:rsidTr="00BC0A3F">
        <w:trPr>
          <w:trHeight w:val="288"/>
        </w:trPr>
        <w:tc>
          <w:tcPr>
            <w:tcW w:w="1784" w:type="pct"/>
            <w:noWrap/>
            <w:vAlign w:val="center"/>
            <w:hideMark/>
          </w:tcPr>
          <w:p w14:paraId="51751448" w14:textId="77777777" w:rsidR="00BC0A3F" w:rsidRPr="00360343" w:rsidRDefault="00BC0A3F" w:rsidP="00BC0A3F">
            <w:pPr>
              <w:widowControl/>
              <w:ind w:firstLineChars="200" w:firstLine="320"/>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Chronic pulmonary disease (%)</w:t>
            </w:r>
          </w:p>
        </w:tc>
        <w:tc>
          <w:tcPr>
            <w:tcW w:w="1388" w:type="pct"/>
            <w:noWrap/>
            <w:vAlign w:val="center"/>
            <w:hideMark/>
          </w:tcPr>
          <w:p w14:paraId="1397F6C2"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 (0.00)</w:t>
            </w:r>
          </w:p>
        </w:tc>
        <w:tc>
          <w:tcPr>
            <w:tcW w:w="1444" w:type="pct"/>
            <w:noWrap/>
            <w:vAlign w:val="center"/>
            <w:hideMark/>
          </w:tcPr>
          <w:p w14:paraId="47E239D5"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3 (6.25)</w:t>
            </w:r>
          </w:p>
        </w:tc>
        <w:tc>
          <w:tcPr>
            <w:tcW w:w="385" w:type="pct"/>
            <w:noWrap/>
            <w:vAlign w:val="center"/>
            <w:hideMark/>
          </w:tcPr>
          <w:p w14:paraId="4CD1738D"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0.2407</w:t>
            </w:r>
          </w:p>
        </w:tc>
      </w:tr>
      <w:tr w:rsidR="00BC0A3F" w:rsidRPr="00360343" w14:paraId="3476AA0B" w14:textId="77777777" w:rsidTr="00BC0A3F">
        <w:trPr>
          <w:trHeight w:val="288"/>
        </w:trPr>
        <w:tc>
          <w:tcPr>
            <w:tcW w:w="1784" w:type="pct"/>
            <w:noWrap/>
            <w:vAlign w:val="center"/>
            <w:hideMark/>
          </w:tcPr>
          <w:p w14:paraId="3ED60A93" w14:textId="77777777" w:rsidR="00BC0A3F" w:rsidRPr="00360343" w:rsidRDefault="00BC0A3F" w:rsidP="00BC0A3F">
            <w:pPr>
              <w:widowControl/>
              <w:ind w:firstLineChars="200" w:firstLine="320"/>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Congestive heart failure (%)</w:t>
            </w:r>
          </w:p>
        </w:tc>
        <w:tc>
          <w:tcPr>
            <w:tcW w:w="1388" w:type="pct"/>
            <w:noWrap/>
            <w:vAlign w:val="center"/>
            <w:hideMark/>
          </w:tcPr>
          <w:p w14:paraId="34607CA6"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21 (43.75)</w:t>
            </w:r>
          </w:p>
        </w:tc>
        <w:tc>
          <w:tcPr>
            <w:tcW w:w="1444" w:type="pct"/>
            <w:noWrap/>
            <w:vAlign w:val="center"/>
            <w:hideMark/>
          </w:tcPr>
          <w:p w14:paraId="749ABE93"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19 (39.58)</w:t>
            </w:r>
          </w:p>
        </w:tc>
        <w:tc>
          <w:tcPr>
            <w:tcW w:w="385" w:type="pct"/>
            <w:noWrap/>
            <w:vAlign w:val="center"/>
            <w:hideMark/>
          </w:tcPr>
          <w:p w14:paraId="6F8DF82C"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0.836</w:t>
            </w:r>
          </w:p>
        </w:tc>
      </w:tr>
      <w:tr w:rsidR="00BC0A3F" w:rsidRPr="00360343" w14:paraId="5F1FBAA2" w14:textId="77777777" w:rsidTr="00BC0A3F">
        <w:trPr>
          <w:trHeight w:val="288"/>
        </w:trPr>
        <w:tc>
          <w:tcPr>
            <w:tcW w:w="1784" w:type="pct"/>
            <w:noWrap/>
            <w:vAlign w:val="center"/>
            <w:hideMark/>
          </w:tcPr>
          <w:p w14:paraId="47663DCA" w14:textId="77777777" w:rsidR="00BC0A3F" w:rsidRPr="00360343" w:rsidRDefault="00BC0A3F" w:rsidP="00BC0A3F">
            <w:pPr>
              <w:widowControl/>
              <w:ind w:firstLineChars="200" w:firstLine="320"/>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Diabetes (%)</w:t>
            </w:r>
          </w:p>
        </w:tc>
        <w:tc>
          <w:tcPr>
            <w:tcW w:w="1388" w:type="pct"/>
            <w:noWrap/>
            <w:vAlign w:val="center"/>
            <w:hideMark/>
          </w:tcPr>
          <w:p w14:paraId="385D4766"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8 (16.67)</w:t>
            </w:r>
          </w:p>
        </w:tc>
        <w:tc>
          <w:tcPr>
            <w:tcW w:w="1444" w:type="pct"/>
            <w:noWrap/>
            <w:vAlign w:val="center"/>
            <w:hideMark/>
          </w:tcPr>
          <w:p w14:paraId="6D88E5CD"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11 (22.92)</w:t>
            </w:r>
          </w:p>
        </w:tc>
        <w:tc>
          <w:tcPr>
            <w:tcW w:w="385" w:type="pct"/>
            <w:noWrap/>
            <w:vAlign w:val="center"/>
            <w:hideMark/>
          </w:tcPr>
          <w:p w14:paraId="37E4C9D5"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0.6084</w:t>
            </w:r>
          </w:p>
        </w:tc>
      </w:tr>
      <w:tr w:rsidR="00BC0A3F" w:rsidRPr="00360343" w14:paraId="1D44EE50" w14:textId="77777777" w:rsidTr="00BC0A3F">
        <w:trPr>
          <w:trHeight w:val="288"/>
        </w:trPr>
        <w:tc>
          <w:tcPr>
            <w:tcW w:w="1784" w:type="pct"/>
            <w:noWrap/>
            <w:vAlign w:val="center"/>
            <w:hideMark/>
          </w:tcPr>
          <w:p w14:paraId="5F47B2EA" w14:textId="77777777" w:rsidR="00BC0A3F" w:rsidRPr="00360343" w:rsidRDefault="00BC0A3F" w:rsidP="00BC0A3F">
            <w:pPr>
              <w:widowControl/>
              <w:ind w:firstLineChars="200" w:firstLine="320"/>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Renal disease (%)</w:t>
            </w:r>
          </w:p>
        </w:tc>
        <w:tc>
          <w:tcPr>
            <w:tcW w:w="1388" w:type="pct"/>
            <w:noWrap/>
            <w:vAlign w:val="center"/>
            <w:hideMark/>
          </w:tcPr>
          <w:p w14:paraId="5CA7A195"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10 (20.83)</w:t>
            </w:r>
          </w:p>
        </w:tc>
        <w:tc>
          <w:tcPr>
            <w:tcW w:w="1444" w:type="pct"/>
            <w:noWrap/>
            <w:vAlign w:val="center"/>
            <w:hideMark/>
          </w:tcPr>
          <w:p w14:paraId="25EEC485"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10 (20.83)</w:t>
            </w:r>
          </w:p>
        </w:tc>
        <w:tc>
          <w:tcPr>
            <w:tcW w:w="385" w:type="pct"/>
            <w:noWrap/>
            <w:vAlign w:val="center"/>
            <w:hideMark/>
          </w:tcPr>
          <w:p w14:paraId="53F5F1AA"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r>
      <w:tr w:rsidR="00BC0A3F" w:rsidRPr="00360343" w14:paraId="4D281287" w14:textId="77777777" w:rsidTr="00BC0A3F">
        <w:trPr>
          <w:trHeight w:val="288"/>
        </w:trPr>
        <w:tc>
          <w:tcPr>
            <w:tcW w:w="1784" w:type="pct"/>
            <w:noWrap/>
            <w:vAlign w:val="center"/>
            <w:hideMark/>
          </w:tcPr>
          <w:p w14:paraId="78772796" w14:textId="77777777" w:rsidR="00BC0A3F" w:rsidRPr="00360343" w:rsidRDefault="00BC0A3F" w:rsidP="00BC0A3F">
            <w:pPr>
              <w:widowControl/>
              <w:ind w:firstLineChars="200" w:firstLine="320"/>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Cancer (%)</w:t>
            </w:r>
          </w:p>
        </w:tc>
        <w:tc>
          <w:tcPr>
            <w:tcW w:w="1388" w:type="pct"/>
            <w:noWrap/>
            <w:vAlign w:val="center"/>
            <w:hideMark/>
          </w:tcPr>
          <w:p w14:paraId="0E368BFF"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14 (29.17)</w:t>
            </w:r>
          </w:p>
        </w:tc>
        <w:tc>
          <w:tcPr>
            <w:tcW w:w="1444" w:type="pct"/>
            <w:noWrap/>
            <w:vAlign w:val="center"/>
            <w:hideMark/>
          </w:tcPr>
          <w:p w14:paraId="5DA57BB1"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18 (37.50)</w:t>
            </w:r>
          </w:p>
        </w:tc>
        <w:tc>
          <w:tcPr>
            <w:tcW w:w="385" w:type="pct"/>
            <w:noWrap/>
            <w:vAlign w:val="center"/>
            <w:hideMark/>
          </w:tcPr>
          <w:p w14:paraId="30872F23"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0.516</w:t>
            </w:r>
          </w:p>
        </w:tc>
      </w:tr>
      <w:tr w:rsidR="00BC0A3F" w:rsidRPr="00360343" w14:paraId="7EA70487" w14:textId="77777777" w:rsidTr="00BC0A3F">
        <w:trPr>
          <w:trHeight w:val="288"/>
        </w:trPr>
        <w:tc>
          <w:tcPr>
            <w:tcW w:w="1784" w:type="pct"/>
            <w:noWrap/>
            <w:vAlign w:val="center"/>
            <w:hideMark/>
          </w:tcPr>
          <w:p w14:paraId="155BA375"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Biochemical parameters</w:t>
            </w:r>
          </w:p>
        </w:tc>
        <w:tc>
          <w:tcPr>
            <w:tcW w:w="1388" w:type="pct"/>
            <w:noWrap/>
            <w:vAlign w:val="center"/>
            <w:hideMark/>
          </w:tcPr>
          <w:p w14:paraId="779A6DE2"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p>
        </w:tc>
        <w:tc>
          <w:tcPr>
            <w:tcW w:w="1444" w:type="pct"/>
            <w:noWrap/>
            <w:vAlign w:val="center"/>
            <w:hideMark/>
          </w:tcPr>
          <w:p w14:paraId="7A7661A5"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p>
        </w:tc>
        <w:tc>
          <w:tcPr>
            <w:tcW w:w="385" w:type="pct"/>
            <w:noWrap/>
            <w:vAlign w:val="center"/>
            <w:hideMark/>
          </w:tcPr>
          <w:p w14:paraId="2A8D0289"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p>
        </w:tc>
      </w:tr>
      <w:tr w:rsidR="00BC0A3F" w:rsidRPr="00360343" w14:paraId="21EF35BA" w14:textId="77777777" w:rsidTr="00BC0A3F">
        <w:trPr>
          <w:trHeight w:val="288"/>
        </w:trPr>
        <w:tc>
          <w:tcPr>
            <w:tcW w:w="1784" w:type="pct"/>
            <w:noWrap/>
            <w:vAlign w:val="center"/>
            <w:hideMark/>
          </w:tcPr>
          <w:p w14:paraId="6865A92D" w14:textId="77777777" w:rsidR="00BC0A3F" w:rsidRPr="00360343" w:rsidRDefault="00BC0A3F" w:rsidP="00BC0A3F">
            <w:pPr>
              <w:widowControl/>
              <w:ind w:firstLineChars="200" w:firstLine="320"/>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HCT (median [IQR])</w:t>
            </w:r>
          </w:p>
        </w:tc>
        <w:tc>
          <w:tcPr>
            <w:tcW w:w="1388" w:type="pct"/>
            <w:noWrap/>
            <w:vAlign w:val="center"/>
            <w:hideMark/>
          </w:tcPr>
          <w:p w14:paraId="1F180030"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0.30 [0.25, 0.36]</w:t>
            </w:r>
          </w:p>
        </w:tc>
        <w:tc>
          <w:tcPr>
            <w:tcW w:w="1444" w:type="pct"/>
            <w:noWrap/>
            <w:vAlign w:val="center"/>
            <w:hideMark/>
          </w:tcPr>
          <w:p w14:paraId="76CBE6EF"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0.29 [0.25, 0.34]</w:t>
            </w:r>
          </w:p>
        </w:tc>
        <w:tc>
          <w:tcPr>
            <w:tcW w:w="385" w:type="pct"/>
            <w:noWrap/>
            <w:vAlign w:val="center"/>
            <w:hideMark/>
          </w:tcPr>
          <w:p w14:paraId="07675331"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0.6443</w:t>
            </w:r>
          </w:p>
        </w:tc>
      </w:tr>
      <w:tr w:rsidR="00BC0A3F" w:rsidRPr="00360343" w14:paraId="14A21453" w14:textId="77777777" w:rsidTr="00BC0A3F">
        <w:trPr>
          <w:trHeight w:val="288"/>
        </w:trPr>
        <w:tc>
          <w:tcPr>
            <w:tcW w:w="1784" w:type="pct"/>
            <w:noWrap/>
            <w:vAlign w:val="center"/>
            <w:hideMark/>
          </w:tcPr>
          <w:p w14:paraId="70ECD983" w14:textId="77777777" w:rsidR="00BC0A3F" w:rsidRPr="00360343" w:rsidRDefault="00BC0A3F" w:rsidP="00BC0A3F">
            <w:pPr>
              <w:widowControl/>
              <w:ind w:firstLineChars="200" w:firstLine="320"/>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Net intake, ml (median [IQR])</w:t>
            </w:r>
          </w:p>
        </w:tc>
        <w:tc>
          <w:tcPr>
            <w:tcW w:w="1388" w:type="pct"/>
            <w:noWrap/>
            <w:vAlign w:val="center"/>
            <w:hideMark/>
          </w:tcPr>
          <w:p w14:paraId="49617897"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472.24 [130.01, 1294.98]</w:t>
            </w:r>
          </w:p>
        </w:tc>
        <w:tc>
          <w:tcPr>
            <w:tcW w:w="1444" w:type="pct"/>
            <w:noWrap/>
            <w:vAlign w:val="center"/>
            <w:hideMark/>
          </w:tcPr>
          <w:p w14:paraId="3B5C1864"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218.55 [-225.70, 708.54]</w:t>
            </w:r>
          </w:p>
        </w:tc>
        <w:tc>
          <w:tcPr>
            <w:tcW w:w="385" w:type="pct"/>
            <w:noWrap/>
            <w:vAlign w:val="center"/>
            <w:hideMark/>
          </w:tcPr>
          <w:p w14:paraId="57207E82"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0.0703</w:t>
            </w:r>
          </w:p>
        </w:tc>
      </w:tr>
      <w:tr w:rsidR="00BC0A3F" w:rsidRPr="00360343" w14:paraId="45EFB9E8" w14:textId="77777777" w:rsidTr="00BC0A3F">
        <w:trPr>
          <w:trHeight w:val="288"/>
        </w:trPr>
        <w:tc>
          <w:tcPr>
            <w:tcW w:w="1784" w:type="pct"/>
            <w:noWrap/>
            <w:vAlign w:val="center"/>
            <w:hideMark/>
          </w:tcPr>
          <w:p w14:paraId="28F2787D" w14:textId="77777777" w:rsidR="00BC0A3F" w:rsidRPr="00360343" w:rsidRDefault="00BC0A3F" w:rsidP="00BC0A3F">
            <w:pPr>
              <w:widowControl/>
              <w:ind w:firstLineChars="200" w:firstLine="320"/>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Total intake, ml (median [IQR])</w:t>
            </w:r>
          </w:p>
        </w:tc>
        <w:tc>
          <w:tcPr>
            <w:tcW w:w="1388" w:type="pct"/>
            <w:noWrap/>
            <w:vAlign w:val="center"/>
            <w:hideMark/>
          </w:tcPr>
          <w:p w14:paraId="7905200F"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964.21 [366.80, 3246.52]</w:t>
            </w:r>
          </w:p>
        </w:tc>
        <w:tc>
          <w:tcPr>
            <w:tcW w:w="1444" w:type="pct"/>
            <w:noWrap/>
            <w:vAlign w:val="center"/>
            <w:hideMark/>
          </w:tcPr>
          <w:p w14:paraId="54ABD8AF"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1435.67 [249.16, 5080.42]</w:t>
            </w:r>
          </w:p>
        </w:tc>
        <w:tc>
          <w:tcPr>
            <w:tcW w:w="385" w:type="pct"/>
            <w:noWrap/>
            <w:vAlign w:val="center"/>
            <w:hideMark/>
          </w:tcPr>
          <w:p w14:paraId="5FA48784"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0.7807</w:t>
            </w:r>
          </w:p>
        </w:tc>
      </w:tr>
      <w:tr w:rsidR="00BC0A3F" w:rsidRPr="00360343" w14:paraId="1A089D70" w14:textId="77777777" w:rsidTr="00BC0A3F">
        <w:trPr>
          <w:trHeight w:val="288"/>
        </w:trPr>
        <w:tc>
          <w:tcPr>
            <w:tcW w:w="1784" w:type="pct"/>
            <w:noWrap/>
            <w:vAlign w:val="center"/>
            <w:hideMark/>
          </w:tcPr>
          <w:p w14:paraId="18BBC2CA" w14:textId="77777777" w:rsidR="00BC0A3F" w:rsidRPr="00360343" w:rsidRDefault="00BC0A3F" w:rsidP="00BC0A3F">
            <w:pPr>
              <w:widowControl/>
              <w:ind w:firstLineChars="200" w:firstLine="320"/>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Hb, g/dL (median [IQR])</w:t>
            </w:r>
          </w:p>
        </w:tc>
        <w:tc>
          <w:tcPr>
            <w:tcW w:w="1388" w:type="pct"/>
            <w:noWrap/>
            <w:vAlign w:val="center"/>
            <w:hideMark/>
          </w:tcPr>
          <w:p w14:paraId="762C7A20"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9.60 [8.20, 12.12]</w:t>
            </w:r>
          </w:p>
        </w:tc>
        <w:tc>
          <w:tcPr>
            <w:tcW w:w="1444" w:type="pct"/>
            <w:noWrap/>
            <w:vAlign w:val="center"/>
            <w:hideMark/>
          </w:tcPr>
          <w:p w14:paraId="2356070D"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9.55 [8.17, 12.00]</w:t>
            </w:r>
          </w:p>
        </w:tc>
        <w:tc>
          <w:tcPr>
            <w:tcW w:w="385" w:type="pct"/>
            <w:noWrap/>
            <w:vAlign w:val="center"/>
            <w:hideMark/>
          </w:tcPr>
          <w:p w14:paraId="36594714"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0.9591</w:t>
            </w:r>
          </w:p>
        </w:tc>
      </w:tr>
      <w:tr w:rsidR="00BC0A3F" w:rsidRPr="00360343" w14:paraId="09AC737B" w14:textId="77777777" w:rsidTr="00BC0A3F">
        <w:trPr>
          <w:trHeight w:val="288"/>
        </w:trPr>
        <w:tc>
          <w:tcPr>
            <w:tcW w:w="1784" w:type="pct"/>
            <w:noWrap/>
            <w:vAlign w:val="center"/>
            <w:hideMark/>
          </w:tcPr>
          <w:p w14:paraId="578C9CFD" w14:textId="77777777" w:rsidR="00BC0A3F" w:rsidRPr="00360343" w:rsidRDefault="00BC0A3F" w:rsidP="00BC0A3F">
            <w:pPr>
              <w:widowControl/>
              <w:ind w:firstLineChars="200" w:firstLine="320"/>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 xml:space="preserve">RBC, </w:t>
            </w:r>
            <w:r w:rsidRPr="00360343">
              <w:rPr>
                <w:rFonts w:ascii="Times New Roman" w:eastAsia="宋体" w:hAnsi="Times New Roman" w:cs="Times New Roman" w:hint="eastAsia"/>
                <w:color w:val="000000"/>
                <w:kern w:val="0"/>
                <w:sz w:val="16"/>
                <w:szCs w:val="16"/>
                <w:lang w:bidi="ar"/>
              </w:rPr>
              <w:t>×</w:t>
            </w:r>
            <w:r w:rsidRPr="00360343">
              <w:rPr>
                <w:rFonts w:ascii="Times New Roman" w:eastAsia="宋体" w:hAnsi="Times New Roman" w:cs="Times New Roman" w:hint="eastAsia"/>
                <w:color w:val="000000"/>
                <w:kern w:val="0"/>
                <w:sz w:val="16"/>
                <w:szCs w:val="16"/>
                <w:lang w:bidi="ar"/>
              </w:rPr>
              <w:t>10</w:t>
            </w:r>
            <w:r w:rsidRPr="00360343">
              <w:rPr>
                <w:rFonts w:ascii="Times New Roman" w:eastAsia="宋体" w:hAnsi="Times New Roman" w:cs="Times New Roman" w:hint="eastAsia"/>
                <w:color w:val="000000"/>
                <w:kern w:val="0"/>
                <w:sz w:val="16"/>
                <w:szCs w:val="16"/>
                <w:vertAlign w:val="superscript"/>
                <w:lang w:bidi="ar"/>
              </w:rPr>
              <w:t>12</w:t>
            </w:r>
            <w:r w:rsidRPr="00360343">
              <w:rPr>
                <w:rFonts w:ascii="Times New Roman" w:eastAsia="宋体" w:hAnsi="Times New Roman" w:cs="Times New Roman" w:hint="eastAsia"/>
                <w:color w:val="000000"/>
                <w:kern w:val="0"/>
                <w:sz w:val="16"/>
                <w:szCs w:val="16"/>
                <w:lang w:bidi="ar"/>
              </w:rPr>
              <w:t>/L (median [IQR])</w:t>
            </w:r>
          </w:p>
        </w:tc>
        <w:tc>
          <w:tcPr>
            <w:tcW w:w="1388" w:type="pct"/>
            <w:noWrap/>
            <w:vAlign w:val="center"/>
            <w:hideMark/>
          </w:tcPr>
          <w:p w14:paraId="486F84CE"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3.29 [2.71, 3.80]</w:t>
            </w:r>
          </w:p>
        </w:tc>
        <w:tc>
          <w:tcPr>
            <w:tcW w:w="1444" w:type="pct"/>
            <w:noWrap/>
            <w:vAlign w:val="center"/>
            <w:hideMark/>
          </w:tcPr>
          <w:p w14:paraId="7946A614"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3.02 [2.50, 3.84]</w:t>
            </w:r>
          </w:p>
        </w:tc>
        <w:tc>
          <w:tcPr>
            <w:tcW w:w="385" w:type="pct"/>
            <w:noWrap/>
            <w:vAlign w:val="center"/>
            <w:hideMark/>
          </w:tcPr>
          <w:p w14:paraId="265E45E7"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0.5095</w:t>
            </w:r>
          </w:p>
        </w:tc>
      </w:tr>
      <w:tr w:rsidR="00BC0A3F" w:rsidRPr="00360343" w14:paraId="6AEECF40" w14:textId="77777777" w:rsidTr="00BC0A3F">
        <w:trPr>
          <w:trHeight w:val="288"/>
        </w:trPr>
        <w:tc>
          <w:tcPr>
            <w:tcW w:w="1784" w:type="pct"/>
            <w:noWrap/>
            <w:vAlign w:val="center"/>
            <w:hideMark/>
          </w:tcPr>
          <w:p w14:paraId="37D6F0E1" w14:textId="77777777" w:rsidR="00BC0A3F" w:rsidRPr="00360343" w:rsidRDefault="00BC0A3F" w:rsidP="00BC0A3F">
            <w:pPr>
              <w:widowControl/>
              <w:ind w:firstLineChars="200" w:firstLine="320"/>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lastRenderedPageBreak/>
              <w:t xml:space="preserve">WBC, </w:t>
            </w:r>
            <w:r w:rsidRPr="00360343">
              <w:rPr>
                <w:rFonts w:ascii="Times New Roman" w:eastAsia="宋体" w:hAnsi="Times New Roman" w:cs="Times New Roman" w:hint="eastAsia"/>
                <w:color w:val="000000"/>
                <w:kern w:val="0"/>
                <w:sz w:val="16"/>
                <w:szCs w:val="16"/>
                <w:lang w:bidi="ar"/>
              </w:rPr>
              <w:t>×</w:t>
            </w:r>
            <w:r w:rsidRPr="00360343">
              <w:rPr>
                <w:rFonts w:ascii="Times New Roman" w:eastAsia="宋体" w:hAnsi="Times New Roman" w:cs="Times New Roman" w:hint="eastAsia"/>
                <w:color w:val="000000"/>
                <w:kern w:val="0"/>
                <w:sz w:val="16"/>
                <w:szCs w:val="16"/>
                <w:lang w:bidi="ar"/>
              </w:rPr>
              <w:t>10</w:t>
            </w:r>
            <w:r w:rsidRPr="00360343">
              <w:rPr>
                <w:rFonts w:ascii="Times New Roman" w:eastAsia="宋体" w:hAnsi="Times New Roman" w:cs="Times New Roman" w:hint="eastAsia"/>
                <w:color w:val="000000"/>
                <w:kern w:val="0"/>
                <w:sz w:val="16"/>
                <w:szCs w:val="16"/>
                <w:vertAlign w:val="superscript"/>
                <w:lang w:bidi="ar"/>
              </w:rPr>
              <w:t>9</w:t>
            </w:r>
            <w:r w:rsidRPr="00360343">
              <w:rPr>
                <w:rFonts w:ascii="Times New Roman" w:eastAsia="宋体" w:hAnsi="Times New Roman" w:cs="Times New Roman" w:hint="eastAsia"/>
                <w:color w:val="000000"/>
                <w:kern w:val="0"/>
                <w:sz w:val="16"/>
                <w:szCs w:val="16"/>
                <w:lang w:bidi="ar"/>
              </w:rPr>
              <w:t>/L (median [IQR])</w:t>
            </w:r>
          </w:p>
        </w:tc>
        <w:tc>
          <w:tcPr>
            <w:tcW w:w="1388" w:type="pct"/>
            <w:noWrap/>
            <w:vAlign w:val="center"/>
            <w:hideMark/>
          </w:tcPr>
          <w:p w14:paraId="4BE3AE3F"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11.22 [6.74, 15.64]</w:t>
            </w:r>
          </w:p>
        </w:tc>
        <w:tc>
          <w:tcPr>
            <w:tcW w:w="1444" w:type="pct"/>
            <w:noWrap/>
            <w:vAlign w:val="center"/>
            <w:hideMark/>
          </w:tcPr>
          <w:p w14:paraId="78A07DCD"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11.66 [6.26, 18.49]</w:t>
            </w:r>
          </w:p>
        </w:tc>
        <w:tc>
          <w:tcPr>
            <w:tcW w:w="385" w:type="pct"/>
            <w:noWrap/>
            <w:vAlign w:val="center"/>
            <w:hideMark/>
          </w:tcPr>
          <w:p w14:paraId="40071649"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0.9474</w:t>
            </w:r>
          </w:p>
        </w:tc>
      </w:tr>
      <w:tr w:rsidR="00BC0A3F" w:rsidRPr="00360343" w14:paraId="4D756DB7" w14:textId="77777777" w:rsidTr="00BC0A3F">
        <w:trPr>
          <w:trHeight w:val="288"/>
        </w:trPr>
        <w:tc>
          <w:tcPr>
            <w:tcW w:w="1784" w:type="pct"/>
            <w:noWrap/>
            <w:vAlign w:val="center"/>
            <w:hideMark/>
          </w:tcPr>
          <w:p w14:paraId="6691B732" w14:textId="54DF2422" w:rsidR="00BC0A3F" w:rsidRPr="00360343" w:rsidRDefault="00BC0A3F" w:rsidP="00BC0A3F">
            <w:pPr>
              <w:widowControl/>
              <w:ind w:firstLineChars="200" w:firstLine="320"/>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 xml:space="preserve">Total bilirubin, </w:t>
            </w:r>
            <w:r w:rsidRPr="00360343">
              <w:rPr>
                <w:rFonts w:ascii="Times New Roman" w:eastAsia="宋体" w:hAnsi="Times New Roman" w:cs="Times New Roman"/>
                <w:color w:val="000000"/>
                <w:kern w:val="0"/>
                <w:sz w:val="16"/>
                <w:szCs w:val="16"/>
                <w:lang w:bidi="ar"/>
              </w:rPr>
              <w:t>mg/dL</w:t>
            </w:r>
            <w:r w:rsidRPr="00360343">
              <w:rPr>
                <w:rFonts w:ascii="Times New Roman" w:eastAsia="宋体" w:hAnsi="Times New Roman" w:cs="Times New Roman" w:hint="eastAsia"/>
                <w:color w:val="000000"/>
                <w:kern w:val="0"/>
                <w:sz w:val="16"/>
                <w:szCs w:val="16"/>
                <w:lang w:bidi="ar"/>
              </w:rPr>
              <w:t xml:space="preserve"> (median [IQR])</w:t>
            </w:r>
          </w:p>
        </w:tc>
        <w:tc>
          <w:tcPr>
            <w:tcW w:w="1388" w:type="pct"/>
            <w:noWrap/>
            <w:vAlign w:val="center"/>
            <w:hideMark/>
          </w:tcPr>
          <w:p w14:paraId="7F2DD732"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1.17 [0.70, 2.12]</w:t>
            </w:r>
          </w:p>
        </w:tc>
        <w:tc>
          <w:tcPr>
            <w:tcW w:w="1444" w:type="pct"/>
            <w:noWrap/>
            <w:vAlign w:val="center"/>
            <w:hideMark/>
          </w:tcPr>
          <w:p w14:paraId="1CA597CC"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0.88 [0.58, 1.65]</w:t>
            </w:r>
          </w:p>
        </w:tc>
        <w:tc>
          <w:tcPr>
            <w:tcW w:w="385" w:type="pct"/>
            <w:noWrap/>
            <w:vAlign w:val="center"/>
            <w:hideMark/>
          </w:tcPr>
          <w:p w14:paraId="17BD1FB0"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0.1519</w:t>
            </w:r>
          </w:p>
        </w:tc>
      </w:tr>
      <w:tr w:rsidR="00BC0A3F" w:rsidRPr="00360343" w14:paraId="58BA150A" w14:textId="77777777" w:rsidTr="00BC0A3F">
        <w:trPr>
          <w:trHeight w:val="288"/>
        </w:trPr>
        <w:tc>
          <w:tcPr>
            <w:tcW w:w="1784" w:type="pct"/>
            <w:noWrap/>
            <w:vAlign w:val="center"/>
            <w:hideMark/>
          </w:tcPr>
          <w:p w14:paraId="2CFEE9F6" w14:textId="4CC3E002" w:rsidR="00BC0A3F" w:rsidRPr="00360343" w:rsidRDefault="00BC0A3F" w:rsidP="00BC0A3F">
            <w:pPr>
              <w:widowControl/>
              <w:ind w:firstLineChars="200" w:firstLine="320"/>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 xml:space="preserve">Albumin, </w:t>
            </w:r>
            <w:r w:rsidRPr="00360343">
              <w:rPr>
                <w:rFonts w:ascii="Times New Roman" w:eastAsia="宋体" w:hAnsi="Times New Roman" w:cs="Times New Roman"/>
                <w:color w:val="000000"/>
                <w:kern w:val="0"/>
                <w:sz w:val="16"/>
                <w:szCs w:val="16"/>
                <w:lang w:bidi="ar"/>
              </w:rPr>
              <w:t>g/L</w:t>
            </w:r>
            <w:r w:rsidRPr="00360343">
              <w:rPr>
                <w:rFonts w:ascii="Times New Roman" w:eastAsia="宋体" w:hAnsi="Times New Roman" w:cs="Times New Roman" w:hint="eastAsia"/>
                <w:color w:val="000000"/>
                <w:kern w:val="0"/>
                <w:sz w:val="16"/>
                <w:szCs w:val="16"/>
                <w:lang w:bidi="ar"/>
              </w:rPr>
              <w:t xml:space="preserve"> (median [IQR])</w:t>
            </w:r>
          </w:p>
        </w:tc>
        <w:tc>
          <w:tcPr>
            <w:tcW w:w="1388" w:type="pct"/>
            <w:noWrap/>
            <w:vAlign w:val="center"/>
            <w:hideMark/>
          </w:tcPr>
          <w:p w14:paraId="4A624C19"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30.00 [25.50, 34.30]</w:t>
            </w:r>
          </w:p>
        </w:tc>
        <w:tc>
          <w:tcPr>
            <w:tcW w:w="1444" w:type="pct"/>
            <w:noWrap/>
            <w:vAlign w:val="center"/>
            <w:hideMark/>
          </w:tcPr>
          <w:p w14:paraId="380E2ABB"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29.05 [25.78, 32.78]</w:t>
            </w:r>
          </w:p>
        </w:tc>
        <w:tc>
          <w:tcPr>
            <w:tcW w:w="385" w:type="pct"/>
            <w:noWrap/>
            <w:vAlign w:val="center"/>
            <w:hideMark/>
          </w:tcPr>
          <w:p w14:paraId="128A24FF"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0.3851</w:t>
            </w:r>
          </w:p>
        </w:tc>
      </w:tr>
      <w:tr w:rsidR="00BC0A3F" w:rsidRPr="00360343" w14:paraId="2561E51E" w14:textId="77777777" w:rsidTr="00BC0A3F">
        <w:trPr>
          <w:trHeight w:val="288"/>
        </w:trPr>
        <w:tc>
          <w:tcPr>
            <w:tcW w:w="1784" w:type="pct"/>
            <w:noWrap/>
            <w:vAlign w:val="center"/>
            <w:hideMark/>
          </w:tcPr>
          <w:p w14:paraId="75C608A1" w14:textId="0B7E1814" w:rsidR="00BC0A3F" w:rsidRPr="00360343" w:rsidRDefault="00BC0A3F" w:rsidP="00BC0A3F">
            <w:pPr>
              <w:widowControl/>
              <w:ind w:firstLineChars="200" w:firstLine="320"/>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M</w:t>
            </w:r>
            <w:r w:rsidR="00E305CC" w:rsidRPr="00360343">
              <w:rPr>
                <w:rFonts w:ascii="Times New Roman" w:eastAsia="宋体" w:hAnsi="Times New Roman" w:cs="Times New Roman" w:hint="eastAsia"/>
                <w:color w:val="000000"/>
                <w:kern w:val="0"/>
                <w:sz w:val="16"/>
                <w:szCs w:val="16"/>
                <w:lang w:bidi="ar"/>
              </w:rPr>
              <w:t>CV</w:t>
            </w:r>
            <w:r w:rsidRPr="00360343">
              <w:rPr>
                <w:rFonts w:ascii="Times New Roman" w:eastAsia="宋体" w:hAnsi="Times New Roman" w:cs="Times New Roman" w:hint="eastAsia"/>
                <w:color w:val="000000"/>
                <w:kern w:val="0"/>
                <w:sz w:val="16"/>
                <w:szCs w:val="16"/>
                <w:lang w:bidi="ar"/>
              </w:rPr>
              <w:t xml:space="preserve">, </w:t>
            </w:r>
            <w:proofErr w:type="spellStart"/>
            <w:r w:rsidRPr="00360343">
              <w:rPr>
                <w:rFonts w:ascii="Times New Roman" w:eastAsia="宋体" w:hAnsi="Times New Roman" w:cs="Times New Roman" w:hint="eastAsia"/>
                <w:color w:val="000000"/>
                <w:kern w:val="0"/>
                <w:sz w:val="16"/>
                <w:szCs w:val="16"/>
                <w:lang w:bidi="ar"/>
              </w:rPr>
              <w:t>fl</w:t>
            </w:r>
            <w:proofErr w:type="spellEnd"/>
            <w:r w:rsidRPr="00360343">
              <w:rPr>
                <w:rFonts w:ascii="Times New Roman" w:eastAsia="宋体" w:hAnsi="Times New Roman" w:cs="Times New Roman" w:hint="eastAsia"/>
                <w:color w:val="000000"/>
                <w:kern w:val="0"/>
                <w:sz w:val="16"/>
                <w:szCs w:val="16"/>
                <w:lang w:bidi="ar"/>
              </w:rPr>
              <w:t xml:space="preserve"> (median [IQR])</w:t>
            </w:r>
          </w:p>
        </w:tc>
        <w:tc>
          <w:tcPr>
            <w:tcW w:w="1388" w:type="pct"/>
            <w:noWrap/>
            <w:vAlign w:val="center"/>
            <w:hideMark/>
          </w:tcPr>
          <w:p w14:paraId="49460D30"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90.35 [87.33, 93.62]</w:t>
            </w:r>
          </w:p>
        </w:tc>
        <w:tc>
          <w:tcPr>
            <w:tcW w:w="1444" w:type="pct"/>
            <w:noWrap/>
            <w:vAlign w:val="center"/>
            <w:hideMark/>
          </w:tcPr>
          <w:p w14:paraId="1F74B84A"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92.20 [87.18, 93.78]</w:t>
            </w:r>
          </w:p>
        </w:tc>
        <w:tc>
          <w:tcPr>
            <w:tcW w:w="385" w:type="pct"/>
            <w:noWrap/>
            <w:vAlign w:val="center"/>
            <w:hideMark/>
          </w:tcPr>
          <w:p w14:paraId="5BCEBE28"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0.3932</w:t>
            </w:r>
          </w:p>
        </w:tc>
      </w:tr>
      <w:tr w:rsidR="00BC0A3F" w:rsidRPr="00360343" w14:paraId="0FCFDC5A" w14:textId="77777777" w:rsidTr="00BC0A3F">
        <w:trPr>
          <w:trHeight w:val="288"/>
        </w:trPr>
        <w:tc>
          <w:tcPr>
            <w:tcW w:w="1784" w:type="pct"/>
            <w:noWrap/>
            <w:vAlign w:val="center"/>
            <w:hideMark/>
          </w:tcPr>
          <w:p w14:paraId="379F688C" w14:textId="77777777" w:rsidR="00BC0A3F" w:rsidRPr="00360343" w:rsidRDefault="00BC0A3F" w:rsidP="00BC0A3F">
            <w:pPr>
              <w:widowControl/>
              <w:ind w:firstLineChars="200" w:firstLine="320"/>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Lactate, mmol/L (median [IQR])</w:t>
            </w:r>
          </w:p>
        </w:tc>
        <w:tc>
          <w:tcPr>
            <w:tcW w:w="1388" w:type="pct"/>
            <w:noWrap/>
            <w:vAlign w:val="center"/>
            <w:hideMark/>
          </w:tcPr>
          <w:p w14:paraId="797A829F"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3.10 [1.98, 5.30]</w:t>
            </w:r>
          </w:p>
        </w:tc>
        <w:tc>
          <w:tcPr>
            <w:tcW w:w="1444" w:type="pct"/>
            <w:noWrap/>
            <w:vAlign w:val="center"/>
            <w:hideMark/>
          </w:tcPr>
          <w:p w14:paraId="6BF1FDB4"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2.60 [1.95, 4.03]</w:t>
            </w:r>
          </w:p>
        </w:tc>
        <w:tc>
          <w:tcPr>
            <w:tcW w:w="385" w:type="pct"/>
            <w:noWrap/>
            <w:vAlign w:val="center"/>
            <w:hideMark/>
          </w:tcPr>
          <w:p w14:paraId="3D9ECA9E"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0.2895</w:t>
            </w:r>
          </w:p>
        </w:tc>
      </w:tr>
      <w:tr w:rsidR="00BC0A3F" w:rsidRPr="00360343" w14:paraId="0FE0BAA6" w14:textId="77777777" w:rsidTr="00BC0A3F">
        <w:trPr>
          <w:trHeight w:val="288"/>
        </w:trPr>
        <w:tc>
          <w:tcPr>
            <w:tcW w:w="1784" w:type="pct"/>
            <w:noWrap/>
            <w:vAlign w:val="center"/>
            <w:hideMark/>
          </w:tcPr>
          <w:p w14:paraId="34453114" w14:textId="0495A6E6" w:rsidR="00BC0A3F" w:rsidRPr="00360343" w:rsidRDefault="00E305CC" w:rsidP="00BC0A3F">
            <w:pPr>
              <w:widowControl/>
              <w:ind w:firstLineChars="200" w:firstLine="320"/>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MCHC</w:t>
            </w:r>
            <w:r w:rsidR="00BC0A3F" w:rsidRPr="00360343">
              <w:rPr>
                <w:rFonts w:ascii="Times New Roman" w:eastAsia="宋体" w:hAnsi="Times New Roman" w:cs="Times New Roman" w:hint="eastAsia"/>
                <w:color w:val="000000"/>
                <w:kern w:val="0"/>
                <w:sz w:val="16"/>
                <w:szCs w:val="16"/>
                <w:lang w:bidi="ar"/>
              </w:rPr>
              <w:t>, g/dL (median [IQR])</w:t>
            </w:r>
          </w:p>
        </w:tc>
        <w:tc>
          <w:tcPr>
            <w:tcW w:w="1388" w:type="pct"/>
            <w:noWrap/>
            <w:vAlign w:val="center"/>
            <w:hideMark/>
          </w:tcPr>
          <w:p w14:paraId="5D789193"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33.03 [32.14, 34.41]</w:t>
            </w:r>
          </w:p>
        </w:tc>
        <w:tc>
          <w:tcPr>
            <w:tcW w:w="1444" w:type="pct"/>
            <w:noWrap/>
            <w:vAlign w:val="center"/>
            <w:hideMark/>
          </w:tcPr>
          <w:p w14:paraId="75758EEA"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32.62 [32.21, 34.03]</w:t>
            </w:r>
          </w:p>
        </w:tc>
        <w:tc>
          <w:tcPr>
            <w:tcW w:w="385" w:type="pct"/>
            <w:noWrap/>
            <w:vAlign w:val="center"/>
            <w:hideMark/>
          </w:tcPr>
          <w:p w14:paraId="39F89108"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0.519</w:t>
            </w:r>
          </w:p>
        </w:tc>
      </w:tr>
      <w:tr w:rsidR="00BC0A3F" w:rsidRPr="00360343" w14:paraId="3C6D51B5" w14:textId="77777777" w:rsidTr="00BC0A3F">
        <w:trPr>
          <w:trHeight w:val="288"/>
        </w:trPr>
        <w:tc>
          <w:tcPr>
            <w:tcW w:w="1784" w:type="pct"/>
            <w:noWrap/>
            <w:vAlign w:val="center"/>
            <w:hideMark/>
          </w:tcPr>
          <w:p w14:paraId="3B652482" w14:textId="77777777" w:rsidR="00BC0A3F" w:rsidRPr="00360343" w:rsidRDefault="00BC0A3F" w:rsidP="00BC0A3F">
            <w:pPr>
              <w:widowControl/>
              <w:ind w:firstLineChars="200" w:firstLine="320"/>
              <w:jc w:val="left"/>
              <w:textAlignment w:val="bottom"/>
              <w:rPr>
                <w:rFonts w:ascii="Times New Roman" w:eastAsia="宋体" w:hAnsi="Times New Roman" w:cs="Times New Roman"/>
                <w:color w:val="000000"/>
                <w:kern w:val="0"/>
                <w:sz w:val="16"/>
                <w:szCs w:val="16"/>
                <w:lang w:bidi="ar"/>
              </w:rPr>
            </w:pPr>
            <w:proofErr w:type="spellStart"/>
            <w:r w:rsidRPr="00360343">
              <w:rPr>
                <w:rFonts w:ascii="Times New Roman" w:eastAsia="宋体" w:hAnsi="Times New Roman" w:cs="Times New Roman" w:hint="eastAsia"/>
                <w:color w:val="000000"/>
                <w:kern w:val="0"/>
                <w:sz w:val="16"/>
                <w:szCs w:val="16"/>
                <w:lang w:bidi="ar"/>
              </w:rPr>
              <w:t>Ywbc</w:t>
            </w:r>
            <w:proofErr w:type="spellEnd"/>
            <w:r w:rsidRPr="00360343">
              <w:rPr>
                <w:rFonts w:ascii="Times New Roman" w:eastAsia="宋体" w:hAnsi="Times New Roman" w:cs="Times New Roman" w:hint="eastAsia"/>
                <w:color w:val="000000"/>
                <w:kern w:val="0"/>
                <w:sz w:val="16"/>
                <w:szCs w:val="16"/>
                <w:lang w:bidi="ar"/>
              </w:rPr>
              <w:t xml:space="preserve"> (median [IQR])</w:t>
            </w:r>
          </w:p>
        </w:tc>
        <w:tc>
          <w:tcPr>
            <w:tcW w:w="1388" w:type="pct"/>
            <w:noWrap/>
            <w:vAlign w:val="center"/>
            <w:hideMark/>
          </w:tcPr>
          <w:p w14:paraId="32365D87"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3.08 [2.25, 4.34]</w:t>
            </w:r>
          </w:p>
        </w:tc>
        <w:tc>
          <w:tcPr>
            <w:tcW w:w="1444" w:type="pct"/>
            <w:noWrap/>
            <w:vAlign w:val="center"/>
            <w:hideMark/>
          </w:tcPr>
          <w:p w14:paraId="6AAED6C3"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3.86 [1.99, 6.32]</w:t>
            </w:r>
          </w:p>
        </w:tc>
        <w:tc>
          <w:tcPr>
            <w:tcW w:w="385" w:type="pct"/>
            <w:noWrap/>
            <w:vAlign w:val="center"/>
            <w:hideMark/>
          </w:tcPr>
          <w:p w14:paraId="5071E50F"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0.5528</w:t>
            </w:r>
          </w:p>
        </w:tc>
      </w:tr>
      <w:tr w:rsidR="00BC0A3F" w:rsidRPr="00360343" w14:paraId="58F2D31F" w14:textId="77777777" w:rsidTr="00BC0A3F">
        <w:trPr>
          <w:trHeight w:val="288"/>
        </w:trPr>
        <w:tc>
          <w:tcPr>
            <w:tcW w:w="1784" w:type="pct"/>
            <w:noWrap/>
            <w:vAlign w:val="center"/>
            <w:hideMark/>
          </w:tcPr>
          <w:p w14:paraId="48E45DC0" w14:textId="77777777" w:rsidR="00BC0A3F" w:rsidRPr="00360343" w:rsidRDefault="00BC0A3F" w:rsidP="00BC0A3F">
            <w:pPr>
              <w:widowControl/>
              <w:ind w:firstLineChars="200" w:firstLine="320"/>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Ylac (median [IQR])</w:t>
            </w:r>
          </w:p>
        </w:tc>
        <w:tc>
          <w:tcPr>
            <w:tcW w:w="1388" w:type="pct"/>
            <w:noWrap/>
            <w:vAlign w:val="center"/>
            <w:hideMark/>
          </w:tcPr>
          <w:p w14:paraId="7BED7626"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0.91 [0.62, 1.65]</w:t>
            </w:r>
          </w:p>
        </w:tc>
        <w:tc>
          <w:tcPr>
            <w:tcW w:w="1444" w:type="pct"/>
            <w:noWrap/>
            <w:vAlign w:val="center"/>
            <w:hideMark/>
          </w:tcPr>
          <w:p w14:paraId="5FDA831E"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0.86 [0.60, 1.20]</w:t>
            </w:r>
          </w:p>
        </w:tc>
        <w:tc>
          <w:tcPr>
            <w:tcW w:w="385" w:type="pct"/>
            <w:noWrap/>
            <w:vAlign w:val="center"/>
            <w:hideMark/>
          </w:tcPr>
          <w:p w14:paraId="5CE504B7"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0.3852</w:t>
            </w:r>
          </w:p>
        </w:tc>
      </w:tr>
      <w:tr w:rsidR="00BC0A3F" w:rsidRPr="00360343" w14:paraId="08DB2CF4" w14:textId="77777777" w:rsidTr="00BC0A3F">
        <w:trPr>
          <w:trHeight w:val="288"/>
        </w:trPr>
        <w:tc>
          <w:tcPr>
            <w:tcW w:w="1784" w:type="pct"/>
            <w:noWrap/>
            <w:vAlign w:val="center"/>
            <w:hideMark/>
          </w:tcPr>
          <w:p w14:paraId="769A22A7" w14:textId="77777777" w:rsidR="00BC0A3F" w:rsidRPr="00360343" w:rsidRDefault="00BC0A3F" w:rsidP="00BC0A3F">
            <w:pPr>
              <w:widowControl/>
              <w:ind w:firstLineChars="200" w:firstLine="320"/>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HTR (median [IQR])</w:t>
            </w:r>
          </w:p>
        </w:tc>
        <w:tc>
          <w:tcPr>
            <w:tcW w:w="1388" w:type="pct"/>
            <w:noWrap/>
            <w:vAlign w:val="center"/>
            <w:hideMark/>
          </w:tcPr>
          <w:p w14:paraId="12304B12"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0.12 [0.08, 0.20]</w:t>
            </w:r>
          </w:p>
        </w:tc>
        <w:tc>
          <w:tcPr>
            <w:tcW w:w="1444" w:type="pct"/>
            <w:noWrap/>
            <w:vAlign w:val="center"/>
            <w:hideMark/>
          </w:tcPr>
          <w:p w14:paraId="61BCA251"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0.10 [0.06, 0.21]</w:t>
            </w:r>
          </w:p>
        </w:tc>
        <w:tc>
          <w:tcPr>
            <w:tcW w:w="385" w:type="pct"/>
            <w:noWrap/>
            <w:vAlign w:val="center"/>
            <w:hideMark/>
          </w:tcPr>
          <w:p w14:paraId="1CABE0C8"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0.4202</w:t>
            </w:r>
          </w:p>
        </w:tc>
      </w:tr>
      <w:tr w:rsidR="00BC0A3F" w:rsidRPr="00360343" w14:paraId="2D21A181" w14:textId="77777777" w:rsidTr="00BC0A3F">
        <w:trPr>
          <w:trHeight w:val="288"/>
        </w:trPr>
        <w:tc>
          <w:tcPr>
            <w:tcW w:w="1784" w:type="pct"/>
            <w:noWrap/>
            <w:vAlign w:val="center"/>
            <w:hideMark/>
          </w:tcPr>
          <w:p w14:paraId="5B584D61" w14:textId="77777777" w:rsidR="00BC0A3F" w:rsidRPr="00360343" w:rsidRDefault="00BC0A3F" w:rsidP="00BC0A3F">
            <w:pPr>
              <w:widowControl/>
              <w:ind w:firstLineChars="200" w:firstLine="320"/>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Inflation rate (median [IQR])</w:t>
            </w:r>
          </w:p>
        </w:tc>
        <w:tc>
          <w:tcPr>
            <w:tcW w:w="1388" w:type="pct"/>
            <w:noWrap/>
            <w:vAlign w:val="center"/>
            <w:hideMark/>
          </w:tcPr>
          <w:p w14:paraId="659D59AD"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2.32 [1.80, 2.99]</w:t>
            </w:r>
          </w:p>
        </w:tc>
        <w:tc>
          <w:tcPr>
            <w:tcW w:w="1444" w:type="pct"/>
            <w:noWrap/>
            <w:vAlign w:val="center"/>
            <w:hideMark/>
          </w:tcPr>
          <w:p w14:paraId="60864113"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2.40 [1.97, 3.00]</w:t>
            </w:r>
          </w:p>
        </w:tc>
        <w:tc>
          <w:tcPr>
            <w:tcW w:w="385" w:type="pct"/>
            <w:noWrap/>
            <w:vAlign w:val="center"/>
            <w:hideMark/>
          </w:tcPr>
          <w:p w14:paraId="197B6014" w14:textId="77777777" w:rsidR="00BC0A3F" w:rsidRPr="00360343" w:rsidRDefault="00BC0A3F" w:rsidP="00BC0A3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0.6443</w:t>
            </w:r>
          </w:p>
        </w:tc>
      </w:tr>
    </w:tbl>
    <w:p w14:paraId="272C472A" w14:textId="339D8C74" w:rsidR="00B30084" w:rsidRPr="00360343" w:rsidRDefault="00B30084" w:rsidP="00B30084">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BMI, Body Mass Index; CCI, Charlson Comorbidity Index; SOFA, Sequential Organ Failure Assessment;</w:t>
      </w:r>
      <w:r w:rsidRPr="00360343">
        <w:rPr>
          <w:rFonts w:ascii="Times New Roman" w:eastAsia="宋体" w:hAnsi="Times New Roman" w:cs="Times New Roman"/>
          <w:color w:val="000000"/>
          <w:kern w:val="0"/>
          <w:sz w:val="16"/>
          <w:szCs w:val="16"/>
          <w:lang w:bidi="ar"/>
        </w:rPr>
        <w:t xml:space="preserve"> Hb</w:t>
      </w:r>
      <w:r w:rsidRPr="00360343">
        <w:rPr>
          <w:rFonts w:ascii="Times New Roman" w:eastAsia="宋体" w:hAnsi="Times New Roman" w:cs="Times New Roman" w:hint="eastAsia"/>
          <w:color w:val="000000"/>
          <w:kern w:val="0"/>
          <w:sz w:val="16"/>
          <w:szCs w:val="16"/>
          <w:lang w:bidi="ar"/>
        </w:rPr>
        <w:t>,</w:t>
      </w:r>
      <w:r w:rsidRPr="00360343">
        <w:rPr>
          <w:rFonts w:ascii="Times New Roman" w:eastAsia="宋体" w:hAnsi="Times New Roman" w:cs="Times New Roman"/>
          <w:color w:val="000000"/>
          <w:kern w:val="0"/>
          <w:sz w:val="16"/>
          <w:szCs w:val="16"/>
          <w:lang w:bidi="ar"/>
        </w:rPr>
        <w:t xml:space="preserve"> Hemoglobin;</w:t>
      </w:r>
      <w:r w:rsidRPr="00360343">
        <w:rPr>
          <w:rFonts w:ascii="Times New Roman" w:eastAsia="宋体" w:hAnsi="Times New Roman" w:cs="Times New Roman" w:hint="eastAsia"/>
          <w:color w:val="000000"/>
          <w:kern w:val="0"/>
          <w:sz w:val="16"/>
          <w:szCs w:val="16"/>
          <w:lang w:bidi="ar"/>
        </w:rPr>
        <w:t xml:space="preserve"> RBC, Red blood cell count; </w:t>
      </w:r>
      <w:r w:rsidRPr="00360343">
        <w:rPr>
          <w:rFonts w:ascii="Times New Roman" w:eastAsia="宋体" w:hAnsi="Times New Roman" w:cs="Times New Roman"/>
          <w:color w:val="000000"/>
          <w:kern w:val="0"/>
          <w:sz w:val="16"/>
          <w:szCs w:val="16"/>
          <w:lang w:bidi="ar"/>
        </w:rPr>
        <w:t>WBC</w:t>
      </w:r>
      <w:r w:rsidRPr="00360343">
        <w:rPr>
          <w:rFonts w:ascii="Times New Roman" w:eastAsia="宋体" w:hAnsi="Times New Roman" w:cs="Times New Roman" w:hint="eastAsia"/>
          <w:color w:val="000000"/>
          <w:kern w:val="0"/>
          <w:sz w:val="16"/>
          <w:szCs w:val="16"/>
          <w:lang w:bidi="ar"/>
        </w:rPr>
        <w:t>,</w:t>
      </w:r>
      <w:r w:rsidRPr="00360343">
        <w:rPr>
          <w:rFonts w:ascii="Times New Roman" w:eastAsia="宋体" w:hAnsi="Times New Roman" w:cs="Times New Roman"/>
          <w:color w:val="000000"/>
          <w:kern w:val="0"/>
          <w:sz w:val="16"/>
          <w:szCs w:val="16"/>
          <w:lang w:bidi="ar"/>
        </w:rPr>
        <w:t xml:space="preserve"> White blood cell count;</w:t>
      </w:r>
      <w:r w:rsidRPr="00360343">
        <w:rPr>
          <w:rFonts w:ascii="Times New Roman" w:eastAsia="宋体" w:hAnsi="Times New Roman" w:cs="Times New Roman" w:hint="eastAsia"/>
          <w:color w:val="000000"/>
          <w:kern w:val="0"/>
          <w:sz w:val="16"/>
          <w:szCs w:val="16"/>
          <w:lang w:bidi="ar"/>
        </w:rPr>
        <w:t xml:space="preserve"> M</w:t>
      </w:r>
      <w:r w:rsidR="00E305CC" w:rsidRPr="00360343">
        <w:rPr>
          <w:rFonts w:ascii="Times New Roman" w:eastAsia="宋体" w:hAnsi="Times New Roman" w:cs="Times New Roman" w:hint="eastAsia"/>
          <w:color w:val="000000"/>
          <w:kern w:val="0"/>
          <w:sz w:val="16"/>
          <w:szCs w:val="16"/>
          <w:lang w:bidi="ar"/>
        </w:rPr>
        <w:t>CV</w:t>
      </w:r>
      <w:r w:rsidRPr="00360343">
        <w:rPr>
          <w:rFonts w:ascii="Times New Roman" w:eastAsia="宋体" w:hAnsi="Times New Roman" w:cs="Times New Roman" w:hint="eastAsia"/>
          <w:color w:val="000000"/>
          <w:kern w:val="0"/>
          <w:sz w:val="16"/>
          <w:szCs w:val="16"/>
          <w:lang w:bidi="ar"/>
        </w:rPr>
        <w:t xml:space="preserve">, </w:t>
      </w:r>
      <w:proofErr w:type="gramStart"/>
      <w:r w:rsidRPr="00360343">
        <w:rPr>
          <w:rFonts w:ascii="Times New Roman" w:eastAsia="宋体" w:hAnsi="Times New Roman" w:cs="Times New Roman" w:hint="eastAsia"/>
          <w:color w:val="000000"/>
          <w:kern w:val="0"/>
          <w:sz w:val="16"/>
          <w:szCs w:val="16"/>
          <w:lang w:bidi="ar"/>
        </w:rPr>
        <w:t>Mean</w:t>
      </w:r>
      <w:proofErr w:type="gramEnd"/>
      <w:r w:rsidRPr="00360343">
        <w:rPr>
          <w:rFonts w:ascii="Times New Roman" w:eastAsia="宋体" w:hAnsi="Times New Roman" w:cs="Times New Roman" w:hint="eastAsia"/>
          <w:color w:val="000000"/>
          <w:kern w:val="0"/>
          <w:sz w:val="16"/>
          <w:szCs w:val="16"/>
          <w:lang w:bidi="ar"/>
        </w:rPr>
        <w:t xml:space="preserve"> corpuscular volume; </w:t>
      </w:r>
      <w:r w:rsidRPr="00360343">
        <w:rPr>
          <w:rFonts w:ascii="Times New Roman" w:eastAsia="宋体" w:hAnsi="Times New Roman" w:cs="Times New Roman"/>
          <w:color w:val="000000"/>
          <w:kern w:val="0"/>
          <w:sz w:val="16"/>
          <w:szCs w:val="16"/>
          <w:lang w:bidi="ar"/>
        </w:rPr>
        <w:t>M</w:t>
      </w:r>
      <w:r w:rsidR="00E305CC" w:rsidRPr="00360343">
        <w:rPr>
          <w:rFonts w:ascii="Times New Roman" w:eastAsia="宋体" w:hAnsi="Times New Roman" w:cs="Times New Roman" w:hint="eastAsia"/>
          <w:color w:val="000000"/>
          <w:kern w:val="0"/>
          <w:sz w:val="16"/>
          <w:szCs w:val="16"/>
          <w:lang w:bidi="ar"/>
        </w:rPr>
        <w:t>CHC</w:t>
      </w:r>
      <w:r w:rsidRPr="00360343">
        <w:rPr>
          <w:rFonts w:ascii="Times New Roman" w:eastAsia="宋体" w:hAnsi="Times New Roman" w:cs="Times New Roman" w:hint="eastAsia"/>
          <w:color w:val="000000"/>
          <w:kern w:val="0"/>
          <w:sz w:val="16"/>
          <w:szCs w:val="16"/>
          <w:lang w:bidi="ar"/>
        </w:rPr>
        <w:t>, Mean corpuscular hemoglobin concentration; Lac, Lactate.</w:t>
      </w:r>
    </w:p>
    <w:p w14:paraId="68B2D1E6" w14:textId="77777777" w:rsidR="00B30084" w:rsidRPr="00360343" w:rsidRDefault="00B30084" w:rsidP="00B30084">
      <w:pPr>
        <w:widowControl/>
        <w:jc w:val="left"/>
        <w:textAlignment w:val="bottom"/>
        <w:rPr>
          <w:rFonts w:ascii="Times New Roman" w:eastAsia="宋体" w:hAnsi="Times New Roman" w:cs="Times New Roman"/>
          <w:color w:val="000000"/>
          <w:kern w:val="0"/>
          <w:sz w:val="16"/>
          <w:szCs w:val="16"/>
          <w:lang w:bidi="ar"/>
        </w:rPr>
      </w:pPr>
      <w:bookmarkStart w:id="54" w:name="OLE_LINK25"/>
      <w:r w:rsidRPr="00360343">
        <w:rPr>
          <w:rFonts w:ascii="Times New Roman" w:eastAsia="宋体" w:hAnsi="Times New Roman" w:cs="Times New Roman"/>
          <w:color w:val="000000"/>
          <w:kern w:val="0"/>
          <w:sz w:val="16"/>
          <w:szCs w:val="16"/>
          <w:lang w:bidi="ar"/>
        </w:rPr>
        <w:t xml:space="preserve">† </w:t>
      </w:r>
      <w:bookmarkEnd w:id="54"/>
      <w:r w:rsidRPr="00360343">
        <w:rPr>
          <w:rFonts w:ascii="Times New Roman" w:eastAsia="宋体" w:hAnsi="Times New Roman" w:cs="Times New Roman"/>
          <w:color w:val="000000"/>
          <w:kern w:val="0"/>
          <w:sz w:val="16"/>
          <w:szCs w:val="16"/>
          <w:lang w:bidi="ar"/>
        </w:rPr>
        <w:t>Defined using International Classification of Diseases, 10th revision codes</w:t>
      </w:r>
    </w:p>
    <w:p w14:paraId="56BFD961" w14:textId="77777777" w:rsidR="004A6425" w:rsidRPr="00360343" w:rsidRDefault="004A6425" w:rsidP="00B83EBC">
      <w:pPr>
        <w:widowControl/>
        <w:textAlignment w:val="bottom"/>
        <w:rPr>
          <w:rFonts w:ascii="Times New Roman" w:eastAsia="宋体" w:hAnsi="Times New Roman" w:cs="Times New Roman"/>
          <w:color w:val="000000"/>
          <w:kern w:val="0"/>
          <w:sz w:val="20"/>
          <w:szCs w:val="20"/>
          <w:lang w:bidi="ar"/>
        </w:rPr>
      </w:pPr>
    </w:p>
    <w:p w14:paraId="6B6CCB34" w14:textId="3AD88923" w:rsidR="00BC0A3F" w:rsidRPr="00360343" w:rsidRDefault="00CF6A8B" w:rsidP="00BC0A3F">
      <w:pPr>
        <w:spacing w:line="480" w:lineRule="auto"/>
        <w:outlineLvl w:val="1"/>
        <w:rPr>
          <w:rFonts w:ascii="Times New Roman" w:hAnsi="Times New Roman" w:cs="Times New Roman"/>
          <w:b/>
          <w:bCs/>
          <w:sz w:val="20"/>
          <w:szCs w:val="20"/>
        </w:rPr>
      </w:pPr>
      <w:bookmarkStart w:id="55" w:name="_Toc215839431"/>
      <w:proofErr w:type="spellStart"/>
      <w:proofErr w:type="gramStart"/>
      <w:r>
        <w:rPr>
          <w:rFonts w:ascii="Times New Roman" w:hAnsi="Times New Roman" w:cs="Times New Roman" w:hint="eastAsia"/>
          <w:b/>
          <w:bCs/>
          <w:sz w:val="20"/>
          <w:szCs w:val="20"/>
        </w:rPr>
        <w:t>s</w:t>
      </w:r>
      <w:r w:rsidR="00BC0A3F" w:rsidRPr="00360343">
        <w:rPr>
          <w:rFonts w:ascii="Times New Roman" w:hAnsi="Times New Roman" w:cs="Times New Roman" w:hint="eastAsia"/>
          <w:b/>
          <w:bCs/>
          <w:sz w:val="20"/>
          <w:szCs w:val="20"/>
        </w:rPr>
        <w:t>Table</w:t>
      </w:r>
      <w:proofErr w:type="spellEnd"/>
      <w:proofErr w:type="gramEnd"/>
      <w:r w:rsidR="00BC0A3F" w:rsidRPr="00360343">
        <w:rPr>
          <w:rFonts w:ascii="Times New Roman" w:hAnsi="Times New Roman" w:cs="Times New Roman" w:hint="eastAsia"/>
          <w:b/>
          <w:bCs/>
          <w:sz w:val="20"/>
          <w:szCs w:val="20"/>
        </w:rPr>
        <w:t xml:space="preserve"> </w:t>
      </w:r>
      <w:r w:rsidR="0055674B">
        <w:rPr>
          <w:rFonts w:ascii="Times New Roman" w:hAnsi="Times New Roman" w:cs="Times New Roman" w:hint="eastAsia"/>
          <w:b/>
          <w:bCs/>
          <w:sz w:val="20"/>
          <w:szCs w:val="20"/>
        </w:rPr>
        <w:t>6</w:t>
      </w:r>
      <w:r w:rsidR="00BC0A3F" w:rsidRPr="00360343">
        <w:rPr>
          <w:rFonts w:ascii="Times New Roman" w:hAnsi="Times New Roman" w:cs="Times New Roman" w:hint="eastAsia"/>
          <w:b/>
          <w:bCs/>
          <w:sz w:val="20"/>
          <w:szCs w:val="20"/>
        </w:rPr>
        <w:t xml:space="preserve">. </w:t>
      </w:r>
      <w:r w:rsidR="00BC0A3F" w:rsidRPr="00360343">
        <w:rPr>
          <w:rFonts w:ascii="Times New Roman" w:hAnsi="Times New Roman" w:cs="Times New Roman"/>
          <w:b/>
          <w:bCs/>
          <w:sz w:val="20"/>
          <w:szCs w:val="20"/>
        </w:rPr>
        <w:t>Distribution of Hemodynamic and Metabolic Variables Across Treatment Stages by Survival Status</w:t>
      </w:r>
      <w:r w:rsidR="00BC0A3F" w:rsidRPr="00360343">
        <w:rPr>
          <w:rFonts w:ascii="Times New Roman" w:hAnsi="Times New Roman" w:cs="Times New Roman" w:hint="eastAsia"/>
          <w:b/>
          <w:bCs/>
          <w:sz w:val="20"/>
          <w:szCs w:val="20"/>
        </w:rPr>
        <w:t xml:space="preserve"> </w:t>
      </w:r>
      <w:proofErr w:type="gramStart"/>
      <w:r w:rsidR="00BC0A3F" w:rsidRPr="00360343">
        <w:rPr>
          <w:rFonts w:ascii="Times New Roman" w:hAnsi="Times New Roman" w:cs="Times New Roman" w:hint="eastAsia"/>
          <w:b/>
          <w:bCs/>
          <w:sz w:val="20"/>
          <w:szCs w:val="20"/>
        </w:rPr>
        <w:t>And</w:t>
      </w:r>
      <w:proofErr w:type="gramEnd"/>
      <w:r w:rsidR="00BC0A3F" w:rsidRPr="00360343">
        <w:rPr>
          <w:rFonts w:ascii="Times New Roman" w:hAnsi="Times New Roman" w:cs="Times New Roman" w:hint="eastAsia"/>
          <w:b/>
          <w:bCs/>
          <w:sz w:val="20"/>
          <w:szCs w:val="20"/>
        </w:rPr>
        <w:t xml:space="preserve"> Subset (PSM).</w:t>
      </w:r>
      <w:bookmarkEnd w:id="55"/>
    </w:p>
    <w:tbl>
      <w:tblPr>
        <w:tblW w:w="0" w:type="auto"/>
        <w:tblInd w:w="108" w:type="dxa"/>
        <w:tblBorders>
          <w:top w:val="single" w:sz="12" w:space="0" w:color="auto"/>
          <w:bottom w:val="single" w:sz="12" w:space="0" w:color="auto"/>
        </w:tblBorders>
        <w:tblLayout w:type="fixed"/>
        <w:tblLook w:val="04A0" w:firstRow="1" w:lastRow="0" w:firstColumn="1" w:lastColumn="0" w:noHBand="0" w:noVBand="1"/>
      </w:tblPr>
      <w:tblGrid>
        <w:gridCol w:w="851"/>
        <w:gridCol w:w="850"/>
        <w:gridCol w:w="993"/>
        <w:gridCol w:w="1842"/>
        <w:gridCol w:w="646"/>
        <w:gridCol w:w="646"/>
        <w:gridCol w:w="647"/>
        <w:gridCol w:w="646"/>
        <w:gridCol w:w="646"/>
        <w:gridCol w:w="647"/>
      </w:tblGrid>
      <w:tr w:rsidR="00E80477" w:rsidRPr="00360343" w14:paraId="2E7589FA" w14:textId="77777777" w:rsidTr="00E80477">
        <w:trPr>
          <w:trHeight w:val="288"/>
        </w:trPr>
        <w:tc>
          <w:tcPr>
            <w:tcW w:w="851" w:type="dxa"/>
            <w:tcBorders>
              <w:top w:val="single" w:sz="12" w:space="0" w:color="auto"/>
              <w:bottom w:val="single" w:sz="6" w:space="0" w:color="auto"/>
            </w:tcBorders>
            <w:noWrap/>
            <w:vAlign w:val="center"/>
            <w:hideMark/>
          </w:tcPr>
          <w:p w14:paraId="3EB514FF"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Group</w:t>
            </w:r>
          </w:p>
        </w:tc>
        <w:tc>
          <w:tcPr>
            <w:tcW w:w="850" w:type="dxa"/>
            <w:tcBorders>
              <w:top w:val="single" w:sz="12" w:space="0" w:color="auto"/>
              <w:bottom w:val="single" w:sz="6" w:space="0" w:color="auto"/>
            </w:tcBorders>
            <w:noWrap/>
            <w:vAlign w:val="center"/>
            <w:hideMark/>
          </w:tcPr>
          <w:p w14:paraId="43F361F7"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Variable</w:t>
            </w:r>
          </w:p>
        </w:tc>
        <w:tc>
          <w:tcPr>
            <w:tcW w:w="993" w:type="dxa"/>
            <w:tcBorders>
              <w:top w:val="single" w:sz="12" w:space="0" w:color="auto"/>
              <w:bottom w:val="single" w:sz="6" w:space="0" w:color="auto"/>
            </w:tcBorders>
            <w:noWrap/>
            <w:vAlign w:val="bottom"/>
            <w:hideMark/>
          </w:tcPr>
          <w:p w14:paraId="3FA2D2B5" w14:textId="77777777" w:rsidR="00E80477" w:rsidRPr="00360343" w:rsidRDefault="00E80477" w:rsidP="00E80477">
            <w:pPr>
              <w:widowControl/>
              <w:jc w:val="center"/>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hint="eastAsia"/>
                <w:b/>
                <w:bCs/>
                <w:color w:val="000000"/>
                <w:kern w:val="0"/>
                <w:sz w:val="16"/>
                <w:szCs w:val="16"/>
                <w:lang w:bidi="ar"/>
              </w:rPr>
              <w:t>N</w:t>
            </w:r>
          </w:p>
          <w:p w14:paraId="6B0206B6" w14:textId="647A2DB6"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b/>
                <w:bCs/>
                <w:color w:val="000000"/>
                <w:kern w:val="0"/>
                <w:sz w:val="16"/>
                <w:szCs w:val="16"/>
                <w:lang w:bidi="ar"/>
              </w:rPr>
              <w:t>(stage0/stage1/stage2)</w:t>
            </w:r>
          </w:p>
        </w:tc>
        <w:tc>
          <w:tcPr>
            <w:tcW w:w="1842" w:type="dxa"/>
            <w:tcBorders>
              <w:top w:val="single" w:sz="12" w:space="0" w:color="auto"/>
              <w:bottom w:val="single" w:sz="6" w:space="0" w:color="auto"/>
            </w:tcBorders>
            <w:noWrap/>
            <w:vAlign w:val="bottom"/>
            <w:hideMark/>
          </w:tcPr>
          <w:p w14:paraId="1BD20F25" w14:textId="77777777" w:rsidR="00E80477" w:rsidRPr="00360343" w:rsidRDefault="00E80477" w:rsidP="00E80477">
            <w:pPr>
              <w:widowControl/>
              <w:jc w:val="center"/>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hint="eastAsia"/>
                <w:b/>
                <w:bCs/>
                <w:color w:val="000000"/>
                <w:kern w:val="0"/>
                <w:sz w:val="16"/>
                <w:szCs w:val="16"/>
                <w:lang w:bidi="ar"/>
              </w:rPr>
              <w:t>Value</w:t>
            </w:r>
          </w:p>
          <w:p w14:paraId="47C866FB" w14:textId="649BD25C"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b/>
                <w:bCs/>
                <w:color w:val="000000"/>
                <w:kern w:val="0"/>
                <w:sz w:val="16"/>
                <w:szCs w:val="16"/>
                <w:lang w:bidi="ar"/>
              </w:rPr>
              <w:t>(stage0/stage1/stage2)</w:t>
            </w:r>
          </w:p>
        </w:tc>
        <w:tc>
          <w:tcPr>
            <w:tcW w:w="646" w:type="dxa"/>
            <w:tcBorders>
              <w:top w:val="single" w:sz="12" w:space="0" w:color="auto"/>
              <w:bottom w:val="single" w:sz="6" w:space="0" w:color="auto"/>
            </w:tcBorders>
            <w:noWrap/>
            <w:vAlign w:val="center"/>
            <w:hideMark/>
          </w:tcPr>
          <w:p w14:paraId="6E23968E"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p(0vs1)</w:t>
            </w:r>
          </w:p>
        </w:tc>
        <w:tc>
          <w:tcPr>
            <w:tcW w:w="646" w:type="dxa"/>
            <w:tcBorders>
              <w:top w:val="single" w:sz="12" w:space="0" w:color="auto"/>
              <w:bottom w:val="single" w:sz="6" w:space="0" w:color="auto"/>
            </w:tcBorders>
            <w:noWrap/>
            <w:vAlign w:val="center"/>
            <w:hideMark/>
          </w:tcPr>
          <w:p w14:paraId="6653AA96"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p(0vs2)</w:t>
            </w:r>
          </w:p>
        </w:tc>
        <w:tc>
          <w:tcPr>
            <w:tcW w:w="647" w:type="dxa"/>
            <w:tcBorders>
              <w:top w:val="single" w:sz="12" w:space="0" w:color="auto"/>
              <w:bottom w:val="single" w:sz="6" w:space="0" w:color="auto"/>
            </w:tcBorders>
            <w:noWrap/>
            <w:vAlign w:val="center"/>
            <w:hideMark/>
          </w:tcPr>
          <w:p w14:paraId="32C43700"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p(1vs2)</w:t>
            </w:r>
          </w:p>
        </w:tc>
        <w:tc>
          <w:tcPr>
            <w:tcW w:w="646" w:type="dxa"/>
            <w:tcBorders>
              <w:top w:val="single" w:sz="12" w:space="0" w:color="auto"/>
              <w:bottom w:val="single" w:sz="6" w:space="0" w:color="auto"/>
            </w:tcBorders>
            <w:noWrap/>
            <w:vAlign w:val="center"/>
            <w:hideMark/>
          </w:tcPr>
          <w:p w14:paraId="2C7ED42B" w14:textId="48E1FE0B"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stage0</w:t>
            </w:r>
          </w:p>
        </w:tc>
        <w:tc>
          <w:tcPr>
            <w:tcW w:w="646" w:type="dxa"/>
            <w:tcBorders>
              <w:top w:val="single" w:sz="12" w:space="0" w:color="auto"/>
              <w:bottom w:val="single" w:sz="6" w:space="0" w:color="auto"/>
            </w:tcBorders>
            <w:noWrap/>
            <w:vAlign w:val="center"/>
            <w:hideMark/>
          </w:tcPr>
          <w:p w14:paraId="189E2EF2" w14:textId="20DBD80B"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stage1</w:t>
            </w:r>
          </w:p>
        </w:tc>
        <w:tc>
          <w:tcPr>
            <w:tcW w:w="647" w:type="dxa"/>
            <w:tcBorders>
              <w:top w:val="single" w:sz="12" w:space="0" w:color="auto"/>
              <w:bottom w:val="single" w:sz="6" w:space="0" w:color="auto"/>
            </w:tcBorders>
            <w:noWrap/>
            <w:vAlign w:val="center"/>
            <w:hideMark/>
          </w:tcPr>
          <w:p w14:paraId="077BABAC" w14:textId="2CFBF4FD"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stage2</w:t>
            </w:r>
          </w:p>
        </w:tc>
      </w:tr>
      <w:tr w:rsidR="00E80477" w:rsidRPr="00360343" w14:paraId="01942F41" w14:textId="77777777" w:rsidTr="00E80477">
        <w:trPr>
          <w:trHeight w:val="288"/>
        </w:trPr>
        <w:tc>
          <w:tcPr>
            <w:tcW w:w="851" w:type="dxa"/>
            <w:tcBorders>
              <w:top w:val="single" w:sz="6" w:space="0" w:color="auto"/>
            </w:tcBorders>
            <w:noWrap/>
            <w:hideMark/>
          </w:tcPr>
          <w:p w14:paraId="6E3B00E7" w14:textId="22CD1C05"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bookmarkStart w:id="56" w:name="_Hlk214868834"/>
            <w:r w:rsidRPr="00360343">
              <w:rPr>
                <w:rFonts w:ascii="Times New Roman" w:eastAsia="宋体" w:hAnsi="Times New Roman" w:cs="Times New Roman" w:hint="eastAsia"/>
                <w:color w:val="000000"/>
                <w:kern w:val="0"/>
                <w:sz w:val="16"/>
                <w:szCs w:val="16"/>
                <w:lang w:bidi="ar"/>
              </w:rPr>
              <w:t>Survival</w:t>
            </w:r>
          </w:p>
        </w:tc>
        <w:tc>
          <w:tcPr>
            <w:tcW w:w="850" w:type="dxa"/>
            <w:tcBorders>
              <w:top w:val="single" w:sz="6" w:space="0" w:color="auto"/>
            </w:tcBorders>
            <w:noWrap/>
            <w:hideMark/>
          </w:tcPr>
          <w:p w14:paraId="689E89E3" w14:textId="2C94AA5A"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HTR</w:t>
            </w:r>
          </w:p>
        </w:tc>
        <w:tc>
          <w:tcPr>
            <w:tcW w:w="993" w:type="dxa"/>
            <w:tcBorders>
              <w:top w:val="single" w:sz="6" w:space="0" w:color="auto"/>
            </w:tcBorders>
            <w:noWrap/>
            <w:vAlign w:val="center"/>
            <w:hideMark/>
          </w:tcPr>
          <w:p w14:paraId="251CBFEE"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48 / 48 / 48</w:t>
            </w:r>
          </w:p>
        </w:tc>
        <w:tc>
          <w:tcPr>
            <w:tcW w:w="1842" w:type="dxa"/>
            <w:tcBorders>
              <w:top w:val="single" w:sz="6" w:space="0" w:color="auto"/>
            </w:tcBorders>
            <w:noWrap/>
            <w:vAlign w:val="center"/>
            <w:hideMark/>
          </w:tcPr>
          <w:p w14:paraId="5AFBC79B" w14:textId="360B68A9"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0.12 / 0.15 / 0.15</w:t>
            </w:r>
          </w:p>
        </w:tc>
        <w:tc>
          <w:tcPr>
            <w:tcW w:w="646" w:type="dxa"/>
            <w:tcBorders>
              <w:top w:val="single" w:sz="6" w:space="0" w:color="auto"/>
            </w:tcBorders>
            <w:noWrap/>
            <w:vAlign w:val="center"/>
            <w:hideMark/>
          </w:tcPr>
          <w:p w14:paraId="08255D5A"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0.312</w:t>
            </w:r>
          </w:p>
        </w:tc>
        <w:tc>
          <w:tcPr>
            <w:tcW w:w="646" w:type="dxa"/>
            <w:tcBorders>
              <w:top w:val="single" w:sz="6" w:space="0" w:color="auto"/>
            </w:tcBorders>
            <w:noWrap/>
            <w:vAlign w:val="center"/>
            <w:hideMark/>
          </w:tcPr>
          <w:p w14:paraId="1C7B0995"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0.278</w:t>
            </w:r>
          </w:p>
        </w:tc>
        <w:tc>
          <w:tcPr>
            <w:tcW w:w="647" w:type="dxa"/>
            <w:tcBorders>
              <w:top w:val="single" w:sz="6" w:space="0" w:color="auto"/>
            </w:tcBorders>
            <w:noWrap/>
            <w:vAlign w:val="center"/>
            <w:hideMark/>
          </w:tcPr>
          <w:p w14:paraId="372B6256"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646" w:type="dxa"/>
            <w:tcBorders>
              <w:top w:val="single" w:sz="6" w:space="0" w:color="auto"/>
            </w:tcBorders>
            <w:noWrap/>
            <w:vAlign w:val="center"/>
            <w:hideMark/>
          </w:tcPr>
          <w:p w14:paraId="1668427B"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p>
        </w:tc>
        <w:tc>
          <w:tcPr>
            <w:tcW w:w="646" w:type="dxa"/>
            <w:tcBorders>
              <w:top w:val="single" w:sz="6" w:space="0" w:color="auto"/>
            </w:tcBorders>
            <w:noWrap/>
            <w:vAlign w:val="center"/>
            <w:hideMark/>
          </w:tcPr>
          <w:p w14:paraId="38CB15DE"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p>
        </w:tc>
        <w:tc>
          <w:tcPr>
            <w:tcW w:w="647" w:type="dxa"/>
            <w:tcBorders>
              <w:top w:val="single" w:sz="6" w:space="0" w:color="auto"/>
            </w:tcBorders>
            <w:noWrap/>
            <w:vAlign w:val="center"/>
            <w:hideMark/>
          </w:tcPr>
          <w:p w14:paraId="6212AD6E"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p>
        </w:tc>
      </w:tr>
      <w:tr w:rsidR="00E80477" w:rsidRPr="00360343" w14:paraId="4BAF7034" w14:textId="77777777" w:rsidTr="00E80477">
        <w:trPr>
          <w:trHeight w:val="288"/>
        </w:trPr>
        <w:tc>
          <w:tcPr>
            <w:tcW w:w="851" w:type="dxa"/>
            <w:noWrap/>
            <w:hideMark/>
          </w:tcPr>
          <w:p w14:paraId="2CE57F5F" w14:textId="16672805"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Non-survival</w:t>
            </w:r>
          </w:p>
        </w:tc>
        <w:tc>
          <w:tcPr>
            <w:tcW w:w="850" w:type="dxa"/>
            <w:noWrap/>
            <w:hideMark/>
          </w:tcPr>
          <w:p w14:paraId="7B54202C" w14:textId="7025E5D1"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HTR</w:t>
            </w:r>
          </w:p>
        </w:tc>
        <w:tc>
          <w:tcPr>
            <w:tcW w:w="993" w:type="dxa"/>
            <w:noWrap/>
            <w:vAlign w:val="center"/>
            <w:hideMark/>
          </w:tcPr>
          <w:p w14:paraId="65633A52"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48 / 48 / 48</w:t>
            </w:r>
          </w:p>
        </w:tc>
        <w:tc>
          <w:tcPr>
            <w:tcW w:w="1842" w:type="dxa"/>
            <w:noWrap/>
            <w:vAlign w:val="center"/>
            <w:hideMark/>
          </w:tcPr>
          <w:p w14:paraId="2AC14776" w14:textId="436CA58F"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 / 0.22 / 0.21</w:t>
            </w:r>
          </w:p>
        </w:tc>
        <w:tc>
          <w:tcPr>
            <w:tcW w:w="646" w:type="dxa"/>
            <w:noWrap/>
            <w:vAlign w:val="center"/>
            <w:hideMark/>
          </w:tcPr>
          <w:p w14:paraId="53DF5461"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0.037</w:t>
            </w:r>
          </w:p>
        </w:tc>
        <w:tc>
          <w:tcPr>
            <w:tcW w:w="646" w:type="dxa"/>
            <w:noWrap/>
            <w:vAlign w:val="center"/>
            <w:hideMark/>
          </w:tcPr>
          <w:p w14:paraId="39B4F743"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0.097</w:t>
            </w:r>
          </w:p>
        </w:tc>
        <w:tc>
          <w:tcPr>
            <w:tcW w:w="647" w:type="dxa"/>
            <w:noWrap/>
            <w:vAlign w:val="center"/>
            <w:hideMark/>
          </w:tcPr>
          <w:p w14:paraId="6E7EA000"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646" w:type="dxa"/>
            <w:noWrap/>
            <w:vAlign w:val="center"/>
            <w:hideMark/>
          </w:tcPr>
          <w:p w14:paraId="0ACD17F7"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0.424</w:t>
            </w:r>
          </w:p>
        </w:tc>
        <w:tc>
          <w:tcPr>
            <w:tcW w:w="646" w:type="dxa"/>
            <w:noWrap/>
            <w:vAlign w:val="center"/>
            <w:hideMark/>
          </w:tcPr>
          <w:p w14:paraId="791D0ADC"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0.42</w:t>
            </w:r>
          </w:p>
        </w:tc>
        <w:tc>
          <w:tcPr>
            <w:tcW w:w="647" w:type="dxa"/>
            <w:noWrap/>
            <w:vAlign w:val="center"/>
            <w:hideMark/>
          </w:tcPr>
          <w:p w14:paraId="6A369999"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0.495</w:t>
            </w:r>
          </w:p>
        </w:tc>
      </w:tr>
      <w:bookmarkEnd w:id="56"/>
      <w:tr w:rsidR="00E80477" w:rsidRPr="00360343" w14:paraId="2760BE24" w14:textId="77777777" w:rsidTr="00E80477">
        <w:trPr>
          <w:trHeight w:val="288"/>
        </w:trPr>
        <w:tc>
          <w:tcPr>
            <w:tcW w:w="851" w:type="dxa"/>
            <w:noWrap/>
            <w:hideMark/>
          </w:tcPr>
          <w:p w14:paraId="24704AC4" w14:textId="0A36F330"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Survival</w:t>
            </w:r>
          </w:p>
        </w:tc>
        <w:tc>
          <w:tcPr>
            <w:tcW w:w="850" w:type="dxa"/>
            <w:noWrap/>
            <w:hideMark/>
          </w:tcPr>
          <w:p w14:paraId="02F10CCF" w14:textId="44FCD894"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Inflation rate</w:t>
            </w:r>
          </w:p>
        </w:tc>
        <w:tc>
          <w:tcPr>
            <w:tcW w:w="993" w:type="dxa"/>
            <w:noWrap/>
            <w:vAlign w:val="center"/>
            <w:hideMark/>
          </w:tcPr>
          <w:p w14:paraId="74851F3D"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48 / 48 / 48</w:t>
            </w:r>
          </w:p>
        </w:tc>
        <w:tc>
          <w:tcPr>
            <w:tcW w:w="1842" w:type="dxa"/>
            <w:noWrap/>
            <w:vAlign w:val="center"/>
            <w:hideMark/>
          </w:tcPr>
          <w:p w14:paraId="320C504A" w14:textId="47A73C4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2.32 / 3.37 / 2.71</w:t>
            </w:r>
          </w:p>
        </w:tc>
        <w:tc>
          <w:tcPr>
            <w:tcW w:w="646" w:type="dxa"/>
            <w:noWrap/>
            <w:hideMark/>
          </w:tcPr>
          <w:p w14:paraId="1D70EB4B" w14:textId="553D997D"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c>
          <w:tcPr>
            <w:tcW w:w="646" w:type="dxa"/>
            <w:noWrap/>
            <w:vAlign w:val="center"/>
            <w:hideMark/>
          </w:tcPr>
          <w:p w14:paraId="0FFF6FDF"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0.026</w:t>
            </w:r>
          </w:p>
        </w:tc>
        <w:tc>
          <w:tcPr>
            <w:tcW w:w="647" w:type="dxa"/>
            <w:noWrap/>
            <w:vAlign w:val="center"/>
            <w:hideMark/>
          </w:tcPr>
          <w:p w14:paraId="55736666"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0.002</w:t>
            </w:r>
          </w:p>
        </w:tc>
        <w:tc>
          <w:tcPr>
            <w:tcW w:w="646" w:type="dxa"/>
            <w:noWrap/>
            <w:vAlign w:val="center"/>
            <w:hideMark/>
          </w:tcPr>
          <w:p w14:paraId="472C2D39"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p>
        </w:tc>
        <w:tc>
          <w:tcPr>
            <w:tcW w:w="646" w:type="dxa"/>
            <w:noWrap/>
            <w:vAlign w:val="center"/>
            <w:hideMark/>
          </w:tcPr>
          <w:p w14:paraId="04CFB934"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p>
        </w:tc>
        <w:tc>
          <w:tcPr>
            <w:tcW w:w="647" w:type="dxa"/>
            <w:noWrap/>
            <w:vAlign w:val="center"/>
            <w:hideMark/>
          </w:tcPr>
          <w:p w14:paraId="3000BD09"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p>
        </w:tc>
      </w:tr>
      <w:tr w:rsidR="00E80477" w:rsidRPr="00360343" w14:paraId="6C53E87D" w14:textId="77777777" w:rsidTr="00E80477">
        <w:trPr>
          <w:trHeight w:val="288"/>
        </w:trPr>
        <w:tc>
          <w:tcPr>
            <w:tcW w:w="851" w:type="dxa"/>
            <w:noWrap/>
            <w:hideMark/>
          </w:tcPr>
          <w:p w14:paraId="456B2393" w14:textId="46D39871"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Non-survival</w:t>
            </w:r>
          </w:p>
        </w:tc>
        <w:tc>
          <w:tcPr>
            <w:tcW w:w="850" w:type="dxa"/>
            <w:noWrap/>
            <w:hideMark/>
          </w:tcPr>
          <w:p w14:paraId="3A409698" w14:textId="277AD3C4"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Inflation rate</w:t>
            </w:r>
          </w:p>
        </w:tc>
        <w:tc>
          <w:tcPr>
            <w:tcW w:w="993" w:type="dxa"/>
            <w:noWrap/>
            <w:vAlign w:val="center"/>
            <w:hideMark/>
          </w:tcPr>
          <w:p w14:paraId="5ADE170A"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48 / 48 / 48</w:t>
            </w:r>
          </w:p>
        </w:tc>
        <w:tc>
          <w:tcPr>
            <w:tcW w:w="1842" w:type="dxa"/>
            <w:noWrap/>
            <w:vAlign w:val="center"/>
            <w:hideMark/>
          </w:tcPr>
          <w:p w14:paraId="1526C1F6" w14:textId="75442BD4"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2.40 / 3.29 / 2.66</w:t>
            </w:r>
          </w:p>
        </w:tc>
        <w:tc>
          <w:tcPr>
            <w:tcW w:w="646" w:type="dxa"/>
            <w:noWrap/>
            <w:hideMark/>
          </w:tcPr>
          <w:p w14:paraId="0AEBC05B" w14:textId="37AE8081"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c>
          <w:tcPr>
            <w:tcW w:w="646" w:type="dxa"/>
            <w:noWrap/>
            <w:vAlign w:val="center"/>
            <w:hideMark/>
          </w:tcPr>
          <w:p w14:paraId="113F0933"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0.194</w:t>
            </w:r>
          </w:p>
        </w:tc>
        <w:tc>
          <w:tcPr>
            <w:tcW w:w="647" w:type="dxa"/>
            <w:noWrap/>
            <w:vAlign w:val="center"/>
            <w:hideMark/>
          </w:tcPr>
          <w:p w14:paraId="3A50AE76"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0.012</w:t>
            </w:r>
          </w:p>
        </w:tc>
        <w:tc>
          <w:tcPr>
            <w:tcW w:w="646" w:type="dxa"/>
            <w:noWrap/>
            <w:vAlign w:val="center"/>
            <w:hideMark/>
          </w:tcPr>
          <w:p w14:paraId="4441C2E7"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0.647</w:t>
            </w:r>
          </w:p>
        </w:tc>
        <w:tc>
          <w:tcPr>
            <w:tcW w:w="646" w:type="dxa"/>
            <w:noWrap/>
            <w:vAlign w:val="center"/>
            <w:hideMark/>
          </w:tcPr>
          <w:p w14:paraId="29DEF02F"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0.892</w:t>
            </w:r>
          </w:p>
        </w:tc>
        <w:tc>
          <w:tcPr>
            <w:tcW w:w="647" w:type="dxa"/>
            <w:noWrap/>
            <w:vAlign w:val="center"/>
            <w:hideMark/>
          </w:tcPr>
          <w:p w14:paraId="68B113DD"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0.991</w:t>
            </w:r>
          </w:p>
        </w:tc>
      </w:tr>
      <w:tr w:rsidR="00E80477" w:rsidRPr="00360343" w14:paraId="46FE372C" w14:textId="77777777" w:rsidTr="00E80477">
        <w:trPr>
          <w:trHeight w:val="288"/>
        </w:trPr>
        <w:tc>
          <w:tcPr>
            <w:tcW w:w="851" w:type="dxa"/>
            <w:noWrap/>
            <w:hideMark/>
          </w:tcPr>
          <w:p w14:paraId="6A0AF021" w14:textId="1B75833A"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Survival</w:t>
            </w:r>
          </w:p>
        </w:tc>
        <w:tc>
          <w:tcPr>
            <w:tcW w:w="850" w:type="dxa"/>
            <w:noWrap/>
            <w:hideMark/>
          </w:tcPr>
          <w:p w14:paraId="40AB1168" w14:textId="6CE49F74" w:rsidR="00E80477" w:rsidRPr="00360343" w:rsidRDefault="00E305CC"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MCHC</w:t>
            </w:r>
          </w:p>
        </w:tc>
        <w:tc>
          <w:tcPr>
            <w:tcW w:w="993" w:type="dxa"/>
            <w:noWrap/>
            <w:vAlign w:val="center"/>
            <w:hideMark/>
          </w:tcPr>
          <w:p w14:paraId="7DC7A070"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48 / 48 / 48</w:t>
            </w:r>
          </w:p>
        </w:tc>
        <w:tc>
          <w:tcPr>
            <w:tcW w:w="1842" w:type="dxa"/>
            <w:noWrap/>
            <w:vAlign w:val="center"/>
            <w:hideMark/>
          </w:tcPr>
          <w:p w14:paraId="6E62EAD6"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33.03 / 32.57 / 32.35</w:t>
            </w:r>
          </w:p>
        </w:tc>
        <w:tc>
          <w:tcPr>
            <w:tcW w:w="646" w:type="dxa"/>
            <w:noWrap/>
            <w:vAlign w:val="center"/>
            <w:hideMark/>
          </w:tcPr>
          <w:p w14:paraId="63D80136"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0.104</w:t>
            </w:r>
          </w:p>
        </w:tc>
        <w:tc>
          <w:tcPr>
            <w:tcW w:w="646" w:type="dxa"/>
            <w:noWrap/>
            <w:vAlign w:val="center"/>
            <w:hideMark/>
          </w:tcPr>
          <w:p w14:paraId="70B35CFD"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0.019</w:t>
            </w:r>
          </w:p>
        </w:tc>
        <w:tc>
          <w:tcPr>
            <w:tcW w:w="647" w:type="dxa"/>
            <w:noWrap/>
            <w:vAlign w:val="center"/>
            <w:hideMark/>
          </w:tcPr>
          <w:p w14:paraId="2C035717"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0.753</w:t>
            </w:r>
          </w:p>
        </w:tc>
        <w:tc>
          <w:tcPr>
            <w:tcW w:w="646" w:type="dxa"/>
            <w:noWrap/>
            <w:vAlign w:val="center"/>
            <w:hideMark/>
          </w:tcPr>
          <w:p w14:paraId="1730C687"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p>
        </w:tc>
        <w:tc>
          <w:tcPr>
            <w:tcW w:w="646" w:type="dxa"/>
            <w:noWrap/>
            <w:vAlign w:val="center"/>
            <w:hideMark/>
          </w:tcPr>
          <w:p w14:paraId="453CF339"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p>
        </w:tc>
        <w:tc>
          <w:tcPr>
            <w:tcW w:w="647" w:type="dxa"/>
            <w:noWrap/>
            <w:vAlign w:val="center"/>
            <w:hideMark/>
          </w:tcPr>
          <w:p w14:paraId="4E4BA4CD"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p>
        </w:tc>
      </w:tr>
      <w:tr w:rsidR="00E80477" w:rsidRPr="00360343" w14:paraId="4506B7D4" w14:textId="77777777" w:rsidTr="00E80477">
        <w:trPr>
          <w:trHeight w:val="288"/>
        </w:trPr>
        <w:tc>
          <w:tcPr>
            <w:tcW w:w="851" w:type="dxa"/>
            <w:noWrap/>
            <w:hideMark/>
          </w:tcPr>
          <w:p w14:paraId="21975FA3" w14:textId="30071583"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Non-survival</w:t>
            </w:r>
          </w:p>
        </w:tc>
        <w:tc>
          <w:tcPr>
            <w:tcW w:w="850" w:type="dxa"/>
            <w:noWrap/>
            <w:hideMark/>
          </w:tcPr>
          <w:p w14:paraId="473CC316" w14:textId="78526CE9" w:rsidR="00E80477" w:rsidRPr="00360343" w:rsidRDefault="00E305CC"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MCHC</w:t>
            </w:r>
          </w:p>
        </w:tc>
        <w:tc>
          <w:tcPr>
            <w:tcW w:w="993" w:type="dxa"/>
            <w:noWrap/>
            <w:vAlign w:val="center"/>
            <w:hideMark/>
          </w:tcPr>
          <w:p w14:paraId="0114F8CA"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48 / 48 / 48</w:t>
            </w:r>
          </w:p>
        </w:tc>
        <w:tc>
          <w:tcPr>
            <w:tcW w:w="1842" w:type="dxa"/>
            <w:noWrap/>
            <w:vAlign w:val="center"/>
            <w:hideMark/>
          </w:tcPr>
          <w:p w14:paraId="1C991009"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32.62 / 32.27 / 32.29</w:t>
            </w:r>
          </w:p>
        </w:tc>
        <w:tc>
          <w:tcPr>
            <w:tcW w:w="646" w:type="dxa"/>
            <w:noWrap/>
            <w:vAlign w:val="center"/>
            <w:hideMark/>
          </w:tcPr>
          <w:p w14:paraId="3708FB05"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0.165</w:t>
            </w:r>
          </w:p>
        </w:tc>
        <w:tc>
          <w:tcPr>
            <w:tcW w:w="646" w:type="dxa"/>
            <w:noWrap/>
            <w:vAlign w:val="center"/>
            <w:hideMark/>
          </w:tcPr>
          <w:p w14:paraId="6E92B44F"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0.069</w:t>
            </w:r>
          </w:p>
        </w:tc>
        <w:tc>
          <w:tcPr>
            <w:tcW w:w="647" w:type="dxa"/>
            <w:noWrap/>
            <w:vAlign w:val="center"/>
            <w:hideMark/>
          </w:tcPr>
          <w:p w14:paraId="0D1C39C8"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646" w:type="dxa"/>
            <w:noWrap/>
            <w:vAlign w:val="center"/>
            <w:hideMark/>
          </w:tcPr>
          <w:p w14:paraId="0EE16388"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0.521</w:t>
            </w:r>
          </w:p>
        </w:tc>
        <w:tc>
          <w:tcPr>
            <w:tcW w:w="646" w:type="dxa"/>
            <w:noWrap/>
            <w:vAlign w:val="center"/>
            <w:hideMark/>
          </w:tcPr>
          <w:p w14:paraId="77B422E2"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0.642</w:t>
            </w:r>
          </w:p>
        </w:tc>
        <w:tc>
          <w:tcPr>
            <w:tcW w:w="647" w:type="dxa"/>
            <w:noWrap/>
            <w:vAlign w:val="center"/>
            <w:hideMark/>
          </w:tcPr>
          <w:p w14:paraId="54AB2712"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0.988</w:t>
            </w:r>
          </w:p>
        </w:tc>
      </w:tr>
      <w:tr w:rsidR="00E80477" w:rsidRPr="00360343" w14:paraId="623CDF46" w14:textId="77777777" w:rsidTr="00E80477">
        <w:trPr>
          <w:trHeight w:val="288"/>
        </w:trPr>
        <w:tc>
          <w:tcPr>
            <w:tcW w:w="851" w:type="dxa"/>
            <w:noWrap/>
            <w:hideMark/>
          </w:tcPr>
          <w:p w14:paraId="2DC71523" w14:textId="5FD2A0F2"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Survival</w:t>
            </w:r>
          </w:p>
        </w:tc>
        <w:tc>
          <w:tcPr>
            <w:tcW w:w="850" w:type="dxa"/>
            <w:noWrap/>
            <w:hideMark/>
          </w:tcPr>
          <w:p w14:paraId="4982A061" w14:textId="6C80FD5C"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Fluid balance</w:t>
            </w:r>
          </w:p>
        </w:tc>
        <w:tc>
          <w:tcPr>
            <w:tcW w:w="993" w:type="dxa"/>
            <w:noWrap/>
            <w:vAlign w:val="center"/>
            <w:hideMark/>
          </w:tcPr>
          <w:p w14:paraId="334F79B6"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48 / 48 / 48</w:t>
            </w:r>
          </w:p>
        </w:tc>
        <w:tc>
          <w:tcPr>
            <w:tcW w:w="1842" w:type="dxa"/>
            <w:noWrap/>
            <w:vAlign w:val="center"/>
            <w:hideMark/>
          </w:tcPr>
          <w:p w14:paraId="0AFD181B"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472.2 / 768.9 / 126.7</w:t>
            </w:r>
          </w:p>
        </w:tc>
        <w:tc>
          <w:tcPr>
            <w:tcW w:w="646" w:type="dxa"/>
            <w:noWrap/>
            <w:vAlign w:val="center"/>
            <w:hideMark/>
          </w:tcPr>
          <w:p w14:paraId="2A92873F"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646" w:type="dxa"/>
            <w:noWrap/>
            <w:vAlign w:val="center"/>
            <w:hideMark/>
          </w:tcPr>
          <w:p w14:paraId="525B41A5"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647" w:type="dxa"/>
            <w:noWrap/>
            <w:vAlign w:val="center"/>
            <w:hideMark/>
          </w:tcPr>
          <w:p w14:paraId="11F234E8"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646" w:type="dxa"/>
            <w:noWrap/>
            <w:vAlign w:val="center"/>
            <w:hideMark/>
          </w:tcPr>
          <w:p w14:paraId="13E45338"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p>
        </w:tc>
        <w:tc>
          <w:tcPr>
            <w:tcW w:w="646" w:type="dxa"/>
            <w:noWrap/>
            <w:vAlign w:val="center"/>
            <w:hideMark/>
          </w:tcPr>
          <w:p w14:paraId="395941E4"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p>
        </w:tc>
        <w:tc>
          <w:tcPr>
            <w:tcW w:w="647" w:type="dxa"/>
            <w:noWrap/>
            <w:vAlign w:val="center"/>
            <w:hideMark/>
          </w:tcPr>
          <w:p w14:paraId="3041AAA9"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p>
        </w:tc>
      </w:tr>
      <w:tr w:rsidR="00E80477" w:rsidRPr="00360343" w14:paraId="1B21DF3E" w14:textId="77777777" w:rsidTr="00E80477">
        <w:trPr>
          <w:trHeight w:val="288"/>
        </w:trPr>
        <w:tc>
          <w:tcPr>
            <w:tcW w:w="851" w:type="dxa"/>
            <w:noWrap/>
            <w:hideMark/>
          </w:tcPr>
          <w:p w14:paraId="544E5E04" w14:textId="66837C1B"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Non-survival</w:t>
            </w:r>
          </w:p>
        </w:tc>
        <w:tc>
          <w:tcPr>
            <w:tcW w:w="850" w:type="dxa"/>
            <w:noWrap/>
            <w:hideMark/>
          </w:tcPr>
          <w:p w14:paraId="5D799445" w14:textId="18EB8229"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Fluid balance</w:t>
            </w:r>
          </w:p>
        </w:tc>
        <w:tc>
          <w:tcPr>
            <w:tcW w:w="993" w:type="dxa"/>
            <w:noWrap/>
            <w:vAlign w:val="center"/>
            <w:hideMark/>
          </w:tcPr>
          <w:p w14:paraId="1C3A0C96"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48 / 48 / 48</w:t>
            </w:r>
          </w:p>
        </w:tc>
        <w:tc>
          <w:tcPr>
            <w:tcW w:w="1842" w:type="dxa"/>
            <w:noWrap/>
            <w:vAlign w:val="center"/>
            <w:hideMark/>
          </w:tcPr>
          <w:p w14:paraId="7A019115"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218.6 / 1053.1 / 1068.4</w:t>
            </w:r>
          </w:p>
        </w:tc>
        <w:tc>
          <w:tcPr>
            <w:tcW w:w="646" w:type="dxa"/>
            <w:noWrap/>
            <w:vAlign w:val="center"/>
            <w:hideMark/>
          </w:tcPr>
          <w:p w14:paraId="2927D47B"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0.022</w:t>
            </w:r>
          </w:p>
        </w:tc>
        <w:tc>
          <w:tcPr>
            <w:tcW w:w="646" w:type="dxa"/>
            <w:noWrap/>
            <w:vAlign w:val="center"/>
            <w:hideMark/>
          </w:tcPr>
          <w:p w14:paraId="780F4447"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0.216</w:t>
            </w:r>
          </w:p>
        </w:tc>
        <w:tc>
          <w:tcPr>
            <w:tcW w:w="647" w:type="dxa"/>
            <w:noWrap/>
            <w:vAlign w:val="center"/>
            <w:hideMark/>
          </w:tcPr>
          <w:p w14:paraId="7CBB5093"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646" w:type="dxa"/>
            <w:noWrap/>
            <w:vAlign w:val="center"/>
            <w:hideMark/>
          </w:tcPr>
          <w:p w14:paraId="390F101D"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0.071</w:t>
            </w:r>
          </w:p>
        </w:tc>
        <w:tc>
          <w:tcPr>
            <w:tcW w:w="646" w:type="dxa"/>
            <w:noWrap/>
            <w:vAlign w:val="center"/>
            <w:hideMark/>
          </w:tcPr>
          <w:p w14:paraId="11E9F3FE"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0.288</w:t>
            </w:r>
          </w:p>
        </w:tc>
        <w:tc>
          <w:tcPr>
            <w:tcW w:w="647" w:type="dxa"/>
            <w:noWrap/>
            <w:vAlign w:val="center"/>
            <w:hideMark/>
          </w:tcPr>
          <w:p w14:paraId="57420760"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0.136</w:t>
            </w:r>
          </w:p>
        </w:tc>
      </w:tr>
      <w:tr w:rsidR="00E80477" w:rsidRPr="00360343" w14:paraId="56A2BC6F" w14:textId="77777777" w:rsidTr="00E80477">
        <w:trPr>
          <w:trHeight w:val="288"/>
        </w:trPr>
        <w:tc>
          <w:tcPr>
            <w:tcW w:w="851" w:type="dxa"/>
            <w:noWrap/>
            <w:hideMark/>
          </w:tcPr>
          <w:p w14:paraId="7D7E208A" w14:textId="09289B49"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Survival</w:t>
            </w:r>
          </w:p>
        </w:tc>
        <w:tc>
          <w:tcPr>
            <w:tcW w:w="850" w:type="dxa"/>
            <w:noWrap/>
            <w:vAlign w:val="center"/>
            <w:hideMark/>
          </w:tcPr>
          <w:p w14:paraId="6AB35839"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i/>
                <w:iCs/>
                <w:color w:val="000000"/>
                <w:kern w:val="0"/>
                <w:sz w:val="16"/>
                <w:szCs w:val="16"/>
                <w:lang w:bidi="ar"/>
              </w:rPr>
              <w:t>Y</w:t>
            </w:r>
            <w:r w:rsidRPr="00360343">
              <w:rPr>
                <w:rFonts w:ascii="Times New Roman" w:eastAsia="宋体" w:hAnsi="Times New Roman" w:cs="Times New Roman" w:hint="eastAsia"/>
                <w:color w:val="000000"/>
                <w:kern w:val="0"/>
                <w:sz w:val="16"/>
                <w:szCs w:val="16"/>
                <w:vertAlign w:val="subscript"/>
                <w:lang w:bidi="ar"/>
              </w:rPr>
              <w:t>lac</w:t>
            </w:r>
          </w:p>
        </w:tc>
        <w:tc>
          <w:tcPr>
            <w:tcW w:w="993" w:type="dxa"/>
            <w:noWrap/>
            <w:vAlign w:val="center"/>
            <w:hideMark/>
          </w:tcPr>
          <w:p w14:paraId="7D4C79EA"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48 / 48 / 48</w:t>
            </w:r>
          </w:p>
        </w:tc>
        <w:tc>
          <w:tcPr>
            <w:tcW w:w="1842" w:type="dxa"/>
            <w:noWrap/>
            <w:vAlign w:val="center"/>
            <w:hideMark/>
          </w:tcPr>
          <w:p w14:paraId="79EE05D5" w14:textId="7073057C"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0.91 / 0.59 / 0.60</w:t>
            </w:r>
          </w:p>
        </w:tc>
        <w:tc>
          <w:tcPr>
            <w:tcW w:w="646" w:type="dxa"/>
            <w:noWrap/>
            <w:vAlign w:val="center"/>
            <w:hideMark/>
          </w:tcPr>
          <w:p w14:paraId="3B62B816"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0.008</w:t>
            </w:r>
          </w:p>
        </w:tc>
        <w:tc>
          <w:tcPr>
            <w:tcW w:w="646" w:type="dxa"/>
            <w:noWrap/>
            <w:vAlign w:val="center"/>
            <w:hideMark/>
          </w:tcPr>
          <w:p w14:paraId="553CF9A2"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0.002</w:t>
            </w:r>
          </w:p>
        </w:tc>
        <w:tc>
          <w:tcPr>
            <w:tcW w:w="647" w:type="dxa"/>
            <w:noWrap/>
            <w:vAlign w:val="center"/>
            <w:hideMark/>
          </w:tcPr>
          <w:p w14:paraId="1F41AD4C"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646" w:type="dxa"/>
            <w:noWrap/>
            <w:vAlign w:val="center"/>
            <w:hideMark/>
          </w:tcPr>
          <w:p w14:paraId="35A1F03C"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p>
        </w:tc>
        <w:tc>
          <w:tcPr>
            <w:tcW w:w="646" w:type="dxa"/>
            <w:noWrap/>
            <w:vAlign w:val="center"/>
            <w:hideMark/>
          </w:tcPr>
          <w:p w14:paraId="208A0D68"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p>
        </w:tc>
        <w:tc>
          <w:tcPr>
            <w:tcW w:w="647" w:type="dxa"/>
            <w:noWrap/>
            <w:vAlign w:val="center"/>
            <w:hideMark/>
          </w:tcPr>
          <w:p w14:paraId="6B311FED"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p>
        </w:tc>
      </w:tr>
      <w:tr w:rsidR="00DC364F" w:rsidRPr="00360343" w14:paraId="63C8EB7C" w14:textId="77777777" w:rsidTr="008719DF">
        <w:trPr>
          <w:trHeight w:val="288"/>
        </w:trPr>
        <w:tc>
          <w:tcPr>
            <w:tcW w:w="851" w:type="dxa"/>
            <w:noWrap/>
            <w:hideMark/>
          </w:tcPr>
          <w:p w14:paraId="3C23D98C" w14:textId="47401BCE"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Non-survival</w:t>
            </w:r>
          </w:p>
        </w:tc>
        <w:tc>
          <w:tcPr>
            <w:tcW w:w="850" w:type="dxa"/>
            <w:noWrap/>
            <w:vAlign w:val="center"/>
            <w:hideMark/>
          </w:tcPr>
          <w:p w14:paraId="465DA6ED" w14:textId="4267855E"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i/>
                <w:iCs/>
                <w:color w:val="000000"/>
                <w:kern w:val="0"/>
                <w:sz w:val="16"/>
                <w:szCs w:val="16"/>
                <w:lang w:bidi="ar"/>
              </w:rPr>
              <w:t>Y</w:t>
            </w:r>
            <w:r w:rsidRPr="00360343">
              <w:rPr>
                <w:rFonts w:ascii="Times New Roman" w:eastAsia="宋体" w:hAnsi="Times New Roman" w:cs="Times New Roman" w:hint="eastAsia"/>
                <w:color w:val="000000"/>
                <w:kern w:val="0"/>
                <w:sz w:val="16"/>
                <w:szCs w:val="16"/>
                <w:vertAlign w:val="subscript"/>
                <w:lang w:bidi="ar"/>
              </w:rPr>
              <w:t>lac</w:t>
            </w:r>
          </w:p>
        </w:tc>
        <w:tc>
          <w:tcPr>
            <w:tcW w:w="993" w:type="dxa"/>
            <w:noWrap/>
            <w:vAlign w:val="center"/>
            <w:hideMark/>
          </w:tcPr>
          <w:p w14:paraId="11D9AE7D"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48 / 48 / 48</w:t>
            </w:r>
          </w:p>
        </w:tc>
        <w:tc>
          <w:tcPr>
            <w:tcW w:w="1842" w:type="dxa"/>
            <w:noWrap/>
            <w:vAlign w:val="center"/>
            <w:hideMark/>
          </w:tcPr>
          <w:p w14:paraId="6707A376" w14:textId="31194528"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0.86 / 1.12 / 0.94</w:t>
            </w:r>
          </w:p>
        </w:tc>
        <w:tc>
          <w:tcPr>
            <w:tcW w:w="646" w:type="dxa"/>
            <w:noWrap/>
            <w:vAlign w:val="center"/>
            <w:hideMark/>
          </w:tcPr>
          <w:p w14:paraId="2B16CC98"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0.263</w:t>
            </w:r>
          </w:p>
        </w:tc>
        <w:tc>
          <w:tcPr>
            <w:tcW w:w="646" w:type="dxa"/>
            <w:noWrap/>
            <w:vAlign w:val="center"/>
            <w:hideMark/>
          </w:tcPr>
          <w:p w14:paraId="24B3BE2F"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0.606</w:t>
            </w:r>
          </w:p>
        </w:tc>
        <w:tc>
          <w:tcPr>
            <w:tcW w:w="647" w:type="dxa"/>
            <w:noWrap/>
            <w:vAlign w:val="center"/>
            <w:hideMark/>
          </w:tcPr>
          <w:p w14:paraId="1E93D82F"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646" w:type="dxa"/>
            <w:noWrap/>
            <w:vAlign w:val="center"/>
            <w:hideMark/>
          </w:tcPr>
          <w:p w14:paraId="28D94503"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0.387</w:t>
            </w:r>
          </w:p>
        </w:tc>
        <w:tc>
          <w:tcPr>
            <w:tcW w:w="646" w:type="dxa"/>
            <w:noWrap/>
            <w:hideMark/>
          </w:tcPr>
          <w:p w14:paraId="323957F0" w14:textId="0B6FF76C"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c>
          <w:tcPr>
            <w:tcW w:w="647" w:type="dxa"/>
            <w:noWrap/>
            <w:hideMark/>
          </w:tcPr>
          <w:p w14:paraId="5CEF4F7A" w14:textId="2A00719A"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r w:rsidR="00E80477" w:rsidRPr="00360343" w14:paraId="6C6E45D2" w14:textId="77777777" w:rsidTr="00E80477">
        <w:trPr>
          <w:trHeight w:val="288"/>
        </w:trPr>
        <w:tc>
          <w:tcPr>
            <w:tcW w:w="851" w:type="dxa"/>
            <w:noWrap/>
            <w:hideMark/>
          </w:tcPr>
          <w:p w14:paraId="2DFEF107" w14:textId="6351B5DC"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Survival</w:t>
            </w:r>
          </w:p>
        </w:tc>
        <w:tc>
          <w:tcPr>
            <w:tcW w:w="850" w:type="dxa"/>
            <w:noWrap/>
            <w:vAlign w:val="center"/>
            <w:hideMark/>
          </w:tcPr>
          <w:p w14:paraId="2871727C"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proofErr w:type="spellStart"/>
            <w:r w:rsidRPr="00360343">
              <w:rPr>
                <w:rFonts w:ascii="Times New Roman" w:eastAsia="宋体" w:hAnsi="Times New Roman" w:cs="Times New Roman" w:hint="eastAsia"/>
                <w:i/>
                <w:iCs/>
                <w:color w:val="000000"/>
                <w:kern w:val="0"/>
                <w:sz w:val="16"/>
                <w:szCs w:val="16"/>
                <w:lang w:bidi="ar"/>
              </w:rPr>
              <w:t>Y</w:t>
            </w:r>
            <w:r w:rsidRPr="00360343">
              <w:rPr>
                <w:rFonts w:ascii="Times New Roman" w:eastAsia="宋体" w:hAnsi="Times New Roman" w:cs="Times New Roman" w:hint="eastAsia"/>
                <w:color w:val="000000"/>
                <w:kern w:val="0"/>
                <w:sz w:val="16"/>
                <w:szCs w:val="16"/>
                <w:vertAlign w:val="subscript"/>
                <w:lang w:bidi="ar"/>
              </w:rPr>
              <w:t>wbc</w:t>
            </w:r>
            <w:proofErr w:type="spellEnd"/>
          </w:p>
        </w:tc>
        <w:tc>
          <w:tcPr>
            <w:tcW w:w="993" w:type="dxa"/>
            <w:noWrap/>
            <w:vAlign w:val="center"/>
            <w:hideMark/>
          </w:tcPr>
          <w:p w14:paraId="2341C9D4"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48 / 48 / 48</w:t>
            </w:r>
          </w:p>
        </w:tc>
        <w:tc>
          <w:tcPr>
            <w:tcW w:w="1842" w:type="dxa"/>
            <w:noWrap/>
            <w:vAlign w:val="center"/>
            <w:hideMark/>
          </w:tcPr>
          <w:p w14:paraId="2DE88822"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3.08 / 3.38 / 3.69</w:t>
            </w:r>
          </w:p>
        </w:tc>
        <w:tc>
          <w:tcPr>
            <w:tcW w:w="646" w:type="dxa"/>
            <w:noWrap/>
            <w:vAlign w:val="center"/>
            <w:hideMark/>
          </w:tcPr>
          <w:p w14:paraId="4CBB4A15"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646" w:type="dxa"/>
            <w:noWrap/>
            <w:vAlign w:val="center"/>
            <w:hideMark/>
          </w:tcPr>
          <w:p w14:paraId="4815D747"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647" w:type="dxa"/>
            <w:noWrap/>
            <w:vAlign w:val="center"/>
            <w:hideMark/>
          </w:tcPr>
          <w:p w14:paraId="08F09BDC"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646" w:type="dxa"/>
            <w:noWrap/>
            <w:vAlign w:val="center"/>
            <w:hideMark/>
          </w:tcPr>
          <w:p w14:paraId="1197EAF7"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p>
        </w:tc>
        <w:tc>
          <w:tcPr>
            <w:tcW w:w="646" w:type="dxa"/>
            <w:noWrap/>
            <w:vAlign w:val="center"/>
            <w:hideMark/>
          </w:tcPr>
          <w:p w14:paraId="0C1DC75F"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p>
        </w:tc>
        <w:tc>
          <w:tcPr>
            <w:tcW w:w="647" w:type="dxa"/>
            <w:noWrap/>
            <w:vAlign w:val="center"/>
            <w:hideMark/>
          </w:tcPr>
          <w:p w14:paraId="6D763F7B"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p>
        </w:tc>
      </w:tr>
      <w:tr w:rsidR="00E80477" w:rsidRPr="00360343" w14:paraId="63226C91" w14:textId="77777777" w:rsidTr="00E80477">
        <w:trPr>
          <w:trHeight w:val="288"/>
        </w:trPr>
        <w:tc>
          <w:tcPr>
            <w:tcW w:w="851" w:type="dxa"/>
            <w:noWrap/>
            <w:hideMark/>
          </w:tcPr>
          <w:p w14:paraId="5D79781B" w14:textId="2468B444"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Non-survival</w:t>
            </w:r>
          </w:p>
        </w:tc>
        <w:tc>
          <w:tcPr>
            <w:tcW w:w="850" w:type="dxa"/>
            <w:noWrap/>
            <w:vAlign w:val="center"/>
            <w:hideMark/>
          </w:tcPr>
          <w:p w14:paraId="18019687" w14:textId="6ED40AD6"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proofErr w:type="spellStart"/>
            <w:r w:rsidRPr="00360343">
              <w:rPr>
                <w:rFonts w:ascii="Times New Roman" w:eastAsia="宋体" w:hAnsi="Times New Roman" w:cs="Times New Roman" w:hint="eastAsia"/>
                <w:i/>
                <w:iCs/>
                <w:color w:val="000000"/>
                <w:kern w:val="0"/>
                <w:sz w:val="16"/>
                <w:szCs w:val="16"/>
                <w:lang w:bidi="ar"/>
              </w:rPr>
              <w:t>Y</w:t>
            </w:r>
            <w:r w:rsidRPr="00360343">
              <w:rPr>
                <w:rFonts w:ascii="Times New Roman" w:eastAsia="宋体" w:hAnsi="Times New Roman" w:cs="Times New Roman" w:hint="eastAsia"/>
                <w:color w:val="000000"/>
                <w:kern w:val="0"/>
                <w:sz w:val="16"/>
                <w:szCs w:val="16"/>
                <w:vertAlign w:val="subscript"/>
                <w:lang w:bidi="ar"/>
              </w:rPr>
              <w:t>wbc</w:t>
            </w:r>
            <w:proofErr w:type="spellEnd"/>
          </w:p>
        </w:tc>
        <w:tc>
          <w:tcPr>
            <w:tcW w:w="993" w:type="dxa"/>
            <w:noWrap/>
            <w:vAlign w:val="center"/>
            <w:hideMark/>
          </w:tcPr>
          <w:p w14:paraId="0FF8700B"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48 / 48 / 48</w:t>
            </w:r>
          </w:p>
        </w:tc>
        <w:tc>
          <w:tcPr>
            <w:tcW w:w="1842" w:type="dxa"/>
            <w:noWrap/>
            <w:vAlign w:val="center"/>
            <w:hideMark/>
          </w:tcPr>
          <w:p w14:paraId="48EF15E9"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3.86 / 4.18 / 4.33</w:t>
            </w:r>
          </w:p>
        </w:tc>
        <w:tc>
          <w:tcPr>
            <w:tcW w:w="646" w:type="dxa"/>
            <w:noWrap/>
            <w:vAlign w:val="center"/>
            <w:hideMark/>
          </w:tcPr>
          <w:p w14:paraId="1728632A"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646" w:type="dxa"/>
            <w:noWrap/>
            <w:vAlign w:val="center"/>
            <w:hideMark/>
          </w:tcPr>
          <w:p w14:paraId="0370FBBB"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647" w:type="dxa"/>
            <w:noWrap/>
            <w:vAlign w:val="center"/>
            <w:hideMark/>
          </w:tcPr>
          <w:p w14:paraId="2075F4A0"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646" w:type="dxa"/>
            <w:noWrap/>
            <w:vAlign w:val="center"/>
            <w:hideMark/>
          </w:tcPr>
          <w:p w14:paraId="683660BC"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0.557</w:t>
            </w:r>
          </w:p>
        </w:tc>
        <w:tc>
          <w:tcPr>
            <w:tcW w:w="646" w:type="dxa"/>
            <w:noWrap/>
            <w:vAlign w:val="center"/>
            <w:hideMark/>
          </w:tcPr>
          <w:p w14:paraId="0929F87F"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0.312</w:t>
            </w:r>
          </w:p>
        </w:tc>
        <w:tc>
          <w:tcPr>
            <w:tcW w:w="647" w:type="dxa"/>
            <w:noWrap/>
            <w:vAlign w:val="center"/>
            <w:hideMark/>
          </w:tcPr>
          <w:p w14:paraId="2A2EDEB4" w14:textId="77777777" w:rsidR="00E80477" w:rsidRPr="00360343" w:rsidRDefault="00E80477" w:rsidP="00E80477">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0.08</w:t>
            </w:r>
          </w:p>
        </w:tc>
      </w:tr>
    </w:tbl>
    <w:p w14:paraId="5DB0ACBF" w14:textId="77777777" w:rsidR="00B30084" w:rsidRPr="00360343" w:rsidRDefault="00B30084" w:rsidP="00B30084">
      <w:pPr>
        <w:widowControl/>
        <w:jc w:val="left"/>
        <w:textAlignment w:val="bottom"/>
        <w:rPr>
          <w:rFonts w:ascii="Times New Roman" w:eastAsia="宋体" w:hAnsi="Times New Roman" w:cs="Times New Roman"/>
          <w:color w:val="000000"/>
          <w:kern w:val="0"/>
          <w:sz w:val="16"/>
          <w:szCs w:val="16"/>
          <w:lang w:bidi="ar"/>
        </w:rPr>
      </w:pPr>
      <w:bookmarkStart w:id="57" w:name="_Hlk214866711"/>
      <w:r w:rsidRPr="00360343">
        <w:rPr>
          <w:rFonts w:ascii="Times New Roman" w:eastAsia="宋体" w:hAnsi="Times New Roman" w:cs="Times New Roman" w:hint="eastAsia"/>
          <w:color w:val="000000"/>
          <w:kern w:val="0"/>
          <w:sz w:val="16"/>
          <w:szCs w:val="16"/>
          <w:lang w:bidi="ar"/>
        </w:rPr>
        <w:t>Stages 0, 1, and 2 correspond to the initial Phase I measurement, fluid overload occurrence, and Phase II completion.</w:t>
      </w:r>
    </w:p>
    <w:p w14:paraId="5DE00C14" w14:textId="77777777" w:rsidR="00B30084" w:rsidRPr="00360343" w:rsidRDefault="00B30084" w:rsidP="00B30084">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 xml:space="preserve">† </w:t>
      </w:r>
      <w:r w:rsidRPr="00360343">
        <w:rPr>
          <w:rFonts w:ascii="Times New Roman" w:eastAsia="宋体" w:hAnsi="Times New Roman" w:cs="Times New Roman" w:hint="eastAsia"/>
          <w:color w:val="000000"/>
          <w:kern w:val="0"/>
          <w:sz w:val="16"/>
          <w:szCs w:val="16"/>
          <w:lang w:bidi="ar"/>
        </w:rPr>
        <w:t xml:space="preserve">P values were Bonferroni-adjusted for multiple comparisons; values smaller than 0.0001 are reported as &lt;0.0001. </w:t>
      </w:r>
    </w:p>
    <w:bookmarkEnd w:id="57"/>
    <w:p w14:paraId="2A68D600" w14:textId="77777777" w:rsidR="004A6425" w:rsidRPr="00360343" w:rsidRDefault="004A6425" w:rsidP="00B83EBC">
      <w:pPr>
        <w:widowControl/>
        <w:textAlignment w:val="bottom"/>
        <w:rPr>
          <w:rFonts w:ascii="Times New Roman" w:eastAsia="宋体" w:hAnsi="Times New Roman" w:cs="Times New Roman"/>
          <w:color w:val="000000"/>
          <w:kern w:val="0"/>
          <w:sz w:val="20"/>
          <w:szCs w:val="20"/>
          <w:lang w:bidi="ar"/>
        </w:rPr>
      </w:pPr>
    </w:p>
    <w:p w14:paraId="6E5E5490" w14:textId="659902D9" w:rsidR="00E80477" w:rsidRPr="00360343" w:rsidRDefault="00E80477" w:rsidP="00E80477">
      <w:pPr>
        <w:spacing w:line="480" w:lineRule="auto"/>
        <w:outlineLvl w:val="1"/>
        <w:rPr>
          <w:rFonts w:ascii="Times New Roman" w:hAnsi="Times New Roman" w:cs="Times New Roman"/>
          <w:b/>
          <w:bCs/>
          <w:sz w:val="20"/>
          <w:szCs w:val="20"/>
        </w:rPr>
      </w:pPr>
      <w:bookmarkStart w:id="58" w:name="_Toc215839432"/>
      <w:proofErr w:type="spellStart"/>
      <w:proofErr w:type="gramStart"/>
      <w:r w:rsidRPr="00360343">
        <w:rPr>
          <w:rFonts w:ascii="Times New Roman" w:hAnsi="Times New Roman" w:cs="Times New Roman"/>
          <w:b/>
          <w:bCs/>
          <w:sz w:val="20"/>
          <w:szCs w:val="20"/>
        </w:rPr>
        <w:t>sTable</w:t>
      </w:r>
      <w:proofErr w:type="spellEnd"/>
      <w:proofErr w:type="gramEnd"/>
      <w:r w:rsidRPr="00360343">
        <w:rPr>
          <w:rFonts w:ascii="Times New Roman" w:hAnsi="Times New Roman" w:cs="Times New Roman" w:hint="eastAsia"/>
          <w:b/>
          <w:bCs/>
          <w:sz w:val="20"/>
          <w:szCs w:val="20"/>
        </w:rPr>
        <w:t xml:space="preserve"> </w:t>
      </w:r>
      <w:r w:rsidR="0055674B">
        <w:rPr>
          <w:rFonts w:ascii="Times New Roman" w:hAnsi="Times New Roman" w:cs="Times New Roman" w:hint="eastAsia"/>
          <w:b/>
          <w:bCs/>
          <w:sz w:val="20"/>
          <w:szCs w:val="20"/>
        </w:rPr>
        <w:t>7</w:t>
      </w:r>
      <w:r w:rsidRPr="00360343">
        <w:rPr>
          <w:rFonts w:ascii="Times New Roman" w:hAnsi="Times New Roman" w:cs="Times New Roman"/>
          <w:b/>
          <w:bCs/>
          <w:sz w:val="20"/>
          <w:szCs w:val="20"/>
        </w:rPr>
        <w:t>.</w:t>
      </w:r>
      <w:r w:rsidRPr="00360343">
        <w:rPr>
          <w:rFonts w:hint="eastAsia"/>
        </w:rPr>
        <w:t xml:space="preserve"> </w:t>
      </w:r>
      <w:r w:rsidRPr="00360343">
        <w:rPr>
          <w:rFonts w:ascii="Times New Roman" w:hAnsi="Times New Roman" w:cs="Times New Roman"/>
          <w:b/>
          <w:bCs/>
          <w:sz w:val="20"/>
          <w:szCs w:val="20"/>
        </w:rPr>
        <w:t>Distribution of Hemodynamic and Metabolic Variables Across Treatment Stages by Survival Status</w:t>
      </w:r>
      <w:r w:rsidRPr="00360343">
        <w:rPr>
          <w:rFonts w:ascii="Times New Roman" w:hAnsi="Times New Roman" w:cs="Times New Roman" w:hint="eastAsia"/>
          <w:b/>
          <w:bCs/>
          <w:sz w:val="20"/>
          <w:szCs w:val="20"/>
        </w:rPr>
        <w:t xml:space="preserve"> (PSM).</w:t>
      </w:r>
      <w:bookmarkEnd w:id="58"/>
    </w:p>
    <w:tbl>
      <w:tblPr>
        <w:tblW w:w="5000" w:type="pct"/>
        <w:tblBorders>
          <w:top w:val="single" w:sz="12" w:space="0" w:color="auto"/>
          <w:bottom w:val="single" w:sz="12" w:space="0" w:color="auto"/>
        </w:tblBorders>
        <w:tblLook w:val="04A0" w:firstRow="1" w:lastRow="0" w:firstColumn="1" w:lastColumn="0" w:noHBand="0" w:noVBand="1"/>
      </w:tblPr>
      <w:tblGrid>
        <w:gridCol w:w="1063"/>
        <w:gridCol w:w="1084"/>
        <w:gridCol w:w="1336"/>
        <w:gridCol w:w="1767"/>
        <w:gridCol w:w="1258"/>
        <w:gridCol w:w="1058"/>
        <w:gridCol w:w="956"/>
      </w:tblGrid>
      <w:tr w:rsidR="00B30084" w:rsidRPr="00360343" w14:paraId="11B63C7B" w14:textId="77777777" w:rsidTr="00E305CC">
        <w:trPr>
          <w:trHeight w:val="288"/>
        </w:trPr>
        <w:tc>
          <w:tcPr>
            <w:tcW w:w="623" w:type="pct"/>
            <w:tcBorders>
              <w:top w:val="single" w:sz="12" w:space="0" w:color="auto"/>
              <w:bottom w:val="single" w:sz="6" w:space="0" w:color="auto"/>
            </w:tcBorders>
            <w:noWrap/>
            <w:vAlign w:val="center"/>
            <w:hideMark/>
          </w:tcPr>
          <w:p w14:paraId="09175393" w14:textId="77777777" w:rsidR="00B30084" w:rsidRPr="00360343" w:rsidRDefault="00B30084" w:rsidP="00B30084">
            <w:pPr>
              <w:widowControl/>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hint="eastAsia"/>
                <w:b/>
                <w:bCs/>
                <w:color w:val="000000"/>
                <w:kern w:val="0"/>
                <w:sz w:val="16"/>
                <w:szCs w:val="16"/>
                <w:lang w:bidi="ar"/>
              </w:rPr>
              <w:t>Group</w:t>
            </w:r>
          </w:p>
        </w:tc>
        <w:tc>
          <w:tcPr>
            <w:tcW w:w="635" w:type="pct"/>
            <w:tcBorders>
              <w:top w:val="single" w:sz="12" w:space="0" w:color="auto"/>
              <w:bottom w:val="single" w:sz="6" w:space="0" w:color="auto"/>
            </w:tcBorders>
            <w:noWrap/>
            <w:vAlign w:val="center"/>
            <w:hideMark/>
          </w:tcPr>
          <w:p w14:paraId="5EEDE3DC" w14:textId="77777777" w:rsidR="00B30084" w:rsidRPr="00360343" w:rsidRDefault="00B30084" w:rsidP="00B30084">
            <w:pPr>
              <w:widowControl/>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hint="eastAsia"/>
                <w:b/>
                <w:bCs/>
                <w:color w:val="000000"/>
                <w:kern w:val="0"/>
                <w:sz w:val="16"/>
                <w:szCs w:val="16"/>
                <w:lang w:bidi="ar"/>
              </w:rPr>
              <w:t>Variable</w:t>
            </w:r>
          </w:p>
        </w:tc>
        <w:tc>
          <w:tcPr>
            <w:tcW w:w="784" w:type="pct"/>
            <w:tcBorders>
              <w:top w:val="single" w:sz="12" w:space="0" w:color="auto"/>
              <w:bottom w:val="single" w:sz="6" w:space="0" w:color="auto"/>
            </w:tcBorders>
            <w:noWrap/>
            <w:vAlign w:val="center"/>
            <w:hideMark/>
          </w:tcPr>
          <w:p w14:paraId="674B5BFD" w14:textId="77777777" w:rsidR="00B30084" w:rsidRPr="00360343" w:rsidRDefault="00B30084" w:rsidP="00B30084">
            <w:pPr>
              <w:widowControl/>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hint="eastAsia"/>
                <w:b/>
                <w:bCs/>
                <w:color w:val="000000"/>
                <w:kern w:val="0"/>
                <w:sz w:val="16"/>
                <w:szCs w:val="16"/>
                <w:lang w:bidi="ar"/>
              </w:rPr>
              <w:t>N (First/Last)</w:t>
            </w:r>
          </w:p>
        </w:tc>
        <w:tc>
          <w:tcPr>
            <w:tcW w:w="1037" w:type="pct"/>
            <w:tcBorders>
              <w:top w:val="single" w:sz="12" w:space="0" w:color="auto"/>
              <w:bottom w:val="single" w:sz="6" w:space="0" w:color="auto"/>
            </w:tcBorders>
            <w:noWrap/>
            <w:vAlign w:val="center"/>
            <w:hideMark/>
          </w:tcPr>
          <w:p w14:paraId="5114DD50" w14:textId="77777777" w:rsidR="00B30084" w:rsidRPr="00360343" w:rsidRDefault="00B30084" w:rsidP="00B30084">
            <w:pPr>
              <w:widowControl/>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hint="eastAsia"/>
                <w:b/>
                <w:bCs/>
                <w:color w:val="000000"/>
                <w:kern w:val="0"/>
                <w:sz w:val="16"/>
                <w:szCs w:val="16"/>
                <w:lang w:bidi="ar"/>
              </w:rPr>
              <w:t>Value (First/Last)</w:t>
            </w:r>
          </w:p>
        </w:tc>
        <w:tc>
          <w:tcPr>
            <w:tcW w:w="738" w:type="pct"/>
            <w:tcBorders>
              <w:top w:val="single" w:sz="12" w:space="0" w:color="auto"/>
              <w:bottom w:val="single" w:sz="6" w:space="0" w:color="auto"/>
            </w:tcBorders>
            <w:noWrap/>
            <w:vAlign w:val="center"/>
            <w:hideMark/>
          </w:tcPr>
          <w:p w14:paraId="287B2F30" w14:textId="77777777" w:rsidR="00B30084" w:rsidRPr="00360343" w:rsidRDefault="00B30084" w:rsidP="00B30084">
            <w:pPr>
              <w:widowControl/>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hint="eastAsia"/>
                <w:b/>
                <w:bCs/>
                <w:color w:val="000000"/>
                <w:kern w:val="0"/>
                <w:sz w:val="16"/>
                <w:szCs w:val="16"/>
                <w:lang w:bidi="ar"/>
              </w:rPr>
              <w:t>p(First/Last)</w:t>
            </w:r>
          </w:p>
        </w:tc>
        <w:tc>
          <w:tcPr>
            <w:tcW w:w="621" w:type="pct"/>
            <w:tcBorders>
              <w:top w:val="single" w:sz="12" w:space="0" w:color="auto"/>
              <w:bottom w:val="single" w:sz="6" w:space="0" w:color="auto"/>
            </w:tcBorders>
            <w:noWrap/>
            <w:vAlign w:val="center"/>
            <w:hideMark/>
          </w:tcPr>
          <w:p w14:paraId="18CE1836" w14:textId="77777777" w:rsidR="00B30084" w:rsidRPr="00360343" w:rsidRDefault="00B30084" w:rsidP="00B30084">
            <w:pPr>
              <w:widowControl/>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hint="eastAsia"/>
                <w:b/>
                <w:bCs/>
                <w:color w:val="000000"/>
                <w:kern w:val="0"/>
                <w:sz w:val="16"/>
                <w:szCs w:val="16"/>
                <w:lang w:bidi="ar"/>
              </w:rPr>
              <w:t>Point First</w:t>
            </w:r>
          </w:p>
        </w:tc>
        <w:tc>
          <w:tcPr>
            <w:tcW w:w="561" w:type="pct"/>
            <w:tcBorders>
              <w:top w:val="single" w:sz="12" w:space="0" w:color="auto"/>
              <w:bottom w:val="single" w:sz="6" w:space="0" w:color="auto"/>
            </w:tcBorders>
            <w:noWrap/>
            <w:vAlign w:val="center"/>
            <w:hideMark/>
          </w:tcPr>
          <w:p w14:paraId="358385F1" w14:textId="77777777" w:rsidR="00B30084" w:rsidRPr="00360343" w:rsidRDefault="00B30084" w:rsidP="00B30084">
            <w:pPr>
              <w:widowControl/>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hint="eastAsia"/>
                <w:b/>
                <w:bCs/>
                <w:color w:val="000000"/>
                <w:kern w:val="0"/>
                <w:sz w:val="16"/>
                <w:szCs w:val="16"/>
                <w:lang w:bidi="ar"/>
              </w:rPr>
              <w:t>Point Last</w:t>
            </w:r>
          </w:p>
        </w:tc>
      </w:tr>
      <w:tr w:rsidR="00B30084" w:rsidRPr="00360343" w14:paraId="721A5B59" w14:textId="77777777" w:rsidTr="00E305CC">
        <w:trPr>
          <w:trHeight w:val="288"/>
        </w:trPr>
        <w:tc>
          <w:tcPr>
            <w:tcW w:w="623" w:type="pct"/>
            <w:tcBorders>
              <w:top w:val="single" w:sz="6" w:space="0" w:color="auto"/>
            </w:tcBorders>
            <w:noWrap/>
            <w:hideMark/>
          </w:tcPr>
          <w:p w14:paraId="173AEA91" w14:textId="30CEEDCB"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Survival</w:t>
            </w:r>
          </w:p>
        </w:tc>
        <w:tc>
          <w:tcPr>
            <w:tcW w:w="635" w:type="pct"/>
            <w:tcBorders>
              <w:top w:val="single" w:sz="6" w:space="0" w:color="auto"/>
            </w:tcBorders>
            <w:noWrap/>
            <w:hideMark/>
          </w:tcPr>
          <w:p w14:paraId="4A4572C6" w14:textId="10E09494"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HTR</w:t>
            </w:r>
          </w:p>
        </w:tc>
        <w:tc>
          <w:tcPr>
            <w:tcW w:w="784" w:type="pct"/>
            <w:tcBorders>
              <w:top w:val="single" w:sz="6" w:space="0" w:color="auto"/>
            </w:tcBorders>
            <w:noWrap/>
            <w:vAlign w:val="center"/>
            <w:hideMark/>
          </w:tcPr>
          <w:p w14:paraId="6550F550" w14:textId="77777777"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48 / 48</w:t>
            </w:r>
          </w:p>
        </w:tc>
        <w:tc>
          <w:tcPr>
            <w:tcW w:w="1037" w:type="pct"/>
            <w:tcBorders>
              <w:top w:val="single" w:sz="6" w:space="0" w:color="auto"/>
            </w:tcBorders>
            <w:noWrap/>
            <w:vAlign w:val="center"/>
            <w:hideMark/>
          </w:tcPr>
          <w:p w14:paraId="6DDFE0AA" w14:textId="77777777"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0.12 / 0.15</w:t>
            </w:r>
          </w:p>
        </w:tc>
        <w:tc>
          <w:tcPr>
            <w:tcW w:w="738" w:type="pct"/>
            <w:tcBorders>
              <w:top w:val="single" w:sz="6" w:space="0" w:color="auto"/>
            </w:tcBorders>
            <w:noWrap/>
            <w:vAlign w:val="center"/>
            <w:hideMark/>
          </w:tcPr>
          <w:p w14:paraId="40BADB75" w14:textId="77777777"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0.093</w:t>
            </w:r>
          </w:p>
        </w:tc>
        <w:tc>
          <w:tcPr>
            <w:tcW w:w="621" w:type="pct"/>
            <w:tcBorders>
              <w:top w:val="single" w:sz="6" w:space="0" w:color="auto"/>
            </w:tcBorders>
            <w:noWrap/>
            <w:vAlign w:val="center"/>
            <w:hideMark/>
          </w:tcPr>
          <w:p w14:paraId="5B820187" w14:textId="77777777"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p>
        </w:tc>
        <w:tc>
          <w:tcPr>
            <w:tcW w:w="561" w:type="pct"/>
            <w:tcBorders>
              <w:top w:val="single" w:sz="6" w:space="0" w:color="auto"/>
            </w:tcBorders>
            <w:noWrap/>
            <w:vAlign w:val="center"/>
            <w:hideMark/>
          </w:tcPr>
          <w:p w14:paraId="258172B5" w14:textId="77777777"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p>
        </w:tc>
      </w:tr>
      <w:tr w:rsidR="00B30084" w:rsidRPr="00360343" w14:paraId="539D8C4F" w14:textId="77777777" w:rsidTr="00E305CC">
        <w:trPr>
          <w:trHeight w:val="288"/>
        </w:trPr>
        <w:tc>
          <w:tcPr>
            <w:tcW w:w="623" w:type="pct"/>
            <w:noWrap/>
            <w:hideMark/>
          </w:tcPr>
          <w:p w14:paraId="782F5E1D" w14:textId="4BD8E839"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Non-survival</w:t>
            </w:r>
          </w:p>
        </w:tc>
        <w:tc>
          <w:tcPr>
            <w:tcW w:w="635" w:type="pct"/>
            <w:noWrap/>
            <w:hideMark/>
          </w:tcPr>
          <w:p w14:paraId="4C3A773F" w14:textId="1CC32414"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HTR</w:t>
            </w:r>
          </w:p>
        </w:tc>
        <w:tc>
          <w:tcPr>
            <w:tcW w:w="784" w:type="pct"/>
            <w:noWrap/>
            <w:vAlign w:val="center"/>
            <w:hideMark/>
          </w:tcPr>
          <w:p w14:paraId="79FD7756" w14:textId="77777777"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48 / 48</w:t>
            </w:r>
          </w:p>
        </w:tc>
        <w:tc>
          <w:tcPr>
            <w:tcW w:w="1037" w:type="pct"/>
            <w:noWrap/>
            <w:vAlign w:val="center"/>
            <w:hideMark/>
          </w:tcPr>
          <w:p w14:paraId="0BD81B14" w14:textId="77777777"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0.0995 / 0.2070</w:t>
            </w:r>
          </w:p>
        </w:tc>
        <w:tc>
          <w:tcPr>
            <w:tcW w:w="738" w:type="pct"/>
            <w:noWrap/>
            <w:vAlign w:val="center"/>
            <w:hideMark/>
          </w:tcPr>
          <w:p w14:paraId="7C93730D" w14:textId="77777777"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0.032</w:t>
            </w:r>
          </w:p>
        </w:tc>
        <w:tc>
          <w:tcPr>
            <w:tcW w:w="621" w:type="pct"/>
            <w:noWrap/>
            <w:vAlign w:val="center"/>
            <w:hideMark/>
          </w:tcPr>
          <w:p w14:paraId="3FB1C10B" w14:textId="77777777"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0.424</w:t>
            </w:r>
          </w:p>
        </w:tc>
        <w:tc>
          <w:tcPr>
            <w:tcW w:w="561" w:type="pct"/>
            <w:noWrap/>
            <w:vAlign w:val="center"/>
            <w:hideMark/>
          </w:tcPr>
          <w:p w14:paraId="21479EA3" w14:textId="77777777"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0.495</w:t>
            </w:r>
          </w:p>
        </w:tc>
      </w:tr>
      <w:tr w:rsidR="00B30084" w:rsidRPr="00360343" w14:paraId="41C88E78" w14:textId="77777777" w:rsidTr="00E305CC">
        <w:trPr>
          <w:trHeight w:val="288"/>
        </w:trPr>
        <w:tc>
          <w:tcPr>
            <w:tcW w:w="623" w:type="pct"/>
            <w:noWrap/>
            <w:hideMark/>
          </w:tcPr>
          <w:p w14:paraId="5E1C9C46" w14:textId="66B44FC5"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Survival</w:t>
            </w:r>
          </w:p>
        </w:tc>
        <w:tc>
          <w:tcPr>
            <w:tcW w:w="635" w:type="pct"/>
            <w:noWrap/>
            <w:hideMark/>
          </w:tcPr>
          <w:p w14:paraId="0AA400A6" w14:textId="5B7E8541"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Inflation rate</w:t>
            </w:r>
          </w:p>
        </w:tc>
        <w:tc>
          <w:tcPr>
            <w:tcW w:w="784" w:type="pct"/>
            <w:noWrap/>
            <w:vAlign w:val="center"/>
            <w:hideMark/>
          </w:tcPr>
          <w:p w14:paraId="50B9A444" w14:textId="77777777"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48 / 48</w:t>
            </w:r>
          </w:p>
        </w:tc>
        <w:tc>
          <w:tcPr>
            <w:tcW w:w="1037" w:type="pct"/>
            <w:noWrap/>
            <w:vAlign w:val="center"/>
            <w:hideMark/>
          </w:tcPr>
          <w:p w14:paraId="7CDF94DF" w14:textId="77777777"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2.3223 / 2.7106</w:t>
            </w:r>
          </w:p>
        </w:tc>
        <w:tc>
          <w:tcPr>
            <w:tcW w:w="738" w:type="pct"/>
            <w:noWrap/>
            <w:vAlign w:val="center"/>
            <w:hideMark/>
          </w:tcPr>
          <w:p w14:paraId="285F3CDA" w14:textId="77777777"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0.009</w:t>
            </w:r>
          </w:p>
        </w:tc>
        <w:tc>
          <w:tcPr>
            <w:tcW w:w="621" w:type="pct"/>
            <w:noWrap/>
            <w:vAlign w:val="center"/>
            <w:hideMark/>
          </w:tcPr>
          <w:p w14:paraId="68AE4B30" w14:textId="77777777"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p>
        </w:tc>
        <w:tc>
          <w:tcPr>
            <w:tcW w:w="561" w:type="pct"/>
            <w:noWrap/>
            <w:vAlign w:val="center"/>
            <w:hideMark/>
          </w:tcPr>
          <w:p w14:paraId="01876208" w14:textId="77777777"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p>
        </w:tc>
      </w:tr>
      <w:tr w:rsidR="00B30084" w:rsidRPr="00360343" w14:paraId="6D27CBAE" w14:textId="77777777" w:rsidTr="00E305CC">
        <w:trPr>
          <w:trHeight w:val="288"/>
        </w:trPr>
        <w:tc>
          <w:tcPr>
            <w:tcW w:w="623" w:type="pct"/>
            <w:noWrap/>
            <w:hideMark/>
          </w:tcPr>
          <w:p w14:paraId="460E68F6" w14:textId="7C456EFA"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Non-survival</w:t>
            </w:r>
          </w:p>
        </w:tc>
        <w:tc>
          <w:tcPr>
            <w:tcW w:w="635" w:type="pct"/>
            <w:noWrap/>
            <w:hideMark/>
          </w:tcPr>
          <w:p w14:paraId="31DD82BB" w14:textId="4583E47A"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Inflation rate</w:t>
            </w:r>
          </w:p>
        </w:tc>
        <w:tc>
          <w:tcPr>
            <w:tcW w:w="784" w:type="pct"/>
            <w:noWrap/>
            <w:vAlign w:val="center"/>
            <w:hideMark/>
          </w:tcPr>
          <w:p w14:paraId="19ECFFDA" w14:textId="77777777"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48 / 48</w:t>
            </w:r>
          </w:p>
        </w:tc>
        <w:tc>
          <w:tcPr>
            <w:tcW w:w="1037" w:type="pct"/>
            <w:noWrap/>
            <w:vAlign w:val="center"/>
            <w:hideMark/>
          </w:tcPr>
          <w:p w14:paraId="341FFF59" w14:textId="77777777"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2.4014 / 2.6564</w:t>
            </w:r>
          </w:p>
        </w:tc>
        <w:tc>
          <w:tcPr>
            <w:tcW w:w="738" w:type="pct"/>
            <w:noWrap/>
            <w:vAlign w:val="center"/>
            <w:hideMark/>
          </w:tcPr>
          <w:p w14:paraId="4A93D92A" w14:textId="77777777"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0.065</w:t>
            </w:r>
          </w:p>
        </w:tc>
        <w:tc>
          <w:tcPr>
            <w:tcW w:w="621" w:type="pct"/>
            <w:noWrap/>
            <w:vAlign w:val="center"/>
            <w:hideMark/>
          </w:tcPr>
          <w:p w14:paraId="24FF0650" w14:textId="77777777"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0.647</w:t>
            </w:r>
          </w:p>
        </w:tc>
        <w:tc>
          <w:tcPr>
            <w:tcW w:w="561" w:type="pct"/>
            <w:noWrap/>
            <w:vAlign w:val="center"/>
            <w:hideMark/>
          </w:tcPr>
          <w:p w14:paraId="66A1EDAC" w14:textId="77777777"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0.991</w:t>
            </w:r>
          </w:p>
        </w:tc>
      </w:tr>
      <w:tr w:rsidR="00E305CC" w:rsidRPr="00360343" w14:paraId="5F3EE61D" w14:textId="77777777" w:rsidTr="00E305CC">
        <w:trPr>
          <w:trHeight w:val="288"/>
        </w:trPr>
        <w:tc>
          <w:tcPr>
            <w:tcW w:w="623" w:type="pct"/>
            <w:noWrap/>
            <w:hideMark/>
          </w:tcPr>
          <w:p w14:paraId="2ABDB724" w14:textId="5F78DFED" w:rsidR="00E305CC" w:rsidRPr="00360343" w:rsidRDefault="00E305CC" w:rsidP="00E305CC">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Survival</w:t>
            </w:r>
          </w:p>
        </w:tc>
        <w:tc>
          <w:tcPr>
            <w:tcW w:w="635" w:type="pct"/>
            <w:noWrap/>
            <w:hideMark/>
          </w:tcPr>
          <w:p w14:paraId="4B27AD54" w14:textId="032FA49B" w:rsidR="00E305CC" w:rsidRPr="00360343" w:rsidRDefault="00E305CC" w:rsidP="00E305CC">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MCHC</w:t>
            </w:r>
          </w:p>
        </w:tc>
        <w:tc>
          <w:tcPr>
            <w:tcW w:w="784" w:type="pct"/>
            <w:noWrap/>
            <w:vAlign w:val="center"/>
            <w:hideMark/>
          </w:tcPr>
          <w:p w14:paraId="4C3153C5" w14:textId="77777777" w:rsidR="00E305CC" w:rsidRPr="00360343" w:rsidRDefault="00E305CC" w:rsidP="00E305CC">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48 / 48</w:t>
            </w:r>
          </w:p>
        </w:tc>
        <w:tc>
          <w:tcPr>
            <w:tcW w:w="1037" w:type="pct"/>
            <w:noWrap/>
            <w:vAlign w:val="center"/>
            <w:hideMark/>
          </w:tcPr>
          <w:p w14:paraId="1B6787C2" w14:textId="77777777" w:rsidR="00E305CC" w:rsidRPr="00360343" w:rsidRDefault="00E305CC" w:rsidP="00E305CC">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33.03 / 32.35</w:t>
            </w:r>
          </w:p>
        </w:tc>
        <w:tc>
          <w:tcPr>
            <w:tcW w:w="738" w:type="pct"/>
            <w:noWrap/>
            <w:vAlign w:val="center"/>
            <w:hideMark/>
          </w:tcPr>
          <w:p w14:paraId="6DCFD31F" w14:textId="77777777" w:rsidR="00E305CC" w:rsidRPr="00360343" w:rsidRDefault="00E305CC" w:rsidP="00E305CC">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0.006</w:t>
            </w:r>
          </w:p>
        </w:tc>
        <w:tc>
          <w:tcPr>
            <w:tcW w:w="621" w:type="pct"/>
            <w:noWrap/>
            <w:vAlign w:val="center"/>
            <w:hideMark/>
          </w:tcPr>
          <w:p w14:paraId="58E34E90" w14:textId="77777777" w:rsidR="00E305CC" w:rsidRPr="00360343" w:rsidRDefault="00E305CC" w:rsidP="00E305CC">
            <w:pPr>
              <w:widowControl/>
              <w:textAlignment w:val="bottom"/>
              <w:rPr>
                <w:rFonts w:ascii="Times New Roman" w:eastAsia="宋体" w:hAnsi="Times New Roman" w:cs="Times New Roman"/>
                <w:color w:val="000000"/>
                <w:kern w:val="0"/>
                <w:sz w:val="16"/>
                <w:szCs w:val="16"/>
                <w:lang w:bidi="ar"/>
              </w:rPr>
            </w:pPr>
          </w:p>
        </w:tc>
        <w:tc>
          <w:tcPr>
            <w:tcW w:w="561" w:type="pct"/>
            <w:noWrap/>
            <w:vAlign w:val="center"/>
            <w:hideMark/>
          </w:tcPr>
          <w:p w14:paraId="2349BF5C" w14:textId="77777777" w:rsidR="00E305CC" w:rsidRPr="00360343" w:rsidRDefault="00E305CC" w:rsidP="00E305CC">
            <w:pPr>
              <w:widowControl/>
              <w:textAlignment w:val="bottom"/>
              <w:rPr>
                <w:rFonts w:ascii="Times New Roman" w:eastAsia="宋体" w:hAnsi="Times New Roman" w:cs="Times New Roman"/>
                <w:color w:val="000000"/>
                <w:kern w:val="0"/>
                <w:sz w:val="16"/>
                <w:szCs w:val="16"/>
                <w:lang w:bidi="ar"/>
              </w:rPr>
            </w:pPr>
          </w:p>
        </w:tc>
      </w:tr>
      <w:tr w:rsidR="00E305CC" w:rsidRPr="00360343" w14:paraId="7894254A" w14:textId="77777777" w:rsidTr="00E305CC">
        <w:trPr>
          <w:trHeight w:val="288"/>
        </w:trPr>
        <w:tc>
          <w:tcPr>
            <w:tcW w:w="623" w:type="pct"/>
            <w:noWrap/>
            <w:hideMark/>
          </w:tcPr>
          <w:p w14:paraId="0B0EE17F" w14:textId="40BB1F16" w:rsidR="00E305CC" w:rsidRPr="00360343" w:rsidRDefault="00E305CC" w:rsidP="00E305CC">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Non-survival</w:t>
            </w:r>
          </w:p>
        </w:tc>
        <w:tc>
          <w:tcPr>
            <w:tcW w:w="635" w:type="pct"/>
            <w:noWrap/>
            <w:hideMark/>
          </w:tcPr>
          <w:p w14:paraId="54ED7B62" w14:textId="537D5DBB" w:rsidR="00E305CC" w:rsidRPr="00360343" w:rsidRDefault="00E305CC" w:rsidP="00E305CC">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MCHC</w:t>
            </w:r>
          </w:p>
        </w:tc>
        <w:tc>
          <w:tcPr>
            <w:tcW w:w="784" w:type="pct"/>
            <w:noWrap/>
            <w:vAlign w:val="center"/>
            <w:hideMark/>
          </w:tcPr>
          <w:p w14:paraId="35A34BEC" w14:textId="77777777" w:rsidR="00E305CC" w:rsidRPr="00360343" w:rsidRDefault="00E305CC" w:rsidP="00E305CC">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48 / 48</w:t>
            </w:r>
          </w:p>
        </w:tc>
        <w:tc>
          <w:tcPr>
            <w:tcW w:w="1037" w:type="pct"/>
            <w:noWrap/>
            <w:vAlign w:val="center"/>
            <w:hideMark/>
          </w:tcPr>
          <w:p w14:paraId="54A47719" w14:textId="77777777" w:rsidR="00E305CC" w:rsidRPr="00360343" w:rsidRDefault="00E305CC" w:rsidP="00E305CC">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32.62 / 32.29</w:t>
            </w:r>
          </w:p>
        </w:tc>
        <w:tc>
          <w:tcPr>
            <w:tcW w:w="738" w:type="pct"/>
            <w:noWrap/>
            <w:vAlign w:val="center"/>
            <w:hideMark/>
          </w:tcPr>
          <w:p w14:paraId="4479D62B" w14:textId="77777777" w:rsidR="00E305CC" w:rsidRPr="00360343" w:rsidRDefault="00E305CC" w:rsidP="00E305CC">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0.023</w:t>
            </w:r>
          </w:p>
        </w:tc>
        <w:tc>
          <w:tcPr>
            <w:tcW w:w="621" w:type="pct"/>
            <w:noWrap/>
            <w:vAlign w:val="center"/>
            <w:hideMark/>
          </w:tcPr>
          <w:p w14:paraId="111A1288" w14:textId="77777777" w:rsidR="00E305CC" w:rsidRPr="00360343" w:rsidRDefault="00E305CC" w:rsidP="00E305CC">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0.521</w:t>
            </w:r>
          </w:p>
        </w:tc>
        <w:tc>
          <w:tcPr>
            <w:tcW w:w="561" w:type="pct"/>
            <w:noWrap/>
            <w:vAlign w:val="center"/>
            <w:hideMark/>
          </w:tcPr>
          <w:p w14:paraId="304595E4" w14:textId="77777777" w:rsidR="00E305CC" w:rsidRPr="00360343" w:rsidRDefault="00E305CC" w:rsidP="00E305CC">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0.988</w:t>
            </w:r>
          </w:p>
        </w:tc>
      </w:tr>
      <w:tr w:rsidR="00B30084" w:rsidRPr="00360343" w14:paraId="15025057" w14:textId="77777777" w:rsidTr="00E305CC">
        <w:trPr>
          <w:trHeight w:val="288"/>
        </w:trPr>
        <w:tc>
          <w:tcPr>
            <w:tcW w:w="623" w:type="pct"/>
            <w:noWrap/>
            <w:hideMark/>
          </w:tcPr>
          <w:p w14:paraId="66678370" w14:textId="7102D1C7"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Survival</w:t>
            </w:r>
          </w:p>
        </w:tc>
        <w:tc>
          <w:tcPr>
            <w:tcW w:w="635" w:type="pct"/>
            <w:noWrap/>
            <w:hideMark/>
          </w:tcPr>
          <w:p w14:paraId="2C2A4DC2" w14:textId="3F831947"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Fluid balance</w:t>
            </w:r>
          </w:p>
        </w:tc>
        <w:tc>
          <w:tcPr>
            <w:tcW w:w="784" w:type="pct"/>
            <w:noWrap/>
            <w:vAlign w:val="center"/>
            <w:hideMark/>
          </w:tcPr>
          <w:p w14:paraId="6DF5DECB" w14:textId="77777777"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48 / 48</w:t>
            </w:r>
          </w:p>
        </w:tc>
        <w:tc>
          <w:tcPr>
            <w:tcW w:w="1037" w:type="pct"/>
            <w:noWrap/>
            <w:vAlign w:val="center"/>
            <w:hideMark/>
          </w:tcPr>
          <w:p w14:paraId="0C71115A" w14:textId="77777777"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472.2 / 126.7</w:t>
            </w:r>
          </w:p>
        </w:tc>
        <w:tc>
          <w:tcPr>
            <w:tcW w:w="738" w:type="pct"/>
            <w:noWrap/>
            <w:vAlign w:val="center"/>
            <w:hideMark/>
          </w:tcPr>
          <w:p w14:paraId="68B36A0E" w14:textId="77777777"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0.481</w:t>
            </w:r>
          </w:p>
        </w:tc>
        <w:tc>
          <w:tcPr>
            <w:tcW w:w="621" w:type="pct"/>
            <w:noWrap/>
            <w:vAlign w:val="center"/>
            <w:hideMark/>
          </w:tcPr>
          <w:p w14:paraId="45F89C6A" w14:textId="77777777"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p>
        </w:tc>
        <w:tc>
          <w:tcPr>
            <w:tcW w:w="561" w:type="pct"/>
            <w:noWrap/>
            <w:vAlign w:val="center"/>
            <w:hideMark/>
          </w:tcPr>
          <w:p w14:paraId="6D95559D" w14:textId="77777777"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p>
        </w:tc>
      </w:tr>
      <w:tr w:rsidR="00B30084" w:rsidRPr="00360343" w14:paraId="70F47147" w14:textId="77777777" w:rsidTr="00E305CC">
        <w:trPr>
          <w:trHeight w:val="288"/>
        </w:trPr>
        <w:tc>
          <w:tcPr>
            <w:tcW w:w="623" w:type="pct"/>
            <w:noWrap/>
            <w:hideMark/>
          </w:tcPr>
          <w:p w14:paraId="14D0C717" w14:textId="13435E20"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Non-survival</w:t>
            </w:r>
          </w:p>
        </w:tc>
        <w:tc>
          <w:tcPr>
            <w:tcW w:w="635" w:type="pct"/>
            <w:noWrap/>
            <w:hideMark/>
          </w:tcPr>
          <w:p w14:paraId="28727AA6" w14:textId="3C12745F"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Fluid balance</w:t>
            </w:r>
          </w:p>
        </w:tc>
        <w:tc>
          <w:tcPr>
            <w:tcW w:w="784" w:type="pct"/>
            <w:noWrap/>
            <w:vAlign w:val="center"/>
            <w:hideMark/>
          </w:tcPr>
          <w:p w14:paraId="4AD7FC1C" w14:textId="77777777"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48 / 48</w:t>
            </w:r>
          </w:p>
        </w:tc>
        <w:tc>
          <w:tcPr>
            <w:tcW w:w="1037" w:type="pct"/>
            <w:noWrap/>
            <w:vAlign w:val="center"/>
            <w:hideMark/>
          </w:tcPr>
          <w:p w14:paraId="5AEF94CA" w14:textId="77777777"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218.6 / 1068.4</w:t>
            </w:r>
          </w:p>
        </w:tc>
        <w:tc>
          <w:tcPr>
            <w:tcW w:w="738" w:type="pct"/>
            <w:noWrap/>
            <w:vAlign w:val="center"/>
            <w:hideMark/>
          </w:tcPr>
          <w:p w14:paraId="342BE253" w14:textId="77777777"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0.072</w:t>
            </w:r>
          </w:p>
        </w:tc>
        <w:tc>
          <w:tcPr>
            <w:tcW w:w="621" w:type="pct"/>
            <w:noWrap/>
            <w:vAlign w:val="center"/>
            <w:hideMark/>
          </w:tcPr>
          <w:p w14:paraId="129654EF" w14:textId="77777777"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0.071</w:t>
            </w:r>
          </w:p>
        </w:tc>
        <w:tc>
          <w:tcPr>
            <w:tcW w:w="561" w:type="pct"/>
            <w:noWrap/>
            <w:vAlign w:val="center"/>
            <w:hideMark/>
          </w:tcPr>
          <w:p w14:paraId="2C4512F1" w14:textId="77777777"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0.136</w:t>
            </w:r>
          </w:p>
        </w:tc>
      </w:tr>
      <w:tr w:rsidR="00B30084" w:rsidRPr="00360343" w14:paraId="2A3688EB" w14:textId="77777777" w:rsidTr="00E305CC">
        <w:trPr>
          <w:trHeight w:val="288"/>
        </w:trPr>
        <w:tc>
          <w:tcPr>
            <w:tcW w:w="623" w:type="pct"/>
            <w:noWrap/>
            <w:hideMark/>
          </w:tcPr>
          <w:p w14:paraId="6CAAA6CD" w14:textId="0965330A"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Survival</w:t>
            </w:r>
          </w:p>
        </w:tc>
        <w:tc>
          <w:tcPr>
            <w:tcW w:w="635" w:type="pct"/>
            <w:noWrap/>
            <w:vAlign w:val="center"/>
            <w:hideMark/>
          </w:tcPr>
          <w:p w14:paraId="69CE09F8" w14:textId="4E426CC8"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i/>
                <w:iCs/>
                <w:color w:val="000000"/>
                <w:kern w:val="0"/>
                <w:sz w:val="16"/>
                <w:szCs w:val="16"/>
                <w:lang w:bidi="ar"/>
              </w:rPr>
              <w:t>Y</w:t>
            </w:r>
            <w:r w:rsidRPr="00360343">
              <w:rPr>
                <w:rFonts w:ascii="Times New Roman" w:eastAsia="宋体" w:hAnsi="Times New Roman" w:cs="Times New Roman" w:hint="eastAsia"/>
                <w:color w:val="000000"/>
                <w:kern w:val="0"/>
                <w:sz w:val="16"/>
                <w:szCs w:val="16"/>
                <w:vertAlign w:val="subscript"/>
                <w:lang w:bidi="ar"/>
              </w:rPr>
              <w:t>lac</w:t>
            </w:r>
          </w:p>
        </w:tc>
        <w:tc>
          <w:tcPr>
            <w:tcW w:w="784" w:type="pct"/>
            <w:noWrap/>
            <w:vAlign w:val="center"/>
            <w:hideMark/>
          </w:tcPr>
          <w:p w14:paraId="206166E8" w14:textId="77777777"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48 / 48</w:t>
            </w:r>
          </w:p>
        </w:tc>
        <w:tc>
          <w:tcPr>
            <w:tcW w:w="1037" w:type="pct"/>
            <w:noWrap/>
            <w:vAlign w:val="center"/>
            <w:hideMark/>
          </w:tcPr>
          <w:p w14:paraId="53B596C4" w14:textId="77777777"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0.914 / 0.597</w:t>
            </w:r>
          </w:p>
        </w:tc>
        <w:tc>
          <w:tcPr>
            <w:tcW w:w="738" w:type="pct"/>
            <w:noWrap/>
            <w:vAlign w:val="center"/>
            <w:hideMark/>
          </w:tcPr>
          <w:p w14:paraId="7865B7CA" w14:textId="77777777"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&lt;0.001</w:t>
            </w:r>
          </w:p>
        </w:tc>
        <w:tc>
          <w:tcPr>
            <w:tcW w:w="621" w:type="pct"/>
            <w:noWrap/>
            <w:vAlign w:val="center"/>
            <w:hideMark/>
          </w:tcPr>
          <w:p w14:paraId="7148B15F" w14:textId="77777777"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p>
        </w:tc>
        <w:tc>
          <w:tcPr>
            <w:tcW w:w="561" w:type="pct"/>
            <w:noWrap/>
            <w:vAlign w:val="center"/>
            <w:hideMark/>
          </w:tcPr>
          <w:p w14:paraId="0CC9866C" w14:textId="77777777"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p>
        </w:tc>
      </w:tr>
      <w:tr w:rsidR="00B30084" w:rsidRPr="00360343" w14:paraId="77FDFBE8" w14:textId="77777777" w:rsidTr="00E305CC">
        <w:trPr>
          <w:trHeight w:val="288"/>
        </w:trPr>
        <w:tc>
          <w:tcPr>
            <w:tcW w:w="623" w:type="pct"/>
            <w:noWrap/>
            <w:hideMark/>
          </w:tcPr>
          <w:p w14:paraId="092F753E" w14:textId="31A7D629"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Non-survival</w:t>
            </w:r>
          </w:p>
        </w:tc>
        <w:tc>
          <w:tcPr>
            <w:tcW w:w="635" w:type="pct"/>
            <w:noWrap/>
            <w:vAlign w:val="center"/>
            <w:hideMark/>
          </w:tcPr>
          <w:p w14:paraId="7CB18524" w14:textId="66779BE4"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i/>
                <w:iCs/>
                <w:color w:val="000000"/>
                <w:kern w:val="0"/>
                <w:sz w:val="16"/>
                <w:szCs w:val="16"/>
                <w:lang w:bidi="ar"/>
              </w:rPr>
              <w:t>Y</w:t>
            </w:r>
            <w:r w:rsidRPr="00360343">
              <w:rPr>
                <w:rFonts w:ascii="Times New Roman" w:eastAsia="宋体" w:hAnsi="Times New Roman" w:cs="Times New Roman" w:hint="eastAsia"/>
                <w:color w:val="000000"/>
                <w:kern w:val="0"/>
                <w:sz w:val="16"/>
                <w:szCs w:val="16"/>
                <w:vertAlign w:val="subscript"/>
                <w:lang w:bidi="ar"/>
              </w:rPr>
              <w:t>lac</w:t>
            </w:r>
          </w:p>
        </w:tc>
        <w:tc>
          <w:tcPr>
            <w:tcW w:w="784" w:type="pct"/>
            <w:noWrap/>
            <w:vAlign w:val="center"/>
            <w:hideMark/>
          </w:tcPr>
          <w:p w14:paraId="414DAA11" w14:textId="77777777"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48 / 48</w:t>
            </w:r>
          </w:p>
        </w:tc>
        <w:tc>
          <w:tcPr>
            <w:tcW w:w="1037" w:type="pct"/>
            <w:noWrap/>
            <w:vAlign w:val="center"/>
            <w:hideMark/>
          </w:tcPr>
          <w:p w14:paraId="5B822EE8" w14:textId="77777777"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0.863 / 0.939</w:t>
            </w:r>
          </w:p>
        </w:tc>
        <w:tc>
          <w:tcPr>
            <w:tcW w:w="738" w:type="pct"/>
            <w:noWrap/>
            <w:vAlign w:val="center"/>
            <w:hideMark/>
          </w:tcPr>
          <w:p w14:paraId="2C4E673A" w14:textId="77777777"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0.202</w:t>
            </w:r>
          </w:p>
        </w:tc>
        <w:tc>
          <w:tcPr>
            <w:tcW w:w="621" w:type="pct"/>
            <w:noWrap/>
            <w:vAlign w:val="center"/>
            <w:hideMark/>
          </w:tcPr>
          <w:p w14:paraId="56DAF9F4" w14:textId="77777777"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0.387</w:t>
            </w:r>
          </w:p>
        </w:tc>
        <w:tc>
          <w:tcPr>
            <w:tcW w:w="561" w:type="pct"/>
            <w:noWrap/>
            <w:vAlign w:val="center"/>
            <w:hideMark/>
          </w:tcPr>
          <w:p w14:paraId="29B3F656" w14:textId="77777777"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&lt;0.001</w:t>
            </w:r>
          </w:p>
        </w:tc>
      </w:tr>
      <w:tr w:rsidR="00B30084" w:rsidRPr="00360343" w14:paraId="2034990C" w14:textId="77777777" w:rsidTr="00E305CC">
        <w:trPr>
          <w:trHeight w:val="288"/>
        </w:trPr>
        <w:tc>
          <w:tcPr>
            <w:tcW w:w="623" w:type="pct"/>
            <w:noWrap/>
            <w:hideMark/>
          </w:tcPr>
          <w:p w14:paraId="65B5FC19" w14:textId="50A27FD3"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Survival</w:t>
            </w:r>
          </w:p>
        </w:tc>
        <w:tc>
          <w:tcPr>
            <w:tcW w:w="635" w:type="pct"/>
            <w:noWrap/>
            <w:vAlign w:val="center"/>
            <w:hideMark/>
          </w:tcPr>
          <w:p w14:paraId="11953F00" w14:textId="5EB9FB4E"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proofErr w:type="spellStart"/>
            <w:r w:rsidRPr="00360343">
              <w:rPr>
                <w:rFonts w:ascii="Times New Roman" w:eastAsia="宋体" w:hAnsi="Times New Roman" w:cs="Times New Roman" w:hint="eastAsia"/>
                <w:i/>
                <w:iCs/>
                <w:color w:val="000000"/>
                <w:kern w:val="0"/>
                <w:sz w:val="16"/>
                <w:szCs w:val="16"/>
                <w:lang w:bidi="ar"/>
              </w:rPr>
              <w:t>Y</w:t>
            </w:r>
            <w:r w:rsidRPr="00360343">
              <w:rPr>
                <w:rFonts w:ascii="Times New Roman" w:eastAsia="宋体" w:hAnsi="Times New Roman" w:cs="Times New Roman" w:hint="eastAsia"/>
                <w:color w:val="000000"/>
                <w:kern w:val="0"/>
                <w:sz w:val="16"/>
                <w:szCs w:val="16"/>
                <w:vertAlign w:val="subscript"/>
                <w:lang w:bidi="ar"/>
              </w:rPr>
              <w:t>wbc</w:t>
            </w:r>
            <w:proofErr w:type="spellEnd"/>
          </w:p>
        </w:tc>
        <w:tc>
          <w:tcPr>
            <w:tcW w:w="784" w:type="pct"/>
            <w:noWrap/>
            <w:vAlign w:val="center"/>
            <w:hideMark/>
          </w:tcPr>
          <w:p w14:paraId="259E9667" w14:textId="77777777"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48 / 48</w:t>
            </w:r>
          </w:p>
        </w:tc>
        <w:tc>
          <w:tcPr>
            <w:tcW w:w="1037" w:type="pct"/>
            <w:noWrap/>
            <w:vAlign w:val="center"/>
            <w:hideMark/>
          </w:tcPr>
          <w:p w14:paraId="4FFCB81F" w14:textId="77777777"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3.08 / 3.69</w:t>
            </w:r>
          </w:p>
        </w:tc>
        <w:tc>
          <w:tcPr>
            <w:tcW w:w="738" w:type="pct"/>
            <w:noWrap/>
            <w:vAlign w:val="center"/>
            <w:hideMark/>
          </w:tcPr>
          <w:p w14:paraId="2D305AC6" w14:textId="77777777"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0.758</w:t>
            </w:r>
          </w:p>
        </w:tc>
        <w:tc>
          <w:tcPr>
            <w:tcW w:w="621" w:type="pct"/>
            <w:noWrap/>
            <w:vAlign w:val="center"/>
            <w:hideMark/>
          </w:tcPr>
          <w:p w14:paraId="33172BC8" w14:textId="77777777"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p>
        </w:tc>
        <w:tc>
          <w:tcPr>
            <w:tcW w:w="561" w:type="pct"/>
            <w:noWrap/>
            <w:vAlign w:val="center"/>
            <w:hideMark/>
          </w:tcPr>
          <w:p w14:paraId="1AF766EF" w14:textId="77777777"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p>
        </w:tc>
      </w:tr>
      <w:tr w:rsidR="00B30084" w:rsidRPr="00360343" w14:paraId="4AF988A8" w14:textId="77777777" w:rsidTr="00E305CC">
        <w:trPr>
          <w:trHeight w:val="288"/>
        </w:trPr>
        <w:tc>
          <w:tcPr>
            <w:tcW w:w="623" w:type="pct"/>
            <w:noWrap/>
            <w:hideMark/>
          </w:tcPr>
          <w:p w14:paraId="1CE01A02" w14:textId="1D41D902"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Non-survival</w:t>
            </w:r>
          </w:p>
        </w:tc>
        <w:tc>
          <w:tcPr>
            <w:tcW w:w="635" w:type="pct"/>
            <w:noWrap/>
            <w:vAlign w:val="center"/>
            <w:hideMark/>
          </w:tcPr>
          <w:p w14:paraId="5C527E7D" w14:textId="0DA8E42D"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proofErr w:type="spellStart"/>
            <w:r w:rsidRPr="00360343">
              <w:rPr>
                <w:rFonts w:ascii="Times New Roman" w:eastAsia="宋体" w:hAnsi="Times New Roman" w:cs="Times New Roman" w:hint="eastAsia"/>
                <w:i/>
                <w:iCs/>
                <w:color w:val="000000"/>
                <w:kern w:val="0"/>
                <w:sz w:val="16"/>
                <w:szCs w:val="16"/>
                <w:lang w:bidi="ar"/>
              </w:rPr>
              <w:t>Y</w:t>
            </w:r>
            <w:r w:rsidRPr="00360343">
              <w:rPr>
                <w:rFonts w:ascii="Times New Roman" w:eastAsia="宋体" w:hAnsi="Times New Roman" w:cs="Times New Roman" w:hint="eastAsia"/>
                <w:color w:val="000000"/>
                <w:kern w:val="0"/>
                <w:sz w:val="16"/>
                <w:szCs w:val="16"/>
                <w:vertAlign w:val="subscript"/>
                <w:lang w:bidi="ar"/>
              </w:rPr>
              <w:t>wbc</w:t>
            </w:r>
            <w:proofErr w:type="spellEnd"/>
          </w:p>
        </w:tc>
        <w:tc>
          <w:tcPr>
            <w:tcW w:w="784" w:type="pct"/>
            <w:noWrap/>
            <w:vAlign w:val="center"/>
            <w:hideMark/>
          </w:tcPr>
          <w:p w14:paraId="63CB715A" w14:textId="77777777"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48 / 48</w:t>
            </w:r>
          </w:p>
        </w:tc>
        <w:tc>
          <w:tcPr>
            <w:tcW w:w="1037" w:type="pct"/>
            <w:noWrap/>
            <w:vAlign w:val="center"/>
            <w:hideMark/>
          </w:tcPr>
          <w:p w14:paraId="0EC871C6" w14:textId="77777777"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3.86 / 4.33</w:t>
            </w:r>
          </w:p>
        </w:tc>
        <w:tc>
          <w:tcPr>
            <w:tcW w:w="738" w:type="pct"/>
            <w:noWrap/>
            <w:vAlign w:val="center"/>
            <w:hideMark/>
          </w:tcPr>
          <w:p w14:paraId="3AC177DF" w14:textId="77777777"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0.381</w:t>
            </w:r>
          </w:p>
        </w:tc>
        <w:tc>
          <w:tcPr>
            <w:tcW w:w="621" w:type="pct"/>
            <w:noWrap/>
            <w:vAlign w:val="center"/>
            <w:hideMark/>
          </w:tcPr>
          <w:p w14:paraId="2B206FAB" w14:textId="77777777"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0.557</w:t>
            </w:r>
          </w:p>
        </w:tc>
        <w:tc>
          <w:tcPr>
            <w:tcW w:w="561" w:type="pct"/>
            <w:noWrap/>
            <w:vAlign w:val="center"/>
            <w:hideMark/>
          </w:tcPr>
          <w:p w14:paraId="1668BBCE" w14:textId="77777777" w:rsidR="00B30084" w:rsidRPr="00360343" w:rsidRDefault="00B30084" w:rsidP="00B30084">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0.08</w:t>
            </w:r>
          </w:p>
        </w:tc>
      </w:tr>
    </w:tbl>
    <w:p w14:paraId="326D4F83" w14:textId="77777777" w:rsidR="004A6425" w:rsidRPr="00360343" w:rsidRDefault="004A6425" w:rsidP="00B83EBC">
      <w:pPr>
        <w:widowControl/>
        <w:textAlignment w:val="bottom"/>
        <w:rPr>
          <w:rFonts w:ascii="Times New Roman" w:eastAsia="宋体" w:hAnsi="Times New Roman" w:cs="Times New Roman"/>
          <w:color w:val="000000"/>
          <w:kern w:val="0"/>
          <w:sz w:val="20"/>
          <w:szCs w:val="20"/>
          <w:lang w:bidi="ar"/>
        </w:rPr>
      </w:pPr>
    </w:p>
    <w:p w14:paraId="11D3901E" w14:textId="70888C46" w:rsidR="00DC364F" w:rsidRPr="00360343" w:rsidRDefault="00CF6A8B" w:rsidP="00DC364F">
      <w:pPr>
        <w:spacing w:line="480" w:lineRule="auto"/>
        <w:outlineLvl w:val="1"/>
        <w:rPr>
          <w:rFonts w:ascii="Times New Roman" w:hAnsi="Times New Roman" w:cs="Times New Roman"/>
          <w:b/>
          <w:bCs/>
          <w:sz w:val="20"/>
          <w:szCs w:val="20"/>
        </w:rPr>
      </w:pPr>
      <w:bookmarkStart w:id="59" w:name="_Toc215839433"/>
      <w:proofErr w:type="spellStart"/>
      <w:proofErr w:type="gramStart"/>
      <w:r>
        <w:rPr>
          <w:rFonts w:ascii="Times New Roman" w:hAnsi="Times New Roman" w:cs="Times New Roman" w:hint="eastAsia"/>
          <w:b/>
          <w:bCs/>
          <w:sz w:val="20"/>
          <w:szCs w:val="20"/>
        </w:rPr>
        <w:t>s</w:t>
      </w:r>
      <w:r w:rsidR="00DC364F" w:rsidRPr="00360343">
        <w:rPr>
          <w:rFonts w:ascii="Times New Roman" w:hAnsi="Times New Roman" w:cs="Times New Roman" w:hint="eastAsia"/>
          <w:b/>
          <w:bCs/>
          <w:sz w:val="20"/>
          <w:szCs w:val="20"/>
        </w:rPr>
        <w:t>Table</w:t>
      </w:r>
      <w:proofErr w:type="spellEnd"/>
      <w:proofErr w:type="gramEnd"/>
      <w:r w:rsidR="00DC364F" w:rsidRPr="00360343">
        <w:rPr>
          <w:rFonts w:ascii="Times New Roman" w:hAnsi="Times New Roman" w:cs="Times New Roman" w:hint="eastAsia"/>
          <w:b/>
          <w:bCs/>
          <w:sz w:val="20"/>
          <w:szCs w:val="20"/>
        </w:rPr>
        <w:t xml:space="preserve"> </w:t>
      </w:r>
      <w:r w:rsidR="0055674B">
        <w:rPr>
          <w:rFonts w:ascii="Times New Roman" w:hAnsi="Times New Roman" w:cs="Times New Roman" w:hint="eastAsia"/>
          <w:b/>
          <w:bCs/>
          <w:sz w:val="20"/>
          <w:szCs w:val="20"/>
        </w:rPr>
        <w:t>8</w:t>
      </w:r>
      <w:r w:rsidR="00DC364F" w:rsidRPr="00360343">
        <w:rPr>
          <w:rFonts w:ascii="Times New Roman" w:hAnsi="Times New Roman" w:cs="Times New Roman" w:hint="eastAsia"/>
          <w:b/>
          <w:bCs/>
          <w:sz w:val="20"/>
          <w:szCs w:val="20"/>
        </w:rPr>
        <w:t>. Generalized Additive Model Results for Hemoglobin Turnover Rate and Inflation Rate Dynamics (PSM).</w:t>
      </w:r>
      <w:bookmarkEnd w:id="59"/>
    </w:p>
    <w:tbl>
      <w:tblPr>
        <w:tblW w:w="5000" w:type="pct"/>
        <w:tblBorders>
          <w:top w:val="single" w:sz="12" w:space="0" w:color="auto"/>
          <w:bottom w:val="single" w:sz="12" w:space="0" w:color="auto"/>
        </w:tblBorders>
        <w:tblLayout w:type="fixed"/>
        <w:tblLook w:val="04A0" w:firstRow="1" w:lastRow="0" w:firstColumn="1" w:lastColumn="0" w:noHBand="0" w:noVBand="1"/>
      </w:tblPr>
      <w:tblGrid>
        <w:gridCol w:w="873"/>
        <w:gridCol w:w="1461"/>
        <w:gridCol w:w="728"/>
        <w:gridCol w:w="1012"/>
        <w:gridCol w:w="586"/>
        <w:gridCol w:w="728"/>
        <w:gridCol w:w="728"/>
        <w:gridCol w:w="869"/>
        <w:gridCol w:w="738"/>
        <w:gridCol w:w="799"/>
      </w:tblGrid>
      <w:tr w:rsidR="00DC364F" w:rsidRPr="00360343" w14:paraId="68113599" w14:textId="77777777" w:rsidTr="00DC364F">
        <w:trPr>
          <w:trHeight w:val="552"/>
        </w:trPr>
        <w:tc>
          <w:tcPr>
            <w:tcW w:w="512" w:type="pct"/>
            <w:tcBorders>
              <w:top w:val="single" w:sz="12" w:space="0" w:color="auto"/>
              <w:bottom w:val="single" w:sz="6" w:space="0" w:color="auto"/>
            </w:tcBorders>
            <w:vAlign w:val="center"/>
            <w:hideMark/>
          </w:tcPr>
          <w:p w14:paraId="7C4C9840" w14:textId="77777777" w:rsidR="00DC364F" w:rsidRPr="00360343" w:rsidRDefault="00DC364F" w:rsidP="008719DF">
            <w:pPr>
              <w:widowControl/>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b/>
                <w:bCs/>
                <w:color w:val="000000"/>
                <w:kern w:val="0"/>
                <w:sz w:val="16"/>
                <w:szCs w:val="16"/>
                <w:lang w:bidi="ar"/>
              </w:rPr>
              <w:t>Group</w:t>
            </w:r>
          </w:p>
        </w:tc>
        <w:tc>
          <w:tcPr>
            <w:tcW w:w="857" w:type="pct"/>
            <w:tcBorders>
              <w:top w:val="single" w:sz="12" w:space="0" w:color="auto"/>
              <w:bottom w:val="single" w:sz="6" w:space="0" w:color="auto"/>
            </w:tcBorders>
            <w:vAlign w:val="center"/>
            <w:hideMark/>
          </w:tcPr>
          <w:p w14:paraId="2179C8C9" w14:textId="77777777" w:rsidR="00DC364F" w:rsidRPr="00360343" w:rsidRDefault="00DC364F" w:rsidP="008719DF">
            <w:pPr>
              <w:widowControl/>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b/>
                <w:bCs/>
                <w:color w:val="000000"/>
                <w:kern w:val="0"/>
                <w:sz w:val="16"/>
                <w:szCs w:val="16"/>
                <w:lang w:bidi="ar"/>
              </w:rPr>
              <w:t>Formula</w:t>
            </w:r>
          </w:p>
        </w:tc>
        <w:tc>
          <w:tcPr>
            <w:tcW w:w="427" w:type="pct"/>
            <w:tcBorders>
              <w:top w:val="single" w:sz="12" w:space="0" w:color="auto"/>
              <w:bottom w:val="single" w:sz="6" w:space="0" w:color="auto"/>
            </w:tcBorders>
            <w:vAlign w:val="center"/>
            <w:hideMark/>
          </w:tcPr>
          <w:p w14:paraId="58189279" w14:textId="77777777" w:rsidR="00DC364F" w:rsidRPr="00360343" w:rsidRDefault="00DC364F" w:rsidP="008719DF">
            <w:pPr>
              <w:widowControl/>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b/>
                <w:bCs/>
                <w:color w:val="000000"/>
                <w:kern w:val="0"/>
                <w:sz w:val="16"/>
                <w:szCs w:val="16"/>
                <w:lang w:bidi="ar"/>
              </w:rPr>
              <w:t>Time</w:t>
            </w:r>
            <w:r w:rsidRPr="00360343">
              <w:rPr>
                <w:rFonts w:ascii="Times New Roman" w:eastAsia="宋体" w:hAnsi="Times New Roman" w:cs="Times New Roman"/>
                <w:b/>
                <w:bCs/>
                <w:color w:val="000000"/>
                <w:kern w:val="0"/>
                <w:sz w:val="16"/>
                <w:szCs w:val="16"/>
                <w:vertAlign w:val="superscript"/>
                <w:lang w:bidi="ar"/>
              </w:rPr>
              <w:t>†</w:t>
            </w:r>
          </w:p>
        </w:tc>
        <w:tc>
          <w:tcPr>
            <w:tcW w:w="594" w:type="pct"/>
            <w:tcBorders>
              <w:top w:val="single" w:sz="12" w:space="0" w:color="auto"/>
              <w:bottom w:val="single" w:sz="6" w:space="0" w:color="auto"/>
            </w:tcBorders>
            <w:vAlign w:val="center"/>
            <w:hideMark/>
          </w:tcPr>
          <w:p w14:paraId="41B8026D" w14:textId="77777777" w:rsidR="00DC364F" w:rsidRPr="00360343" w:rsidRDefault="00DC364F" w:rsidP="008719DF">
            <w:pPr>
              <w:widowControl/>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b/>
                <w:bCs/>
                <w:color w:val="000000"/>
                <w:kern w:val="0"/>
                <w:sz w:val="16"/>
                <w:szCs w:val="16"/>
                <w:lang w:bidi="ar"/>
              </w:rPr>
              <w:t>Intercept (Estimate ± SE)</w:t>
            </w:r>
          </w:p>
        </w:tc>
        <w:tc>
          <w:tcPr>
            <w:tcW w:w="344" w:type="pct"/>
            <w:tcBorders>
              <w:top w:val="single" w:sz="12" w:space="0" w:color="auto"/>
              <w:bottom w:val="single" w:sz="6" w:space="0" w:color="auto"/>
            </w:tcBorders>
            <w:vAlign w:val="center"/>
            <w:hideMark/>
          </w:tcPr>
          <w:p w14:paraId="4B41DA9A" w14:textId="77777777" w:rsidR="00DC364F" w:rsidRPr="00360343" w:rsidRDefault="00DC364F" w:rsidP="008719DF">
            <w:pPr>
              <w:widowControl/>
              <w:textAlignment w:val="bottom"/>
              <w:rPr>
                <w:rFonts w:ascii="Times New Roman" w:eastAsia="宋体" w:hAnsi="Times New Roman" w:cs="Times New Roman"/>
                <w:b/>
                <w:bCs/>
                <w:color w:val="000000"/>
                <w:kern w:val="0"/>
                <w:sz w:val="16"/>
                <w:szCs w:val="16"/>
                <w:lang w:bidi="ar"/>
              </w:rPr>
            </w:pPr>
            <w:proofErr w:type="spellStart"/>
            <w:r w:rsidRPr="00360343">
              <w:rPr>
                <w:rFonts w:ascii="Times New Roman" w:eastAsia="宋体" w:hAnsi="Times New Roman" w:cs="Times New Roman"/>
                <w:b/>
                <w:bCs/>
                <w:color w:val="000000"/>
                <w:kern w:val="0"/>
                <w:sz w:val="16"/>
                <w:szCs w:val="16"/>
                <w:lang w:bidi="ar"/>
              </w:rPr>
              <w:t>edf</w:t>
            </w:r>
            <w:proofErr w:type="spellEnd"/>
          </w:p>
        </w:tc>
        <w:tc>
          <w:tcPr>
            <w:tcW w:w="427" w:type="pct"/>
            <w:tcBorders>
              <w:top w:val="single" w:sz="12" w:space="0" w:color="auto"/>
              <w:bottom w:val="single" w:sz="6" w:space="0" w:color="auto"/>
            </w:tcBorders>
            <w:vAlign w:val="center"/>
            <w:hideMark/>
          </w:tcPr>
          <w:p w14:paraId="386C18F7" w14:textId="77777777" w:rsidR="00DC364F" w:rsidRPr="00360343" w:rsidRDefault="00DC364F" w:rsidP="008719DF">
            <w:pPr>
              <w:widowControl/>
              <w:textAlignment w:val="bottom"/>
              <w:rPr>
                <w:rFonts w:ascii="Times New Roman" w:eastAsia="宋体" w:hAnsi="Times New Roman" w:cs="Times New Roman"/>
                <w:b/>
                <w:bCs/>
                <w:color w:val="000000"/>
                <w:kern w:val="0"/>
                <w:sz w:val="16"/>
                <w:szCs w:val="16"/>
                <w:lang w:bidi="ar"/>
              </w:rPr>
            </w:pPr>
            <w:proofErr w:type="spellStart"/>
            <w:r w:rsidRPr="00360343">
              <w:rPr>
                <w:rFonts w:ascii="Times New Roman" w:eastAsia="宋体" w:hAnsi="Times New Roman" w:cs="Times New Roman"/>
                <w:b/>
                <w:bCs/>
                <w:color w:val="000000"/>
                <w:kern w:val="0"/>
                <w:sz w:val="16"/>
                <w:szCs w:val="16"/>
                <w:lang w:bidi="ar"/>
              </w:rPr>
              <w:t>Ref.df</w:t>
            </w:r>
            <w:proofErr w:type="spellEnd"/>
          </w:p>
        </w:tc>
        <w:tc>
          <w:tcPr>
            <w:tcW w:w="427" w:type="pct"/>
            <w:tcBorders>
              <w:top w:val="single" w:sz="12" w:space="0" w:color="auto"/>
              <w:bottom w:val="single" w:sz="6" w:space="0" w:color="auto"/>
            </w:tcBorders>
            <w:vAlign w:val="center"/>
            <w:hideMark/>
          </w:tcPr>
          <w:p w14:paraId="26069F76" w14:textId="77777777" w:rsidR="00DC364F" w:rsidRPr="00360343" w:rsidRDefault="00DC364F" w:rsidP="008719DF">
            <w:pPr>
              <w:widowControl/>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b/>
                <w:bCs/>
                <w:color w:val="000000"/>
                <w:kern w:val="0"/>
                <w:sz w:val="16"/>
                <w:szCs w:val="16"/>
                <w:lang w:bidi="ar"/>
              </w:rPr>
              <w:t>F</w:t>
            </w:r>
          </w:p>
        </w:tc>
        <w:tc>
          <w:tcPr>
            <w:tcW w:w="510" w:type="pct"/>
            <w:tcBorders>
              <w:top w:val="single" w:sz="12" w:space="0" w:color="auto"/>
              <w:bottom w:val="single" w:sz="6" w:space="0" w:color="auto"/>
            </w:tcBorders>
            <w:vAlign w:val="center"/>
            <w:hideMark/>
          </w:tcPr>
          <w:p w14:paraId="672042A3" w14:textId="77777777" w:rsidR="00DC364F" w:rsidRPr="00360343" w:rsidRDefault="00DC364F" w:rsidP="008719DF">
            <w:pPr>
              <w:widowControl/>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b/>
                <w:bCs/>
                <w:color w:val="000000"/>
                <w:kern w:val="0"/>
                <w:sz w:val="16"/>
                <w:szCs w:val="16"/>
                <w:lang w:bidi="ar"/>
              </w:rPr>
              <w:t>R</w:t>
            </w:r>
            <w:r w:rsidRPr="00360343">
              <w:rPr>
                <w:rFonts w:ascii="Times New Roman" w:eastAsia="宋体" w:hAnsi="Times New Roman" w:cs="Times New Roman" w:hint="eastAsia"/>
                <w:b/>
                <w:bCs/>
                <w:color w:val="000000"/>
                <w:kern w:val="0"/>
                <w:sz w:val="16"/>
                <w:szCs w:val="16"/>
                <w:vertAlign w:val="superscript"/>
                <w:lang w:bidi="ar"/>
              </w:rPr>
              <w:t>2</w:t>
            </w:r>
            <w:r w:rsidRPr="00360343">
              <w:rPr>
                <w:rFonts w:ascii="Times New Roman" w:eastAsia="宋体" w:hAnsi="Times New Roman" w:cs="Times New Roman"/>
                <w:b/>
                <w:bCs/>
                <w:color w:val="000000"/>
                <w:kern w:val="0"/>
                <w:sz w:val="16"/>
                <w:szCs w:val="16"/>
                <w:lang w:bidi="ar"/>
              </w:rPr>
              <w:t xml:space="preserve"> (adj)</w:t>
            </w:r>
          </w:p>
        </w:tc>
        <w:tc>
          <w:tcPr>
            <w:tcW w:w="433" w:type="pct"/>
            <w:tcBorders>
              <w:top w:val="single" w:sz="12" w:space="0" w:color="auto"/>
              <w:bottom w:val="single" w:sz="6" w:space="0" w:color="auto"/>
            </w:tcBorders>
            <w:vAlign w:val="center"/>
            <w:hideMark/>
          </w:tcPr>
          <w:p w14:paraId="5BA96013" w14:textId="77777777" w:rsidR="00DC364F" w:rsidRPr="00360343" w:rsidRDefault="00DC364F" w:rsidP="008719DF">
            <w:pPr>
              <w:widowControl/>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b/>
                <w:bCs/>
                <w:color w:val="000000"/>
                <w:kern w:val="0"/>
                <w:sz w:val="16"/>
                <w:szCs w:val="16"/>
                <w:lang w:bidi="ar"/>
              </w:rPr>
              <w:t>n</w:t>
            </w:r>
          </w:p>
        </w:tc>
        <w:tc>
          <w:tcPr>
            <w:tcW w:w="469" w:type="pct"/>
            <w:tcBorders>
              <w:top w:val="single" w:sz="12" w:space="0" w:color="auto"/>
              <w:bottom w:val="single" w:sz="6" w:space="0" w:color="auto"/>
            </w:tcBorders>
            <w:vAlign w:val="center"/>
            <w:hideMark/>
          </w:tcPr>
          <w:p w14:paraId="0BD79238" w14:textId="77777777" w:rsidR="00DC364F" w:rsidRPr="00360343" w:rsidRDefault="00DC364F" w:rsidP="008719DF">
            <w:pPr>
              <w:widowControl/>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b/>
                <w:bCs/>
                <w:color w:val="000000"/>
                <w:kern w:val="0"/>
                <w:sz w:val="16"/>
                <w:szCs w:val="16"/>
                <w:lang w:bidi="ar"/>
              </w:rPr>
              <w:t>p-value</w:t>
            </w:r>
          </w:p>
        </w:tc>
      </w:tr>
      <w:tr w:rsidR="00DC364F" w:rsidRPr="00360343" w14:paraId="4A3BCE21" w14:textId="77777777" w:rsidTr="008719DF">
        <w:trPr>
          <w:trHeight w:val="312"/>
        </w:trPr>
        <w:tc>
          <w:tcPr>
            <w:tcW w:w="512" w:type="pct"/>
            <w:tcBorders>
              <w:top w:val="single" w:sz="6" w:space="0" w:color="auto"/>
            </w:tcBorders>
            <w:noWrap/>
            <w:hideMark/>
          </w:tcPr>
          <w:p w14:paraId="774224D1" w14:textId="7D471B6B"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Survival</w:t>
            </w:r>
          </w:p>
        </w:tc>
        <w:tc>
          <w:tcPr>
            <w:tcW w:w="857" w:type="pct"/>
            <w:tcBorders>
              <w:top w:val="single" w:sz="6" w:space="0" w:color="auto"/>
            </w:tcBorders>
            <w:noWrap/>
            <w:hideMark/>
          </w:tcPr>
          <w:p w14:paraId="3F8B57E4" w14:textId="6E32A4F9"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 xml:space="preserve">HTR ~ </w:t>
            </w:r>
            <w:proofErr w:type="gramStart"/>
            <w:r w:rsidRPr="00360343">
              <w:rPr>
                <w:rFonts w:ascii="Times New Roman" w:eastAsia="宋体" w:hAnsi="Times New Roman" w:cs="Times New Roman"/>
                <w:color w:val="000000"/>
                <w:kern w:val="0"/>
                <w:sz w:val="16"/>
                <w:szCs w:val="16"/>
                <w:lang w:bidi="ar"/>
              </w:rPr>
              <w:t>s(</w:t>
            </w:r>
            <w:proofErr w:type="gramEnd"/>
            <w:r w:rsidRPr="00360343">
              <w:rPr>
                <w:rFonts w:ascii="Times New Roman" w:eastAsia="宋体" w:hAnsi="Times New Roman" w:cs="Times New Roman"/>
                <w:color w:val="000000"/>
                <w:kern w:val="0"/>
                <w:sz w:val="16"/>
                <w:szCs w:val="16"/>
                <w:lang w:bidi="ar"/>
              </w:rPr>
              <w:t>time1, k=3)</w:t>
            </w:r>
          </w:p>
        </w:tc>
        <w:tc>
          <w:tcPr>
            <w:tcW w:w="427" w:type="pct"/>
            <w:tcBorders>
              <w:top w:val="single" w:sz="6" w:space="0" w:color="auto"/>
            </w:tcBorders>
            <w:noWrap/>
            <w:vAlign w:val="bottom"/>
            <w:hideMark/>
          </w:tcPr>
          <w:p w14:paraId="5FB7AA4E"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all</w:t>
            </w:r>
          </w:p>
        </w:tc>
        <w:tc>
          <w:tcPr>
            <w:tcW w:w="594" w:type="pct"/>
            <w:tcBorders>
              <w:top w:val="single" w:sz="6" w:space="0" w:color="auto"/>
            </w:tcBorders>
            <w:noWrap/>
            <w:hideMark/>
          </w:tcPr>
          <w:p w14:paraId="240D626E" w14:textId="4680036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0.29 ± 0.01</w:t>
            </w:r>
          </w:p>
        </w:tc>
        <w:tc>
          <w:tcPr>
            <w:tcW w:w="344" w:type="pct"/>
            <w:tcBorders>
              <w:top w:val="single" w:sz="6" w:space="0" w:color="auto"/>
            </w:tcBorders>
            <w:noWrap/>
            <w:hideMark/>
          </w:tcPr>
          <w:p w14:paraId="3085E59C" w14:textId="1ED0E798"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1.94</w:t>
            </w:r>
          </w:p>
        </w:tc>
        <w:tc>
          <w:tcPr>
            <w:tcW w:w="427" w:type="pct"/>
            <w:tcBorders>
              <w:top w:val="single" w:sz="6" w:space="0" w:color="auto"/>
            </w:tcBorders>
            <w:noWrap/>
            <w:hideMark/>
          </w:tcPr>
          <w:p w14:paraId="1BC66EBC" w14:textId="339A87F4"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1.99</w:t>
            </w:r>
          </w:p>
        </w:tc>
        <w:tc>
          <w:tcPr>
            <w:tcW w:w="427" w:type="pct"/>
            <w:tcBorders>
              <w:top w:val="single" w:sz="6" w:space="0" w:color="auto"/>
            </w:tcBorders>
            <w:noWrap/>
            <w:hideMark/>
          </w:tcPr>
          <w:p w14:paraId="2692ECB4" w14:textId="0E2662A4"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52.36</w:t>
            </w:r>
          </w:p>
        </w:tc>
        <w:tc>
          <w:tcPr>
            <w:tcW w:w="510" w:type="pct"/>
            <w:tcBorders>
              <w:top w:val="single" w:sz="6" w:space="0" w:color="auto"/>
            </w:tcBorders>
            <w:noWrap/>
            <w:hideMark/>
          </w:tcPr>
          <w:p w14:paraId="6D8F7706" w14:textId="76C0817B"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0.69%</w:t>
            </w:r>
          </w:p>
        </w:tc>
        <w:tc>
          <w:tcPr>
            <w:tcW w:w="433" w:type="pct"/>
            <w:tcBorders>
              <w:top w:val="single" w:sz="6" w:space="0" w:color="auto"/>
            </w:tcBorders>
            <w:noWrap/>
            <w:hideMark/>
          </w:tcPr>
          <w:p w14:paraId="33D625E1" w14:textId="044B6BBC"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14826</w:t>
            </w:r>
          </w:p>
        </w:tc>
        <w:tc>
          <w:tcPr>
            <w:tcW w:w="469" w:type="pct"/>
            <w:tcBorders>
              <w:top w:val="single" w:sz="6" w:space="0" w:color="auto"/>
            </w:tcBorders>
            <w:noWrap/>
            <w:vAlign w:val="bottom"/>
            <w:hideMark/>
          </w:tcPr>
          <w:p w14:paraId="3977F697"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r w:rsidR="00DC364F" w:rsidRPr="00360343" w14:paraId="3BF30520" w14:textId="77777777" w:rsidTr="008719DF">
        <w:trPr>
          <w:trHeight w:val="312"/>
        </w:trPr>
        <w:tc>
          <w:tcPr>
            <w:tcW w:w="512" w:type="pct"/>
            <w:noWrap/>
            <w:hideMark/>
          </w:tcPr>
          <w:p w14:paraId="735FA891" w14:textId="2A0B2F5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Survival</w:t>
            </w:r>
          </w:p>
        </w:tc>
        <w:tc>
          <w:tcPr>
            <w:tcW w:w="857" w:type="pct"/>
            <w:noWrap/>
            <w:hideMark/>
          </w:tcPr>
          <w:p w14:paraId="37D2C80D" w14:textId="055C8E34"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 xml:space="preserve">inflation rate ~ </w:t>
            </w:r>
            <w:proofErr w:type="gramStart"/>
            <w:r w:rsidRPr="00360343">
              <w:rPr>
                <w:rFonts w:ascii="Times New Roman" w:eastAsia="宋体" w:hAnsi="Times New Roman" w:cs="Times New Roman"/>
                <w:color w:val="000000"/>
                <w:kern w:val="0"/>
                <w:sz w:val="16"/>
                <w:szCs w:val="16"/>
                <w:lang w:bidi="ar"/>
              </w:rPr>
              <w:t>s(</w:t>
            </w:r>
            <w:proofErr w:type="gramEnd"/>
            <w:r w:rsidRPr="00360343">
              <w:rPr>
                <w:rFonts w:ascii="Times New Roman" w:eastAsia="宋体" w:hAnsi="Times New Roman" w:cs="Times New Roman"/>
                <w:color w:val="000000"/>
                <w:kern w:val="0"/>
                <w:sz w:val="16"/>
                <w:szCs w:val="16"/>
                <w:lang w:bidi="ar"/>
              </w:rPr>
              <w:t>time1, k=5)</w:t>
            </w:r>
          </w:p>
        </w:tc>
        <w:tc>
          <w:tcPr>
            <w:tcW w:w="427" w:type="pct"/>
            <w:noWrap/>
            <w:vAlign w:val="bottom"/>
            <w:hideMark/>
          </w:tcPr>
          <w:p w14:paraId="2C515A7D"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all</w:t>
            </w:r>
          </w:p>
        </w:tc>
        <w:tc>
          <w:tcPr>
            <w:tcW w:w="594" w:type="pct"/>
            <w:noWrap/>
            <w:hideMark/>
          </w:tcPr>
          <w:p w14:paraId="480936FD" w14:textId="40AA78A0"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2.61 ± 0.01</w:t>
            </w:r>
          </w:p>
        </w:tc>
        <w:tc>
          <w:tcPr>
            <w:tcW w:w="344" w:type="pct"/>
            <w:noWrap/>
            <w:hideMark/>
          </w:tcPr>
          <w:p w14:paraId="248F6FFD" w14:textId="01274A4C"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3.94</w:t>
            </w:r>
          </w:p>
        </w:tc>
        <w:tc>
          <w:tcPr>
            <w:tcW w:w="427" w:type="pct"/>
            <w:noWrap/>
            <w:hideMark/>
          </w:tcPr>
          <w:p w14:paraId="2DC7FBDA" w14:textId="23918F95"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3.99</w:t>
            </w:r>
          </w:p>
        </w:tc>
        <w:tc>
          <w:tcPr>
            <w:tcW w:w="427" w:type="pct"/>
            <w:noWrap/>
            <w:hideMark/>
          </w:tcPr>
          <w:p w14:paraId="6C15A3D9" w14:textId="0FBD91FA"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125</w:t>
            </w:r>
          </w:p>
        </w:tc>
        <w:tc>
          <w:tcPr>
            <w:tcW w:w="510" w:type="pct"/>
            <w:noWrap/>
            <w:hideMark/>
          </w:tcPr>
          <w:p w14:paraId="153BAAE1" w14:textId="385C1726"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3.21%</w:t>
            </w:r>
          </w:p>
        </w:tc>
        <w:tc>
          <w:tcPr>
            <w:tcW w:w="433" w:type="pct"/>
            <w:noWrap/>
            <w:hideMark/>
          </w:tcPr>
          <w:p w14:paraId="2D1734B5" w14:textId="6C1CE60E"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15225</w:t>
            </w:r>
          </w:p>
        </w:tc>
        <w:tc>
          <w:tcPr>
            <w:tcW w:w="469" w:type="pct"/>
            <w:noWrap/>
            <w:vAlign w:val="bottom"/>
            <w:hideMark/>
          </w:tcPr>
          <w:p w14:paraId="6E4DDBB8"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r w:rsidR="00DC364F" w:rsidRPr="00360343" w14:paraId="187B1FA1" w14:textId="77777777" w:rsidTr="008719DF">
        <w:trPr>
          <w:trHeight w:val="312"/>
        </w:trPr>
        <w:tc>
          <w:tcPr>
            <w:tcW w:w="512" w:type="pct"/>
            <w:noWrap/>
            <w:hideMark/>
          </w:tcPr>
          <w:p w14:paraId="75186A06" w14:textId="0E912CBC"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Survival</w:t>
            </w:r>
          </w:p>
        </w:tc>
        <w:tc>
          <w:tcPr>
            <w:tcW w:w="857" w:type="pct"/>
            <w:noWrap/>
            <w:hideMark/>
          </w:tcPr>
          <w:p w14:paraId="44A85A5F" w14:textId="36FC11F9"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 xml:space="preserve">HTR ~ </w:t>
            </w:r>
            <w:proofErr w:type="gramStart"/>
            <w:r w:rsidRPr="00360343">
              <w:rPr>
                <w:rFonts w:ascii="Times New Roman" w:eastAsia="宋体" w:hAnsi="Times New Roman" w:cs="Times New Roman"/>
                <w:color w:val="000000"/>
                <w:kern w:val="0"/>
                <w:sz w:val="16"/>
                <w:szCs w:val="16"/>
                <w:lang w:bidi="ar"/>
              </w:rPr>
              <w:t>s(</w:t>
            </w:r>
            <w:proofErr w:type="gramEnd"/>
            <w:r w:rsidRPr="00360343">
              <w:rPr>
                <w:rFonts w:ascii="Times New Roman" w:eastAsia="宋体" w:hAnsi="Times New Roman" w:cs="Times New Roman"/>
                <w:color w:val="000000"/>
                <w:kern w:val="0"/>
                <w:sz w:val="16"/>
                <w:szCs w:val="16"/>
                <w:lang w:bidi="ar"/>
              </w:rPr>
              <w:t>inflation rate, k=3)</w:t>
            </w:r>
          </w:p>
        </w:tc>
        <w:tc>
          <w:tcPr>
            <w:tcW w:w="427" w:type="pct"/>
            <w:noWrap/>
            <w:vAlign w:val="bottom"/>
            <w:hideMark/>
          </w:tcPr>
          <w:p w14:paraId="099FC176"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stage01</w:t>
            </w:r>
          </w:p>
        </w:tc>
        <w:tc>
          <w:tcPr>
            <w:tcW w:w="594" w:type="pct"/>
            <w:noWrap/>
            <w:hideMark/>
          </w:tcPr>
          <w:p w14:paraId="50CD8244" w14:textId="1438783B"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0.26 ± 0.01</w:t>
            </w:r>
          </w:p>
        </w:tc>
        <w:tc>
          <w:tcPr>
            <w:tcW w:w="344" w:type="pct"/>
            <w:noWrap/>
            <w:hideMark/>
          </w:tcPr>
          <w:p w14:paraId="770B3F98" w14:textId="248D7FFD"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1.42</w:t>
            </w:r>
          </w:p>
        </w:tc>
        <w:tc>
          <w:tcPr>
            <w:tcW w:w="427" w:type="pct"/>
            <w:noWrap/>
            <w:hideMark/>
          </w:tcPr>
          <w:p w14:paraId="0593A2B5" w14:textId="436428B3"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1.66</w:t>
            </w:r>
          </w:p>
        </w:tc>
        <w:tc>
          <w:tcPr>
            <w:tcW w:w="427" w:type="pct"/>
            <w:noWrap/>
            <w:hideMark/>
          </w:tcPr>
          <w:p w14:paraId="0BD5B03B" w14:textId="702EB0B9"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134.9</w:t>
            </w:r>
          </w:p>
        </w:tc>
        <w:tc>
          <w:tcPr>
            <w:tcW w:w="510" w:type="pct"/>
            <w:noWrap/>
            <w:hideMark/>
          </w:tcPr>
          <w:p w14:paraId="1FD67CEF" w14:textId="192EA9B5"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2.09%</w:t>
            </w:r>
          </w:p>
        </w:tc>
        <w:tc>
          <w:tcPr>
            <w:tcW w:w="433" w:type="pct"/>
            <w:noWrap/>
            <w:hideMark/>
          </w:tcPr>
          <w:p w14:paraId="0283AAD4" w14:textId="7FF3B1C3"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10930</w:t>
            </w:r>
          </w:p>
        </w:tc>
        <w:tc>
          <w:tcPr>
            <w:tcW w:w="469" w:type="pct"/>
            <w:noWrap/>
            <w:vAlign w:val="bottom"/>
            <w:hideMark/>
          </w:tcPr>
          <w:p w14:paraId="103D3DDE"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r w:rsidR="00DC364F" w:rsidRPr="00360343" w14:paraId="042E5F85" w14:textId="77777777" w:rsidTr="008719DF">
        <w:trPr>
          <w:trHeight w:val="312"/>
        </w:trPr>
        <w:tc>
          <w:tcPr>
            <w:tcW w:w="512" w:type="pct"/>
            <w:noWrap/>
            <w:hideMark/>
          </w:tcPr>
          <w:p w14:paraId="467933E3" w14:textId="428AD5D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Survival</w:t>
            </w:r>
          </w:p>
        </w:tc>
        <w:tc>
          <w:tcPr>
            <w:tcW w:w="857" w:type="pct"/>
            <w:noWrap/>
            <w:hideMark/>
          </w:tcPr>
          <w:p w14:paraId="32C8617C" w14:textId="60D5FDDC"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 xml:space="preserve">HTR ~ </w:t>
            </w:r>
            <w:proofErr w:type="gramStart"/>
            <w:r w:rsidRPr="00360343">
              <w:rPr>
                <w:rFonts w:ascii="Times New Roman" w:eastAsia="宋体" w:hAnsi="Times New Roman" w:cs="Times New Roman"/>
                <w:color w:val="000000"/>
                <w:kern w:val="0"/>
                <w:sz w:val="16"/>
                <w:szCs w:val="16"/>
                <w:lang w:bidi="ar"/>
              </w:rPr>
              <w:t>s(</w:t>
            </w:r>
            <w:proofErr w:type="gramEnd"/>
            <w:r w:rsidRPr="00360343">
              <w:rPr>
                <w:rFonts w:ascii="Times New Roman" w:eastAsia="宋体" w:hAnsi="Times New Roman" w:cs="Times New Roman"/>
                <w:color w:val="000000"/>
                <w:kern w:val="0"/>
                <w:sz w:val="16"/>
                <w:szCs w:val="16"/>
                <w:lang w:bidi="ar"/>
              </w:rPr>
              <w:t>inflation rate, k=3)</w:t>
            </w:r>
          </w:p>
        </w:tc>
        <w:tc>
          <w:tcPr>
            <w:tcW w:w="427" w:type="pct"/>
            <w:noWrap/>
            <w:vAlign w:val="bottom"/>
            <w:hideMark/>
          </w:tcPr>
          <w:p w14:paraId="4C50999A"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stage12</w:t>
            </w:r>
          </w:p>
        </w:tc>
        <w:tc>
          <w:tcPr>
            <w:tcW w:w="594" w:type="pct"/>
            <w:noWrap/>
            <w:hideMark/>
          </w:tcPr>
          <w:p w14:paraId="4B2194B1" w14:textId="3BF48742"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0.33 ± 0.01</w:t>
            </w:r>
          </w:p>
        </w:tc>
        <w:tc>
          <w:tcPr>
            <w:tcW w:w="344" w:type="pct"/>
            <w:noWrap/>
            <w:hideMark/>
          </w:tcPr>
          <w:p w14:paraId="62522BC8" w14:textId="6CADD05B"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w:t>
            </w:r>
          </w:p>
        </w:tc>
        <w:tc>
          <w:tcPr>
            <w:tcW w:w="427" w:type="pct"/>
            <w:noWrap/>
            <w:hideMark/>
          </w:tcPr>
          <w:p w14:paraId="05667D90" w14:textId="0DBE4C2C"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w:t>
            </w:r>
          </w:p>
        </w:tc>
        <w:tc>
          <w:tcPr>
            <w:tcW w:w="427" w:type="pct"/>
            <w:noWrap/>
            <w:hideMark/>
          </w:tcPr>
          <w:p w14:paraId="47EBB1FD" w14:textId="5FB40160"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111.9</w:t>
            </w:r>
          </w:p>
        </w:tc>
        <w:tc>
          <w:tcPr>
            <w:tcW w:w="510" w:type="pct"/>
            <w:noWrap/>
            <w:hideMark/>
          </w:tcPr>
          <w:p w14:paraId="381804FC" w14:textId="35BC2DC4"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2.06%</w:t>
            </w:r>
          </w:p>
        </w:tc>
        <w:tc>
          <w:tcPr>
            <w:tcW w:w="433" w:type="pct"/>
            <w:noWrap/>
            <w:hideMark/>
          </w:tcPr>
          <w:p w14:paraId="0C841BBB" w14:textId="2B5FD705"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5319</w:t>
            </w:r>
          </w:p>
        </w:tc>
        <w:tc>
          <w:tcPr>
            <w:tcW w:w="469" w:type="pct"/>
            <w:noWrap/>
            <w:vAlign w:val="bottom"/>
            <w:hideMark/>
          </w:tcPr>
          <w:p w14:paraId="432882CA"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r w:rsidR="00DC364F" w:rsidRPr="00360343" w14:paraId="1FEB34DA" w14:textId="77777777" w:rsidTr="008719DF">
        <w:trPr>
          <w:trHeight w:val="312"/>
        </w:trPr>
        <w:tc>
          <w:tcPr>
            <w:tcW w:w="512" w:type="pct"/>
            <w:noWrap/>
            <w:hideMark/>
          </w:tcPr>
          <w:p w14:paraId="02132685" w14:textId="6A669822"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Non-survival</w:t>
            </w:r>
          </w:p>
        </w:tc>
        <w:tc>
          <w:tcPr>
            <w:tcW w:w="857" w:type="pct"/>
            <w:noWrap/>
            <w:hideMark/>
          </w:tcPr>
          <w:p w14:paraId="33B96E72" w14:textId="102E4AAB"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 xml:space="preserve">HTR ~ </w:t>
            </w:r>
            <w:proofErr w:type="gramStart"/>
            <w:r w:rsidRPr="00360343">
              <w:rPr>
                <w:rFonts w:ascii="Times New Roman" w:eastAsia="宋体" w:hAnsi="Times New Roman" w:cs="Times New Roman"/>
                <w:color w:val="000000"/>
                <w:kern w:val="0"/>
                <w:sz w:val="16"/>
                <w:szCs w:val="16"/>
                <w:lang w:bidi="ar"/>
              </w:rPr>
              <w:t>s(</w:t>
            </w:r>
            <w:proofErr w:type="gramEnd"/>
            <w:r w:rsidRPr="00360343">
              <w:rPr>
                <w:rFonts w:ascii="Times New Roman" w:eastAsia="宋体" w:hAnsi="Times New Roman" w:cs="Times New Roman"/>
                <w:color w:val="000000"/>
                <w:kern w:val="0"/>
                <w:sz w:val="16"/>
                <w:szCs w:val="16"/>
                <w:lang w:bidi="ar"/>
              </w:rPr>
              <w:t>time1, k=3)</w:t>
            </w:r>
          </w:p>
        </w:tc>
        <w:tc>
          <w:tcPr>
            <w:tcW w:w="427" w:type="pct"/>
            <w:noWrap/>
            <w:vAlign w:val="bottom"/>
            <w:hideMark/>
          </w:tcPr>
          <w:p w14:paraId="6BCED2BF"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all</w:t>
            </w:r>
          </w:p>
        </w:tc>
        <w:tc>
          <w:tcPr>
            <w:tcW w:w="594" w:type="pct"/>
            <w:noWrap/>
            <w:hideMark/>
          </w:tcPr>
          <w:p w14:paraId="7877D73A" w14:textId="267EE79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0.44 ± 0.02</w:t>
            </w:r>
          </w:p>
        </w:tc>
        <w:tc>
          <w:tcPr>
            <w:tcW w:w="344" w:type="pct"/>
            <w:noWrap/>
            <w:hideMark/>
          </w:tcPr>
          <w:p w14:paraId="2888D75D" w14:textId="3CFEBA1B"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w:t>
            </w:r>
          </w:p>
        </w:tc>
        <w:tc>
          <w:tcPr>
            <w:tcW w:w="427" w:type="pct"/>
            <w:noWrap/>
            <w:hideMark/>
          </w:tcPr>
          <w:p w14:paraId="24BAD80A" w14:textId="49B477F4"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w:t>
            </w:r>
          </w:p>
        </w:tc>
        <w:tc>
          <w:tcPr>
            <w:tcW w:w="427" w:type="pct"/>
            <w:noWrap/>
            <w:hideMark/>
          </w:tcPr>
          <w:p w14:paraId="2EFEB586" w14:textId="482EE5D5"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14.45</w:t>
            </w:r>
          </w:p>
        </w:tc>
        <w:tc>
          <w:tcPr>
            <w:tcW w:w="510" w:type="pct"/>
            <w:noWrap/>
            <w:hideMark/>
          </w:tcPr>
          <w:p w14:paraId="7C86B0DD" w14:textId="6B0ACD40"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1.09%</w:t>
            </w:r>
          </w:p>
        </w:tc>
        <w:tc>
          <w:tcPr>
            <w:tcW w:w="433" w:type="pct"/>
            <w:noWrap/>
            <w:hideMark/>
          </w:tcPr>
          <w:p w14:paraId="563C10A9" w14:textId="2AB39AA1"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1319</w:t>
            </w:r>
          </w:p>
        </w:tc>
        <w:tc>
          <w:tcPr>
            <w:tcW w:w="469" w:type="pct"/>
            <w:noWrap/>
            <w:vAlign w:val="bottom"/>
            <w:hideMark/>
          </w:tcPr>
          <w:p w14:paraId="5957FF55"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r w:rsidR="00DC364F" w:rsidRPr="00360343" w14:paraId="043BB03B" w14:textId="77777777" w:rsidTr="008719DF">
        <w:trPr>
          <w:trHeight w:val="312"/>
        </w:trPr>
        <w:tc>
          <w:tcPr>
            <w:tcW w:w="512" w:type="pct"/>
            <w:noWrap/>
            <w:hideMark/>
          </w:tcPr>
          <w:p w14:paraId="1D5741ED" w14:textId="5C3774D3"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Non-survival</w:t>
            </w:r>
          </w:p>
        </w:tc>
        <w:tc>
          <w:tcPr>
            <w:tcW w:w="857" w:type="pct"/>
            <w:noWrap/>
            <w:hideMark/>
          </w:tcPr>
          <w:p w14:paraId="3788D373" w14:textId="5C77B03F"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 xml:space="preserve">inflation rate ~ </w:t>
            </w:r>
            <w:proofErr w:type="gramStart"/>
            <w:r w:rsidRPr="00360343">
              <w:rPr>
                <w:rFonts w:ascii="Times New Roman" w:eastAsia="宋体" w:hAnsi="Times New Roman" w:cs="Times New Roman"/>
                <w:color w:val="000000"/>
                <w:kern w:val="0"/>
                <w:sz w:val="16"/>
                <w:szCs w:val="16"/>
                <w:lang w:bidi="ar"/>
              </w:rPr>
              <w:t>s(</w:t>
            </w:r>
            <w:proofErr w:type="gramEnd"/>
            <w:r w:rsidRPr="00360343">
              <w:rPr>
                <w:rFonts w:ascii="Times New Roman" w:eastAsia="宋体" w:hAnsi="Times New Roman" w:cs="Times New Roman"/>
                <w:color w:val="000000"/>
                <w:kern w:val="0"/>
                <w:sz w:val="16"/>
                <w:szCs w:val="16"/>
                <w:lang w:bidi="ar"/>
              </w:rPr>
              <w:t>time1, k=3)</w:t>
            </w:r>
          </w:p>
        </w:tc>
        <w:tc>
          <w:tcPr>
            <w:tcW w:w="427" w:type="pct"/>
            <w:noWrap/>
            <w:vAlign w:val="bottom"/>
            <w:hideMark/>
          </w:tcPr>
          <w:p w14:paraId="1724BF04"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all</w:t>
            </w:r>
          </w:p>
        </w:tc>
        <w:tc>
          <w:tcPr>
            <w:tcW w:w="594" w:type="pct"/>
            <w:noWrap/>
            <w:hideMark/>
          </w:tcPr>
          <w:p w14:paraId="77C0C6EE" w14:textId="7C5E25F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2.79 ± 0.03</w:t>
            </w:r>
          </w:p>
        </w:tc>
        <w:tc>
          <w:tcPr>
            <w:tcW w:w="344" w:type="pct"/>
            <w:noWrap/>
            <w:hideMark/>
          </w:tcPr>
          <w:p w14:paraId="399C876E" w14:textId="2D4539B5"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1.93</w:t>
            </w:r>
          </w:p>
        </w:tc>
        <w:tc>
          <w:tcPr>
            <w:tcW w:w="427" w:type="pct"/>
            <w:noWrap/>
            <w:hideMark/>
          </w:tcPr>
          <w:p w14:paraId="45046140" w14:textId="3715DD71"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1.99</w:t>
            </w:r>
          </w:p>
        </w:tc>
        <w:tc>
          <w:tcPr>
            <w:tcW w:w="427" w:type="pct"/>
            <w:noWrap/>
            <w:hideMark/>
          </w:tcPr>
          <w:p w14:paraId="5413A95E" w14:textId="4609790F"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35.01</w:t>
            </w:r>
          </w:p>
        </w:tc>
        <w:tc>
          <w:tcPr>
            <w:tcW w:w="510" w:type="pct"/>
            <w:noWrap/>
            <w:hideMark/>
          </w:tcPr>
          <w:p w14:paraId="1155622E" w14:textId="3FE8197C"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4.67%</w:t>
            </w:r>
          </w:p>
        </w:tc>
        <w:tc>
          <w:tcPr>
            <w:tcW w:w="433" w:type="pct"/>
            <w:noWrap/>
            <w:hideMark/>
          </w:tcPr>
          <w:p w14:paraId="13A428D3" w14:textId="798E0D5E"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1396</w:t>
            </w:r>
          </w:p>
        </w:tc>
        <w:tc>
          <w:tcPr>
            <w:tcW w:w="469" w:type="pct"/>
            <w:noWrap/>
            <w:vAlign w:val="bottom"/>
            <w:hideMark/>
          </w:tcPr>
          <w:p w14:paraId="1BBEDD47"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r w:rsidR="00DC364F" w:rsidRPr="00360343" w14:paraId="5DAC0E23" w14:textId="77777777" w:rsidTr="008719DF">
        <w:trPr>
          <w:trHeight w:val="312"/>
        </w:trPr>
        <w:tc>
          <w:tcPr>
            <w:tcW w:w="512" w:type="pct"/>
            <w:noWrap/>
            <w:hideMark/>
          </w:tcPr>
          <w:p w14:paraId="00E48D32" w14:textId="7A2AFAF2"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Non-survival</w:t>
            </w:r>
          </w:p>
        </w:tc>
        <w:tc>
          <w:tcPr>
            <w:tcW w:w="857" w:type="pct"/>
            <w:noWrap/>
            <w:hideMark/>
          </w:tcPr>
          <w:p w14:paraId="5B096EC2" w14:textId="404D7564"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 xml:space="preserve">HTR ~ </w:t>
            </w:r>
            <w:proofErr w:type="gramStart"/>
            <w:r w:rsidRPr="00360343">
              <w:rPr>
                <w:rFonts w:ascii="Times New Roman" w:eastAsia="宋体" w:hAnsi="Times New Roman" w:cs="Times New Roman"/>
                <w:color w:val="000000"/>
                <w:kern w:val="0"/>
                <w:sz w:val="16"/>
                <w:szCs w:val="16"/>
                <w:lang w:bidi="ar"/>
              </w:rPr>
              <w:t>s(</w:t>
            </w:r>
            <w:proofErr w:type="gramEnd"/>
            <w:r w:rsidRPr="00360343">
              <w:rPr>
                <w:rFonts w:ascii="Times New Roman" w:eastAsia="宋体" w:hAnsi="Times New Roman" w:cs="Times New Roman"/>
                <w:color w:val="000000"/>
                <w:kern w:val="0"/>
                <w:sz w:val="16"/>
                <w:szCs w:val="16"/>
                <w:lang w:bidi="ar"/>
              </w:rPr>
              <w:t>inflation rate, k=3)</w:t>
            </w:r>
          </w:p>
        </w:tc>
        <w:tc>
          <w:tcPr>
            <w:tcW w:w="427" w:type="pct"/>
            <w:noWrap/>
            <w:vAlign w:val="bottom"/>
            <w:hideMark/>
          </w:tcPr>
          <w:p w14:paraId="13EB0024"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stage01</w:t>
            </w:r>
          </w:p>
        </w:tc>
        <w:tc>
          <w:tcPr>
            <w:tcW w:w="594" w:type="pct"/>
            <w:noWrap/>
            <w:hideMark/>
          </w:tcPr>
          <w:p w14:paraId="39712717" w14:textId="29D3548A"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0.42 ± 0.02</w:t>
            </w:r>
          </w:p>
        </w:tc>
        <w:tc>
          <w:tcPr>
            <w:tcW w:w="344" w:type="pct"/>
            <w:noWrap/>
            <w:hideMark/>
          </w:tcPr>
          <w:p w14:paraId="44F5782B" w14:textId="14F3F00F"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1.93</w:t>
            </w:r>
          </w:p>
        </w:tc>
        <w:tc>
          <w:tcPr>
            <w:tcW w:w="427" w:type="pct"/>
            <w:noWrap/>
            <w:hideMark/>
          </w:tcPr>
          <w:p w14:paraId="180FE928" w14:textId="24D3CE3B"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1.99</w:t>
            </w:r>
          </w:p>
        </w:tc>
        <w:tc>
          <w:tcPr>
            <w:tcW w:w="427" w:type="pct"/>
            <w:noWrap/>
            <w:hideMark/>
          </w:tcPr>
          <w:p w14:paraId="35706DB6" w14:textId="711492C9"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83.26</w:t>
            </w:r>
          </w:p>
        </w:tc>
        <w:tc>
          <w:tcPr>
            <w:tcW w:w="510" w:type="pct"/>
            <w:noWrap/>
            <w:hideMark/>
          </w:tcPr>
          <w:p w14:paraId="352DB237" w14:textId="4C2329B8"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13.20%</w:t>
            </w:r>
          </w:p>
        </w:tc>
        <w:tc>
          <w:tcPr>
            <w:tcW w:w="433" w:type="pct"/>
            <w:noWrap/>
            <w:hideMark/>
          </w:tcPr>
          <w:p w14:paraId="351AAC51" w14:textId="7A203AFE"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1076</w:t>
            </w:r>
          </w:p>
        </w:tc>
        <w:tc>
          <w:tcPr>
            <w:tcW w:w="469" w:type="pct"/>
            <w:noWrap/>
            <w:vAlign w:val="bottom"/>
            <w:hideMark/>
          </w:tcPr>
          <w:p w14:paraId="5B516C13"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r w:rsidR="00DC364F" w:rsidRPr="00360343" w14:paraId="3FE166BF" w14:textId="77777777" w:rsidTr="008719DF">
        <w:trPr>
          <w:trHeight w:val="312"/>
        </w:trPr>
        <w:tc>
          <w:tcPr>
            <w:tcW w:w="512" w:type="pct"/>
            <w:noWrap/>
            <w:hideMark/>
          </w:tcPr>
          <w:p w14:paraId="2CA72A82" w14:textId="0A6470F5"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Non-survival</w:t>
            </w:r>
          </w:p>
        </w:tc>
        <w:tc>
          <w:tcPr>
            <w:tcW w:w="857" w:type="pct"/>
            <w:noWrap/>
            <w:hideMark/>
          </w:tcPr>
          <w:p w14:paraId="2416963E" w14:textId="0CF220A0"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 xml:space="preserve">HTR ~ </w:t>
            </w:r>
            <w:proofErr w:type="gramStart"/>
            <w:r w:rsidRPr="00360343">
              <w:rPr>
                <w:rFonts w:ascii="Times New Roman" w:eastAsia="宋体" w:hAnsi="Times New Roman" w:cs="Times New Roman"/>
                <w:color w:val="000000"/>
                <w:kern w:val="0"/>
                <w:sz w:val="16"/>
                <w:szCs w:val="16"/>
                <w:lang w:bidi="ar"/>
              </w:rPr>
              <w:t>s(</w:t>
            </w:r>
            <w:proofErr w:type="gramEnd"/>
            <w:r w:rsidRPr="00360343">
              <w:rPr>
                <w:rFonts w:ascii="Times New Roman" w:eastAsia="宋体" w:hAnsi="Times New Roman" w:cs="Times New Roman"/>
                <w:color w:val="000000"/>
                <w:kern w:val="0"/>
                <w:sz w:val="16"/>
                <w:szCs w:val="16"/>
                <w:lang w:bidi="ar"/>
              </w:rPr>
              <w:t>inflation rate, k=3)</w:t>
            </w:r>
          </w:p>
        </w:tc>
        <w:tc>
          <w:tcPr>
            <w:tcW w:w="427" w:type="pct"/>
            <w:noWrap/>
            <w:vAlign w:val="bottom"/>
            <w:hideMark/>
          </w:tcPr>
          <w:p w14:paraId="118E9A46"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stage12</w:t>
            </w:r>
          </w:p>
        </w:tc>
        <w:tc>
          <w:tcPr>
            <w:tcW w:w="594" w:type="pct"/>
            <w:noWrap/>
            <w:hideMark/>
          </w:tcPr>
          <w:p w14:paraId="26C1296D" w14:textId="770AD042"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0.51 ± 0.03</w:t>
            </w:r>
          </w:p>
        </w:tc>
        <w:tc>
          <w:tcPr>
            <w:tcW w:w="344" w:type="pct"/>
            <w:noWrap/>
            <w:hideMark/>
          </w:tcPr>
          <w:p w14:paraId="5B5F04B3" w14:textId="42FF92BF"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1.9</w:t>
            </w:r>
          </w:p>
        </w:tc>
        <w:tc>
          <w:tcPr>
            <w:tcW w:w="427" w:type="pct"/>
            <w:noWrap/>
            <w:hideMark/>
          </w:tcPr>
          <w:p w14:paraId="67443984" w14:textId="22BBBB78"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1.99</w:t>
            </w:r>
          </w:p>
        </w:tc>
        <w:tc>
          <w:tcPr>
            <w:tcW w:w="427" w:type="pct"/>
            <w:noWrap/>
            <w:hideMark/>
          </w:tcPr>
          <w:p w14:paraId="3F5F6BC6" w14:textId="42C6B571"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26.22</w:t>
            </w:r>
          </w:p>
        </w:tc>
        <w:tc>
          <w:tcPr>
            <w:tcW w:w="510" w:type="pct"/>
            <w:noWrap/>
            <w:hideMark/>
          </w:tcPr>
          <w:p w14:paraId="4AB65735" w14:textId="4B2EEA39"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11.40%</w:t>
            </w:r>
          </w:p>
        </w:tc>
        <w:tc>
          <w:tcPr>
            <w:tcW w:w="433" w:type="pct"/>
            <w:noWrap/>
            <w:hideMark/>
          </w:tcPr>
          <w:p w14:paraId="503C62A5" w14:textId="025FB459"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396</w:t>
            </w:r>
          </w:p>
        </w:tc>
        <w:tc>
          <w:tcPr>
            <w:tcW w:w="469" w:type="pct"/>
            <w:noWrap/>
            <w:vAlign w:val="bottom"/>
            <w:hideMark/>
          </w:tcPr>
          <w:p w14:paraId="37A13E57"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bl>
    <w:p w14:paraId="452F90BE" w14:textId="77777777" w:rsidR="00DC364F" w:rsidRPr="00360343" w:rsidRDefault="00DC364F" w:rsidP="00DC364F">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 xml:space="preserve">Intercept (Estimate </w:t>
      </w:r>
      <w:r w:rsidRPr="00360343">
        <w:rPr>
          <w:rFonts w:ascii="Times New Roman" w:eastAsia="宋体" w:hAnsi="Times New Roman" w:cs="Times New Roman" w:hint="eastAsia"/>
          <w:color w:val="000000"/>
          <w:kern w:val="0"/>
          <w:sz w:val="16"/>
          <w:szCs w:val="16"/>
          <w:lang w:bidi="ar"/>
        </w:rPr>
        <w:t>±</w:t>
      </w:r>
      <w:r w:rsidRPr="00360343">
        <w:rPr>
          <w:rFonts w:ascii="Times New Roman" w:eastAsia="宋体" w:hAnsi="Times New Roman" w:cs="Times New Roman" w:hint="eastAsia"/>
          <w:color w:val="000000"/>
          <w:kern w:val="0"/>
          <w:sz w:val="16"/>
          <w:szCs w:val="16"/>
          <w:lang w:bidi="ar"/>
        </w:rPr>
        <w:t xml:space="preserve"> SE) denotes the estimated model intercept with its standard error. </w:t>
      </w:r>
      <w:proofErr w:type="spellStart"/>
      <w:r w:rsidRPr="00360343">
        <w:rPr>
          <w:rFonts w:ascii="Times New Roman" w:eastAsia="宋体" w:hAnsi="Times New Roman" w:cs="Times New Roman" w:hint="eastAsia"/>
          <w:color w:val="000000"/>
          <w:kern w:val="0"/>
          <w:sz w:val="16"/>
          <w:szCs w:val="16"/>
          <w:lang w:bidi="ar"/>
        </w:rPr>
        <w:t>edf</w:t>
      </w:r>
      <w:proofErr w:type="spellEnd"/>
      <w:r w:rsidRPr="00360343">
        <w:rPr>
          <w:rFonts w:ascii="Times New Roman" w:eastAsia="宋体" w:hAnsi="Times New Roman" w:cs="Times New Roman" w:hint="eastAsia"/>
          <w:color w:val="000000"/>
          <w:kern w:val="0"/>
          <w:sz w:val="16"/>
          <w:szCs w:val="16"/>
          <w:lang w:bidi="ar"/>
        </w:rPr>
        <w:t xml:space="preserve"> (effective degrees of freedom) and </w:t>
      </w:r>
      <w:proofErr w:type="spellStart"/>
      <w:r w:rsidRPr="00360343">
        <w:rPr>
          <w:rFonts w:ascii="Times New Roman" w:eastAsia="宋体" w:hAnsi="Times New Roman" w:cs="Times New Roman" w:hint="eastAsia"/>
          <w:color w:val="000000"/>
          <w:kern w:val="0"/>
          <w:sz w:val="16"/>
          <w:szCs w:val="16"/>
          <w:lang w:bidi="ar"/>
        </w:rPr>
        <w:t>Ref.df</w:t>
      </w:r>
      <w:proofErr w:type="spellEnd"/>
      <w:r w:rsidRPr="00360343">
        <w:rPr>
          <w:rFonts w:ascii="Times New Roman" w:eastAsia="宋体" w:hAnsi="Times New Roman" w:cs="Times New Roman" w:hint="eastAsia"/>
          <w:color w:val="000000"/>
          <w:kern w:val="0"/>
          <w:sz w:val="16"/>
          <w:szCs w:val="16"/>
          <w:lang w:bidi="ar"/>
        </w:rPr>
        <w:t xml:space="preserve"> (reference degrees of freedom) describe the smooth term, with higher </w:t>
      </w:r>
      <w:proofErr w:type="spellStart"/>
      <w:r w:rsidRPr="00360343">
        <w:rPr>
          <w:rFonts w:ascii="Times New Roman" w:eastAsia="宋体" w:hAnsi="Times New Roman" w:cs="Times New Roman" w:hint="eastAsia"/>
          <w:color w:val="000000"/>
          <w:kern w:val="0"/>
          <w:sz w:val="16"/>
          <w:szCs w:val="16"/>
          <w:lang w:bidi="ar"/>
        </w:rPr>
        <w:t>edf</w:t>
      </w:r>
      <w:proofErr w:type="spellEnd"/>
      <w:r w:rsidRPr="00360343">
        <w:rPr>
          <w:rFonts w:ascii="Times New Roman" w:eastAsia="宋体" w:hAnsi="Times New Roman" w:cs="Times New Roman" w:hint="eastAsia"/>
          <w:color w:val="000000"/>
          <w:kern w:val="0"/>
          <w:sz w:val="16"/>
          <w:szCs w:val="16"/>
          <w:lang w:bidi="ar"/>
        </w:rPr>
        <w:t xml:space="preserve"> indicating greater nonlinearity. F is the </w:t>
      </w:r>
      <w:r w:rsidRPr="00360343">
        <w:rPr>
          <w:rFonts w:ascii="Times New Roman" w:eastAsia="宋体" w:hAnsi="Times New Roman" w:cs="Times New Roman" w:hint="eastAsia"/>
          <w:color w:val="000000"/>
          <w:kern w:val="0"/>
          <w:sz w:val="16"/>
          <w:szCs w:val="16"/>
          <w:lang w:bidi="ar"/>
        </w:rPr>
        <w:lastRenderedPageBreak/>
        <w:t xml:space="preserve">F-statistic for </w:t>
      </w:r>
      <w:proofErr w:type="gramStart"/>
      <w:r w:rsidRPr="00360343">
        <w:rPr>
          <w:rFonts w:ascii="Times New Roman" w:eastAsia="宋体" w:hAnsi="Times New Roman" w:cs="Times New Roman" w:hint="eastAsia"/>
          <w:color w:val="000000"/>
          <w:kern w:val="0"/>
          <w:sz w:val="16"/>
          <w:szCs w:val="16"/>
          <w:lang w:bidi="ar"/>
        </w:rPr>
        <w:t>the smooth</w:t>
      </w:r>
      <w:proofErr w:type="gramEnd"/>
      <w:r w:rsidRPr="00360343">
        <w:rPr>
          <w:rFonts w:ascii="Times New Roman" w:eastAsia="宋体" w:hAnsi="Times New Roman" w:cs="Times New Roman" w:hint="eastAsia"/>
          <w:color w:val="000000"/>
          <w:kern w:val="0"/>
          <w:sz w:val="16"/>
          <w:szCs w:val="16"/>
          <w:lang w:bidi="ar"/>
        </w:rPr>
        <w:t xml:space="preserve"> term. R</w:t>
      </w:r>
      <w:r w:rsidRPr="00360343">
        <w:rPr>
          <w:rFonts w:ascii="Times New Roman" w:eastAsia="宋体" w:hAnsi="Times New Roman" w:cs="Times New Roman" w:hint="eastAsia"/>
          <w:color w:val="000000"/>
          <w:kern w:val="0"/>
          <w:sz w:val="16"/>
          <w:szCs w:val="16"/>
          <w:vertAlign w:val="superscript"/>
          <w:lang w:bidi="ar"/>
        </w:rPr>
        <w:t>2</w:t>
      </w:r>
      <w:r w:rsidRPr="00360343">
        <w:rPr>
          <w:rFonts w:ascii="Times New Roman" w:eastAsia="宋体" w:hAnsi="Times New Roman" w:cs="Times New Roman" w:hint="eastAsia"/>
          <w:color w:val="000000"/>
          <w:kern w:val="0"/>
          <w:sz w:val="16"/>
          <w:szCs w:val="16"/>
          <w:lang w:bidi="ar"/>
        </w:rPr>
        <w:t>(adj) represents the proportion of variance explained by the model. n is the sample size, while p-value indicates the significance of the parametric intercept and the smooth term.</w:t>
      </w:r>
    </w:p>
    <w:p w14:paraId="4CD09D51" w14:textId="77777777" w:rsidR="00DC364F" w:rsidRPr="00360343" w:rsidRDefault="00DC364F" w:rsidP="00DC364F">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w:t>
      </w:r>
      <w:r w:rsidRPr="00360343">
        <w:rPr>
          <w:rFonts w:ascii="Times New Roman" w:eastAsia="宋体" w:hAnsi="Times New Roman" w:cs="Times New Roman" w:hint="eastAsia"/>
          <w:color w:val="000000"/>
          <w:kern w:val="0"/>
          <w:sz w:val="16"/>
          <w:szCs w:val="16"/>
          <w:lang w:bidi="ar"/>
        </w:rPr>
        <w:t xml:space="preserve"> Time refers to the ROSE framework, with </w:t>
      </w:r>
      <w:r w:rsidRPr="00360343">
        <w:rPr>
          <w:rFonts w:ascii="Times New Roman" w:eastAsia="宋体" w:hAnsi="Times New Roman" w:cs="Times New Roman"/>
          <w:color w:val="000000"/>
          <w:kern w:val="0"/>
          <w:sz w:val="16"/>
          <w:szCs w:val="16"/>
          <w:lang w:bidi="ar"/>
        </w:rPr>
        <w:t>“</w:t>
      </w:r>
      <w:r w:rsidRPr="00360343">
        <w:rPr>
          <w:rFonts w:ascii="Times New Roman" w:eastAsia="宋体" w:hAnsi="Times New Roman" w:cs="Times New Roman" w:hint="eastAsia"/>
          <w:color w:val="000000"/>
          <w:kern w:val="0"/>
          <w:sz w:val="16"/>
          <w:szCs w:val="16"/>
          <w:lang w:bidi="ar"/>
        </w:rPr>
        <w:t>Stage 01</w:t>
      </w:r>
      <w:r w:rsidRPr="00360343">
        <w:rPr>
          <w:rFonts w:ascii="Times New Roman" w:eastAsia="宋体" w:hAnsi="Times New Roman" w:cs="Times New Roman"/>
          <w:color w:val="000000"/>
          <w:kern w:val="0"/>
          <w:sz w:val="16"/>
          <w:szCs w:val="16"/>
          <w:lang w:bidi="ar"/>
        </w:rPr>
        <w:t>”</w:t>
      </w:r>
      <w:r w:rsidRPr="00360343">
        <w:rPr>
          <w:rFonts w:ascii="Times New Roman" w:eastAsia="宋体" w:hAnsi="Times New Roman" w:cs="Times New Roman" w:hint="eastAsia"/>
          <w:color w:val="000000"/>
          <w:kern w:val="0"/>
          <w:sz w:val="16"/>
          <w:szCs w:val="16"/>
          <w:lang w:bidi="ar"/>
        </w:rPr>
        <w:t xml:space="preserve"> representing the Resuscitation and Optimization phase, </w:t>
      </w:r>
      <w:r w:rsidRPr="00360343">
        <w:rPr>
          <w:rFonts w:ascii="Times New Roman" w:eastAsia="宋体" w:hAnsi="Times New Roman" w:cs="Times New Roman"/>
          <w:color w:val="000000"/>
          <w:kern w:val="0"/>
          <w:sz w:val="16"/>
          <w:szCs w:val="16"/>
          <w:lang w:bidi="ar"/>
        </w:rPr>
        <w:t>“</w:t>
      </w:r>
      <w:r w:rsidRPr="00360343">
        <w:rPr>
          <w:rFonts w:ascii="Times New Roman" w:eastAsia="宋体" w:hAnsi="Times New Roman" w:cs="Times New Roman" w:hint="eastAsia"/>
          <w:color w:val="000000"/>
          <w:kern w:val="0"/>
          <w:sz w:val="16"/>
          <w:szCs w:val="16"/>
          <w:lang w:bidi="ar"/>
        </w:rPr>
        <w:t>Stage 12</w:t>
      </w:r>
      <w:r w:rsidRPr="00360343">
        <w:rPr>
          <w:rFonts w:ascii="Times New Roman" w:eastAsia="宋体" w:hAnsi="Times New Roman" w:cs="Times New Roman"/>
          <w:color w:val="000000"/>
          <w:kern w:val="0"/>
          <w:sz w:val="16"/>
          <w:szCs w:val="16"/>
          <w:lang w:bidi="ar"/>
        </w:rPr>
        <w:t>”</w:t>
      </w:r>
      <w:r w:rsidRPr="00360343">
        <w:rPr>
          <w:rFonts w:ascii="Times New Roman" w:eastAsia="宋体" w:hAnsi="Times New Roman" w:cs="Times New Roman" w:hint="eastAsia"/>
          <w:color w:val="000000"/>
          <w:kern w:val="0"/>
          <w:sz w:val="16"/>
          <w:szCs w:val="16"/>
          <w:lang w:bidi="ar"/>
        </w:rPr>
        <w:t xml:space="preserve"> representing the Stabilization and Clearance phase, and </w:t>
      </w:r>
      <w:r w:rsidRPr="00360343">
        <w:rPr>
          <w:rFonts w:ascii="Times New Roman" w:eastAsia="宋体" w:hAnsi="Times New Roman" w:cs="Times New Roman"/>
          <w:color w:val="000000"/>
          <w:kern w:val="0"/>
          <w:sz w:val="16"/>
          <w:szCs w:val="16"/>
          <w:lang w:bidi="ar"/>
        </w:rPr>
        <w:t>“</w:t>
      </w:r>
      <w:r w:rsidRPr="00360343">
        <w:rPr>
          <w:rFonts w:ascii="Times New Roman" w:eastAsia="宋体" w:hAnsi="Times New Roman" w:cs="Times New Roman" w:hint="eastAsia"/>
          <w:color w:val="000000"/>
          <w:kern w:val="0"/>
          <w:sz w:val="16"/>
          <w:szCs w:val="16"/>
          <w:lang w:bidi="ar"/>
        </w:rPr>
        <w:t>all</w:t>
      </w:r>
      <w:r w:rsidRPr="00360343">
        <w:rPr>
          <w:rFonts w:ascii="Times New Roman" w:eastAsia="宋体" w:hAnsi="Times New Roman" w:cs="Times New Roman"/>
          <w:color w:val="000000"/>
          <w:kern w:val="0"/>
          <w:sz w:val="16"/>
          <w:szCs w:val="16"/>
          <w:lang w:bidi="ar"/>
        </w:rPr>
        <w:t>”</w:t>
      </w:r>
      <w:r w:rsidRPr="00360343">
        <w:rPr>
          <w:rFonts w:ascii="Times New Roman" w:eastAsia="宋体" w:hAnsi="Times New Roman" w:cs="Times New Roman" w:hint="eastAsia"/>
          <w:color w:val="000000"/>
          <w:kern w:val="0"/>
          <w:sz w:val="16"/>
          <w:szCs w:val="16"/>
          <w:lang w:bidi="ar"/>
        </w:rPr>
        <w:t xml:space="preserve"> including both stages.</w:t>
      </w:r>
    </w:p>
    <w:p w14:paraId="50E50CC6" w14:textId="77777777" w:rsidR="00E80477" w:rsidRPr="00360343" w:rsidRDefault="00E80477" w:rsidP="00B83EBC">
      <w:pPr>
        <w:widowControl/>
        <w:textAlignment w:val="bottom"/>
        <w:rPr>
          <w:rFonts w:ascii="Times New Roman" w:eastAsia="宋体" w:hAnsi="Times New Roman" w:cs="Times New Roman"/>
          <w:color w:val="000000"/>
          <w:kern w:val="0"/>
          <w:sz w:val="20"/>
          <w:szCs w:val="20"/>
          <w:lang w:bidi="ar"/>
        </w:rPr>
      </w:pPr>
    </w:p>
    <w:p w14:paraId="20E827EE" w14:textId="6BF0C40F" w:rsidR="00DC364F" w:rsidRPr="00360343" w:rsidRDefault="00CF6A8B" w:rsidP="00DC364F">
      <w:pPr>
        <w:spacing w:line="480" w:lineRule="auto"/>
        <w:outlineLvl w:val="1"/>
        <w:rPr>
          <w:rFonts w:ascii="Times New Roman" w:hAnsi="Times New Roman" w:cs="Times New Roman"/>
          <w:b/>
          <w:bCs/>
          <w:sz w:val="20"/>
          <w:szCs w:val="20"/>
        </w:rPr>
      </w:pPr>
      <w:bookmarkStart w:id="60" w:name="_Toc215839434"/>
      <w:proofErr w:type="spellStart"/>
      <w:proofErr w:type="gramStart"/>
      <w:r>
        <w:rPr>
          <w:rFonts w:ascii="Times New Roman" w:hAnsi="Times New Roman" w:cs="Times New Roman" w:hint="eastAsia"/>
          <w:b/>
          <w:bCs/>
          <w:sz w:val="20"/>
          <w:szCs w:val="20"/>
        </w:rPr>
        <w:t>s</w:t>
      </w:r>
      <w:r w:rsidR="00DC364F" w:rsidRPr="00360343">
        <w:rPr>
          <w:rFonts w:ascii="Times New Roman" w:hAnsi="Times New Roman" w:cs="Times New Roman" w:hint="eastAsia"/>
          <w:b/>
          <w:bCs/>
          <w:sz w:val="20"/>
          <w:szCs w:val="20"/>
        </w:rPr>
        <w:t>Table</w:t>
      </w:r>
      <w:proofErr w:type="spellEnd"/>
      <w:proofErr w:type="gramEnd"/>
      <w:r w:rsidR="00DC364F" w:rsidRPr="00360343">
        <w:rPr>
          <w:rFonts w:ascii="Times New Roman" w:hAnsi="Times New Roman" w:cs="Times New Roman" w:hint="eastAsia"/>
          <w:b/>
          <w:bCs/>
          <w:sz w:val="20"/>
          <w:szCs w:val="20"/>
        </w:rPr>
        <w:t xml:space="preserve"> </w:t>
      </w:r>
      <w:r w:rsidR="0055674B">
        <w:rPr>
          <w:rFonts w:ascii="Times New Roman" w:hAnsi="Times New Roman" w:cs="Times New Roman" w:hint="eastAsia"/>
          <w:b/>
          <w:bCs/>
          <w:sz w:val="20"/>
          <w:szCs w:val="20"/>
        </w:rPr>
        <w:t>9</w:t>
      </w:r>
      <w:r w:rsidR="00DC364F" w:rsidRPr="00360343">
        <w:rPr>
          <w:rFonts w:ascii="Times New Roman" w:hAnsi="Times New Roman" w:cs="Times New Roman" w:hint="eastAsia"/>
          <w:b/>
          <w:bCs/>
          <w:sz w:val="20"/>
          <w:szCs w:val="20"/>
        </w:rPr>
        <w:t>. Baseline characteristics of patients in the MIMIC dataset.</w:t>
      </w:r>
      <w:bookmarkEnd w:id="60"/>
    </w:p>
    <w:tbl>
      <w:tblPr>
        <w:tblW w:w="5000" w:type="pct"/>
        <w:tblBorders>
          <w:top w:val="single" w:sz="12" w:space="0" w:color="auto"/>
          <w:bottom w:val="single" w:sz="12" w:space="0" w:color="auto"/>
        </w:tblBorders>
        <w:tblLook w:val="04A0" w:firstRow="1" w:lastRow="0" w:firstColumn="1" w:lastColumn="0" w:noHBand="0" w:noVBand="1"/>
      </w:tblPr>
      <w:tblGrid>
        <w:gridCol w:w="2799"/>
        <w:gridCol w:w="2413"/>
        <w:gridCol w:w="2413"/>
        <w:gridCol w:w="897"/>
      </w:tblGrid>
      <w:tr w:rsidR="00DC364F" w:rsidRPr="00360343" w14:paraId="530A7DD3" w14:textId="77777777" w:rsidTr="00DC364F">
        <w:trPr>
          <w:trHeight w:val="288"/>
        </w:trPr>
        <w:tc>
          <w:tcPr>
            <w:tcW w:w="1642" w:type="pct"/>
            <w:tcBorders>
              <w:top w:val="single" w:sz="12" w:space="0" w:color="auto"/>
              <w:bottom w:val="single" w:sz="6" w:space="0" w:color="auto"/>
            </w:tcBorders>
            <w:noWrap/>
            <w:vAlign w:val="center"/>
            <w:hideMark/>
          </w:tcPr>
          <w:p w14:paraId="7A368505" w14:textId="77777777" w:rsidR="00DC364F" w:rsidRPr="00360343" w:rsidRDefault="00DC364F" w:rsidP="00DC364F">
            <w:pPr>
              <w:widowControl/>
              <w:textAlignment w:val="bottom"/>
              <w:rPr>
                <w:rFonts w:ascii="Times New Roman" w:eastAsia="宋体" w:hAnsi="Times New Roman" w:cs="Times New Roman"/>
                <w:b/>
                <w:bCs/>
                <w:color w:val="000000"/>
                <w:kern w:val="0"/>
                <w:sz w:val="16"/>
                <w:szCs w:val="16"/>
                <w:lang w:bidi="ar"/>
              </w:rPr>
            </w:pPr>
          </w:p>
        </w:tc>
        <w:tc>
          <w:tcPr>
            <w:tcW w:w="1416" w:type="pct"/>
            <w:tcBorders>
              <w:top w:val="single" w:sz="12" w:space="0" w:color="auto"/>
              <w:bottom w:val="single" w:sz="6" w:space="0" w:color="auto"/>
            </w:tcBorders>
            <w:noWrap/>
            <w:vAlign w:val="center"/>
            <w:hideMark/>
          </w:tcPr>
          <w:p w14:paraId="35D4D623" w14:textId="77777777" w:rsidR="00DC364F" w:rsidRPr="00360343" w:rsidRDefault="00DC364F" w:rsidP="00DC364F">
            <w:pPr>
              <w:widowControl/>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hint="eastAsia"/>
                <w:b/>
                <w:bCs/>
                <w:color w:val="000000"/>
                <w:kern w:val="0"/>
                <w:sz w:val="16"/>
                <w:szCs w:val="16"/>
                <w:lang w:bidi="ar"/>
              </w:rPr>
              <w:t>Survival</w:t>
            </w:r>
          </w:p>
          <w:p w14:paraId="1899F9DE" w14:textId="4127D3EE" w:rsidR="00DC364F" w:rsidRPr="00360343" w:rsidRDefault="00DC364F" w:rsidP="00DC364F">
            <w:pPr>
              <w:widowControl/>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hint="eastAsia"/>
                <w:b/>
                <w:bCs/>
                <w:color w:val="000000"/>
                <w:kern w:val="0"/>
                <w:sz w:val="16"/>
                <w:szCs w:val="16"/>
                <w:lang w:bidi="ar"/>
              </w:rPr>
              <w:t>N = 1730</w:t>
            </w:r>
          </w:p>
        </w:tc>
        <w:tc>
          <w:tcPr>
            <w:tcW w:w="1416" w:type="pct"/>
            <w:tcBorders>
              <w:top w:val="single" w:sz="12" w:space="0" w:color="auto"/>
              <w:bottom w:val="single" w:sz="6" w:space="0" w:color="auto"/>
            </w:tcBorders>
            <w:noWrap/>
            <w:vAlign w:val="center"/>
            <w:hideMark/>
          </w:tcPr>
          <w:p w14:paraId="3F45F4E5" w14:textId="77777777" w:rsidR="00DC364F" w:rsidRPr="00360343" w:rsidRDefault="00DC364F" w:rsidP="00DC364F">
            <w:pPr>
              <w:widowControl/>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hint="eastAsia"/>
                <w:b/>
                <w:bCs/>
                <w:color w:val="000000"/>
                <w:kern w:val="0"/>
                <w:sz w:val="16"/>
                <w:szCs w:val="16"/>
                <w:lang w:bidi="ar"/>
              </w:rPr>
              <w:t>Non- survival</w:t>
            </w:r>
          </w:p>
          <w:p w14:paraId="66138699" w14:textId="79D0D88B" w:rsidR="00DC364F" w:rsidRPr="00360343" w:rsidRDefault="00DC364F" w:rsidP="00DC364F">
            <w:pPr>
              <w:widowControl/>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hint="eastAsia"/>
                <w:b/>
                <w:bCs/>
                <w:color w:val="000000"/>
                <w:kern w:val="0"/>
                <w:sz w:val="16"/>
                <w:szCs w:val="16"/>
                <w:lang w:bidi="ar"/>
              </w:rPr>
              <w:t>N = 492</w:t>
            </w:r>
          </w:p>
        </w:tc>
        <w:tc>
          <w:tcPr>
            <w:tcW w:w="527" w:type="pct"/>
            <w:tcBorders>
              <w:top w:val="single" w:sz="12" w:space="0" w:color="auto"/>
              <w:bottom w:val="single" w:sz="6" w:space="0" w:color="auto"/>
            </w:tcBorders>
            <w:noWrap/>
            <w:vAlign w:val="center"/>
            <w:hideMark/>
          </w:tcPr>
          <w:p w14:paraId="161F8A54" w14:textId="77777777" w:rsidR="00DC364F" w:rsidRPr="00360343" w:rsidRDefault="00DC364F" w:rsidP="00DC364F">
            <w:pPr>
              <w:widowControl/>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hint="eastAsia"/>
                <w:b/>
                <w:bCs/>
                <w:color w:val="000000"/>
                <w:kern w:val="0"/>
                <w:sz w:val="16"/>
                <w:szCs w:val="16"/>
                <w:lang w:bidi="ar"/>
              </w:rPr>
              <w:t>p</w:t>
            </w:r>
          </w:p>
        </w:tc>
      </w:tr>
      <w:tr w:rsidR="00DC364F" w:rsidRPr="00360343" w14:paraId="72F86F7A" w14:textId="77777777" w:rsidTr="00DC364F">
        <w:trPr>
          <w:trHeight w:val="288"/>
        </w:trPr>
        <w:tc>
          <w:tcPr>
            <w:tcW w:w="1642" w:type="pct"/>
            <w:tcBorders>
              <w:top w:val="single" w:sz="6" w:space="0" w:color="auto"/>
            </w:tcBorders>
            <w:noWrap/>
            <w:vAlign w:val="center"/>
            <w:hideMark/>
          </w:tcPr>
          <w:p w14:paraId="2FD698D0"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Baseline Characteristics</w:t>
            </w:r>
          </w:p>
        </w:tc>
        <w:tc>
          <w:tcPr>
            <w:tcW w:w="1416" w:type="pct"/>
            <w:tcBorders>
              <w:top w:val="single" w:sz="6" w:space="0" w:color="auto"/>
            </w:tcBorders>
            <w:noWrap/>
            <w:vAlign w:val="center"/>
            <w:hideMark/>
          </w:tcPr>
          <w:p w14:paraId="56B12EF0"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p>
        </w:tc>
        <w:tc>
          <w:tcPr>
            <w:tcW w:w="1416" w:type="pct"/>
            <w:tcBorders>
              <w:top w:val="single" w:sz="6" w:space="0" w:color="auto"/>
            </w:tcBorders>
            <w:noWrap/>
            <w:vAlign w:val="center"/>
            <w:hideMark/>
          </w:tcPr>
          <w:p w14:paraId="6662A30C"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p>
        </w:tc>
        <w:tc>
          <w:tcPr>
            <w:tcW w:w="527" w:type="pct"/>
            <w:tcBorders>
              <w:top w:val="single" w:sz="6" w:space="0" w:color="auto"/>
            </w:tcBorders>
            <w:noWrap/>
            <w:vAlign w:val="center"/>
            <w:hideMark/>
          </w:tcPr>
          <w:p w14:paraId="7115F8D8"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p>
        </w:tc>
      </w:tr>
      <w:tr w:rsidR="00DC364F" w:rsidRPr="00360343" w14:paraId="7D0432CA" w14:textId="77777777" w:rsidTr="00DC364F">
        <w:trPr>
          <w:trHeight w:val="288"/>
        </w:trPr>
        <w:tc>
          <w:tcPr>
            <w:tcW w:w="1642" w:type="pct"/>
            <w:noWrap/>
            <w:vAlign w:val="center"/>
            <w:hideMark/>
          </w:tcPr>
          <w:p w14:paraId="3FD982A6" w14:textId="77777777" w:rsidR="00DC364F" w:rsidRPr="00360343" w:rsidRDefault="00DC364F" w:rsidP="00DC364F">
            <w:pPr>
              <w:widowControl/>
              <w:ind w:firstLineChars="200" w:firstLine="320"/>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Gender, Male (%)</w:t>
            </w:r>
          </w:p>
        </w:tc>
        <w:tc>
          <w:tcPr>
            <w:tcW w:w="1416" w:type="pct"/>
            <w:noWrap/>
            <w:vAlign w:val="center"/>
            <w:hideMark/>
          </w:tcPr>
          <w:p w14:paraId="1675E05E"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976 (56.42)</w:t>
            </w:r>
          </w:p>
        </w:tc>
        <w:tc>
          <w:tcPr>
            <w:tcW w:w="1416" w:type="pct"/>
            <w:noWrap/>
            <w:vAlign w:val="center"/>
            <w:hideMark/>
          </w:tcPr>
          <w:p w14:paraId="432D2341"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288 (58.54)</w:t>
            </w:r>
          </w:p>
        </w:tc>
        <w:tc>
          <w:tcPr>
            <w:tcW w:w="527" w:type="pct"/>
            <w:noWrap/>
            <w:vAlign w:val="center"/>
            <w:hideMark/>
          </w:tcPr>
          <w:p w14:paraId="35AE5BCA"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0.4316</w:t>
            </w:r>
          </w:p>
        </w:tc>
      </w:tr>
      <w:tr w:rsidR="00DC364F" w:rsidRPr="00360343" w14:paraId="539A9D03" w14:textId="77777777" w:rsidTr="00DC364F">
        <w:trPr>
          <w:trHeight w:val="288"/>
        </w:trPr>
        <w:tc>
          <w:tcPr>
            <w:tcW w:w="1642" w:type="pct"/>
            <w:noWrap/>
            <w:vAlign w:val="center"/>
            <w:hideMark/>
          </w:tcPr>
          <w:p w14:paraId="251D6A7E" w14:textId="77777777" w:rsidR="00DC364F" w:rsidRPr="00360343" w:rsidRDefault="00DC364F" w:rsidP="00DC364F">
            <w:pPr>
              <w:widowControl/>
              <w:ind w:firstLineChars="200" w:firstLine="320"/>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 xml:space="preserve">Age, year </w:t>
            </w:r>
          </w:p>
        </w:tc>
        <w:tc>
          <w:tcPr>
            <w:tcW w:w="1416" w:type="pct"/>
            <w:noWrap/>
            <w:vAlign w:val="center"/>
            <w:hideMark/>
          </w:tcPr>
          <w:p w14:paraId="748B2808"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60.68 (15.04)</w:t>
            </w:r>
          </w:p>
        </w:tc>
        <w:tc>
          <w:tcPr>
            <w:tcW w:w="1416" w:type="pct"/>
            <w:noWrap/>
            <w:vAlign w:val="center"/>
            <w:hideMark/>
          </w:tcPr>
          <w:p w14:paraId="198BA6F5"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64.37 (13.38)</w:t>
            </w:r>
          </w:p>
        </w:tc>
        <w:tc>
          <w:tcPr>
            <w:tcW w:w="527" w:type="pct"/>
            <w:noWrap/>
            <w:vAlign w:val="center"/>
            <w:hideMark/>
          </w:tcPr>
          <w:p w14:paraId="1D90B5C9"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&lt;0.0001</w:t>
            </w:r>
          </w:p>
        </w:tc>
      </w:tr>
      <w:tr w:rsidR="00DC364F" w:rsidRPr="00360343" w14:paraId="31D4F6B3" w14:textId="77777777" w:rsidTr="00DC364F">
        <w:trPr>
          <w:trHeight w:val="288"/>
        </w:trPr>
        <w:tc>
          <w:tcPr>
            <w:tcW w:w="1642" w:type="pct"/>
            <w:noWrap/>
            <w:vAlign w:val="center"/>
            <w:hideMark/>
          </w:tcPr>
          <w:p w14:paraId="6D865062" w14:textId="77777777" w:rsidR="00DC364F" w:rsidRPr="00360343" w:rsidRDefault="00DC364F" w:rsidP="00DC364F">
            <w:pPr>
              <w:widowControl/>
              <w:ind w:firstLineChars="200" w:firstLine="320"/>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 xml:space="preserve">Height, cm </w:t>
            </w:r>
          </w:p>
        </w:tc>
        <w:tc>
          <w:tcPr>
            <w:tcW w:w="1416" w:type="pct"/>
            <w:noWrap/>
            <w:vAlign w:val="center"/>
            <w:hideMark/>
          </w:tcPr>
          <w:p w14:paraId="54C6A6B4"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168.96 (10.01)</w:t>
            </w:r>
          </w:p>
        </w:tc>
        <w:tc>
          <w:tcPr>
            <w:tcW w:w="1416" w:type="pct"/>
            <w:noWrap/>
            <w:vAlign w:val="center"/>
            <w:hideMark/>
          </w:tcPr>
          <w:p w14:paraId="63F61ED4"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168.91 (9.09)</w:t>
            </w:r>
          </w:p>
        </w:tc>
        <w:tc>
          <w:tcPr>
            <w:tcW w:w="527" w:type="pct"/>
            <w:noWrap/>
            <w:vAlign w:val="center"/>
            <w:hideMark/>
          </w:tcPr>
          <w:p w14:paraId="7409AA3E"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0.9287</w:t>
            </w:r>
          </w:p>
        </w:tc>
      </w:tr>
      <w:tr w:rsidR="00DC364F" w:rsidRPr="00360343" w14:paraId="368D5614" w14:textId="77777777" w:rsidTr="00DC364F">
        <w:trPr>
          <w:trHeight w:val="288"/>
        </w:trPr>
        <w:tc>
          <w:tcPr>
            <w:tcW w:w="1642" w:type="pct"/>
            <w:noWrap/>
            <w:vAlign w:val="center"/>
            <w:hideMark/>
          </w:tcPr>
          <w:p w14:paraId="5208F357" w14:textId="77777777" w:rsidR="00DC364F" w:rsidRPr="00360343" w:rsidRDefault="00DC364F" w:rsidP="00DC364F">
            <w:pPr>
              <w:widowControl/>
              <w:ind w:firstLineChars="200" w:firstLine="320"/>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Weight, kg</w:t>
            </w:r>
          </w:p>
        </w:tc>
        <w:tc>
          <w:tcPr>
            <w:tcW w:w="1416" w:type="pct"/>
            <w:noWrap/>
            <w:vAlign w:val="center"/>
            <w:hideMark/>
          </w:tcPr>
          <w:p w14:paraId="3C6C20EE"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84.31 (23.62)</w:t>
            </w:r>
          </w:p>
        </w:tc>
        <w:tc>
          <w:tcPr>
            <w:tcW w:w="1416" w:type="pct"/>
            <w:noWrap/>
            <w:vAlign w:val="center"/>
            <w:hideMark/>
          </w:tcPr>
          <w:p w14:paraId="1B381983"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79.78 (21.37)</w:t>
            </w:r>
          </w:p>
        </w:tc>
        <w:tc>
          <w:tcPr>
            <w:tcW w:w="527" w:type="pct"/>
            <w:noWrap/>
            <w:vAlign w:val="center"/>
            <w:hideMark/>
          </w:tcPr>
          <w:p w14:paraId="52378244"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0.0001</w:t>
            </w:r>
          </w:p>
        </w:tc>
      </w:tr>
      <w:tr w:rsidR="00DC364F" w:rsidRPr="00360343" w14:paraId="2B6DA5CC" w14:textId="77777777" w:rsidTr="00DC364F">
        <w:trPr>
          <w:trHeight w:val="288"/>
        </w:trPr>
        <w:tc>
          <w:tcPr>
            <w:tcW w:w="1642" w:type="pct"/>
            <w:noWrap/>
            <w:vAlign w:val="center"/>
            <w:hideMark/>
          </w:tcPr>
          <w:p w14:paraId="672BFBE7" w14:textId="77777777" w:rsidR="00DC364F" w:rsidRPr="00360343" w:rsidRDefault="00DC364F" w:rsidP="00DC364F">
            <w:pPr>
              <w:widowControl/>
              <w:ind w:firstLineChars="200" w:firstLine="320"/>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BMI,</w:t>
            </w:r>
            <w:bookmarkStart w:id="61" w:name="_Hlk214873019"/>
            <w:r w:rsidRPr="00360343">
              <w:rPr>
                <w:rFonts w:ascii="Times New Roman" w:eastAsia="宋体" w:hAnsi="Times New Roman" w:cs="Times New Roman" w:hint="eastAsia"/>
                <w:color w:val="000000"/>
                <w:kern w:val="0"/>
                <w:sz w:val="16"/>
                <w:szCs w:val="16"/>
                <w:lang w:bidi="ar"/>
              </w:rPr>
              <w:t xml:space="preserve"> kg/m2</w:t>
            </w:r>
            <w:bookmarkEnd w:id="61"/>
          </w:p>
        </w:tc>
        <w:tc>
          <w:tcPr>
            <w:tcW w:w="1416" w:type="pct"/>
            <w:noWrap/>
            <w:vAlign w:val="center"/>
            <w:hideMark/>
          </w:tcPr>
          <w:p w14:paraId="1D6BC76E"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29.43 (7.51)</w:t>
            </w:r>
          </w:p>
        </w:tc>
        <w:tc>
          <w:tcPr>
            <w:tcW w:w="1416" w:type="pct"/>
            <w:noWrap/>
            <w:vAlign w:val="center"/>
            <w:hideMark/>
          </w:tcPr>
          <w:p w14:paraId="4ACE79C3"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27.83 (6.58)</w:t>
            </w:r>
          </w:p>
        </w:tc>
        <w:tc>
          <w:tcPr>
            <w:tcW w:w="527" w:type="pct"/>
            <w:noWrap/>
            <w:vAlign w:val="center"/>
            <w:hideMark/>
          </w:tcPr>
          <w:p w14:paraId="6E220D85"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&lt;0.0001</w:t>
            </w:r>
          </w:p>
        </w:tc>
      </w:tr>
      <w:tr w:rsidR="00DC364F" w:rsidRPr="00360343" w14:paraId="391BB449" w14:textId="77777777" w:rsidTr="00DC364F">
        <w:trPr>
          <w:trHeight w:val="288"/>
        </w:trPr>
        <w:tc>
          <w:tcPr>
            <w:tcW w:w="1642" w:type="pct"/>
            <w:noWrap/>
            <w:vAlign w:val="center"/>
            <w:hideMark/>
          </w:tcPr>
          <w:p w14:paraId="287E4DF7" w14:textId="77777777" w:rsidR="00DC364F" w:rsidRPr="00360343" w:rsidRDefault="00DC364F" w:rsidP="00DC364F">
            <w:pPr>
              <w:widowControl/>
              <w:ind w:firstLineChars="200" w:firstLine="320"/>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SOFA score (mean (SD))</w:t>
            </w:r>
          </w:p>
        </w:tc>
        <w:tc>
          <w:tcPr>
            <w:tcW w:w="1416" w:type="pct"/>
            <w:noWrap/>
            <w:vAlign w:val="center"/>
            <w:hideMark/>
          </w:tcPr>
          <w:p w14:paraId="1081C1D1"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9.42 (4.01)</w:t>
            </w:r>
          </w:p>
        </w:tc>
        <w:tc>
          <w:tcPr>
            <w:tcW w:w="1416" w:type="pct"/>
            <w:noWrap/>
            <w:vAlign w:val="center"/>
            <w:hideMark/>
          </w:tcPr>
          <w:p w14:paraId="5CF53488"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9.86 (3.91)</w:t>
            </w:r>
          </w:p>
        </w:tc>
        <w:tc>
          <w:tcPr>
            <w:tcW w:w="527" w:type="pct"/>
            <w:noWrap/>
            <w:vAlign w:val="center"/>
            <w:hideMark/>
          </w:tcPr>
          <w:p w14:paraId="45ED3BCB"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0.034</w:t>
            </w:r>
          </w:p>
        </w:tc>
      </w:tr>
      <w:tr w:rsidR="00DC364F" w:rsidRPr="00360343" w14:paraId="3541AA23" w14:textId="77777777" w:rsidTr="00DC364F">
        <w:trPr>
          <w:trHeight w:val="288"/>
        </w:trPr>
        <w:tc>
          <w:tcPr>
            <w:tcW w:w="1642" w:type="pct"/>
            <w:noWrap/>
            <w:vAlign w:val="center"/>
            <w:hideMark/>
          </w:tcPr>
          <w:p w14:paraId="76E030AE"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Comorbidities</w:t>
            </w:r>
          </w:p>
        </w:tc>
        <w:tc>
          <w:tcPr>
            <w:tcW w:w="1416" w:type="pct"/>
            <w:noWrap/>
            <w:vAlign w:val="center"/>
            <w:hideMark/>
          </w:tcPr>
          <w:p w14:paraId="11B86D16"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p>
        </w:tc>
        <w:tc>
          <w:tcPr>
            <w:tcW w:w="1416" w:type="pct"/>
            <w:noWrap/>
            <w:vAlign w:val="center"/>
            <w:hideMark/>
          </w:tcPr>
          <w:p w14:paraId="6B3DB1CB"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p>
        </w:tc>
        <w:tc>
          <w:tcPr>
            <w:tcW w:w="527" w:type="pct"/>
            <w:noWrap/>
            <w:vAlign w:val="center"/>
            <w:hideMark/>
          </w:tcPr>
          <w:p w14:paraId="38DA998E"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p>
        </w:tc>
      </w:tr>
      <w:tr w:rsidR="00DC364F" w:rsidRPr="00360343" w14:paraId="36BD0742" w14:textId="77777777" w:rsidTr="00DC364F">
        <w:trPr>
          <w:trHeight w:val="288"/>
        </w:trPr>
        <w:tc>
          <w:tcPr>
            <w:tcW w:w="1642" w:type="pct"/>
            <w:noWrap/>
            <w:vAlign w:val="center"/>
            <w:hideMark/>
          </w:tcPr>
          <w:p w14:paraId="3328DA7B" w14:textId="77777777" w:rsidR="00DC364F" w:rsidRPr="00360343" w:rsidRDefault="00DC364F" w:rsidP="00DC364F">
            <w:pPr>
              <w:widowControl/>
              <w:ind w:firstLineChars="200" w:firstLine="320"/>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CCI score (mean (SD))</w:t>
            </w:r>
          </w:p>
        </w:tc>
        <w:tc>
          <w:tcPr>
            <w:tcW w:w="1416" w:type="pct"/>
            <w:noWrap/>
            <w:vAlign w:val="center"/>
            <w:hideMark/>
          </w:tcPr>
          <w:p w14:paraId="41526B63"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5.26 (2.79)</w:t>
            </w:r>
          </w:p>
        </w:tc>
        <w:tc>
          <w:tcPr>
            <w:tcW w:w="1416" w:type="pct"/>
            <w:noWrap/>
            <w:vAlign w:val="center"/>
            <w:hideMark/>
          </w:tcPr>
          <w:p w14:paraId="11EE927A"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6.55 (2.77)</w:t>
            </w:r>
          </w:p>
        </w:tc>
        <w:tc>
          <w:tcPr>
            <w:tcW w:w="527" w:type="pct"/>
            <w:noWrap/>
            <w:vAlign w:val="center"/>
            <w:hideMark/>
          </w:tcPr>
          <w:p w14:paraId="0876202D"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&lt;0.0001</w:t>
            </w:r>
          </w:p>
        </w:tc>
      </w:tr>
      <w:tr w:rsidR="00DC364F" w:rsidRPr="00360343" w14:paraId="33938F8A" w14:textId="77777777" w:rsidTr="00DC364F">
        <w:trPr>
          <w:trHeight w:val="288"/>
        </w:trPr>
        <w:tc>
          <w:tcPr>
            <w:tcW w:w="1642" w:type="pct"/>
            <w:noWrap/>
            <w:vAlign w:val="center"/>
            <w:hideMark/>
          </w:tcPr>
          <w:p w14:paraId="0CCC4F90" w14:textId="77777777" w:rsidR="00DC364F" w:rsidRPr="00360343" w:rsidRDefault="00DC364F" w:rsidP="00DC364F">
            <w:pPr>
              <w:widowControl/>
              <w:ind w:firstLineChars="200" w:firstLine="320"/>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Severe liver disease (%)</w:t>
            </w:r>
          </w:p>
        </w:tc>
        <w:tc>
          <w:tcPr>
            <w:tcW w:w="1416" w:type="pct"/>
            <w:noWrap/>
            <w:vAlign w:val="center"/>
            <w:hideMark/>
          </w:tcPr>
          <w:p w14:paraId="1514FFF6"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445 (25.72)</w:t>
            </w:r>
          </w:p>
        </w:tc>
        <w:tc>
          <w:tcPr>
            <w:tcW w:w="1416" w:type="pct"/>
            <w:noWrap/>
            <w:vAlign w:val="center"/>
            <w:hideMark/>
          </w:tcPr>
          <w:p w14:paraId="61AC4021"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172 (34.96)</w:t>
            </w:r>
          </w:p>
        </w:tc>
        <w:tc>
          <w:tcPr>
            <w:tcW w:w="527" w:type="pct"/>
            <w:noWrap/>
            <w:vAlign w:val="center"/>
            <w:hideMark/>
          </w:tcPr>
          <w:p w14:paraId="282521EF"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0.0001</w:t>
            </w:r>
          </w:p>
        </w:tc>
      </w:tr>
      <w:tr w:rsidR="00DC364F" w:rsidRPr="00360343" w14:paraId="1B1ADD84" w14:textId="77777777" w:rsidTr="00DC364F">
        <w:trPr>
          <w:trHeight w:val="288"/>
        </w:trPr>
        <w:tc>
          <w:tcPr>
            <w:tcW w:w="1642" w:type="pct"/>
            <w:noWrap/>
            <w:vAlign w:val="center"/>
            <w:hideMark/>
          </w:tcPr>
          <w:p w14:paraId="3EF66013" w14:textId="77777777" w:rsidR="00DC364F" w:rsidRPr="00360343" w:rsidRDefault="00DC364F" w:rsidP="00DC364F">
            <w:pPr>
              <w:widowControl/>
              <w:ind w:firstLineChars="200" w:firstLine="320"/>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Chronic pulmonary disease (%)</w:t>
            </w:r>
          </w:p>
        </w:tc>
        <w:tc>
          <w:tcPr>
            <w:tcW w:w="1416" w:type="pct"/>
            <w:noWrap/>
            <w:vAlign w:val="center"/>
            <w:hideMark/>
          </w:tcPr>
          <w:p w14:paraId="0CD0828F"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401 (23.18)</w:t>
            </w:r>
          </w:p>
        </w:tc>
        <w:tc>
          <w:tcPr>
            <w:tcW w:w="1416" w:type="pct"/>
            <w:noWrap/>
            <w:vAlign w:val="center"/>
            <w:hideMark/>
          </w:tcPr>
          <w:p w14:paraId="362D70A1"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114 (23.17)</w:t>
            </w:r>
          </w:p>
        </w:tc>
        <w:tc>
          <w:tcPr>
            <w:tcW w:w="527" w:type="pct"/>
            <w:noWrap/>
            <w:vAlign w:val="center"/>
            <w:hideMark/>
          </w:tcPr>
          <w:p w14:paraId="0846B1AD"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r>
      <w:tr w:rsidR="00DC364F" w:rsidRPr="00360343" w14:paraId="4D404D5E" w14:textId="77777777" w:rsidTr="00DC364F">
        <w:trPr>
          <w:trHeight w:val="288"/>
        </w:trPr>
        <w:tc>
          <w:tcPr>
            <w:tcW w:w="1642" w:type="pct"/>
            <w:noWrap/>
            <w:vAlign w:val="center"/>
            <w:hideMark/>
          </w:tcPr>
          <w:p w14:paraId="70B0D61C" w14:textId="77777777" w:rsidR="00DC364F" w:rsidRPr="00360343" w:rsidRDefault="00DC364F" w:rsidP="00DC364F">
            <w:pPr>
              <w:widowControl/>
              <w:ind w:firstLineChars="200" w:firstLine="320"/>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Congestive heart failure (%)</w:t>
            </w:r>
          </w:p>
        </w:tc>
        <w:tc>
          <w:tcPr>
            <w:tcW w:w="1416" w:type="pct"/>
            <w:noWrap/>
            <w:vAlign w:val="center"/>
            <w:hideMark/>
          </w:tcPr>
          <w:p w14:paraId="4B12E31D"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539 (31.16)</w:t>
            </w:r>
          </w:p>
        </w:tc>
        <w:tc>
          <w:tcPr>
            <w:tcW w:w="1416" w:type="pct"/>
            <w:noWrap/>
            <w:vAlign w:val="center"/>
            <w:hideMark/>
          </w:tcPr>
          <w:p w14:paraId="2E9F9B97"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162 (32.93)</w:t>
            </w:r>
          </w:p>
        </w:tc>
        <w:tc>
          <w:tcPr>
            <w:tcW w:w="527" w:type="pct"/>
            <w:noWrap/>
            <w:vAlign w:val="center"/>
            <w:hideMark/>
          </w:tcPr>
          <w:p w14:paraId="3C20B158"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0.4897</w:t>
            </w:r>
          </w:p>
        </w:tc>
      </w:tr>
      <w:tr w:rsidR="00DC364F" w:rsidRPr="00360343" w14:paraId="0F09686F" w14:textId="77777777" w:rsidTr="00DC364F">
        <w:trPr>
          <w:trHeight w:val="288"/>
        </w:trPr>
        <w:tc>
          <w:tcPr>
            <w:tcW w:w="1642" w:type="pct"/>
            <w:noWrap/>
            <w:vAlign w:val="center"/>
            <w:hideMark/>
          </w:tcPr>
          <w:p w14:paraId="36E4E52B" w14:textId="77777777" w:rsidR="00DC364F" w:rsidRPr="00360343" w:rsidRDefault="00DC364F" w:rsidP="00DC364F">
            <w:pPr>
              <w:widowControl/>
              <w:ind w:firstLineChars="200" w:firstLine="320"/>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Diabetes (%)</w:t>
            </w:r>
          </w:p>
        </w:tc>
        <w:tc>
          <w:tcPr>
            <w:tcW w:w="1416" w:type="pct"/>
            <w:noWrap/>
            <w:vAlign w:val="center"/>
            <w:hideMark/>
          </w:tcPr>
          <w:p w14:paraId="06386A2E"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496 (28.67)</w:t>
            </w:r>
          </w:p>
        </w:tc>
        <w:tc>
          <w:tcPr>
            <w:tcW w:w="1416" w:type="pct"/>
            <w:noWrap/>
            <w:vAlign w:val="center"/>
            <w:hideMark/>
          </w:tcPr>
          <w:p w14:paraId="3D4E2C18"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177 (35.98)</w:t>
            </w:r>
          </w:p>
        </w:tc>
        <w:tc>
          <w:tcPr>
            <w:tcW w:w="527" w:type="pct"/>
            <w:noWrap/>
            <w:vAlign w:val="center"/>
            <w:hideMark/>
          </w:tcPr>
          <w:p w14:paraId="7AFE7632"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0.0022</w:t>
            </w:r>
          </w:p>
        </w:tc>
      </w:tr>
      <w:tr w:rsidR="00DC364F" w:rsidRPr="00360343" w14:paraId="339C67BF" w14:textId="77777777" w:rsidTr="00DC364F">
        <w:trPr>
          <w:trHeight w:val="288"/>
        </w:trPr>
        <w:tc>
          <w:tcPr>
            <w:tcW w:w="1642" w:type="pct"/>
            <w:noWrap/>
            <w:vAlign w:val="center"/>
            <w:hideMark/>
          </w:tcPr>
          <w:p w14:paraId="76F81EFF" w14:textId="77777777" w:rsidR="00DC364F" w:rsidRPr="00360343" w:rsidRDefault="00DC364F" w:rsidP="00DC364F">
            <w:pPr>
              <w:widowControl/>
              <w:ind w:firstLineChars="200" w:firstLine="320"/>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Renal disease (%)</w:t>
            </w:r>
          </w:p>
        </w:tc>
        <w:tc>
          <w:tcPr>
            <w:tcW w:w="1416" w:type="pct"/>
            <w:noWrap/>
            <w:vAlign w:val="center"/>
            <w:hideMark/>
          </w:tcPr>
          <w:p w14:paraId="27CA1114"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412 (23.82)</w:t>
            </w:r>
          </w:p>
        </w:tc>
        <w:tc>
          <w:tcPr>
            <w:tcW w:w="1416" w:type="pct"/>
            <w:noWrap/>
            <w:vAlign w:val="center"/>
            <w:hideMark/>
          </w:tcPr>
          <w:p w14:paraId="0DFDEA3C"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151 (30.69)</w:t>
            </w:r>
          </w:p>
        </w:tc>
        <w:tc>
          <w:tcPr>
            <w:tcW w:w="527" w:type="pct"/>
            <w:noWrap/>
            <w:vAlign w:val="center"/>
            <w:hideMark/>
          </w:tcPr>
          <w:p w14:paraId="610FBB97"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0.0024</w:t>
            </w:r>
          </w:p>
        </w:tc>
      </w:tr>
      <w:tr w:rsidR="00DC364F" w:rsidRPr="00360343" w14:paraId="31677AF8" w14:textId="77777777" w:rsidTr="00DC364F">
        <w:trPr>
          <w:trHeight w:val="288"/>
        </w:trPr>
        <w:tc>
          <w:tcPr>
            <w:tcW w:w="1642" w:type="pct"/>
            <w:noWrap/>
            <w:vAlign w:val="center"/>
            <w:hideMark/>
          </w:tcPr>
          <w:p w14:paraId="1244E6B4" w14:textId="77777777" w:rsidR="00DC364F" w:rsidRPr="00360343" w:rsidRDefault="00DC364F" w:rsidP="00DC364F">
            <w:pPr>
              <w:widowControl/>
              <w:ind w:firstLineChars="200" w:firstLine="320"/>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Cancer (%)</w:t>
            </w:r>
          </w:p>
        </w:tc>
        <w:tc>
          <w:tcPr>
            <w:tcW w:w="1416" w:type="pct"/>
            <w:noWrap/>
            <w:vAlign w:val="center"/>
            <w:hideMark/>
          </w:tcPr>
          <w:p w14:paraId="78533279"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275 (15.90)</w:t>
            </w:r>
          </w:p>
        </w:tc>
        <w:tc>
          <w:tcPr>
            <w:tcW w:w="1416" w:type="pct"/>
            <w:noWrap/>
            <w:vAlign w:val="center"/>
            <w:hideMark/>
          </w:tcPr>
          <w:p w14:paraId="2AC436CE"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136 (27.64)</w:t>
            </w:r>
          </w:p>
        </w:tc>
        <w:tc>
          <w:tcPr>
            <w:tcW w:w="527" w:type="pct"/>
            <w:noWrap/>
            <w:vAlign w:val="center"/>
            <w:hideMark/>
          </w:tcPr>
          <w:p w14:paraId="44775793"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&lt;0.0001</w:t>
            </w:r>
          </w:p>
        </w:tc>
      </w:tr>
      <w:tr w:rsidR="00DC364F" w:rsidRPr="00360343" w14:paraId="7AC110FE" w14:textId="77777777" w:rsidTr="00DC364F">
        <w:trPr>
          <w:trHeight w:val="288"/>
        </w:trPr>
        <w:tc>
          <w:tcPr>
            <w:tcW w:w="1642" w:type="pct"/>
            <w:noWrap/>
            <w:vAlign w:val="center"/>
            <w:hideMark/>
          </w:tcPr>
          <w:p w14:paraId="69E54A64"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Biochemical parameters</w:t>
            </w:r>
          </w:p>
        </w:tc>
        <w:tc>
          <w:tcPr>
            <w:tcW w:w="1416" w:type="pct"/>
            <w:noWrap/>
            <w:vAlign w:val="center"/>
            <w:hideMark/>
          </w:tcPr>
          <w:p w14:paraId="1C63D76A"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p>
        </w:tc>
        <w:tc>
          <w:tcPr>
            <w:tcW w:w="1416" w:type="pct"/>
            <w:noWrap/>
            <w:vAlign w:val="center"/>
            <w:hideMark/>
          </w:tcPr>
          <w:p w14:paraId="3D4BC55D"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p>
        </w:tc>
        <w:tc>
          <w:tcPr>
            <w:tcW w:w="527" w:type="pct"/>
            <w:noWrap/>
            <w:vAlign w:val="center"/>
            <w:hideMark/>
          </w:tcPr>
          <w:p w14:paraId="1EDF620B"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p>
        </w:tc>
      </w:tr>
      <w:tr w:rsidR="00DC364F" w:rsidRPr="00360343" w14:paraId="576B3129" w14:textId="77777777" w:rsidTr="00DC364F">
        <w:trPr>
          <w:trHeight w:val="288"/>
        </w:trPr>
        <w:tc>
          <w:tcPr>
            <w:tcW w:w="1642" w:type="pct"/>
            <w:noWrap/>
            <w:vAlign w:val="center"/>
            <w:hideMark/>
          </w:tcPr>
          <w:p w14:paraId="5BB5C7AC" w14:textId="77777777" w:rsidR="00DC364F" w:rsidRPr="00360343" w:rsidRDefault="00DC364F" w:rsidP="00DC364F">
            <w:pPr>
              <w:widowControl/>
              <w:ind w:firstLineChars="200" w:firstLine="320"/>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HCT (median [IQR])</w:t>
            </w:r>
          </w:p>
        </w:tc>
        <w:tc>
          <w:tcPr>
            <w:tcW w:w="1416" w:type="pct"/>
            <w:noWrap/>
            <w:vAlign w:val="center"/>
            <w:hideMark/>
          </w:tcPr>
          <w:p w14:paraId="67BA04CC"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0.29 [0.26, 0.33]</w:t>
            </w:r>
          </w:p>
        </w:tc>
        <w:tc>
          <w:tcPr>
            <w:tcW w:w="1416" w:type="pct"/>
            <w:noWrap/>
            <w:vAlign w:val="center"/>
            <w:hideMark/>
          </w:tcPr>
          <w:p w14:paraId="6656F4DA"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0.28 [0.25, 0.32]</w:t>
            </w:r>
          </w:p>
        </w:tc>
        <w:tc>
          <w:tcPr>
            <w:tcW w:w="527" w:type="pct"/>
            <w:noWrap/>
            <w:vAlign w:val="center"/>
            <w:hideMark/>
          </w:tcPr>
          <w:p w14:paraId="30FC3ADE"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&lt;0.0001</w:t>
            </w:r>
          </w:p>
        </w:tc>
      </w:tr>
      <w:tr w:rsidR="00DC364F" w:rsidRPr="00360343" w14:paraId="40C1FEE3" w14:textId="77777777" w:rsidTr="00DC364F">
        <w:trPr>
          <w:trHeight w:val="288"/>
        </w:trPr>
        <w:tc>
          <w:tcPr>
            <w:tcW w:w="1642" w:type="pct"/>
            <w:noWrap/>
            <w:vAlign w:val="center"/>
            <w:hideMark/>
          </w:tcPr>
          <w:p w14:paraId="4649DBEB" w14:textId="77777777" w:rsidR="00DC364F" w:rsidRPr="00360343" w:rsidRDefault="00DC364F" w:rsidP="00DC364F">
            <w:pPr>
              <w:widowControl/>
              <w:ind w:firstLineChars="200" w:firstLine="320"/>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Net intake, ml (median [IQR])</w:t>
            </w:r>
          </w:p>
        </w:tc>
        <w:tc>
          <w:tcPr>
            <w:tcW w:w="1416" w:type="pct"/>
            <w:noWrap/>
            <w:vAlign w:val="center"/>
            <w:hideMark/>
          </w:tcPr>
          <w:p w14:paraId="1A86A109"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0.00 [0.00, 0.00]</w:t>
            </w:r>
          </w:p>
        </w:tc>
        <w:tc>
          <w:tcPr>
            <w:tcW w:w="1416" w:type="pct"/>
            <w:noWrap/>
            <w:vAlign w:val="center"/>
            <w:hideMark/>
          </w:tcPr>
          <w:p w14:paraId="39DCA7DE"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0.00 [0.00, 0.00]</w:t>
            </w:r>
          </w:p>
        </w:tc>
        <w:tc>
          <w:tcPr>
            <w:tcW w:w="527" w:type="pct"/>
            <w:noWrap/>
            <w:vAlign w:val="center"/>
            <w:hideMark/>
          </w:tcPr>
          <w:p w14:paraId="6120C211"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0.4888</w:t>
            </w:r>
          </w:p>
        </w:tc>
      </w:tr>
      <w:tr w:rsidR="00DC364F" w:rsidRPr="00360343" w14:paraId="6AED6B8D" w14:textId="77777777" w:rsidTr="00DC364F">
        <w:trPr>
          <w:trHeight w:val="288"/>
        </w:trPr>
        <w:tc>
          <w:tcPr>
            <w:tcW w:w="1642" w:type="pct"/>
            <w:noWrap/>
            <w:vAlign w:val="center"/>
            <w:hideMark/>
          </w:tcPr>
          <w:p w14:paraId="6D5C15D7" w14:textId="77777777" w:rsidR="00DC364F" w:rsidRPr="00360343" w:rsidRDefault="00DC364F" w:rsidP="00DC364F">
            <w:pPr>
              <w:widowControl/>
              <w:ind w:firstLineChars="200" w:firstLine="320"/>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Total intake, ml (median [IQR])</w:t>
            </w:r>
          </w:p>
        </w:tc>
        <w:tc>
          <w:tcPr>
            <w:tcW w:w="1416" w:type="pct"/>
            <w:noWrap/>
            <w:vAlign w:val="center"/>
            <w:hideMark/>
          </w:tcPr>
          <w:p w14:paraId="00BECEF9"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4339.41 [1053.34, 8474.28]</w:t>
            </w:r>
          </w:p>
        </w:tc>
        <w:tc>
          <w:tcPr>
            <w:tcW w:w="1416" w:type="pct"/>
            <w:noWrap/>
            <w:vAlign w:val="center"/>
            <w:hideMark/>
          </w:tcPr>
          <w:p w14:paraId="3316CF4B"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4315.83 [1469.61, 7429.38]</w:t>
            </w:r>
          </w:p>
        </w:tc>
        <w:tc>
          <w:tcPr>
            <w:tcW w:w="527" w:type="pct"/>
            <w:noWrap/>
            <w:vAlign w:val="center"/>
            <w:hideMark/>
          </w:tcPr>
          <w:p w14:paraId="0D1B49DD"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0.7109</w:t>
            </w:r>
          </w:p>
        </w:tc>
      </w:tr>
      <w:tr w:rsidR="00DC364F" w:rsidRPr="00360343" w14:paraId="5ED62A2B" w14:textId="77777777" w:rsidTr="00DC364F">
        <w:trPr>
          <w:trHeight w:val="288"/>
        </w:trPr>
        <w:tc>
          <w:tcPr>
            <w:tcW w:w="1642" w:type="pct"/>
            <w:noWrap/>
            <w:vAlign w:val="center"/>
            <w:hideMark/>
          </w:tcPr>
          <w:p w14:paraId="3143F4A0" w14:textId="77777777" w:rsidR="00DC364F" w:rsidRPr="00360343" w:rsidRDefault="00DC364F" w:rsidP="00DC364F">
            <w:pPr>
              <w:widowControl/>
              <w:ind w:firstLineChars="200" w:firstLine="320"/>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Hb,</w:t>
            </w:r>
            <w:bookmarkStart w:id="62" w:name="_Hlk214873032"/>
            <w:r w:rsidRPr="00360343">
              <w:rPr>
                <w:rFonts w:ascii="Times New Roman" w:eastAsia="宋体" w:hAnsi="Times New Roman" w:cs="Times New Roman" w:hint="eastAsia"/>
                <w:color w:val="000000"/>
                <w:kern w:val="0"/>
                <w:sz w:val="16"/>
                <w:szCs w:val="16"/>
                <w:lang w:bidi="ar"/>
              </w:rPr>
              <w:t xml:space="preserve"> g/dL</w:t>
            </w:r>
            <w:bookmarkEnd w:id="62"/>
            <w:r w:rsidRPr="00360343">
              <w:rPr>
                <w:rFonts w:ascii="Times New Roman" w:eastAsia="宋体" w:hAnsi="Times New Roman" w:cs="Times New Roman" w:hint="eastAsia"/>
                <w:color w:val="000000"/>
                <w:kern w:val="0"/>
                <w:sz w:val="16"/>
                <w:szCs w:val="16"/>
                <w:lang w:bidi="ar"/>
              </w:rPr>
              <w:t xml:space="preserve"> (median [IQR])</w:t>
            </w:r>
          </w:p>
        </w:tc>
        <w:tc>
          <w:tcPr>
            <w:tcW w:w="1416" w:type="pct"/>
            <w:noWrap/>
            <w:vAlign w:val="center"/>
            <w:hideMark/>
          </w:tcPr>
          <w:p w14:paraId="170C6BAE"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9.60 [8.50, 10.80]</w:t>
            </w:r>
          </w:p>
        </w:tc>
        <w:tc>
          <w:tcPr>
            <w:tcW w:w="1416" w:type="pct"/>
            <w:noWrap/>
            <w:vAlign w:val="center"/>
            <w:hideMark/>
          </w:tcPr>
          <w:p w14:paraId="528BA59C"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9.10 [8.10, 10.40]</w:t>
            </w:r>
          </w:p>
        </w:tc>
        <w:tc>
          <w:tcPr>
            <w:tcW w:w="527" w:type="pct"/>
            <w:noWrap/>
            <w:vAlign w:val="center"/>
            <w:hideMark/>
          </w:tcPr>
          <w:p w14:paraId="525D42BD"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&lt;0.0001</w:t>
            </w:r>
          </w:p>
        </w:tc>
      </w:tr>
      <w:tr w:rsidR="00DC364F" w:rsidRPr="00360343" w14:paraId="747667EB" w14:textId="77777777" w:rsidTr="00DC364F">
        <w:trPr>
          <w:trHeight w:val="288"/>
        </w:trPr>
        <w:tc>
          <w:tcPr>
            <w:tcW w:w="1642" w:type="pct"/>
            <w:noWrap/>
            <w:vAlign w:val="center"/>
            <w:hideMark/>
          </w:tcPr>
          <w:p w14:paraId="591CA7D5" w14:textId="77777777" w:rsidR="00DC364F" w:rsidRPr="00360343" w:rsidRDefault="00DC364F" w:rsidP="00DC364F">
            <w:pPr>
              <w:widowControl/>
              <w:ind w:firstLineChars="200" w:firstLine="320"/>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 xml:space="preserve">RBC, </w:t>
            </w:r>
            <w:r w:rsidRPr="00360343">
              <w:rPr>
                <w:rFonts w:ascii="Times New Roman" w:eastAsia="宋体" w:hAnsi="Times New Roman" w:cs="Times New Roman" w:hint="eastAsia"/>
                <w:color w:val="000000"/>
                <w:kern w:val="0"/>
                <w:sz w:val="16"/>
                <w:szCs w:val="16"/>
                <w:lang w:bidi="ar"/>
              </w:rPr>
              <w:t>×</w:t>
            </w:r>
            <w:r w:rsidRPr="00360343">
              <w:rPr>
                <w:rFonts w:ascii="Times New Roman" w:eastAsia="宋体" w:hAnsi="Times New Roman" w:cs="Times New Roman" w:hint="eastAsia"/>
                <w:color w:val="000000"/>
                <w:kern w:val="0"/>
                <w:sz w:val="16"/>
                <w:szCs w:val="16"/>
                <w:lang w:bidi="ar"/>
              </w:rPr>
              <w:t>10</w:t>
            </w:r>
            <w:r w:rsidRPr="00360343">
              <w:rPr>
                <w:rFonts w:ascii="Times New Roman" w:eastAsia="宋体" w:hAnsi="Times New Roman" w:cs="Times New Roman" w:hint="eastAsia"/>
                <w:color w:val="000000"/>
                <w:kern w:val="0"/>
                <w:sz w:val="16"/>
                <w:szCs w:val="16"/>
                <w:vertAlign w:val="superscript"/>
                <w:lang w:bidi="ar"/>
              </w:rPr>
              <w:t>12</w:t>
            </w:r>
            <w:r w:rsidRPr="00360343">
              <w:rPr>
                <w:rFonts w:ascii="Times New Roman" w:eastAsia="宋体" w:hAnsi="Times New Roman" w:cs="Times New Roman" w:hint="eastAsia"/>
                <w:color w:val="000000"/>
                <w:kern w:val="0"/>
                <w:sz w:val="16"/>
                <w:szCs w:val="16"/>
                <w:lang w:bidi="ar"/>
              </w:rPr>
              <w:t>/L (median [IQR])</w:t>
            </w:r>
          </w:p>
        </w:tc>
        <w:tc>
          <w:tcPr>
            <w:tcW w:w="1416" w:type="pct"/>
            <w:noWrap/>
            <w:vAlign w:val="center"/>
            <w:hideMark/>
          </w:tcPr>
          <w:p w14:paraId="3B5F8C04"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3.19 [2.81, 3.64]</w:t>
            </w:r>
          </w:p>
        </w:tc>
        <w:tc>
          <w:tcPr>
            <w:tcW w:w="1416" w:type="pct"/>
            <w:noWrap/>
            <w:vAlign w:val="center"/>
            <w:hideMark/>
          </w:tcPr>
          <w:p w14:paraId="5B8B5609"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3.02 [2.64, 3.47]</w:t>
            </w:r>
          </w:p>
        </w:tc>
        <w:tc>
          <w:tcPr>
            <w:tcW w:w="527" w:type="pct"/>
            <w:noWrap/>
            <w:vAlign w:val="center"/>
            <w:hideMark/>
          </w:tcPr>
          <w:p w14:paraId="0B707648"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&lt;0.0001</w:t>
            </w:r>
          </w:p>
        </w:tc>
      </w:tr>
      <w:tr w:rsidR="00DC364F" w:rsidRPr="00360343" w14:paraId="5AB7A8EF" w14:textId="77777777" w:rsidTr="00DC364F">
        <w:trPr>
          <w:trHeight w:val="288"/>
        </w:trPr>
        <w:tc>
          <w:tcPr>
            <w:tcW w:w="1642" w:type="pct"/>
            <w:noWrap/>
            <w:vAlign w:val="center"/>
            <w:hideMark/>
          </w:tcPr>
          <w:p w14:paraId="7D7D9250" w14:textId="77777777" w:rsidR="00DC364F" w:rsidRPr="00360343" w:rsidRDefault="00DC364F" w:rsidP="00DC364F">
            <w:pPr>
              <w:widowControl/>
              <w:ind w:firstLineChars="200" w:firstLine="320"/>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 xml:space="preserve">WBC, </w:t>
            </w:r>
            <w:r w:rsidRPr="00360343">
              <w:rPr>
                <w:rFonts w:ascii="Times New Roman" w:eastAsia="宋体" w:hAnsi="Times New Roman" w:cs="Times New Roman" w:hint="eastAsia"/>
                <w:color w:val="000000"/>
                <w:kern w:val="0"/>
                <w:sz w:val="16"/>
                <w:szCs w:val="16"/>
                <w:lang w:bidi="ar"/>
              </w:rPr>
              <w:t>×</w:t>
            </w:r>
            <w:r w:rsidRPr="00360343">
              <w:rPr>
                <w:rFonts w:ascii="Times New Roman" w:eastAsia="宋体" w:hAnsi="Times New Roman" w:cs="Times New Roman" w:hint="eastAsia"/>
                <w:color w:val="000000"/>
                <w:kern w:val="0"/>
                <w:sz w:val="16"/>
                <w:szCs w:val="16"/>
                <w:lang w:bidi="ar"/>
              </w:rPr>
              <w:t>10</w:t>
            </w:r>
            <w:r w:rsidRPr="00360343">
              <w:rPr>
                <w:rFonts w:ascii="Times New Roman" w:eastAsia="宋体" w:hAnsi="Times New Roman" w:cs="Times New Roman" w:hint="eastAsia"/>
                <w:color w:val="000000"/>
                <w:kern w:val="0"/>
                <w:sz w:val="16"/>
                <w:szCs w:val="16"/>
                <w:vertAlign w:val="superscript"/>
                <w:lang w:bidi="ar"/>
              </w:rPr>
              <w:t>9</w:t>
            </w:r>
            <w:r w:rsidRPr="00360343">
              <w:rPr>
                <w:rFonts w:ascii="Times New Roman" w:eastAsia="宋体" w:hAnsi="Times New Roman" w:cs="Times New Roman" w:hint="eastAsia"/>
                <w:color w:val="000000"/>
                <w:kern w:val="0"/>
                <w:sz w:val="16"/>
                <w:szCs w:val="16"/>
                <w:lang w:bidi="ar"/>
              </w:rPr>
              <w:t>/L (median [IQR])</w:t>
            </w:r>
          </w:p>
        </w:tc>
        <w:tc>
          <w:tcPr>
            <w:tcW w:w="1416" w:type="pct"/>
            <w:noWrap/>
            <w:vAlign w:val="center"/>
            <w:hideMark/>
          </w:tcPr>
          <w:p w14:paraId="5562EF49"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12.40 [8.30, 18.50]</w:t>
            </w:r>
          </w:p>
        </w:tc>
        <w:tc>
          <w:tcPr>
            <w:tcW w:w="1416" w:type="pct"/>
            <w:noWrap/>
            <w:vAlign w:val="center"/>
            <w:hideMark/>
          </w:tcPr>
          <w:p w14:paraId="4F82B6D5"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12.60 [7.97, 18.40]</w:t>
            </w:r>
          </w:p>
        </w:tc>
        <w:tc>
          <w:tcPr>
            <w:tcW w:w="527" w:type="pct"/>
            <w:noWrap/>
            <w:vAlign w:val="center"/>
            <w:hideMark/>
          </w:tcPr>
          <w:p w14:paraId="64ACF81F"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0.4965</w:t>
            </w:r>
          </w:p>
        </w:tc>
      </w:tr>
      <w:tr w:rsidR="00DC364F" w:rsidRPr="00360343" w14:paraId="490823CF" w14:textId="77777777" w:rsidTr="00DC364F">
        <w:trPr>
          <w:trHeight w:val="288"/>
        </w:trPr>
        <w:tc>
          <w:tcPr>
            <w:tcW w:w="1642" w:type="pct"/>
            <w:noWrap/>
            <w:vAlign w:val="center"/>
            <w:hideMark/>
          </w:tcPr>
          <w:p w14:paraId="52D8B356" w14:textId="77777777" w:rsidR="00DC364F" w:rsidRPr="00360343" w:rsidRDefault="00DC364F" w:rsidP="00DC364F">
            <w:pPr>
              <w:widowControl/>
              <w:ind w:firstLineChars="200" w:firstLine="320"/>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Total bilirubin, (median [IQR])</w:t>
            </w:r>
          </w:p>
        </w:tc>
        <w:tc>
          <w:tcPr>
            <w:tcW w:w="1416" w:type="pct"/>
            <w:noWrap/>
            <w:vAlign w:val="center"/>
            <w:hideMark/>
          </w:tcPr>
          <w:p w14:paraId="5E64D444"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1.50 [0.60, 4.20]</w:t>
            </w:r>
          </w:p>
        </w:tc>
        <w:tc>
          <w:tcPr>
            <w:tcW w:w="1416" w:type="pct"/>
            <w:noWrap/>
            <w:vAlign w:val="center"/>
            <w:hideMark/>
          </w:tcPr>
          <w:p w14:paraId="5D300F5D"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1.90 [0.90, 5.95]</w:t>
            </w:r>
          </w:p>
        </w:tc>
        <w:tc>
          <w:tcPr>
            <w:tcW w:w="527" w:type="pct"/>
            <w:noWrap/>
            <w:vAlign w:val="center"/>
            <w:hideMark/>
          </w:tcPr>
          <w:p w14:paraId="17CA5AC0"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0.001</w:t>
            </w:r>
          </w:p>
        </w:tc>
      </w:tr>
      <w:tr w:rsidR="00DC364F" w:rsidRPr="00360343" w14:paraId="158D91D6" w14:textId="77777777" w:rsidTr="00DC364F">
        <w:trPr>
          <w:trHeight w:val="288"/>
        </w:trPr>
        <w:tc>
          <w:tcPr>
            <w:tcW w:w="1642" w:type="pct"/>
            <w:noWrap/>
            <w:vAlign w:val="center"/>
            <w:hideMark/>
          </w:tcPr>
          <w:p w14:paraId="58528E8B" w14:textId="77278734" w:rsidR="00DC364F" w:rsidRPr="00360343" w:rsidRDefault="00DC364F" w:rsidP="00DC364F">
            <w:pPr>
              <w:widowControl/>
              <w:ind w:firstLineChars="200" w:firstLine="320"/>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 xml:space="preserve">Albumin, </w:t>
            </w:r>
            <w:r w:rsidRPr="00360343">
              <w:rPr>
                <w:rFonts w:ascii="Times New Roman" w:eastAsia="宋体" w:hAnsi="Times New Roman" w:cs="Times New Roman"/>
                <w:color w:val="000000"/>
                <w:kern w:val="0"/>
                <w:sz w:val="16"/>
                <w:szCs w:val="16"/>
                <w:lang w:bidi="ar"/>
              </w:rPr>
              <w:t>g/L</w:t>
            </w:r>
            <w:r w:rsidRPr="00360343">
              <w:rPr>
                <w:rFonts w:ascii="Times New Roman" w:eastAsia="宋体" w:hAnsi="Times New Roman" w:cs="Times New Roman" w:hint="eastAsia"/>
                <w:color w:val="000000"/>
                <w:kern w:val="0"/>
                <w:sz w:val="16"/>
                <w:szCs w:val="16"/>
                <w:lang w:bidi="ar"/>
              </w:rPr>
              <w:t xml:space="preserve"> (median [IQR])</w:t>
            </w:r>
          </w:p>
        </w:tc>
        <w:tc>
          <w:tcPr>
            <w:tcW w:w="1416" w:type="pct"/>
            <w:noWrap/>
            <w:vAlign w:val="center"/>
            <w:hideMark/>
          </w:tcPr>
          <w:p w14:paraId="72335C3C"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2.70 [2.30, 3.20]</w:t>
            </w:r>
          </w:p>
        </w:tc>
        <w:tc>
          <w:tcPr>
            <w:tcW w:w="1416" w:type="pct"/>
            <w:noWrap/>
            <w:vAlign w:val="center"/>
            <w:hideMark/>
          </w:tcPr>
          <w:p w14:paraId="37665FA9"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2.70 [2.20, 3.10]</w:t>
            </w:r>
          </w:p>
        </w:tc>
        <w:tc>
          <w:tcPr>
            <w:tcW w:w="527" w:type="pct"/>
            <w:noWrap/>
            <w:vAlign w:val="center"/>
            <w:hideMark/>
          </w:tcPr>
          <w:p w14:paraId="6D70A597"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0.7497</w:t>
            </w:r>
          </w:p>
        </w:tc>
      </w:tr>
      <w:tr w:rsidR="00DC364F" w:rsidRPr="00360343" w14:paraId="613B3BF4" w14:textId="77777777" w:rsidTr="00DC364F">
        <w:trPr>
          <w:trHeight w:val="288"/>
        </w:trPr>
        <w:tc>
          <w:tcPr>
            <w:tcW w:w="1642" w:type="pct"/>
            <w:noWrap/>
            <w:vAlign w:val="center"/>
            <w:hideMark/>
          </w:tcPr>
          <w:p w14:paraId="73207B82" w14:textId="7A94DFBB" w:rsidR="00DC364F" w:rsidRPr="00360343" w:rsidRDefault="00DC364F" w:rsidP="00DC364F">
            <w:pPr>
              <w:widowControl/>
              <w:ind w:firstLineChars="200" w:firstLine="320"/>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M</w:t>
            </w:r>
            <w:r w:rsidR="00E305CC" w:rsidRPr="00360343">
              <w:rPr>
                <w:rFonts w:ascii="Times New Roman" w:eastAsia="宋体" w:hAnsi="Times New Roman" w:cs="Times New Roman" w:hint="eastAsia"/>
                <w:color w:val="000000"/>
                <w:kern w:val="0"/>
                <w:sz w:val="16"/>
                <w:szCs w:val="16"/>
                <w:lang w:bidi="ar"/>
              </w:rPr>
              <w:t>CV</w:t>
            </w:r>
            <w:r w:rsidRPr="00360343">
              <w:rPr>
                <w:rFonts w:ascii="Times New Roman" w:eastAsia="宋体" w:hAnsi="Times New Roman" w:cs="Times New Roman" w:hint="eastAsia"/>
                <w:color w:val="000000"/>
                <w:kern w:val="0"/>
                <w:sz w:val="16"/>
                <w:szCs w:val="16"/>
                <w:lang w:bidi="ar"/>
              </w:rPr>
              <w:t xml:space="preserve">, </w:t>
            </w:r>
            <w:proofErr w:type="spellStart"/>
            <w:r w:rsidRPr="00360343">
              <w:rPr>
                <w:rFonts w:ascii="Times New Roman" w:eastAsia="宋体" w:hAnsi="Times New Roman" w:cs="Times New Roman" w:hint="eastAsia"/>
                <w:color w:val="000000"/>
                <w:kern w:val="0"/>
                <w:sz w:val="16"/>
                <w:szCs w:val="16"/>
                <w:lang w:bidi="ar"/>
              </w:rPr>
              <w:t>fl</w:t>
            </w:r>
            <w:proofErr w:type="spellEnd"/>
            <w:r w:rsidRPr="00360343">
              <w:rPr>
                <w:rFonts w:ascii="Times New Roman" w:eastAsia="宋体" w:hAnsi="Times New Roman" w:cs="Times New Roman" w:hint="eastAsia"/>
                <w:color w:val="000000"/>
                <w:kern w:val="0"/>
                <w:sz w:val="16"/>
                <w:szCs w:val="16"/>
                <w:lang w:bidi="ar"/>
              </w:rPr>
              <w:t xml:space="preserve"> (median [IQR])</w:t>
            </w:r>
          </w:p>
        </w:tc>
        <w:tc>
          <w:tcPr>
            <w:tcW w:w="1416" w:type="pct"/>
            <w:noWrap/>
            <w:vAlign w:val="center"/>
            <w:hideMark/>
          </w:tcPr>
          <w:p w14:paraId="402F0FFB"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91.00 [87.00, 95.00]</w:t>
            </w:r>
          </w:p>
        </w:tc>
        <w:tc>
          <w:tcPr>
            <w:tcW w:w="1416" w:type="pct"/>
            <w:noWrap/>
            <w:vAlign w:val="center"/>
            <w:hideMark/>
          </w:tcPr>
          <w:p w14:paraId="6884DD6F"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92.00 [88.00, 97.00]</w:t>
            </w:r>
          </w:p>
        </w:tc>
        <w:tc>
          <w:tcPr>
            <w:tcW w:w="527" w:type="pct"/>
            <w:noWrap/>
            <w:vAlign w:val="center"/>
            <w:hideMark/>
          </w:tcPr>
          <w:p w14:paraId="4C2FCF94"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0.0285</w:t>
            </w:r>
          </w:p>
        </w:tc>
      </w:tr>
      <w:tr w:rsidR="00DC364F" w:rsidRPr="00360343" w14:paraId="27C5BED2" w14:textId="77777777" w:rsidTr="00DC364F">
        <w:trPr>
          <w:trHeight w:val="288"/>
        </w:trPr>
        <w:tc>
          <w:tcPr>
            <w:tcW w:w="1642" w:type="pct"/>
            <w:noWrap/>
            <w:vAlign w:val="center"/>
            <w:hideMark/>
          </w:tcPr>
          <w:p w14:paraId="3877DBA7" w14:textId="22278D8D" w:rsidR="00DC364F" w:rsidRPr="00360343" w:rsidRDefault="00DC364F" w:rsidP="00DC364F">
            <w:pPr>
              <w:widowControl/>
              <w:ind w:firstLineChars="200" w:firstLine="320"/>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Lactate, mmol/L (median [IQR])</w:t>
            </w:r>
          </w:p>
        </w:tc>
        <w:tc>
          <w:tcPr>
            <w:tcW w:w="1416" w:type="pct"/>
            <w:noWrap/>
            <w:vAlign w:val="center"/>
            <w:hideMark/>
          </w:tcPr>
          <w:p w14:paraId="6932719A"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3.00 [1.95, 5.20]</w:t>
            </w:r>
          </w:p>
        </w:tc>
        <w:tc>
          <w:tcPr>
            <w:tcW w:w="1416" w:type="pct"/>
            <w:noWrap/>
            <w:vAlign w:val="center"/>
            <w:hideMark/>
          </w:tcPr>
          <w:p w14:paraId="4F3D1C47"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2.50 [1.43, 5.45]</w:t>
            </w:r>
          </w:p>
        </w:tc>
        <w:tc>
          <w:tcPr>
            <w:tcW w:w="527" w:type="pct"/>
            <w:noWrap/>
            <w:vAlign w:val="center"/>
            <w:hideMark/>
          </w:tcPr>
          <w:p w14:paraId="7672A8E1"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0.5099</w:t>
            </w:r>
          </w:p>
        </w:tc>
      </w:tr>
      <w:tr w:rsidR="00DC364F" w:rsidRPr="00360343" w14:paraId="5133CE86" w14:textId="77777777" w:rsidTr="00DC364F">
        <w:trPr>
          <w:trHeight w:val="288"/>
        </w:trPr>
        <w:tc>
          <w:tcPr>
            <w:tcW w:w="1642" w:type="pct"/>
            <w:noWrap/>
            <w:vAlign w:val="center"/>
            <w:hideMark/>
          </w:tcPr>
          <w:p w14:paraId="68363429" w14:textId="07AD6BAF" w:rsidR="00DC364F" w:rsidRPr="00360343" w:rsidRDefault="00E305CC" w:rsidP="00DC364F">
            <w:pPr>
              <w:widowControl/>
              <w:ind w:firstLineChars="200" w:firstLine="320"/>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MCHC</w:t>
            </w:r>
            <w:r w:rsidR="00DC364F" w:rsidRPr="00360343">
              <w:rPr>
                <w:rFonts w:ascii="Times New Roman" w:eastAsia="宋体" w:hAnsi="Times New Roman" w:cs="Times New Roman" w:hint="eastAsia"/>
                <w:color w:val="000000"/>
                <w:kern w:val="0"/>
                <w:sz w:val="16"/>
                <w:szCs w:val="16"/>
                <w:lang w:bidi="ar"/>
              </w:rPr>
              <w:t>, g/dL (median [IQR])</w:t>
            </w:r>
          </w:p>
        </w:tc>
        <w:tc>
          <w:tcPr>
            <w:tcW w:w="1416" w:type="pct"/>
            <w:noWrap/>
            <w:vAlign w:val="center"/>
            <w:hideMark/>
          </w:tcPr>
          <w:p w14:paraId="027BF9BE"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32.94 [31.64, 34.16]</w:t>
            </w:r>
          </w:p>
        </w:tc>
        <w:tc>
          <w:tcPr>
            <w:tcW w:w="1416" w:type="pct"/>
            <w:noWrap/>
            <w:vAlign w:val="center"/>
            <w:hideMark/>
          </w:tcPr>
          <w:p w14:paraId="69289043"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32.77 [31.36, 33.97]</w:t>
            </w:r>
          </w:p>
        </w:tc>
        <w:tc>
          <w:tcPr>
            <w:tcW w:w="527" w:type="pct"/>
            <w:noWrap/>
            <w:vAlign w:val="center"/>
            <w:hideMark/>
          </w:tcPr>
          <w:p w14:paraId="54335AEB"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0.1177</w:t>
            </w:r>
          </w:p>
        </w:tc>
      </w:tr>
      <w:tr w:rsidR="00DC364F" w:rsidRPr="00360343" w14:paraId="26A8CCDF" w14:textId="77777777" w:rsidTr="00DC364F">
        <w:trPr>
          <w:trHeight w:val="288"/>
        </w:trPr>
        <w:tc>
          <w:tcPr>
            <w:tcW w:w="1642" w:type="pct"/>
            <w:noWrap/>
            <w:vAlign w:val="center"/>
            <w:hideMark/>
          </w:tcPr>
          <w:p w14:paraId="4B86CCC3" w14:textId="191C8308" w:rsidR="00DC364F" w:rsidRPr="00360343" w:rsidRDefault="00DC364F" w:rsidP="00DC364F">
            <w:pPr>
              <w:widowControl/>
              <w:ind w:firstLineChars="200" w:firstLine="320"/>
              <w:jc w:val="left"/>
              <w:textAlignment w:val="bottom"/>
              <w:rPr>
                <w:rFonts w:ascii="Times New Roman" w:eastAsia="宋体" w:hAnsi="Times New Roman" w:cs="Times New Roman"/>
                <w:color w:val="000000"/>
                <w:kern w:val="0"/>
                <w:sz w:val="16"/>
                <w:szCs w:val="16"/>
                <w:lang w:bidi="ar"/>
              </w:rPr>
            </w:pPr>
            <w:proofErr w:type="spellStart"/>
            <w:r w:rsidRPr="00360343">
              <w:rPr>
                <w:rFonts w:ascii="Times New Roman" w:eastAsia="宋体" w:hAnsi="Times New Roman" w:cs="Times New Roman" w:hint="eastAsia"/>
                <w:i/>
                <w:iCs/>
                <w:color w:val="000000"/>
                <w:kern w:val="0"/>
                <w:sz w:val="16"/>
                <w:szCs w:val="16"/>
                <w:lang w:bidi="ar"/>
              </w:rPr>
              <w:t>Y</w:t>
            </w:r>
            <w:r w:rsidRPr="00360343">
              <w:rPr>
                <w:rFonts w:ascii="Times New Roman" w:eastAsia="宋体" w:hAnsi="Times New Roman" w:cs="Times New Roman" w:hint="eastAsia"/>
                <w:color w:val="000000"/>
                <w:kern w:val="0"/>
                <w:sz w:val="16"/>
                <w:szCs w:val="16"/>
                <w:vertAlign w:val="subscript"/>
                <w:lang w:bidi="ar"/>
              </w:rPr>
              <w:t>wbc</w:t>
            </w:r>
            <w:proofErr w:type="spellEnd"/>
            <w:r w:rsidRPr="00360343">
              <w:rPr>
                <w:rFonts w:ascii="Times New Roman" w:eastAsia="宋体" w:hAnsi="Times New Roman" w:cs="Times New Roman" w:hint="eastAsia"/>
                <w:color w:val="000000"/>
                <w:kern w:val="0"/>
                <w:sz w:val="16"/>
                <w:szCs w:val="16"/>
                <w:lang w:bidi="ar"/>
              </w:rPr>
              <w:t xml:space="preserve"> (median [IQR])</w:t>
            </w:r>
          </w:p>
        </w:tc>
        <w:tc>
          <w:tcPr>
            <w:tcW w:w="1416" w:type="pct"/>
            <w:noWrap/>
            <w:vAlign w:val="center"/>
            <w:hideMark/>
          </w:tcPr>
          <w:p w14:paraId="0D6A25C4"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3.89 [2.56, 5.79]</w:t>
            </w:r>
          </w:p>
        </w:tc>
        <w:tc>
          <w:tcPr>
            <w:tcW w:w="1416" w:type="pct"/>
            <w:noWrap/>
            <w:vAlign w:val="center"/>
            <w:hideMark/>
          </w:tcPr>
          <w:p w14:paraId="3C378A46"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4.06 [2.57, 5.99]</w:t>
            </w:r>
          </w:p>
        </w:tc>
        <w:tc>
          <w:tcPr>
            <w:tcW w:w="527" w:type="pct"/>
            <w:noWrap/>
            <w:vAlign w:val="center"/>
            <w:hideMark/>
          </w:tcPr>
          <w:p w14:paraId="39C07081"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0.4058</w:t>
            </w:r>
          </w:p>
        </w:tc>
      </w:tr>
      <w:tr w:rsidR="00DC364F" w:rsidRPr="00360343" w14:paraId="6E841DFC" w14:textId="77777777" w:rsidTr="00DC364F">
        <w:trPr>
          <w:trHeight w:val="288"/>
        </w:trPr>
        <w:tc>
          <w:tcPr>
            <w:tcW w:w="1642" w:type="pct"/>
            <w:noWrap/>
            <w:vAlign w:val="center"/>
            <w:hideMark/>
          </w:tcPr>
          <w:p w14:paraId="34C84FD8" w14:textId="7FFB8F0E" w:rsidR="00DC364F" w:rsidRPr="00360343" w:rsidRDefault="00DC364F" w:rsidP="00DC364F">
            <w:pPr>
              <w:widowControl/>
              <w:ind w:firstLineChars="200" w:firstLine="320"/>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i/>
                <w:iCs/>
                <w:color w:val="000000"/>
                <w:kern w:val="0"/>
                <w:sz w:val="16"/>
                <w:szCs w:val="16"/>
                <w:lang w:bidi="ar"/>
              </w:rPr>
              <w:t>Y</w:t>
            </w:r>
            <w:r w:rsidRPr="00360343">
              <w:rPr>
                <w:rFonts w:ascii="Times New Roman" w:eastAsia="宋体" w:hAnsi="Times New Roman" w:cs="Times New Roman" w:hint="eastAsia"/>
                <w:color w:val="000000"/>
                <w:kern w:val="0"/>
                <w:sz w:val="16"/>
                <w:szCs w:val="16"/>
                <w:vertAlign w:val="subscript"/>
                <w:lang w:bidi="ar"/>
              </w:rPr>
              <w:t>lac</w:t>
            </w:r>
            <w:r w:rsidRPr="00360343">
              <w:rPr>
                <w:rFonts w:ascii="Times New Roman" w:eastAsia="宋体" w:hAnsi="Times New Roman" w:cs="Times New Roman" w:hint="eastAsia"/>
                <w:color w:val="000000"/>
                <w:kern w:val="0"/>
                <w:sz w:val="16"/>
                <w:szCs w:val="16"/>
                <w:lang w:bidi="ar"/>
              </w:rPr>
              <w:t xml:space="preserve"> (median [IQR])</w:t>
            </w:r>
          </w:p>
        </w:tc>
        <w:tc>
          <w:tcPr>
            <w:tcW w:w="1416" w:type="pct"/>
            <w:noWrap/>
            <w:vAlign w:val="center"/>
            <w:hideMark/>
          </w:tcPr>
          <w:p w14:paraId="03ABDA3A"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0.97 [0.61, 1.68]</w:t>
            </w:r>
          </w:p>
        </w:tc>
        <w:tc>
          <w:tcPr>
            <w:tcW w:w="1416" w:type="pct"/>
            <w:noWrap/>
            <w:vAlign w:val="center"/>
            <w:hideMark/>
          </w:tcPr>
          <w:p w14:paraId="72DFA4DB"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0.77 [0.48, 1.82]</w:t>
            </w:r>
          </w:p>
        </w:tc>
        <w:tc>
          <w:tcPr>
            <w:tcW w:w="527" w:type="pct"/>
            <w:noWrap/>
            <w:vAlign w:val="center"/>
            <w:hideMark/>
          </w:tcPr>
          <w:p w14:paraId="08C451D5"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0.5668</w:t>
            </w:r>
          </w:p>
        </w:tc>
      </w:tr>
      <w:tr w:rsidR="00DC364F" w:rsidRPr="00360343" w14:paraId="40DAC1DA" w14:textId="77777777" w:rsidTr="00DC364F">
        <w:trPr>
          <w:trHeight w:val="288"/>
        </w:trPr>
        <w:tc>
          <w:tcPr>
            <w:tcW w:w="1642" w:type="pct"/>
            <w:noWrap/>
            <w:vAlign w:val="center"/>
            <w:hideMark/>
          </w:tcPr>
          <w:p w14:paraId="5D7F42EF" w14:textId="77777777" w:rsidR="00DC364F" w:rsidRPr="00360343" w:rsidRDefault="00DC364F" w:rsidP="00DC364F">
            <w:pPr>
              <w:widowControl/>
              <w:ind w:firstLineChars="200" w:firstLine="320"/>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HTR (median [IQR])</w:t>
            </w:r>
          </w:p>
        </w:tc>
        <w:tc>
          <w:tcPr>
            <w:tcW w:w="1416" w:type="pct"/>
            <w:noWrap/>
            <w:vAlign w:val="center"/>
            <w:hideMark/>
          </w:tcPr>
          <w:p w14:paraId="7637A45C"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1.50 [0.60, 4.20]</w:t>
            </w:r>
          </w:p>
        </w:tc>
        <w:tc>
          <w:tcPr>
            <w:tcW w:w="1416" w:type="pct"/>
            <w:noWrap/>
            <w:vAlign w:val="center"/>
            <w:hideMark/>
          </w:tcPr>
          <w:p w14:paraId="4FA95FF2"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1.90 [0.90, 5.95]</w:t>
            </w:r>
          </w:p>
        </w:tc>
        <w:tc>
          <w:tcPr>
            <w:tcW w:w="527" w:type="pct"/>
            <w:noWrap/>
            <w:vAlign w:val="center"/>
            <w:hideMark/>
          </w:tcPr>
          <w:p w14:paraId="2FD2B0F0"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0.001</w:t>
            </w:r>
          </w:p>
        </w:tc>
      </w:tr>
      <w:tr w:rsidR="00DC364F" w:rsidRPr="00360343" w14:paraId="23C8AC75" w14:textId="77777777" w:rsidTr="00DC364F">
        <w:trPr>
          <w:trHeight w:val="288"/>
        </w:trPr>
        <w:tc>
          <w:tcPr>
            <w:tcW w:w="1642" w:type="pct"/>
            <w:noWrap/>
            <w:vAlign w:val="center"/>
            <w:hideMark/>
          </w:tcPr>
          <w:p w14:paraId="234B99CB" w14:textId="77777777" w:rsidR="00DC364F" w:rsidRPr="00360343" w:rsidRDefault="00DC364F" w:rsidP="00DC364F">
            <w:pPr>
              <w:widowControl/>
              <w:ind w:firstLineChars="200" w:firstLine="320"/>
              <w:jc w:val="left"/>
              <w:textAlignment w:val="bottom"/>
              <w:rPr>
                <w:rFonts w:ascii="Times New Roman" w:eastAsia="宋体" w:hAnsi="Times New Roman" w:cs="Times New Roman"/>
                <w:color w:val="000000"/>
                <w:kern w:val="0"/>
                <w:sz w:val="16"/>
                <w:szCs w:val="16"/>
                <w:lang w:bidi="ar"/>
              </w:rPr>
            </w:pPr>
            <w:bookmarkStart w:id="63" w:name="_Hlk214870898"/>
            <w:r w:rsidRPr="00360343">
              <w:rPr>
                <w:rFonts w:ascii="Times New Roman" w:eastAsia="宋体" w:hAnsi="Times New Roman" w:cs="Times New Roman" w:hint="eastAsia"/>
                <w:color w:val="000000"/>
                <w:kern w:val="0"/>
                <w:sz w:val="16"/>
                <w:szCs w:val="16"/>
                <w:lang w:bidi="ar"/>
              </w:rPr>
              <w:t>Inflation rate (median [IQR])</w:t>
            </w:r>
          </w:p>
        </w:tc>
        <w:tc>
          <w:tcPr>
            <w:tcW w:w="1416" w:type="pct"/>
            <w:noWrap/>
            <w:vAlign w:val="center"/>
            <w:hideMark/>
          </w:tcPr>
          <w:p w14:paraId="2657D32B"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2.42 [2.05, 2.79]</w:t>
            </w:r>
          </w:p>
        </w:tc>
        <w:tc>
          <w:tcPr>
            <w:tcW w:w="1416" w:type="pct"/>
            <w:noWrap/>
            <w:vAlign w:val="center"/>
            <w:hideMark/>
          </w:tcPr>
          <w:p w14:paraId="124CEAF8"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2.60 [2.17, 3.00]</w:t>
            </w:r>
          </w:p>
        </w:tc>
        <w:tc>
          <w:tcPr>
            <w:tcW w:w="527" w:type="pct"/>
            <w:noWrap/>
            <w:vAlign w:val="center"/>
            <w:hideMark/>
          </w:tcPr>
          <w:p w14:paraId="2BDEF779" w14:textId="77777777" w:rsidR="00DC364F" w:rsidRPr="00360343" w:rsidRDefault="00DC364F" w:rsidP="00DC364F">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&lt;0.0001</w:t>
            </w:r>
          </w:p>
        </w:tc>
      </w:tr>
    </w:tbl>
    <w:p w14:paraId="2E4242E4" w14:textId="42D58184" w:rsidR="00DC364F" w:rsidRPr="00360343" w:rsidRDefault="00DC364F" w:rsidP="00DC364F">
      <w:pPr>
        <w:widowControl/>
        <w:jc w:val="left"/>
        <w:textAlignment w:val="bottom"/>
        <w:rPr>
          <w:rFonts w:ascii="Times New Roman" w:eastAsia="宋体" w:hAnsi="Times New Roman" w:cs="Times New Roman"/>
          <w:color w:val="000000"/>
          <w:kern w:val="0"/>
          <w:sz w:val="16"/>
          <w:szCs w:val="16"/>
          <w:lang w:bidi="ar"/>
        </w:rPr>
      </w:pPr>
      <w:bookmarkStart w:id="64" w:name="_Hlk214868860"/>
      <w:bookmarkEnd w:id="63"/>
      <w:r w:rsidRPr="00360343">
        <w:rPr>
          <w:rFonts w:ascii="Times New Roman" w:eastAsia="宋体" w:hAnsi="Times New Roman" w:cs="Times New Roman" w:hint="eastAsia"/>
          <w:color w:val="000000"/>
          <w:kern w:val="0"/>
          <w:sz w:val="16"/>
          <w:szCs w:val="16"/>
          <w:lang w:bidi="ar"/>
        </w:rPr>
        <w:t>BMI, Body Mass Index; CCI, Charlson Comorbidity Index; SOFA, Sequential Organ Failure Assessment;</w:t>
      </w:r>
      <w:r w:rsidRPr="00360343">
        <w:rPr>
          <w:rFonts w:ascii="Times New Roman" w:eastAsia="宋体" w:hAnsi="Times New Roman" w:cs="Times New Roman"/>
          <w:color w:val="000000"/>
          <w:kern w:val="0"/>
          <w:sz w:val="16"/>
          <w:szCs w:val="16"/>
          <w:lang w:bidi="ar"/>
        </w:rPr>
        <w:t xml:space="preserve"> Hb</w:t>
      </w:r>
      <w:r w:rsidRPr="00360343">
        <w:rPr>
          <w:rFonts w:ascii="Times New Roman" w:eastAsia="宋体" w:hAnsi="Times New Roman" w:cs="Times New Roman" w:hint="eastAsia"/>
          <w:color w:val="000000"/>
          <w:kern w:val="0"/>
          <w:sz w:val="16"/>
          <w:szCs w:val="16"/>
          <w:lang w:bidi="ar"/>
        </w:rPr>
        <w:t>,</w:t>
      </w:r>
      <w:r w:rsidRPr="00360343">
        <w:rPr>
          <w:rFonts w:ascii="Times New Roman" w:eastAsia="宋体" w:hAnsi="Times New Roman" w:cs="Times New Roman"/>
          <w:color w:val="000000"/>
          <w:kern w:val="0"/>
          <w:sz w:val="16"/>
          <w:szCs w:val="16"/>
          <w:lang w:bidi="ar"/>
        </w:rPr>
        <w:t xml:space="preserve"> Hemoglobin;</w:t>
      </w:r>
      <w:r w:rsidRPr="00360343">
        <w:rPr>
          <w:rFonts w:ascii="Times New Roman" w:eastAsia="宋体" w:hAnsi="Times New Roman" w:cs="Times New Roman" w:hint="eastAsia"/>
          <w:color w:val="000000"/>
          <w:kern w:val="0"/>
          <w:sz w:val="16"/>
          <w:szCs w:val="16"/>
          <w:lang w:bidi="ar"/>
        </w:rPr>
        <w:t xml:space="preserve"> RBC, Red blood cell count; </w:t>
      </w:r>
      <w:r w:rsidRPr="00360343">
        <w:rPr>
          <w:rFonts w:ascii="Times New Roman" w:eastAsia="宋体" w:hAnsi="Times New Roman" w:cs="Times New Roman"/>
          <w:color w:val="000000"/>
          <w:kern w:val="0"/>
          <w:sz w:val="16"/>
          <w:szCs w:val="16"/>
          <w:lang w:bidi="ar"/>
        </w:rPr>
        <w:t>WBC</w:t>
      </w:r>
      <w:r w:rsidRPr="00360343">
        <w:rPr>
          <w:rFonts w:ascii="Times New Roman" w:eastAsia="宋体" w:hAnsi="Times New Roman" w:cs="Times New Roman" w:hint="eastAsia"/>
          <w:color w:val="000000"/>
          <w:kern w:val="0"/>
          <w:sz w:val="16"/>
          <w:szCs w:val="16"/>
          <w:lang w:bidi="ar"/>
        </w:rPr>
        <w:t>,</w:t>
      </w:r>
      <w:r w:rsidRPr="00360343">
        <w:rPr>
          <w:rFonts w:ascii="Times New Roman" w:eastAsia="宋体" w:hAnsi="Times New Roman" w:cs="Times New Roman"/>
          <w:color w:val="000000"/>
          <w:kern w:val="0"/>
          <w:sz w:val="16"/>
          <w:szCs w:val="16"/>
          <w:lang w:bidi="ar"/>
        </w:rPr>
        <w:t xml:space="preserve"> White blood cell count;</w:t>
      </w:r>
      <w:r w:rsidRPr="00360343">
        <w:rPr>
          <w:rFonts w:ascii="Times New Roman" w:eastAsia="宋体" w:hAnsi="Times New Roman" w:cs="Times New Roman" w:hint="eastAsia"/>
          <w:color w:val="000000"/>
          <w:kern w:val="0"/>
          <w:sz w:val="16"/>
          <w:szCs w:val="16"/>
          <w:lang w:bidi="ar"/>
        </w:rPr>
        <w:t xml:space="preserve"> M</w:t>
      </w:r>
      <w:r w:rsidR="00E305CC" w:rsidRPr="00360343">
        <w:rPr>
          <w:rFonts w:ascii="Times New Roman" w:eastAsia="宋体" w:hAnsi="Times New Roman" w:cs="Times New Roman" w:hint="eastAsia"/>
          <w:color w:val="000000"/>
          <w:kern w:val="0"/>
          <w:sz w:val="16"/>
          <w:szCs w:val="16"/>
          <w:lang w:bidi="ar"/>
        </w:rPr>
        <w:t>CV</w:t>
      </w:r>
      <w:r w:rsidRPr="00360343">
        <w:rPr>
          <w:rFonts w:ascii="Times New Roman" w:eastAsia="宋体" w:hAnsi="Times New Roman" w:cs="Times New Roman" w:hint="eastAsia"/>
          <w:color w:val="000000"/>
          <w:kern w:val="0"/>
          <w:sz w:val="16"/>
          <w:szCs w:val="16"/>
          <w:lang w:bidi="ar"/>
        </w:rPr>
        <w:t xml:space="preserve">, </w:t>
      </w:r>
      <w:proofErr w:type="gramStart"/>
      <w:r w:rsidRPr="00360343">
        <w:rPr>
          <w:rFonts w:ascii="Times New Roman" w:eastAsia="宋体" w:hAnsi="Times New Roman" w:cs="Times New Roman" w:hint="eastAsia"/>
          <w:color w:val="000000"/>
          <w:kern w:val="0"/>
          <w:sz w:val="16"/>
          <w:szCs w:val="16"/>
          <w:lang w:bidi="ar"/>
        </w:rPr>
        <w:t>Mean</w:t>
      </w:r>
      <w:proofErr w:type="gramEnd"/>
      <w:r w:rsidRPr="00360343">
        <w:rPr>
          <w:rFonts w:ascii="Times New Roman" w:eastAsia="宋体" w:hAnsi="Times New Roman" w:cs="Times New Roman" w:hint="eastAsia"/>
          <w:color w:val="000000"/>
          <w:kern w:val="0"/>
          <w:sz w:val="16"/>
          <w:szCs w:val="16"/>
          <w:lang w:bidi="ar"/>
        </w:rPr>
        <w:t xml:space="preserve"> corpuscular volume; </w:t>
      </w:r>
      <w:r w:rsidRPr="00360343">
        <w:rPr>
          <w:rFonts w:ascii="Times New Roman" w:eastAsia="宋体" w:hAnsi="Times New Roman" w:cs="Times New Roman"/>
          <w:color w:val="000000"/>
          <w:kern w:val="0"/>
          <w:sz w:val="16"/>
          <w:szCs w:val="16"/>
          <w:lang w:bidi="ar"/>
        </w:rPr>
        <w:t>M</w:t>
      </w:r>
      <w:r w:rsidR="00E305CC" w:rsidRPr="00360343">
        <w:rPr>
          <w:rFonts w:ascii="Times New Roman" w:eastAsia="宋体" w:hAnsi="Times New Roman" w:cs="Times New Roman" w:hint="eastAsia"/>
          <w:color w:val="000000"/>
          <w:kern w:val="0"/>
          <w:sz w:val="16"/>
          <w:szCs w:val="16"/>
          <w:lang w:bidi="ar"/>
        </w:rPr>
        <w:t>CHC</w:t>
      </w:r>
      <w:r w:rsidRPr="00360343">
        <w:rPr>
          <w:rFonts w:ascii="Times New Roman" w:eastAsia="宋体" w:hAnsi="Times New Roman" w:cs="Times New Roman" w:hint="eastAsia"/>
          <w:color w:val="000000"/>
          <w:kern w:val="0"/>
          <w:sz w:val="16"/>
          <w:szCs w:val="16"/>
          <w:lang w:bidi="ar"/>
        </w:rPr>
        <w:t>, Mean corpuscular hemoglobin concentration; Lac, Lactate.</w:t>
      </w:r>
    </w:p>
    <w:p w14:paraId="3F0CEF28" w14:textId="77777777" w:rsidR="00DC364F" w:rsidRPr="00360343" w:rsidRDefault="00DC364F" w:rsidP="00DC364F">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 Defined using International Classification of Diseases, 10th revision codes</w:t>
      </w:r>
    </w:p>
    <w:bookmarkEnd w:id="64"/>
    <w:p w14:paraId="3AA6466C" w14:textId="77777777" w:rsidR="00DC364F" w:rsidRPr="00360343" w:rsidRDefault="00DC364F" w:rsidP="00B83EBC">
      <w:pPr>
        <w:widowControl/>
        <w:textAlignment w:val="bottom"/>
        <w:rPr>
          <w:rFonts w:ascii="Times New Roman" w:eastAsia="宋体" w:hAnsi="Times New Roman" w:cs="Times New Roman"/>
          <w:color w:val="000000"/>
          <w:kern w:val="0"/>
          <w:sz w:val="20"/>
          <w:szCs w:val="20"/>
          <w:lang w:bidi="ar"/>
        </w:rPr>
      </w:pPr>
    </w:p>
    <w:p w14:paraId="45388AC6" w14:textId="6C6F05F4" w:rsidR="00DC364F" w:rsidRPr="00360343" w:rsidRDefault="00CF6A8B" w:rsidP="00DC364F">
      <w:pPr>
        <w:spacing w:line="480" w:lineRule="auto"/>
        <w:outlineLvl w:val="1"/>
        <w:rPr>
          <w:rFonts w:ascii="Times New Roman" w:hAnsi="Times New Roman" w:cs="Times New Roman"/>
          <w:b/>
          <w:bCs/>
          <w:sz w:val="20"/>
          <w:szCs w:val="20"/>
        </w:rPr>
      </w:pPr>
      <w:bookmarkStart w:id="65" w:name="_Toc215839435"/>
      <w:proofErr w:type="spellStart"/>
      <w:proofErr w:type="gramStart"/>
      <w:r>
        <w:rPr>
          <w:rFonts w:ascii="Times New Roman" w:hAnsi="Times New Roman" w:cs="Times New Roman" w:hint="eastAsia"/>
          <w:b/>
          <w:bCs/>
          <w:sz w:val="20"/>
          <w:szCs w:val="20"/>
        </w:rPr>
        <w:t>s</w:t>
      </w:r>
      <w:r w:rsidR="00DC364F" w:rsidRPr="00360343">
        <w:rPr>
          <w:rFonts w:ascii="Times New Roman" w:hAnsi="Times New Roman" w:cs="Times New Roman" w:hint="eastAsia"/>
          <w:b/>
          <w:bCs/>
          <w:sz w:val="20"/>
          <w:szCs w:val="20"/>
        </w:rPr>
        <w:t>Table</w:t>
      </w:r>
      <w:proofErr w:type="spellEnd"/>
      <w:proofErr w:type="gramEnd"/>
      <w:r w:rsidR="00DC364F" w:rsidRPr="00360343">
        <w:rPr>
          <w:rFonts w:ascii="Times New Roman" w:hAnsi="Times New Roman" w:cs="Times New Roman" w:hint="eastAsia"/>
          <w:b/>
          <w:bCs/>
          <w:sz w:val="20"/>
          <w:szCs w:val="20"/>
        </w:rPr>
        <w:t xml:space="preserve"> 1</w:t>
      </w:r>
      <w:r w:rsidR="0055674B">
        <w:rPr>
          <w:rFonts w:ascii="Times New Roman" w:hAnsi="Times New Roman" w:cs="Times New Roman" w:hint="eastAsia"/>
          <w:b/>
          <w:bCs/>
          <w:sz w:val="20"/>
          <w:szCs w:val="20"/>
        </w:rPr>
        <w:t>0</w:t>
      </w:r>
      <w:r w:rsidR="00DC364F" w:rsidRPr="00360343">
        <w:rPr>
          <w:rFonts w:ascii="Times New Roman" w:hAnsi="Times New Roman" w:cs="Times New Roman" w:hint="eastAsia"/>
          <w:b/>
          <w:bCs/>
          <w:sz w:val="20"/>
          <w:szCs w:val="20"/>
        </w:rPr>
        <w:t xml:space="preserve">. </w:t>
      </w:r>
      <w:r w:rsidR="00DC364F" w:rsidRPr="00360343">
        <w:rPr>
          <w:rFonts w:ascii="Times New Roman" w:hAnsi="Times New Roman" w:cs="Times New Roman"/>
          <w:b/>
          <w:bCs/>
          <w:sz w:val="20"/>
          <w:szCs w:val="20"/>
        </w:rPr>
        <w:t>Distribution of Hemodynamic and Metabolic Variables Across Treatment Stages by Survival Status</w:t>
      </w:r>
      <w:r w:rsidR="00DC364F" w:rsidRPr="00360343">
        <w:rPr>
          <w:rFonts w:ascii="Times New Roman" w:hAnsi="Times New Roman" w:cs="Times New Roman" w:hint="eastAsia"/>
          <w:b/>
          <w:bCs/>
          <w:sz w:val="20"/>
          <w:szCs w:val="20"/>
        </w:rPr>
        <w:t xml:space="preserve"> </w:t>
      </w:r>
      <w:proofErr w:type="gramStart"/>
      <w:r w:rsidR="00DC364F" w:rsidRPr="00360343">
        <w:rPr>
          <w:rFonts w:ascii="Times New Roman" w:hAnsi="Times New Roman" w:cs="Times New Roman" w:hint="eastAsia"/>
          <w:b/>
          <w:bCs/>
          <w:sz w:val="20"/>
          <w:szCs w:val="20"/>
        </w:rPr>
        <w:t>And</w:t>
      </w:r>
      <w:proofErr w:type="gramEnd"/>
      <w:r w:rsidR="00DC364F" w:rsidRPr="00360343">
        <w:rPr>
          <w:rFonts w:ascii="Times New Roman" w:hAnsi="Times New Roman" w:cs="Times New Roman" w:hint="eastAsia"/>
          <w:b/>
          <w:bCs/>
          <w:sz w:val="20"/>
          <w:szCs w:val="20"/>
        </w:rPr>
        <w:t xml:space="preserve"> Subset (MIMIC).</w:t>
      </w:r>
      <w:bookmarkEnd w:id="65"/>
    </w:p>
    <w:tbl>
      <w:tblPr>
        <w:tblW w:w="5000" w:type="pct"/>
        <w:tblBorders>
          <w:top w:val="single" w:sz="12" w:space="0" w:color="auto"/>
          <w:bottom w:val="single" w:sz="12" w:space="0" w:color="auto"/>
        </w:tblBorders>
        <w:tblLook w:val="04A0" w:firstRow="1" w:lastRow="0" w:firstColumn="1" w:lastColumn="0" w:noHBand="0" w:noVBand="1"/>
      </w:tblPr>
      <w:tblGrid>
        <w:gridCol w:w="1129"/>
        <w:gridCol w:w="1083"/>
        <w:gridCol w:w="1863"/>
        <w:gridCol w:w="2163"/>
        <w:gridCol w:w="762"/>
        <w:gridCol w:w="762"/>
        <w:gridCol w:w="760"/>
      </w:tblGrid>
      <w:tr w:rsidR="00F74891" w:rsidRPr="00360343" w14:paraId="528E2DE6" w14:textId="77777777" w:rsidTr="00F74891">
        <w:trPr>
          <w:trHeight w:val="288"/>
        </w:trPr>
        <w:tc>
          <w:tcPr>
            <w:tcW w:w="662" w:type="pct"/>
            <w:tcBorders>
              <w:top w:val="single" w:sz="12" w:space="0" w:color="auto"/>
              <w:bottom w:val="single" w:sz="6" w:space="0" w:color="auto"/>
            </w:tcBorders>
            <w:noWrap/>
            <w:hideMark/>
          </w:tcPr>
          <w:p w14:paraId="75EA04A8" w14:textId="29731ECC" w:rsidR="00F74891" w:rsidRPr="00360343" w:rsidRDefault="00F74891" w:rsidP="00F74891">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b/>
                <w:bCs/>
                <w:color w:val="000000"/>
                <w:kern w:val="0"/>
                <w:sz w:val="16"/>
                <w:szCs w:val="16"/>
                <w:lang w:bidi="ar"/>
              </w:rPr>
              <w:t>Group</w:t>
            </w:r>
          </w:p>
        </w:tc>
        <w:tc>
          <w:tcPr>
            <w:tcW w:w="635" w:type="pct"/>
            <w:tcBorders>
              <w:top w:val="single" w:sz="12" w:space="0" w:color="auto"/>
              <w:bottom w:val="single" w:sz="6" w:space="0" w:color="auto"/>
            </w:tcBorders>
            <w:noWrap/>
            <w:hideMark/>
          </w:tcPr>
          <w:p w14:paraId="2DC19399" w14:textId="56112C92" w:rsidR="00F74891" w:rsidRPr="00360343" w:rsidRDefault="00F74891" w:rsidP="00F74891">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b/>
                <w:bCs/>
                <w:color w:val="000000"/>
                <w:kern w:val="0"/>
                <w:sz w:val="16"/>
                <w:szCs w:val="16"/>
                <w:lang w:bidi="ar"/>
              </w:rPr>
              <w:t>Variable</w:t>
            </w:r>
          </w:p>
        </w:tc>
        <w:tc>
          <w:tcPr>
            <w:tcW w:w="1093" w:type="pct"/>
            <w:tcBorders>
              <w:top w:val="single" w:sz="12" w:space="0" w:color="auto"/>
              <w:bottom w:val="single" w:sz="6" w:space="0" w:color="auto"/>
            </w:tcBorders>
            <w:noWrap/>
            <w:hideMark/>
          </w:tcPr>
          <w:p w14:paraId="3359E7AB" w14:textId="77777777" w:rsidR="00F74891" w:rsidRPr="00360343" w:rsidRDefault="00F74891" w:rsidP="00F74891">
            <w:pPr>
              <w:widowControl/>
              <w:jc w:val="center"/>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hint="eastAsia"/>
                <w:b/>
                <w:bCs/>
                <w:color w:val="000000"/>
                <w:kern w:val="0"/>
                <w:sz w:val="16"/>
                <w:szCs w:val="16"/>
                <w:lang w:bidi="ar"/>
              </w:rPr>
              <w:t>N</w:t>
            </w:r>
          </w:p>
          <w:p w14:paraId="76482414" w14:textId="1B196CC1" w:rsidR="00F74891" w:rsidRPr="00360343" w:rsidRDefault="00F74891" w:rsidP="00F74891">
            <w:pPr>
              <w:widowControl/>
              <w:jc w:val="center"/>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b/>
                <w:bCs/>
                <w:color w:val="000000"/>
                <w:kern w:val="0"/>
                <w:sz w:val="16"/>
                <w:szCs w:val="16"/>
                <w:lang w:bidi="ar"/>
              </w:rPr>
              <w:t>(stage0/stage1/stage2)</w:t>
            </w:r>
          </w:p>
        </w:tc>
        <w:tc>
          <w:tcPr>
            <w:tcW w:w="1269" w:type="pct"/>
            <w:tcBorders>
              <w:top w:val="single" w:sz="12" w:space="0" w:color="auto"/>
              <w:bottom w:val="single" w:sz="6" w:space="0" w:color="auto"/>
            </w:tcBorders>
            <w:noWrap/>
            <w:hideMark/>
          </w:tcPr>
          <w:p w14:paraId="4A7374A7" w14:textId="77777777" w:rsidR="00F74891" w:rsidRPr="00360343" w:rsidRDefault="00F74891" w:rsidP="00F74891">
            <w:pPr>
              <w:widowControl/>
              <w:jc w:val="center"/>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b/>
                <w:bCs/>
                <w:color w:val="000000"/>
                <w:kern w:val="0"/>
                <w:sz w:val="16"/>
                <w:szCs w:val="16"/>
                <w:lang w:bidi="ar"/>
              </w:rPr>
              <w:t>Value</w:t>
            </w:r>
          </w:p>
          <w:p w14:paraId="489D08C1" w14:textId="4A4EF97E" w:rsidR="00F74891" w:rsidRPr="00360343" w:rsidRDefault="00F74891" w:rsidP="00F74891">
            <w:pPr>
              <w:widowControl/>
              <w:jc w:val="center"/>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b/>
                <w:bCs/>
                <w:color w:val="000000"/>
                <w:kern w:val="0"/>
                <w:sz w:val="16"/>
                <w:szCs w:val="16"/>
                <w:lang w:bidi="ar"/>
              </w:rPr>
              <w:t>(stage0/stage1/stage2)</w:t>
            </w:r>
          </w:p>
        </w:tc>
        <w:tc>
          <w:tcPr>
            <w:tcW w:w="447" w:type="pct"/>
            <w:tcBorders>
              <w:top w:val="single" w:sz="12" w:space="0" w:color="auto"/>
              <w:bottom w:val="single" w:sz="6" w:space="0" w:color="auto"/>
            </w:tcBorders>
            <w:noWrap/>
            <w:hideMark/>
          </w:tcPr>
          <w:p w14:paraId="4B65A6C2" w14:textId="18C24305" w:rsidR="00F74891" w:rsidRPr="00360343" w:rsidRDefault="00F74891" w:rsidP="00F74891">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b/>
                <w:bCs/>
                <w:color w:val="000000"/>
                <w:kern w:val="0"/>
                <w:sz w:val="16"/>
                <w:szCs w:val="16"/>
                <w:lang w:bidi="ar"/>
              </w:rPr>
              <w:t>p(0vs1)</w:t>
            </w:r>
          </w:p>
        </w:tc>
        <w:tc>
          <w:tcPr>
            <w:tcW w:w="447" w:type="pct"/>
            <w:tcBorders>
              <w:top w:val="single" w:sz="12" w:space="0" w:color="auto"/>
              <w:bottom w:val="single" w:sz="6" w:space="0" w:color="auto"/>
            </w:tcBorders>
            <w:noWrap/>
            <w:hideMark/>
          </w:tcPr>
          <w:p w14:paraId="15BB47BB" w14:textId="488B9F97" w:rsidR="00F74891" w:rsidRPr="00360343" w:rsidRDefault="00F74891" w:rsidP="00F74891">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b/>
                <w:bCs/>
                <w:color w:val="000000"/>
                <w:kern w:val="0"/>
                <w:sz w:val="16"/>
                <w:szCs w:val="16"/>
                <w:lang w:bidi="ar"/>
              </w:rPr>
              <w:t>p(1vs2)</w:t>
            </w:r>
          </w:p>
        </w:tc>
        <w:tc>
          <w:tcPr>
            <w:tcW w:w="446" w:type="pct"/>
            <w:tcBorders>
              <w:top w:val="single" w:sz="12" w:space="0" w:color="auto"/>
              <w:bottom w:val="single" w:sz="6" w:space="0" w:color="auto"/>
            </w:tcBorders>
            <w:noWrap/>
            <w:hideMark/>
          </w:tcPr>
          <w:p w14:paraId="4CBB8FF3" w14:textId="63D3C23C" w:rsidR="00F74891" w:rsidRPr="00360343" w:rsidRDefault="00F74891" w:rsidP="00F74891">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b/>
                <w:bCs/>
                <w:color w:val="000000"/>
                <w:kern w:val="0"/>
                <w:sz w:val="16"/>
                <w:szCs w:val="16"/>
                <w:lang w:bidi="ar"/>
              </w:rPr>
              <w:t>p(0vs2)</w:t>
            </w:r>
          </w:p>
        </w:tc>
      </w:tr>
      <w:tr w:rsidR="00F74891" w:rsidRPr="00360343" w14:paraId="6EC85528" w14:textId="77777777" w:rsidTr="00F74891">
        <w:trPr>
          <w:trHeight w:val="288"/>
        </w:trPr>
        <w:tc>
          <w:tcPr>
            <w:tcW w:w="662" w:type="pct"/>
            <w:tcBorders>
              <w:top w:val="single" w:sz="6" w:space="0" w:color="auto"/>
            </w:tcBorders>
            <w:noWrap/>
            <w:vAlign w:val="bottom"/>
            <w:hideMark/>
          </w:tcPr>
          <w:p w14:paraId="3383BB7A" w14:textId="1C1786B5"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bookmarkStart w:id="66" w:name="_Hlk214870875"/>
            <w:r w:rsidRPr="00360343">
              <w:rPr>
                <w:rFonts w:ascii="Times New Roman" w:eastAsia="宋体" w:hAnsi="Times New Roman" w:cs="Times New Roman"/>
                <w:color w:val="000000"/>
                <w:kern w:val="0"/>
                <w:sz w:val="16"/>
                <w:szCs w:val="16"/>
                <w:lang w:bidi="ar"/>
              </w:rPr>
              <w:t>Survival</w:t>
            </w:r>
          </w:p>
        </w:tc>
        <w:tc>
          <w:tcPr>
            <w:tcW w:w="635" w:type="pct"/>
            <w:tcBorders>
              <w:top w:val="single" w:sz="6" w:space="0" w:color="auto"/>
            </w:tcBorders>
            <w:noWrap/>
            <w:hideMark/>
          </w:tcPr>
          <w:p w14:paraId="5FBC18E0" w14:textId="5250EC2D"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HTR</w:t>
            </w:r>
          </w:p>
        </w:tc>
        <w:tc>
          <w:tcPr>
            <w:tcW w:w="1093" w:type="pct"/>
            <w:tcBorders>
              <w:top w:val="single" w:sz="6" w:space="0" w:color="auto"/>
            </w:tcBorders>
            <w:noWrap/>
            <w:vAlign w:val="center"/>
            <w:hideMark/>
          </w:tcPr>
          <w:p w14:paraId="4E13363F"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1730 / 1730 / 1473</w:t>
            </w:r>
          </w:p>
        </w:tc>
        <w:tc>
          <w:tcPr>
            <w:tcW w:w="1269" w:type="pct"/>
            <w:tcBorders>
              <w:top w:val="single" w:sz="6" w:space="0" w:color="auto"/>
            </w:tcBorders>
            <w:noWrap/>
            <w:vAlign w:val="center"/>
            <w:hideMark/>
          </w:tcPr>
          <w:p w14:paraId="5214E5CE"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0.15 / 0.18 / 0.16</w:t>
            </w:r>
          </w:p>
        </w:tc>
        <w:tc>
          <w:tcPr>
            <w:tcW w:w="447" w:type="pct"/>
            <w:tcBorders>
              <w:top w:val="single" w:sz="6" w:space="0" w:color="auto"/>
            </w:tcBorders>
            <w:noWrap/>
            <w:vAlign w:val="center"/>
            <w:hideMark/>
          </w:tcPr>
          <w:p w14:paraId="06C0DE4A" w14:textId="6B8C1D43"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&lt;0.0001</w:t>
            </w:r>
          </w:p>
        </w:tc>
        <w:tc>
          <w:tcPr>
            <w:tcW w:w="447" w:type="pct"/>
            <w:tcBorders>
              <w:top w:val="single" w:sz="6" w:space="0" w:color="auto"/>
            </w:tcBorders>
            <w:noWrap/>
            <w:vAlign w:val="center"/>
            <w:hideMark/>
          </w:tcPr>
          <w:p w14:paraId="301C772E"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0.03</w:t>
            </w:r>
          </w:p>
        </w:tc>
        <w:tc>
          <w:tcPr>
            <w:tcW w:w="446" w:type="pct"/>
            <w:tcBorders>
              <w:top w:val="single" w:sz="6" w:space="0" w:color="auto"/>
            </w:tcBorders>
            <w:noWrap/>
            <w:vAlign w:val="center"/>
            <w:hideMark/>
          </w:tcPr>
          <w:p w14:paraId="4F14DF53"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r>
      <w:tr w:rsidR="00F74891" w:rsidRPr="00360343" w14:paraId="7BEA1848" w14:textId="77777777" w:rsidTr="00F74891">
        <w:trPr>
          <w:trHeight w:val="288"/>
        </w:trPr>
        <w:tc>
          <w:tcPr>
            <w:tcW w:w="662" w:type="pct"/>
            <w:noWrap/>
            <w:vAlign w:val="bottom"/>
            <w:hideMark/>
          </w:tcPr>
          <w:p w14:paraId="1677CFDA" w14:textId="47962DFF"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Survival</w:t>
            </w:r>
          </w:p>
        </w:tc>
        <w:tc>
          <w:tcPr>
            <w:tcW w:w="635" w:type="pct"/>
            <w:noWrap/>
            <w:hideMark/>
          </w:tcPr>
          <w:p w14:paraId="0D6D9C77" w14:textId="4CA47153"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Inflation rate</w:t>
            </w:r>
          </w:p>
        </w:tc>
        <w:tc>
          <w:tcPr>
            <w:tcW w:w="1093" w:type="pct"/>
            <w:noWrap/>
            <w:vAlign w:val="center"/>
            <w:hideMark/>
          </w:tcPr>
          <w:p w14:paraId="41183289"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1730 / 1730 / 1473</w:t>
            </w:r>
          </w:p>
        </w:tc>
        <w:tc>
          <w:tcPr>
            <w:tcW w:w="1269" w:type="pct"/>
            <w:noWrap/>
            <w:vAlign w:val="center"/>
            <w:hideMark/>
          </w:tcPr>
          <w:p w14:paraId="5857792D"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2.42 / 3.33 / 2.68</w:t>
            </w:r>
          </w:p>
        </w:tc>
        <w:tc>
          <w:tcPr>
            <w:tcW w:w="447" w:type="pct"/>
            <w:noWrap/>
            <w:vAlign w:val="center"/>
            <w:hideMark/>
          </w:tcPr>
          <w:p w14:paraId="2ED09129" w14:textId="634E2E7B"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&lt;0.0001</w:t>
            </w:r>
          </w:p>
        </w:tc>
        <w:tc>
          <w:tcPr>
            <w:tcW w:w="447" w:type="pct"/>
            <w:noWrap/>
            <w:vAlign w:val="center"/>
            <w:hideMark/>
          </w:tcPr>
          <w:p w14:paraId="125D9542" w14:textId="79FB7E12"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c>
          <w:tcPr>
            <w:tcW w:w="446" w:type="pct"/>
            <w:noWrap/>
            <w:vAlign w:val="center"/>
            <w:hideMark/>
          </w:tcPr>
          <w:p w14:paraId="2B33C3C5" w14:textId="3632A076"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r w:rsidR="00F74891" w:rsidRPr="00360343" w14:paraId="47C78FD7" w14:textId="77777777" w:rsidTr="00F74891">
        <w:trPr>
          <w:trHeight w:val="288"/>
        </w:trPr>
        <w:tc>
          <w:tcPr>
            <w:tcW w:w="662" w:type="pct"/>
            <w:noWrap/>
            <w:vAlign w:val="bottom"/>
            <w:hideMark/>
          </w:tcPr>
          <w:p w14:paraId="5EB27971" w14:textId="358ABD62"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Survival</w:t>
            </w:r>
          </w:p>
        </w:tc>
        <w:tc>
          <w:tcPr>
            <w:tcW w:w="635" w:type="pct"/>
            <w:noWrap/>
            <w:hideMark/>
          </w:tcPr>
          <w:p w14:paraId="7FE9C47B" w14:textId="190BC236"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M</w:t>
            </w:r>
            <w:r w:rsidR="00E305CC" w:rsidRPr="00360343">
              <w:rPr>
                <w:rFonts w:ascii="Times New Roman" w:eastAsia="宋体" w:hAnsi="Times New Roman" w:cs="Times New Roman" w:hint="eastAsia"/>
                <w:color w:val="000000"/>
                <w:kern w:val="0"/>
                <w:sz w:val="16"/>
                <w:szCs w:val="16"/>
                <w:lang w:bidi="ar"/>
              </w:rPr>
              <w:t>CHC</w:t>
            </w:r>
          </w:p>
        </w:tc>
        <w:tc>
          <w:tcPr>
            <w:tcW w:w="1093" w:type="pct"/>
            <w:noWrap/>
            <w:vAlign w:val="center"/>
            <w:hideMark/>
          </w:tcPr>
          <w:p w14:paraId="46239A1F"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1730 / 1730 / 1473</w:t>
            </w:r>
          </w:p>
        </w:tc>
        <w:tc>
          <w:tcPr>
            <w:tcW w:w="1269" w:type="pct"/>
            <w:noWrap/>
            <w:vAlign w:val="center"/>
            <w:hideMark/>
          </w:tcPr>
          <w:p w14:paraId="5EDC5F6B"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0.00 / 15.21 / 81.00</w:t>
            </w:r>
          </w:p>
        </w:tc>
        <w:tc>
          <w:tcPr>
            <w:tcW w:w="447" w:type="pct"/>
            <w:noWrap/>
            <w:vAlign w:val="center"/>
            <w:hideMark/>
          </w:tcPr>
          <w:p w14:paraId="474562A3"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0.04</w:t>
            </w:r>
          </w:p>
        </w:tc>
        <w:tc>
          <w:tcPr>
            <w:tcW w:w="447" w:type="pct"/>
            <w:noWrap/>
            <w:vAlign w:val="center"/>
            <w:hideMark/>
          </w:tcPr>
          <w:p w14:paraId="4BE5EE17"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0.02</w:t>
            </w:r>
          </w:p>
        </w:tc>
        <w:tc>
          <w:tcPr>
            <w:tcW w:w="446" w:type="pct"/>
            <w:noWrap/>
            <w:vAlign w:val="center"/>
            <w:hideMark/>
          </w:tcPr>
          <w:p w14:paraId="4EEBD141"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r>
      <w:tr w:rsidR="00F74891" w:rsidRPr="00360343" w14:paraId="79C362A5" w14:textId="77777777" w:rsidTr="00F74891">
        <w:trPr>
          <w:trHeight w:val="288"/>
        </w:trPr>
        <w:tc>
          <w:tcPr>
            <w:tcW w:w="662" w:type="pct"/>
            <w:noWrap/>
            <w:vAlign w:val="bottom"/>
            <w:hideMark/>
          </w:tcPr>
          <w:p w14:paraId="4DE61428" w14:textId="0641FB56"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Survival</w:t>
            </w:r>
          </w:p>
        </w:tc>
        <w:tc>
          <w:tcPr>
            <w:tcW w:w="635" w:type="pct"/>
            <w:noWrap/>
            <w:hideMark/>
          </w:tcPr>
          <w:p w14:paraId="0EA00F56" w14:textId="00FB7FD6"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Fluid balance</w:t>
            </w:r>
          </w:p>
        </w:tc>
        <w:tc>
          <w:tcPr>
            <w:tcW w:w="1093" w:type="pct"/>
            <w:noWrap/>
            <w:vAlign w:val="center"/>
            <w:hideMark/>
          </w:tcPr>
          <w:p w14:paraId="2D7910B0"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1730 / 1730 / 1473</w:t>
            </w:r>
          </w:p>
        </w:tc>
        <w:tc>
          <w:tcPr>
            <w:tcW w:w="1269" w:type="pct"/>
            <w:noWrap/>
            <w:vAlign w:val="center"/>
            <w:hideMark/>
          </w:tcPr>
          <w:p w14:paraId="1881FD7E"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32.94 / 33.33 / 32.86</w:t>
            </w:r>
          </w:p>
        </w:tc>
        <w:tc>
          <w:tcPr>
            <w:tcW w:w="447" w:type="pct"/>
            <w:noWrap/>
            <w:vAlign w:val="center"/>
            <w:hideMark/>
          </w:tcPr>
          <w:p w14:paraId="4DE67E2C" w14:textId="25FB415E"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c>
          <w:tcPr>
            <w:tcW w:w="447" w:type="pct"/>
            <w:noWrap/>
            <w:vAlign w:val="center"/>
            <w:hideMark/>
          </w:tcPr>
          <w:p w14:paraId="1E834F0E"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446" w:type="pct"/>
            <w:noWrap/>
            <w:vAlign w:val="center"/>
            <w:hideMark/>
          </w:tcPr>
          <w:p w14:paraId="2E7C833C" w14:textId="4856D659"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r w:rsidR="00F74891" w:rsidRPr="00360343" w14:paraId="5714A176" w14:textId="77777777" w:rsidTr="00F74891">
        <w:trPr>
          <w:trHeight w:val="288"/>
        </w:trPr>
        <w:tc>
          <w:tcPr>
            <w:tcW w:w="662" w:type="pct"/>
            <w:noWrap/>
            <w:vAlign w:val="bottom"/>
            <w:hideMark/>
          </w:tcPr>
          <w:p w14:paraId="57AC4994" w14:textId="2602C7F0"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Survival</w:t>
            </w:r>
          </w:p>
        </w:tc>
        <w:tc>
          <w:tcPr>
            <w:tcW w:w="635" w:type="pct"/>
            <w:noWrap/>
            <w:hideMark/>
          </w:tcPr>
          <w:p w14:paraId="078F9380" w14:textId="54B0886B"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i/>
                <w:iCs/>
                <w:color w:val="000000"/>
                <w:kern w:val="0"/>
                <w:sz w:val="16"/>
                <w:szCs w:val="16"/>
                <w:lang w:bidi="ar"/>
              </w:rPr>
              <w:t>Y</w:t>
            </w:r>
            <w:r w:rsidRPr="00360343">
              <w:rPr>
                <w:rFonts w:ascii="Times New Roman" w:eastAsia="宋体" w:hAnsi="Times New Roman" w:cs="Times New Roman" w:hint="eastAsia"/>
                <w:color w:val="000000"/>
                <w:kern w:val="0"/>
                <w:sz w:val="16"/>
                <w:szCs w:val="16"/>
                <w:vertAlign w:val="subscript"/>
                <w:lang w:bidi="ar"/>
              </w:rPr>
              <w:t>lac</w:t>
            </w:r>
          </w:p>
        </w:tc>
        <w:tc>
          <w:tcPr>
            <w:tcW w:w="1093" w:type="pct"/>
            <w:noWrap/>
            <w:vAlign w:val="center"/>
            <w:hideMark/>
          </w:tcPr>
          <w:p w14:paraId="2A1A5C16"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1730 / 1730 / 1473</w:t>
            </w:r>
          </w:p>
        </w:tc>
        <w:tc>
          <w:tcPr>
            <w:tcW w:w="1269" w:type="pct"/>
            <w:noWrap/>
            <w:vAlign w:val="center"/>
            <w:hideMark/>
          </w:tcPr>
          <w:p w14:paraId="504B6F83"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3.89 / 4.18 / 3.97</w:t>
            </w:r>
          </w:p>
        </w:tc>
        <w:tc>
          <w:tcPr>
            <w:tcW w:w="447" w:type="pct"/>
            <w:noWrap/>
            <w:vAlign w:val="center"/>
            <w:hideMark/>
          </w:tcPr>
          <w:p w14:paraId="7901E547" w14:textId="3F4C0A89"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c>
          <w:tcPr>
            <w:tcW w:w="447" w:type="pct"/>
            <w:noWrap/>
            <w:vAlign w:val="center"/>
            <w:hideMark/>
          </w:tcPr>
          <w:p w14:paraId="58C5DC30"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0.37</w:t>
            </w:r>
          </w:p>
        </w:tc>
        <w:tc>
          <w:tcPr>
            <w:tcW w:w="446" w:type="pct"/>
            <w:noWrap/>
            <w:vAlign w:val="center"/>
            <w:hideMark/>
          </w:tcPr>
          <w:p w14:paraId="399CFFF8"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0.03</w:t>
            </w:r>
          </w:p>
        </w:tc>
      </w:tr>
      <w:tr w:rsidR="00F74891" w:rsidRPr="00360343" w14:paraId="267AE17E" w14:textId="77777777" w:rsidTr="00F74891">
        <w:trPr>
          <w:trHeight w:val="288"/>
        </w:trPr>
        <w:tc>
          <w:tcPr>
            <w:tcW w:w="662" w:type="pct"/>
            <w:noWrap/>
            <w:vAlign w:val="bottom"/>
            <w:hideMark/>
          </w:tcPr>
          <w:p w14:paraId="4D8319F0" w14:textId="173CBD7D"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Survival</w:t>
            </w:r>
          </w:p>
        </w:tc>
        <w:tc>
          <w:tcPr>
            <w:tcW w:w="635" w:type="pct"/>
            <w:noWrap/>
            <w:hideMark/>
          </w:tcPr>
          <w:p w14:paraId="3986DF82" w14:textId="0B34A2C6"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proofErr w:type="spellStart"/>
            <w:r w:rsidRPr="00360343">
              <w:rPr>
                <w:rFonts w:ascii="Times New Roman" w:eastAsia="宋体" w:hAnsi="Times New Roman" w:cs="Times New Roman" w:hint="eastAsia"/>
                <w:i/>
                <w:iCs/>
                <w:color w:val="000000"/>
                <w:kern w:val="0"/>
                <w:sz w:val="16"/>
                <w:szCs w:val="16"/>
                <w:lang w:bidi="ar"/>
              </w:rPr>
              <w:t>Y</w:t>
            </w:r>
            <w:r w:rsidRPr="00360343">
              <w:rPr>
                <w:rFonts w:ascii="Times New Roman" w:eastAsia="宋体" w:hAnsi="Times New Roman" w:cs="Times New Roman" w:hint="eastAsia"/>
                <w:color w:val="000000"/>
                <w:kern w:val="0"/>
                <w:sz w:val="16"/>
                <w:szCs w:val="16"/>
                <w:vertAlign w:val="subscript"/>
                <w:lang w:bidi="ar"/>
              </w:rPr>
              <w:t>wbc</w:t>
            </w:r>
            <w:proofErr w:type="spellEnd"/>
          </w:p>
        </w:tc>
        <w:tc>
          <w:tcPr>
            <w:tcW w:w="1093" w:type="pct"/>
            <w:noWrap/>
            <w:vAlign w:val="center"/>
            <w:hideMark/>
          </w:tcPr>
          <w:p w14:paraId="06395778"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1730 / 1730 / 1473</w:t>
            </w:r>
          </w:p>
        </w:tc>
        <w:tc>
          <w:tcPr>
            <w:tcW w:w="1269" w:type="pct"/>
            <w:noWrap/>
            <w:vAlign w:val="center"/>
            <w:hideMark/>
          </w:tcPr>
          <w:p w14:paraId="60DD56E1"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0.97 / 0.84 / 0.78</w:t>
            </w:r>
          </w:p>
        </w:tc>
        <w:tc>
          <w:tcPr>
            <w:tcW w:w="447" w:type="pct"/>
            <w:noWrap/>
            <w:vAlign w:val="center"/>
            <w:hideMark/>
          </w:tcPr>
          <w:p w14:paraId="265AF019"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447" w:type="pct"/>
            <w:noWrap/>
            <w:vAlign w:val="center"/>
            <w:hideMark/>
          </w:tcPr>
          <w:p w14:paraId="09B9BA50"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0.86</w:t>
            </w:r>
          </w:p>
        </w:tc>
        <w:tc>
          <w:tcPr>
            <w:tcW w:w="446" w:type="pct"/>
            <w:noWrap/>
            <w:vAlign w:val="center"/>
            <w:hideMark/>
          </w:tcPr>
          <w:p w14:paraId="352D50A0"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r>
      <w:tr w:rsidR="00F74891" w:rsidRPr="00360343" w14:paraId="5E32C2CE" w14:textId="77777777" w:rsidTr="00F74891">
        <w:trPr>
          <w:trHeight w:val="288"/>
        </w:trPr>
        <w:tc>
          <w:tcPr>
            <w:tcW w:w="662" w:type="pct"/>
            <w:noWrap/>
            <w:vAlign w:val="bottom"/>
            <w:hideMark/>
          </w:tcPr>
          <w:p w14:paraId="532970AB" w14:textId="58F85D1D"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Non-survival</w:t>
            </w:r>
          </w:p>
        </w:tc>
        <w:tc>
          <w:tcPr>
            <w:tcW w:w="635" w:type="pct"/>
            <w:noWrap/>
            <w:hideMark/>
          </w:tcPr>
          <w:p w14:paraId="77D43E6A" w14:textId="48C4A53F"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HTR</w:t>
            </w:r>
          </w:p>
        </w:tc>
        <w:tc>
          <w:tcPr>
            <w:tcW w:w="1093" w:type="pct"/>
            <w:noWrap/>
            <w:vAlign w:val="center"/>
            <w:hideMark/>
          </w:tcPr>
          <w:p w14:paraId="246B50BC"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492 / 492 / 396</w:t>
            </w:r>
          </w:p>
        </w:tc>
        <w:tc>
          <w:tcPr>
            <w:tcW w:w="1269" w:type="pct"/>
            <w:noWrap/>
            <w:vAlign w:val="center"/>
            <w:hideMark/>
          </w:tcPr>
          <w:p w14:paraId="44050940"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0.22 / 0.23 / 0.25</w:t>
            </w:r>
          </w:p>
        </w:tc>
        <w:tc>
          <w:tcPr>
            <w:tcW w:w="447" w:type="pct"/>
            <w:noWrap/>
            <w:vAlign w:val="center"/>
            <w:hideMark/>
          </w:tcPr>
          <w:p w14:paraId="1040A4A2"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0.23</w:t>
            </w:r>
          </w:p>
        </w:tc>
        <w:tc>
          <w:tcPr>
            <w:tcW w:w="447" w:type="pct"/>
            <w:noWrap/>
            <w:vAlign w:val="center"/>
            <w:hideMark/>
          </w:tcPr>
          <w:p w14:paraId="1AF8A02A"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0.4</w:t>
            </w:r>
          </w:p>
        </w:tc>
        <w:tc>
          <w:tcPr>
            <w:tcW w:w="446" w:type="pct"/>
            <w:noWrap/>
            <w:vAlign w:val="center"/>
            <w:hideMark/>
          </w:tcPr>
          <w:p w14:paraId="4F251F68"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r>
      <w:tr w:rsidR="00F74891" w:rsidRPr="00360343" w14:paraId="5B4C26C0" w14:textId="77777777" w:rsidTr="00F74891">
        <w:trPr>
          <w:trHeight w:val="288"/>
        </w:trPr>
        <w:tc>
          <w:tcPr>
            <w:tcW w:w="662" w:type="pct"/>
            <w:noWrap/>
            <w:vAlign w:val="bottom"/>
            <w:hideMark/>
          </w:tcPr>
          <w:p w14:paraId="5C68337F" w14:textId="1864E411"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Non-survival</w:t>
            </w:r>
          </w:p>
        </w:tc>
        <w:tc>
          <w:tcPr>
            <w:tcW w:w="635" w:type="pct"/>
            <w:noWrap/>
            <w:hideMark/>
          </w:tcPr>
          <w:p w14:paraId="248C8719" w14:textId="2E290C96"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Inflation rate</w:t>
            </w:r>
          </w:p>
        </w:tc>
        <w:tc>
          <w:tcPr>
            <w:tcW w:w="1093" w:type="pct"/>
            <w:noWrap/>
            <w:vAlign w:val="center"/>
            <w:hideMark/>
          </w:tcPr>
          <w:p w14:paraId="3E279C81"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492 / 492 / 396</w:t>
            </w:r>
          </w:p>
        </w:tc>
        <w:tc>
          <w:tcPr>
            <w:tcW w:w="1269" w:type="pct"/>
            <w:noWrap/>
            <w:vAlign w:val="center"/>
            <w:hideMark/>
          </w:tcPr>
          <w:p w14:paraId="10ABD336"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2.60 / 3.29 / 2.64</w:t>
            </w:r>
          </w:p>
        </w:tc>
        <w:tc>
          <w:tcPr>
            <w:tcW w:w="447" w:type="pct"/>
            <w:noWrap/>
            <w:vAlign w:val="center"/>
            <w:hideMark/>
          </w:tcPr>
          <w:p w14:paraId="2AD289FF" w14:textId="58A89E41"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c>
          <w:tcPr>
            <w:tcW w:w="447" w:type="pct"/>
            <w:noWrap/>
            <w:vAlign w:val="center"/>
            <w:hideMark/>
          </w:tcPr>
          <w:p w14:paraId="6A04CB22"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0.26</w:t>
            </w:r>
          </w:p>
        </w:tc>
        <w:tc>
          <w:tcPr>
            <w:tcW w:w="446" w:type="pct"/>
            <w:noWrap/>
            <w:vAlign w:val="center"/>
            <w:hideMark/>
          </w:tcPr>
          <w:p w14:paraId="54F1CCD7" w14:textId="57CC0133"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r w:rsidR="00F74891" w:rsidRPr="00360343" w14:paraId="4403AD07" w14:textId="77777777" w:rsidTr="00F74891">
        <w:trPr>
          <w:trHeight w:val="288"/>
        </w:trPr>
        <w:tc>
          <w:tcPr>
            <w:tcW w:w="662" w:type="pct"/>
            <w:noWrap/>
            <w:vAlign w:val="bottom"/>
            <w:hideMark/>
          </w:tcPr>
          <w:p w14:paraId="13777B01" w14:textId="74FBE3A9"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Non-survival</w:t>
            </w:r>
          </w:p>
        </w:tc>
        <w:tc>
          <w:tcPr>
            <w:tcW w:w="635" w:type="pct"/>
            <w:noWrap/>
            <w:hideMark/>
          </w:tcPr>
          <w:p w14:paraId="69B69460" w14:textId="28C1251C"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M</w:t>
            </w:r>
            <w:r w:rsidR="00E305CC" w:rsidRPr="00360343">
              <w:rPr>
                <w:rFonts w:ascii="Times New Roman" w:eastAsia="宋体" w:hAnsi="Times New Roman" w:cs="Times New Roman" w:hint="eastAsia"/>
                <w:color w:val="000000"/>
                <w:kern w:val="0"/>
                <w:sz w:val="16"/>
                <w:szCs w:val="16"/>
                <w:lang w:bidi="ar"/>
              </w:rPr>
              <w:t>CHC</w:t>
            </w:r>
          </w:p>
        </w:tc>
        <w:tc>
          <w:tcPr>
            <w:tcW w:w="1093" w:type="pct"/>
            <w:noWrap/>
            <w:vAlign w:val="center"/>
            <w:hideMark/>
          </w:tcPr>
          <w:p w14:paraId="1C671DDD"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492 / 492 / 396</w:t>
            </w:r>
          </w:p>
        </w:tc>
        <w:tc>
          <w:tcPr>
            <w:tcW w:w="1269" w:type="pct"/>
            <w:noWrap/>
            <w:vAlign w:val="center"/>
            <w:hideMark/>
          </w:tcPr>
          <w:p w14:paraId="3AF16BD8"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0.00 / 0.00 / 12.50</w:t>
            </w:r>
          </w:p>
        </w:tc>
        <w:tc>
          <w:tcPr>
            <w:tcW w:w="447" w:type="pct"/>
            <w:noWrap/>
            <w:vAlign w:val="center"/>
            <w:hideMark/>
          </w:tcPr>
          <w:p w14:paraId="5AC31F06"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0.34</w:t>
            </w:r>
          </w:p>
        </w:tc>
        <w:tc>
          <w:tcPr>
            <w:tcW w:w="447" w:type="pct"/>
            <w:noWrap/>
            <w:vAlign w:val="center"/>
            <w:hideMark/>
          </w:tcPr>
          <w:p w14:paraId="0A8A160E"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0.48</w:t>
            </w:r>
          </w:p>
        </w:tc>
        <w:tc>
          <w:tcPr>
            <w:tcW w:w="446" w:type="pct"/>
            <w:noWrap/>
            <w:vAlign w:val="center"/>
            <w:hideMark/>
          </w:tcPr>
          <w:p w14:paraId="6E7CC7A3"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r>
      <w:tr w:rsidR="00F74891" w:rsidRPr="00360343" w14:paraId="3E16435F" w14:textId="77777777" w:rsidTr="00F74891">
        <w:trPr>
          <w:trHeight w:val="288"/>
        </w:trPr>
        <w:tc>
          <w:tcPr>
            <w:tcW w:w="662" w:type="pct"/>
            <w:noWrap/>
            <w:vAlign w:val="bottom"/>
            <w:hideMark/>
          </w:tcPr>
          <w:p w14:paraId="5C11C646" w14:textId="55BE2154"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Non-survival</w:t>
            </w:r>
          </w:p>
        </w:tc>
        <w:tc>
          <w:tcPr>
            <w:tcW w:w="635" w:type="pct"/>
            <w:noWrap/>
            <w:hideMark/>
          </w:tcPr>
          <w:p w14:paraId="30F05860" w14:textId="6B4791FA"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Fluid balance</w:t>
            </w:r>
          </w:p>
        </w:tc>
        <w:tc>
          <w:tcPr>
            <w:tcW w:w="1093" w:type="pct"/>
            <w:noWrap/>
            <w:vAlign w:val="center"/>
            <w:hideMark/>
          </w:tcPr>
          <w:p w14:paraId="0F7B38C3"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492 / 492 / 396</w:t>
            </w:r>
          </w:p>
        </w:tc>
        <w:tc>
          <w:tcPr>
            <w:tcW w:w="1269" w:type="pct"/>
            <w:noWrap/>
            <w:vAlign w:val="center"/>
            <w:hideMark/>
          </w:tcPr>
          <w:p w14:paraId="053D5B2C"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32.77 / 33.19 / 33.03</w:t>
            </w:r>
          </w:p>
        </w:tc>
        <w:tc>
          <w:tcPr>
            <w:tcW w:w="447" w:type="pct"/>
            <w:noWrap/>
            <w:vAlign w:val="center"/>
            <w:hideMark/>
          </w:tcPr>
          <w:p w14:paraId="1DDF61A8" w14:textId="45A12235"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c>
          <w:tcPr>
            <w:tcW w:w="447" w:type="pct"/>
            <w:noWrap/>
            <w:vAlign w:val="center"/>
            <w:hideMark/>
          </w:tcPr>
          <w:p w14:paraId="1DB22620"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0.31</w:t>
            </w:r>
          </w:p>
        </w:tc>
        <w:tc>
          <w:tcPr>
            <w:tcW w:w="446" w:type="pct"/>
            <w:noWrap/>
            <w:vAlign w:val="center"/>
            <w:hideMark/>
          </w:tcPr>
          <w:p w14:paraId="566D6706"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0.04</w:t>
            </w:r>
          </w:p>
        </w:tc>
      </w:tr>
      <w:tr w:rsidR="00F74891" w:rsidRPr="00360343" w14:paraId="3E7918E4" w14:textId="77777777" w:rsidTr="00F74891">
        <w:trPr>
          <w:trHeight w:val="288"/>
        </w:trPr>
        <w:tc>
          <w:tcPr>
            <w:tcW w:w="662" w:type="pct"/>
            <w:noWrap/>
            <w:vAlign w:val="bottom"/>
            <w:hideMark/>
          </w:tcPr>
          <w:p w14:paraId="77236674" w14:textId="0A9A025A"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Non-survival</w:t>
            </w:r>
          </w:p>
        </w:tc>
        <w:tc>
          <w:tcPr>
            <w:tcW w:w="635" w:type="pct"/>
            <w:noWrap/>
            <w:hideMark/>
          </w:tcPr>
          <w:p w14:paraId="241E7344" w14:textId="3806260D"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i/>
                <w:iCs/>
                <w:color w:val="000000"/>
                <w:kern w:val="0"/>
                <w:sz w:val="16"/>
                <w:szCs w:val="16"/>
                <w:lang w:bidi="ar"/>
              </w:rPr>
              <w:t>Y</w:t>
            </w:r>
            <w:r w:rsidRPr="00360343">
              <w:rPr>
                <w:rFonts w:ascii="Times New Roman" w:eastAsia="宋体" w:hAnsi="Times New Roman" w:cs="Times New Roman" w:hint="eastAsia"/>
                <w:color w:val="000000"/>
                <w:kern w:val="0"/>
                <w:sz w:val="16"/>
                <w:szCs w:val="16"/>
                <w:vertAlign w:val="subscript"/>
                <w:lang w:bidi="ar"/>
              </w:rPr>
              <w:t>lac</w:t>
            </w:r>
          </w:p>
        </w:tc>
        <w:tc>
          <w:tcPr>
            <w:tcW w:w="1093" w:type="pct"/>
            <w:noWrap/>
            <w:vAlign w:val="center"/>
            <w:hideMark/>
          </w:tcPr>
          <w:p w14:paraId="3F38CCBF"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492 / 492 / 396</w:t>
            </w:r>
          </w:p>
        </w:tc>
        <w:tc>
          <w:tcPr>
            <w:tcW w:w="1269" w:type="pct"/>
            <w:noWrap/>
            <w:vAlign w:val="center"/>
            <w:hideMark/>
          </w:tcPr>
          <w:p w14:paraId="01139B73"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4.06 / 3.98 / 3.62</w:t>
            </w:r>
          </w:p>
        </w:tc>
        <w:tc>
          <w:tcPr>
            <w:tcW w:w="447" w:type="pct"/>
            <w:noWrap/>
            <w:vAlign w:val="center"/>
            <w:hideMark/>
          </w:tcPr>
          <w:p w14:paraId="683F3902"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447" w:type="pct"/>
            <w:noWrap/>
            <w:vAlign w:val="center"/>
            <w:hideMark/>
          </w:tcPr>
          <w:p w14:paraId="5C7ADE56"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0.11</w:t>
            </w:r>
          </w:p>
        </w:tc>
        <w:tc>
          <w:tcPr>
            <w:tcW w:w="446" w:type="pct"/>
            <w:noWrap/>
            <w:vAlign w:val="center"/>
            <w:hideMark/>
          </w:tcPr>
          <w:p w14:paraId="70B08206"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0.04</w:t>
            </w:r>
          </w:p>
        </w:tc>
      </w:tr>
      <w:tr w:rsidR="00F74891" w:rsidRPr="00360343" w14:paraId="5262BB32" w14:textId="77777777" w:rsidTr="00F74891">
        <w:trPr>
          <w:trHeight w:val="288"/>
        </w:trPr>
        <w:tc>
          <w:tcPr>
            <w:tcW w:w="662" w:type="pct"/>
            <w:noWrap/>
            <w:vAlign w:val="bottom"/>
            <w:hideMark/>
          </w:tcPr>
          <w:p w14:paraId="46BCAE48" w14:textId="5E35C7F6"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Non-survival</w:t>
            </w:r>
          </w:p>
        </w:tc>
        <w:tc>
          <w:tcPr>
            <w:tcW w:w="635" w:type="pct"/>
            <w:noWrap/>
            <w:hideMark/>
          </w:tcPr>
          <w:p w14:paraId="4F76D69F" w14:textId="01EBC0A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proofErr w:type="spellStart"/>
            <w:r w:rsidRPr="00360343">
              <w:rPr>
                <w:rFonts w:ascii="Times New Roman" w:eastAsia="宋体" w:hAnsi="Times New Roman" w:cs="Times New Roman" w:hint="eastAsia"/>
                <w:i/>
                <w:iCs/>
                <w:color w:val="000000"/>
                <w:kern w:val="0"/>
                <w:sz w:val="16"/>
                <w:szCs w:val="16"/>
                <w:lang w:bidi="ar"/>
              </w:rPr>
              <w:t>Y</w:t>
            </w:r>
            <w:r w:rsidRPr="00360343">
              <w:rPr>
                <w:rFonts w:ascii="Times New Roman" w:eastAsia="宋体" w:hAnsi="Times New Roman" w:cs="Times New Roman" w:hint="eastAsia"/>
                <w:color w:val="000000"/>
                <w:kern w:val="0"/>
                <w:sz w:val="16"/>
                <w:szCs w:val="16"/>
                <w:vertAlign w:val="subscript"/>
                <w:lang w:bidi="ar"/>
              </w:rPr>
              <w:t>wbc</w:t>
            </w:r>
            <w:proofErr w:type="spellEnd"/>
          </w:p>
        </w:tc>
        <w:tc>
          <w:tcPr>
            <w:tcW w:w="1093" w:type="pct"/>
            <w:noWrap/>
            <w:vAlign w:val="center"/>
            <w:hideMark/>
          </w:tcPr>
          <w:p w14:paraId="1D148321"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492 / 492 / 396</w:t>
            </w:r>
          </w:p>
        </w:tc>
        <w:tc>
          <w:tcPr>
            <w:tcW w:w="1269" w:type="pct"/>
            <w:noWrap/>
            <w:vAlign w:val="center"/>
            <w:hideMark/>
          </w:tcPr>
          <w:p w14:paraId="36F75C02"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0.77 / 3.21 / 0.75</w:t>
            </w:r>
          </w:p>
        </w:tc>
        <w:tc>
          <w:tcPr>
            <w:tcW w:w="447" w:type="pct"/>
            <w:noWrap/>
            <w:vAlign w:val="center"/>
            <w:hideMark/>
          </w:tcPr>
          <w:p w14:paraId="4A919C75"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447" w:type="pct"/>
            <w:noWrap/>
            <w:vAlign w:val="center"/>
            <w:hideMark/>
          </w:tcPr>
          <w:p w14:paraId="4F2C0547"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446" w:type="pct"/>
            <w:noWrap/>
            <w:vAlign w:val="center"/>
            <w:hideMark/>
          </w:tcPr>
          <w:p w14:paraId="66D34749"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r>
    </w:tbl>
    <w:bookmarkEnd w:id="66"/>
    <w:p w14:paraId="6C847780" w14:textId="77777777" w:rsidR="00F74891" w:rsidRPr="00360343" w:rsidRDefault="00F74891" w:rsidP="00F74891">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Stages 0, 1, and 2 correspond to the initial Phase I measurement, fluid overload occurrence, and Phase II completion.</w:t>
      </w:r>
    </w:p>
    <w:p w14:paraId="4D8D6A6C" w14:textId="08133544" w:rsidR="00DC364F" w:rsidRPr="00360343" w:rsidRDefault="00F74891" w:rsidP="00F74891">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 xml:space="preserve">† </w:t>
      </w:r>
      <w:r w:rsidRPr="00360343">
        <w:rPr>
          <w:rFonts w:ascii="Times New Roman" w:eastAsia="宋体" w:hAnsi="Times New Roman" w:cs="Times New Roman" w:hint="eastAsia"/>
          <w:color w:val="000000"/>
          <w:kern w:val="0"/>
          <w:sz w:val="16"/>
          <w:szCs w:val="16"/>
          <w:lang w:bidi="ar"/>
        </w:rPr>
        <w:t xml:space="preserve">P values were Bonferroni-adjusted for multiple comparisons; values smaller than 0.0001 are reported as &lt;0.0001. </w:t>
      </w:r>
    </w:p>
    <w:p w14:paraId="03C529F9" w14:textId="77777777" w:rsidR="004A6425" w:rsidRPr="00360343" w:rsidRDefault="004A6425" w:rsidP="00B83EBC">
      <w:pPr>
        <w:widowControl/>
        <w:textAlignment w:val="bottom"/>
        <w:rPr>
          <w:rFonts w:ascii="Times New Roman" w:eastAsia="宋体" w:hAnsi="Times New Roman" w:cs="Times New Roman"/>
          <w:color w:val="000000"/>
          <w:kern w:val="0"/>
          <w:sz w:val="20"/>
          <w:szCs w:val="20"/>
          <w:lang w:bidi="ar"/>
        </w:rPr>
      </w:pPr>
    </w:p>
    <w:p w14:paraId="1E3C4828" w14:textId="27B60354" w:rsidR="00F74891" w:rsidRPr="00360343" w:rsidRDefault="00F74891" w:rsidP="00F74891">
      <w:pPr>
        <w:spacing w:line="480" w:lineRule="auto"/>
        <w:outlineLvl w:val="1"/>
        <w:rPr>
          <w:rFonts w:ascii="Times New Roman" w:hAnsi="Times New Roman" w:cs="Times New Roman"/>
          <w:b/>
          <w:bCs/>
          <w:sz w:val="20"/>
          <w:szCs w:val="20"/>
        </w:rPr>
      </w:pPr>
      <w:bookmarkStart w:id="67" w:name="_Toc215839436"/>
      <w:proofErr w:type="spellStart"/>
      <w:proofErr w:type="gramStart"/>
      <w:r w:rsidRPr="00360343">
        <w:rPr>
          <w:rFonts w:ascii="Times New Roman" w:hAnsi="Times New Roman" w:cs="Times New Roman"/>
          <w:b/>
          <w:bCs/>
          <w:sz w:val="20"/>
          <w:szCs w:val="20"/>
        </w:rPr>
        <w:t>sTable</w:t>
      </w:r>
      <w:proofErr w:type="spellEnd"/>
      <w:proofErr w:type="gramEnd"/>
      <w:r w:rsidR="00CF6A8B">
        <w:rPr>
          <w:rFonts w:ascii="Times New Roman" w:hAnsi="Times New Roman" w:cs="Times New Roman" w:hint="eastAsia"/>
          <w:b/>
          <w:bCs/>
          <w:sz w:val="20"/>
          <w:szCs w:val="20"/>
        </w:rPr>
        <w:t xml:space="preserve"> </w:t>
      </w:r>
      <w:r w:rsidRPr="00360343">
        <w:rPr>
          <w:rFonts w:ascii="Times New Roman" w:hAnsi="Times New Roman" w:cs="Times New Roman" w:hint="eastAsia"/>
          <w:b/>
          <w:bCs/>
          <w:sz w:val="20"/>
          <w:szCs w:val="20"/>
        </w:rPr>
        <w:t>1</w:t>
      </w:r>
      <w:r w:rsidR="0055674B">
        <w:rPr>
          <w:rFonts w:ascii="Times New Roman" w:hAnsi="Times New Roman" w:cs="Times New Roman" w:hint="eastAsia"/>
          <w:b/>
          <w:bCs/>
          <w:sz w:val="20"/>
          <w:szCs w:val="20"/>
        </w:rPr>
        <w:t>1</w:t>
      </w:r>
      <w:r w:rsidRPr="00360343">
        <w:rPr>
          <w:rFonts w:ascii="Times New Roman" w:hAnsi="Times New Roman" w:cs="Times New Roman"/>
          <w:b/>
          <w:bCs/>
          <w:sz w:val="20"/>
          <w:szCs w:val="20"/>
        </w:rPr>
        <w:t>.</w:t>
      </w:r>
      <w:r w:rsidR="00CF6A8B">
        <w:rPr>
          <w:rFonts w:hint="eastAsia"/>
        </w:rPr>
        <w:t xml:space="preserve"> </w:t>
      </w:r>
      <w:r w:rsidRPr="00360343">
        <w:rPr>
          <w:rFonts w:ascii="Times New Roman" w:hAnsi="Times New Roman" w:cs="Times New Roman"/>
          <w:b/>
          <w:bCs/>
          <w:sz w:val="20"/>
          <w:szCs w:val="20"/>
        </w:rPr>
        <w:t>Distribution of Hemodynamic and Metabolic Variables Across Treatment Stages by Survival Status</w:t>
      </w:r>
      <w:r w:rsidRPr="00360343">
        <w:rPr>
          <w:rFonts w:ascii="Times New Roman" w:hAnsi="Times New Roman" w:cs="Times New Roman" w:hint="eastAsia"/>
          <w:b/>
          <w:bCs/>
          <w:sz w:val="20"/>
          <w:szCs w:val="20"/>
        </w:rPr>
        <w:t xml:space="preserve"> (MIMIC).</w:t>
      </w:r>
      <w:bookmarkEnd w:id="67"/>
    </w:p>
    <w:tbl>
      <w:tblPr>
        <w:tblW w:w="5000" w:type="pct"/>
        <w:tblBorders>
          <w:top w:val="single" w:sz="12" w:space="0" w:color="auto"/>
          <w:bottom w:val="single" w:sz="12" w:space="0" w:color="auto"/>
        </w:tblBorders>
        <w:tblLook w:val="04A0" w:firstRow="1" w:lastRow="0" w:firstColumn="1" w:lastColumn="0" w:noHBand="0" w:noVBand="1"/>
      </w:tblPr>
      <w:tblGrid>
        <w:gridCol w:w="1550"/>
        <w:gridCol w:w="1549"/>
        <w:gridCol w:w="1779"/>
        <w:gridCol w:w="2095"/>
        <w:gridCol w:w="1549"/>
      </w:tblGrid>
      <w:tr w:rsidR="00F74891" w:rsidRPr="00360343" w14:paraId="4B28DEA0" w14:textId="77777777" w:rsidTr="008719DF">
        <w:trPr>
          <w:trHeight w:val="288"/>
        </w:trPr>
        <w:tc>
          <w:tcPr>
            <w:tcW w:w="909" w:type="pct"/>
            <w:tcBorders>
              <w:top w:val="single" w:sz="12" w:space="0" w:color="auto"/>
              <w:bottom w:val="single" w:sz="6" w:space="0" w:color="auto"/>
            </w:tcBorders>
            <w:noWrap/>
            <w:hideMark/>
          </w:tcPr>
          <w:p w14:paraId="0BAE9F4E" w14:textId="6C549A83" w:rsidR="00F74891" w:rsidRPr="00360343" w:rsidRDefault="00F74891" w:rsidP="00F74891">
            <w:pPr>
              <w:widowControl/>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b/>
                <w:bCs/>
                <w:color w:val="000000"/>
                <w:kern w:val="0"/>
                <w:sz w:val="16"/>
                <w:szCs w:val="16"/>
                <w:lang w:bidi="ar"/>
              </w:rPr>
              <w:t>Subset</w:t>
            </w:r>
          </w:p>
        </w:tc>
        <w:tc>
          <w:tcPr>
            <w:tcW w:w="909" w:type="pct"/>
            <w:tcBorders>
              <w:top w:val="single" w:sz="12" w:space="0" w:color="auto"/>
              <w:bottom w:val="single" w:sz="6" w:space="0" w:color="auto"/>
            </w:tcBorders>
            <w:noWrap/>
            <w:hideMark/>
          </w:tcPr>
          <w:p w14:paraId="45221A73" w14:textId="36F3D11D" w:rsidR="00F74891" w:rsidRPr="00360343" w:rsidRDefault="00F74891" w:rsidP="00F74891">
            <w:pPr>
              <w:widowControl/>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b/>
                <w:bCs/>
                <w:color w:val="000000"/>
                <w:kern w:val="0"/>
                <w:sz w:val="16"/>
                <w:szCs w:val="16"/>
                <w:lang w:bidi="ar"/>
              </w:rPr>
              <w:t>Group</w:t>
            </w:r>
          </w:p>
        </w:tc>
        <w:tc>
          <w:tcPr>
            <w:tcW w:w="1044" w:type="pct"/>
            <w:tcBorders>
              <w:top w:val="single" w:sz="12" w:space="0" w:color="auto"/>
              <w:bottom w:val="single" w:sz="6" w:space="0" w:color="auto"/>
            </w:tcBorders>
            <w:noWrap/>
            <w:hideMark/>
          </w:tcPr>
          <w:p w14:paraId="485D8093" w14:textId="123226AE" w:rsidR="00F74891" w:rsidRPr="00360343" w:rsidRDefault="00F74891" w:rsidP="00F74891">
            <w:pPr>
              <w:widowControl/>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b/>
                <w:bCs/>
                <w:color w:val="000000"/>
                <w:kern w:val="0"/>
                <w:sz w:val="16"/>
                <w:szCs w:val="16"/>
                <w:lang w:bidi="ar"/>
              </w:rPr>
              <w:t>Variable</w:t>
            </w:r>
          </w:p>
        </w:tc>
        <w:tc>
          <w:tcPr>
            <w:tcW w:w="1229" w:type="pct"/>
            <w:tcBorders>
              <w:top w:val="single" w:sz="12" w:space="0" w:color="auto"/>
              <w:bottom w:val="single" w:sz="6" w:space="0" w:color="auto"/>
            </w:tcBorders>
            <w:noWrap/>
            <w:hideMark/>
          </w:tcPr>
          <w:p w14:paraId="461A563A" w14:textId="664230C0" w:rsidR="00F74891" w:rsidRPr="00360343" w:rsidRDefault="00F74891" w:rsidP="00F74891">
            <w:pPr>
              <w:widowControl/>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b/>
                <w:bCs/>
                <w:color w:val="000000"/>
                <w:kern w:val="0"/>
                <w:sz w:val="16"/>
                <w:szCs w:val="16"/>
                <w:lang w:bidi="ar"/>
              </w:rPr>
              <w:t>N (First / Last)</w:t>
            </w:r>
          </w:p>
        </w:tc>
        <w:tc>
          <w:tcPr>
            <w:tcW w:w="909" w:type="pct"/>
            <w:tcBorders>
              <w:top w:val="single" w:sz="12" w:space="0" w:color="auto"/>
              <w:bottom w:val="single" w:sz="6" w:space="0" w:color="auto"/>
            </w:tcBorders>
            <w:noWrap/>
            <w:hideMark/>
          </w:tcPr>
          <w:p w14:paraId="7B6ACC34" w14:textId="2068ECD4" w:rsidR="00F74891" w:rsidRPr="00360343" w:rsidRDefault="00F74891" w:rsidP="00F74891">
            <w:pPr>
              <w:widowControl/>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b/>
                <w:bCs/>
                <w:color w:val="000000"/>
                <w:kern w:val="0"/>
                <w:sz w:val="16"/>
                <w:szCs w:val="16"/>
                <w:lang w:bidi="ar"/>
              </w:rPr>
              <w:t>Value (First / Last)</w:t>
            </w:r>
          </w:p>
        </w:tc>
      </w:tr>
      <w:tr w:rsidR="00F74891" w:rsidRPr="00360343" w14:paraId="31496E5B" w14:textId="77777777" w:rsidTr="008719DF">
        <w:trPr>
          <w:trHeight w:val="288"/>
        </w:trPr>
        <w:tc>
          <w:tcPr>
            <w:tcW w:w="909" w:type="pct"/>
            <w:tcBorders>
              <w:top w:val="single" w:sz="6" w:space="0" w:color="auto"/>
            </w:tcBorders>
            <w:noWrap/>
            <w:vAlign w:val="bottom"/>
            <w:hideMark/>
          </w:tcPr>
          <w:p w14:paraId="79F18427" w14:textId="411DC4C4"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Survival</w:t>
            </w:r>
          </w:p>
        </w:tc>
        <w:tc>
          <w:tcPr>
            <w:tcW w:w="909" w:type="pct"/>
            <w:tcBorders>
              <w:top w:val="single" w:sz="6" w:space="0" w:color="auto"/>
            </w:tcBorders>
            <w:noWrap/>
            <w:hideMark/>
          </w:tcPr>
          <w:p w14:paraId="4167B8D0" w14:textId="474703DA"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HTR</w:t>
            </w:r>
          </w:p>
        </w:tc>
        <w:tc>
          <w:tcPr>
            <w:tcW w:w="1044" w:type="pct"/>
            <w:tcBorders>
              <w:top w:val="single" w:sz="6" w:space="0" w:color="auto"/>
            </w:tcBorders>
            <w:noWrap/>
            <w:vAlign w:val="center"/>
            <w:hideMark/>
          </w:tcPr>
          <w:p w14:paraId="4329EC16"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1730 / 1473</w:t>
            </w:r>
          </w:p>
        </w:tc>
        <w:tc>
          <w:tcPr>
            <w:tcW w:w="1229" w:type="pct"/>
            <w:tcBorders>
              <w:top w:val="single" w:sz="6" w:space="0" w:color="auto"/>
            </w:tcBorders>
            <w:noWrap/>
            <w:vAlign w:val="center"/>
            <w:hideMark/>
          </w:tcPr>
          <w:p w14:paraId="3A52F0BE"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0.15 / 0.15</w:t>
            </w:r>
          </w:p>
        </w:tc>
        <w:tc>
          <w:tcPr>
            <w:tcW w:w="909" w:type="pct"/>
            <w:tcBorders>
              <w:top w:val="single" w:sz="6" w:space="0" w:color="auto"/>
            </w:tcBorders>
            <w:noWrap/>
            <w:vAlign w:val="center"/>
            <w:hideMark/>
          </w:tcPr>
          <w:p w14:paraId="1AEA8051"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0.089</w:t>
            </w:r>
          </w:p>
        </w:tc>
      </w:tr>
      <w:tr w:rsidR="00F74891" w:rsidRPr="00360343" w14:paraId="48FA2539" w14:textId="77777777" w:rsidTr="008719DF">
        <w:trPr>
          <w:trHeight w:val="288"/>
        </w:trPr>
        <w:tc>
          <w:tcPr>
            <w:tcW w:w="909" w:type="pct"/>
            <w:noWrap/>
            <w:vAlign w:val="bottom"/>
            <w:hideMark/>
          </w:tcPr>
          <w:p w14:paraId="691B651C" w14:textId="10C65503"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Survival</w:t>
            </w:r>
          </w:p>
        </w:tc>
        <w:tc>
          <w:tcPr>
            <w:tcW w:w="909" w:type="pct"/>
            <w:noWrap/>
            <w:hideMark/>
          </w:tcPr>
          <w:p w14:paraId="5B02CB05" w14:textId="5F140282"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Inflation rate</w:t>
            </w:r>
          </w:p>
        </w:tc>
        <w:tc>
          <w:tcPr>
            <w:tcW w:w="1044" w:type="pct"/>
            <w:noWrap/>
            <w:vAlign w:val="center"/>
            <w:hideMark/>
          </w:tcPr>
          <w:p w14:paraId="15337595"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1730 / 1473</w:t>
            </w:r>
          </w:p>
        </w:tc>
        <w:tc>
          <w:tcPr>
            <w:tcW w:w="1229" w:type="pct"/>
            <w:noWrap/>
            <w:vAlign w:val="center"/>
            <w:hideMark/>
          </w:tcPr>
          <w:p w14:paraId="723284C8"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2.42 / 2.68</w:t>
            </w:r>
          </w:p>
        </w:tc>
        <w:tc>
          <w:tcPr>
            <w:tcW w:w="909" w:type="pct"/>
            <w:noWrap/>
            <w:vAlign w:val="center"/>
            <w:hideMark/>
          </w:tcPr>
          <w:p w14:paraId="171CDA94" w14:textId="35866E0D"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r w:rsidR="00F74891" w:rsidRPr="00360343" w14:paraId="468E4E3E" w14:textId="77777777" w:rsidTr="008719DF">
        <w:trPr>
          <w:trHeight w:val="288"/>
        </w:trPr>
        <w:tc>
          <w:tcPr>
            <w:tcW w:w="909" w:type="pct"/>
            <w:noWrap/>
            <w:vAlign w:val="bottom"/>
            <w:hideMark/>
          </w:tcPr>
          <w:p w14:paraId="3F72E428" w14:textId="6706EBD6"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Survival</w:t>
            </w:r>
          </w:p>
        </w:tc>
        <w:tc>
          <w:tcPr>
            <w:tcW w:w="909" w:type="pct"/>
            <w:noWrap/>
            <w:hideMark/>
          </w:tcPr>
          <w:p w14:paraId="35A7B450" w14:textId="5101B73E"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M</w:t>
            </w:r>
            <w:r w:rsidR="00E305CC" w:rsidRPr="00360343">
              <w:rPr>
                <w:rFonts w:ascii="Times New Roman" w:eastAsia="宋体" w:hAnsi="Times New Roman" w:cs="Times New Roman" w:hint="eastAsia"/>
                <w:color w:val="000000"/>
                <w:kern w:val="0"/>
                <w:sz w:val="16"/>
                <w:szCs w:val="16"/>
                <w:lang w:bidi="ar"/>
              </w:rPr>
              <w:t>CHC</w:t>
            </w:r>
          </w:p>
        </w:tc>
        <w:tc>
          <w:tcPr>
            <w:tcW w:w="1044" w:type="pct"/>
            <w:noWrap/>
            <w:vAlign w:val="center"/>
            <w:hideMark/>
          </w:tcPr>
          <w:p w14:paraId="7DBD3C79"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1730 / 1473</w:t>
            </w:r>
          </w:p>
        </w:tc>
        <w:tc>
          <w:tcPr>
            <w:tcW w:w="1229" w:type="pct"/>
            <w:noWrap/>
            <w:vAlign w:val="center"/>
            <w:hideMark/>
          </w:tcPr>
          <w:p w14:paraId="5FC5DEDF"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0.00 / 81.00</w:t>
            </w:r>
          </w:p>
        </w:tc>
        <w:tc>
          <w:tcPr>
            <w:tcW w:w="909" w:type="pct"/>
            <w:noWrap/>
            <w:vAlign w:val="center"/>
            <w:hideMark/>
          </w:tcPr>
          <w:p w14:paraId="45040706"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0.253</w:t>
            </w:r>
          </w:p>
        </w:tc>
      </w:tr>
      <w:tr w:rsidR="00F74891" w:rsidRPr="00360343" w14:paraId="4EC1BDFD" w14:textId="77777777" w:rsidTr="008719DF">
        <w:trPr>
          <w:trHeight w:val="288"/>
        </w:trPr>
        <w:tc>
          <w:tcPr>
            <w:tcW w:w="909" w:type="pct"/>
            <w:noWrap/>
            <w:vAlign w:val="bottom"/>
            <w:hideMark/>
          </w:tcPr>
          <w:p w14:paraId="5C5C6AED" w14:textId="7CB98B7A"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Survival</w:t>
            </w:r>
          </w:p>
        </w:tc>
        <w:tc>
          <w:tcPr>
            <w:tcW w:w="909" w:type="pct"/>
            <w:noWrap/>
            <w:hideMark/>
          </w:tcPr>
          <w:p w14:paraId="607EEE19" w14:textId="0FCD508F"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Fluid balance</w:t>
            </w:r>
          </w:p>
        </w:tc>
        <w:tc>
          <w:tcPr>
            <w:tcW w:w="1044" w:type="pct"/>
            <w:noWrap/>
            <w:vAlign w:val="center"/>
            <w:hideMark/>
          </w:tcPr>
          <w:p w14:paraId="0081136C"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1730 / 1473</w:t>
            </w:r>
          </w:p>
        </w:tc>
        <w:tc>
          <w:tcPr>
            <w:tcW w:w="1229" w:type="pct"/>
            <w:noWrap/>
            <w:vAlign w:val="center"/>
            <w:hideMark/>
          </w:tcPr>
          <w:p w14:paraId="72D2BDA5"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32.94 / 32.86</w:t>
            </w:r>
          </w:p>
        </w:tc>
        <w:tc>
          <w:tcPr>
            <w:tcW w:w="909" w:type="pct"/>
            <w:noWrap/>
            <w:vAlign w:val="center"/>
            <w:hideMark/>
          </w:tcPr>
          <w:p w14:paraId="19C2519D"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0.02</w:t>
            </w:r>
          </w:p>
        </w:tc>
      </w:tr>
      <w:tr w:rsidR="00F74891" w:rsidRPr="00360343" w14:paraId="5F835294" w14:textId="77777777" w:rsidTr="008719DF">
        <w:trPr>
          <w:trHeight w:val="288"/>
        </w:trPr>
        <w:tc>
          <w:tcPr>
            <w:tcW w:w="909" w:type="pct"/>
            <w:noWrap/>
            <w:vAlign w:val="bottom"/>
            <w:hideMark/>
          </w:tcPr>
          <w:p w14:paraId="79A27776" w14:textId="3564B4EB"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Survival</w:t>
            </w:r>
          </w:p>
        </w:tc>
        <w:tc>
          <w:tcPr>
            <w:tcW w:w="909" w:type="pct"/>
            <w:noWrap/>
            <w:hideMark/>
          </w:tcPr>
          <w:p w14:paraId="68CDE0ED" w14:textId="33177AFF"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i/>
                <w:iCs/>
                <w:color w:val="000000"/>
                <w:kern w:val="0"/>
                <w:sz w:val="16"/>
                <w:szCs w:val="16"/>
                <w:lang w:bidi="ar"/>
              </w:rPr>
              <w:t>Y</w:t>
            </w:r>
            <w:r w:rsidRPr="00360343">
              <w:rPr>
                <w:rFonts w:ascii="Times New Roman" w:eastAsia="宋体" w:hAnsi="Times New Roman" w:cs="Times New Roman" w:hint="eastAsia"/>
                <w:color w:val="000000"/>
                <w:kern w:val="0"/>
                <w:sz w:val="16"/>
                <w:szCs w:val="16"/>
                <w:vertAlign w:val="subscript"/>
                <w:lang w:bidi="ar"/>
              </w:rPr>
              <w:t>lac</w:t>
            </w:r>
          </w:p>
        </w:tc>
        <w:tc>
          <w:tcPr>
            <w:tcW w:w="1044" w:type="pct"/>
            <w:noWrap/>
            <w:vAlign w:val="center"/>
            <w:hideMark/>
          </w:tcPr>
          <w:p w14:paraId="3D3AD610"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1730 / 1473</w:t>
            </w:r>
          </w:p>
        </w:tc>
        <w:tc>
          <w:tcPr>
            <w:tcW w:w="1229" w:type="pct"/>
            <w:noWrap/>
            <w:vAlign w:val="center"/>
            <w:hideMark/>
          </w:tcPr>
          <w:p w14:paraId="15330838"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3.89 / 3.97</w:t>
            </w:r>
          </w:p>
        </w:tc>
        <w:tc>
          <w:tcPr>
            <w:tcW w:w="909" w:type="pct"/>
            <w:noWrap/>
            <w:vAlign w:val="center"/>
            <w:hideMark/>
          </w:tcPr>
          <w:p w14:paraId="61CF0F1A"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0.001</w:t>
            </w:r>
          </w:p>
        </w:tc>
      </w:tr>
      <w:tr w:rsidR="00F74891" w:rsidRPr="00360343" w14:paraId="1C5AC3F3" w14:textId="77777777" w:rsidTr="008719DF">
        <w:trPr>
          <w:trHeight w:val="288"/>
        </w:trPr>
        <w:tc>
          <w:tcPr>
            <w:tcW w:w="909" w:type="pct"/>
            <w:noWrap/>
            <w:vAlign w:val="bottom"/>
            <w:hideMark/>
          </w:tcPr>
          <w:p w14:paraId="4C03D474" w14:textId="2C548954"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Survival</w:t>
            </w:r>
          </w:p>
        </w:tc>
        <w:tc>
          <w:tcPr>
            <w:tcW w:w="909" w:type="pct"/>
            <w:noWrap/>
            <w:hideMark/>
          </w:tcPr>
          <w:p w14:paraId="49FA3411" w14:textId="071A1030"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proofErr w:type="spellStart"/>
            <w:r w:rsidRPr="00360343">
              <w:rPr>
                <w:rFonts w:ascii="Times New Roman" w:eastAsia="宋体" w:hAnsi="Times New Roman" w:cs="Times New Roman" w:hint="eastAsia"/>
                <w:i/>
                <w:iCs/>
                <w:color w:val="000000"/>
                <w:kern w:val="0"/>
                <w:sz w:val="16"/>
                <w:szCs w:val="16"/>
                <w:lang w:bidi="ar"/>
              </w:rPr>
              <w:t>Y</w:t>
            </w:r>
            <w:r w:rsidRPr="00360343">
              <w:rPr>
                <w:rFonts w:ascii="Times New Roman" w:eastAsia="宋体" w:hAnsi="Times New Roman" w:cs="Times New Roman" w:hint="eastAsia"/>
                <w:color w:val="000000"/>
                <w:kern w:val="0"/>
                <w:sz w:val="16"/>
                <w:szCs w:val="16"/>
                <w:vertAlign w:val="subscript"/>
                <w:lang w:bidi="ar"/>
              </w:rPr>
              <w:t>wbc</w:t>
            </w:r>
            <w:proofErr w:type="spellEnd"/>
          </w:p>
        </w:tc>
        <w:tc>
          <w:tcPr>
            <w:tcW w:w="1044" w:type="pct"/>
            <w:noWrap/>
            <w:vAlign w:val="center"/>
            <w:hideMark/>
          </w:tcPr>
          <w:p w14:paraId="1EAC466C"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1730 / 1473</w:t>
            </w:r>
          </w:p>
        </w:tc>
        <w:tc>
          <w:tcPr>
            <w:tcW w:w="1229" w:type="pct"/>
            <w:noWrap/>
            <w:vAlign w:val="center"/>
            <w:hideMark/>
          </w:tcPr>
          <w:p w14:paraId="52165355"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0.97 / 0.78</w:t>
            </w:r>
          </w:p>
        </w:tc>
        <w:tc>
          <w:tcPr>
            <w:tcW w:w="909" w:type="pct"/>
            <w:noWrap/>
            <w:vAlign w:val="center"/>
            <w:hideMark/>
          </w:tcPr>
          <w:p w14:paraId="3D87C343"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0.02</w:t>
            </w:r>
          </w:p>
        </w:tc>
      </w:tr>
      <w:tr w:rsidR="00F74891" w:rsidRPr="00360343" w14:paraId="502681CF" w14:textId="77777777" w:rsidTr="008719DF">
        <w:trPr>
          <w:trHeight w:val="288"/>
        </w:trPr>
        <w:tc>
          <w:tcPr>
            <w:tcW w:w="909" w:type="pct"/>
            <w:noWrap/>
            <w:vAlign w:val="bottom"/>
            <w:hideMark/>
          </w:tcPr>
          <w:p w14:paraId="611BF640" w14:textId="272F44BC"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Non-survival</w:t>
            </w:r>
          </w:p>
        </w:tc>
        <w:tc>
          <w:tcPr>
            <w:tcW w:w="909" w:type="pct"/>
            <w:noWrap/>
            <w:hideMark/>
          </w:tcPr>
          <w:p w14:paraId="08C2DF34" w14:textId="28DE2BC8"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HTR</w:t>
            </w:r>
          </w:p>
        </w:tc>
        <w:tc>
          <w:tcPr>
            <w:tcW w:w="1044" w:type="pct"/>
            <w:noWrap/>
            <w:vAlign w:val="center"/>
            <w:hideMark/>
          </w:tcPr>
          <w:p w14:paraId="36F97B39"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492 / 396</w:t>
            </w:r>
          </w:p>
        </w:tc>
        <w:tc>
          <w:tcPr>
            <w:tcW w:w="1229" w:type="pct"/>
            <w:noWrap/>
            <w:vAlign w:val="center"/>
            <w:hideMark/>
          </w:tcPr>
          <w:p w14:paraId="1BF90F6D"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0.22 / 0.25</w:t>
            </w:r>
          </w:p>
        </w:tc>
        <w:tc>
          <w:tcPr>
            <w:tcW w:w="909" w:type="pct"/>
            <w:noWrap/>
            <w:vAlign w:val="center"/>
            <w:hideMark/>
          </w:tcPr>
          <w:p w14:paraId="3CD19AA5"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0.14</w:t>
            </w:r>
          </w:p>
        </w:tc>
      </w:tr>
      <w:tr w:rsidR="00F74891" w:rsidRPr="00360343" w14:paraId="31EA9055" w14:textId="77777777" w:rsidTr="008719DF">
        <w:trPr>
          <w:trHeight w:val="288"/>
        </w:trPr>
        <w:tc>
          <w:tcPr>
            <w:tcW w:w="909" w:type="pct"/>
            <w:noWrap/>
            <w:vAlign w:val="bottom"/>
            <w:hideMark/>
          </w:tcPr>
          <w:p w14:paraId="704EC22E" w14:textId="720306DB"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Non-survival</w:t>
            </w:r>
          </w:p>
        </w:tc>
        <w:tc>
          <w:tcPr>
            <w:tcW w:w="909" w:type="pct"/>
            <w:noWrap/>
            <w:hideMark/>
          </w:tcPr>
          <w:p w14:paraId="187C52B4" w14:textId="03FDBE5A"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Inflation rate</w:t>
            </w:r>
          </w:p>
        </w:tc>
        <w:tc>
          <w:tcPr>
            <w:tcW w:w="1044" w:type="pct"/>
            <w:noWrap/>
            <w:vAlign w:val="center"/>
            <w:hideMark/>
          </w:tcPr>
          <w:p w14:paraId="747D7DC2"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492 / 396</w:t>
            </w:r>
          </w:p>
        </w:tc>
        <w:tc>
          <w:tcPr>
            <w:tcW w:w="1229" w:type="pct"/>
            <w:noWrap/>
            <w:vAlign w:val="center"/>
            <w:hideMark/>
          </w:tcPr>
          <w:p w14:paraId="0D4E686D"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2.60 / 2.64</w:t>
            </w:r>
          </w:p>
        </w:tc>
        <w:tc>
          <w:tcPr>
            <w:tcW w:w="909" w:type="pct"/>
            <w:noWrap/>
            <w:vAlign w:val="center"/>
            <w:hideMark/>
          </w:tcPr>
          <w:p w14:paraId="1408D546" w14:textId="7A9211BF"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r w:rsidR="00F74891" w:rsidRPr="00360343" w14:paraId="3721C467" w14:textId="77777777" w:rsidTr="008719DF">
        <w:trPr>
          <w:trHeight w:val="288"/>
        </w:trPr>
        <w:tc>
          <w:tcPr>
            <w:tcW w:w="909" w:type="pct"/>
            <w:noWrap/>
            <w:vAlign w:val="bottom"/>
            <w:hideMark/>
          </w:tcPr>
          <w:p w14:paraId="0EAFE5AC" w14:textId="7D80DD2D"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Non-survival</w:t>
            </w:r>
          </w:p>
        </w:tc>
        <w:tc>
          <w:tcPr>
            <w:tcW w:w="909" w:type="pct"/>
            <w:noWrap/>
            <w:hideMark/>
          </w:tcPr>
          <w:p w14:paraId="0D0AB454" w14:textId="5B0486B0" w:rsidR="00F74891" w:rsidRPr="00360343" w:rsidRDefault="00E305CC"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MCHC</w:t>
            </w:r>
          </w:p>
        </w:tc>
        <w:tc>
          <w:tcPr>
            <w:tcW w:w="1044" w:type="pct"/>
            <w:noWrap/>
            <w:vAlign w:val="center"/>
            <w:hideMark/>
          </w:tcPr>
          <w:p w14:paraId="6EB4C0DF"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492 / 396</w:t>
            </w:r>
          </w:p>
        </w:tc>
        <w:tc>
          <w:tcPr>
            <w:tcW w:w="1229" w:type="pct"/>
            <w:noWrap/>
            <w:vAlign w:val="center"/>
            <w:hideMark/>
          </w:tcPr>
          <w:p w14:paraId="27581A5B"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0.00 / 12.50</w:t>
            </w:r>
          </w:p>
        </w:tc>
        <w:tc>
          <w:tcPr>
            <w:tcW w:w="909" w:type="pct"/>
            <w:noWrap/>
            <w:vAlign w:val="center"/>
            <w:hideMark/>
          </w:tcPr>
          <w:p w14:paraId="79F7EBE6"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0.084</w:t>
            </w:r>
          </w:p>
        </w:tc>
      </w:tr>
      <w:tr w:rsidR="00F74891" w:rsidRPr="00360343" w14:paraId="7D594129" w14:textId="77777777" w:rsidTr="008719DF">
        <w:trPr>
          <w:trHeight w:val="288"/>
        </w:trPr>
        <w:tc>
          <w:tcPr>
            <w:tcW w:w="909" w:type="pct"/>
            <w:noWrap/>
            <w:vAlign w:val="bottom"/>
            <w:hideMark/>
          </w:tcPr>
          <w:p w14:paraId="257861FC" w14:textId="6E2391A0"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Non-survival</w:t>
            </w:r>
          </w:p>
        </w:tc>
        <w:tc>
          <w:tcPr>
            <w:tcW w:w="909" w:type="pct"/>
            <w:noWrap/>
            <w:hideMark/>
          </w:tcPr>
          <w:p w14:paraId="1653CDBA" w14:textId="26D6BA9C"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Fluid balance</w:t>
            </w:r>
          </w:p>
        </w:tc>
        <w:tc>
          <w:tcPr>
            <w:tcW w:w="1044" w:type="pct"/>
            <w:noWrap/>
            <w:vAlign w:val="center"/>
            <w:hideMark/>
          </w:tcPr>
          <w:p w14:paraId="28080F7F"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492 / 396</w:t>
            </w:r>
          </w:p>
        </w:tc>
        <w:tc>
          <w:tcPr>
            <w:tcW w:w="1229" w:type="pct"/>
            <w:noWrap/>
            <w:vAlign w:val="center"/>
            <w:hideMark/>
          </w:tcPr>
          <w:p w14:paraId="58473415"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32.77 / 33.03</w:t>
            </w:r>
          </w:p>
        </w:tc>
        <w:tc>
          <w:tcPr>
            <w:tcW w:w="909" w:type="pct"/>
            <w:noWrap/>
            <w:vAlign w:val="center"/>
            <w:hideMark/>
          </w:tcPr>
          <w:p w14:paraId="3EA5E544"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0.298</w:t>
            </w:r>
          </w:p>
        </w:tc>
      </w:tr>
      <w:tr w:rsidR="00F74891" w:rsidRPr="00360343" w14:paraId="32D6EBED" w14:textId="77777777" w:rsidTr="008719DF">
        <w:trPr>
          <w:trHeight w:val="288"/>
        </w:trPr>
        <w:tc>
          <w:tcPr>
            <w:tcW w:w="909" w:type="pct"/>
            <w:noWrap/>
            <w:vAlign w:val="bottom"/>
            <w:hideMark/>
          </w:tcPr>
          <w:p w14:paraId="6425AB77" w14:textId="5CBB5493"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Non-survival</w:t>
            </w:r>
          </w:p>
        </w:tc>
        <w:tc>
          <w:tcPr>
            <w:tcW w:w="909" w:type="pct"/>
            <w:noWrap/>
            <w:hideMark/>
          </w:tcPr>
          <w:p w14:paraId="142FF1E3" w14:textId="1FC4C953"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i/>
                <w:iCs/>
                <w:color w:val="000000"/>
                <w:kern w:val="0"/>
                <w:sz w:val="16"/>
                <w:szCs w:val="16"/>
                <w:lang w:bidi="ar"/>
              </w:rPr>
              <w:t>Y</w:t>
            </w:r>
            <w:r w:rsidRPr="00360343">
              <w:rPr>
                <w:rFonts w:ascii="Times New Roman" w:eastAsia="宋体" w:hAnsi="Times New Roman" w:cs="Times New Roman" w:hint="eastAsia"/>
                <w:color w:val="000000"/>
                <w:kern w:val="0"/>
                <w:sz w:val="16"/>
                <w:szCs w:val="16"/>
                <w:vertAlign w:val="subscript"/>
                <w:lang w:bidi="ar"/>
              </w:rPr>
              <w:t>lac</w:t>
            </w:r>
          </w:p>
        </w:tc>
        <w:tc>
          <w:tcPr>
            <w:tcW w:w="1044" w:type="pct"/>
            <w:noWrap/>
            <w:vAlign w:val="center"/>
            <w:hideMark/>
          </w:tcPr>
          <w:p w14:paraId="0E5F5C66"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492 / 396</w:t>
            </w:r>
          </w:p>
        </w:tc>
        <w:tc>
          <w:tcPr>
            <w:tcW w:w="1229" w:type="pct"/>
            <w:noWrap/>
            <w:vAlign w:val="center"/>
            <w:hideMark/>
          </w:tcPr>
          <w:p w14:paraId="7B685ABE"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4.06 / 3.62</w:t>
            </w:r>
          </w:p>
        </w:tc>
        <w:tc>
          <w:tcPr>
            <w:tcW w:w="909" w:type="pct"/>
            <w:noWrap/>
            <w:vAlign w:val="center"/>
            <w:hideMark/>
          </w:tcPr>
          <w:p w14:paraId="6D6E12DF"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0.221</w:t>
            </w:r>
          </w:p>
        </w:tc>
      </w:tr>
      <w:tr w:rsidR="00F74891" w:rsidRPr="00360343" w14:paraId="34927AC7" w14:textId="77777777" w:rsidTr="008719DF">
        <w:trPr>
          <w:trHeight w:val="288"/>
        </w:trPr>
        <w:tc>
          <w:tcPr>
            <w:tcW w:w="909" w:type="pct"/>
            <w:noWrap/>
            <w:vAlign w:val="bottom"/>
            <w:hideMark/>
          </w:tcPr>
          <w:p w14:paraId="7A25A0C3" w14:textId="6C046FE9"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Non-survival</w:t>
            </w:r>
          </w:p>
        </w:tc>
        <w:tc>
          <w:tcPr>
            <w:tcW w:w="909" w:type="pct"/>
            <w:noWrap/>
            <w:hideMark/>
          </w:tcPr>
          <w:p w14:paraId="1095457D" w14:textId="5F9D4761"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proofErr w:type="spellStart"/>
            <w:r w:rsidRPr="00360343">
              <w:rPr>
                <w:rFonts w:ascii="Times New Roman" w:eastAsia="宋体" w:hAnsi="Times New Roman" w:cs="Times New Roman" w:hint="eastAsia"/>
                <w:i/>
                <w:iCs/>
                <w:color w:val="000000"/>
                <w:kern w:val="0"/>
                <w:sz w:val="16"/>
                <w:szCs w:val="16"/>
                <w:lang w:bidi="ar"/>
              </w:rPr>
              <w:t>Y</w:t>
            </w:r>
            <w:r w:rsidRPr="00360343">
              <w:rPr>
                <w:rFonts w:ascii="Times New Roman" w:eastAsia="宋体" w:hAnsi="Times New Roman" w:cs="Times New Roman" w:hint="eastAsia"/>
                <w:color w:val="000000"/>
                <w:kern w:val="0"/>
                <w:sz w:val="16"/>
                <w:szCs w:val="16"/>
                <w:vertAlign w:val="subscript"/>
                <w:lang w:bidi="ar"/>
              </w:rPr>
              <w:t>wbc</w:t>
            </w:r>
            <w:proofErr w:type="spellEnd"/>
          </w:p>
        </w:tc>
        <w:tc>
          <w:tcPr>
            <w:tcW w:w="1044" w:type="pct"/>
            <w:noWrap/>
            <w:vAlign w:val="center"/>
            <w:hideMark/>
          </w:tcPr>
          <w:p w14:paraId="49978E92"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492 / 396</w:t>
            </w:r>
          </w:p>
        </w:tc>
        <w:tc>
          <w:tcPr>
            <w:tcW w:w="1229" w:type="pct"/>
            <w:noWrap/>
            <w:vAlign w:val="center"/>
            <w:hideMark/>
          </w:tcPr>
          <w:p w14:paraId="56455FCA"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0.77 / 0.75</w:t>
            </w:r>
          </w:p>
        </w:tc>
        <w:tc>
          <w:tcPr>
            <w:tcW w:w="909" w:type="pct"/>
            <w:noWrap/>
            <w:vAlign w:val="center"/>
            <w:hideMark/>
          </w:tcPr>
          <w:p w14:paraId="3E789FAD" w14:textId="7777777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0.914</w:t>
            </w:r>
          </w:p>
        </w:tc>
      </w:tr>
    </w:tbl>
    <w:p w14:paraId="40F1FB23" w14:textId="77777777" w:rsidR="00F74891" w:rsidRPr="00360343" w:rsidRDefault="00F74891" w:rsidP="00B83EBC">
      <w:pPr>
        <w:widowControl/>
        <w:textAlignment w:val="bottom"/>
        <w:rPr>
          <w:rFonts w:ascii="Times New Roman" w:eastAsia="宋体" w:hAnsi="Times New Roman" w:cs="Times New Roman"/>
          <w:color w:val="000000"/>
          <w:kern w:val="0"/>
          <w:sz w:val="20"/>
          <w:szCs w:val="20"/>
          <w:lang w:bidi="ar"/>
        </w:rPr>
      </w:pPr>
    </w:p>
    <w:p w14:paraId="4E0B426A" w14:textId="05177FBC" w:rsidR="00F74891" w:rsidRPr="00360343" w:rsidRDefault="00CF6A8B" w:rsidP="00F74891">
      <w:pPr>
        <w:spacing w:line="480" w:lineRule="auto"/>
        <w:outlineLvl w:val="1"/>
        <w:rPr>
          <w:rFonts w:ascii="Times New Roman" w:hAnsi="Times New Roman" w:cs="Times New Roman"/>
          <w:b/>
          <w:bCs/>
          <w:sz w:val="20"/>
          <w:szCs w:val="20"/>
        </w:rPr>
      </w:pPr>
      <w:bookmarkStart w:id="68" w:name="_Toc215839437"/>
      <w:proofErr w:type="spellStart"/>
      <w:proofErr w:type="gramStart"/>
      <w:r>
        <w:rPr>
          <w:rFonts w:ascii="Times New Roman" w:hAnsi="Times New Roman" w:cs="Times New Roman" w:hint="eastAsia"/>
          <w:b/>
          <w:bCs/>
          <w:sz w:val="20"/>
          <w:szCs w:val="20"/>
        </w:rPr>
        <w:t>s</w:t>
      </w:r>
      <w:r w:rsidR="00F74891" w:rsidRPr="00360343">
        <w:rPr>
          <w:rFonts w:ascii="Times New Roman" w:hAnsi="Times New Roman" w:cs="Times New Roman" w:hint="eastAsia"/>
          <w:b/>
          <w:bCs/>
          <w:sz w:val="20"/>
          <w:szCs w:val="20"/>
        </w:rPr>
        <w:t>Table</w:t>
      </w:r>
      <w:proofErr w:type="spellEnd"/>
      <w:proofErr w:type="gramEnd"/>
      <w:r w:rsidR="00F74891" w:rsidRPr="00360343">
        <w:rPr>
          <w:rFonts w:ascii="Times New Roman" w:hAnsi="Times New Roman" w:cs="Times New Roman" w:hint="eastAsia"/>
          <w:b/>
          <w:bCs/>
          <w:sz w:val="20"/>
          <w:szCs w:val="20"/>
        </w:rPr>
        <w:t xml:space="preserve"> 1</w:t>
      </w:r>
      <w:r w:rsidR="0055674B">
        <w:rPr>
          <w:rFonts w:ascii="Times New Roman" w:hAnsi="Times New Roman" w:cs="Times New Roman" w:hint="eastAsia"/>
          <w:b/>
          <w:bCs/>
          <w:sz w:val="20"/>
          <w:szCs w:val="20"/>
        </w:rPr>
        <w:t>2</w:t>
      </w:r>
      <w:r w:rsidR="00F74891" w:rsidRPr="00360343">
        <w:rPr>
          <w:rFonts w:ascii="Times New Roman" w:hAnsi="Times New Roman" w:cs="Times New Roman" w:hint="eastAsia"/>
          <w:b/>
          <w:bCs/>
          <w:sz w:val="20"/>
          <w:szCs w:val="20"/>
        </w:rPr>
        <w:t>. Generalized Additive Model Results for Hemoglobin Turnover Rate and Inflation Rate Dynamics (</w:t>
      </w:r>
      <w:r w:rsidR="005744E6" w:rsidRPr="00360343">
        <w:rPr>
          <w:rFonts w:ascii="Times New Roman" w:hAnsi="Times New Roman" w:cs="Times New Roman" w:hint="eastAsia"/>
          <w:b/>
          <w:bCs/>
          <w:sz w:val="20"/>
          <w:szCs w:val="20"/>
        </w:rPr>
        <w:t>MIMIC</w:t>
      </w:r>
      <w:r w:rsidR="00F74891" w:rsidRPr="00360343">
        <w:rPr>
          <w:rFonts w:ascii="Times New Roman" w:hAnsi="Times New Roman" w:cs="Times New Roman" w:hint="eastAsia"/>
          <w:b/>
          <w:bCs/>
          <w:sz w:val="20"/>
          <w:szCs w:val="20"/>
        </w:rPr>
        <w:t>).</w:t>
      </w:r>
      <w:bookmarkEnd w:id="68"/>
    </w:p>
    <w:tbl>
      <w:tblPr>
        <w:tblW w:w="5000" w:type="pct"/>
        <w:tblBorders>
          <w:top w:val="single" w:sz="12" w:space="0" w:color="auto"/>
          <w:bottom w:val="single" w:sz="12" w:space="0" w:color="auto"/>
        </w:tblBorders>
        <w:tblLayout w:type="fixed"/>
        <w:tblLook w:val="04A0" w:firstRow="1" w:lastRow="0" w:firstColumn="1" w:lastColumn="0" w:noHBand="0" w:noVBand="1"/>
      </w:tblPr>
      <w:tblGrid>
        <w:gridCol w:w="873"/>
        <w:gridCol w:w="1461"/>
        <w:gridCol w:w="728"/>
        <w:gridCol w:w="1012"/>
        <w:gridCol w:w="586"/>
        <w:gridCol w:w="728"/>
        <w:gridCol w:w="728"/>
        <w:gridCol w:w="869"/>
        <w:gridCol w:w="738"/>
        <w:gridCol w:w="799"/>
      </w:tblGrid>
      <w:tr w:rsidR="00F74891" w:rsidRPr="00360343" w14:paraId="3E0FB965" w14:textId="77777777" w:rsidTr="008719DF">
        <w:trPr>
          <w:trHeight w:val="552"/>
        </w:trPr>
        <w:tc>
          <w:tcPr>
            <w:tcW w:w="512" w:type="pct"/>
            <w:tcBorders>
              <w:top w:val="single" w:sz="12" w:space="0" w:color="auto"/>
              <w:bottom w:val="single" w:sz="6" w:space="0" w:color="auto"/>
            </w:tcBorders>
            <w:vAlign w:val="center"/>
            <w:hideMark/>
          </w:tcPr>
          <w:p w14:paraId="20FFB53A" w14:textId="77777777" w:rsidR="00F74891" w:rsidRPr="00360343" w:rsidRDefault="00F74891" w:rsidP="008719DF">
            <w:pPr>
              <w:widowControl/>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b/>
                <w:bCs/>
                <w:color w:val="000000"/>
                <w:kern w:val="0"/>
                <w:sz w:val="16"/>
                <w:szCs w:val="16"/>
                <w:lang w:bidi="ar"/>
              </w:rPr>
              <w:lastRenderedPageBreak/>
              <w:t>Group</w:t>
            </w:r>
          </w:p>
        </w:tc>
        <w:tc>
          <w:tcPr>
            <w:tcW w:w="857" w:type="pct"/>
            <w:tcBorders>
              <w:top w:val="single" w:sz="12" w:space="0" w:color="auto"/>
              <w:bottom w:val="single" w:sz="6" w:space="0" w:color="auto"/>
            </w:tcBorders>
            <w:vAlign w:val="center"/>
            <w:hideMark/>
          </w:tcPr>
          <w:p w14:paraId="0CD827F2" w14:textId="77777777" w:rsidR="00F74891" w:rsidRPr="00360343" w:rsidRDefault="00F74891" w:rsidP="008719DF">
            <w:pPr>
              <w:widowControl/>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b/>
                <w:bCs/>
                <w:color w:val="000000"/>
                <w:kern w:val="0"/>
                <w:sz w:val="16"/>
                <w:szCs w:val="16"/>
                <w:lang w:bidi="ar"/>
              </w:rPr>
              <w:t>Formula</w:t>
            </w:r>
          </w:p>
        </w:tc>
        <w:tc>
          <w:tcPr>
            <w:tcW w:w="427" w:type="pct"/>
            <w:tcBorders>
              <w:top w:val="single" w:sz="12" w:space="0" w:color="auto"/>
              <w:bottom w:val="single" w:sz="6" w:space="0" w:color="auto"/>
            </w:tcBorders>
            <w:vAlign w:val="center"/>
            <w:hideMark/>
          </w:tcPr>
          <w:p w14:paraId="5B813964" w14:textId="77777777" w:rsidR="00F74891" w:rsidRPr="00360343" w:rsidRDefault="00F74891" w:rsidP="008719DF">
            <w:pPr>
              <w:widowControl/>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b/>
                <w:bCs/>
                <w:color w:val="000000"/>
                <w:kern w:val="0"/>
                <w:sz w:val="16"/>
                <w:szCs w:val="16"/>
                <w:lang w:bidi="ar"/>
              </w:rPr>
              <w:t>Time</w:t>
            </w:r>
            <w:r w:rsidRPr="00360343">
              <w:rPr>
                <w:rFonts w:ascii="Times New Roman" w:eastAsia="宋体" w:hAnsi="Times New Roman" w:cs="Times New Roman"/>
                <w:b/>
                <w:bCs/>
                <w:color w:val="000000"/>
                <w:kern w:val="0"/>
                <w:sz w:val="16"/>
                <w:szCs w:val="16"/>
                <w:vertAlign w:val="superscript"/>
                <w:lang w:bidi="ar"/>
              </w:rPr>
              <w:t>†</w:t>
            </w:r>
          </w:p>
        </w:tc>
        <w:tc>
          <w:tcPr>
            <w:tcW w:w="594" w:type="pct"/>
            <w:tcBorders>
              <w:top w:val="single" w:sz="12" w:space="0" w:color="auto"/>
              <w:bottom w:val="single" w:sz="6" w:space="0" w:color="auto"/>
            </w:tcBorders>
            <w:vAlign w:val="center"/>
            <w:hideMark/>
          </w:tcPr>
          <w:p w14:paraId="0783A04D" w14:textId="77777777" w:rsidR="00F74891" w:rsidRPr="00360343" w:rsidRDefault="00F74891" w:rsidP="008719DF">
            <w:pPr>
              <w:widowControl/>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b/>
                <w:bCs/>
                <w:color w:val="000000"/>
                <w:kern w:val="0"/>
                <w:sz w:val="16"/>
                <w:szCs w:val="16"/>
                <w:lang w:bidi="ar"/>
              </w:rPr>
              <w:t>Intercept (Estimate ± SE)</w:t>
            </w:r>
          </w:p>
        </w:tc>
        <w:tc>
          <w:tcPr>
            <w:tcW w:w="344" w:type="pct"/>
            <w:tcBorders>
              <w:top w:val="single" w:sz="12" w:space="0" w:color="auto"/>
              <w:bottom w:val="single" w:sz="6" w:space="0" w:color="auto"/>
            </w:tcBorders>
            <w:vAlign w:val="center"/>
            <w:hideMark/>
          </w:tcPr>
          <w:p w14:paraId="5FA95DD2" w14:textId="77777777" w:rsidR="00F74891" w:rsidRPr="00360343" w:rsidRDefault="00F74891" w:rsidP="008719DF">
            <w:pPr>
              <w:widowControl/>
              <w:textAlignment w:val="bottom"/>
              <w:rPr>
                <w:rFonts w:ascii="Times New Roman" w:eastAsia="宋体" w:hAnsi="Times New Roman" w:cs="Times New Roman"/>
                <w:b/>
                <w:bCs/>
                <w:color w:val="000000"/>
                <w:kern w:val="0"/>
                <w:sz w:val="16"/>
                <w:szCs w:val="16"/>
                <w:lang w:bidi="ar"/>
              </w:rPr>
            </w:pPr>
            <w:proofErr w:type="spellStart"/>
            <w:r w:rsidRPr="00360343">
              <w:rPr>
                <w:rFonts w:ascii="Times New Roman" w:eastAsia="宋体" w:hAnsi="Times New Roman" w:cs="Times New Roman"/>
                <w:b/>
                <w:bCs/>
                <w:color w:val="000000"/>
                <w:kern w:val="0"/>
                <w:sz w:val="16"/>
                <w:szCs w:val="16"/>
                <w:lang w:bidi="ar"/>
              </w:rPr>
              <w:t>edf</w:t>
            </w:r>
            <w:proofErr w:type="spellEnd"/>
          </w:p>
        </w:tc>
        <w:tc>
          <w:tcPr>
            <w:tcW w:w="427" w:type="pct"/>
            <w:tcBorders>
              <w:top w:val="single" w:sz="12" w:space="0" w:color="auto"/>
              <w:bottom w:val="single" w:sz="6" w:space="0" w:color="auto"/>
            </w:tcBorders>
            <w:vAlign w:val="center"/>
            <w:hideMark/>
          </w:tcPr>
          <w:p w14:paraId="7F8135CD" w14:textId="77777777" w:rsidR="00F74891" w:rsidRPr="00360343" w:rsidRDefault="00F74891" w:rsidP="008719DF">
            <w:pPr>
              <w:widowControl/>
              <w:textAlignment w:val="bottom"/>
              <w:rPr>
                <w:rFonts w:ascii="Times New Roman" w:eastAsia="宋体" w:hAnsi="Times New Roman" w:cs="Times New Roman"/>
                <w:b/>
                <w:bCs/>
                <w:color w:val="000000"/>
                <w:kern w:val="0"/>
                <w:sz w:val="16"/>
                <w:szCs w:val="16"/>
                <w:lang w:bidi="ar"/>
              </w:rPr>
            </w:pPr>
            <w:proofErr w:type="spellStart"/>
            <w:r w:rsidRPr="00360343">
              <w:rPr>
                <w:rFonts w:ascii="Times New Roman" w:eastAsia="宋体" w:hAnsi="Times New Roman" w:cs="Times New Roman"/>
                <w:b/>
                <w:bCs/>
                <w:color w:val="000000"/>
                <w:kern w:val="0"/>
                <w:sz w:val="16"/>
                <w:szCs w:val="16"/>
                <w:lang w:bidi="ar"/>
              </w:rPr>
              <w:t>Ref.df</w:t>
            </w:r>
            <w:proofErr w:type="spellEnd"/>
          </w:p>
        </w:tc>
        <w:tc>
          <w:tcPr>
            <w:tcW w:w="427" w:type="pct"/>
            <w:tcBorders>
              <w:top w:val="single" w:sz="12" w:space="0" w:color="auto"/>
              <w:bottom w:val="single" w:sz="6" w:space="0" w:color="auto"/>
            </w:tcBorders>
            <w:vAlign w:val="center"/>
            <w:hideMark/>
          </w:tcPr>
          <w:p w14:paraId="1AF9E49F" w14:textId="77777777" w:rsidR="00F74891" w:rsidRPr="00360343" w:rsidRDefault="00F74891" w:rsidP="008719DF">
            <w:pPr>
              <w:widowControl/>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b/>
                <w:bCs/>
                <w:color w:val="000000"/>
                <w:kern w:val="0"/>
                <w:sz w:val="16"/>
                <w:szCs w:val="16"/>
                <w:lang w:bidi="ar"/>
              </w:rPr>
              <w:t>F</w:t>
            </w:r>
          </w:p>
        </w:tc>
        <w:tc>
          <w:tcPr>
            <w:tcW w:w="510" w:type="pct"/>
            <w:tcBorders>
              <w:top w:val="single" w:sz="12" w:space="0" w:color="auto"/>
              <w:bottom w:val="single" w:sz="6" w:space="0" w:color="auto"/>
            </w:tcBorders>
            <w:vAlign w:val="center"/>
            <w:hideMark/>
          </w:tcPr>
          <w:p w14:paraId="7FC47802" w14:textId="77777777" w:rsidR="00F74891" w:rsidRPr="00360343" w:rsidRDefault="00F74891" w:rsidP="008719DF">
            <w:pPr>
              <w:widowControl/>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b/>
                <w:bCs/>
                <w:color w:val="000000"/>
                <w:kern w:val="0"/>
                <w:sz w:val="16"/>
                <w:szCs w:val="16"/>
                <w:lang w:bidi="ar"/>
              </w:rPr>
              <w:t>R</w:t>
            </w:r>
            <w:r w:rsidRPr="00360343">
              <w:rPr>
                <w:rFonts w:ascii="Times New Roman" w:eastAsia="宋体" w:hAnsi="Times New Roman" w:cs="Times New Roman" w:hint="eastAsia"/>
                <w:b/>
                <w:bCs/>
                <w:color w:val="000000"/>
                <w:kern w:val="0"/>
                <w:sz w:val="16"/>
                <w:szCs w:val="16"/>
                <w:vertAlign w:val="superscript"/>
                <w:lang w:bidi="ar"/>
              </w:rPr>
              <w:t>2</w:t>
            </w:r>
            <w:r w:rsidRPr="00360343">
              <w:rPr>
                <w:rFonts w:ascii="Times New Roman" w:eastAsia="宋体" w:hAnsi="Times New Roman" w:cs="Times New Roman"/>
                <w:b/>
                <w:bCs/>
                <w:color w:val="000000"/>
                <w:kern w:val="0"/>
                <w:sz w:val="16"/>
                <w:szCs w:val="16"/>
                <w:lang w:bidi="ar"/>
              </w:rPr>
              <w:t xml:space="preserve"> (adj)</w:t>
            </w:r>
          </w:p>
        </w:tc>
        <w:tc>
          <w:tcPr>
            <w:tcW w:w="433" w:type="pct"/>
            <w:tcBorders>
              <w:top w:val="single" w:sz="12" w:space="0" w:color="auto"/>
              <w:bottom w:val="single" w:sz="6" w:space="0" w:color="auto"/>
            </w:tcBorders>
            <w:vAlign w:val="center"/>
            <w:hideMark/>
          </w:tcPr>
          <w:p w14:paraId="2F3CD32C" w14:textId="77777777" w:rsidR="00F74891" w:rsidRPr="00360343" w:rsidRDefault="00F74891" w:rsidP="008719DF">
            <w:pPr>
              <w:widowControl/>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b/>
                <w:bCs/>
                <w:color w:val="000000"/>
                <w:kern w:val="0"/>
                <w:sz w:val="16"/>
                <w:szCs w:val="16"/>
                <w:lang w:bidi="ar"/>
              </w:rPr>
              <w:t>n</w:t>
            </w:r>
          </w:p>
        </w:tc>
        <w:tc>
          <w:tcPr>
            <w:tcW w:w="469" w:type="pct"/>
            <w:tcBorders>
              <w:top w:val="single" w:sz="12" w:space="0" w:color="auto"/>
              <w:bottom w:val="single" w:sz="6" w:space="0" w:color="auto"/>
            </w:tcBorders>
            <w:vAlign w:val="center"/>
            <w:hideMark/>
          </w:tcPr>
          <w:p w14:paraId="4B7E0EEF" w14:textId="77777777" w:rsidR="00F74891" w:rsidRPr="00360343" w:rsidRDefault="00F74891" w:rsidP="008719DF">
            <w:pPr>
              <w:widowControl/>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b/>
                <w:bCs/>
                <w:color w:val="000000"/>
                <w:kern w:val="0"/>
                <w:sz w:val="16"/>
                <w:szCs w:val="16"/>
                <w:lang w:bidi="ar"/>
              </w:rPr>
              <w:t>p-value</w:t>
            </w:r>
          </w:p>
        </w:tc>
      </w:tr>
      <w:tr w:rsidR="00F74891" w:rsidRPr="00360343" w14:paraId="736916A4" w14:textId="77777777" w:rsidTr="008719DF">
        <w:trPr>
          <w:trHeight w:val="312"/>
        </w:trPr>
        <w:tc>
          <w:tcPr>
            <w:tcW w:w="512" w:type="pct"/>
            <w:tcBorders>
              <w:top w:val="single" w:sz="6" w:space="0" w:color="auto"/>
            </w:tcBorders>
            <w:noWrap/>
            <w:vAlign w:val="bottom"/>
            <w:hideMark/>
          </w:tcPr>
          <w:p w14:paraId="7C4837F9" w14:textId="7ED41676"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Non-survival</w:t>
            </w:r>
          </w:p>
        </w:tc>
        <w:tc>
          <w:tcPr>
            <w:tcW w:w="857" w:type="pct"/>
            <w:tcBorders>
              <w:top w:val="single" w:sz="6" w:space="0" w:color="auto"/>
            </w:tcBorders>
            <w:noWrap/>
            <w:vAlign w:val="bottom"/>
            <w:hideMark/>
          </w:tcPr>
          <w:p w14:paraId="799834F4" w14:textId="6D0926EC"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HTR ~ s(inflation rate</w:t>
            </w:r>
            <w:r w:rsidRPr="00360343">
              <w:rPr>
                <w:rFonts w:ascii="Times New Roman" w:eastAsia="宋体" w:hAnsi="Times New Roman" w:cs="Times New Roman"/>
                <w:color w:val="000000"/>
                <w:kern w:val="0"/>
                <w:sz w:val="16"/>
                <w:szCs w:val="16"/>
                <w:lang w:bidi="ar"/>
              </w:rPr>
              <w:t>，</w:t>
            </w:r>
            <w:r w:rsidRPr="00360343">
              <w:rPr>
                <w:rFonts w:ascii="Times New Roman" w:eastAsia="宋体" w:hAnsi="Times New Roman" w:cs="Times New Roman"/>
                <w:color w:val="000000"/>
                <w:kern w:val="0"/>
                <w:sz w:val="16"/>
                <w:szCs w:val="16"/>
                <w:lang w:bidi="ar"/>
              </w:rPr>
              <w:t xml:space="preserve"> k = 4)</w:t>
            </w:r>
          </w:p>
        </w:tc>
        <w:tc>
          <w:tcPr>
            <w:tcW w:w="427" w:type="pct"/>
            <w:tcBorders>
              <w:top w:val="single" w:sz="6" w:space="0" w:color="auto"/>
            </w:tcBorders>
            <w:noWrap/>
            <w:vAlign w:val="bottom"/>
            <w:hideMark/>
          </w:tcPr>
          <w:p w14:paraId="5F346B40" w14:textId="2723593E"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stage01</w:t>
            </w:r>
          </w:p>
        </w:tc>
        <w:tc>
          <w:tcPr>
            <w:tcW w:w="594" w:type="pct"/>
            <w:tcBorders>
              <w:top w:val="single" w:sz="6" w:space="0" w:color="auto"/>
            </w:tcBorders>
            <w:noWrap/>
            <w:vAlign w:val="bottom"/>
            <w:hideMark/>
          </w:tcPr>
          <w:p w14:paraId="790364C4" w14:textId="707615B2"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0.63 ± 0.02</w:t>
            </w:r>
          </w:p>
        </w:tc>
        <w:tc>
          <w:tcPr>
            <w:tcW w:w="344" w:type="pct"/>
            <w:tcBorders>
              <w:top w:val="single" w:sz="6" w:space="0" w:color="auto"/>
            </w:tcBorders>
            <w:noWrap/>
            <w:vAlign w:val="bottom"/>
            <w:hideMark/>
          </w:tcPr>
          <w:p w14:paraId="123DB056" w14:textId="3EDA08EF"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2.77</w:t>
            </w:r>
          </w:p>
        </w:tc>
        <w:tc>
          <w:tcPr>
            <w:tcW w:w="427" w:type="pct"/>
            <w:tcBorders>
              <w:top w:val="single" w:sz="6" w:space="0" w:color="auto"/>
            </w:tcBorders>
            <w:noWrap/>
            <w:vAlign w:val="bottom"/>
            <w:hideMark/>
          </w:tcPr>
          <w:p w14:paraId="63A293E7" w14:textId="7B81F3F2"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2.97</w:t>
            </w:r>
          </w:p>
        </w:tc>
        <w:tc>
          <w:tcPr>
            <w:tcW w:w="427" w:type="pct"/>
            <w:tcBorders>
              <w:top w:val="single" w:sz="6" w:space="0" w:color="auto"/>
            </w:tcBorders>
            <w:noWrap/>
            <w:vAlign w:val="bottom"/>
            <w:hideMark/>
          </w:tcPr>
          <w:p w14:paraId="6F10FBC0" w14:textId="4A6CCCB3"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43.06</w:t>
            </w:r>
          </w:p>
        </w:tc>
        <w:tc>
          <w:tcPr>
            <w:tcW w:w="510" w:type="pct"/>
            <w:tcBorders>
              <w:top w:val="single" w:sz="6" w:space="0" w:color="auto"/>
            </w:tcBorders>
            <w:noWrap/>
            <w:vAlign w:val="bottom"/>
            <w:hideMark/>
          </w:tcPr>
          <w:p w14:paraId="7996F819" w14:textId="50B20F22"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0.04</w:t>
            </w:r>
          </w:p>
        </w:tc>
        <w:tc>
          <w:tcPr>
            <w:tcW w:w="433" w:type="pct"/>
            <w:tcBorders>
              <w:top w:val="single" w:sz="6" w:space="0" w:color="auto"/>
            </w:tcBorders>
            <w:noWrap/>
            <w:vAlign w:val="bottom"/>
            <w:hideMark/>
          </w:tcPr>
          <w:p w14:paraId="2FB8C0F5" w14:textId="6D76659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3113</w:t>
            </w:r>
          </w:p>
        </w:tc>
        <w:tc>
          <w:tcPr>
            <w:tcW w:w="469" w:type="pct"/>
            <w:tcBorders>
              <w:top w:val="single" w:sz="6" w:space="0" w:color="auto"/>
            </w:tcBorders>
            <w:noWrap/>
            <w:vAlign w:val="bottom"/>
            <w:hideMark/>
          </w:tcPr>
          <w:p w14:paraId="5DCF43CE" w14:textId="7375FD56"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r w:rsidR="00F74891" w:rsidRPr="00360343" w14:paraId="1D7CB557" w14:textId="77777777" w:rsidTr="008719DF">
        <w:trPr>
          <w:trHeight w:val="312"/>
        </w:trPr>
        <w:tc>
          <w:tcPr>
            <w:tcW w:w="512" w:type="pct"/>
            <w:noWrap/>
            <w:vAlign w:val="bottom"/>
            <w:hideMark/>
          </w:tcPr>
          <w:p w14:paraId="2196857F" w14:textId="7E910F43"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Non-survival</w:t>
            </w:r>
          </w:p>
        </w:tc>
        <w:tc>
          <w:tcPr>
            <w:tcW w:w="857" w:type="pct"/>
            <w:noWrap/>
            <w:vAlign w:val="bottom"/>
            <w:hideMark/>
          </w:tcPr>
          <w:p w14:paraId="268C0C9D" w14:textId="5EA2A0F8"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HTR ~ s(inflation rate</w:t>
            </w:r>
            <w:r w:rsidRPr="00360343">
              <w:rPr>
                <w:rFonts w:ascii="Times New Roman" w:eastAsia="宋体" w:hAnsi="Times New Roman" w:cs="Times New Roman"/>
                <w:color w:val="000000"/>
                <w:kern w:val="0"/>
                <w:sz w:val="16"/>
                <w:szCs w:val="16"/>
                <w:lang w:bidi="ar"/>
              </w:rPr>
              <w:t>，</w:t>
            </w:r>
            <w:r w:rsidRPr="00360343">
              <w:rPr>
                <w:rFonts w:ascii="Times New Roman" w:eastAsia="宋体" w:hAnsi="Times New Roman" w:cs="Times New Roman"/>
                <w:color w:val="000000"/>
                <w:kern w:val="0"/>
                <w:sz w:val="16"/>
                <w:szCs w:val="16"/>
                <w:lang w:bidi="ar"/>
              </w:rPr>
              <w:t>k = 5)</w:t>
            </w:r>
          </w:p>
        </w:tc>
        <w:tc>
          <w:tcPr>
            <w:tcW w:w="427" w:type="pct"/>
            <w:noWrap/>
            <w:vAlign w:val="bottom"/>
            <w:hideMark/>
          </w:tcPr>
          <w:p w14:paraId="65CCB4B4" w14:textId="6D6E3FBA"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stage12</w:t>
            </w:r>
          </w:p>
        </w:tc>
        <w:tc>
          <w:tcPr>
            <w:tcW w:w="594" w:type="pct"/>
            <w:noWrap/>
            <w:vAlign w:val="bottom"/>
            <w:hideMark/>
          </w:tcPr>
          <w:p w14:paraId="793D5D24" w14:textId="5B6C54E2"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0.61 ± 0.02</w:t>
            </w:r>
          </w:p>
        </w:tc>
        <w:tc>
          <w:tcPr>
            <w:tcW w:w="344" w:type="pct"/>
            <w:noWrap/>
            <w:vAlign w:val="bottom"/>
            <w:hideMark/>
          </w:tcPr>
          <w:p w14:paraId="422B22AB" w14:textId="0471F925"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3.6</w:t>
            </w:r>
          </w:p>
        </w:tc>
        <w:tc>
          <w:tcPr>
            <w:tcW w:w="427" w:type="pct"/>
            <w:noWrap/>
            <w:vAlign w:val="bottom"/>
            <w:hideMark/>
          </w:tcPr>
          <w:p w14:paraId="0BDDC5E1" w14:textId="1216505C"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3.91</w:t>
            </w:r>
          </w:p>
        </w:tc>
        <w:tc>
          <w:tcPr>
            <w:tcW w:w="427" w:type="pct"/>
            <w:noWrap/>
            <w:vAlign w:val="bottom"/>
            <w:hideMark/>
          </w:tcPr>
          <w:p w14:paraId="55FCEE5A" w14:textId="1C20DD94"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16.92</w:t>
            </w:r>
          </w:p>
        </w:tc>
        <w:tc>
          <w:tcPr>
            <w:tcW w:w="510" w:type="pct"/>
            <w:noWrap/>
            <w:vAlign w:val="bottom"/>
            <w:hideMark/>
          </w:tcPr>
          <w:p w14:paraId="6350D393" w14:textId="635FF8B0"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0.03</w:t>
            </w:r>
          </w:p>
        </w:tc>
        <w:tc>
          <w:tcPr>
            <w:tcW w:w="433" w:type="pct"/>
            <w:noWrap/>
            <w:vAlign w:val="bottom"/>
            <w:hideMark/>
          </w:tcPr>
          <w:p w14:paraId="2ED1A949" w14:textId="4EF22233"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2158</w:t>
            </w:r>
          </w:p>
        </w:tc>
        <w:tc>
          <w:tcPr>
            <w:tcW w:w="469" w:type="pct"/>
            <w:noWrap/>
            <w:vAlign w:val="bottom"/>
            <w:hideMark/>
          </w:tcPr>
          <w:p w14:paraId="3C582B2A" w14:textId="192F830E"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r w:rsidR="00F74891" w:rsidRPr="00360343" w14:paraId="50219EE5" w14:textId="77777777" w:rsidTr="008719DF">
        <w:trPr>
          <w:trHeight w:val="312"/>
        </w:trPr>
        <w:tc>
          <w:tcPr>
            <w:tcW w:w="512" w:type="pct"/>
            <w:noWrap/>
            <w:vAlign w:val="bottom"/>
            <w:hideMark/>
          </w:tcPr>
          <w:p w14:paraId="54457E3B" w14:textId="5C9B4DB9"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Non-survival</w:t>
            </w:r>
          </w:p>
        </w:tc>
        <w:tc>
          <w:tcPr>
            <w:tcW w:w="857" w:type="pct"/>
            <w:noWrap/>
            <w:vAlign w:val="bottom"/>
            <w:hideMark/>
          </w:tcPr>
          <w:p w14:paraId="09087D0C" w14:textId="1699C046"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HTR ~ s(time1</w:t>
            </w:r>
            <w:r w:rsidRPr="00360343">
              <w:rPr>
                <w:rFonts w:ascii="Times New Roman" w:eastAsia="宋体" w:hAnsi="Times New Roman" w:cs="Times New Roman"/>
                <w:color w:val="000000"/>
                <w:kern w:val="0"/>
                <w:sz w:val="16"/>
                <w:szCs w:val="16"/>
                <w:lang w:bidi="ar"/>
              </w:rPr>
              <w:t>，</w:t>
            </w:r>
            <w:r w:rsidRPr="00360343">
              <w:rPr>
                <w:rFonts w:ascii="Times New Roman" w:eastAsia="宋体" w:hAnsi="Times New Roman" w:cs="Times New Roman"/>
                <w:color w:val="000000"/>
                <w:kern w:val="0"/>
                <w:sz w:val="16"/>
                <w:szCs w:val="16"/>
                <w:lang w:bidi="ar"/>
              </w:rPr>
              <w:t xml:space="preserve"> k = 3)</w:t>
            </w:r>
          </w:p>
        </w:tc>
        <w:tc>
          <w:tcPr>
            <w:tcW w:w="427" w:type="pct"/>
            <w:noWrap/>
            <w:vAlign w:val="bottom"/>
            <w:hideMark/>
          </w:tcPr>
          <w:p w14:paraId="25B1E025" w14:textId="311F7109"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all</w:t>
            </w:r>
          </w:p>
        </w:tc>
        <w:tc>
          <w:tcPr>
            <w:tcW w:w="594" w:type="pct"/>
            <w:noWrap/>
            <w:vAlign w:val="bottom"/>
            <w:hideMark/>
          </w:tcPr>
          <w:p w14:paraId="33F0BA6B" w14:textId="1EFFC55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0.61 ± 0.01</w:t>
            </w:r>
          </w:p>
        </w:tc>
        <w:tc>
          <w:tcPr>
            <w:tcW w:w="344" w:type="pct"/>
            <w:noWrap/>
            <w:vAlign w:val="bottom"/>
            <w:hideMark/>
          </w:tcPr>
          <w:p w14:paraId="352C5F95" w14:textId="42A518DE"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1.85</w:t>
            </w:r>
          </w:p>
        </w:tc>
        <w:tc>
          <w:tcPr>
            <w:tcW w:w="427" w:type="pct"/>
            <w:noWrap/>
            <w:vAlign w:val="bottom"/>
            <w:hideMark/>
          </w:tcPr>
          <w:p w14:paraId="025BA043" w14:textId="72810182"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1.98</w:t>
            </w:r>
          </w:p>
        </w:tc>
        <w:tc>
          <w:tcPr>
            <w:tcW w:w="427" w:type="pct"/>
            <w:noWrap/>
            <w:vAlign w:val="bottom"/>
            <w:hideMark/>
          </w:tcPr>
          <w:p w14:paraId="101FE89C" w14:textId="3820599D"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29.33</w:t>
            </w:r>
          </w:p>
        </w:tc>
        <w:tc>
          <w:tcPr>
            <w:tcW w:w="510" w:type="pct"/>
            <w:noWrap/>
            <w:vAlign w:val="bottom"/>
            <w:hideMark/>
          </w:tcPr>
          <w:p w14:paraId="332B59FA" w14:textId="37D72303"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0.01</w:t>
            </w:r>
          </w:p>
        </w:tc>
        <w:tc>
          <w:tcPr>
            <w:tcW w:w="433" w:type="pct"/>
            <w:noWrap/>
            <w:vAlign w:val="bottom"/>
            <w:hideMark/>
          </w:tcPr>
          <w:p w14:paraId="2127AA3B" w14:textId="3CAF105E"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4785</w:t>
            </w:r>
          </w:p>
        </w:tc>
        <w:tc>
          <w:tcPr>
            <w:tcW w:w="469" w:type="pct"/>
            <w:noWrap/>
            <w:vAlign w:val="bottom"/>
            <w:hideMark/>
          </w:tcPr>
          <w:p w14:paraId="09BA6E2E" w14:textId="474EC35E"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r w:rsidR="00F74891" w:rsidRPr="00360343" w14:paraId="518A067F" w14:textId="77777777" w:rsidTr="008719DF">
        <w:trPr>
          <w:trHeight w:val="312"/>
        </w:trPr>
        <w:tc>
          <w:tcPr>
            <w:tcW w:w="512" w:type="pct"/>
            <w:noWrap/>
            <w:vAlign w:val="bottom"/>
            <w:hideMark/>
          </w:tcPr>
          <w:p w14:paraId="34D99C45" w14:textId="706337A1"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Non-survival</w:t>
            </w:r>
          </w:p>
        </w:tc>
        <w:tc>
          <w:tcPr>
            <w:tcW w:w="857" w:type="pct"/>
            <w:noWrap/>
            <w:vAlign w:val="bottom"/>
            <w:hideMark/>
          </w:tcPr>
          <w:p w14:paraId="1B4CDE2F" w14:textId="2718F3F0"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inflation rate ~ s(time1</w:t>
            </w:r>
            <w:r w:rsidRPr="00360343">
              <w:rPr>
                <w:rFonts w:ascii="Times New Roman" w:eastAsia="宋体" w:hAnsi="Times New Roman" w:cs="Times New Roman"/>
                <w:color w:val="000000"/>
                <w:kern w:val="0"/>
                <w:sz w:val="16"/>
                <w:szCs w:val="16"/>
                <w:lang w:bidi="ar"/>
              </w:rPr>
              <w:t>，</w:t>
            </w:r>
            <w:r w:rsidRPr="00360343">
              <w:rPr>
                <w:rFonts w:ascii="Times New Roman" w:eastAsia="宋体" w:hAnsi="Times New Roman" w:cs="Times New Roman"/>
                <w:color w:val="000000"/>
                <w:kern w:val="0"/>
                <w:sz w:val="16"/>
                <w:szCs w:val="16"/>
                <w:lang w:bidi="ar"/>
              </w:rPr>
              <w:t>k = 3)</w:t>
            </w:r>
          </w:p>
        </w:tc>
        <w:tc>
          <w:tcPr>
            <w:tcW w:w="427" w:type="pct"/>
            <w:noWrap/>
            <w:vAlign w:val="bottom"/>
            <w:hideMark/>
          </w:tcPr>
          <w:p w14:paraId="6EF45FC1" w14:textId="422220C5"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all</w:t>
            </w:r>
          </w:p>
        </w:tc>
        <w:tc>
          <w:tcPr>
            <w:tcW w:w="594" w:type="pct"/>
            <w:noWrap/>
            <w:vAlign w:val="bottom"/>
            <w:hideMark/>
          </w:tcPr>
          <w:p w14:paraId="300A4F2C" w14:textId="40F216DE"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2.77 ± 0.01</w:t>
            </w:r>
          </w:p>
        </w:tc>
        <w:tc>
          <w:tcPr>
            <w:tcW w:w="344" w:type="pct"/>
            <w:noWrap/>
            <w:vAlign w:val="bottom"/>
            <w:hideMark/>
          </w:tcPr>
          <w:p w14:paraId="168C1FBB" w14:textId="2C6C431F"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1.99</w:t>
            </w:r>
          </w:p>
        </w:tc>
        <w:tc>
          <w:tcPr>
            <w:tcW w:w="427" w:type="pct"/>
            <w:noWrap/>
            <w:vAlign w:val="bottom"/>
            <w:hideMark/>
          </w:tcPr>
          <w:p w14:paraId="18AA0D1F" w14:textId="54DD13B2"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2</w:t>
            </w:r>
          </w:p>
        </w:tc>
        <w:tc>
          <w:tcPr>
            <w:tcW w:w="427" w:type="pct"/>
            <w:noWrap/>
            <w:vAlign w:val="bottom"/>
            <w:hideMark/>
          </w:tcPr>
          <w:p w14:paraId="4EC61CFA" w14:textId="32CC4A99"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76.39</w:t>
            </w:r>
          </w:p>
        </w:tc>
        <w:tc>
          <w:tcPr>
            <w:tcW w:w="510" w:type="pct"/>
            <w:noWrap/>
            <w:vAlign w:val="bottom"/>
            <w:hideMark/>
          </w:tcPr>
          <w:p w14:paraId="21527DEF" w14:textId="3118ECA2"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0.03</w:t>
            </w:r>
          </w:p>
        </w:tc>
        <w:tc>
          <w:tcPr>
            <w:tcW w:w="433" w:type="pct"/>
            <w:noWrap/>
            <w:vAlign w:val="bottom"/>
            <w:hideMark/>
          </w:tcPr>
          <w:p w14:paraId="74B60EDD" w14:textId="130D0C0B"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5147</w:t>
            </w:r>
          </w:p>
        </w:tc>
        <w:tc>
          <w:tcPr>
            <w:tcW w:w="469" w:type="pct"/>
            <w:noWrap/>
            <w:vAlign w:val="bottom"/>
            <w:hideMark/>
          </w:tcPr>
          <w:p w14:paraId="07653AB6" w14:textId="1BD0D2B1"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r w:rsidR="00F74891" w:rsidRPr="00360343" w14:paraId="72D40BED" w14:textId="77777777" w:rsidTr="008719DF">
        <w:trPr>
          <w:trHeight w:val="312"/>
        </w:trPr>
        <w:tc>
          <w:tcPr>
            <w:tcW w:w="512" w:type="pct"/>
            <w:noWrap/>
            <w:vAlign w:val="bottom"/>
            <w:hideMark/>
          </w:tcPr>
          <w:p w14:paraId="372820B0" w14:textId="7760652A"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Survival</w:t>
            </w:r>
          </w:p>
        </w:tc>
        <w:tc>
          <w:tcPr>
            <w:tcW w:w="857" w:type="pct"/>
            <w:noWrap/>
            <w:vAlign w:val="bottom"/>
            <w:hideMark/>
          </w:tcPr>
          <w:p w14:paraId="197ABEA8" w14:textId="222D1FFD"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HTR ~ s(inflation rate</w:t>
            </w:r>
            <w:r w:rsidRPr="00360343">
              <w:rPr>
                <w:rFonts w:ascii="Times New Roman" w:eastAsia="宋体" w:hAnsi="Times New Roman" w:cs="Times New Roman"/>
                <w:color w:val="000000"/>
                <w:kern w:val="0"/>
                <w:sz w:val="16"/>
                <w:szCs w:val="16"/>
                <w:lang w:bidi="ar"/>
              </w:rPr>
              <w:t>，</w:t>
            </w:r>
            <w:r w:rsidRPr="00360343">
              <w:rPr>
                <w:rFonts w:ascii="Times New Roman" w:eastAsia="宋体" w:hAnsi="Times New Roman" w:cs="Times New Roman"/>
                <w:color w:val="000000"/>
                <w:kern w:val="0"/>
                <w:sz w:val="16"/>
                <w:szCs w:val="16"/>
                <w:lang w:bidi="ar"/>
              </w:rPr>
              <w:t xml:space="preserve"> k = 3)</w:t>
            </w:r>
          </w:p>
        </w:tc>
        <w:tc>
          <w:tcPr>
            <w:tcW w:w="427" w:type="pct"/>
            <w:noWrap/>
            <w:vAlign w:val="bottom"/>
            <w:hideMark/>
          </w:tcPr>
          <w:p w14:paraId="14F0E7C9" w14:textId="4EB6CA36"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stage01</w:t>
            </w:r>
          </w:p>
        </w:tc>
        <w:tc>
          <w:tcPr>
            <w:tcW w:w="594" w:type="pct"/>
            <w:noWrap/>
            <w:vAlign w:val="bottom"/>
            <w:hideMark/>
          </w:tcPr>
          <w:p w14:paraId="78F8B8B2" w14:textId="0282D410"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0.51 ± 0.01</w:t>
            </w:r>
          </w:p>
        </w:tc>
        <w:tc>
          <w:tcPr>
            <w:tcW w:w="344" w:type="pct"/>
            <w:noWrap/>
            <w:vAlign w:val="bottom"/>
            <w:hideMark/>
          </w:tcPr>
          <w:p w14:paraId="78D28B15" w14:textId="5ADE2C56"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1.99</w:t>
            </w:r>
          </w:p>
        </w:tc>
        <w:tc>
          <w:tcPr>
            <w:tcW w:w="427" w:type="pct"/>
            <w:noWrap/>
            <w:vAlign w:val="bottom"/>
            <w:hideMark/>
          </w:tcPr>
          <w:p w14:paraId="402E9FBD" w14:textId="7BF9230B"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2</w:t>
            </w:r>
          </w:p>
        </w:tc>
        <w:tc>
          <w:tcPr>
            <w:tcW w:w="427" w:type="pct"/>
            <w:noWrap/>
            <w:vAlign w:val="bottom"/>
            <w:hideMark/>
          </w:tcPr>
          <w:p w14:paraId="57B2D9EB" w14:textId="7EBEA02A"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446.1</w:t>
            </w:r>
          </w:p>
        </w:tc>
        <w:tc>
          <w:tcPr>
            <w:tcW w:w="510" w:type="pct"/>
            <w:noWrap/>
            <w:vAlign w:val="bottom"/>
            <w:hideMark/>
          </w:tcPr>
          <w:p w14:paraId="035EF86C" w14:textId="6AA486ED"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0.06</w:t>
            </w:r>
          </w:p>
        </w:tc>
        <w:tc>
          <w:tcPr>
            <w:tcW w:w="433" w:type="pct"/>
            <w:noWrap/>
            <w:vAlign w:val="bottom"/>
            <w:hideMark/>
          </w:tcPr>
          <w:p w14:paraId="6D6CF7DC" w14:textId="7D0CE1DF"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13341</w:t>
            </w:r>
          </w:p>
        </w:tc>
        <w:tc>
          <w:tcPr>
            <w:tcW w:w="469" w:type="pct"/>
            <w:noWrap/>
            <w:vAlign w:val="bottom"/>
            <w:hideMark/>
          </w:tcPr>
          <w:p w14:paraId="086DAEB5" w14:textId="6FE80DE5"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r w:rsidR="00F74891" w:rsidRPr="00360343" w14:paraId="5821E240" w14:textId="77777777" w:rsidTr="008719DF">
        <w:trPr>
          <w:trHeight w:val="312"/>
        </w:trPr>
        <w:tc>
          <w:tcPr>
            <w:tcW w:w="512" w:type="pct"/>
            <w:noWrap/>
            <w:vAlign w:val="bottom"/>
            <w:hideMark/>
          </w:tcPr>
          <w:p w14:paraId="4BDA6973" w14:textId="66A38748"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Survival</w:t>
            </w:r>
          </w:p>
        </w:tc>
        <w:tc>
          <w:tcPr>
            <w:tcW w:w="857" w:type="pct"/>
            <w:noWrap/>
            <w:vAlign w:val="bottom"/>
            <w:hideMark/>
          </w:tcPr>
          <w:p w14:paraId="150C3F6A" w14:textId="4A0E113F"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HTR ~ s(inflation rate</w:t>
            </w:r>
            <w:r w:rsidRPr="00360343">
              <w:rPr>
                <w:rFonts w:ascii="Times New Roman" w:eastAsia="宋体" w:hAnsi="Times New Roman" w:cs="Times New Roman"/>
                <w:color w:val="000000"/>
                <w:kern w:val="0"/>
                <w:sz w:val="16"/>
                <w:szCs w:val="16"/>
                <w:lang w:bidi="ar"/>
              </w:rPr>
              <w:t>，</w:t>
            </w:r>
            <w:r w:rsidRPr="00360343">
              <w:rPr>
                <w:rFonts w:ascii="Times New Roman" w:eastAsia="宋体" w:hAnsi="Times New Roman" w:cs="Times New Roman"/>
                <w:color w:val="000000"/>
                <w:kern w:val="0"/>
                <w:sz w:val="16"/>
                <w:szCs w:val="16"/>
                <w:lang w:bidi="ar"/>
              </w:rPr>
              <w:t xml:space="preserve"> k = 3)</w:t>
            </w:r>
          </w:p>
        </w:tc>
        <w:tc>
          <w:tcPr>
            <w:tcW w:w="427" w:type="pct"/>
            <w:noWrap/>
            <w:vAlign w:val="bottom"/>
            <w:hideMark/>
          </w:tcPr>
          <w:p w14:paraId="11E988CC" w14:textId="1EF000B0"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stage12</w:t>
            </w:r>
          </w:p>
        </w:tc>
        <w:tc>
          <w:tcPr>
            <w:tcW w:w="594" w:type="pct"/>
            <w:noWrap/>
            <w:vAlign w:val="bottom"/>
            <w:hideMark/>
          </w:tcPr>
          <w:p w14:paraId="4731B1EE" w14:textId="4153E6E0"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0.55 ± 0.01</w:t>
            </w:r>
          </w:p>
        </w:tc>
        <w:tc>
          <w:tcPr>
            <w:tcW w:w="344" w:type="pct"/>
            <w:noWrap/>
            <w:vAlign w:val="bottom"/>
            <w:hideMark/>
          </w:tcPr>
          <w:p w14:paraId="5883DDA9" w14:textId="7CE331B0"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1.99</w:t>
            </w:r>
          </w:p>
        </w:tc>
        <w:tc>
          <w:tcPr>
            <w:tcW w:w="427" w:type="pct"/>
            <w:noWrap/>
            <w:vAlign w:val="bottom"/>
            <w:hideMark/>
          </w:tcPr>
          <w:p w14:paraId="55DB934E" w14:textId="2B3118C1"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2</w:t>
            </w:r>
          </w:p>
        </w:tc>
        <w:tc>
          <w:tcPr>
            <w:tcW w:w="427" w:type="pct"/>
            <w:noWrap/>
            <w:vAlign w:val="bottom"/>
            <w:hideMark/>
          </w:tcPr>
          <w:p w14:paraId="63AEFB4A" w14:textId="5A6E9106"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186.1</w:t>
            </w:r>
          </w:p>
        </w:tc>
        <w:tc>
          <w:tcPr>
            <w:tcW w:w="510" w:type="pct"/>
            <w:noWrap/>
            <w:vAlign w:val="bottom"/>
            <w:hideMark/>
          </w:tcPr>
          <w:p w14:paraId="4AEB2B8F" w14:textId="4CF2CD43"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0.03</w:t>
            </w:r>
          </w:p>
        </w:tc>
        <w:tc>
          <w:tcPr>
            <w:tcW w:w="433" w:type="pct"/>
            <w:noWrap/>
            <w:vAlign w:val="bottom"/>
            <w:hideMark/>
          </w:tcPr>
          <w:p w14:paraId="3AF2F972" w14:textId="632915EB"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10423</w:t>
            </w:r>
          </w:p>
        </w:tc>
        <w:tc>
          <w:tcPr>
            <w:tcW w:w="469" w:type="pct"/>
            <w:noWrap/>
            <w:vAlign w:val="bottom"/>
            <w:hideMark/>
          </w:tcPr>
          <w:p w14:paraId="165864DB" w14:textId="7D150245"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r w:rsidR="00F74891" w:rsidRPr="00360343" w14:paraId="3EA11EAD" w14:textId="77777777" w:rsidTr="008719DF">
        <w:trPr>
          <w:trHeight w:val="312"/>
        </w:trPr>
        <w:tc>
          <w:tcPr>
            <w:tcW w:w="512" w:type="pct"/>
            <w:noWrap/>
            <w:vAlign w:val="bottom"/>
            <w:hideMark/>
          </w:tcPr>
          <w:p w14:paraId="26F19009" w14:textId="35397C60"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Survival</w:t>
            </w:r>
          </w:p>
        </w:tc>
        <w:tc>
          <w:tcPr>
            <w:tcW w:w="857" w:type="pct"/>
            <w:noWrap/>
            <w:vAlign w:val="bottom"/>
            <w:hideMark/>
          </w:tcPr>
          <w:p w14:paraId="1C2F7A7F" w14:textId="1E073EAF"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HTR ~ s(time1</w:t>
            </w:r>
            <w:r w:rsidRPr="00360343">
              <w:rPr>
                <w:rFonts w:ascii="Times New Roman" w:eastAsia="宋体" w:hAnsi="Times New Roman" w:cs="Times New Roman"/>
                <w:color w:val="000000"/>
                <w:kern w:val="0"/>
                <w:sz w:val="16"/>
                <w:szCs w:val="16"/>
                <w:lang w:bidi="ar"/>
              </w:rPr>
              <w:t>，</w:t>
            </w:r>
            <w:r w:rsidRPr="00360343">
              <w:rPr>
                <w:rFonts w:ascii="Times New Roman" w:eastAsia="宋体" w:hAnsi="Times New Roman" w:cs="Times New Roman"/>
                <w:color w:val="000000"/>
                <w:kern w:val="0"/>
                <w:sz w:val="16"/>
                <w:szCs w:val="16"/>
                <w:lang w:bidi="ar"/>
              </w:rPr>
              <w:t xml:space="preserve"> k = 3)</w:t>
            </w:r>
          </w:p>
        </w:tc>
        <w:tc>
          <w:tcPr>
            <w:tcW w:w="427" w:type="pct"/>
            <w:noWrap/>
            <w:vAlign w:val="bottom"/>
            <w:hideMark/>
          </w:tcPr>
          <w:p w14:paraId="647B09B7" w14:textId="1815CAF0"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all</w:t>
            </w:r>
          </w:p>
        </w:tc>
        <w:tc>
          <w:tcPr>
            <w:tcW w:w="594" w:type="pct"/>
            <w:noWrap/>
            <w:vAlign w:val="bottom"/>
            <w:hideMark/>
          </w:tcPr>
          <w:p w14:paraId="5F30986E" w14:textId="6C13D2FE"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0.53 ± 0.01</w:t>
            </w:r>
          </w:p>
        </w:tc>
        <w:tc>
          <w:tcPr>
            <w:tcW w:w="344" w:type="pct"/>
            <w:noWrap/>
            <w:vAlign w:val="bottom"/>
            <w:hideMark/>
          </w:tcPr>
          <w:p w14:paraId="6654A3D4" w14:textId="37D52561"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1.55</w:t>
            </w:r>
          </w:p>
        </w:tc>
        <w:tc>
          <w:tcPr>
            <w:tcW w:w="427" w:type="pct"/>
            <w:noWrap/>
            <w:vAlign w:val="bottom"/>
            <w:hideMark/>
          </w:tcPr>
          <w:p w14:paraId="581DDD1F" w14:textId="53A4A653"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1.8</w:t>
            </w:r>
          </w:p>
        </w:tc>
        <w:tc>
          <w:tcPr>
            <w:tcW w:w="427" w:type="pct"/>
            <w:noWrap/>
            <w:vAlign w:val="bottom"/>
            <w:hideMark/>
          </w:tcPr>
          <w:p w14:paraId="0CB8D7B0" w14:textId="758F1285"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102.9</w:t>
            </w:r>
          </w:p>
        </w:tc>
        <w:tc>
          <w:tcPr>
            <w:tcW w:w="510" w:type="pct"/>
            <w:noWrap/>
            <w:vAlign w:val="bottom"/>
            <w:hideMark/>
          </w:tcPr>
          <w:p w14:paraId="2A374438" w14:textId="34639F91"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0.01</w:t>
            </w:r>
          </w:p>
        </w:tc>
        <w:tc>
          <w:tcPr>
            <w:tcW w:w="433" w:type="pct"/>
            <w:noWrap/>
            <w:vAlign w:val="bottom"/>
            <w:hideMark/>
          </w:tcPr>
          <w:p w14:paraId="2540E48C" w14:textId="2109A381"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22114</w:t>
            </w:r>
          </w:p>
        </w:tc>
        <w:tc>
          <w:tcPr>
            <w:tcW w:w="469" w:type="pct"/>
            <w:noWrap/>
            <w:vAlign w:val="bottom"/>
            <w:hideMark/>
          </w:tcPr>
          <w:p w14:paraId="458C9E49" w14:textId="66ABA689"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r w:rsidR="00F74891" w:rsidRPr="00360343" w14:paraId="0A5457AB" w14:textId="77777777" w:rsidTr="008719DF">
        <w:trPr>
          <w:trHeight w:val="312"/>
        </w:trPr>
        <w:tc>
          <w:tcPr>
            <w:tcW w:w="512" w:type="pct"/>
            <w:noWrap/>
            <w:vAlign w:val="bottom"/>
            <w:hideMark/>
          </w:tcPr>
          <w:p w14:paraId="4622A99D" w14:textId="3CBCCB08"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Survival</w:t>
            </w:r>
          </w:p>
        </w:tc>
        <w:tc>
          <w:tcPr>
            <w:tcW w:w="857" w:type="pct"/>
            <w:noWrap/>
            <w:vAlign w:val="bottom"/>
            <w:hideMark/>
          </w:tcPr>
          <w:p w14:paraId="3AD1D2EA" w14:textId="781AE923"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inflation rate ~ s(time1</w:t>
            </w:r>
            <w:r w:rsidRPr="00360343">
              <w:rPr>
                <w:rFonts w:ascii="Times New Roman" w:eastAsia="宋体" w:hAnsi="Times New Roman" w:cs="Times New Roman"/>
                <w:color w:val="000000"/>
                <w:kern w:val="0"/>
                <w:sz w:val="16"/>
                <w:szCs w:val="16"/>
                <w:lang w:bidi="ar"/>
              </w:rPr>
              <w:t>，</w:t>
            </w:r>
            <w:r w:rsidRPr="00360343">
              <w:rPr>
                <w:rFonts w:ascii="Times New Roman" w:eastAsia="宋体" w:hAnsi="Times New Roman" w:cs="Times New Roman"/>
                <w:color w:val="000000"/>
                <w:kern w:val="0"/>
                <w:sz w:val="16"/>
                <w:szCs w:val="16"/>
                <w:lang w:bidi="ar"/>
              </w:rPr>
              <w:t>k = 3)</w:t>
            </w:r>
          </w:p>
        </w:tc>
        <w:tc>
          <w:tcPr>
            <w:tcW w:w="427" w:type="pct"/>
            <w:noWrap/>
            <w:vAlign w:val="bottom"/>
            <w:hideMark/>
          </w:tcPr>
          <w:p w14:paraId="1E951D8C" w14:textId="450A3E92"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all</w:t>
            </w:r>
          </w:p>
        </w:tc>
        <w:tc>
          <w:tcPr>
            <w:tcW w:w="594" w:type="pct"/>
            <w:noWrap/>
            <w:vAlign w:val="bottom"/>
            <w:hideMark/>
          </w:tcPr>
          <w:p w14:paraId="599B42B9" w14:textId="256F66F4"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2.72 ± 0.00</w:t>
            </w:r>
          </w:p>
        </w:tc>
        <w:tc>
          <w:tcPr>
            <w:tcW w:w="344" w:type="pct"/>
            <w:noWrap/>
            <w:vAlign w:val="bottom"/>
            <w:hideMark/>
          </w:tcPr>
          <w:p w14:paraId="345B9C42" w14:textId="482F66E7"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2</w:t>
            </w:r>
          </w:p>
        </w:tc>
        <w:tc>
          <w:tcPr>
            <w:tcW w:w="427" w:type="pct"/>
            <w:noWrap/>
            <w:vAlign w:val="bottom"/>
            <w:hideMark/>
          </w:tcPr>
          <w:p w14:paraId="39865CC7" w14:textId="4E1863D1"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2</w:t>
            </w:r>
          </w:p>
        </w:tc>
        <w:tc>
          <w:tcPr>
            <w:tcW w:w="427" w:type="pct"/>
            <w:noWrap/>
            <w:vAlign w:val="bottom"/>
            <w:hideMark/>
          </w:tcPr>
          <w:p w14:paraId="72A21F19" w14:textId="64D0BC53"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529.1</w:t>
            </w:r>
          </w:p>
        </w:tc>
        <w:tc>
          <w:tcPr>
            <w:tcW w:w="510" w:type="pct"/>
            <w:noWrap/>
            <w:vAlign w:val="bottom"/>
            <w:hideMark/>
          </w:tcPr>
          <w:p w14:paraId="508FF5FF" w14:textId="4079C2CD"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0.04</w:t>
            </w:r>
          </w:p>
        </w:tc>
        <w:tc>
          <w:tcPr>
            <w:tcW w:w="433" w:type="pct"/>
            <w:noWrap/>
            <w:vAlign w:val="bottom"/>
            <w:hideMark/>
          </w:tcPr>
          <w:p w14:paraId="3DDD117A" w14:textId="1EF477B2"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23987</w:t>
            </w:r>
          </w:p>
        </w:tc>
        <w:tc>
          <w:tcPr>
            <w:tcW w:w="469" w:type="pct"/>
            <w:noWrap/>
            <w:vAlign w:val="bottom"/>
            <w:hideMark/>
          </w:tcPr>
          <w:p w14:paraId="64F446FD" w14:textId="63D12139" w:rsidR="00F74891" w:rsidRPr="00360343" w:rsidRDefault="00F74891" w:rsidP="00F74891">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bl>
    <w:p w14:paraId="60B3E2FB" w14:textId="77777777" w:rsidR="00F74891" w:rsidRPr="00360343" w:rsidRDefault="00F74891" w:rsidP="00F74891">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 xml:space="preserve">Intercept (Estimate </w:t>
      </w:r>
      <w:r w:rsidRPr="00360343">
        <w:rPr>
          <w:rFonts w:ascii="Times New Roman" w:eastAsia="宋体" w:hAnsi="Times New Roman" w:cs="Times New Roman" w:hint="eastAsia"/>
          <w:color w:val="000000"/>
          <w:kern w:val="0"/>
          <w:sz w:val="16"/>
          <w:szCs w:val="16"/>
          <w:lang w:bidi="ar"/>
        </w:rPr>
        <w:t>±</w:t>
      </w:r>
      <w:r w:rsidRPr="00360343">
        <w:rPr>
          <w:rFonts w:ascii="Times New Roman" w:eastAsia="宋体" w:hAnsi="Times New Roman" w:cs="Times New Roman" w:hint="eastAsia"/>
          <w:color w:val="000000"/>
          <w:kern w:val="0"/>
          <w:sz w:val="16"/>
          <w:szCs w:val="16"/>
          <w:lang w:bidi="ar"/>
        </w:rPr>
        <w:t xml:space="preserve"> SE) denotes the estimated model intercept with its standard error. </w:t>
      </w:r>
      <w:proofErr w:type="spellStart"/>
      <w:r w:rsidRPr="00360343">
        <w:rPr>
          <w:rFonts w:ascii="Times New Roman" w:eastAsia="宋体" w:hAnsi="Times New Roman" w:cs="Times New Roman" w:hint="eastAsia"/>
          <w:color w:val="000000"/>
          <w:kern w:val="0"/>
          <w:sz w:val="16"/>
          <w:szCs w:val="16"/>
          <w:lang w:bidi="ar"/>
        </w:rPr>
        <w:t>edf</w:t>
      </w:r>
      <w:proofErr w:type="spellEnd"/>
      <w:r w:rsidRPr="00360343">
        <w:rPr>
          <w:rFonts w:ascii="Times New Roman" w:eastAsia="宋体" w:hAnsi="Times New Roman" w:cs="Times New Roman" w:hint="eastAsia"/>
          <w:color w:val="000000"/>
          <w:kern w:val="0"/>
          <w:sz w:val="16"/>
          <w:szCs w:val="16"/>
          <w:lang w:bidi="ar"/>
        </w:rPr>
        <w:t xml:space="preserve"> (effective degrees of freedom) and </w:t>
      </w:r>
      <w:proofErr w:type="spellStart"/>
      <w:r w:rsidRPr="00360343">
        <w:rPr>
          <w:rFonts w:ascii="Times New Roman" w:eastAsia="宋体" w:hAnsi="Times New Roman" w:cs="Times New Roman" w:hint="eastAsia"/>
          <w:color w:val="000000"/>
          <w:kern w:val="0"/>
          <w:sz w:val="16"/>
          <w:szCs w:val="16"/>
          <w:lang w:bidi="ar"/>
        </w:rPr>
        <w:t>Ref.df</w:t>
      </w:r>
      <w:proofErr w:type="spellEnd"/>
      <w:r w:rsidRPr="00360343">
        <w:rPr>
          <w:rFonts w:ascii="Times New Roman" w:eastAsia="宋体" w:hAnsi="Times New Roman" w:cs="Times New Roman" w:hint="eastAsia"/>
          <w:color w:val="000000"/>
          <w:kern w:val="0"/>
          <w:sz w:val="16"/>
          <w:szCs w:val="16"/>
          <w:lang w:bidi="ar"/>
        </w:rPr>
        <w:t xml:space="preserve"> (reference degrees of freedom) describe the smooth term, with higher </w:t>
      </w:r>
      <w:proofErr w:type="spellStart"/>
      <w:r w:rsidRPr="00360343">
        <w:rPr>
          <w:rFonts w:ascii="Times New Roman" w:eastAsia="宋体" w:hAnsi="Times New Roman" w:cs="Times New Roman" w:hint="eastAsia"/>
          <w:color w:val="000000"/>
          <w:kern w:val="0"/>
          <w:sz w:val="16"/>
          <w:szCs w:val="16"/>
          <w:lang w:bidi="ar"/>
        </w:rPr>
        <w:t>edf</w:t>
      </w:r>
      <w:proofErr w:type="spellEnd"/>
      <w:r w:rsidRPr="00360343">
        <w:rPr>
          <w:rFonts w:ascii="Times New Roman" w:eastAsia="宋体" w:hAnsi="Times New Roman" w:cs="Times New Roman" w:hint="eastAsia"/>
          <w:color w:val="000000"/>
          <w:kern w:val="0"/>
          <w:sz w:val="16"/>
          <w:szCs w:val="16"/>
          <w:lang w:bidi="ar"/>
        </w:rPr>
        <w:t xml:space="preserve"> indicating greater nonlinearity. F is the F-statistic for </w:t>
      </w:r>
      <w:proofErr w:type="gramStart"/>
      <w:r w:rsidRPr="00360343">
        <w:rPr>
          <w:rFonts w:ascii="Times New Roman" w:eastAsia="宋体" w:hAnsi="Times New Roman" w:cs="Times New Roman" w:hint="eastAsia"/>
          <w:color w:val="000000"/>
          <w:kern w:val="0"/>
          <w:sz w:val="16"/>
          <w:szCs w:val="16"/>
          <w:lang w:bidi="ar"/>
        </w:rPr>
        <w:t>the smooth</w:t>
      </w:r>
      <w:proofErr w:type="gramEnd"/>
      <w:r w:rsidRPr="00360343">
        <w:rPr>
          <w:rFonts w:ascii="Times New Roman" w:eastAsia="宋体" w:hAnsi="Times New Roman" w:cs="Times New Roman" w:hint="eastAsia"/>
          <w:color w:val="000000"/>
          <w:kern w:val="0"/>
          <w:sz w:val="16"/>
          <w:szCs w:val="16"/>
          <w:lang w:bidi="ar"/>
        </w:rPr>
        <w:t xml:space="preserve"> term. R</w:t>
      </w:r>
      <w:r w:rsidRPr="00360343">
        <w:rPr>
          <w:rFonts w:ascii="Times New Roman" w:eastAsia="宋体" w:hAnsi="Times New Roman" w:cs="Times New Roman" w:hint="eastAsia"/>
          <w:color w:val="000000"/>
          <w:kern w:val="0"/>
          <w:sz w:val="16"/>
          <w:szCs w:val="16"/>
          <w:vertAlign w:val="superscript"/>
          <w:lang w:bidi="ar"/>
        </w:rPr>
        <w:t>2</w:t>
      </w:r>
      <w:r w:rsidRPr="00360343">
        <w:rPr>
          <w:rFonts w:ascii="Times New Roman" w:eastAsia="宋体" w:hAnsi="Times New Roman" w:cs="Times New Roman" w:hint="eastAsia"/>
          <w:color w:val="000000"/>
          <w:kern w:val="0"/>
          <w:sz w:val="16"/>
          <w:szCs w:val="16"/>
          <w:lang w:bidi="ar"/>
        </w:rPr>
        <w:t>(adj) represents the proportion of variance explained by the model. n is the sample size, while p-value indicates the significance of the parametric intercept and the smooth term.</w:t>
      </w:r>
    </w:p>
    <w:p w14:paraId="7017A94C" w14:textId="77777777" w:rsidR="00F74891" w:rsidRPr="00360343" w:rsidRDefault="00F74891" w:rsidP="00F74891">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w:t>
      </w:r>
      <w:r w:rsidRPr="00360343">
        <w:rPr>
          <w:rFonts w:ascii="Times New Roman" w:eastAsia="宋体" w:hAnsi="Times New Roman" w:cs="Times New Roman" w:hint="eastAsia"/>
          <w:color w:val="000000"/>
          <w:kern w:val="0"/>
          <w:sz w:val="16"/>
          <w:szCs w:val="16"/>
          <w:lang w:bidi="ar"/>
        </w:rPr>
        <w:t xml:space="preserve"> Time refers to the ROSE framework, with </w:t>
      </w:r>
      <w:r w:rsidRPr="00360343">
        <w:rPr>
          <w:rFonts w:ascii="Times New Roman" w:eastAsia="宋体" w:hAnsi="Times New Roman" w:cs="Times New Roman"/>
          <w:color w:val="000000"/>
          <w:kern w:val="0"/>
          <w:sz w:val="16"/>
          <w:szCs w:val="16"/>
          <w:lang w:bidi="ar"/>
        </w:rPr>
        <w:t>“</w:t>
      </w:r>
      <w:r w:rsidRPr="00360343">
        <w:rPr>
          <w:rFonts w:ascii="Times New Roman" w:eastAsia="宋体" w:hAnsi="Times New Roman" w:cs="Times New Roman" w:hint="eastAsia"/>
          <w:color w:val="000000"/>
          <w:kern w:val="0"/>
          <w:sz w:val="16"/>
          <w:szCs w:val="16"/>
          <w:lang w:bidi="ar"/>
        </w:rPr>
        <w:t>Stage 01</w:t>
      </w:r>
      <w:r w:rsidRPr="00360343">
        <w:rPr>
          <w:rFonts w:ascii="Times New Roman" w:eastAsia="宋体" w:hAnsi="Times New Roman" w:cs="Times New Roman"/>
          <w:color w:val="000000"/>
          <w:kern w:val="0"/>
          <w:sz w:val="16"/>
          <w:szCs w:val="16"/>
          <w:lang w:bidi="ar"/>
        </w:rPr>
        <w:t>”</w:t>
      </w:r>
      <w:r w:rsidRPr="00360343">
        <w:rPr>
          <w:rFonts w:ascii="Times New Roman" w:eastAsia="宋体" w:hAnsi="Times New Roman" w:cs="Times New Roman" w:hint="eastAsia"/>
          <w:color w:val="000000"/>
          <w:kern w:val="0"/>
          <w:sz w:val="16"/>
          <w:szCs w:val="16"/>
          <w:lang w:bidi="ar"/>
        </w:rPr>
        <w:t xml:space="preserve"> representing the Resuscitation and Optimization phase, </w:t>
      </w:r>
      <w:r w:rsidRPr="00360343">
        <w:rPr>
          <w:rFonts w:ascii="Times New Roman" w:eastAsia="宋体" w:hAnsi="Times New Roman" w:cs="Times New Roman"/>
          <w:color w:val="000000"/>
          <w:kern w:val="0"/>
          <w:sz w:val="16"/>
          <w:szCs w:val="16"/>
          <w:lang w:bidi="ar"/>
        </w:rPr>
        <w:t>“</w:t>
      </w:r>
      <w:r w:rsidRPr="00360343">
        <w:rPr>
          <w:rFonts w:ascii="Times New Roman" w:eastAsia="宋体" w:hAnsi="Times New Roman" w:cs="Times New Roman" w:hint="eastAsia"/>
          <w:color w:val="000000"/>
          <w:kern w:val="0"/>
          <w:sz w:val="16"/>
          <w:szCs w:val="16"/>
          <w:lang w:bidi="ar"/>
        </w:rPr>
        <w:t>Stage 12</w:t>
      </w:r>
      <w:r w:rsidRPr="00360343">
        <w:rPr>
          <w:rFonts w:ascii="Times New Roman" w:eastAsia="宋体" w:hAnsi="Times New Roman" w:cs="Times New Roman"/>
          <w:color w:val="000000"/>
          <w:kern w:val="0"/>
          <w:sz w:val="16"/>
          <w:szCs w:val="16"/>
          <w:lang w:bidi="ar"/>
        </w:rPr>
        <w:t>”</w:t>
      </w:r>
      <w:r w:rsidRPr="00360343">
        <w:rPr>
          <w:rFonts w:ascii="Times New Roman" w:eastAsia="宋体" w:hAnsi="Times New Roman" w:cs="Times New Roman" w:hint="eastAsia"/>
          <w:color w:val="000000"/>
          <w:kern w:val="0"/>
          <w:sz w:val="16"/>
          <w:szCs w:val="16"/>
          <w:lang w:bidi="ar"/>
        </w:rPr>
        <w:t xml:space="preserve"> representing the Stabilization and Clearance phase, and </w:t>
      </w:r>
      <w:r w:rsidRPr="00360343">
        <w:rPr>
          <w:rFonts w:ascii="Times New Roman" w:eastAsia="宋体" w:hAnsi="Times New Roman" w:cs="Times New Roman"/>
          <w:color w:val="000000"/>
          <w:kern w:val="0"/>
          <w:sz w:val="16"/>
          <w:szCs w:val="16"/>
          <w:lang w:bidi="ar"/>
        </w:rPr>
        <w:t>“</w:t>
      </w:r>
      <w:r w:rsidRPr="00360343">
        <w:rPr>
          <w:rFonts w:ascii="Times New Roman" w:eastAsia="宋体" w:hAnsi="Times New Roman" w:cs="Times New Roman" w:hint="eastAsia"/>
          <w:color w:val="000000"/>
          <w:kern w:val="0"/>
          <w:sz w:val="16"/>
          <w:szCs w:val="16"/>
          <w:lang w:bidi="ar"/>
        </w:rPr>
        <w:t>all</w:t>
      </w:r>
      <w:r w:rsidRPr="00360343">
        <w:rPr>
          <w:rFonts w:ascii="Times New Roman" w:eastAsia="宋体" w:hAnsi="Times New Roman" w:cs="Times New Roman"/>
          <w:color w:val="000000"/>
          <w:kern w:val="0"/>
          <w:sz w:val="16"/>
          <w:szCs w:val="16"/>
          <w:lang w:bidi="ar"/>
        </w:rPr>
        <w:t>”</w:t>
      </w:r>
      <w:r w:rsidRPr="00360343">
        <w:rPr>
          <w:rFonts w:ascii="Times New Roman" w:eastAsia="宋体" w:hAnsi="Times New Roman" w:cs="Times New Roman" w:hint="eastAsia"/>
          <w:color w:val="000000"/>
          <w:kern w:val="0"/>
          <w:sz w:val="16"/>
          <w:szCs w:val="16"/>
          <w:lang w:bidi="ar"/>
        </w:rPr>
        <w:t xml:space="preserve"> including both stages.</w:t>
      </w:r>
    </w:p>
    <w:p w14:paraId="29CB2AB8" w14:textId="77777777" w:rsidR="00F74891" w:rsidRPr="00360343" w:rsidRDefault="00F74891" w:rsidP="00B83EBC">
      <w:pPr>
        <w:widowControl/>
        <w:textAlignment w:val="bottom"/>
        <w:rPr>
          <w:rFonts w:ascii="Times New Roman" w:eastAsia="宋体" w:hAnsi="Times New Roman" w:cs="Times New Roman"/>
          <w:color w:val="000000"/>
          <w:kern w:val="0"/>
          <w:sz w:val="20"/>
          <w:szCs w:val="20"/>
          <w:lang w:bidi="ar"/>
        </w:rPr>
      </w:pPr>
    </w:p>
    <w:p w14:paraId="7A0D1231" w14:textId="2341F861" w:rsidR="00BE426D" w:rsidRPr="00360343" w:rsidRDefault="00CF6A8B" w:rsidP="000E407F">
      <w:pPr>
        <w:spacing w:line="480" w:lineRule="auto"/>
        <w:outlineLvl w:val="1"/>
        <w:rPr>
          <w:rFonts w:ascii="Times New Roman" w:hAnsi="Times New Roman" w:cs="Times New Roman"/>
          <w:b/>
          <w:bCs/>
          <w:sz w:val="20"/>
          <w:szCs w:val="20"/>
        </w:rPr>
      </w:pPr>
      <w:bookmarkStart w:id="69" w:name="_Toc215839438"/>
      <w:proofErr w:type="spellStart"/>
      <w:proofErr w:type="gramStart"/>
      <w:r>
        <w:rPr>
          <w:rFonts w:ascii="Times New Roman" w:hAnsi="Times New Roman" w:cs="Times New Roman" w:hint="eastAsia"/>
          <w:b/>
          <w:bCs/>
          <w:sz w:val="20"/>
          <w:szCs w:val="20"/>
        </w:rPr>
        <w:t>s</w:t>
      </w:r>
      <w:r w:rsidR="000E407F" w:rsidRPr="00360343">
        <w:rPr>
          <w:rFonts w:ascii="Times New Roman" w:hAnsi="Times New Roman" w:cs="Times New Roman" w:hint="eastAsia"/>
          <w:b/>
          <w:bCs/>
          <w:sz w:val="20"/>
          <w:szCs w:val="20"/>
        </w:rPr>
        <w:t>Table</w:t>
      </w:r>
      <w:proofErr w:type="spellEnd"/>
      <w:proofErr w:type="gramEnd"/>
      <w:r w:rsidR="000E407F" w:rsidRPr="00360343">
        <w:rPr>
          <w:rFonts w:ascii="Times New Roman" w:hAnsi="Times New Roman" w:cs="Times New Roman" w:hint="eastAsia"/>
          <w:b/>
          <w:bCs/>
          <w:sz w:val="20"/>
          <w:szCs w:val="20"/>
        </w:rPr>
        <w:t xml:space="preserve"> </w:t>
      </w:r>
      <w:r w:rsidR="007A0A11" w:rsidRPr="00360343">
        <w:rPr>
          <w:rFonts w:ascii="Times New Roman" w:hAnsi="Times New Roman" w:cs="Times New Roman" w:hint="eastAsia"/>
          <w:b/>
          <w:bCs/>
          <w:sz w:val="20"/>
          <w:szCs w:val="20"/>
        </w:rPr>
        <w:t>1</w:t>
      </w:r>
      <w:r w:rsidR="0055674B">
        <w:rPr>
          <w:rFonts w:ascii="Times New Roman" w:hAnsi="Times New Roman" w:cs="Times New Roman" w:hint="eastAsia"/>
          <w:b/>
          <w:bCs/>
          <w:sz w:val="20"/>
          <w:szCs w:val="20"/>
        </w:rPr>
        <w:t>3</w:t>
      </w:r>
      <w:r w:rsidR="000E407F" w:rsidRPr="00360343">
        <w:rPr>
          <w:rFonts w:ascii="Times New Roman" w:hAnsi="Times New Roman" w:cs="Times New Roman" w:hint="eastAsia"/>
          <w:b/>
          <w:bCs/>
          <w:sz w:val="20"/>
          <w:szCs w:val="20"/>
        </w:rPr>
        <w:t>.</w:t>
      </w:r>
      <w:r>
        <w:rPr>
          <w:rFonts w:ascii="Times New Roman" w:hAnsi="Times New Roman" w:cs="Times New Roman" w:hint="eastAsia"/>
          <w:b/>
          <w:bCs/>
          <w:sz w:val="20"/>
          <w:szCs w:val="20"/>
        </w:rPr>
        <w:t xml:space="preserve"> </w:t>
      </w:r>
      <w:r w:rsidR="000E407F" w:rsidRPr="00360343">
        <w:rPr>
          <w:rFonts w:ascii="Times New Roman" w:hAnsi="Times New Roman" w:cs="Times New Roman"/>
          <w:b/>
          <w:bCs/>
          <w:sz w:val="20"/>
          <w:szCs w:val="20"/>
        </w:rPr>
        <w:t>Distribution of Hemodynamic and Metabolic Variables Across Treatment Stages by Survival Status</w:t>
      </w:r>
      <w:r w:rsidR="000E407F" w:rsidRPr="00360343">
        <w:rPr>
          <w:rFonts w:ascii="Times New Roman" w:hAnsi="Times New Roman" w:cs="Times New Roman" w:hint="eastAsia"/>
          <w:b/>
          <w:bCs/>
          <w:sz w:val="20"/>
          <w:szCs w:val="20"/>
        </w:rPr>
        <w:t xml:space="preserve"> </w:t>
      </w:r>
      <w:proofErr w:type="gramStart"/>
      <w:r w:rsidR="000E407F" w:rsidRPr="00360343">
        <w:rPr>
          <w:rFonts w:ascii="Times New Roman" w:hAnsi="Times New Roman" w:cs="Times New Roman" w:hint="eastAsia"/>
          <w:b/>
          <w:bCs/>
          <w:sz w:val="20"/>
          <w:szCs w:val="20"/>
        </w:rPr>
        <w:t>And</w:t>
      </w:r>
      <w:proofErr w:type="gramEnd"/>
      <w:r w:rsidR="000E407F" w:rsidRPr="00360343">
        <w:rPr>
          <w:rFonts w:ascii="Times New Roman" w:hAnsi="Times New Roman" w:cs="Times New Roman" w:hint="eastAsia"/>
          <w:b/>
          <w:bCs/>
          <w:sz w:val="20"/>
          <w:szCs w:val="20"/>
        </w:rPr>
        <w:t xml:space="preserve"> Subset</w:t>
      </w:r>
      <w:bookmarkEnd w:id="69"/>
    </w:p>
    <w:tbl>
      <w:tblPr>
        <w:tblW w:w="5000" w:type="pct"/>
        <w:tblBorders>
          <w:top w:val="single" w:sz="12" w:space="0" w:color="auto"/>
          <w:bottom w:val="single" w:sz="12" w:space="0" w:color="auto"/>
        </w:tblBorders>
        <w:tblLook w:val="04A0" w:firstRow="1" w:lastRow="0" w:firstColumn="1" w:lastColumn="0" w:noHBand="0" w:noVBand="1"/>
      </w:tblPr>
      <w:tblGrid>
        <w:gridCol w:w="784"/>
        <w:gridCol w:w="670"/>
        <w:gridCol w:w="1038"/>
        <w:gridCol w:w="1742"/>
        <w:gridCol w:w="2047"/>
        <w:gridCol w:w="747"/>
        <w:gridCol w:w="747"/>
        <w:gridCol w:w="747"/>
      </w:tblGrid>
      <w:tr w:rsidR="00B30084" w:rsidRPr="00360343" w14:paraId="47DDBB7A" w14:textId="77777777" w:rsidTr="008719DF">
        <w:trPr>
          <w:trHeight w:val="288"/>
        </w:trPr>
        <w:tc>
          <w:tcPr>
            <w:tcW w:w="460" w:type="pct"/>
            <w:tcBorders>
              <w:top w:val="single" w:sz="12" w:space="0" w:color="auto"/>
              <w:bottom w:val="single" w:sz="6" w:space="0" w:color="auto"/>
            </w:tcBorders>
            <w:noWrap/>
            <w:hideMark/>
          </w:tcPr>
          <w:p w14:paraId="4FF0EA64" w14:textId="6DA55BCC" w:rsidR="00B823E3" w:rsidRPr="00360343" w:rsidRDefault="00B823E3" w:rsidP="00B823E3">
            <w:pPr>
              <w:widowControl/>
              <w:textAlignment w:val="bottom"/>
              <w:rPr>
                <w:rFonts w:ascii="Times New Roman" w:eastAsia="宋体" w:hAnsi="Times New Roman" w:cs="Times New Roman"/>
                <w:b/>
                <w:bCs/>
                <w:color w:val="000000"/>
                <w:kern w:val="0"/>
                <w:sz w:val="16"/>
                <w:szCs w:val="16"/>
                <w:lang w:bidi="ar"/>
              </w:rPr>
            </w:pPr>
            <w:bookmarkStart w:id="70" w:name="_Hlk214865592"/>
            <w:r w:rsidRPr="00360343">
              <w:rPr>
                <w:rFonts w:ascii="Times New Roman" w:eastAsia="宋体" w:hAnsi="Times New Roman" w:cs="Times New Roman"/>
                <w:b/>
                <w:bCs/>
                <w:color w:val="000000"/>
                <w:kern w:val="0"/>
                <w:sz w:val="16"/>
                <w:szCs w:val="16"/>
                <w:lang w:bidi="ar"/>
              </w:rPr>
              <w:t>Subset</w:t>
            </w:r>
          </w:p>
        </w:tc>
        <w:tc>
          <w:tcPr>
            <w:tcW w:w="393" w:type="pct"/>
            <w:tcBorders>
              <w:top w:val="single" w:sz="12" w:space="0" w:color="auto"/>
              <w:bottom w:val="single" w:sz="6" w:space="0" w:color="auto"/>
            </w:tcBorders>
            <w:noWrap/>
            <w:hideMark/>
          </w:tcPr>
          <w:p w14:paraId="685CE833" w14:textId="7FADE20D" w:rsidR="00B823E3" w:rsidRPr="00360343" w:rsidRDefault="00B823E3" w:rsidP="00B823E3">
            <w:pPr>
              <w:widowControl/>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b/>
                <w:bCs/>
                <w:color w:val="000000"/>
                <w:kern w:val="0"/>
                <w:sz w:val="16"/>
                <w:szCs w:val="16"/>
                <w:lang w:bidi="ar"/>
              </w:rPr>
              <w:t>Group</w:t>
            </w:r>
          </w:p>
        </w:tc>
        <w:tc>
          <w:tcPr>
            <w:tcW w:w="609" w:type="pct"/>
            <w:tcBorders>
              <w:top w:val="single" w:sz="12" w:space="0" w:color="auto"/>
              <w:bottom w:val="single" w:sz="6" w:space="0" w:color="auto"/>
            </w:tcBorders>
            <w:noWrap/>
            <w:hideMark/>
          </w:tcPr>
          <w:p w14:paraId="4F44DF9E" w14:textId="62E5491F" w:rsidR="00B823E3" w:rsidRPr="00360343" w:rsidRDefault="00B823E3" w:rsidP="00B823E3">
            <w:pPr>
              <w:widowControl/>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b/>
                <w:bCs/>
                <w:color w:val="000000"/>
                <w:kern w:val="0"/>
                <w:sz w:val="16"/>
                <w:szCs w:val="16"/>
                <w:lang w:bidi="ar"/>
              </w:rPr>
              <w:t>Variable</w:t>
            </w:r>
          </w:p>
        </w:tc>
        <w:tc>
          <w:tcPr>
            <w:tcW w:w="1022" w:type="pct"/>
            <w:tcBorders>
              <w:top w:val="single" w:sz="12" w:space="0" w:color="auto"/>
              <w:bottom w:val="single" w:sz="6" w:space="0" w:color="auto"/>
            </w:tcBorders>
            <w:noWrap/>
            <w:hideMark/>
          </w:tcPr>
          <w:p w14:paraId="78B718E5" w14:textId="77777777" w:rsidR="00B30084" w:rsidRPr="00360343" w:rsidRDefault="00B30084" w:rsidP="00B30084">
            <w:pPr>
              <w:widowControl/>
              <w:jc w:val="center"/>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hint="eastAsia"/>
                <w:b/>
                <w:bCs/>
                <w:color w:val="000000"/>
                <w:kern w:val="0"/>
                <w:sz w:val="16"/>
                <w:szCs w:val="16"/>
                <w:lang w:bidi="ar"/>
              </w:rPr>
              <w:t>N</w:t>
            </w:r>
          </w:p>
          <w:p w14:paraId="20438A3D" w14:textId="031C88C1" w:rsidR="00B823E3" w:rsidRPr="00360343" w:rsidRDefault="00B823E3" w:rsidP="00B30084">
            <w:pPr>
              <w:widowControl/>
              <w:jc w:val="center"/>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b/>
                <w:bCs/>
                <w:color w:val="000000"/>
                <w:kern w:val="0"/>
                <w:sz w:val="16"/>
                <w:szCs w:val="16"/>
                <w:lang w:bidi="ar"/>
              </w:rPr>
              <w:t>(stage0/stage1/stage2)</w:t>
            </w:r>
          </w:p>
        </w:tc>
        <w:tc>
          <w:tcPr>
            <w:tcW w:w="1201" w:type="pct"/>
            <w:tcBorders>
              <w:top w:val="single" w:sz="12" w:space="0" w:color="auto"/>
              <w:bottom w:val="single" w:sz="6" w:space="0" w:color="auto"/>
            </w:tcBorders>
            <w:noWrap/>
            <w:hideMark/>
          </w:tcPr>
          <w:p w14:paraId="5C56A12D" w14:textId="4B1DF7B7" w:rsidR="00B30084" w:rsidRPr="00360343" w:rsidRDefault="00B823E3" w:rsidP="00B30084">
            <w:pPr>
              <w:widowControl/>
              <w:jc w:val="center"/>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b/>
                <w:bCs/>
                <w:color w:val="000000"/>
                <w:kern w:val="0"/>
                <w:sz w:val="16"/>
                <w:szCs w:val="16"/>
                <w:lang w:bidi="ar"/>
              </w:rPr>
              <w:t>Value</w:t>
            </w:r>
          </w:p>
          <w:p w14:paraId="5A1B17D5" w14:textId="2342FFA8" w:rsidR="00B823E3" w:rsidRPr="00360343" w:rsidRDefault="00B823E3" w:rsidP="00B30084">
            <w:pPr>
              <w:widowControl/>
              <w:jc w:val="center"/>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b/>
                <w:bCs/>
                <w:color w:val="000000"/>
                <w:kern w:val="0"/>
                <w:sz w:val="16"/>
                <w:szCs w:val="16"/>
                <w:lang w:bidi="ar"/>
              </w:rPr>
              <w:t>(stage0/stage1/stage2)</w:t>
            </w:r>
          </w:p>
        </w:tc>
        <w:tc>
          <w:tcPr>
            <w:tcW w:w="438" w:type="pct"/>
            <w:tcBorders>
              <w:top w:val="single" w:sz="12" w:space="0" w:color="auto"/>
              <w:bottom w:val="single" w:sz="6" w:space="0" w:color="auto"/>
            </w:tcBorders>
            <w:noWrap/>
            <w:hideMark/>
          </w:tcPr>
          <w:p w14:paraId="5C6E1FC4" w14:textId="63BB89FE" w:rsidR="00B823E3" w:rsidRPr="00360343" w:rsidRDefault="00B823E3" w:rsidP="00B823E3">
            <w:pPr>
              <w:widowControl/>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b/>
                <w:bCs/>
                <w:color w:val="000000"/>
                <w:kern w:val="0"/>
                <w:sz w:val="16"/>
                <w:szCs w:val="16"/>
                <w:lang w:bidi="ar"/>
              </w:rPr>
              <w:t>p(0vs1)</w:t>
            </w:r>
          </w:p>
        </w:tc>
        <w:tc>
          <w:tcPr>
            <w:tcW w:w="438" w:type="pct"/>
            <w:tcBorders>
              <w:top w:val="single" w:sz="12" w:space="0" w:color="auto"/>
              <w:bottom w:val="single" w:sz="6" w:space="0" w:color="auto"/>
            </w:tcBorders>
            <w:noWrap/>
            <w:hideMark/>
          </w:tcPr>
          <w:p w14:paraId="07C596CC" w14:textId="05CC5068" w:rsidR="00B823E3" w:rsidRPr="00360343" w:rsidRDefault="00B823E3" w:rsidP="00B823E3">
            <w:pPr>
              <w:widowControl/>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b/>
                <w:bCs/>
                <w:color w:val="000000"/>
                <w:kern w:val="0"/>
                <w:sz w:val="16"/>
                <w:szCs w:val="16"/>
                <w:lang w:bidi="ar"/>
              </w:rPr>
              <w:t>p(1vs2)</w:t>
            </w:r>
          </w:p>
        </w:tc>
        <w:tc>
          <w:tcPr>
            <w:tcW w:w="438" w:type="pct"/>
            <w:tcBorders>
              <w:top w:val="single" w:sz="12" w:space="0" w:color="auto"/>
              <w:bottom w:val="single" w:sz="6" w:space="0" w:color="auto"/>
            </w:tcBorders>
            <w:noWrap/>
            <w:hideMark/>
          </w:tcPr>
          <w:p w14:paraId="4236B580" w14:textId="3DB6533E" w:rsidR="00B823E3" w:rsidRPr="00360343" w:rsidRDefault="00B823E3" w:rsidP="00B823E3">
            <w:pPr>
              <w:widowControl/>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b/>
                <w:bCs/>
                <w:color w:val="000000"/>
                <w:kern w:val="0"/>
                <w:sz w:val="16"/>
                <w:szCs w:val="16"/>
                <w:lang w:bidi="ar"/>
              </w:rPr>
              <w:t>p(0vs2)</w:t>
            </w:r>
          </w:p>
        </w:tc>
      </w:tr>
      <w:tr w:rsidR="00B823E3" w:rsidRPr="00360343" w14:paraId="121B8835" w14:textId="77777777" w:rsidTr="008719DF">
        <w:trPr>
          <w:trHeight w:val="288"/>
        </w:trPr>
        <w:tc>
          <w:tcPr>
            <w:tcW w:w="460" w:type="pct"/>
            <w:tcBorders>
              <w:top w:val="single" w:sz="6" w:space="0" w:color="auto"/>
            </w:tcBorders>
            <w:noWrap/>
            <w:vAlign w:val="center"/>
            <w:hideMark/>
          </w:tcPr>
          <w:p w14:paraId="206E1834" w14:textId="39C021EA"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bookmarkStart w:id="71" w:name="_Hlk214870732"/>
            <w:bookmarkEnd w:id="70"/>
            <w:r w:rsidRPr="00360343">
              <w:rPr>
                <w:rFonts w:ascii="Times New Roman" w:eastAsia="宋体" w:hAnsi="Times New Roman" w:cs="Times New Roman" w:hint="eastAsia"/>
                <w:color w:val="000000"/>
                <w:kern w:val="0"/>
                <w:sz w:val="16"/>
                <w:szCs w:val="16"/>
                <w:lang w:bidi="ar"/>
              </w:rPr>
              <w:t>age1</w:t>
            </w:r>
          </w:p>
        </w:tc>
        <w:tc>
          <w:tcPr>
            <w:tcW w:w="393" w:type="pct"/>
            <w:tcBorders>
              <w:top w:val="single" w:sz="6" w:space="0" w:color="auto"/>
            </w:tcBorders>
            <w:noWrap/>
            <w:vAlign w:val="center"/>
            <w:hideMark/>
          </w:tcPr>
          <w:p w14:paraId="3AA35769"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w:t>
            </w:r>
          </w:p>
        </w:tc>
        <w:tc>
          <w:tcPr>
            <w:tcW w:w="609" w:type="pct"/>
            <w:tcBorders>
              <w:top w:val="single" w:sz="6" w:space="0" w:color="auto"/>
            </w:tcBorders>
            <w:noWrap/>
            <w:vAlign w:val="center"/>
            <w:hideMark/>
          </w:tcPr>
          <w:p w14:paraId="275D2CCA" w14:textId="36FC8FC2"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HTR</w:t>
            </w:r>
          </w:p>
        </w:tc>
        <w:tc>
          <w:tcPr>
            <w:tcW w:w="1022" w:type="pct"/>
            <w:tcBorders>
              <w:top w:val="single" w:sz="6" w:space="0" w:color="auto"/>
            </w:tcBorders>
            <w:noWrap/>
            <w:vAlign w:val="center"/>
            <w:hideMark/>
          </w:tcPr>
          <w:p w14:paraId="3C8C0C76"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413 / 464 / 322</w:t>
            </w:r>
          </w:p>
        </w:tc>
        <w:tc>
          <w:tcPr>
            <w:tcW w:w="1201" w:type="pct"/>
            <w:tcBorders>
              <w:top w:val="single" w:sz="6" w:space="0" w:color="auto"/>
            </w:tcBorders>
            <w:noWrap/>
            <w:vAlign w:val="center"/>
            <w:hideMark/>
          </w:tcPr>
          <w:p w14:paraId="63C6E4DB"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0.1240 / 0.1318 / 0.1303</w:t>
            </w:r>
          </w:p>
        </w:tc>
        <w:tc>
          <w:tcPr>
            <w:tcW w:w="438" w:type="pct"/>
            <w:tcBorders>
              <w:top w:val="single" w:sz="6" w:space="0" w:color="auto"/>
            </w:tcBorders>
            <w:noWrap/>
            <w:vAlign w:val="center"/>
            <w:hideMark/>
          </w:tcPr>
          <w:p w14:paraId="6046852A"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0.262</w:t>
            </w:r>
          </w:p>
        </w:tc>
        <w:tc>
          <w:tcPr>
            <w:tcW w:w="438" w:type="pct"/>
            <w:tcBorders>
              <w:top w:val="single" w:sz="6" w:space="0" w:color="auto"/>
            </w:tcBorders>
            <w:noWrap/>
            <w:vAlign w:val="center"/>
            <w:hideMark/>
          </w:tcPr>
          <w:p w14:paraId="0C6F93C6"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438" w:type="pct"/>
            <w:tcBorders>
              <w:top w:val="single" w:sz="6" w:space="0" w:color="auto"/>
            </w:tcBorders>
            <w:noWrap/>
            <w:vAlign w:val="center"/>
            <w:hideMark/>
          </w:tcPr>
          <w:p w14:paraId="2F84BB8B"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r>
      <w:tr w:rsidR="00B823E3" w:rsidRPr="00360343" w14:paraId="425E637E" w14:textId="77777777" w:rsidTr="008719DF">
        <w:trPr>
          <w:trHeight w:val="288"/>
        </w:trPr>
        <w:tc>
          <w:tcPr>
            <w:tcW w:w="460" w:type="pct"/>
            <w:noWrap/>
            <w:vAlign w:val="center"/>
            <w:hideMark/>
          </w:tcPr>
          <w:p w14:paraId="45452262" w14:textId="1AE1CE73"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age1</w:t>
            </w:r>
          </w:p>
        </w:tc>
        <w:tc>
          <w:tcPr>
            <w:tcW w:w="393" w:type="pct"/>
            <w:noWrap/>
            <w:vAlign w:val="center"/>
            <w:hideMark/>
          </w:tcPr>
          <w:p w14:paraId="0844EE3C"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w:t>
            </w:r>
          </w:p>
        </w:tc>
        <w:tc>
          <w:tcPr>
            <w:tcW w:w="609" w:type="pct"/>
            <w:noWrap/>
            <w:vAlign w:val="center"/>
            <w:hideMark/>
          </w:tcPr>
          <w:p w14:paraId="57742519" w14:textId="6271DB79"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inflation rate</w:t>
            </w:r>
          </w:p>
        </w:tc>
        <w:tc>
          <w:tcPr>
            <w:tcW w:w="1022" w:type="pct"/>
            <w:noWrap/>
            <w:vAlign w:val="center"/>
            <w:hideMark/>
          </w:tcPr>
          <w:p w14:paraId="1DC01DDB"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464 / 464 / 323</w:t>
            </w:r>
          </w:p>
        </w:tc>
        <w:tc>
          <w:tcPr>
            <w:tcW w:w="1201" w:type="pct"/>
            <w:noWrap/>
            <w:vAlign w:val="center"/>
            <w:hideMark/>
          </w:tcPr>
          <w:p w14:paraId="6E461201"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2.2103 / 3.0404 / 2.6364</w:t>
            </w:r>
          </w:p>
        </w:tc>
        <w:tc>
          <w:tcPr>
            <w:tcW w:w="438" w:type="pct"/>
            <w:noWrap/>
            <w:vAlign w:val="center"/>
            <w:hideMark/>
          </w:tcPr>
          <w:p w14:paraId="112D9A17"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0.002</w:t>
            </w:r>
          </w:p>
        </w:tc>
        <w:tc>
          <w:tcPr>
            <w:tcW w:w="438" w:type="pct"/>
            <w:noWrap/>
            <w:hideMark/>
          </w:tcPr>
          <w:p w14:paraId="1D7D2339" w14:textId="0CA581C8"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c>
          <w:tcPr>
            <w:tcW w:w="438" w:type="pct"/>
            <w:noWrap/>
            <w:hideMark/>
          </w:tcPr>
          <w:p w14:paraId="64BD0464" w14:textId="2B807814"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bookmarkEnd w:id="71"/>
      <w:tr w:rsidR="00B823E3" w:rsidRPr="00360343" w14:paraId="3BC57667" w14:textId="77777777" w:rsidTr="008719DF">
        <w:trPr>
          <w:trHeight w:val="288"/>
        </w:trPr>
        <w:tc>
          <w:tcPr>
            <w:tcW w:w="460" w:type="pct"/>
            <w:noWrap/>
            <w:vAlign w:val="center"/>
            <w:hideMark/>
          </w:tcPr>
          <w:p w14:paraId="3A1BB995" w14:textId="63B9CD58"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age1</w:t>
            </w:r>
          </w:p>
        </w:tc>
        <w:tc>
          <w:tcPr>
            <w:tcW w:w="393" w:type="pct"/>
            <w:noWrap/>
            <w:vAlign w:val="center"/>
            <w:hideMark/>
          </w:tcPr>
          <w:p w14:paraId="54AB56AE"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609" w:type="pct"/>
            <w:noWrap/>
            <w:vAlign w:val="center"/>
            <w:hideMark/>
          </w:tcPr>
          <w:p w14:paraId="4C292AFA" w14:textId="047D40A3"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HTR</w:t>
            </w:r>
          </w:p>
        </w:tc>
        <w:tc>
          <w:tcPr>
            <w:tcW w:w="1022" w:type="pct"/>
            <w:noWrap/>
            <w:vAlign w:val="center"/>
            <w:hideMark/>
          </w:tcPr>
          <w:p w14:paraId="62628386"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23 / 31 / 17</w:t>
            </w:r>
          </w:p>
        </w:tc>
        <w:tc>
          <w:tcPr>
            <w:tcW w:w="1201" w:type="pct"/>
            <w:noWrap/>
            <w:vAlign w:val="center"/>
            <w:hideMark/>
          </w:tcPr>
          <w:p w14:paraId="785C8930"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0.1023 / 0.2168 / 0.2042</w:t>
            </w:r>
          </w:p>
        </w:tc>
        <w:tc>
          <w:tcPr>
            <w:tcW w:w="438" w:type="pct"/>
            <w:noWrap/>
            <w:vAlign w:val="center"/>
            <w:hideMark/>
          </w:tcPr>
          <w:p w14:paraId="1107EAA8"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438" w:type="pct"/>
            <w:noWrap/>
            <w:vAlign w:val="center"/>
            <w:hideMark/>
          </w:tcPr>
          <w:p w14:paraId="77C1D804"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0.303</w:t>
            </w:r>
          </w:p>
        </w:tc>
        <w:tc>
          <w:tcPr>
            <w:tcW w:w="438" w:type="pct"/>
            <w:noWrap/>
            <w:vAlign w:val="center"/>
            <w:hideMark/>
          </w:tcPr>
          <w:p w14:paraId="6288F901"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r>
      <w:tr w:rsidR="00B823E3" w:rsidRPr="00360343" w14:paraId="519F44CB" w14:textId="77777777" w:rsidTr="008719DF">
        <w:trPr>
          <w:trHeight w:val="288"/>
        </w:trPr>
        <w:tc>
          <w:tcPr>
            <w:tcW w:w="460" w:type="pct"/>
            <w:noWrap/>
            <w:vAlign w:val="center"/>
            <w:hideMark/>
          </w:tcPr>
          <w:p w14:paraId="215C1B7F" w14:textId="6A079251"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age1</w:t>
            </w:r>
          </w:p>
        </w:tc>
        <w:tc>
          <w:tcPr>
            <w:tcW w:w="393" w:type="pct"/>
            <w:noWrap/>
            <w:vAlign w:val="center"/>
            <w:hideMark/>
          </w:tcPr>
          <w:p w14:paraId="659794F3"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609" w:type="pct"/>
            <w:noWrap/>
            <w:vAlign w:val="center"/>
            <w:hideMark/>
          </w:tcPr>
          <w:p w14:paraId="033A28DD" w14:textId="507D065B"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inflation rate</w:t>
            </w:r>
          </w:p>
        </w:tc>
        <w:tc>
          <w:tcPr>
            <w:tcW w:w="1022" w:type="pct"/>
            <w:noWrap/>
            <w:vAlign w:val="center"/>
            <w:hideMark/>
          </w:tcPr>
          <w:p w14:paraId="693E600D"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31 / 31 / 17</w:t>
            </w:r>
          </w:p>
        </w:tc>
        <w:tc>
          <w:tcPr>
            <w:tcW w:w="1201" w:type="pct"/>
            <w:noWrap/>
            <w:vAlign w:val="center"/>
            <w:hideMark/>
          </w:tcPr>
          <w:p w14:paraId="18F7D4A7"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2.2787 / 3.2553 / 2.6101</w:t>
            </w:r>
          </w:p>
        </w:tc>
        <w:tc>
          <w:tcPr>
            <w:tcW w:w="438" w:type="pct"/>
            <w:noWrap/>
            <w:vAlign w:val="center"/>
            <w:hideMark/>
          </w:tcPr>
          <w:p w14:paraId="76A5D3CC"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0.031</w:t>
            </w:r>
          </w:p>
        </w:tc>
        <w:tc>
          <w:tcPr>
            <w:tcW w:w="438" w:type="pct"/>
            <w:noWrap/>
            <w:vAlign w:val="center"/>
            <w:hideMark/>
          </w:tcPr>
          <w:p w14:paraId="52BB1DBD"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0.6</w:t>
            </w:r>
          </w:p>
        </w:tc>
        <w:tc>
          <w:tcPr>
            <w:tcW w:w="438" w:type="pct"/>
            <w:noWrap/>
            <w:vAlign w:val="center"/>
            <w:hideMark/>
          </w:tcPr>
          <w:p w14:paraId="6F70B366"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0.378</w:t>
            </w:r>
          </w:p>
        </w:tc>
      </w:tr>
      <w:tr w:rsidR="00B823E3" w:rsidRPr="00360343" w14:paraId="39424BC3" w14:textId="77777777" w:rsidTr="008719DF">
        <w:trPr>
          <w:trHeight w:val="288"/>
        </w:trPr>
        <w:tc>
          <w:tcPr>
            <w:tcW w:w="460" w:type="pct"/>
            <w:noWrap/>
            <w:vAlign w:val="center"/>
            <w:hideMark/>
          </w:tcPr>
          <w:p w14:paraId="661EF995" w14:textId="3F85161A"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age2</w:t>
            </w:r>
          </w:p>
        </w:tc>
        <w:tc>
          <w:tcPr>
            <w:tcW w:w="393" w:type="pct"/>
            <w:noWrap/>
            <w:vAlign w:val="center"/>
            <w:hideMark/>
          </w:tcPr>
          <w:p w14:paraId="4D59C12A"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w:t>
            </w:r>
          </w:p>
        </w:tc>
        <w:tc>
          <w:tcPr>
            <w:tcW w:w="609" w:type="pct"/>
            <w:noWrap/>
            <w:vAlign w:val="center"/>
            <w:hideMark/>
          </w:tcPr>
          <w:p w14:paraId="075441A7" w14:textId="396E32CD"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HTR</w:t>
            </w:r>
          </w:p>
        </w:tc>
        <w:tc>
          <w:tcPr>
            <w:tcW w:w="1022" w:type="pct"/>
            <w:noWrap/>
            <w:vAlign w:val="center"/>
            <w:hideMark/>
          </w:tcPr>
          <w:p w14:paraId="46674B88"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820 / 954 / 621</w:t>
            </w:r>
          </w:p>
        </w:tc>
        <w:tc>
          <w:tcPr>
            <w:tcW w:w="1201" w:type="pct"/>
            <w:noWrap/>
            <w:vAlign w:val="center"/>
            <w:hideMark/>
          </w:tcPr>
          <w:p w14:paraId="03C96C2A"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0.0996 / 0.1159 / 0.1104</w:t>
            </w:r>
          </w:p>
        </w:tc>
        <w:tc>
          <w:tcPr>
            <w:tcW w:w="438" w:type="pct"/>
            <w:noWrap/>
            <w:vAlign w:val="center"/>
            <w:hideMark/>
          </w:tcPr>
          <w:p w14:paraId="61472CDF" w14:textId="2926377B"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bookmarkStart w:id="72" w:name="OLE_LINK52"/>
            <w:r w:rsidRPr="00360343">
              <w:rPr>
                <w:rFonts w:ascii="Times New Roman" w:eastAsia="宋体" w:hAnsi="Times New Roman" w:cs="Times New Roman"/>
                <w:color w:val="000000"/>
                <w:kern w:val="0"/>
                <w:sz w:val="16"/>
                <w:szCs w:val="16"/>
                <w:lang w:bidi="ar"/>
              </w:rPr>
              <w:t>&lt;0.0001</w:t>
            </w:r>
            <w:bookmarkEnd w:id="72"/>
          </w:p>
        </w:tc>
        <w:tc>
          <w:tcPr>
            <w:tcW w:w="438" w:type="pct"/>
            <w:noWrap/>
            <w:vAlign w:val="center"/>
            <w:hideMark/>
          </w:tcPr>
          <w:p w14:paraId="029147E6"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0.0008</w:t>
            </w:r>
          </w:p>
        </w:tc>
        <w:tc>
          <w:tcPr>
            <w:tcW w:w="438" w:type="pct"/>
            <w:noWrap/>
            <w:vAlign w:val="center"/>
            <w:hideMark/>
          </w:tcPr>
          <w:p w14:paraId="1A7FF0B7"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r>
      <w:tr w:rsidR="00B823E3" w:rsidRPr="00360343" w14:paraId="3CA1F8B7" w14:textId="77777777" w:rsidTr="008719DF">
        <w:trPr>
          <w:trHeight w:val="288"/>
        </w:trPr>
        <w:tc>
          <w:tcPr>
            <w:tcW w:w="460" w:type="pct"/>
            <w:noWrap/>
            <w:vAlign w:val="center"/>
            <w:hideMark/>
          </w:tcPr>
          <w:p w14:paraId="3F6159EC" w14:textId="6FADB3C4"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age2</w:t>
            </w:r>
          </w:p>
        </w:tc>
        <w:tc>
          <w:tcPr>
            <w:tcW w:w="393" w:type="pct"/>
            <w:noWrap/>
            <w:vAlign w:val="center"/>
            <w:hideMark/>
          </w:tcPr>
          <w:p w14:paraId="14C383A9"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w:t>
            </w:r>
          </w:p>
        </w:tc>
        <w:tc>
          <w:tcPr>
            <w:tcW w:w="609" w:type="pct"/>
            <w:noWrap/>
            <w:vAlign w:val="center"/>
            <w:hideMark/>
          </w:tcPr>
          <w:p w14:paraId="2B9EA477" w14:textId="5B2472DB"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inflation rate</w:t>
            </w:r>
          </w:p>
        </w:tc>
        <w:tc>
          <w:tcPr>
            <w:tcW w:w="1022" w:type="pct"/>
            <w:noWrap/>
            <w:vAlign w:val="center"/>
            <w:hideMark/>
          </w:tcPr>
          <w:p w14:paraId="00183A4F"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955 / 955 / 622</w:t>
            </w:r>
          </w:p>
        </w:tc>
        <w:tc>
          <w:tcPr>
            <w:tcW w:w="1201" w:type="pct"/>
            <w:noWrap/>
            <w:vAlign w:val="center"/>
            <w:hideMark/>
          </w:tcPr>
          <w:p w14:paraId="3C818A58"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2.2468 / 3.0650 / 2.5971</w:t>
            </w:r>
          </w:p>
        </w:tc>
        <w:tc>
          <w:tcPr>
            <w:tcW w:w="438" w:type="pct"/>
            <w:noWrap/>
            <w:hideMark/>
          </w:tcPr>
          <w:p w14:paraId="50A51ACD" w14:textId="5B5551E1"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c>
          <w:tcPr>
            <w:tcW w:w="438" w:type="pct"/>
            <w:noWrap/>
            <w:hideMark/>
          </w:tcPr>
          <w:p w14:paraId="690200DD" w14:textId="05E1AB01"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c>
          <w:tcPr>
            <w:tcW w:w="438" w:type="pct"/>
            <w:noWrap/>
            <w:hideMark/>
          </w:tcPr>
          <w:p w14:paraId="0CE808B0" w14:textId="233D3BA5"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r w:rsidR="00B823E3" w:rsidRPr="00360343" w14:paraId="6940A68A" w14:textId="77777777" w:rsidTr="008719DF">
        <w:trPr>
          <w:trHeight w:val="288"/>
        </w:trPr>
        <w:tc>
          <w:tcPr>
            <w:tcW w:w="460" w:type="pct"/>
            <w:noWrap/>
            <w:vAlign w:val="center"/>
            <w:hideMark/>
          </w:tcPr>
          <w:p w14:paraId="2CCF67D6" w14:textId="75D65B9D"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age2</w:t>
            </w:r>
          </w:p>
        </w:tc>
        <w:tc>
          <w:tcPr>
            <w:tcW w:w="393" w:type="pct"/>
            <w:noWrap/>
            <w:vAlign w:val="center"/>
            <w:hideMark/>
          </w:tcPr>
          <w:p w14:paraId="2BCF510A"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609" w:type="pct"/>
            <w:noWrap/>
            <w:vAlign w:val="center"/>
            <w:hideMark/>
          </w:tcPr>
          <w:p w14:paraId="4B64AD5F" w14:textId="3041EF2B"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HTR</w:t>
            </w:r>
          </w:p>
        </w:tc>
        <w:tc>
          <w:tcPr>
            <w:tcW w:w="1022" w:type="pct"/>
            <w:noWrap/>
            <w:vAlign w:val="center"/>
            <w:hideMark/>
          </w:tcPr>
          <w:p w14:paraId="705BECF3"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102 / 122 / 61</w:t>
            </w:r>
          </w:p>
        </w:tc>
        <w:tc>
          <w:tcPr>
            <w:tcW w:w="1201" w:type="pct"/>
            <w:noWrap/>
            <w:vAlign w:val="center"/>
            <w:hideMark/>
          </w:tcPr>
          <w:p w14:paraId="119E2582"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0.1282 / 0.2315 / 0.2357</w:t>
            </w:r>
          </w:p>
        </w:tc>
        <w:tc>
          <w:tcPr>
            <w:tcW w:w="438" w:type="pct"/>
            <w:noWrap/>
            <w:vAlign w:val="center"/>
            <w:hideMark/>
          </w:tcPr>
          <w:p w14:paraId="7B11B02F"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0.0003</w:t>
            </w:r>
          </w:p>
        </w:tc>
        <w:tc>
          <w:tcPr>
            <w:tcW w:w="438" w:type="pct"/>
            <w:noWrap/>
            <w:vAlign w:val="center"/>
            <w:hideMark/>
          </w:tcPr>
          <w:p w14:paraId="70A0F19C"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w:t>
            </w:r>
          </w:p>
        </w:tc>
        <w:tc>
          <w:tcPr>
            <w:tcW w:w="438" w:type="pct"/>
            <w:noWrap/>
            <w:vAlign w:val="center"/>
            <w:hideMark/>
          </w:tcPr>
          <w:p w14:paraId="6961D54C"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r>
      <w:tr w:rsidR="00B823E3" w:rsidRPr="00360343" w14:paraId="4CBFFE54" w14:textId="77777777" w:rsidTr="008719DF">
        <w:trPr>
          <w:trHeight w:val="288"/>
        </w:trPr>
        <w:tc>
          <w:tcPr>
            <w:tcW w:w="460" w:type="pct"/>
            <w:noWrap/>
            <w:vAlign w:val="center"/>
            <w:hideMark/>
          </w:tcPr>
          <w:p w14:paraId="7041E57B" w14:textId="3B85882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age2</w:t>
            </w:r>
          </w:p>
        </w:tc>
        <w:tc>
          <w:tcPr>
            <w:tcW w:w="393" w:type="pct"/>
            <w:noWrap/>
            <w:vAlign w:val="center"/>
            <w:hideMark/>
          </w:tcPr>
          <w:p w14:paraId="2B0D885C"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609" w:type="pct"/>
            <w:noWrap/>
            <w:vAlign w:val="center"/>
            <w:hideMark/>
          </w:tcPr>
          <w:p w14:paraId="413501D2" w14:textId="49BCC621"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inflation rate</w:t>
            </w:r>
          </w:p>
        </w:tc>
        <w:tc>
          <w:tcPr>
            <w:tcW w:w="1022" w:type="pct"/>
            <w:noWrap/>
            <w:vAlign w:val="center"/>
            <w:hideMark/>
          </w:tcPr>
          <w:p w14:paraId="2993AB4F"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122 / 122 / 61</w:t>
            </w:r>
          </w:p>
        </w:tc>
        <w:tc>
          <w:tcPr>
            <w:tcW w:w="1201" w:type="pct"/>
            <w:noWrap/>
            <w:vAlign w:val="center"/>
            <w:hideMark/>
          </w:tcPr>
          <w:p w14:paraId="211FBD42"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2.3557 / 3.2918 / 2.6765</w:t>
            </w:r>
          </w:p>
        </w:tc>
        <w:tc>
          <w:tcPr>
            <w:tcW w:w="438" w:type="pct"/>
            <w:noWrap/>
            <w:hideMark/>
          </w:tcPr>
          <w:p w14:paraId="59AC525C" w14:textId="0AD8F66A"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c>
          <w:tcPr>
            <w:tcW w:w="438" w:type="pct"/>
            <w:noWrap/>
            <w:vAlign w:val="center"/>
            <w:hideMark/>
          </w:tcPr>
          <w:p w14:paraId="42E074E7"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0.005</w:t>
            </w:r>
          </w:p>
        </w:tc>
        <w:tc>
          <w:tcPr>
            <w:tcW w:w="438" w:type="pct"/>
            <w:noWrap/>
            <w:vAlign w:val="center"/>
            <w:hideMark/>
          </w:tcPr>
          <w:p w14:paraId="37F1A7D2"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0.0007</w:t>
            </w:r>
          </w:p>
        </w:tc>
      </w:tr>
      <w:tr w:rsidR="00B823E3" w:rsidRPr="00360343" w14:paraId="71250D8C" w14:textId="77777777" w:rsidTr="008719DF">
        <w:trPr>
          <w:trHeight w:val="288"/>
        </w:trPr>
        <w:tc>
          <w:tcPr>
            <w:tcW w:w="460" w:type="pct"/>
            <w:noWrap/>
            <w:vAlign w:val="center"/>
            <w:hideMark/>
          </w:tcPr>
          <w:p w14:paraId="7C8CAA96" w14:textId="0CC50C39"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bmi1</w:t>
            </w:r>
          </w:p>
        </w:tc>
        <w:tc>
          <w:tcPr>
            <w:tcW w:w="393" w:type="pct"/>
            <w:noWrap/>
            <w:vAlign w:val="center"/>
            <w:hideMark/>
          </w:tcPr>
          <w:p w14:paraId="3B794709"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w:t>
            </w:r>
          </w:p>
        </w:tc>
        <w:tc>
          <w:tcPr>
            <w:tcW w:w="609" w:type="pct"/>
            <w:noWrap/>
            <w:vAlign w:val="center"/>
            <w:hideMark/>
          </w:tcPr>
          <w:p w14:paraId="36A6F891" w14:textId="3040E920"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HTR</w:t>
            </w:r>
          </w:p>
        </w:tc>
        <w:tc>
          <w:tcPr>
            <w:tcW w:w="1022" w:type="pct"/>
            <w:noWrap/>
            <w:vAlign w:val="center"/>
            <w:hideMark/>
          </w:tcPr>
          <w:p w14:paraId="3E9A936A"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820 / 954 / 621</w:t>
            </w:r>
          </w:p>
        </w:tc>
        <w:tc>
          <w:tcPr>
            <w:tcW w:w="1201" w:type="pct"/>
            <w:noWrap/>
            <w:vAlign w:val="center"/>
            <w:hideMark/>
          </w:tcPr>
          <w:p w14:paraId="4B1620F3"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0.0996 / 0.1159 / 0.1104</w:t>
            </w:r>
          </w:p>
        </w:tc>
        <w:tc>
          <w:tcPr>
            <w:tcW w:w="438" w:type="pct"/>
            <w:noWrap/>
            <w:hideMark/>
          </w:tcPr>
          <w:p w14:paraId="2AFAE325" w14:textId="6E3F8100"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c>
          <w:tcPr>
            <w:tcW w:w="438" w:type="pct"/>
            <w:noWrap/>
            <w:vAlign w:val="center"/>
            <w:hideMark/>
          </w:tcPr>
          <w:p w14:paraId="75E8C640"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0.0008</w:t>
            </w:r>
          </w:p>
        </w:tc>
        <w:tc>
          <w:tcPr>
            <w:tcW w:w="438" w:type="pct"/>
            <w:noWrap/>
            <w:vAlign w:val="center"/>
            <w:hideMark/>
          </w:tcPr>
          <w:p w14:paraId="7E0A6DD9"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r>
      <w:tr w:rsidR="00B823E3" w:rsidRPr="00360343" w14:paraId="5BBF3133" w14:textId="77777777" w:rsidTr="008719DF">
        <w:trPr>
          <w:trHeight w:val="288"/>
        </w:trPr>
        <w:tc>
          <w:tcPr>
            <w:tcW w:w="460" w:type="pct"/>
            <w:noWrap/>
            <w:vAlign w:val="center"/>
            <w:hideMark/>
          </w:tcPr>
          <w:p w14:paraId="3585AD78" w14:textId="7E72A831"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bmi1</w:t>
            </w:r>
          </w:p>
        </w:tc>
        <w:tc>
          <w:tcPr>
            <w:tcW w:w="393" w:type="pct"/>
            <w:noWrap/>
            <w:vAlign w:val="center"/>
            <w:hideMark/>
          </w:tcPr>
          <w:p w14:paraId="645CA6F0"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w:t>
            </w:r>
          </w:p>
        </w:tc>
        <w:tc>
          <w:tcPr>
            <w:tcW w:w="609" w:type="pct"/>
            <w:noWrap/>
            <w:vAlign w:val="center"/>
            <w:hideMark/>
          </w:tcPr>
          <w:p w14:paraId="517D36EE" w14:textId="1272A875"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inflation rate</w:t>
            </w:r>
          </w:p>
        </w:tc>
        <w:tc>
          <w:tcPr>
            <w:tcW w:w="1022" w:type="pct"/>
            <w:noWrap/>
            <w:vAlign w:val="center"/>
            <w:hideMark/>
          </w:tcPr>
          <w:p w14:paraId="4BB117F6"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955 / 955 / 622</w:t>
            </w:r>
          </w:p>
        </w:tc>
        <w:tc>
          <w:tcPr>
            <w:tcW w:w="1201" w:type="pct"/>
            <w:noWrap/>
            <w:vAlign w:val="center"/>
            <w:hideMark/>
          </w:tcPr>
          <w:p w14:paraId="63F1077D"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2.2468 / 3.0650 / 2.5971</w:t>
            </w:r>
          </w:p>
        </w:tc>
        <w:tc>
          <w:tcPr>
            <w:tcW w:w="438" w:type="pct"/>
            <w:noWrap/>
            <w:hideMark/>
          </w:tcPr>
          <w:p w14:paraId="30B93F6C" w14:textId="0DB04806"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c>
          <w:tcPr>
            <w:tcW w:w="438" w:type="pct"/>
            <w:noWrap/>
            <w:hideMark/>
          </w:tcPr>
          <w:p w14:paraId="4DC2D31F" w14:textId="6943CABA"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c>
          <w:tcPr>
            <w:tcW w:w="438" w:type="pct"/>
            <w:noWrap/>
            <w:hideMark/>
          </w:tcPr>
          <w:p w14:paraId="462A31A4" w14:textId="6E6B6949"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r w:rsidR="00B823E3" w:rsidRPr="00360343" w14:paraId="706E0451" w14:textId="77777777" w:rsidTr="008719DF">
        <w:trPr>
          <w:trHeight w:val="288"/>
        </w:trPr>
        <w:tc>
          <w:tcPr>
            <w:tcW w:w="460" w:type="pct"/>
            <w:noWrap/>
            <w:vAlign w:val="center"/>
            <w:hideMark/>
          </w:tcPr>
          <w:p w14:paraId="50CF5C73" w14:textId="0FAB5691"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bmi1</w:t>
            </w:r>
          </w:p>
        </w:tc>
        <w:tc>
          <w:tcPr>
            <w:tcW w:w="393" w:type="pct"/>
            <w:noWrap/>
            <w:vAlign w:val="center"/>
            <w:hideMark/>
          </w:tcPr>
          <w:p w14:paraId="3E1A8956"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609" w:type="pct"/>
            <w:noWrap/>
            <w:vAlign w:val="center"/>
            <w:hideMark/>
          </w:tcPr>
          <w:p w14:paraId="1B136EC1" w14:textId="35D07F9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HTR</w:t>
            </w:r>
          </w:p>
        </w:tc>
        <w:tc>
          <w:tcPr>
            <w:tcW w:w="1022" w:type="pct"/>
            <w:noWrap/>
            <w:vAlign w:val="center"/>
            <w:hideMark/>
          </w:tcPr>
          <w:p w14:paraId="538C92AA"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102 / 122 / 61</w:t>
            </w:r>
          </w:p>
        </w:tc>
        <w:tc>
          <w:tcPr>
            <w:tcW w:w="1201" w:type="pct"/>
            <w:noWrap/>
            <w:vAlign w:val="center"/>
            <w:hideMark/>
          </w:tcPr>
          <w:p w14:paraId="52E37892"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0.1282 / 0.2315 / 0.2357</w:t>
            </w:r>
          </w:p>
        </w:tc>
        <w:tc>
          <w:tcPr>
            <w:tcW w:w="438" w:type="pct"/>
            <w:noWrap/>
            <w:vAlign w:val="center"/>
            <w:hideMark/>
          </w:tcPr>
          <w:p w14:paraId="7B9559B1"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0.0003</w:t>
            </w:r>
          </w:p>
        </w:tc>
        <w:tc>
          <w:tcPr>
            <w:tcW w:w="438" w:type="pct"/>
            <w:noWrap/>
            <w:vAlign w:val="center"/>
            <w:hideMark/>
          </w:tcPr>
          <w:p w14:paraId="2B9EE7A5"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w:t>
            </w:r>
          </w:p>
        </w:tc>
        <w:tc>
          <w:tcPr>
            <w:tcW w:w="438" w:type="pct"/>
            <w:noWrap/>
            <w:vAlign w:val="center"/>
            <w:hideMark/>
          </w:tcPr>
          <w:p w14:paraId="0A2960AA"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r>
      <w:tr w:rsidR="00B823E3" w:rsidRPr="00360343" w14:paraId="662E0B52" w14:textId="77777777" w:rsidTr="008719DF">
        <w:trPr>
          <w:trHeight w:val="288"/>
        </w:trPr>
        <w:tc>
          <w:tcPr>
            <w:tcW w:w="460" w:type="pct"/>
            <w:noWrap/>
            <w:vAlign w:val="center"/>
            <w:hideMark/>
          </w:tcPr>
          <w:p w14:paraId="47A877DC" w14:textId="3B24A868"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bmi1</w:t>
            </w:r>
          </w:p>
        </w:tc>
        <w:tc>
          <w:tcPr>
            <w:tcW w:w="393" w:type="pct"/>
            <w:noWrap/>
            <w:vAlign w:val="center"/>
            <w:hideMark/>
          </w:tcPr>
          <w:p w14:paraId="250B0412"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609" w:type="pct"/>
            <w:noWrap/>
            <w:vAlign w:val="center"/>
            <w:hideMark/>
          </w:tcPr>
          <w:p w14:paraId="32A7F584" w14:textId="6DBB51CF"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inflation rate</w:t>
            </w:r>
          </w:p>
        </w:tc>
        <w:tc>
          <w:tcPr>
            <w:tcW w:w="1022" w:type="pct"/>
            <w:noWrap/>
            <w:vAlign w:val="center"/>
            <w:hideMark/>
          </w:tcPr>
          <w:p w14:paraId="70828DA9"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122 / 122 / 61</w:t>
            </w:r>
          </w:p>
        </w:tc>
        <w:tc>
          <w:tcPr>
            <w:tcW w:w="1201" w:type="pct"/>
            <w:noWrap/>
            <w:vAlign w:val="center"/>
            <w:hideMark/>
          </w:tcPr>
          <w:p w14:paraId="5B817BE3"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2.3557 / 3.2918 / 2.6765</w:t>
            </w:r>
          </w:p>
        </w:tc>
        <w:tc>
          <w:tcPr>
            <w:tcW w:w="438" w:type="pct"/>
            <w:noWrap/>
            <w:vAlign w:val="center"/>
            <w:hideMark/>
          </w:tcPr>
          <w:p w14:paraId="117A9819" w14:textId="6465516D"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c>
          <w:tcPr>
            <w:tcW w:w="438" w:type="pct"/>
            <w:noWrap/>
            <w:vAlign w:val="center"/>
            <w:hideMark/>
          </w:tcPr>
          <w:p w14:paraId="2729A863"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0.005</w:t>
            </w:r>
          </w:p>
        </w:tc>
        <w:tc>
          <w:tcPr>
            <w:tcW w:w="438" w:type="pct"/>
            <w:noWrap/>
            <w:vAlign w:val="center"/>
            <w:hideMark/>
          </w:tcPr>
          <w:p w14:paraId="042DA560"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0.0007</w:t>
            </w:r>
          </w:p>
        </w:tc>
      </w:tr>
      <w:tr w:rsidR="00B823E3" w:rsidRPr="00360343" w14:paraId="35210106" w14:textId="77777777" w:rsidTr="008719DF">
        <w:trPr>
          <w:trHeight w:val="288"/>
        </w:trPr>
        <w:tc>
          <w:tcPr>
            <w:tcW w:w="460" w:type="pct"/>
            <w:noWrap/>
            <w:vAlign w:val="center"/>
            <w:hideMark/>
          </w:tcPr>
          <w:p w14:paraId="0F753284" w14:textId="085D6C4F"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lastRenderedPageBreak/>
              <w:t>bmi2</w:t>
            </w:r>
          </w:p>
        </w:tc>
        <w:tc>
          <w:tcPr>
            <w:tcW w:w="393" w:type="pct"/>
            <w:noWrap/>
            <w:vAlign w:val="center"/>
            <w:hideMark/>
          </w:tcPr>
          <w:p w14:paraId="1E1FB0BF"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w:t>
            </w:r>
          </w:p>
        </w:tc>
        <w:tc>
          <w:tcPr>
            <w:tcW w:w="609" w:type="pct"/>
            <w:noWrap/>
            <w:vAlign w:val="center"/>
            <w:hideMark/>
          </w:tcPr>
          <w:p w14:paraId="40CC4B1B" w14:textId="2C133686"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HTR</w:t>
            </w:r>
          </w:p>
        </w:tc>
        <w:tc>
          <w:tcPr>
            <w:tcW w:w="1022" w:type="pct"/>
            <w:noWrap/>
            <w:vAlign w:val="center"/>
            <w:hideMark/>
          </w:tcPr>
          <w:p w14:paraId="786A1BBA"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651 / 738 / 486</w:t>
            </w:r>
          </w:p>
        </w:tc>
        <w:tc>
          <w:tcPr>
            <w:tcW w:w="1201" w:type="pct"/>
            <w:noWrap/>
            <w:vAlign w:val="center"/>
            <w:hideMark/>
          </w:tcPr>
          <w:p w14:paraId="19B6B55E"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0.1110 / 0.1230 / 0.1214</w:t>
            </w:r>
          </w:p>
        </w:tc>
        <w:tc>
          <w:tcPr>
            <w:tcW w:w="438" w:type="pct"/>
            <w:noWrap/>
            <w:vAlign w:val="center"/>
            <w:hideMark/>
          </w:tcPr>
          <w:p w14:paraId="1158A84D"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0.003</w:t>
            </w:r>
          </w:p>
        </w:tc>
        <w:tc>
          <w:tcPr>
            <w:tcW w:w="438" w:type="pct"/>
            <w:noWrap/>
            <w:vAlign w:val="center"/>
            <w:hideMark/>
          </w:tcPr>
          <w:p w14:paraId="113D3A96"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0.114</w:t>
            </w:r>
          </w:p>
        </w:tc>
        <w:tc>
          <w:tcPr>
            <w:tcW w:w="438" w:type="pct"/>
            <w:noWrap/>
            <w:vAlign w:val="center"/>
            <w:hideMark/>
          </w:tcPr>
          <w:p w14:paraId="74FD5133"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r>
      <w:tr w:rsidR="00B823E3" w:rsidRPr="00360343" w14:paraId="379CE6F8" w14:textId="77777777" w:rsidTr="008719DF">
        <w:trPr>
          <w:trHeight w:val="288"/>
        </w:trPr>
        <w:tc>
          <w:tcPr>
            <w:tcW w:w="460" w:type="pct"/>
            <w:noWrap/>
            <w:vAlign w:val="center"/>
            <w:hideMark/>
          </w:tcPr>
          <w:p w14:paraId="4E310172" w14:textId="0310D3F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bmi2</w:t>
            </w:r>
          </w:p>
        </w:tc>
        <w:tc>
          <w:tcPr>
            <w:tcW w:w="393" w:type="pct"/>
            <w:noWrap/>
            <w:vAlign w:val="center"/>
            <w:hideMark/>
          </w:tcPr>
          <w:p w14:paraId="49114A14"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w:t>
            </w:r>
          </w:p>
        </w:tc>
        <w:tc>
          <w:tcPr>
            <w:tcW w:w="609" w:type="pct"/>
            <w:noWrap/>
            <w:vAlign w:val="center"/>
            <w:hideMark/>
          </w:tcPr>
          <w:p w14:paraId="3753CF09" w14:textId="60E936EE"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inflation rate</w:t>
            </w:r>
          </w:p>
        </w:tc>
        <w:tc>
          <w:tcPr>
            <w:tcW w:w="1022" w:type="pct"/>
            <w:noWrap/>
            <w:vAlign w:val="center"/>
            <w:hideMark/>
          </w:tcPr>
          <w:p w14:paraId="253A6A15"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739 / 739 / 486</w:t>
            </w:r>
          </w:p>
        </w:tc>
        <w:tc>
          <w:tcPr>
            <w:tcW w:w="1201" w:type="pct"/>
            <w:noWrap/>
            <w:vAlign w:val="center"/>
            <w:hideMark/>
          </w:tcPr>
          <w:p w14:paraId="4D046AFD"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2.2787 / 3.1841 / 2.6765</w:t>
            </w:r>
          </w:p>
        </w:tc>
        <w:tc>
          <w:tcPr>
            <w:tcW w:w="438" w:type="pct"/>
            <w:noWrap/>
            <w:hideMark/>
          </w:tcPr>
          <w:p w14:paraId="3D895110" w14:textId="407B9FBF"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c>
          <w:tcPr>
            <w:tcW w:w="438" w:type="pct"/>
            <w:noWrap/>
            <w:hideMark/>
          </w:tcPr>
          <w:p w14:paraId="57F7B4E4" w14:textId="2750119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c>
          <w:tcPr>
            <w:tcW w:w="438" w:type="pct"/>
            <w:noWrap/>
            <w:hideMark/>
          </w:tcPr>
          <w:p w14:paraId="54E3861D" w14:textId="60D6D445"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r w:rsidR="00B823E3" w:rsidRPr="00360343" w14:paraId="4B394537" w14:textId="77777777" w:rsidTr="008719DF">
        <w:trPr>
          <w:trHeight w:val="288"/>
        </w:trPr>
        <w:tc>
          <w:tcPr>
            <w:tcW w:w="460" w:type="pct"/>
            <w:noWrap/>
            <w:vAlign w:val="center"/>
            <w:hideMark/>
          </w:tcPr>
          <w:p w14:paraId="1955892B" w14:textId="37A06639"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bmi2</w:t>
            </w:r>
          </w:p>
        </w:tc>
        <w:tc>
          <w:tcPr>
            <w:tcW w:w="393" w:type="pct"/>
            <w:noWrap/>
            <w:vAlign w:val="center"/>
            <w:hideMark/>
          </w:tcPr>
          <w:p w14:paraId="017BFEA2"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609" w:type="pct"/>
            <w:noWrap/>
            <w:vAlign w:val="center"/>
            <w:hideMark/>
          </w:tcPr>
          <w:p w14:paraId="0CE42F52" w14:textId="6D811A6F"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HTR</w:t>
            </w:r>
          </w:p>
        </w:tc>
        <w:tc>
          <w:tcPr>
            <w:tcW w:w="1022" w:type="pct"/>
            <w:noWrap/>
            <w:vAlign w:val="center"/>
            <w:hideMark/>
          </w:tcPr>
          <w:p w14:paraId="28F8258C"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77 / 93 / 47</w:t>
            </w:r>
          </w:p>
        </w:tc>
        <w:tc>
          <w:tcPr>
            <w:tcW w:w="1201" w:type="pct"/>
            <w:noWrap/>
            <w:vAlign w:val="center"/>
            <w:hideMark/>
          </w:tcPr>
          <w:p w14:paraId="52C53926"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0.1014 / 0.2201 / 0.1911</w:t>
            </w:r>
          </w:p>
        </w:tc>
        <w:tc>
          <w:tcPr>
            <w:tcW w:w="438" w:type="pct"/>
            <w:noWrap/>
            <w:vAlign w:val="center"/>
            <w:hideMark/>
          </w:tcPr>
          <w:p w14:paraId="732E3B5C"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0.001</w:t>
            </w:r>
          </w:p>
        </w:tc>
        <w:tc>
          <w:tcPr>
            <w:tcW w:w="438" w:type="pct"/>
            <w:noWrap/>
            <w:vAlign w:val="center"/>
            <w:hideMark/>
          </w:tcPr>
          <w:p w14:paraId="4FA824C4"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0.08</w:t>
            </w:r>
          </w:p>
        </w:tc>
        <w:tc>
          <w:tcPr>
            <w:tcW w:w="438" w:type="pct"/>
            <w:noWrap/>
            <w:vAlign w:val="center"/>
            <w:hideMark/>
          </w:tcPr>
          <w:p w14:paraId="00976639"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r>
      <w:tr w:rsidR="00B823E3" w:rsidRPr="00360343" w14:paraId="1F3340CE" w14:textId="77777777" w:rsidTr="008719DF">
        <w:trPr>
          <w:trHeight w:val="288"/>
        </w:trPr>
        <w:tc>
          <w:tcPr>
            <w:tcW w:w="460" w:type="pct"/>
            <w:noWrap/>
            <w:vAlign w:val="center"/>
            <w:hideMark/>
          </w:tcPr>
          <w:p w14:paraId="6F2124C6" w14:textId="1F7E7B18"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bmi2</w:t>
            </w:r>
          </w:p>
        </w:tc>
        <w:tc>
          <w:tcPr>
            <w:tcW w:w="393" w:type="pct"/>
            <w:noWrap/>
            <w:vAlign w:val="center"/>
            <w:hideMark/>
          </w:tcPr>
          <w:p w14:paraId="658CA468"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609" w:type="pct"/>
            <w:noWrap/>
            <w:vAlign w:val="center"/>
            <w:hideMark/>
          </w:tcPr>
          <w:p w14:paraId="5F8C19F3" w14:textId="3F9CBAE0"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inflation rate</w:t>
            </w:r>
          </w:p>
        </w:tc>
        <w:tc>
          <w:tcPr>
            <w:tcW w:w="1022" w:type="pct"/>
            <w:noWrap/>
            <w:vAlign w:val="center"/>
            <w:hideMark/>
          </w:tcPr>
          <w:p w14:paraId="1CCC55E6"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93 / 93 / 47</w:t>
            </w:r>
          </w:p>
        </w:tc>
        <w:tc>
          <w:tcPr>
            <w:tcW w:w="1201" w:type="pct"/>
            <w:noWrap/>
            <w:vAlign w:val="center"/>
            <w:hideMark/>
          </w:tcPr>
          <w:p w14:paraId="66080B21"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2.2258 / 3.1667 / 2.5088</w:t>
            </w:r>
          </w:p>
        </w:tc>
        <w:tc>
          <w:tcPr>
            <w:tcW w:w="438" w:type="pct"/>
            <w:noWrap/>
            <w:vAlign w:val="center"/>
            <w:hideMark/>
          </w:tcPr>
          <w:p w14:paraId="5D9FE221" w14:textId="774E9953"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c>
          <w:tcPr>
            <w:tcW w:w="438" w:type="pct"/>
            <w:noWrap/>
            <w:vAlign w:val="center"/>
            <w:hideMark/>
          </w:tcPr>
          <w:p w14:paraId="59B2F077"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w:t>
            </w:r>
          </w:p>
        </w:tc>
        <w:tc>
          <w:tcPr>
            <w:tcW w:w="438" w:type="pct"/>
            <w:noWrap/>
            <w:vAlign w:val="center"/>
            <w:hideMark/>
          </w:tcPr>
          <w:p w14:paraId="40BFF553"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0.002</w:t>
            </w:r>
          </w:p>
        </w:tc>
      </w:tr>
      <w:tr w:rsidR="00B823E3" w:rsidRPr="00360343" w14:paraId="3A83CD58" w14:textId="77777777" w:rsidTr="008719DF">
        <w:trPr>
          <w:trHeight w:val="288"/>
        </w:trPr>
        <w:tc>
          <w:tcPr>
            <w:tcW w:w="460" w:type="pct"/>
            <w:noWrap/>
            <w:vAlign w:val="center"/>
            <w:hideMark/>
          </w:tcPr>
          <w:p w14:paraId="0C49D589" w14:textId="5244FECA"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bmi3</w:t>
            </w:r>
          </w:p>
        </w:tc>
        <w:tc>
          <w:tcPr>
            <w:tcW w:w="393" w:type="pct"/>
            <w:noWrap/>
            <w:vAlign w:val="center"/>
            <w:hideMark/>
          </w:tcPr>
          <w:p w14:paraId="0791B32D"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w:t>
            </w:r>
          </w:p>
        </w:tc>
        <w:tc>
          <w:tcPr>
            <w:tcW w:w="609" w:type="pct"/>
            <w:noWrap/>
            <w:vAlign w:val="center"/>
            <w:hideMark/>
          </w:tcPr>
          <w:p w14:paraId="7B9386FB" w14:textId="09CB6473"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HTR</w:t>
            </w:r>
          </w:p>
        </w:tc>
        <w:tc>
          <w:tcPr>
            <w:tcW w:w="1022" w:type="pct"/>
            <w:noWrap/>
            <w:vAlign w:val="center"/>
            <w:hideMark/>
          </w:tcPr>
          <w:p w14:paraId="65AE4FE1"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424 / 484 / 313</w:t>
            </w:r>
          </w:p>
        </w:tc>
        <w:tc>
          <w:tcPr>
            <w:tcW w:w="1201" w:type="pct"/>
            <w:noWrap/>
            <w:vAlign w:val="center"/>
            <w:hideMark/>
          </w:tcPr>
          <w:p w14:paraId="6B3B5EF3"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0.1096 / 0.1181 / 0.1183</w:t>
            </w:r>
          </w:p>
        </w:tc>
        <w:tc>
          <w:tcPr>
            <w:tcW w:w="438" w:type="pct"/>
            <w:noWrap/>
            <w:vAlign w:val="center"/>
            <w:hideMark/>
          </w:tcPr>
          <w:p w14:paraId="5FB685EA"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0.014</w:t>
            </w:r>
          </w:p>
        </w:tc>
        <w:tc>
          <w:tcPr>
            <w:tcW w:w="438" w:type="pct"/>
            <w:noWrap/>
            <w:vAlign w:val="center"/>
            <w:hideMark/>
          </w:tcPr>
          <w:p w14:paraId="783C42BD"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0.044</w:t>
            </w:r>
          </w:p>
        </w:tc>
        <w:tc>
          <w:tcPr>
            <w:tcW w:w="438" w:type="pct"/>
            <w:noWrap/>
            <w:vAlign w:val="center"/>
            <w:hideMark/>
          </w:tcPr>
          <w:p w14:paraId="3AD9399B"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r>
      <w:tr w:rsidR="00B823E3" w:rsidRPr="00360343" w14:paraId="26BE6AF1" w14:textId="77777777" w:rsidTr="008719DF">
        <w:trPr>
          <w:trHeight w:val="288"/>
        </w:trPr>
        <w:tc>
          <w:tcPr>
            <w:tcW w:w="460" w:type="pct"/>
            <w:noWrap/>
            <w:vAlign w:val="center"/>
            <w:hideMark/>
          </w:tcPr>
          <w:p w14:paraId="6D69813B" w14:textId="3BEF78A1"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bmi3</w:t>
            </w:r>
          </w:p>
        </w:tc>
        <w:tc>
          <w:tcPr>
            <w:tcW w:w="393" w:type="pct"/>
            <w:noWrap/>
            <w:vAlign w:val="center"/>
            <w:hideMark/>
          </w:tcPr>
          <w:p w14:paraId="038FB397"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w:t>
            </w:r>
          </w:p>
        </w:tc>
        <w:tc>
          <w:tcPr>
            <w:tcW w:w="609" w:type="pct"/>
            <w:noWrap/>
            <w:vAlign w:val="center"/>
            <w:hideMark/>
          </w:tcPr>
          <w:p w14:paraId="3AE964C6" w14:textId="4AC9C8F2"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inflation rate</w:t>
            </w:r>
          </w:p>
        </w:tc>
        <w:tc>
          <w:tcPr>
            <w:tcW w:w="1022" w:type="pct"/>
            <w:noWrap/>
            <w:vAlign w:val="center"/>
            <w:hideMark/>
          </w:tcPr>
          <w:p w14:paraId="26CBCD42"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484 / 484 / 314</w:t>
            </w:r>
          </w:p>
        </w:tc>
        <w:tc>
          <w:tcPr>
            <w:tcW w:w="1201" w:type="pct"/>
            <w:noWrap/>
            <w:vAlign w:val="center"/>
            <w:hideMark/>
          </w:tcPr>
          <w:p w14:paraId="738E21D5"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2.0864 / 2.8023 / 2.5149</w:t>
            </w:r>
          </w:p>
        </w:tc>
        <w:tc>
          <w:tcPr>
            <w:tcW w:w="438" w:type="pct"/>
            <w:noWrap/>
            <w:hideMark/>
          </w:tcPr>
          <w:p w14:paraId="2EB4E5CF" w14:textId="15EF7733"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c>
          <w:tcPr>
            <w:tcW w:w="438" w:type="pct"/>
            <w:noWrap/>
            <w:hideMark/>
          </w:tcPr>
          <w:p w14:paraId="6CE112BC" w14:textId="445D53A8"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c>
          <w:tcPr>
            <w:tcW w:w="438" w:type="pct"/>
            <w:noWrap/>
            <w:hideMark/>
          </w:tcPr>
          <w:p w14:paraId="11989CA7" w14:textId="1AC374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r w:rsidR="00B823E3" w:rsidRPr="00360343" w14:paraId="541DEB31" w14:textId="77777777" w:rsidTr="008719DF">
        <w:trPr>
          <w:trHeight w:val="288"/>
        </w:trPr>
        <w:tc>
          <w:tcPr>
            <w:tcW w:w="460" w:type="pct"/>
            <w:noWrap/>
            <w:vAlign w:val="center"/>
            <w:hideMark/>
          </w:tcPr>
          <w:p w14:paraId="721962D5" w14:textId="6CF38BE2"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bmi3</w:t>
            </w:r>
          </w:p>
        </w:tc>
        <w:tc>
          <w:tcPr>
            <w:tcW w:w="393" w:type="pct"/>
            <w:noWrap/>
            <w:vAlign w:val="center"/>
            <w:hideMark/>
          </w:tcPr>
          <w:p w14:paraId="52F189ED"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609" w:type="pct"/>
            <w:noWrap/>
            <w:vAlign w:val="center"/>
            <w:hideMark/>
          </w:tcPr>
          <w:p w14:paraId="17452F61" w14:textId="5ED2E54E"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HTR</w:t>
            </w:r>
          </w:p>
        </w:tc>
        <w:tc>
          <w:tcPr>
            <w:tcW w:w="1022" w:type="pct"/>
            <w:noWrap/>
            <w:vAlign w:val="center"/>
            <w:hideMark/>
          </w:tcPr>
          <w:p w14:paraId="54374D64"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23 / 29 / 12</w:t>
            </w:r>
          </w:p>
        </w:tc>
        <w:tc>
          <w:tcPr>
            <w:tcW w:w="1201" w:type="pct"/>
            <w:noWrap/>
            <w:vAlign w:val="center"/>
            <w:hideMark/>
          </w:tcPr>
          <w:p w14:paraId="68A0D529"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0.1897 / 0.2390 / 0.8044</w:t>
            </w:r>
          </w:p>
        </w:tc>
        <w:tc>
          <w:tcPr>
            <w:tcW w:w="438" w:type="pct"/>
            <w:noWrap/>
            <w:vAlign w:val="center"/>
            <w:hideMark/>
          </w:tcPr>
          <w:p w14:paraId="7D1E6BF2"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0.972</w:t>
            </w:r>
          </w:p>
        </w:tc>
        <w:tc>
          <w:tcPr>
            <w:tcW w:w="438" w:type="pct"/>
            <w:noWrap/>
            <w:vAlign w:val="center"/>
            <w:hideMark/>
          </w:tcPr>
          <w:p w14:paraId="13200BE4"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0.834</w:t>
            </w:r>
          </w:p>
        </w:tc>
        <w:tc>
          <w:tcPr>
            <w:tcW w:w="438" w:type="pct"/>
            <w:noWrap/>
            <w:vAlign w:val="center"/>
            <w:hideMark/>
          </w:tcPr>
          <w:p w14:paraId="4F74EFBC"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r>
      <w:tr w:rsidR="00B823E3" w:rsidRPr="00360343" w14:paraId="787120C2" w14:textId="77777777" w:rsidTr="008719DF">
        <w:trPr>
          <w:trHeight w:val="288"/>
        </w:trPr>
        <w:tc>
          <w:tcPr>
            <w:tcW w:w="460" w:type="pct"/>
            <w:noWrap/>
            <w:vAlign w:val="center"/>
            <w:hideMark/>
          </w:tcPr>
          <w:p w14:paraId="1AD4A639" w14:textId="564A3D4F"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bmi3</w:t>
            </w:r>
          </w:p>
        </w:tc>
        <w:tc>
          <w:tcPr>
            <w:tcW w:w="393" w:type="pct"/>
            <w:noWrap/>
            <w:vAlign w:val="center"/>
            <w:hideMark/>
          </w:tcPr>
          <w:p w14:paraId="6AF99000"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609" w:type="pct"/>
            <w:noWrap/>
            <w:vAlign w:val="center"/>
            <w:hideMark/>
          </w:tcPr>
          <w:p w14:paraId="03165228" w14:textId="3267AC20"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inflation rate</w:t>
            </w:r>
          </w:p>
        </w:tc>
        <w:tc>
          <w:tcPr>
            <w:tcW w:w="1022" w:type="pct"/>
            <w:noWrap/>
            <w:vAlign w:val="center"/>
            <w:hideMark/>
          </w:tcPr>
          <w:p w14:paraId="0A5A6947"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29 / 29 / 12</w:t>
            </w:r>
          </w:p>
        </w:tc>
        <w:tc>
          <w:tcPr>
            <w:tcW w:w="1201" w:type="pct"/>
            <w:noWrap/>
            <w:vAlign w:val="center"/>
            <w:hideMark/>
          </w:tcPr>
          <w:p w14:paraId="49858ABB"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2.6232 / 3.2918 / 2.8958</w:t>
            </w:r>
          </w:p>
        </w:tc>
        <w:tc>
          <w:tcPr>
            <w:tcW w:w="438" w:type="pct"/>
            <w:noWrap/>
            <w:vAlign w:val="center"/>
            <w:hideMark/>
          </w:tcPr>
          <w:p w14:paraId="232812C6"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0.01</w:t>
            </w:r>
          </w:p>
        </w:tc>
        <w:tc>
          <w:tcPr>
            <w:tcW w:w="438" w:type="pct"/>
            <w:noWrap/>
            <w:vAlign w:val="center"/>
            <w:hideMark/>
          </w:tcPr>
          <w:p w14:paraId="5365013B"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0.468</w:t>
            </w:r>
          </w:p>
        </w:tc>
        <w:tc>
          <w:tcPr>
            <w:tcW w:w="438" w:type="pct"/>
            <w:noWrap/>
            <w:vAlign w:val="center"/>
            <w:hideMark/>
          </w:tcPr>
          <w:p w14:paraId="64ED2353"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0.771</w:t>
            </w:r>
          </w:p>
        </w:tc>
      </w:tr>
      <w:tr w:rsidR="00B823E3" w:rsidRPr="00360343" w14:paraId="55BD0E02" w14:textId="77777777" w:rsidTr="008719DF">
        <w:trPr>
          <w:trHeight w:val="288"/>
        </w:trPr>
        <w:tc>
          <w:tcPr>
            <w:tcW w:w="460" w:type="pct"/>
            <w:noWrap/>
            <w:vAlign w:val="center"/>
            <w:hideMark/>
          </w:tcPr>
          <w:p w14:paraId="2702AB1D" w14:textId="791EE23A"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hb1</w:t>
            </w:r>
          </w:p>
        </w:tc>
        <w:tc>
          <w:tcPr>
            <w:tcW w:w="393" w:type="pct"/>
            <w:noWrap/>
            <w:vAlign w:val="center"/>
            <w:hideMark/>
          </w:tcPr>
          <w:p w14:paraId="2C6B3C19"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w:t>
            </w:r>
          </w:p>
        </w:tc>
        <w:tc>
          <w:tcPr>
            <w:tcW w:w="609" w:type="pct"/>
            <w:noWrap/>
            <w:vAlign w:val="center"/>
            <w:hideMark/>
          </w:tcPr>
          <w:p w14:paraId="28ED4647" w14:textId="1C8D3794"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HTR</w:t>
            </w:r>
          </w:p>
        </w:tc>
        <w:tc>
          <w:tcPr>
            <w:tcW w:w="1022" w:type="pct"/>
            <w:noWrap/>
            <w:vAlign w:val="center"/>
            <w:hideMark/>
          </w:tcPr>
          <w:p w14:paraId="31ADD84D"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1003 / 1166 / 751</w:t>
            </w:r>
          </w:p>
        </w:tc>
        <w:tc>
          <w:tcPr>
            <w:tcW w:w="1201" w:type="pct"/>
            <w:noWrap/>
            <w:vAlign w:val="center"/>
            <w:hideMark/>
          </w:tcPr>
          <w:p w14:paraId="754FD8E3"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0.1053 / 0.1145 / 0.1097</w:t>
            </w:r>
          </w:p>
        </w:tc>
        <w:tc>
          <w:tcPr>
            <w:tcW w:w="438" w:type="pct"/>
            <w:noWrap/>
            <w:hideMark/>
          </w:tcPr>
          <w:p w14:paraId="13407148" w14:textId="6DC1F740"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c>
          <w:tcPr>
            <w:tcW w:w="438" w:type="pct"/>
            <w:noWrap/>
            <w:vAlign w:val="center"/>
            <w:hideMark/>
          </w:tcPr>
          <w:p w14:paraId="2A469187"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0.029</w:t>
            </w:r>
          </w:p>
        </w:tc>
        <w:tc>
          <w:tcPr>
            <w:tcW w:w="438" w:type="pct"/>
            <w:noWrap/>
            <w:vAlign w:val="center"/>
            <w:hideMark/>
          </w:tcPr>
          <w:p w14:paraId="7049AE9F"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0.45</w:t>
            </w:r>
          </w:p>
        </w:tc>
      </w:tr>
      <w:tr w:rsidR="00B823E3" w:rsidRPr="00360343" w14:paraId="5B3A31F4" w14:textId="77777777" w:rsidTr="008719DF">
        <w:trPr>
          <w:trHeight w:val="288"/>
        </w:trPr>
        <w:tc>
          <w:tcPr>
            <w:tcW w:w="460" w:type="pct"/>
            <w:noWrap/>
            <w:vAlign w:val="center"/>
            <w:hideMark/>
          </w:tcPr>
          <w:p w14:paraId="50CF537E" w14:textId="30D9C5CE"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hb1</w:t>
            </w:r>
          </w:p>
        </w:tc>
        <w:tc>
          <w:tcPr>
            <w:tcW w:w="393" w:type="pct"/>
            <w:noWrap/>
            <w:vAlign w:val="center"/>
            <w:hideMark/>
          </w:tcPr>
          <w:p w14:paraId="3CC2F0C6"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w:t>
            </w:r>
          </w:p>
        </w:tc>
        <w:tc>
          <w:tcPr>
            <w:tcW w:w="609" w:type="pct"/>
            <w:noWrap/>
            <w:vAlign w:val="center"/>
            <w:hideMark/>
          </w:tcPr>
          <w:p w14:paraId="1D9BBA44" w14:textId="018CD6B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inflation rate</w:t>
            </w:r>
          </w:p>
        </w:tc>
        <w:tc>
          <w:tcPr>
            <w:tcW w:w="1022" w:type="pct"/>
            <w:noWrap/>
            <w:vAlign w:val="center"/>
            <w:hideMark/>
          </w:tcPr>
          <w:p w14:paraId="7A45907A"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1166 / 1166 / 753</w:t>
            </w:r>
          </w:p>
        </w:tc>
        <w:tc>
          <w:tcPr>
            <w:tcW w:w="1201" w:type="pct"/>
            <w:noWrap/>
            <w:vAlign w:val="center"/>
            <w:hideMark/>
          </w:tcPr>
          <w:p w14:paraId="59C486FD"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2.0769 / 2.8023 / 2.4602</w:t>
            </w:r>
          </w:p>
        </w:tc>
        <w:tc>
          <w:tcPr>
            <w:tcW w:w="438" w:type="pct"/>
            <w:noWrap/>
            <w:hideMark/>
          </w:tcPr>
          <w:p w14:paraId="637B7CB0" w14:textId="761E00FD"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c>
          <w:tcPr>
            <w:tcW w:w="438" w:type="pct"/>
            <w:noWrap/>
            <w:hideMark/>
          </w:tcPr>
          <w:p w14:paraId="136B518B" w14:textId="29C2E2A5"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c>
          <w:tcPr>
            <w:tcW w:w="438" w:type="pct"/>
            <w:noWrap/>
            <w:hideMark/>
          </w:tcPr>
          <w:p w14:paraId="172400AA" w14:textId="54D11FB5"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r w:rsidR="00B823E3" w:rsidRPr="00360343" w14:paraId="21147734" w14:textId="77777777" w:rsidTr="008719DF">
        <w:trPr>
          <w:trHeight w:val="288"/>
        </w:trPr>
        <w:tc>
          <w:tcPr>
            <w:tcW w:w="460" w:type="pct"/>
            <w:noWrap/>
            <w:vAlign w:val="center"/>
            <w:hideMark/>
          </w:tcPr>
          <w:p w14:paraId="629B4052" w14:textId="2D8637B2"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hb1</w:t>
            </w:r>
          </w:p>
        </w:tc>
        <w:tc>
          <w:tcPr>
            <w:tcW w:w="393" w:type="pct"/>
            <w:noWrap/>
            <w:vAlign w:val="center"/>
            <w:hideMark/>
          </w:tcPr>
          <w:p w14:paraId="78FF6C18"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609" w:type="pct"/>
            <w:noWrap/>
            <w:vAlign w:val="center"/>
            <w:hideMark/>
          </w:tcPr>
          <w:p w14:paraId="79E2BA8B" w14:textId="5AED9952"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HTR</w:t>
            </w:r>
          </w:p>
        </w:tc>
        <w:tc>
          <w:tcPr>
            <w:tcW w:w="1022" w:type="pct"/>
            <w:noWrap/>
            <w:vAlign w:val="center"/>
            <w:hideMark/>
          </w:tcPr>
          <w:p w14:paraId="0A1B6102"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94 / 118 / 59</w:t>
            </w:r>
          </w:p>
        </w:tc>
        <w:tc>
          <w:tcPr>
            <w:tcW w:w="1201" w:type="pct"/>
            <w:noWrap/>
            <w:vAlign w:val="center"/>
            <w:hideMark/>
          </w:tcPr>
          <w:p w14:paraId="57653C9A"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0.0865 / 0.1949 / 0.1911</w:t>
            </w:r>
          </w:p>
        </w:tc>
        <w:tc>
          <w:tcPr>
            <w:tcW w:w="438" w:type="pct"/>
            <w:noWrap/>
            <w:hideMark/>
          </w:tcPr>
          <w:p w14:paraId="61D2C698" w14:textId="6D675D0A"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c>
          <w:tcPr>
            <w:tcW w:w="438" w:type="pct"/>
            <w:noWrap/>
            <w:vAlign w:val="center"/>
            <w:hideMark/>
          </w:tcPr>
          <w:p w14:paraId="6E19AF93"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0.014</w:t>
            </w:r>
          </w:p>
        </w:tc>
        <w:tc>
          <w:tcPr>
            <w:tcW w:w="438" w:type="pct"/>
            <w:noWrap/>
            <w:vAlign w:val="center"/>
            <w:hideMark/>
          </w:tcPr>
          <w:p w14:paraId="6A718BFE"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r>
      <w:tr w:rsidR="00B823E3" w:rsidRPr="00360343" w14:paraId="062E731C" w14:textId="77777777" w:rsidTr="008719DF">
        <w:trPr>
          <w:trHeight w:val="288"/>
        </w:trPr>
        <w:tc>
          <w:tcPr>
            <w:tcW w:w="460" w:type="pct"/>
            <w:noWrap/>
            <w:vAlign w:val="center"/>
            <w:hideMark/>
          </w:tcPr>
          <w:p w14:paraId="292DB6E5" w14:textId="11136290"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hb1</w:t>
            </w:r>
          </w:p>
        </w:tc>
        <w:tc>
          <w:tcPr>
            <w:tcW w:w="393" w:type="pct"/>
            <w:noWrap/>
            <w:vAlign w:val="center"/>
            <w:hideMark/>
          </w:tcPr>
          <w:p w14:paraId="59CE4116"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609" w:type="pct"/>
            <w:noWrap/>
            <w:vAlign w:val="center"/>
            <w:hideMark/>
          </w:tcPr>
          <w:p w14:paraId="58A3D749" w14:textId="491ECF9C"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inflation rate</w:t>
            </w:r>
          </w:p>
        </w:tc>
        <w:tc>
          <w:tcPr>
            <w:tcW w:w="1022" w:type="pct"/>
            <w:noWrap/>
            <w:vAlign w:val="center"/>
            <w:hideMark/>
          </w:tcPr>
          <w:p w14:paraId="2086F3BF"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118 / 118 / 59</w:t>
            </w:r>
          </w:p>
        </w:tc>
        <w:tc>
          <w:tcPr>
            <w:tcW w:w="1201" w:type="pct"/>
            <w:noWrap/>
            <w:vAlign w:val="center"/>
            <w:hideMark/>
          </w:tcPr>
          <w:p w14:paraId="7441B343"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2.0257 / 2.9370 / 2.5336</w:t>
            </w:r>
          </w:p>
        </w:tc>
        <w:tc>
          <w:tcPr>
            <w:tcW w:w="438" w:type="pct"/>
            <w:noWrap/>
            <w:hideMark/>
          </w:tcPr>
          <w:p w14:paraId="1786F91E" w14:textId="2A92BFBD"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c>
          <w:tcPr>
            <w:tcW w:w="438" w:type="pct"/>
            <w:noWrap/>
            <w:vAlign w:val="center"/>
            <w:hideMark/>
          </w:tcPr>
          <w:p w14:paraId="300FBD68"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0.0005</w:t>
            </w:r>
          </w:p>
        </w:tc>
        <w:tc>
          <w:tcPr>
            <w:tcW w:w="438" w:type="pct"/>
            <w:noWrap/>
            <w:vAlign w:val="center"/>
            <w:hideMark/>
          </w:tcPr>
          <w:p w14:paraId="66E1F986"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0.003</w:t>
            </w:r>
          </w:p>
        </w:tc>
      </w:tr>
      <w:tr w:rsidR="00B823E3" w:rsidRPr="00360343" w14:paraId="67E90780" w14:textId="77777777" w:rsidTr="008719DF">
        <w:trPr>
          <w:trHeight w:val="288"/>
        </w:trPr>
        <w:tc>
          <w:tcPr>
            <w:tcW w:w="460" w:type="pct"/>
            <w:noWrap/>
            <w:vAlign w:val="center"/>
            <w:hideMark/>
          </w:tcPr>
          <w:p w14:paraId="3F029C17" w14:textId="2FB8D8F3"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hb2</w:t>
            </w:r>
          </w:p>
        </w:tc>
        <w:tc>
          <w:tcPr>
            <w:tcW w:w="393" w:type="pct"/>
            <w:noWrap/>
            <w:vAlign w:val="center"/>
            <w:hideMark/>
          </w:tcPr>
          <w:p w14:paraId="622AEA8E"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w:t>
            </w:r>
          </w:p>
        </w:tc>
        <w:tc>
          <w:tcPr>
            <w:tcW w:w="609" w:type="pct"/>
            <w:noWrap/>
            <w:vAlign w:val="center"/>
            <w:hideMark/>
          </w:tcPr>
          <w:p w14:paraId="23753F60" w14:textId="27A3E000"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HTR</w:t>
            </w:r>
          </w:p>
        </w:tc>
        <w:tc>
          <w:tcPr>
            <w:tcW w:w="1022" w:type="pct"/>
            <w:noWrap/>
            <w:vAlign w:val="center"/>
            <w:hideMark/>
          </w:tcPr>
          <w:p w14:paraId="640D0E07"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892 / 989 / 713</w:t>
            </w:r>
          </w:p>
        </w:tc>
        <w:tc>
          <w:tcPr>
            <w:tcW w:w="1201" w:type="pct"/>
            <w:noWrap/>
            <w:vAlign w:val="center"/>
            <w:hideMark/>
          </w:tcPr>
          <w:p w14:paraId="63E01FAC"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0.1161 / 0.1401 / 0.1329</w:t>
            </w:r>
          </w:p>
        </w:tc>
        <w:tc>
          <w:tcPr>
            <w:tcW w:w="438" w:type="pct"/>
            <w:noWrap/>
            <w:hideMark/>
          </w:tcPr>
          <w:p w14:paraId="282BF05D" w14:textId="585CAFC0"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c>
          <w:tcPr>
            <w:tcW w:w="438" w:type="pct"/>
            <w:noWrap/>
            <w:vAlign w:val="center"/>
            <w:hideMark/>
          </w:tcPr>
          <w:p w14:paraId="38B0E252"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0.0007</w:t>
            </w:r>
          </w:p>
        </w:tc>
        <w:tc>
          <w:tcPr>
            <w:tcW w:w="438" w:type="pct"/>
            <w:noWrap/>
            <w:vAlign w:val="center"/>
            <w:hideMark/>
          </w:tcPr>
          <w:p w14:paraId="74E74904"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0.471</w:t>
            </w:r>
          </w:p>
        </w:tc>
      </w:tr>
      <w:tr w:rsidR="00B823E3" w:rsidRPr="00360343" w14:paraId="6AF389DB" w14:textId="77777777" w:rsidTr="008719DF">
        <w:trPr>
          <w:trHeight w:val="288"/>
        </w:trPr>
        <w:tc>
          <w:tcPr>
            <w:tcW w:w="460" w:type="pct"/>
            <w:noWrap/>
            <w:vAlign w:val="center"/>
            <w:hideMark/>
          </w:tcPr>
          <w:p w14:paraId="71D1ACD0" w14:textId="6167A350"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hb2</w:t>
            </w:r>
          </w:p>
        </w:tc>
        <w:tc>
          <w:tcPr>
            <w:tcW w:w="393" w:type="pct"/>
            <w:noWrap/>
            <w:vAlign w:val="center"/>
            <w:hideMark/>
          </w:tcPr>
          <w:p w14:paraId="13DF964F"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w:t>
            </w:r>
          </w:p>
        </w:tc>
        <w:tc>
          <w:tcPr>
            <w:tcW w:w="609" w:type="pct"/>
            <w:noWrap/>
            <w:vAlign w:val="center"/>
            <w:hideMark/>
          </w:tcPr>
          <w:p w14:paraId="03961A29" w14:textId="6E6F38D0"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inflation rate</w:t>
            </w:r>
          </w:p>
        </w:tc>
        <w:tc>
          <w:tcPr>
            <w:tcW w:w="1022" w:type="pct"/>
            <w:noWrap/>
            <w:vAlign w:val="center"/>
            <w:hideMark/>
          </w:tcPr>
          <w:p w14:paraId="307658FC"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990 / 990 / 713</w:t>
            </w:r>
          </w:p>
        </w:tc>
        <w:tc>
          <w:tcPr>
            <w:tcW w:w="1201" w:type="pct"/>
            <w:noWrap/>
            <w:vAlign w:val="center"/>
            <w:hideMark/>
          </w:tcPr>
          <w:p w14:paraId="474076F7"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2.5211 / 3.4544 / 2.8168</w:t>
            </w:r>
          </w:p>
        </w:tc>
        <w:tc>
          <w:tcPr>
            <w:tcW w:w="438" w:type="pct"/>
            <w:noWrap/>
            <w:hideMark/>
          </w:tcPr>
          <w:p w14:paraId="0F20BD25" w14:textId="0A04CC4B"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c>
          <w:tcPr>
            <w:tcW w:w="438" w:type="pct"/>
            <w:noWrap/>
            <w:hideMark/>
          </w:tcPr>
          <w:p w14:paraId="7604FEFE" w14:textId="62917A2B"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c>
          <w:tcPr>
            <w:tcW w:w="438" w:type="pct"/>
            <w:noWrap/>
            <w:hideMark/>
          </w:tcPr>
          <w:p w14:paraId="38B74C36" w14:textId="2042A165"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r w:rsidR="00B823E3" w:rsidRPr="00360343" w14:paraId="18B7E1D5" w14:textId="77777777" w:rsidTr="008719DF">
        <w:trPr>
          <w:trHeight w:val="288"/>
        </w:trPr>
        <w:tc>
          <w:tcPr>
            <w:tcW w:w="460" w:type="pct"/>
            <w:noWrap/>
            <w:vAlign w:val="center"/>
            <w:hideMark/>
          </w:tcPr>
          <w:p w14:paraId="1BFC9963" w14:textId="5FF12760"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hb2</w:t>
            </w:r>
          </w:p>
        </w:tc>
        <w:tc>
          <w:tcPr>
            <w:tcW w:w="393" w:type="pct"/>
            <w:noWrap/>
            <w:vAlign w:val="center"/>
            <w:hideMark/>
          </w:tcPr>
          <w:p w14:paraId="44952423"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609" w:type="pct"/>
            <w:noWrap/>
            <w:vAlign w:val="center"/>
            <w:hideMark/>
          </w:tcPr>
          <w:p w14:paraId="28981CE5" w14:textId="12EAC0D9"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HTR</w:t>
            </w:r>
          </w:p>
        </w:tc>
        <w:tc>
          <w:tcPr>
            <w:tcW w:w="1022" w:type="pct"/>
            <w:noWrap/>
            <w:vAlign w:val="center"/>
            <w:hideMark/>
          </w:tcPr>
          <w:p w14:paraId="6E995049"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100 / 120 / 65</w:t>
            </w:r>
          </w:p>
        </w:tc>
        <w:tc>
          <w:tcPr>
            <w:tcW w:w="1201" w:type="pct"/>
            <w:noWrap/>
            <w:vAlign w:val="center"/>
            <w:hideMark/>
          </w:tcPr>
          <w:p w14:paraId="0AA9EB39"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0.1700 / 0.2706 / 0.2390</w:t>
            </w:r>
          </w:p>
        </w:tc>
        <w:tc>
          <w:tcPr>
            <w:tcW w:w="438" w:type="pct"/>
            <w:noWrap/>
            <w:vAlign w:val="center"/>
            <w:hideMark/>
          </w:tcPr>
          <w:p w14:paraId="33B18FFF"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0.001</w:t>
            </w:r>
          </w:p>
        </w:tc>
        <w:tc>
          <w:tcPr>
            <w:tcW w:w="438" w:type="pct"/>
            <w:noWrap/>
            <w:vAlign w:val="center"/>
            <w:hideMark/>
          </w:tcPr>
          <w:p w14:paraId="3DEDFC82"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0.043</w:t>
            </w:r>
          </w:p>
        </w:tc>
        <w:tc>
          <w:tcPr>
            <w:tcW w:w="438" w:type="pct"/>
            <w:noWrap/>
            <w:vAlign w:val="center"/>
            <w:hideMark/>
          </w:tcPr>
          <w:p w14:paraId="6DFCDD04"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r>
      <w:tr w:rsidR="00B823E3" w:rsidRPr="00360343" w14:paraId="0741F77B" w14:textId="77777777" w:rsidTr="008719DF">
        <w:trPr>
          <w:trHeight w:val="288"/>
        </w:trPr>
        <w:tc>
          <w:tcPr>
            <w:tcW w:w="460" w:type="pct"/>
            <w:noWrap/>
            <w:vAlign w:val="center"/>
            <w:hideMark/>
          </w:tcPr>
          <w:p w14:paraId="615F7A20" w14:textId="41807C9F"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hb2</w:t>
            </w:r>
          </w:p>
        </w:tc>
        <w:tc>
          <w:tcPr>
            <w:tcW w:w="393" w:type="pct"/>
            <w:noWrap/>
            <w:vAlign w:val="center"/>
            <w:hideMark/>
          </w:tcPr>
          <w:p w14:paraId="26DCFDFC"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609" w:type="pct"/>
            <w:noWrap/>
            <w:vAlign w:val="center"/>
            <w:hideMark/>
          </w:tcPr>
          <w:p w14:paraId="070876A8" w14:textId="20E9D779"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inflation rate</w:t>
            </w:r>
          </w:p>
        </w:tc>
        <w:tc>
          <w:tcPr>
            <w:tcW w:w="1022" w:type="pct"/>
            <w:noWrap/>
            <w:vAlign w:val="center"/>
            <w:hideMark/>
          </w:tcPr>
          <w:p w14:paraId="6ABCB0CB"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120 / 120 / 65</w:t>
            </w:r>
          </w:p>
        </w:tc>
        <w:tc>
          <w:tcPr>
            <w:tcW w:w="1201" w:type="pct"/>
            <w:noWrap/>
            <w:vAlign w:val="center"/>
            <w:hideMark/>
          </w:tcPr>
          <w:p w14:paraId="63D74A90"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2.5088 / 3.6620 / 2.9370</w:t>
            </w:r>
          </w:p>
        </w:tc>
        <w:tc>
          <w:tcPr>
            <w:tcW w:w="438" w:type="pct"/>
            <w:noWrap/>
            <w:hideMark/>
          </w:tcPr>
          <w:p w14:paraId="555468F4" w14:textId="129381F9"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c>
          <w:tcPr>
            <w:tcW w:w="438" w:type="pct"/>
            <w:noWrap/>
            <w:vAlign w:val="center"/>
            <w:hideMark/>
          </w:tcPr>
          <w:p w14:paraId="224B2F09"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0.002</w:t>
            </w:r>
          </w:p>
        </w:tc>
        <w:tc>
          <w:tcPr>
            <w:tcW w:w="438" w:type="pct"/>
            <w:noWrap/>
            <w:vAlign w:val="center"/>
            <w:hideMark/>
          </w:tcPr>
          <w:p w14:paraId="3958304E" w14:textId="001774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r w:rsidR="00B823E3" w:rsidRPr="00360343" w14:paraId="41A68A87" w14:textId="77777777" w:rsidTr="008719DF">
        <w:trPr>
          <w:trHeight w:val="288"/>
        </w:trPr>
        <w:tc>
          <w:tcPr>
            <w:tcW w:w="460" w:type="pct"/>
            <w:noWrap/>
            <w:vAlign w:val="center"/>
            <w:hideMark/>
          </w:tcPr>
          <w:p w14:paraId="08BFE6AE" w14:textId="7939A511"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hb3</w:t>
            </w:r>
          </w:p>
        </w:tc>
        <w:tc>
          <w:tcPr>
            <w:tcW w:w="393" w:type="pct"/>
            <w:noWrap/>
            <w:vAlign w:val="center"/>
            <w:hideMark/>
          </w:tcPr>
          <w:p w14:paraId="45014F24"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w:t>
            </w:r>
          </w:p>
        </w:tc>
        <w:tc>
          <w:tcPr>
            <w:tcW w:w="609" w:type="pct"/>
            <w:noWrap/>
            <w:vAlign w:val="center"/>
            <w:hideMark/>
          </w:tcPr>
          <w:p w14:paraId="5E45FF2E" w14:textId="1EF7518F"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HTR</w:t>
            </w:r>
          </w:p>
        </w:tc>
        <w:tc>
          <w:tcPr>
            <w:tcW w:w="1022" w:type="pct"/>
            <w:noWrap/>
            <w:vAlign w:val="center"/>
            <w:hideMark/>
          </w:tcPr>
          <w:p w14:paraId="3E5B5F27"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220 / 244 / 204</w:t>
            </w:r>
          </w:p>
        </w:tc>
        <w:tc>
          <w:tcPr>
            <w:tcW w:w="1201" w:type="pct"/>
            <w:noWrap/>
            <w:vAlign w:val="center"/>
            <w:hideMark/>
          </w:tcPr>
          <w:p w14:paraId="525E3408"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0.1482 / 0.2539 / 0.1947</w:t>
            </w:r>
          </w:p>
        </w:tc>
        <w:tc>
          <w:tcPr>
            <w:tcW w:w="438" w:type="pct"/>
            <w:noWrap/>
            <w:hideMark/>
          </w:tcPr>
          <w:p w14:paraId="02FF0115" w14:textId="25288A80"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c>
          <w:tcPr>
            <w:tcW w:w="438" w:type="pct"/>
            <w:noWrap/>
            <w:vAlign w:val="center"/>
            <w:hideMark/>
          </w:tcPr>
          <w:p w14:paraId="0BD944DE"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0.011</w:t>
            </w:r>
          </w:p>
        </w:tc>
        <w:tc>
          <w:tcPr>
            <w:tcW w:w="438" w:type="pct"/>
            <w:noWrap/>
            <w:vAlign w:val="center"/>
            <w:hideMark/>
          </w:tcPr>
          <w:p w14:paraId="2933C202"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0.227</w:t>
            </w:r>
          </w:p>
        </w:tc>
      </w:tr>
      <w:tr w:rsidR="00B823E3" w:rsidRPr="00360343" w14:paraId="2D79D948" w14:textId="77777777" w:rsidTr="008719DF">
        <w:trPr>
          <w:trHeight w:val="288"/>
        </w:trPr>
        <w:tc>
          <w:tcPr>
            <w:tcW w:w="460" w:type="pct"/>
            <w:noWrap/>
            <w:vAlign w:val="center"/>
            <w:hideMark/>
          </w:tcPr>
          <w:p w14:paraId="2D1D3665" w14:textId="337E7E0E"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hb3</w:t>
            </w:r>
          </w:p>
        </w:tc>
        <w:tc>
          <w:tcPr>
            <w:tcW w:w="393" w:type="pct"/>
            <w:noWrap/>
            <w:vAlign w:val="center"/>
            <w:hideMark/>
          </w:tcPr>
          <w:p w14:paraId="54BC9EA7"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w:t>
            </w:r>
          </w:p>
        </w:tc>
        <w:tc>
          <w:tcPr>
            <w:tcW w:w="609" w:type="pct"/>
            <w:noWrap/>
            <w:vAlign w:val="center"/>
            <w:hideMark/>
          </w:tcPr>
          <w:p w14:paraId="631F3DF7" w14:textId="6D9CBFFC"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inflation rate</w:t>
            </w:r>
          </w:p>
        </w:tc>
        <w:tc>
          <w:tcPr>
            <w:tcW w:w="1022" w:type="pct"/>
            <w:noWrap/>
            <w:vAlign w:val="center"/>
            <w:hideMark/>
          </w:tcPr>
          <w:p w14:paraId="409909A4"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245 / 245 / 204</w:t>
            </w:r>
          </w:p>
        </w:tc>
        <w:tc>
          <w:tcPr>
            <w:tcW w:w="1201" w:type="pct"/>
            <w:noWrap/>
            <w:vAlign w:val="center"/>
            <w:hideMark/>
          </w:tcPr>
          <w:p w14:paraId="4A13BB69"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2.9063 / 4.5249 / 3.1237</w:t>
            </w:r>
          </w:p>
        </w:tc>
        <w:tc>
          <w:tcPr>
            <w:tcW w:w="438" w:type="pct"/>
            <w:noWrap/>
            <w:hideMark/>
          </w:tcPr>
          <w:p w14:paraId="72097505" w14:textId="438FAC39"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c>
          <w:tcPr>
            <w:tcW w:w="438" w:type="pct"/>
            <w:noWrap/>
            <w:vAlign w:val="center"/>
            <w:hideMark/>
          </w:tcPr>
          <w:p w14:paraId="6FDB44C3"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0.006</w:t>
            </w:r>
          </w:p>
        </w:tc>
        <w:tc>
          <w:tcPr>
            <w:tcW w:w="438" w:type="pct"/>
            <w:noWrap/>
            <w:vAlign w:val="center"/>
            <w:hideMark/>
          </w:tcPr>
          <w:p w14:paraId="49E9E819" w14:textId="5D665E00"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r w:rsidR="00B823E3" w:rsidRPr="00360343" w14:paraId="72159E3D" w14:textId="77777777" w:rsidTr="008719DF">
        <w:trPr>
          <w:trHeight w:val="288"/>
        </w:trPr>
        <w:tc>
          <w:tcPr>
            <w:tcW w:w="460" w:type="pct"/>
            <w:noWrap/>
            <w:vAlign w:val="center"/>
            <w:hideMark/>
          </w:tcPr>
          <w:p w14:paraId="36915C99" w14:textId="16B6A2C0"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hb3</w:t>
            </w:r>
          </w:p>
        </w:tc>
        <w:tc>
          <w:tcPr>
            <w:tcW w:w="393" w:type="pct"/>
            <w:noWrap/>
            <w:vAlign w:val="center"/>
            <w:hideMark/>
          </w:tcPr>
          <w:p w14:paraId="019A3154"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609" w:type="pct"/>
            <w:noWrap/>
            <w:vAlign w:val="center"/>
            <w:hideMark/>
          </w:tcPr>
          <w:p w14:paraId="13630B88" w14:textId="5DFA368B"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HTR</w:t>
            </w:r>
          </w:p>
        </w:tc>
        <w:tc>
          <w:tcPr>
            <w:tcW w:w="1022" w:type="pct"/>
            <w:noWrap/>
            <w:vAlign w:val="center"/>
            <w:hideMark/>
          </w:tcPr>
          <w:p w14:paraId="59BE13BB"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46 / 51 / 33</w:t>
            </w:r>
          </w:p>
        </w:tc>
        <w:tc>
          <w:tcPr>
            <w:tcW w:w="1201" w:type="pct"/>
            <w:noWrap/>
            <w:vAlign w:val="center"/>
            <w:hideMark/>
          </w:tcPr>
          <w:p w14:paraId="6C07E288"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0.2177 / 0.3790 / 0.2542</w:t>
            </w:r>
          </w:p>
        </w:tc>
        <w:tc>
          <w:tcPr>
            <w:tcW w:w="438" w:type="pct"/>
            <w:noWrap/>
            <w:vAlign w:val="center"/>
            <w:hideMark/>
          </w:tcPr>
          <w:p w14:paraId="058A6BA7"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0.048</w:t>
            </w:r>
          </w:p>
        </w:tc>
        <w:tc>
          <w:tcPr>
            <w:tcW w:w="438" w:type="pct"/>
            <w:noWrap/>
            <w:vAlign w:val="center"/>
            <w:hideMark/>
          </w:tcPr>
          <w:p w14:paraId="2A509D0B"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0.489</w:t>
            </w:r>
          </w:p>
        </w:tc>
        <w:tc>
          <w:tcPr>
            <w:tcW w:w="438" w:type="pct"/>
            <w:noWrap/>
            <w:vAlign w:val="center"/>
            <w:hideMark/>
          </w:tcPr>
          <w:p w14:paraId="71A56B63"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r>
      <w:tr w:rsidR="00B823E3" w:rsidRPr="00360343" w14:paraId="775AE5CE" w14:textId="77777777" w:rsidTr="008719DF">
        <w:trPr>
          <w:trHeight w:val="288"/>
        </w:trPr>
        <w:tc>
          <w:tcPr>
            <w:tcW w:w="460" w:type="pct"/>
            <w:noWrap/>
            <w:vAlign w:val="center"/>
            <w:hideMark/>
          </w:tcPr>
          <w:p w14:paraId="42646BF1" w14:textId="778E540C"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hb3</w:t>
            </w:r>
          </w:p>
        </w:tc>
        <w:tc>
          <w:tcPr>
            <w:tcW w:w="393" w:type="pct"/>
            <w:noWrap/>
            <w:vAlign w:val="center"/>
            <w:hideMark/>
          </w:tcPr>
          <w:p w14:paraId="218DD80A"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609" w:type="pct"/>
            <w:noWrap/>
            <w:vAlign w:val="center"/>
            <w:hideMark/>
          </w:tcPr>
          <w:p w14:paraId="59A5C927" w14:textId="4DAA5C0E"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inflation rate</w:t>
            </w:r>
          </w:p>
        </w:tc>
        <w:tc>
          <w:tcPr>
            <w:tcW w:w="1022" w:type="pct"/>
            <w:noWrap/>
            <w:vAlign w:val="center"/>
            <w:hideMark/>
          </w:tcPr>
          <w:p w14:paraId="4822CEFC"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51 / 51 / 33</w:t>
            </w:r>
          </w:p>
        </w:tc>
        <w:tc>
          <w:tcPr>
            <w:tcW w:w="1201" w:type="pct"/>
            <w:noWrap/>
            <w:vAlign w:val="center"/>
            <w:hideMark/>
          </w:tcPr>
          <w:p w14:paraId="7A6B7003"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2.8911 / 5.0606 / 3.4444</w:t>
            </w:r>
          </w:p>
        </w:tc>
        <w:tc>
          <w:tcPr>
            <w:tcW w:w="438" w:type="pct"/>
            <w:noWrap/>
            <w:vAlign w:val="center"/>
            <w:hideMark/>
          </w:tcPr>
          <w:p w14:paraId="06B51476" w14:textId="37092F50"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c>
          <w:tcPr>
            <w:tcW w:w="438" w:type="pct"/>
            <w:noWrap/>
            <w:vAlign w:val="center"/>
            <w:hideMark/>
          </w:tcPr>
          <w:p w14:paraId="6BDE9F99"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0.011</w:t>
            </w:r>
          </w:p>
        </w:tc>
        <w:tc>
          <w:tcPr>
            <w:tcW w:w="438" w:type="pct"/>
            <w:noWrap/>
            <w:vAlign w:val="center"/>
            <w:hideMark/>
          </w:tcPr>
          <w:p w14:paraId="569D9B47" w14:textId="5BE3BF82"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r w:rsidR="00B823E3" w:rsidRPr="00360343" w14:paraId="571AE984" w14:textId="77777777" w:rsidTr="008719DF">
        <w:trPr>
          <w:trHeight w:val="288"/>
        </w:trPr>
        <w:tc>
          <w:tcPr>
            <w:tcW w:w="460" w:type="pct"/>
            <w:noWrap/>
            <w:vAlign w:val="center"/>
            <w:hideMark/>
          </w:tcPr>
          <w:p w14:paraId="752F0911" w14:textId="2A3B4852"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lac1</w:t>
            </w:r>
          </w:p>
        </w:tc>
        <w:tc>
          <w:tcPr>
            <w:tcW w:w="393" w:type="pct"/>
            <w:noWrap/>
            <w:vAlign w:val="center"/>
            <w:hideMark/>
          </w:tcPr>
          <w:p w14:paraId="287BCD7C"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w:t>
            </w:r>
          </w:p>
        </w:tc>
        <w:tc>
          <w:tcPr>
            <w:tcW w:w="609" w:type="pct"/>
            <w:noWrap/>
            <w:vAlign w:val="center"/>
            <w:hideMark/>
          </w:tcPr>
          <w:p w14:paraId="3086CEB6" w14:textId="45CC7646"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HTR</w:t>
            </w:r>
          </w:p>
        </w:tc>
        <w:tc>
          <w:tcPr>
            <w:tcW w:w="1022" w:type="pct"/>
            <w:noWrap/>
            <w:vAlign w:val="center"/>
            <w:hideMark/>
          </w:tcPr>
          <w:p w14:paraId="3EB4EC97"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1177 / 1351 / 897</w:t>
            </w:r>
          </w:p>
        </w:tc>
        <w:tc>
          <w:tcPr>
            <w:tcW w:w="1201" w:type="pct"/>
            <w:noWrap/>
            <w:vAlign w:val="center"/>
            <w:hideMark/>
          </w:tcPr>
          <w:p w14:paraId="3DE539D8"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0.1083 / 0.1186 / 0.1146</w:t>
            </w:r>
          </w:p>
        </w:tc>
        <w:tc>
          <w:tcPr>
            <w:tcW w:w="438" w:type="pct"/>
            <w:noWrap/>
            <w:hideMark/>
          </w:tcPr>
          <w:p w14:paraId="1DE8D6E8" w14:textId="19020EE8"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c>
          <w:tcPr>
            <w:tcW w:w="438" w:type="pct"/>
            <w:noWrap/>
            <w:vAlign w:val="center"/>
            <w:hideMark/>
          </w:tcPr>
          <w:p w14:paraId="0889480B"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0.004</w:t>
            </w:r>
          </w:p>
        </w:tc>
        <w:tc>
          <w:tcPr>
            <w:tcW w:w="438" w:type="pct"/>
            <w:noWrap/>
            <w:vAlign w:val="center"/>
            <w:hideMark/>
          </w:tcPr>
          <w:p w14:paraId="159D8599"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0.87</w:t>
            </w:r>
          </w:p>
        </w:tc>
      </w:tr>
      <w:tr w:rsidR="00B823E3" w:rsidRPr="00360343" w14:paraId="07091F8C" w14:textId="77777777" w:rsidTr="008719DF">
        <w:trPr>
          <w:trHeight w:val="288"/>
        </w:trPr>
        <w:tc>
          <w:tcPr>
            <w:tcW w:w="460" w:type="pct"/>
            <w:noWrap/>
            <w:vAlign w:val="center"/>
            <w:hideMark/>
          </w:tcPr>
          <w:p w14:paraId="3E7D49DD" w14:textId="3F524449"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lac1</w:t>
            </w:r>
          </w:p>
        </w:tc>
        <w:tc>
          <w:tcPr>
            <w:tcW w:w="393" w:type="pct"/>
            <w:noWrap/>
            <w:vAlign w:val="center"/>
            <w:hideMark/>
          </w:tcPr>
          <w:p w14:paraId="6787861D"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w:t>
            </w:r>
          </w:p>
        </w:tc>
        <w:tc>
          <w:tcPr>
            <w:tcW w:w="609" w:type="pct"/>
            <w:noWrap/>
            <w:vAlign w:val="center"/>
            <w:hideMark/>
          </w:tcPr>
          <w:p w14:paraId="5530F6C7" w14:textId="0AFF29DF"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inflation rate</w:t>
            </w:r>
          </w:p>
        </w:tc>
        <w:tc>
          <w:tcPr>
            <w:tcW w:w="1022" w:type="pct"/>
            <w:noWrap/>
            <w:vAlign w:val="center"/>
            <w:hideMark/>
          </w:tcPr>
          <w:p w14:paraId="52780DE1"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1351 / 1351 / 898</w:t>
            </w:r>
          </w:p>
        </w:tc>
        <w:tc>
          <w:tcPr>
            <w:tcW w:w="1201" w:type="pct"/>
            <w:noWrap/>
            <w:vAlign w:val="center"/>
            <w:hideMark/>
          </w:tcPr>
          <w:p w14:paraId="62B9458E"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2.2258 / 3.0323 / 2.5971</w:t>
            </w:r>
          </w:p>
        </w:tc>
        <w:tc>
          <w:tcPr>
            <w:tcW w:w="438" w:type="pct"/>
            <w:noWrap/>
            <w:hideMark/>
          </w:tcPr>
          <w:p w14:paraId="78AE4A19" w14:textId="2301BAC0"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c>
          <w:tcPr>
            <w:tcW w:w="438" w:type="pct"/>
            <w:noWrap/>
            <w:hideMark/>
          </w:tcPr>
          <w:p w14:paraId="515DA867" w14:textId="73B658B5"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c>
          <w:tcPr>
            <w:tcW w:w="438" w:type="pct"/>
            <w:noWrap/>
            <w:hideMark/>
          </w:tcPr>
          <w:p w14:paraId="1112530F" w14:textId="0F8A57DB"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r w:rsidR="00B823E3" w:rsidRPr="00360343" w14:paraId="5A489D0E" w14:textId="77777777" w:rsidTr="008719DF">
        <w:trPr>
          <w:trHeight w:val="288"/>
        </w:trPr>
        <w:tc>
          <w:tcPr>
            <w:tcW w:w="460" w:type="pct"/>
            <w:noWrap/>
            <w:vAlign w:val="center"/>
            <w:hideMark/>
          </w:tcPr>
          <w:p w14:paraId="040C0113" w14:textId="52127DD5"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lac1</w:t>
            </w:r>
          </w:p>
        </w:tc>
        <w:tc>
          <w:tcPr>
            <w:tcW w:w="393" w:type="pct"/>
            <w:noWrap/>
            <w:vAlign w:val="center"/>
            <w:hideMark/>
          </w:tcPr>
          <w:p w14:paraId="5B91E6C1"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609" w:type="pct"/>
            <w:noWrap/>
            <w:vAlign w:val="center"/>
            <w:hideMark/>
          </w:tcPr>
          <w:p w14:paraId="074E6471" w14:textId="3353730D"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HTR</w:t>
            </w:r>
          </w:p>
        </w:tc>
        <w:tc>
          <w:tcPr>
            <w:tcW w:w="1022" w:type="pct"/>
            <w:noWrap/>
            <w:vAlign w:val="center"/>
            <w:hideMark/>
          </w:tcPr>
          <w:p w14:paraId="656FECDC"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89 / 108 / 60</w:t>
            </w:r>
          </w:p>
        </w:tc>
        <w:tc>
          <w:tcPr>
            <w:tcW w:w="1201" w:type="pct"/>
            <w:noWrap/>
            <w:vAlign w:val="center"/>
            <w:hideMark/>
          </w:tcPr>
          <w:p w14:paraId="11DE9B67"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0.1232 / 0.1851 / 0.1584</w:t>
            </w:r>
          </w:p>
        </w:tc>
        <w:tc>
          <w:tcPr>
            <w:tcW w:w="438" w:type="pct"/>
            <w:noWrap/>
            <w:vAlign w:val="center"/>
            <w:hideMark/>
          </w:tcPr>
          <w:p w14:paraId="23FC6BFA"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0.166</w:t>
            </w:r>
          </w:p>
        </w:tc>
        <w:tc>
          <w:tcPr>
            <w:tcW w:w="438" w:type="pct"/>
            <w:noWrap/>
            <w:vAlign w:val="center"/>
            <w:hideMark/>
          </w:tcPr>
          <w:p w14:paraId="25C71A15"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0.543</w:t>
            </w:r>
          </w:p>
        </w:tc>
        <w:tc>
          <w:tcPr>
            <w:tcW w:w="438" w:type="pct"/>
            <w:noWrap/>
            <w:vAlign w:val="center"/>
            <w:hideMark/>
          </w:tcPr>
          <w:p w14:paraId="62405D4F"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r>
      <w:tr w:rsidR="00B823E3" w:rsidRPr="00360343" w14:paraId="51B30DC5" w14:textId="77777777" w:rsidTr="008719DF">
        <w:trPr>
          <w:trHeight w:val="288"/>
        </w:trPr>
        <w:tc>
          <w:tcPr>
            <w:tcW w:w="460" w:type="pct"/>
            <w:noWrap/>
            <w:vAlign w:val="center"/>
            <w:hideMark/>
          </w:tcPr>
          <w:p w14:paraId="2EBDF781" w14:textId="2A724200"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lac1</w:t>
            </w:r>
          </w:p>
        </w:tc>
        <w:tc>
          <w:tcPr>
            <w:tcW w:w="393" w:type="pct"/>
            <w:noWrap/>
            <w:vAlign w:val="center"/>
            <w:hideMark/>
          </w:tcPr>
          <w:p w14:paraId="48CCEC66"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609" w:type="pct"/>
            <w:noWrap/>
            <w:vAlign w:val="center"/>
            <w:hideMark/>
          </w:tcPr>
          <w:p w14:paraId="7895EB67" w14:textId="6C331820"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inflation rate</w:t>
            </w:r>
          </w:p>
        </w:tc>
        <w:tc>
          <w:tcPr>
            <w:tcW w:w="1022" w:type="pct"/>
            <w:noWrap/>
            <w:vAlign w:val="center"/>
            <w:hideMark/>
          </w:tcPr>
          <w:p w14:paraId="2A74D344"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108 / 108 / 60</w:t>
            </w:r>
          </w:p>
        </w:tc>
        <w:tc>
          <w:tcPr>
            <w:tcW w:w="1201" w:type="pct"/>
            <w:noWrap/>
            <w:vAlign w:val="center"/>
            <w:hideMark/>
          </w:tcPr>
          <w:p w14:paraId="5ED9B37D"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2.3670 / 3.2194 / 2.6430</w:t>
            </w:r>
          </w:p>
        </w:tc>
        <w:tc>
          <w:tcPr>
            <w:tcW w:w="438" w:type="pct"/>
            <w:noWrap/>
            <w:hideMark/>
          </w:tcPr>
          <w:p w14:paraId="60C7AFCE" w14:textId="1D0CF7A0"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c>
          <w:tcPr>
            <w:tcW w:w="438" w:type="pct"/>
            <w:noWrap/>
            <w:vAlign w:val="center"/>
            <w:hideMark/>
          </w:tcPr>
          <w:p w14:paraId="67B0532A"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0.082</w:t>
            </w:r>
          </w:p>
        </w:tc>
        <w:tc>
          <w:tcPr>
            <w:tcW w:w="438" w:type="pct"/>
            <w:noWrap/>
            <w:vAlign w:val="center"/>
            <w:hideMark/>
          </w:tcPr>
          <w:p w14:paraId="72737096"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0.002</w:t>
            </w:r>
          </w:p>
        </w:tc>
      </w:tr>
      <w:tr w:rsidR="00B823E3" w:rsidRPr="00360343" w14:paraId="780F53C0" w14:textId="77777777" w:rsidTr="008719DF">
        <w:trPr>
          <w:trHeight w:val="288"/>
        </w:trPr>
        <w:tc>
          <w:tcPr>
            <w:tcW w:w="460" w:type="pct"/>
            <w:noWrap/>
            <w:vAlign w:val="center"/>
            <w:hideMark/>
          </w:tcPr>
          <w:p w14:paraId="5D243254" w14:textId="7C5AC9DF"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lac2</w:t>
            </w:r>
          </w:p>
        </w:tc>
        <w:tc>
          <w:tcPr>
            <w:tcW w:w="393" w:type="pct"/>
            <w:noWrap/>
            <w:vAlign w:val="center"/>
            <w:hideMark/>
          </w:tcPr>
          <w:p w14:paraId="50ABB2B5"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w:t>
            </w:r>
          </w:p>
        </w:tc>
        <w:tc>
          <w:tcPr>
            <w:tcW w:w="609" w:type="pct"/>
            <w:noWrap/>
            <w:vAlign w:val="center"/>
            <w:hideMark/>
          </w:tcPr>
          <w:p w14:paraId="65F39CB3" w14:textId="559E9F59"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HTR</w:t>
            </w:r>
          </w:p>
        </w:tc>
        <w:tc>
          <w:tcPr>
            <w:tcW w:w="1022" w:type="pct"/>
            <w:noWrap/>
            <w:vAlign w:val="center"/>
            <w:hideMark/>
          </w:tcPr>
          <w:p w14:paraId="4DCF5BCA"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1076 / 1240 / 841</w:t>
            </w:r>
          </w:p>
        </w:tc>
        <w:tc>
          <w:tcPr>
            <w:tcW w:w="1201" w:type="pct"/>
            <w:noWrap/>
            <w:vAlign w:val="center"/>
            <w:hideMark/>
          </w:tcPr>
          <w:p w14:paraId="27012947"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0.1108 / 0.1288 / 0.1222</w:t>
            </w:r>
          </w:p>
        </w:tc>
        <w:tc>
          <w:tcPr>
            <w:tcW w:w="438" w:type="pct"/>
            <w:noWrap/>
            <w:hideMark/>
          </w:tcPr>
          <w:p w14:paraId="72995AE9" w14:textId="1409A97B"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c>
          <w:tcPr>
            <w:tcW w:w="438" w:type="pct"/>
            <w:noWrap/>
            <w:vAlign w:val="center"/>
            <w:hideMark/>
          </w:tcPr>
          <w:p w14:paraId="00419FD9"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0.0004</w:t>
            </w:r>
          </w:p>
        </w:tc>
        <w:tc>
          <w:tcPr>
            <w:tcW w:w="438" w:type="pct"/>
            <w:noWrap/>
            <w:vAlign w:val="center"/>
            <w:hideMark/>
          </w:tcPr>
          <w:p w14:paraId="709DFD67"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0.84</w:t>
            </w:r>
          </w:p>
        </w:tc>
      </w:tr>
      <w:tr w:rsidR="00B823E3" w:rsidRPr="00360343" w14:paraId="64DEB173" w14:textId="77777777" w:rsidTr="008719DF">
        <w:trPr>
          <w:trHeight w:val="288"/>
        </w:trPr>
        <w:tc>
          <w:tcPr>
            <w:tcW w:w="460" w:type="pct"/>
            <w:noWrap/>
            <w:vAlign w:val="center"/>
            <w:hideMark/>
          </w:tcPr>
          <w:p w14:paraId="7F0CD439" w14:textId="41FF61FA"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lac2</w:t>
            </w:r>
          </w:p>
        </w:tc>
        <w:tc>
          <w:tcPr>
            <w:tcW w:w="393" w:type="pct"/>
            <w:noWrap/>
            <w:vAlign w:val="center"/>
            <w:hideMark/>
          </w:tcPr>
          <w:p w14:paraId="2A368911"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w:t>
            </w:r>
          </w:p>
        </w:tc>
        <w:tc>
          <w:tcPr>
            <w:tcW w:w="609" w:type="pct"/>
            <w:noWrap/>
            <w:vAlign w:val="center"/>
            <w:hideMark/>
          </w:tcPr>
          <w:p w14:paraId="09351C7B" w14:textId="278A458F"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inflation rate</w:t>
            </w:r>
          </w:p>
        </w:tc>
        <w:tc>
          <w:tcPr>
            <w:tcW w:w="1022" w:type="pct"/>
            <w:noWrap/>
            <w:vAlign w:val="center"/>
            <w:hideMark/>
          </w:tcPr>
          <w:p w14:paraId="55926337"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1241 / 1241 / 843</w:t>
            </w:r>
          </w:p>
        </w:tc>
        <w:tc>
          <w:tcPr>
            <w:tcW w:w="1201" w:type="pct"/>
            <w:noWrap/>
            <w:vAlign w:val="center"/>
            <w:hideMark/>
          </w:tcPr>
          <w:p w14:paraId="6BF50839"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2.2154 / 3.1152 / 2.6101</w:t>
            </w:r>
          </w:p>
        </w:tc>
        <w:tc>
          <w:tcPr>
            <w:tcW w:w="438" w:type="pct"/>
            <w:noWrap/>
            <w:hideMark/>
          </w:tcPr>
          <w:p w14:paraId="32496B58" w14:textId="4A36725E"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c>
          <w:tcPr>
            <w:tcW w:w="438" w:type="pct"/>
            <w:noWrap/>
            <w:hideMark/>
          </w:tcPr>
          <w:p w14:paraId="45A7D387" w14:textId="78C3AC0D"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c>
          <w:tcPr>
            <w:tcW w:w="438" w:type="pct"/>
            <w:noWrap/>
            <w:hideMark/>
          </w:tcPr>
          <w:p w14:paraId="526AC399" w14:textId="44789CA3"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r w:rsidR="00B823E3" w:rsidRPr="00360343" w14:paraId="5C9AB02A" w14:textId="77777777" w:rsidTr="008719DF">
        <w:trPr>
          <w:trHeight w:val="288"/>
        </w:trPr>
        <w:tc>
          <w:tcPr>
            <w:tcW w:w="460" w:type="pct"/>
            <w:noWrap/>
            <w:vAlign w:val="center"/>
            <w:hideMark/>
          </w:tcPr>
          <w:p w14:paraId="4E4A860F" w14:textId="7D5E984C"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lac2</w:t>
            </w:r>
          </w:p>
        </w:tc>
        <w:tc>
          <w:tcPr>
            <w:tcW w:w="393" w:type="pct"/>
            <w:noWrap/>
            <w:vAlign w:val="center"/>
            <w:hideMark/>
          </w:tcPr>
          <w:p w14:paraId="1C05BBE7"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609" w:type="pct"/>
            <w:noWrap/>
            <w:vAlign w:val="center"/>
            <w:hideMark/>
          </w:tcPr>
          <w:p w14:paraId="23064737" w14:textId="4E09209F"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HTR</w:t>
            </w:r>
          </w:p>
        </w:tc>
        <w:tc>
          <w:tcPr>
            <w:tcW w:w="1022" w:type="pct"/>
            <w:noWrap/>
            <w:vAlign w:val="center"/>
            <w:hideMark/>
          </w:tcPr>
          <w:p w14:paraId="42E6C898"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111 / 132 / 73</w:t>
            </w:r>
          </w:p>
        </w:tc>
        <w:tc>
          <w:tcPr>
            <w:tcW w:w="1201" w:type="pct"/>
            <w:noWrap/>
            <w:vAlign w:val="center"/>
            <w:hideMark/>
          </w:tcPr>
          <w:p w14:paraId="2AAA513A"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0.1232 / 0.2197 / 0.2098</w:t>
            </w:r>
          </w:p>
        </w:tc>
        <w:tc>
          <w:tcPr>
            <w:tcW w:w="438" w:type="pct"/>
            <w:noWrap/>
            <w:vAlign w:val="center"/>
            <w:hideMark/>
          </w:tcPr>
          <w:p w14:paraId="62FAE806"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0.0007</w:t>
            </w:r>
          </w:p>
        </w:tc>
        <w:tc>
          <w:tcPr>
            <w:tcW w:w="438" w:type="pct"/>
            <w:noWrap/>
            <w:vAlign w:val="center"/>
            <w:hideMark/>
          </w:tcPr>
          <w:p w14:paraId="4EA412BC"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0.095</w:t>
            </w:r>
          </w:p>
        </w:tc>
        <w:tc>
          <w:tcPr>
            <w:tcW w:w="438" w:type="pct"/>
            <w:noWrap/>
            <w:vAlign w:val="center"/>
            <w:hideMark/>
          </w:tcPr>
          <w:p w14:paraId="076F8700"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r>
      <w:tr w:rsidR="00B823E3" w:rsidRPr="00360343" w14:paraId="2D687DBA" w14:textId="77777777" w:rsidTr="008719DF">
        <w:trPr>
          <w:trHeight w:val="288"/>
        </w:trPr>
        <w:tc>
          <w:tcPr>
            <w:tcW w:w="460" w:type="pct"/>
            <w:noWrap/>
            <w:vAlign w:val="center"/>
            <w:hideMark/>
          </w:tcPr>
          <w:p w14:paraId="356518B2" w14:textId="31058BB4"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lac2</w:t>
            </w:r>
          </w:p>
        </w:tc>
        <w:tc>
          <w:tcPr>
            <w:tcW w:w="393" w:type="pct"/>
            <w:noWrap/>
            <w:vAlign w:val="center"/>
            <w:hideMark/>
          </w:tcPr>
          <w:p w14:paraId="02712B8D"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609" w:type="pct"/>
            <w:noWrap/>
            <w:vAlign w:val="center"/>
            <w:hideMark/>
          </w:tcPr>
          <w:p w14:paraId="4AA06D41" w14:textId="284E1332"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inflation rate</w:t>
            </w:r>
          </w:p>
        </w:tc>
        <w:tc>
          <w:tcPr>
            <w:tcW w:w="1022" w:type="pct"/>
            <w:noWrap/>
            <w:vAlign w:val="center"/>
            <w:hideMark/>
          </w:tcPr>
          <w:p w14:paraId="078C36D4"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132 / 132 / 73</w:t>
            </w:r>
          </w:p>
        </w:tc>
        <w:tc>
          <w:tcPr>
            <w:tcW w:w="1201" w:type="pct"/>
            <w:noWrap/>
            <w:vAlign w:val="center"/>
            <w:hideMark/>
          </w:tcPr>
          <w:p w14:paraId="29200FD3"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2.3784 / 3.3198 / 2.6765</w:t>
            </w:r>
          </w:p>
        </w:tc>
        <w:tc>
          <w:tcPr>
            <w:tcW w:w="438" w:type="pct"/>
            <w:noWrap/>
            <w:hideMark/>
          </w:tcPr>
          <w:p w14:paraId="4E0BDCF4" w14:textId="4108644D"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c>
          <w:tcPr>
            <w:tcW w:w="438" w:type="pct"/>
            <w:noWrap/>
            <w:vAlign w:val="center"/>
            <w:hideMark/>
          </w:tcPr>
          <w:p w14:paraId="38286B89"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0.007</w:t>
            </w:r>
          </w:p>
        </w:tc>
        <w:tc>
          <w:tcPr>
            <w:tcW w:w="438" w:type="pct"/>
            <w:noWrap/>
            <w:vAlign w:val="center"/>
            <w:hideMark/>
          </w:tcPr>
          <w:p w14:paraId="01B23A05"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0.0002</w:t>
            </w:r>
          </w:p>
        </w:tc>
      </w:tr>
      <w:tr w:rsidR="00B823E3" w:rsidRPr="00360343" w14:paraId="337D5CEA" w14:textId="77777777" w:rsidTr="008719DF">
        <w:trPr>
          <w:trHeight w:val="288"/>
        </w:trPr>
        <w:tc>
          <w:tcPr>
            <w:tcW w:w="460" w:type="pct"/>
            <w:noWrap/>
            <w:vAlign w:val="center"/>
            <w:hideMark/>
          </w:tcPr>
          <w:p w14:paraId="1CAC0CFC" w14:textId="3CCD480A"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lac3</w:t>
            </w:r>
          </w:p>
        </w:tc>
        <w:tc>
          <w:tcPr>
            <w:tcW w:w="393" w:type="pct"/>
            <w:noWrap/>
            <w:vAlign w:val="center"/>
            <w:hideMark/>
          </w:tcPr>
          <w:p w14:paraId="0F7AE3CF"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w:t>
            </w:r>
          </w:p>
        </w:tc>
        <w:tc>
          <w:tcPr>
            <w:tcW w:w="609" w:type="pct"/>
            <w:noWrap/>
            <w:vAlign w:val="center"/>
            <w:hideMark/>
          </w:tcPr>
          <w:p w14:paraId="788241E1" w14:textId="4906349A"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HTR</w:t>
            </w:r>
          </w:p>
        </w:tc>
        <w:tc>
          <w:tcPr>
            <w:tcW w:w="1022" w:type="pct"/>
            <w:noWrap/>
            <w:vAlign w:val="center"/>
            <w:hideMark/>
          </w:tcPr>
          <w:p w14:paraId="38265218"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463 / 530 / 386</w:t>
            </w:r>
          </w:p>
        </w:tc>
        <w:tc>
          <w:tcPr>
            <w:tcW w:w="1201" w:type="pct"/>
            <w:noWrap/>
            <w:vAlign w:val="center"/>
            <w:hideMark/>
          </w:tcPr>
          <w:p w14:paraId="31283837"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0.1184 / 0.1568 / 0.1555</w:t>
            </w:r>
          </w:p>
        </w:tc>
        <w:tc>
          <w:tcPr>
            <w:tcW w:w="438" w:type="pct"/>
            <w:noWrap/>
            <w:hideMark/>
          </w:tcPr>
          <w:p w14:paraId="6F01531F" w14:textId="70B9C5FF"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c>
          <w:tcPr>
            <w:tcW w:w="438" w:type="pct"/>
            <w:noWrap/>
            <w:hideMark/>
          </w:tcPr>
          <w:p w14:paraId="20DEAE7F" w14:textId="069E9C3E"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c>
          <w:tcPr>
            <w:tcW w:w="438" w:type="pct"/>
            <w:noWrap/>
            <w:vAlign w:val="center"/>
            <w:hideMark/>
          </w:tcPr>
          <w:p w14:paraId="19D8F6B6"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r>
      <w:tr w:rsidR="00B823E3" w:rsidRPr="00360343" w14:paraId="7D069F13" w14:textId="77777777" w:rsidTr="008719DF">
        <w:trPr>
          <w:trHeight w:val="288"/>
        </w:trPr>
        <w:tc>
          <w:tcPr>
            <w:tcW w:w="460" w:type="pct"/>
            <w:noWrap/>
            <w:vAlign w:val="center"/>
            <w:hideMark/>
          </w:tcPr>
          <w:p w14:paraId="6B624AB5" w14:textId="2A5184B2"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lac3</w:t>
            </w:r>
          </w:p>
        </w:tc>
        <w:tc>
          <w:tcPr>
            <w:tcW w:w="393" w:type="pct"/>
            <w:noWrap/>
            <w:vAlign w:val="center"/>
            <w:hideMark/>
          </w:tcPr>
          <w:p w14:paraId="34D8E975"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w:t>
            </w:r>
          </w:p>
        </w:tc>
        <w:tc>
          <w:tcPr>
            <w:tcW w:w="609" w:type="pct"/>
            <w:noWrap/>
            <w:vAlign w:val="center"/>
            <w:hideMark/>
          </w:tcPr>
          <w:p w14:paraId="0080EFF8" w14:textId="698D80CC"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inflation rate</w:t>
            </w:r>
          </w:p>
        </w:tc>
        <w:tc>
          <w:tcPr>
            <w:tcW w:w="1022" w:type="pct"/>
            <w:noWrap/>
            <w:vAlign w:val="center"/>
            <w:hideMark/>
          </w:tcPr>
          <w:p w14:paraId="6D82B4FD"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531 / 531 / 386</w:t>
            </w:r>
          </w:p>
        </w:tc>
        <w:tc>
          <w:tcPr>
            <w:tcW w:w="1201" w:type="pct"/>
            <w:noWrap/>
            <w:vAlign w:val="center"/>
            <w:hideMark/>
          </w:tcPr>
          <w:p w14:paraId="4A663B15"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2.2790 / 3.3103 / 2.6833</w:t>
            </w:r>
          </w:p>
        </w:tc>
        <w:tc>
          <w:tcPr>
            <w:tcW w:w="438" w:type="pct"/>
            <w:noWrap/>
            <w:hideMark/>
          </w:tcPr>
          <w:p w14:paraId="4EF56CAB" w14:textId="39325F33"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c>
          <w:tcPr>
            <w:tcW w:w="438" w:type="pct"/>
            <w:noWrap/>
            <w:hideMark/>
          </w:tcPr>
          <w:p w14:paraId="3856C65F" w14:textId="62D1F1EF"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c>
          <w:tcPr>
            <w:tcW w:w="438" w:type="pct"/>
            <w:noWrap/>
            <w:vAlign w:val="center"/>
            <w:hideMark/>
          </w:tcPr>
          <w:p w14:paraId="7404F3B7" w14:textId="1850F889"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r w:rsidR="00B823E3" w:rsidRPr="00360343" w14:paraId="08D47E7F" w14:textId="77777777" w:rsidTr="008719DF">
        <w:trPr>
          <w:trHeight w:val="288"/>
        </w:trPr>
        <w:tc>
          <w:tcPr>
            <w:tcW w:w="460" w:type="pct"/>
            <w:noWrap/>
            <w:vAlign w:val="center"/>
            <w:hideMark/>
          </w:tcPr>
          <w:p w14:paraId="021195D1" w14:textId="145C6B12"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lac3</w:t>
            </w:r>
          </w:p>
        </w:tc>
        <w:tc>
          <w:tcPr>
            <w:tcW w:w="393" w:type="pct"/>
            <w:noWrap/>
            <w:vAlign w:val="center"/>
            <w:hideMark/>
          </w:tcPr>
          <w:p w14:paraId="77AD146A"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609" w:type="pct"/>
            <w:noWrap/>
            <w:vAlign w:val="center"/>
            <w:hideMark/>
          </w:tcPr>
          <w:p w14:paraId="45F52E21" w14:textId="0418CD24"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HTR</w:t>
            </w:r>
          </w:p>
        </w:tc>
        <w:tc>
          <w:tcPr>
            <w:tcW w:w="1022" w:type="pct"/>
            <w:noWrap/>
            <w:vAlign w:val="center"/>
            <w:hideMark/>
          </w:tcPr>
          <w:p w14:paraId="69F79010"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86 / 103 / 53</w:t>
            </w:r>
          </w:p>
        </w:tc>
        <w:tc>
          <w:tcPr>
            <w:tcW w:w="1201" w:type="pct"/>
            <w:noWrap/>
            <w:vAlign w:val="center"/>
            <w:hideMark/>
          </w:tcPr>
          <w:p w14:paraId="595E9B1D"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0.1713 / 0.3053 / 0.3261</w:t>
            </w:r>
          </w:p>
        </w:tc>
        <w:tc>
          <w:tcPr>
            <w:tcW w:w="438" w:type="pct"/>
            <w:noWrap/>
            <w:hideMark/>
          </w:tcPr>
          <w:p w14:paraId="1D71978E" w14:textId="749474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c>
          <w:tcPr>
            <w:tcW w:w="438" w:type="pct"/>
            <w:noWrap/>
            <w:vAlign w:val="center"/>
            <w:hideMark/>
          </w:tcPr>
          <w:p w14:paraId="29CFEB45"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0.003</w:t>
            </w:r>
          </w:p>
        </w:tc>
        <w:tc>
          <w:tcPr>
            <w:tcW w:w="438" w:type="pct"/>
            <w:noWrap/>
            <w:vAlign w:val="center"/>
            <w:hideMark/>
          </w:tcPr>
          <w:p w14:paraId="288170E3"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r>
      <w:tr w:rsidR="00B823E3" w:rsidRPr="00360343" w14:paraId="10C34566" w14:textId="77777777" w:rsidTr="008719DF">
        <w:trPr>
          <w:trHeight w:val="288"/>
        </w:trPr>
        <w:tc>
          <w:tcPr>
            <w:tcW w:w="460" w:type="pct"/>
            <w:noWrap/>
            <w:vAlign w:val="center"/>
            <w:hideMark/>
          </w:tcPr>
          <w:p w14:paraId="5B05934B" w14:textId="3884532D"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lac3</w:t>
            </w:r>
          </w:p>
        </w:tc>
        <w:tc>
          <w:tcPr>
            <w:tcW w:w="393" w:type="pct"/>
            <w:noWrap/>
            <w:vAlign w:val="center"/>
            <w:hideMark/>
          </w:tcPr>
          <w:p w14:paraId="7FF0972F"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609" w:type="pct"/>
            <w:noWrap/>
            <w:vAlign w:val="center"/>
            <w:hideMark/>
          </w:tcPr>
          <w:p w14:paraId="4BE4D857" w14:textId="457DC369"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inflation rate</w:t>
            </w:r>
          </w:p>
        </w:tc>
        <w:tc>
          <w:tcPr>
            <w:tcW w:w="1022" w:type="pct"/>
            <w:noWrap/>
            <w:vAlign w:val="center"/>
            <w:hideMark/>
          </w:tcPr>
          <w:p w14:paraId="254C5B99"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103 / 103 / 53</w:t>
            </w:r>
          </w:p>
        </w:tc>
        <w:tc>
          <w:tcPr>
            <w:tcW w:w="1201" w:type="pct"/>
            <w:noWrap/>
            <w:vAlign w:val="center"/>
            <w:hideMark/>
          </w:tcPr>
          <w:p w14:paraId="7D62B5D3"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2.2895 / 3.5872 / 2.7879</w:t>
            </w:r>
          </w:p>
        </w:tc>
        <w:tc>
          <w:tcPr>
            <w:tcW w:w="438" w:type="pct"/>
            <w:noWrap/>
            <w:hideMark/>
          </w:tcPr>
          <w:p w14:paraId="4EE6572A" w14:textId="370DC9E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c>
          <w:tcPr>
            <w:tcW w:w="438" w:type="pct"/>
            <w:noWrap/>
            <w:vAlign w:val="center"/>
            <w:hideMark/>
          </w:tcPr>
          <w:p w14:paraId="75AAB54E"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0.0008</w:t>
            </w:r>
          </w:p>
        </w:tc>
        <w:tc>
          <w:tcPr>
            <w:tcW w:w="438" w:type="pct"/>
            <w:noWrap/>
            <w:vAlign w:val="center"/>
            <w:hideMark/>
          </w:tcPr>
          <w:p w14:paraId="30FA6361"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0.002</w:t>
            </w:r>
          </w:p>
        </w:tc>
      </w:tr>
      <w:tr w:rsidR="00B823E3" w:rsidRPr="00360343" w14:paraId="1A795DA3" w14:textId="77777777" w:rsidTr="008719DF">
        <w:trPr>
          <w:trHeight w:val="288"/>
        </w:trPr>
        <w:tc>
          <w:tcPr>
            <w:tcW w:w="460" w:type="pct"/>
            <w:noWrap/>
            <w:vAlign w:val="center"/>
            <w:hideMark/>
          </w:tcPr>
          <w:p w14:paraId="2E4A26A2" w14:textId="4777C3AF"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wbc1</w:t>
            </w:r>
          </w:p>
        </w:tc>
        <w:tc>
          <w:tcPr>
            <w:tcW w:w="393" w:type="pct"/>
            <w:noWrap/>
            <w:vAlign w:val="center"/>
            <w:hideMark/>
          </w:tcPr>
          <w:p w14:paraId="6DB8E0C0"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w:t>
            </w:r>
          </w:p>
        </w:tc>
        <w:tc>
          <w:tcPr>
            <w:tcW w:w="609" w:type="pct"/>
            <w:noWrap/>
            <w:vAlign w:val="center"/>
            <w:hideMark/>
          </w:tcPr>
          <w:p w14:paraId="68932606" w14:textId="1B75767C"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HTR</w:t>
            </w:r>
          </w:p>
        </w:tc>
        <w:tc>
          <w:tcPr>
            <w:tcW w:w="1022" w:type="pct"/>
            <w:noWrap/>
            <w:vAlign w:val="center"/>
            <w:hideMark/>
          </w:tcPr>
          <w:p w14:paraId="7026B32E"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397 / 449 / 315</w:t>
            </w:r>
          </w:p>
        </w:tc>
        <w:tc>
          <w:tcPr>
            <w:tcW w:w="1201" w:type="pct"/>
            <w:noWrap/>
            <w:vAlign w:val="center"/>
            <w:hideMark/>
          </w:tcPr>
          <w:p w14:paraId="17B4E758"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0.1149 / 0.1413 / 0.1415</w:t>
            </w:r>
          </w:p>
        </w:tc>
        <w:tc>
          <w:tcPr>
            <w:tcW w:w="438" w:type="pct"/>
            <w:noWrap/>
            <w:vAlign w:val="center"/>
            <w:hideMark/>
          </w:tcPr>
          <w:p w14:paraId="121BE9B9"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0.001</w:t>
            </w:r>
          </w:p>
        </w:tc>
        <w:tc>
          <w:tcPr>
            <w:tcW w:w="438" w:type="pct"/>
            <w:noWrap/>
            <w:vAlign w:val="center"/>
            <w:hideMark/>
          </w:tcPr>
          <w:p w14:paraId="53E20E03"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0.01</w:t>
            </w:r>
          </w:p>
        </w:tc>
        <w:tc>
          <w:tcPr>
            <w:tcW w:w="438" w:type="pct"/>
            <w:noWrap/>
            <w:vAlign w:val="center"/>
            <w:hideMark/>
          </w:tcPr>
          <w:p w14:paraId="22405E96"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r>
      <w:tr w:rsidR="00B823E3" w:rsidRPr="00360343" w14:paraId="612E7207" w14:textId="77777777" w:rsidTr="008719DF">
        <w:trPr>
          <w:trHeight w:val="288"/>
        </w:trPr>
        <w:tc>
          <w:tcPr>
            <w:tcW w:w="460" w:type="pct"/>
            <w:noWrap/>
            <w:vAlign w:val="center"/>
            <w:hideMark/>
          </w:tcPr>
          <w:p w14:paraId="3D09F215" w14:textId="589ADE59"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wbc1</w:t>
            </w:r>
          </w:p>
        </w:tc>
        <w:tc>
          <w:tcPr>
            <w:tcW w:w="393" w:type="pct"/>
            <w:noWrap/>
            <w:vAlign w:val="center"/>
            <w:hideMark/>
          </w:tcPr>
          <w:p w14:paraId="4198EE7D"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w:t>
            </w:r>
          </w:p>
        </w:tc>
        <w:tc>
          <w:tcPr>
            <w:tcW w:w="609" w:type="pct"/>
            <w:noWrap/>
            <w:vAlign w:val="center"/>
            <w:hideMark/>
          </w:tcPr>
          <w:p w14:paraId="2302099A" w14:textId="1AEBB441"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inflation rate</w:t>
            </w:r>
          </w:p>
        </w:tc>
        <w:tc>
          <w:tcPr>
            <w:tcW w:w="1022" w:type="pct"/>
            <w:noWrap/>
            <w:vAlign w:val="center"/>
            <w:hideMark/>
          </w:tcPr>
          <w:p w14:paraId="20372AC5"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449 / 449 / 316</w:t>
            </w:r>
          </w:p>
        </w:tc>
        <w:tc>
          <w:tcPr>
            <w:tcW w:w="1201" w:type="pct"/>
            <w:noWrap/>
            <w:vAlign w:val="center"/>
            <w:hideMark/>
          </w:tcPr>
          <w:p w14:paraId="7F708887"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2.3557 / 3.2918 / 2.7313</w:t>
            </w:r>
          </w:p>
        </w:tc>
        <w:tc>
          <w:tcPr>
            <w:tcW w:w="438" w:type="pct"/>
            <w:noWrap/>
            <w:hideMark/>
          </w:tcPr>
          <w:p w14:paraId="1B328F64" w14:textId="36FACA7F"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c>
          <w:tcPr>
            <w:tcW w:w="438" w:type="pct"/>
            <w:noWrap/>
            <w:hideMark/>
          </w:tcPr>
          <w:p w14:paraId="7DB3BBFA" w14:textId="38320B43"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c>
          <w:tcPr>
            <w:tcW w:w="438" w:type="pct"/>
            <w:noWrap/>
            <w:hideMark/>
          </w:tcPr>
          <w:p w14:paraId="733F5F0D" w14:textId="1D4A5D09"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r w:rsidR="00B823E3" w:rsidRPr="00360343" w14:paraId="4F78FE79" w14:textId="77777777" w:rsidTr="008719DF">
        <w:trPr>
          <w:trHeight w:val="288"/>
        </w:trPr>
        <w:tc>
          <w:tcPr>
            <w:tcW w:w="460" w:type="pct"/>
            <w:noWrap/>
            <w:vAlign w:val="center"/>
            <w:hideMark/>
          </w:tcPr>
          <w:p w14:paraId="4DD95D92" w14:textId="4850EB00"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wbc1</w:t>
            </w:r>
          </w:p>
        </w:tc>
        <w:tc>
          <w:tcPr>
            <w:tcW w:w="393" w:type="pct"/>
            <w:noWrap/>
            <w:vAlign w:val="center"/>
            <w:hideMark/>
          </w:tcPr>
          <w:p w14:paraId="26E77A84"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609" w:type="pct"/>
            <w:noWrap/>
            <w:vAlign w:val="center"/>
            <w:hideMark/>
          </w:tcPr>
          <w:p w14:paraId="1953D094" w14:textId="6AD93C1C"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HTR</w:t>
            </w:r>
          </w:p>
        </w:tc>
        <w:tc>
          <w:tcPr>
            <w:tcW w:w="1022" w:type="pct"/>
            <w:noWrap/>
            <w:vAlign w:val="center"/>
            <w:hideMark/>
          </w:tcPr>
          <w:p w14:paraId="3F758134"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51 / 61 / 33</w:t>
            </w:r>
          </w:p>
        </w:tc>
        <w:tc>
          <w:tcPr>
            <w:tcW w:w="1201" w:type="pct"/>
            <w:noWrap/>
            <w:vAlign w:val="center"/>
            <w:hideMark/>
          </w:tcPr>
          <w:p w14:paraId="19EA6DA7"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0.1231 / 0.2380 / 0.2313</w:t>
            </w:r>
          </w:p>
        </w:tc>
        <w:tc>
          <w:tcPr>
            <w:tcW w:w="438" w:type="pct"/>
            <w:noWrap/>
            <w:vAlign w:val="center"/>
            <w:hideMark/>
          </w:tcPr>
          <w:p w14:paraId="517D5744"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0.003</w:t>
            </w:r>
          </w:p>
        </w:tc>
        <w:tc>
          <w:tcPr>
            <w:tcW w:w="438" w:type="pct"/>
            <w:noWrap/>
            <w:vAlign w:val="center"/>
            <w:hideMark/>
          </w:tcPr>
          <w:p w14:paraId="50899D00"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0.063</w:t>
            </w:r>
          </w:p>
        </w:tc>
        <w:tc>
          <w:tcPr>
            <w:tcW w:w="438" w:type="pct"/>
            <w:noWrap/>
            <w:vAlign w:val="center"/>
            <w:hideMark/>
          </w:tcPr>
          <w:p w14:paraId="4A58E5E9"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r>
      <w:tr w:rsidR="00B823E3" w:rsidRPr="00360343" w14:paraId="39ED3F36" w14:textId="77777777" w:rsidTr="008719DF">
        <w:trPr>
          <w:trHeight w:val="288"/>
        </w:trPr>
        <w:tc>
          <w:tcPr>
            <w:tcW w:w="460" w:type="pct"/>
            <w:noWrap/>
            <w:vAlign w:val="center"/>
            <w:hideMark/>
          </w:tcPr>
          <w:p w14:paraId="6FC75832" w14:textId="635443B4"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wbc1</w:t>
            </w:r>
          </w:p>
        </w:tc>
        <w:tc>
          <w:tcPr>
            <w:tcW w:w="393" w:type="pct"/>
            <w:noWrap/>
            <w:vAlign w:val="center"/>
            <w:hideMark/>
          </w:tcPr>
          <w:p w14:paraId="4D8F7A1D"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609" w:type="pct"/>
            <w:noWrap/>
            <w:vAlign w:val="center"/>
            <w:hideMark/>
          </w:tcPr>
          <w:p w14:paraId="144C7F6F" w14:textId="398469F1"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inflation rate</w:t>
            </w:r>
          </w:p>
        </w:tc>
        <w:tc>
          <w:tcPr>
            <w:tcW w:w="1022" w:type="pct"/>
            <w:noWrap/>
            <w:vAlign w:val="center"/>
            <w:hideMark/>
          </w:tcPr>
          <w:p w14:paraId="55C17115"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61 / 61 / 33</w:t>
            </w:r>
          </w:p>
        </w:tc>
        <w:tc>
          <w:tcPr>
            <w:tcW w:w="1201" w:type="pct"/>
            <w:noWrap/>
            <w:vAlign w:val="center"/>
            <w:hideMark/>
          </w:tcPr>
          <w:p w14:paraId="791C0F76"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2.3898 / 3.6729 / 2.6900</w:t>
            </w:r>
          </w:p>
        </w:tc>
        <w:tc>
          <w:tcPr>
            <w:tcW w:w="438" w:type="pct"/>
            <w:noWrap/>
            <w:hideMark/>
          </w:tcPr>
          <w:p w14:paraId="448A2418" w14:textId="0EBD5C5F"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c>
          <w:tcPr>
            <w:tcW w:w="438" w:type="pct"/>
            <w:noWrap/>
            <w:vAlign w:val="center"/>
            <w:hideMark/>
          </w:tcPr>
          <w:p w14:paraId="02977ADF"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0.042</w:t>
            </w:r>
          </w:p>
        </w:tc>
        <w:tc>
          <w:tcPr>
            <w:tcW w:w="438" w:type="pct"/>
            <w:noWrap/>
            <w:vAlign w:val="center"/>
            <w:hideMark/>
          </w:tcPr>
          <w:p w14:paraId="085181CD"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0.004</w:t>
            </w:r>
          </w:p>
        </w:tc>
      </w:tr>
      <w:tr w:rsidR="00B823E3" w:rsidRPr="00360343" w14:paraId="40947BE3" w14:textId="77777777" w:rsidTr="008719DF">
        <w:trPr>
          <w:trHeight w:val="288"/>
        </w:trPr>
        <w:tc>
          <w:tcPr>
            <w:tcW w:w="460" w:type="pct"/>
            <w:noWrap/>
            <w:vAlign w:val="center"/>
            <w:hideMark/>
          </w:tcPr>
          <w:p w14:paraId="5D9ECBC1" w14:textId="32B62F0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wbc2</w:t>
            </w:r>
          </w:p>
        </w:tc>
        <w:tc>
          <w:tcPr>
            <w:tcW w:w="393" w:type="pct"/>
            <w:noWrap/>
            <w:vAlign w:val="center"/>
            <w:hideMark/>
          </w:tcPr>
          <w:p w14:paraId="2FFB912B"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w:t>
            </w:r>
          </w:p>
        </w:tc>
        <w:tc>
          <w:tcPr>
            <w:tcW w:w="609" w:type="pct"/>
            <w:noWrap/>
            <w:vAlign w:val="center"/>
            <w:hideMark/>
          </w:tcPr>
          <w:p w14:paraId="60FCE13B" w14:textId="0460E021"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HTR</w:t>
            </w:r>
          </w:p>
        </w:tc>
        <w:tc>
          <w:tcPr>
            <w:tcW w:w="1022" w:type="pct"/>
            <w:noWrap/>
            <w:vAlign w:val="center"/>
            <w:hideMark/>
          </w:tcPr>
          <w:p w14:paraId="605980A1"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1208 / 1390 / 922</w:t>
            </w:r>
          </w:p>
        </w:tc>
        <w:tc>
          <w:tcPr>
            <w:tcW w:w="1201" w:type="pct"/>
            <w:noWrap/>
            <w:vAlign w:val="center"/>
            <w:hideMark/>
          </w:tcPr>
          <w:p w14:paraId="64A8856A"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0.1096 / 0.1222 / 0.1189</w:t>
            </w:r>
          </w:p>
        </w:tc>
        <w:tc>
          <w:tcPr>
            <w:tcW w:w="438" w:type="pct"/>
            <w:noWrap/>
            <w:hideMark/>
          </w:tcPr>
          <w:p w14:paraId="3013270C" w14:textId="75655DB8"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c>
          <w:tcPr>
            <w:tcW w:w="438" w:type="pct"/>
            <w:noWrap/>
            <w:vAlign w:val="center"/>
            <w:hideMark/>
          </w:tcPr>
          <w:p w14:paraId="69CDD4A5"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0.001</w:t>
            </w:r>
          </w:p>
        </w:tc>
        <w:tc>
          <w:tcPr>
            <w:tcW w:w="438" w:type="pct"/>
            <w:noWrap/>
            <w:vAlign w:val="center"/>
            <w:hideMark/>
          </w:tcPr>
          <w:p w14:paraId="18639D41"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r>
      <w:tr w:rsidR="00B823E3" w:rsidRPr="00360343" w14:paraId="2AF3C551" w14:textId="77777777" w:rsidTr="008719DF">
        <w:trPr>
          <w:trHeight w:val="288"/>
        </w:trPr>
        <w:tc>
          <w:tcPr>
            <w:tcW w:w="460" w:type="pct"/>
            <w:noWrap/>
            <w:vAlign w:val="center"/>
            <w:hideMark/>
          </w:tcPr>
          <w:p w14:paraId="1B6192ED" w14:textId="1236E2D5"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wbc2</w:t>
            </w:r>
          </w:p>
        </w:tc>
        <w:tc>
          <w:tcPr>
            <w:tcW w:w="393" w:type="pct"/>
            <w:noWrap/>
            <w:vAlign w:val="center"/>
            <w:hideMark/>
          </w:tcPr>
          <w:p w14:paraId="094E5150"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w:t>
            </w:r>
          </w:p>
        </w:tc>
        <w:tc>
          <w:tcPr>
            <w:tcW w:w="609" w:type="pct"/>
            <w:noWrap/>
            <w:vAlign w:val="center"/>
            <w:hideMark/>
          </w:tcPr>
          <w:p w14:paraId="1C921AEB" w14:textId="02727559"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inflation rate</w:t>
            </w:r>
          </w:p>
        </w:tc>
        <w:tc>
          <w:tcPr>
            <w:tcW w:w="1022" w:type="pct"/>
            <w:noWrap/>
            <w:vAlign w:val="center"/>
            <w:hideMark/>
          </w:tcPr>
          <w:p w14:paraId="2C1F6D55"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1391 / 1391 / 924</w:t>
            </w:r>
          </w:p>
        </w:tc>
        <w:tc>
          <w:tcPr>
            <w:tcW w:w="1201" w:type="pct"/>
            <w:noWrap/>
            <w:vAlign w:val="center"/>
            <w:hideMark/>
          </w:tcPr>
          <w:p w14:paraId="4CB2260D"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2.2258 / 3.0323 / 2.6101</w:t>
            </w:r>
          </w:p>
        </w:tc>
        <w:tc>
          <w:tcPr>
            <w:tcW w:w="438" w:type="pct"/>
            <w:noWrap/>
            <w:hideMark/>
          </w:tcPr>
          <w:p w14:paraId="696AA832" w14:textId="6DDDA970"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c>
          <w:tcPr>
            <w:tcW w:w="438" w:type="pct"/>
            <w:noWrap/>
            <w:hideMark/>
          </w:tcPr>
          <w:p w14:paraId="3BC38073" w14:textId="5FC19E1C"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c>
          <w:tcPr>
            <w:tcW w:w="438" w:type="pct"/>
            <w:noWrap/>
            <w:hideMark/>
          </w:tcPr>
          <w:p w14:paraId="56238009" w14:textId="7C32DD6E"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r w:rsidR="00B823E3" w:rsidRPr="00360343" w14:paraId="264C80E0" w14:textId="77777777" w:rsidTr="008719DF">
        <w:trPr>
          <w:trHeight w:val="288"/>
        </w:trPr>
        <w:tc>
          <w:tcPr>
            <w:tcW w:w="460" w:type="pct"/>
            <w:noWrap/>
            <w:vAlign w:val="center"/>
            <w:hideMark/>
          </w:tcPr>
          <w:p w14:paraId="64E58B6A" w14:textId="5EA8BD33"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wbc2</w:t>
            </w:r>
          </w:p>
        </w:tc>
        <w:tc>
          <w:tcPr>
            <w:tcW w:w="393" w:type="pct"/>
            <w:noWrap/>
            <w:vAlign w:val="center"/>
            <w:hideMark/>
          </w:tcPr>
          <w:p w14:paraId="55225D4A"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609" w:type="pct"/>
            <w:noWrap/>
            <w:vAlign w:val="center"/>
            <w:hideMark/>
          </w:tcPr>
          <w:p w14:paraId="2261BC6C" w14:textId="264FC291"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HTR</w:t>
            </w:r>
          </w:p>
        </w:tc>
        <w:tc>
          <w:tcPr>
            <w:tcW w:w="1022" w:type="pct"/>
            <w:noWrap/>
            <w:vAlign w:val="center"/>
            <w:hideMark/>
          </w:tcPr>
          <w:p w14:paraId="1A863B3A"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117 / 143 / 74</w:t>
            </w:r>
          </w:p>
        </w:tc>
        <w:tc>
          <w:tcPr>
            <w:tcW w:w="1201" w:type="pct"/>
            <w:noWrap/>
            <w:vAlign w:val="center"/>
            <w:hideMark/>
          </w:tcPr>
          <w:p w14:paraId="2A9AD831"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0.1232 / 0.2168 / 0.2070</w:t>
            </w:r>
          </w:p>
        </w:tc>
        <w:tc>
          <w:tcPr>
            <w:tcW w:w="438" w:type="pct"/>
            <w:noWrap/>
            <w:vAlign w:val="center"/>
            <w:hideMark/>
          </w:tcPr>
          <w:p w14:paraId="1164AB84"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0.001</w:t>
            </w:r>
          </w:p>
        </w:tc>
        <w:tc>
          <w:tcPr>
            <w:tcW w:w="438" w:type="pct"/>
            <w:noWrap/>
            <w:vAlign w:val="center"/>
            <w:hideMark/>
          </w:tcPr>
          <w:p w14:paraId="5E14A704"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0.068</w:t>
            </w:r>
          </w:p>
        </w:tc>
        <w:tc>
          <w:tcPr>
            <w:tcW w:w="438" w:type="pct"/>
            <w:noWrap/>
            <w:vAlign w:val="center"/>
            <w:hideMark/>
          </w:tcPr>
          <w:p w14:paraId="595829E8"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r>
      <w:tr w:rsidR="00B823E3" w:rsidRPr="00360343" w14:paraId="02CB83CB" w14:textId="77777777" w:rsidTr="008719DF">
        <w:trPr>
          <w:trHeight w:val="288"/>
        </w:trPr>
        <w:tc>
          <w:tcPr>
            <w:tcW w:w="460" w:type="pct"/>
            <w:noWrap/>
            <w:vAlign w:val="center"/>
            <w:hideMark/>
          </w:tcPr>
          <w:p w14:paraId="5FF8D1D0" w14:textId="0A6F33BC"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wbc2</w:t>
            </w:r>
          </w:p>
        </w:tc>
        <w:tc>
          <w:tcPr>
            <w:tcW w:w="393" w:type="pct"/>
            <w:noWrap/>
            <w:vAlign w:val="center"/>
            <w:hideMark/>
          </w:tcPr>
          <w:p w14:paraId="6795FA7E"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609" w:type="pct"/>
            <w:noWrap/>
            <w:vAlign w:val="center"/>
            <w:hideMark/>
          </w:tcPr>
          <w:p w14:paraId="7FB79D1E" w14:textId="08E830DC"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inflation rate</w:t>
            </w:r>
          </w:p>
        </w:tc>
        <w:tc>
          <w:tcPr>
            <w:tcW w:w="1022" w:type="pct"/>
            <w:noWrap/>
            <w:vAlign w:val="center"/>
            <w:hideMark/>
          </w:tcPr>
          <w:p w14:paraId="421396F0"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143 / 143 / 74</w:t>
            </w:r>
          </w:p>
        </w:tc>
        <w:tc>
          <w:tcPr>
            <w:tcW w:w="1201" w:type="pct"/>
            <w:noWrap/>
            <w:vAlign w:val="center"/>
            <w:hideMark/>
          </w:tcPr>
          <w:p w14:paraId="04924597"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2.3445 / 3.2735 / 2.6833</w:t>
            </w:r>
          </w:p>
        </w:tc>
        <w:tc>
          <w:tcPr>
            <w:tcW w:w="438" w:type="pct"/>
            <w:noWrap/>
            <w:vAlign w:val="center"/>
            <w:hideMark/>
          </w:tcPr>
          <w:p w14:paraId="7A846182" w14:textId="46F3C8E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c>
          <w:tcPr>
            <w:tcW w:w="438" w:type="pct"/>
            <w:noWrap/>
            <w:vAlign w:val="center"/>
            <w:hideMark/>
          </w:tcPr>
          <w:p w14:paraId="439DA625"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0.002</w:t>
            </w:r>
          </w:p>
        </w:tc>
        <w:tc>
          <w:tcPr>
            <w:tcW w:w="438" w:type="pct"/>
            <w:noWrap/>
            <w:vAlign w:val="center"/>
            <w:hideMark/>
          </w:tcPr>
          <w:p w14:paraId="11FBC544"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0.0006</w:t>
            </w:r>
          </w:p>
        </w:tc>
      </w:tr>
    </w:tbl>
    <w:p w14:paraId="7B210FB9" w14:textId="6AA1D41B" w:rsidR="008719DF" w:rsidRPr="00360343" w:rsidRDefault="008719DF" w:rsidP="00D22D55">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 xml:space="preserve">Subgroup definitions: Age (age1 </w:t>
      </w:r>
      <w:bookmarkStart w:id="73" w:name="_Hlk214872950"/>
      <w:r w:rsidRPr="00360343">
        <w:rPr>
          <w:rFonts w:ascii="Times New Roman" w:eastAsia="宋体" w:hAnsi="Times New Roman" w:cs="Times New Roman" w:hint="eastAsia"/>
          <w:color w:val="000000"/>
          <w:kern w:val="0"/>
          <w:sz w:val="16"/>
          <w:szCs w:val="16"/>
          <w:lang w:bidi="ar"/>
        </w:rPr>
        <w:t>≤</w:t>
      </w:r>
      <w:r w:rsidRPr="00360343">
        <w:rPr>
          <w:rFonts w:ascii="Times New Roman" w:eastAsia="宋体" w:hAnsi="Times New Roman" w:cs="Times New Roman" w:hint="eastAsia"/>
          <w:color w:val="000000"/>
          <w:kern w:val="0"/>
          <w:sz w:val="16"/>
          <w:szCs w:val="16"/>
          <w:lang w:bidi="ar"/>
        </w:rPr>
        <w:t xml:space="preserve"> 60</w:t>
      </w:r>
      <w:bookmarkEnd w:id="73"/>
      <w:r w:rsidRPr="00360343">
        <w:rPr>
          <w:rFonts w:ascii="Times New Roman" w:eastAsia="宋体" w:hAnsi="Times New Roman" w:cs="Times New Roman" w:hint="eastAsia"/>
          <w:color w:val="000000"/>
          <w:kern w:val="0"/>
          <w:sz w:val="16"/>
          <w:szCs w:val="16"/>
          <w:lang w:bidi="ar"/>
        </w:rPr>
        <w:t>, age2 &gt; 60), BMI (BMI1 &lt; 18.5, BMI2 18.5</w:t>
      </w:r>
      <w:r w:rsidRPr="00360343">
        <w:rPr>
          <w:rFonts w:ascii="Times New Roman" w:eastAsia="宋体" w:hAnsi="Times New Roman" w:cs="Times New Roman" w:hint="eastAsia"/>
          <w:color w:val="000000"/>
          <w:kern w:val="0"/>
          <w:sz w:val="16"/>
          <w:szCs w:val="16"/>
          <w:lang w:bidi="ar"/>
        </w:rPr>
        <w:t>–</w:t>
      </w:r>
      <w:r w:rsidRPr="00360343">
        <w:rPr>
          <w:rFonts w:ascii="Times New Roman" w:eastAsia="宋体" w:hAnsi="Times New Roman" w:cs="Times New Roman" w:hint="eastAsia"/>
          <w:color w:val="000000"/>
          <w:kern w:val="0"/>
          <w:sz w:val="16"/>
          <w:szCs w:val="16"/>
          <w:lang w:bidi="ar"/>
        </w:rPr>
        <w:t xml:space="preserve">23.9, BMI3 </w:t>
      </w:r>
      <w:bookmarkStart w:id="74" w:name="_Hlk214872969"/>
      <w:r w:rsidRPr="00360343">
        <w:rPr>
          <w:rFonts w:ascii="Times New Roman" w:eastAsia="宋体" w:hAnsi="Times New Roman" w:cs="Times New Roman" w:hint="eastAsia"/>
          <w:color w:val="000000"/>
          <w:kern w:val="0"/>
          <w:sz w:val="16"/>
          <w:szCs w:val="16"/>
          <w:lang w:bidi="ar"/>
        </w:rPr>
        <w:t>≥</w:t>
      </w:r>
      <w:r w:rsidRPr="00360343">
        <w:rPr>
          <w:rFonts w:ascii="Times New Roman" w:eastAsia="宋体" w:hAnsi="Times New Roman" w:cs="Times New Roman" w:hint="eastAsia"/>
          <w:color w:val="000000"/>
          <w:kern w:val="0"/>
          <w:sz w:val="16"/>
          <w:szCs w:val="16"/>
          <w:lang w:bidi="ar"/>
        </w:rPr>
        <w:t xml:space="preserve"> 24.0</w:t>
      </w:r>
      <w:bookmarkEnd w:id="74"/>
      <w:r w:rsidRPr="00360343">
        <w:rPr>
          <w:rFonts w:ascii="Times New Roman" w:eastAsia="宋体" w:hAnsi="Times New Roman" w:cs="Times New Roman" w:hint="eastAsia"/>
          <w:color w:val="000000"/>
          <w:kern w:val="0"/>
          <w:sz w:val="16"/>
          <w:szCs w:val="16"/>
          <w:lang w:bidi="ar"/>
        </w:rPr>
        <w:t xml:space="preserve">), WBC (WBC1 </w:t>
      </w:r>
      <w:r w:rsidRPr="00360343">
        <w:rPr>
          <w:rFonts w:ascii="Times New Roman" w:eastAsia="宋体" w:hAnsi="Times New Roman" w:cs="Times New Roman" w:hint="eastAsia"/>
          <w:color w:val="000000"/>
          <w:kern w:val="0"/>
          <w:sz w:val="16"/>
          <w:szCs w:val="16"/>
          <w:lang w:bidi="ar"/>
        </w:rPr>
        <w:t>≤</w:t>
      </w:r>
      <w:r w:rsidRPr="00360343">
        <w:rPr>
          <w:rFonts w:ascii="Times New Roman" w:eastAsia="宋体" w:hAnsi="Times New Roman" w:cs="Times New Roman" w:hint="eastAsia"/>
          <w:color w:val="000000"/>
          <w:kern w:val="0"/>
          <w:sz w:val="16"/>
          <w:szCs w:val="16"/>
          <w:lang w:bidi="ar"/>
        </w:rPr>
        <w:t xml:space="preserve"> 6, WBC2 &gt; 6), Hemoglobin (Hb1 &gt; 9, Hb2 6</w:t>
      </w:r>
      <w:r w:rsidRPr="00360343">
        <w:rPr>
          <w:rFonts w:ascii="Times New Roman" w:eastAsia="宋体" w:hAnsi="Times New Roman" w:cs="Times New Roman" w:hint="eastAsia"/>
          <w:color w:val="000000"/>
          <w:kern w:val="0"/>
          <w:sz w:val="16"/>
          <w:szCs w:val="16"/>
          <w:lang w:bidi="ar"/>
        </w:rPr>
        <w:t>–</w:t>
      </w:r>
      <w:r w:rsidRPr="00360343">
        <w:rPr>
          <w:rFonts w:ascii="Times New Roman" w:eastAsia="宋体" w:hAnsi="Times New Roman" w:cs="Times New Roman" w:hint="eastAsia"/>
          <w:color w:val="000000"/>
          <w:kern w:val="0"/>
          <w:sz w:val="16"/>
          <w:szCs w:val="16"/>
          <w:lang w:bidi="ar"/>
        </w:rPr>
        <w:t xml:space="preserve">9, Hb3 </w:t>
      </w:r>
      <w:bookmarkStart w:id="75" w:name="_Hlk214872978"/>
      <w:r w:rsidRPr="00360343">
        <w:rPr>
          <w:rFonts w:ascii="Times New Roman" w:eastAsia="宋体" w:hAnsi="Times New Roman" w:cs="Times New Roman" w:hint="eastAsia"/>
          <w:color w:val="000000"/>
          <w:kern w:val="0"/>
          <w:sz w:val="16"/>
          <w:szCs w:val="16"/>
          <w:lang w:bidi="ar"/>
        </w:rPr>
        <w:t>&lt; 6</w:t>
      </w:r>
      <w:bookmarkEnd w:id="75"/>
      <w:r w:rsidRPr="00360343">
        <w:rPr>
          <w:rFonts w:ascii="Times New Roman" w:eastAsia="宋体" w:hAnsi="Times New Roman" w:cs="Times New Roman" w:hint="eastAsia"/>
          <w:color w:val="000000"/>
          <w:kern w:val="0"/>
          <w:sz w:val="16"/>
          <w:szCs w:val="16"/>
          <w:lang w:bidi="ar"/>
        </w:rPr>
        <w:t>), Lactate (Lac1 &lt; 2, Lac2 2</w:t>
      </w:r>
      <w:r w:rsidRPr="00360343">
        <w:rPr>
          <w:rFonts w:ascii="Times New Roman" w:eastAsia="宋体" w:hAnsi="Times New Roman" w:cs="Times New Roman" w:hint="eastAsia"/>
          <w:color w:val="000000"/>
          <w:kern w:val="0"/>
          <w:sz w:val="16"/>
          <w:szCs w:val="16"/>
          <w:lang w:bidi="ar"/>
        </w:rPr>
        <w:t>–</w:t>
      </w:r>
      <w:r w:rsidRPr="00360343">
        <w:rPr>
          <w:rFonts w:ascii="Times New Roman" w:eastAsia="宋体" w:hAnsi="Times New Roman" w:cs="Times New Roman" w:hint="eastAsia"/>
          <w:color w:val="000000"/>
          <w:kern w:val="0"/>
          <w:sz w:val="16"/>
          <w:szCs w:val="16"/>
          <w:lang w:bidi="ar"/>
        </w:rPr>
        <w:t>4, Lac3 &gt; 4).</w:t>
      </w:r>
    </w:p>
    <w:p w14:paraId="4C779E78" w14:textId="77777777" w:rsidR="00B823E3" w:rsidRPr="00360343" w:rsidRDefault="00B823E3" w:rsidP="00B823E3">
      <w:pPr>
        <w:widowControl/>
        <w:textAlignment w:val="bottom"/>
        <w:rPr>
          <w:rFonts w:ascii="Times New Roman" w:eastAsia="宋体" w:hAnsi="Times New Roman" w:cs="Times New Roman"/>
          <w:color w:val="000000"/>
          <w:kern w:val="0"/>
          <w:sz w:val="16"/>
          <w:szCs w:val="16"/>
          <w:lang w:bidi="ar"/>
        </w:rPr>
      </w:pPr>
    </w:p>
    <w:p w14:paraId="3F4EB6E3" w14:textId="6D7C1840" w:rsidR="000E407F" w:rsidRPr="00360343" w:rsidRDefault="00CF6A8B" w:rsidP="000E407F">
      <w:pPr>
        <w:spacing w:line="480" w:lineRule="auto"/>
        <w:outlineLvl w:val="1"/>
        <w:rPr>
          <w:rFonts w:ascii="Times New Roman" w:hAnsi="Times New Roman" w:cs="Times New Roman"/>
          <w:b/>
          <w:bCs/>
          <w:sz w:val="20"/>
          <w:szCs w:val="20"/>
        </w:rPr>
      </w:pPr>
      <w:bookmarkStart w:id="76" w:name="_Toc215839439"/>
      <w:proofErr w:type="spellStart"/>
      <w:proofErr w:type="gramStart"/>
      <w:r>
        <w:rPr>
          <w:rFonts w:ascii="Times New Roman" w:hAnsi="Times New Roman" w:cs="Times New Roman" w:hint="eastAsia"/>
          <w:b/>
          <w:bCs/>
          <w:sz w:val="20"/>
          <w:szCs w:val="20"/>
        </w:rPr>
        <w:t>s</w:t>
      </w:r>
      <w:r w:rsidR="000E407F" w:rsidRPr="00360343">
        <w:rPr>
          <w:rFonts w:ascii="Times New Roman" w:hAnsi="Times New Roman" w:cs="Times New Roman" w:hint="eastAsia"/>
          <w:b/>
          <w:bCs/>
          <w:sz w:val="20"/>
          <w:szCs w:val="20"/>
        </w:rPr>
        <w:t>Table</w:t>
      </w:r>
      <w:proofErr w:type="spellEnd"/>
      <w:proofErr w:type="gramEnd"/>
      <w:r w:rsidR="000E407F" w:rsidRPr="00360343">
        <w:rPr>
          <w:rFonts w:ascii="Times New Roman" w:hAnsi="Times New Roman" w:cs="Times New Roman" w:hint="eastAsia"/>
          <w:b/>
          <w:bCs/>
          <w:sz w:val="20"/>
          <w:szCs w:val="20"/>
        </w:rPr>
        <w:t xml:space="preserve"> </w:t>
      </w:r>
      <w:r w:rsidR="007A0A11" w:rsidRPr="00360343">
        <w:rPr>
          <w:rFonts w:ascii="Times New Roman" w:hAnsi="Times New Roman" w:cs="Times New Roman" w:hint="eastAsia"/>
          <w:b/>
          <w:bCs/>
          <w:sz w:val="20"/>
          <w:szCs w:val="20"/>
        </w:rPr>
        <w:t>1</w:t>
      </w:r>
      <w:r w:rsidR="0055674B">
        <w:rPr>
          <w:rFonts w:ascii="Times New Roman" w:hAnsi="Times New Roman" w:cs="Times New Roman" w:hint="eastAsia"/>
          <w:b/>
          <w:bCs/>
          <w:sz w:val="20"/>
          <w:szCs w:val="20"/>
        </w:rPr>
        <w:t>4</w:t>
      </w:r>
      <w:r w:rsidR="000E407F" w:rsidRPr="00360343">
        <w:rPr>
          <w:rFonts w:ascii="Times New Roman" w:hAnsi="Times New Roman" w:cs="Times New Roman" w:hint="eastAsia"/>
          <w:b/>
          <w:bCs/>
          <w:sz w:val="20"/>
          <w:szCs w:val="20"/>
        </w:rPr>
        <w:t>.</w:t>
      </w:r>
      <w:r>
        <w:rPr>
          <w:rFonts w:ascii="Times New Roman" w:hAnsi="Times New Roman" w:cs="Times New Roman" w:hint="eastAsia"/>
          <w:b/>
          <w:bCs/>
          <w:sz w:val="20"/>
          <w:szCs w:val="20"/>
        </w:rPr>
        <w:t xml:space="preserve"> </w:t>
      </w:r>
      <w:r w:rsidR="000E407F" w:rsidRPr="00360343">
        <w:rPr>
          <w:rFonts w:ascii="Times New Roman" w:hAnsi="Times New Roman" w:cs="Times New Roman"/>
          <w:b/>
          <w:bCs/>
          <w:sz w:val="20"/>
          <w:szCs w:val="20"/>
        </w:rPr>
        <w:t xml:space="preserve">Distribution of Hemodynamic and Metabolic Variables Across Treatment Stages by </w:t>
      </w:r>
      <w:r w:rsidR="000E407F" w:rsidRPr="00360343">
        <w:rPr>
          <w:rFonts w:ascii="Times New Roman" w:hAnsi="Times New Roman" w:cs="Times New Roman"/>
          <w:b/>
          <w:bCs/>
          <w:sz w:val="20"/>
          <w:szCs w:val="20"/>
        </w:rPr>
        <w:lastRenderedPageBreak/>
        <w:t>Survival Status</w:t>
      </w:r>
      <w:r w:rsidR="000E407F" w:rsidRPr="00360343">
        <w:rPr>
          <w:rFonts w:ascii="Times New Roman" w:hAnsi="Times New Roman" w:cs="Times New Roman" w:hint="eastAsia"/>
          <w:b/>
          <w:bCs/>
          <w:sz w:val="20"/>
          <w:szCs w:val="20"/>
        </w:rPr>
        <w:t xml:space="preserve"> </w:t>
      </w:r>
      <w:proofErr w:type="gramStart"/>
      <w:r w:rsidR="000E407F" w:rsidRPr="00360343">
        <w:rPr>
          <w:rFonts w:ascii="Times New Roman" w:hAnsi="Times New Roman" w:cs="Times New Roman" w:hint="eastAsia"/>
          <w:b/>
          <w:bCs/>
          <w:sz w:val="20"/>
          <w:szCs w:val="20"/>
        </w:rPr>
        <w:t>And</w:t>
      </w:r>
      <w:proofErr w:type="gramEnd"/>
      <w:r w:rsidR="000E407F" w:rsidRPr="00360343">
        <w:rPr>
          <w:rFonts w:ascii="Times New Roman" w:hAnsi="Times New Roman" w:cs="Times New Roman" w:hint="eastAsia"/>
          <w:b/>
          <w:bCs/>
          <w:sz w:val="20"/>
          <w:szCs w:val="20"/>
        </w:rPr>
        <w:t xml:space="preserve"> Subset</w:t>
      </w:r>
      <w:bookmarkEnd w:id="76"/>
    </w:p>
    <w:tbl>
      <w:tblPr>
        <w:tblW w:w="5000" w:type="pct"/>
        <w:tblBorders>
          <w:top w:val="single" w:sz="12" w:space="0" w:color="auto"/>
          <w:bottom w:val="single" w:sz="12" w:space="0" w:color="auto"/>
        </w:tblBorders>
        <w:tblLook w:val="04A0" w:firstRow="1" w:lastRow="0" w:firstColumn="1" w:lastColumn="0" w:noHBand="0" w:noVBand="1"/>
      </w:tblPr>
      <w:tblGrid>
        <w:gridCol w:w="945"/>
        <w:gridCol w:w="919"/>
        <w:gridCol w:w="1532"/>
        <w:gridCol w:w="1732"/>
        <w:gridCol w:w="2129"/>
        <w:gridCol w:w="1265"/>
      </w:tblGrid>
      <w:tr w:rsidR="00D21A49" w:rsidRPr="00360343" w14:paraId="31C6104B" w14:textId="77777777" w:rsidTr="008719DF">
        <w:trPr>
          <w:trHeight w:val="288"/>
        </w:trPr>
        <w:tc>
          <w:tcPr>
            <w:tcW w:w="554" w:type="pct"/>
            <w:tcBorders>
              <w:top w:val="single" w:sz="12" w:space="0" w:color="auto"/>
              <w:bottom w:val="single" w:sz="6" w:space="0" w:color="auto"/>
            </w:tcBorders>
            <w:noWrap/>
            <w:hideMark/>
          </w:tcPr>
          <w:p w14:paraId="03BF4039" w14:textId="3D5F4029" w:rsidR="00D21A49" w:rsidRPr="00360343" w:rsidRDefault="00D21A49" w:rsidP="00D21A49">
            <w:pPr>
              <w:widowControl/>
              <w:textAlignment w:val="bottom"/>
              <w:rPr>
                <w:rFonts w:ascii="Times New Roman" w:eastAsia="宋体" w:hAnsi="Times New Roman" w:cs="Times New Roman"/>
                <w:b/>
                <w:bCs/>
                <w:color w:val="000000"/>
                <w:kern w:val="0"/>
                <w:sz w:val="16"/>
                <w:szCs w:val="16"/>
                <w:lang w:bidi="ar"/>
              </w:rPr>
            </w:pPr>
            <w:bookmarkStart w:id="77" w:name="OLE_LINK54"/>
            <w:r w:rsidRPr="00360343">
              <w:rPr>
                <w:rFonts w:ascii="Times New Roman" w:eastAsia="宋体" w:hAnsi="Times New Roman" w:cs="Times New Roman"/>
                <w:b/>
                <w:bCs/>
                <w:color w:val="000000"/>
                <w:kern w:val="0"/>
                <w:sz w:val="16"/>
                <w:szCs w:val="16"/>
                <w:lang w:bidi="ar"/>
              </w:rPr>
              <w:t>Subset</w:t>
            </w:r>
          </w:p>
        </w:tc>
        <w:tc>
          <w:tcPr>
            <w:tcW w:w="539" w:type="pct"/>
            <w:tcBorders>
              <w:top w:val="single" w:sz="12" w:space="0" w:color="auto"/>
              <w:bottom w:val="single" w:sz="6" w:space="0" w:color="auto"/>
            </w:tcBorders>
            <w:noWrap/>
            <w:hideMark/>
          </w:tcPr>
          <w:p w14:paraId="5B0F6EF9" w14:textId="06B52DFD" w:rsidR="00D21A49" w:rsidRPr="00360343" w:rsidRDefault="00D21A49" w:rsidP="00D21A49">
            <w:pPr>
              <w:widowControl/>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b/>
                <w:bCs/>
                <w:color w:val="000000"/>
                <w:kern w:val="0"/>
                <w:sz w:val="16"/>
                <w:szCs w:val="16"/>
                <w:lang w:bidi="ar"/>
              </w:rPr>
              <w:t>Group</w:t>
            </w:r>
          </w:p>
        </w:tc>
        <w:tc>
          <w:tcPr>
            <w:tcW w:w="899" w:type="pct"/>
            <w:tcBorders>
              <w:top w:val="single" w:sz="12" w:space="0" w:color="auto"/>
              <w:bottom w:val="single" w:sz="6" w:space="0" w:color="auto"/>
            </w:tcBorders>
            <w:noWrap/>
            <w:vAlign w:val="center"/>
            <w:hideMark/>
          </w:tcPr>
          <w:p w14:paraId="7A211CFF" w14:textId="77777777" w:rsidR="00D21A49" w:rsidRPr="00360343" w:rsidRDefault="00D21A49" w:rsidP="00D21A49">
            <w:pPr>
              <w:widowControl/>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hint="eastAsia"/>
                <w:b/>
                <w:bCs/>
                <w:color w:val="000000"/>
                <w:kern w:val="0"/>
                <w:sz w:val="16"/>
                <w:szCs w:val="16"/>
                <w:lang w:bidi="ar"/>
              </w:rPr>
              <w:t>Variable</w:t>
            </w:r>
          </w:p>
        </w:tc>
        <w:tc>
          <w:tcPr>
            <w:tcW w:w="1016" w:type="pct"/>
            <w:tcBorders>
              <w:top w:val="single" w:sz="12" w:space="0" w:color="auto"/>
              <w:bottom w:val="single" w:sz="6" w:space="0" w:color="auto"/>
            </w:tcBorders>
            <w:noWrap/>
            <w:vAlign w:val="center"/>
            <w:hideMark/>
          </w:tcPr>
          <w:p w14:paraId="63625AF8" w14:textId="77777777" w:rsidR="00D21A49" w:rsidRPr="00360343" w:rsidRDefault="00D21A49" w:rsidP="00D21A49">
            <w:pPr>
              <w:widowControl/>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hint="eastAsia"/>
                <w:b/>
                <w:bCs/>
                <w:color w:val="000000"/>
                <w:kern w:val="0"/>
                <w:sz w:val="16"/>
                <w:szCs w:val="16"/>
                <w:lang w:bidi="ar"/>
              </w:rPr>
              <w:t>N (First / Last)</w:t>
            </w:r>
          </w:p>
        </w:tc>
        <w:tc>
          <w:tcPr>
            <w:tcW w:w="1249" w:type="pct"/>
            <w:tcBorders>
              <w:top w:val="single" w:sz="12" w:space="0" w:color="auto"/>
              <w:bottom w:val="single" w:sz="6" w:space="0" w:color="auto"/>
            </w:tcBorders>
            <w:noWrap/>
            <w:vAlign w:val="center"/>
            <w:hideMark/>
          </w:tcPr>
          <w:p w14:paraId="4F48D181" w14:textId="77777777" w:rsidR="00D21A49" w:rsidRPr="00360343" w:rsidRDefault="00D21A49" w:rsidP="00D21A49">
            <w:pPr>
              <w:widowControl/>
              <w:textAlignment w:val="bottom"/>
              <w:rPr>
                <w:rFonts w:ascii="Times New Roman" w:eastAsia="宋体" w:hAnsi="Times New Roman" w:cs="Times New Roman"/>
                <w:b/>
                <w:bCs/>
                <w:color w:val="000000"/>
                <w:kern w:val="0"/>
                <w:sz w:val="16"/>
                <w:szCs w:val="16"/>
                <w:lang w:bidi="ar"/>
              </w:rPr>
            </w:pPr>
            <w:r w:rsidRPr="00360343">
              <w:rPr>
                <w:rFonts w:ascii="Times New Roman" w:eastAsia="宋体" w:hAnsi="Times New Roman" w:cs="Times New Roman" w:hint="eastAsia"/>
                <w:b/>
                <w:bCs/>
                <w:color w:val="000000"/>
                <w:kern w:val="0"/>
                <w:sz w:val="16"/>
                <w:szCs w:val="16"/>
                <w:lang w:bidi="ar"/>
              </w:rPr>
              <w:t>Value (First / Last)</w:t>
            </w:r>
          </w:p>
        </w:tc>
        <w:tc>
          <w:tcPr>
            <w:tcW w:w="742" w:type="pct"/>
            <w:tcBorders>
              <w:top w:val="single" w:sz="12" w:space="0" w:color="auto"/>
              <w:bottom w:val="single" w:sz="6" w:space="0" w:color="auto"/>
            </w:tcBorders>
            <w:noWrap/>
            <w:vAlign w:val="center"/>
            <w:hideMark/>
          </w:tcPr>
          <w:p w14:paraId="379A33E8" w14:textId="62DCD14B" w:rsidR="00D21A49" w:rsidRPr="00360343" w:rsidRDefault="00D21A49" w:rsidP="00D21A49">
            <w:pPr>
              <w:widowControl/>
              <w:textAlignment w:val="bottom"/>
              <w:rPr>
                <w:rFonts w:ascii="Times New Roman" w:eastAsia="宋体" w:hAnsi="Times New Roman" w:cs="Times New Roman"/>
                <w:b/>
                <w:bCs/>
                <w:color w:val="000000"/>
                <w:kern w:val="0"/>
                <w:sz w:val="16"/>
                <w:szCs w:val="16"/>
                <w:lang w:bidi="ar"/>
              </w:rPr>
            </w:pPr>
            <w:proofErr w:type="gramStart"/>
            <w:r w:rsidRPr="00360343">
              <w:rPr>
                <w:rFonts w:ascii="Times New Roman" w:eastAsia="宋体" w:hAnsi="Times New Roman" w:cs="Times New Roman" w:hint="eastAsia"/>
                <w:b/>
                <w:bCs/>
                <w:color w:val="000000"/>
                <w:kern w:val="0"/>
                <w:sz w:val="16"/>
                <w:szCs w:val="16"/>
                <w:lang w:bidi="ar"/>
              </w:rPr>
              <w:t>p(</w:t>
            </w:r>
            <w:proofErr w:type="gramEnd"/>
            <w:r w:rsidR="00F74891" w:rsidRPr="00360343">
              <w:rPr>
                <w:rFonts w:ascii="Times New Roman" w:eastAsia="宋体" w:hAnsi="Times New Roman" w:cs="Times New Roman" w:hint="eastAsia"/>
                <w:b/>
                <w:bCs/>
                <w:color w:val="000000"/>
                <w:kern w:val="0"/>
                <w:sz w:val="16"/>
                <w:szCs w:val="16"/>
                <w:lang w:bidi="ar"/>
              </w:rPr>
              <w:t xml:space="preserve">First </w:t>
            </w:r>
            <w:r w:rsidRPr="00360343">
              <w:rPr>
                <w:rFonts w:ascii="Times New Roman" w:eastAsia="宋体" w:hAnsi="Times New Roman" w:cs="Times New Roman" w:hint="eastAsia"/>
                <w:b/>
                <w:bCs/>
                <w:color w:val="000000"/>
                <w:kern w:val="0"/>
                <w:sz w:val="16"/>
                <w:szCs w:val="16"/>
                <w:lang w:bidi="ar"/>
              </w:rPr>
              <w:t>vs</w:t>
            </w:r>
            <w:r w:rsidR="00F74891" w:rsidRPr="00360343">
              <w:rPr>
                <w:rFonts w:ascii="Times New Roman" w:eastAsia="宋体" w:hAnsi="Times New Roman" w:cs="Times New Roman" w:hint="eastAsia"/>
                <w:b/>
                <w:bCs/>
                <w:color w:val="000000"/>
                <w:kern w:val="0"/>
                <w:sz w:val="16"/>
                <w:szCs w:val="16"/>
                <w:lang w:bidi="ar"/>
              </w:rPr>
              <w:t xml:space="preserve"> Last</w:t>
            </w:r>
            <w:r w:rsidRPr="00360343">
              <w:rPr>
                <w:rFonts w:ascii="Times New Roman" w:eastAsia="宋体" w:hAnsi="Times New Roman" w:cs="Times New Roman" w:hint="eastAsia"/>
                <w:b/>
                <w:bCs/>
                <w:color w:val="000000"/>
                <w:kern w:val="0"/>
                <w:sz w:val="16"/>
                <w:szCs w:val="16"/>
                <w:lang w:bidi="ar"/>
              </w:rPr>
              <w:t>)</w:t>
            </w:r>
          </w:p>
        </w:tc>
      </w:tr>
      <w:bookmarkEnd w:id="77"/>
      <w:tr w:rsidR="00D21A49" w:rsidRPr="00360343" w14:paraId="18200167" w14:textId="77777777" w:rsidTr="008719DF">
        <w:trPr>
          <w:trHeight w:val="288"/>
        </w:trPr>
        <w:tc>
          <w:tcPr>
            <w:tcW w:w="554" w:type="pct"/>
            <w:tcBorders>
              <w:top w:val="single" w:sz="6" w:space="0" w:color="auto"/>
            </w:tcBorders>
            <w:noWrap/>
            <w:vAlign w:val="center"/>
            <w:hideMark/>
          </w:tcPr>
          <w:p w14:paraId="166BCBE4" w14:textId="2F020268"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age1</w:t>
            </w:r>
          </w:p>
        </w:tc>
        <w:tc>
          <w:tcPr>
            <w:tcW w:w="539" w:type="pct"/>
            <w:tcBorders>
              <w:top w:val="single" w:sz="6" w:space="0" w:color="auto"/>
            </w:tcBorders>
            <w:noWrap/>
            <w:vAlign w:val="center"/>
            <w:hideMark/>
          </w:tcPr>
          <w:p w14:paraId="4079979C"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w:t>
            </w:r>
          </w:p>
        </w:tc>
        <w:tc>
          <w:tcPr>
            <w:tcW w:w="899" w:type="pct"/>
            <w:tcBorders>
              <w:top w:val="single" w:sz="6" w:space="0" w:color="auto"/>
            </w:tcBorders>
            <w:noWrap/>
            <w:vAlign w:val="center"/>
            <w:hideMark/>
          </w:tcPr>
          <w:p w14:paraId="13BA14D7" w14:textId="32419B90"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inflation rate</w:t>
            </w:r>
          </w:p>
        </w:tc>
        <w:tc>
          <w:tcPr>
            <w:tcW w:w="1016" w:type="pct"/>
            <w:tcBorders>
              <w:top w:val="single" w:sz="6" w:space="0" w:color="auto"/>
            </w:tcBorders>
            <w:noWrap/>
            <w:vAlign w:val="center"/>
            <w:hideMark/>
          </w:tcPr>
          <w:p w14:paraId="64BE356C"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1419 / 1304</w:t>
            </w:r>
          </w:p>
        </w:tc>
        <w:tc>
          <w:tcPr>
            <w:tcW w:w="1249" w:type="pct"/>
            <w:tcBorders>
              <w:top w:val="single" w:sz="6" w:space="0" w:color="auto"/>
            </w:tcBorders>
            <w:noWrap/>
            <w:vAlign w:val="center"/>
            <w:hideMark/>
          </w:tcPr>
          <w:p w14:paraId="70146EB6"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2.236 / 2.636</w:t>
            </w:r>
          </w:p>
        </w:tc>
        <w:tc>
          <w:tcPr>
            <w:tcW w:w="742" w:type="pct"/>
            <w:tcBorders>
              <w:top w:val="single" w:sz="6" w:space="0" w:color="auto"/>
            </w:tcBorders>
            <w:noWrap/>
            <w:vAlign w:val="center"/>
            <w:hideMark/>
          </w:tcPr>
          <w:p w14:paraId="5AE82D55" w14:textId="151F3461"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r w:rsidR="00D21A49" w:rsidRPr="00360343" w14:paraId="37B3D591" w14:textId="77777777" w:rsidTr="008719DF">
        <w:trPr>
          <w:trHeight w:val="288"/>
        </w:trPr>
        <w:tc>
          <w:tcPr>
            <w:tcW w:w="554" w:type="pct"/>
            <w:noWrap/>
            <w:vAlign w:val="center"/>
            <w:hideMark/>
          </w:tcPr>
          <w:p w14:paraId="1EE298FF" w14:textId="706FCE06"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age1</w:t>
            </w:r>
          </w:p>
        </w:tc>
        <w:tc>
          <w:tcPr>
            <w:tcW w:w="539" w:type="pct"/>
            <w:noWrap/>
            <w:vAlign w:val="center"/>
            <w:hideMark/>
          </w:tcPr>
          <w:p w14:paraId="76143A89"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w:t>
            </w:r>
          </w:p>
        </w:tc>
        <w:tc>
          <w:tcPr>
            <w:tcW w:w="899" w:type="pct"/>
            <w:noWrap/>
            <w:vAlign w:val="center"/>
            <w:hideMark/>
          </w:tcPr>
          <w:p w14:paraId="01169A0D" w14:textId="778A98C2"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HTR</w:t>
            </w:r>
          </w:p>
        </w:tc>
        <w:tc>
          <w:tcPr>
            <w:tcW w:w="1016" w:type="pct"/>
            <w:noWrap/>
            <w:vAlign w:val="center"/>
            <w:hideMark/>
          </w:tcPr>
          <w:p w14:paraId="5B209700"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1233 / 1302</w:t>
            </w:r>
          </w:p>
        </w:tc>
        <w:tc>
          <w:tcPr>
            <w:tcW w:w="1249" w:type="pct"/>
            <w:noWrap/>
            <w:vAlign w:val="center"/>
            <w:hideMark/>
          </w:tcPr>
          <w:p w14:paraId="0C4DB046"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0.110 / 0.111</w:t>
            </w:r>
          </w:p>
        </w:tc>
        <w:tc>
          <w:tcPr>
            <w:tcW w:w="742" w:type="pct"/>
            <w:noWrap/>
            <w:vAlign w:val="center"/>
            <w:hideMark/>
          </w:tcPr>
          <w:p w14:paraId="1B702122"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0.012</w:t>
            </w:r>
          </w:p>
        </w:tc>
      </w:tr>
      <w:tr w:rsidR="00D21A49" w:rsidRPr="00360343" w14:paraId="4DB902F8" w14:textId="77777777" w:rsidTr="008719DF">
        <w:trPr>
          <w:trHeight w:val="288"/>
        </w:trPr>
        <w:tc>
          <w:tcPr>
            <w:tcW w:w="554" w:type="pct"/>
            <w:noWrap/>
            <w:vAlign w:val="center"/>
            <w:hideMark/>
          </w:tcPr>
          <w:p w14:paraId="0914E8B5" w14:textId="0C3F9FEA"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age1</w:t>
            </w:r>
          </w:p>
        </w:tc>
        <w:tc>
          <w:tcPr>
            <w:tcW w:w="539" w:type="pct"/>
            <w:noWrap/>
            <w:vAlign w:val="center"/>
            <w:hideMark/>
          </w:tcPr>
          <w:p w14:paraId="023010BE"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899" w:type="pct"/>
            <w:noWrap/>
            <w:vAlign w:val="center"/>
            <w:hideMark/>
          </w:tcPr>
          <w:p w14:paraId="08FF0A37" w14:textId="18AA2315"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inflation rate</w:t>
            </w:r>
          </w:p>
        </w:tc>
        <w:tc>
          <w:tcPr>
            <w:tcW w:w="1016" w:type="pct"/>
            <w:noWrap/>
            <w:vAlign w:val="center"/>
            <w:hideMark/>
          </w:tcPr>
          <w:p w14:paraId="3B379482"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153 / 137</w:t>
            </w:r>
          </w:p>
        </w:tc>
        <w:tc>
          <w:tcPr>
            <w:tcW w:w="1249" w:type="pct"/>
            <w:noWrap/>
            <w:vAlign w:val="center"/>
            <w:hideMark/>
          </w:tcPr>
          <w:p w14:paraId="5E49165B"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2.344 / 2.906</w:t>
            </w:r>
          </w:p>
        </w:tc>
        <w:tc>
          <w:tcPr>
            <w:tcW w:w="742" w:type="pct"/>
            <w:noWrap/>
            <w:vAlign w:val="center"/>
            <w:hideMark/>
          </w:tcPr>
          <w:p w14:paraId="34EB9B7E" w14:textId="68FE67FB"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r w:rsidR="00D21A49" w:rsidRPr="00360343" w14:paraId="5FA59934" w14:textId="77777777" w:rsidTr="008719DF">
        <w:trPr>
          <w:trHeight w:val="288"/>
        </w:trPr>
        <w:tc>
          <w:tcPr>
            <w:tcW w:w="554" w:type="pct"/>
            <w:noWrap/>
            <w:vAlign w:val="center"/>
            <w:hideMark/>
          </w:tcPr>
          <w:p w14:paraId="4DB3C7E6" w14:textId="7FE67E7D"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age1</w:t>
            </w:r>
          </w:p>
        </w:tc>
        <w:tc>
          <w:tcPr>
            <w:tcW w:w="539" w:type="pct"/>
            <w:noWrap/>
            <w:vAlign w:val="center"/>
            <w:hideMark/>
          </w:tcPr>
          <w:p w14:paraId="05089A4D"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899" w:type="pct"/>
            <w:noWrap/>
            <w:vAlign w:val="center"/>
            <w:hideMark/>
          </w:tcPr>
          <w:p w14:paraId="361423FC" w14:textId="4BBAC2B0"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HTR</w:t>
            </w:r>
          </w:p>
        </w:tc>
        <w:tc>
          <w:tcPr>
            <w:tcW w:w="1016" w:type="pct"/>
            <w:noWrap/>
            <w:vAlign w:val="center"/>
            <w:hideMark/>
          </w:tcPr>
          <w:p w14:paraId="3DB5543D"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125 / 137</w:t>
            </w:r>
          </w:p>
        </w:tc>
        <w:tc>
          <w:tcPr>
            <w:tcW w:w="1249" w:type="pct"/>
            <w:noWrap/>
            <w:vAlign w:val="center"/>
            <w:hideMark/>
          </w:tcPr>
          <w:p w14:paraId="706D6BE5"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0.126 / 0.204</w:t>
            </w:r>
          </w:p>
        </w:tc>
        <w:tc>
          <w:tcPr>
            <w:tcW w:w="742" w:type="pct"/>
            <w:noWrap/>
            <w:vAlign w:val="center"/>
            <w:hideMark/>
          </w:tcPr>
          <w:p w14:paraId="30D111D3"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0.004</w:t>
            </w:r>
          </w:p>
        </w:tc>
      </w:tr>
      <w:tr w:rsidR="00D21A49" w:rsidRPr="00360343" w14:paraId="2E2EB2B9" w14:textId="77777777" w:rsidTr="008719DF">
        <w:trPr>
          <w:trHeight w:val="288"/>
        </w:trPr>
        <w:tc>
          <w:tcPr>
            <w:tcW w:w="554" w:type="pct"/>
            <w:noWrap/>
            <w:vAlign w:val="center"/>
            <w:hideMark/>
          </w:tcPr>
          <w:p w14:paraId="6EF339A7" w14:textId="488F813D"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age2</w:t>
            </w:r>
          </w:p>
        </w:tc>
        <w:tc>
          <w:tcPr>
            <w:tcW w:w="539" w:type="pct"/>
            <w:noWrap/>
            <w:vAlign w:val="center"/>
            <w:hideMark/>
          </w:tcPr>
          <w:p w14:paraId="03F7ACBD"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w:t>
            </w:r>
          </w:p>
        </w:tc>
        <w:tc>
          <w:tcPr>
            <w:tcW w:w="899" w:type="pct"/>
            <w:noWrap/>
            <w:vAlign w:val="center"/>
            <w:hideMark/>
          </w:tcPr>
          <w:p w14:paraId="4FAA85E2" w14:textId="60C889BA"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inflation rate</w:t>
            </w:r>
          </w:p>
        </w:tc>
        <w:tc>
          <w:tcPr>
            <w:tcW w:w="1016" w:type="pct"/>
            <w:noWrap/>
            <w:vAlign w:val="center"/>
            <w:hideMark/>
          </w:tcPr>
          <w:p w14:paraId="5BDF03EB"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1419 / 1304</w:t>
            </w:r>
          </w:p>
        </w:tc>
        <w:tc>
          <w:tcPr>
            <w:tcW w:w="1249" w:type="pct"/>
            <w:noWrap/>
            <w:vAlign w:val="center"/>
            <w:hideMark/>
          </w:tcPr>
          <w:p w14:paraId="15A63FE4"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2.236 / 2.636</w:t>
            </w:r>
          </w:p>
        </w:tc>
        <w:tc>
          <w:tcPr>
            <w:tcW w:w="742" w:type="pct"/>
            <w:noWrap/>
            <w:vAlign w:val="center"/>
            <w:hideMark/>
          </w:tcPr>
          <w:p w14:paraId="25EDC86D" w14:textId="15B707C4"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r w:rsidR="00D21A49" w:rsidRPr="00360343" w14:paraId="14426D47" w14:textId="77777777" w:rsidTr="008719DF">
        <w:trPr>
          <w:trHeight w:val="288"/>
        </w:trPr>
        <w:tc>
          <w:tcPr>
            <w:tcW w:w="554" w:type="pct"/>
            <w:noWrap/>
            <w:vAlign w:val="center"/>
            <w:hideMark/>
          </w:tcPr>
          <w:p w14:paraId="508B34BA" w14:textId="445DD681"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age2</w:t>
            </w:r>
          </w:p>
        </w:tc>
        <w:tc>
          <w:tcPr>
            <w:tcW w:w="539" w:type="pct"/>
            <w:noWrap/>
            <w:vAlign w:val="center"/>
            <w:hideMark/>
          </w:tcPr>
          <w:p w14:paraId="0772B564"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w:t>
            </w:r>
          </w:p>
        </w:tc>
        <w:tc>
          <w:tcPr>
            <w:tcW w:w="899" w:type="pct"/>
            <w:noWrap/>
            <w:vAlign w:val="center"/>
            <w:hideMark/>
          </w:tcPr>
          <w:p w14:paraId="56A56D6E" w14:textId="6038456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HTR</w:t>
            </w:r>
          </w:p>
        </w:tc>
        <w:tc>
          <w:tcPr>
            <w:tcW w:w="1016" w:type="pct"/>
            <w:noWrap/>
            <w:vAlign w:val="center"/>
            <w:hideMark/>
          </w:tcPr>
          <w:p w14:paraId="23640654"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1233 / 1302</w:t>
            </w:r>
          </w:p>
        </w:tc>
        <w:tc>
          <w:tcPr>
            <w:tcW w:w="1249" w:type="pct"/>
            <w:noWrap/>
            <w:vAlign w:val="center"/>
            <w:hideMark/>
          </w:tcPr>
          <w:p w14:paraId="4F539789"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0.110 / 0.111</w:t>
            </w:r>
          </w:p>
        </w:tc>
        <w:tc>
          <w:tcPr>
            <w:tcW w:w="742" w:type="pct"/>
            <w:noWrap/>
            <w:vAlign w:val="center"/>
            <w:hideMark/>
          </w:tcPr>
          <w:p w14:paraId="54E94680"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0.012</w:t>
            </w:r>
          </w:p>
        </w:tc>
      </w:tr>
      <w:tr w:rsidR="00D21A49" w:rsidRPr="00360343" w14:paraId="25FFFFD9" w14:textId="77777777" w:rsidTr="008719DF">
        <w:trPr>
          <w:trHeight w:val="288"/>
        </w:trPr>
        <w:tc>
          <w:tcPr>
            <w:tcW w:w="554" w:type="pct"/>
            <w:noWrap/>
            <w:vAlign w:val="center"/>
            <w:hideMark/>
          </w:tcPr>
          <w:p w14:paraId="5366E8ED" w14:textId="5EFAE86E"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age2</w:t>
            </w:r>
          </w:p>
        </w:tc>
        <w:tc>
          <w:tcPr>
            <w:tcW w:w="539" w:type="pct"/>
            <w:noWrap/>
            <w:vAlign w:val="center"/>
            <w:hideMark/>
          </w:tcPr>
          <w:p w14:paraId="2E02A56A"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899" w:type="pct"/>
            <w:noWrap/>
            <w:vAlign w:val="center"/>
            <w:hideMark/>
          </w:tcPr>
          <w:p w14:paraId="36909AC4" w14:textId="4AFB3A02"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inflation rate</w:t>
            </w:r>
          </w:p>
        </w:tc>
        <w:tc>
          <w:tcPr>
            <w:tcW w:w="1016" w:type="pct"/>
            <w:noWrap/>
            <w:vAlign w:val="center"/>
            <w:hideMark/>
          </w:tcPr>
          <w:p w14:paraId="648E2113"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153 / 137</w:t>
            </w:r>
          </w:p>
        </w:tc>
        <w:tc>
          <w:tcPr>
            <w:tcW w:w="1249" w:type="pct"/>
            <w:noWrap/>
            <w:vAlign w:val="center"/>
            <w:hideMark/>
          </w:tcPr>
          <w:p w14:paraId="3B97C7DE"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2.344 / 2.906</w:t>
            </w:r>
          </w:p>
        </w:tc>
        <w:tc>
          <w:tcPr>
            <w:tcW w:w="742" w:type="pct"/>
            <w:noWrap/>
            <w:vAlign w:val="center"/>
            <w:hideMark/>
          </w:tcPr>
          <w:p w14:paraId="48DB740D" w14:textId="217BDC8A"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r w:rsidR="00D21A49" w:rsidRPr="00360343" w14:paraId="1BA92589" w14:textId="77777777" w:rsidTr="008719DF">
        <w:trPr>
          <w:trHeight w:val="288"/>
        </w:trPr>
        <w:tc>
          <w:tcPr>
            <w:tcW w:w="554" w:type="pct"/>
            <w:noWrap/>
            <w:vAlign w:val="center"/>
            <w:hideMark/>
          </w:tcPr>
          <w:p w14:paraId="6906FB9A" w14:textId="5AB3AE6F"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age2</w:t>
            </w:r>
          </w:p>
        </w:tc>
        <w:tc>
          <w:tcPr>
            <w:tcW w:w="539" w:type="pct"/>
            <w:noWrap/>
            <w:vAlign w:val="center"/>
            <w:hideMark/>
          </w:tcPr>
          <w:p w14:paraId="4BEF1FA2"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899" w:type="pct"/>
            <w:noWrap/>
            <w:vAlign w:val="center"/>
            <w:hideMark/>
          </w:tcPr>
          <w:p w14:paraId="2F9D57C7" w14:textId="3B71AF35"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HTR</w:t>
            </w:r>
          </w:p>
        </w:tc>
        <w:tc>
          <w:tcPr>
            <w:tcW w:w="1016" w:type="pct"/>
            <w:noWrap/>
            <w:vAlign w:val="center"/>
            <w:hideMark/>
          </w:tcPr>
          <w:p w14:paraId="423D4389"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125 / 137</w:t>
            </w:r>
          </w:p>
        </w:tc>
        <w:tc>
          <w:tcPr>
            <w:tcW w:w="1249" w:type="pct"/>
            <w:noWrap/>
            <w:vAlign w:val="center"/>
            <w:hideMark/>
          </w:tcPr>
          <w:p w14:paraId="4354BB3B"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0.126 / 0.204</w:t>
            </w:r>
          </w:p>
        </w:tc>
        <w:tc>
          <w:tcPr>
            <w:tcW w:w="742" w:type="pct"/>
            <w:noWrap/>
            <w:vAlign w:val="center"/>
            <w:hideMark/>
          </w:tcPr>
          <w:p w14:paraId="249FA5D2"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0.004</w:t>
            </w:r>
          </w:p>
        </w:tc>
      </w:tr>
      <w:tr w:rsidR="00D21A49" w:rsidRPr="00360343" w14:paraId="62DA0D7C" w14:textId="77777777" w:rsidTr="008719DF">
        <w:trPr>
          <w:trHeight w:val="288"/>
        </w:trPr>
        <w:tc>
          <w:tcPr>
            <w:tcW w:w="554" w:type="pct"/>
            <w:noWrap/>
            <w:vAlign w:val="center"/>
            <w:hideMark/>
          </w:tcPr>
          <w:p w14:paraId="4311ADBE" w14:textId="3A37B66F"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bmi1</w:t>
            </w:r>
          </w:p>
        </w:tc>
        <w:tc>
          <w:tcPr>
            <w:tcW w:w="539" w:type="pct"/>
            <w:noWrap/>
            <w:vAlign w:val="center"/>
            <w:hideMark/>
          </w:tcPr>
          <w:p w14:paraId="18433BFA"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w:t>
            </w:r>
          </w:p>
        </w:tc>
        <w:tc>
          <w:tcPr>
            <w:tcW w:w="899" w:type="pct"/>
            <w:noWrap/>
            <w:vAlign w:val="center"/>
            <w:hideMark/>
          </w:tcPr>
          <w:p w14:paraId="66609326" w14:textId="0174C64B"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inflation rate</w:t>
            </w:r>
          </w:p>
        </w:tc>
        <w:tc>
          <w:tcPr>
            <w:tcW w:w="1016" w:type="pct"/>
            <w:noWrap/>
            <w:vAlign w:val="center"/>
            <w:hideMark/>
          </w:tcPr>
          <w:p w14:paraId="21FA14E3"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1419 / 1304</w:t>
            </w:r>
          </w:p>
        </w:tc>
        <w:tc>
          <w:tcPr>
            <w:tcW w:w="1249" w:type="pct"/>
            <w:noWrap/>
            <w:vAlign w:val="center"/>
            <w:hideMark/>
          </w:tcPr>
          <w:p w14:paraId="12001A84"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2.236 / 2.636</w:t>
            </w:r>
          </w:p>
        </w:tc>
        <w:tc>
          <w:tcPr>
            <w:tcW w:w="742" w:type="pct"/>
            <w:noWrap/>
            <w:vAlign w:val="center"/>
            <w:hideMark/>
          </w:tcPr>
          <w:p w14:paraId="2905E976" w14:textId="4BB1FBB2"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r w:rsidR="00D21A49" w:rsidRPr="00360343" w14:paraId="13B4F3BA" w14:textId="77777777" w:rsidTr="008719DF">
        <w:trPr>
          <w:trHeight w:val="288"/>
        </w:trPr>
        <w:tc>
          <w:tcPr>
            <w:tcW w:w="554" w:type="pct"/>
            <w:noWrap/>
            <w:vAlign w:val="center"/>
            <w:hideMark/>
          </w:tcPr>
          <w:p w14:paraId="62444209" w14:textId="065E9F90"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bmi1</w:t>
            </w:r>
          </w:p>
        </w:tc>
        <w:tc>
          <w:tcPr>
            <w:tcW w:w="539" w:type="pct"/>
            <w:noWrap/>
            <w:vAlign w:val="center"/>
            <w:hideMark/>
          </w:tcPr>
          <w:p w14:paraId="6FA63400"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w:t>
            </w:r>
          </w:p>
        </w:tc>
        <w:tc>
          <w:tcPr>
            <w:tcW w:w="899" w:type="pct"/>
            <w:noWrap/>
            <w:vAlign w:val="center"/>
            <w:hideMark/>
          </w:tcPr>
          <w:p w14:paraId="5625D0F2" w14:textId="3166C53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HTR</w:t>
            </w:r>
          </w:p>
        </w:tc>
        <w:tc>
          <w:tcPr>
            <w:tcW w:w="1016" w:type="pct"/>
            <w:noWrap/>
            <w:vAlign w:val="center"/>
            <w:hideMark/>
          </w:tcPr>
          <w:p w14:paraId="03CDB1F4"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1233 / 1302</w:t>
            </w:r>
          </w:p>
        </w:tc>
        <w:tc>
          <w:tcPr>
            <w:tcW w:w="1249" w:type="pct"/>
            <w:noWrap/>
            <w:vAlign w:val="center"/>
            <w:hideMark/>
          </w:tcPr>
          <w:p w14:paraId="05308F8C"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0.110 / 0.111</w:t>
            </w:r>
          </w:p>
        </w:tc>
        <w:tc>
          <w:tcPr>
            <w:tcW w:w="742" w:type="pct"/>
            <w:noWrap/>
            <w:vAlign w:val="center"/>
            <w:hideMark/>
          </w:tcPr>
          <w:p w14:paraId="32FFA04A"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0.012</w:t>
            </w:r>
          </w:p>
        </w:tc>
      </w:tr>
      <w:tr w:rsidR="00D21A49" w:rsidRPr="00360343" w14:paraId="5CC13A7D" w14:textId="77777777" w:rsidTr="008719DF">
        <w:trPr>
          <w:trHeight w:val="288"/>
        </w:trPr>
        <w:tc>
          <w:tcPr>
            <w:tcW w:w="554" w:type="pct"/>
            <w:noWrap/>
            <w:vAlign w:val="center"/>
            <w:hideMark/>
          </w:tcPr>
          <w:p w14:paraId="1FF6ECEE" w14:textId="771C059D"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bmi1</w:t>
            </w:r>
          </w:p>
        </w:tc>
        <w:tc>
          <w:tcPr>
            <w:tcW w:w="539" w:type="pct"/>
            <w:noWrap/>
            <w:vAlign w:val="center"/>
            <w:hideMark/>
          </w:tcPr>
          <w:p w14:paraId="5EEC2F71"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899" w:type="pct"/>
            <w:noWrap/>
            <w:vAlign w:val="center"/>
            <w:hideMark/>
          </w:tcPr>
          <w:p w14:paraId="25E4D8BF" w14:textId="130AEB65"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inflation rate</w:t>
            </w:r>
          </w:p>
        </w:tc>
        <w:tc>
          <w:tcPr>
            <w:tcW w:w="1016" w:type="pct"/>
            <w:noWrap/>
            <w:vAlign w:val="center"/>
            <w:hideMark/>
          </w:tcPr>
          <w:p w14:paraId="575BD0EE"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153 / 137</w:t>
            </w:r>
          </w:p>
        </w:tc>
        <w:tc>
          <w:tcPr>
            <w:tcW w:w="1249" w:type="pct"/>
            <w:noWrap/>
            <w:vAlign w:val="center"/>
            <w:hideMark/>
          </w:tcPr>
          <w:p w14:paraId="786B277A"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2.344 / 2.906</w:t>
            </w:r>
          </w:p>
        </w:tc>
        <w:tc>
          <w:tcPr>
            <w:tcW w:w="742" w:type="pct"/>
            <w:noWrap/>
            <w:vAlign w:val="center"/>
            <w:hideMark/>
          </w:tcPr>
          <w:p w14:paraId="41D67E8A" w14:textId="705E882E"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r w:rsidR="00D21A49" w:rsidRPr="00360343" w14:paraId="45138110" w14:textId="77777777" w:rsidTr="008719DF">
        <w:trPr>
          <w:trHeight w:val="288"/>
        </w:trPr>
        <w:tc>
          <w:tcPr>
            <w:tcW w:w="554" w:type="pct"/>
            <w:noWrap/>
            <w:vAlign w:val="center"/>
            <w:hideMark/>
          </w:tcPr>
          <w:p w14:paraId="7BEDBCC0" w14:textId="091061FB"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bmi1</w:t>
            </w:r>
          </w:p>
        </w:tc>
        <w:tc>
          <w:tcPr>
            <w:tcW w:w="539" w:type="pct"/>
            <w:noWrap/>
            <w:vAlign w:val="center"/>
            <w:hideMark/>
          </w:tcPr>
          <w:p w14:paraId="6A6F0ECE"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899" w:type="pct"/>
            <w:noWrap/>
            <w:vAlign w:val="center"/>
            <w:hideMark/>
          </w:tcPr>
          <w:p w14:paraId="4197D4D2" w14:textId="3342616D"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HTR</w:t>
            </w:r>
          </w:p>
        </w:tc>
        <w:tc>
          <w:tcPr>
            <w:tcW w:w="1016" w:type="pct"/>
            <w:noWrap/>
            <w:vAlign w:val="center"/>
            <w:hideMark/>
          </w:tcPr>
          <w:p w14:paraId="78CC49E9"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125 / 137</w:t>
            </w:r>
          </w:p>
        </w:tc>
        <w:tc>
          <w:tcPr>
            <w:tcW w:w="1249" w:type="pct"/>
            <w:noWrap/>
            <w:vAlign w:val="center"/>
            <w:hideMark/>
          </w:tcPr>
          <w:p w14:paraId="503C76BD"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0.126 / 0.204</w:t>
            </w:r>
          </w:p>
        </w:tc>
        <w:tc>
          <w:tcPr>
            <w:tcW w:w="742" w:type="pct"/>
            <w:noWrap/>
            <w:vAlign w:val="center"/>
            <w:hideMark/>
          </w:tcPr>
          <w:p w14:paraId="3AA41DAE"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0.004</w:t>
            </w:r>
          </w:p>
        </w:tc>
      </w:tr>
      <w:tr w:rsidR="00D21A49" w:rsidRPr="00360343" w14:paraId="3B772B2B" w14:textId="77777777" w:rsidTr="008719DF">
        <w:trPr>
          <w:trHeight w:val="288"/>
        </w:trPr>
        <w:tc>
          <w:tcPr>
            <w:tcW w:w="554" w:type="pct"/>
            <w:noWrap/>
            <w:vAlign w:val="center"/>
            <w:hideMark/>
          </w:tcPr>
          <w:p w14:paraId="184B2F63" w14:textId="548B9D18"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bmi2</w:t>
            </w:r>
          </w:p>
        </w:tc>
        <w:tc>
          <w:tcPr>
            <w:tcW w:w="539" w:type="pct"/>
            <w:noWrap/>
            <w:vAlign w:val="center"/>
            <w:hideMark/>
          </w:tcPr>
          <w:p w14:paraId="1765A403"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w:t>
            </w:r>
          </w:p>
        </w:tc>
        <w:tc>
          <w:tcPr>
            <w:tcW w:w="899" w:type="pct"/>
            <w:noWrap/>
            <w:vAlign w:val="center"/>
            <w:hideMark/>
          </w:tcPr>
          <w:p w14:paraId="3151BFA9" w14:textId="6FD16F99"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inflation rate</w:t>
            </w:r>
          </w:p>
        </w:tc>
        <w:tc>
          <w:tcPr>
            <w:tcW w:w="1016" w:type="pct"/>
            <w:noWrap/>
            <w:vAlign w:val="center"/>
            <w:hideMark/>
          </w:tcPr>
          <w:p w14:paraId="2832958E"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1419 / 1304</w:t>
            </w:r>
          </w:p>
        </w:tc>
        <w:tc>
          <w:tcPr>
            <w:tcW w:w="1249" w:type="pct"/>
            <w:noWrap/>
            <w:vAlign w:val="center"/>
            <w:hideMark/>
          </w:tcPr>
          <w:p w14:paraId="37A0364A"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2.236 / 2.636</w:t>
            </w:r>
          </w:p>
        </w:tc>
        <w:tc>
          <w:tcPr>
            <w:tcW w:w="742" w:type="pct"/>
            <w:noWrap/>
            <w:vAlign w:val="center"/>
            <w:hideMark/>
          </w:tcPr>
          <w:p w14:paraId="184F7639" w14:textId="5F27FE1B"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r w:rsidR="00D21A49" w:rsidRPr="00360343" w14:paraId="3F2716E2" w14:textId="77777777" w:rsidTr="008719DF">
        <w:trPr>
          <w:trHeight w:val="288"/>
        </w:trPr>
        <w:tc>
          <w:tcPr>
            <w:tcW w:w="554" w:type="pct"/>
            <w:noWrap/>
            <w:vAlign w:val="center"/>
            <w:hideMark/>
          </w:tcPr>
          <w:p w14:paraId="65BFEEE1" w14:textId="0B16836E"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bmi2</w:t>
            </w:r>
          </w:p>
        </w:tc>
        <w:tc>
          <w:tcPr>
            <w:tcW w:w="539" w:type="pct"/>
            <w:noWrap/>
            <w:vAlign w:val="center"/>
            <w:hideMark/>
          </w:tcPr>
          <w:p w14:paraId="0F3C1AE9"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w:t>
            </w:r>
          </w:p>
        </w:tc>
        <w:tc>
          <w:tcPr>
            <w:tcW w:w="899" w:type="pct"/>
            <w:noWrap/>
            <w:vAlign w:val="center"/>
            <w:hideMark/>
          </w:tcPr>
          <w:p w14:paraId="0FE12913" w14:textId="660B9D49"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HTR</w:t>
            </w:r>
          </w:p>
        </w:tc>
        <w:tc>
          <w:tcPr>
            <w:tcW w:w="1016" w:type="pct"/>
            <w:noWrap/>
            <w:vAlign w:val="center"/>
            <w:hideMark/>
          </w:tcPr>
          <w:p w14:paraId="4BF17BDE"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1233 / 1302</w:t>
            </w:r>
          </w:p>
        </w:tc>
        <w:tc>
          <w:tcPr>
            <w:tcW w:w="1249" w:type="pct"/>
            <w:noWrap/>
            <w:vAlign w:val="center"/>
            <w:hideMark/>
          </w:tcPr>
          <w:p w14:paraId="0A29D5CF"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0.110 / 0.111</w:t>
            </w:r>
          </w:p>
        </w:tc>
        <w:tc>
          <w:tcPr>
            <w:tcW w:w="742" w:type="pct"/>
            <w:noWrap/>
            <w:vAlign w:val="center"/>
            <w:hideMark/>
          </w:tcPr>
          <w:p w14:paraId="01FC17BB"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0.012</w:t>
            </w:r>
          </w:p>
        </w:tc>
      </w:tr>
      <w:tr w:rsidR="00D21A49" w:rsidRPr="00360343" w14:paraId="1C98C7C3" w14:textId="77777777" w:rsidTr="008719DF">
        <w:trPr>
          <w:trHeight w:val="288"/>
        </w:trPr>
        <w:tc>
          <w:tcPr>
            <w:tcW w:w="554" w:type="pct"/>
            <w:noWrap/>
            <w:vAlign w:val="center"/>
            <w:hideMark/>
          </w:tcPr>
          <w:p w14:paraId="59A5AD8D" w14:textId="79BCC10A"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bmi2</w:t>
            </w:r>
          </w:p>
        </w:tc>
        <w:tc>
          <w:tcPr>
            <w:tcW w:w="539" w:type="pct"/>
            <w:noWrap/>
            <w:vAlign w:val="center"/>
            <w:hideMark/>
          </w:tcPr>
          <w:p w14:paraId="43FFD5B6"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899" w:type="pct"/>
            <w:noWrap/>
            <w:vAlign w:val="center"/>
            <w:hideMark/>
          </w:tcPr>
          <w:p w14:paraId="48B678A4" w14:textId="06A3FDF6"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inflation rate</w:t>
            </w:r>
          </w:p>
        </w:tc>
        <w:tc>
          <w:tcPr>
            <w:tcW w:w="1016" w:type="pct"/>
            <w:noWrap/>
            <w:vAlign w:val="center"/>
            <w:hideMark/>
          </w:tcPr>
          <w:p w14:paraId="1B3EF709"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153 / 137</w:t>
            </w:r>
          </w:p>
        </w:tc>
        <w:tc>
          <w:tcPr>
            <w:tcW w:w="1249" w:type="pct"/>
            <w:noWrap/>
            <w:vAlign w:val="center"/>
            <w:hideMark/>
          </w:tcPr>
          <w:p w14:paraId="5997C45F"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2.344 / 2.906</w:t>
            </w:r>
          </w:p>
        </w:tc>
        <w:tc>
          <w:tcPr>
            <w:tcW w:w="742" w:type="pct"/>
            <w:noWrap/>
            <w:vAlign w:val="center"/>
            <w:hideMark/>
          </w:tcPr>
          <w:p w14:paraId="2E5561E1" w14:textId="31BD4AC5"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r w:rsidR="00D21A49" w:rsidRPr="00360343" w14:paraId="2CF2A3C0" w14:textId="77777777" w:rsidTr="008719DF">
        <w:trPr>
          <w:trHeight w:val="288"/>
        </w:trPr>
        <w:tc>
          <w:tcPr>
            <w:tcW w:w="554" w:type="pct"/>
            <w:noWrap/>
            <w:vAlign w:val="center"/>
            <w:hideMark/>
          </w:tcPr>
          <w:p w14:paraId="2C344135" w14:textId="594691AB"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bmi2</w:t>
            </w:r>
          </w:p>
        </w:tc>
        <w:tc>
          <w:tcPr>
            <w:tcW w:w="539" w:type="pct"/>
            <w:noWrap/>
            <w:vAlign w:val="center"/>
            <w:hideMark/>
          </w:tcPr>
          <w:p w14:paraId="6BB65F06"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899" w:type="pct"/>
            <w:noWrap/>
            <w:vAlign w:val="center"/>
            <w:hideMark/>
          </w:tcPr>
          <w:p w14:paraId="4E68620A" w14:textId="519C8CC1"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HTR</w:t>
            </w:r>
          </w:p>
        </w:tc>
        <w:tc>
          <w:tcPr>
            <w:tcW w:w="1016" w:type="pct"/>
            <w:noWrap/>
            <w:vAlign w:val="center"/>
            <w:hideMark/>
          </w:tcPr>
          <w:p w14:paraId="1585F306"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125 / 137</w:t>
            </w:r>
          </w:p>
        </w:tc>
        <w:tc>
          <w:tcPr>
            <w:tcW w:w="1249" w:type="pct"/>
            <w:noWrap/>
            <w:vAlign w:val="center"/>
            <w:hideMark/>
          </w:tcPr>
          <w:p w14:paraId="4EC8FB67"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0.126 / 0.204</w:t>
            </w:r>
          </w:p>
        </w:tc>
        <w:tc>
          <w:tcPr>
            <w:tcW w:w="742" w:type="pct"/>
            <w:noWrap/>
            <w:vAlign w:val="center"/>
            <w:hideMark/>
          </w:tcPr>
          <w:p w14:paraId="0F619089"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0.004</w:t>
            </w:r>
          </w:p>
        </w:tc>
      </w:tr>
      <w:tr w:rsidR="00D21A49" w:rsidRPr="00360343" w14:paraId="7A53EC6D" w14:textId="77777777" w:rsidTr="008719DF">
        <w:trPr>
          <w:trHeight w:val="288"/>
        </w:trPr>
        <w:tc>
          <w:tcPr>
            <w:tcW w:w="554" w:type="pct"/>
            <w:noWrap/>
            <w:vAlign w:val="center"/>
            <w:hideMark/>
          </w:tcPr>
          <w:p w14:paraId="7380B744" w14:textId="034F42D6"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bmi3</w:t>
            </w:r>
          </w:p>
        </w:tc>
        <w:tc>
          <w:tcPr>
            <w:tcW w:w="539" w:type="pct"/>
            <w:noWrap/>
            <w:vAlign w:val="center"/>
            <w:hideMark/>
          </w:tcPr>
          <w:p w14:paraId="2C03A696"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w:t>
            </w:r>
          </w:p>
        </w:tc>
        <w:tc>
          <w:tcPr>
            <w:tcW w:w="899" w:type="pct"/>
            <w:noWrap/>
            <w:vAlign w:val="center"/>
            <w:hideMark/>
          </w:tcPr>
          <w:p w14:paraId="231A9E23" w14:textId="63D3FCBC"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inflation rate</w:t>
            </w:r>
          </w:p>
        </w:tc>
        <w:tc>
          <w:tcPr>
            <w:tcW w:w="1016" w:type="pct"/>
            <w:noWrap/>
            <w:vAlign w:val="center"/>
            <w:hideMark/>
          </w:tcPr>
          <w:p w14:paraId="4F316FCB"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1419 / 1304</w:t>
            </w:r>
          </w:p>
        </w:tc>
        <w:tc>
          <w:tcPr>
            <w:tcW w:w="1249" w:type="pct"/>
            <w:noWrap/>
            <w:vAlign w:val="center"/>
            <w:hideMark/>
          </w:tcPr>
          <w:p w14:paraId="369A98BC"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2.236 / 2.636</w:t>
            </w:r>
          </w:p>
        </w:tc>
        <w:tc>
          <w:tcPr>
            <w:tcW w:w="742" w:type="pct"/>
            <w:noWrap/>
            <w:vAlign w:val="center"/>
            <w:hideMark/>
          </w:tcPr>
          <w:p w14:paraId="63E243E7" w14:textId="45E4CF93"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r w:rsidR="00D21A49" w:rsidRPr="00360343" w14:paraId="5845F3B4" w14:textId="77777777" w:rsidTr="008719DF">
        <w:trPr>
          <w:trHeight w:val="288"/>
        </w:trPr>
        <w:tc>
          <w:tcPr>
            <w:tcW w:w="554" w:type="pct"/>
            <w:noWrap/>
            <w:vAlign w:val="center"/>
            <w:hideMark/>
          </w:tcPr>
          <w:p w14:paraId="00A206F1" w14:textId="12C3CCEF"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bmi3</w:t>
            </w:r>
          </w:p>
        </w:tc>
        <w:tc>
          <w:tcPr>
            <w:tcW w:w="539" w:type="pct"/>
            <w:noWrap/>
            <w:vAlign w:val="center"/>
            <w:hideMark/>
          </w:tcPr>
          <w:p w14:paraId="62F0EA0B"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w:t>
            </w:r>
          </w:p>
        </w:tc>
        <w:tc>
          <w:tcPr>
            <w:tcW w:w="899" w:type="pct"/>
            <w:noWrap/>
            <w:vAlign w:val="center"/>
            <w:hideMark/>
          </w:tcPr>
          <w:p w14:paraId="4F4FA56D" w14:textId="4965EDDA"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HTR</w:t>
            </w:r>
          </w:p>
        </w:tc>
        <w:tc>
          <w:tcPr>
            <w:tcW w:w="1016" w:type="pct"/>
            <w:noWrap/>
            <w:vAlign w:val="center"/>
            <w:hideMark/>
          </w:tcPr>
          <w:p w14:paraId="3D8A2E73"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1233 / 1302</w:t>
            </w:r>
          </w:p>
        </w:tc>
        <w:tc>
          <w:tcPr>
            <w:tcW w:w="1249" w:type="pct"/>
            <w:noWrap/>
            <w:vAlign w:val="center"/>
            <w:hideMark/>
          </w:tcPr>
          <w:p w14:paraId="7924C22C"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0.110 / 0.111</w:t>
            </w:r>
          </w:p>
        </w:tc>
        <w:tc>
          <w:tcPr>
            <w:tcW w:w="742" w:type="pct"/>
            <w:noWrap/>
            <w:vAlign w:val="center"/>
            <w:hideMark/>
          </w:tcPr>
          <w:p w14:paraId="123A0E5E"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0.012</w:t>
            </w:r>
          </w:p>
        </w:tc>
      </w:tr>
      <w:tr w:rsidR="00D21A49" w:rsidRPr="00360343" w14:paraId="1A5D6DD2" w14:textId="77777777" w:rsidTr="008719DF">
        <w:trPr>
          <w:trHeight w:val="288"/>
        </w:trPr>
        <w:tc>
          <w:tcPr>
            <w:tcW w:w="554" w:type="pct"/>
            <w:noWrap/>
            <w:vAlign w:val="center"/>
            <w:hideMark/>
          </w:tcPr>
          <w:p w14:paraId="0EA32C24" w14:textId="7C99A159"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bmi3</w:t>
            </w:r>
          </w:p>
        </w:tc>
        <w:tc>
          <w:tcPr>
            <w:tcW w:w="539" w:type="pct"/>
            <w:noWrap/>
            <w:vAlign w:val="center"/>
            <w:hideMark/>
          </w:tcPr>
          <w:p w14:paraId="24E11C33"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899" w:type="pct"/>
            <w:noWrap/>
            <w:vAlign w:val="center"/>
            <w:hideMark/>
          </w:tcPr>
          <w:p w14:paraId="6B039010" w14:textId="7662B9FF"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inflation rate</w:t>
            </w:r>
          </w:p>
        </w:tc>
        <w:tc>
          <w:tcPr>
            <w:tcW w:w="1016" w:type="pct"/>
            <w:noWrap/>
            <w:vAlign w:val="center"/>
            <w:hideMark/>
          </w:tcPr>
          <w:p w14:paraId="02BAB738"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153 / 137</w:t>
            </w:r>
          </w:p>
        </w:tc>
        <w:tc>
          <w:tcPr>
            <w:tcW w:w="1249" w:type="pct"/>
            <w:noWrap/>
            <w:vAlign w:val="center"/>
            <w:hideMark/>
          </w:tcPr>
          <w:p w14:paraId="50138721"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2.344 / 2.906</w:t>
            </w:r>
          </w:p>
        </w:tc>
        <w:tc>
          <w:tcPr>
            <w:tcW w:w="742" w:type="pct"/>
            <w:noWrap/>
            <w:vAlign w:val="center"/>
            <w:hideMark/>
          </w:tcPr>
          <w:p w14:paraId="1833E824" w14:textId="044C3712"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r w:rsidR="00D21A49" w:rsidRPr="00360343" w14:paraId="3F3E5A51" w14:textId="77777777" w:rsidTr="008719DF">
        <w:trPr>
          <w:trHeight w:val="288"/>
        </w:trPr>
        <w:tc>
          <w:tcPr>
            <w:tcW w:w="554" w:type="pct"/>
            <w:noWrap/>
            <w:vAlign w:val="center"/>
            <w:hideMark/>
          </w:tcPr>
          <w:p w14:paraId="0D4AC25F" w14:textId="2CCFD0D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bmi3</w:t>
            </w:r>
          </w:p>
        </w:tc>
        <w:tc>
          <w:tcPr>
            <w:tcW w:w="539" w:type="pct"/>
            <w:noWrap/>
            <w:vAlign w:val="center"/>
            <w:hideMark/>
          </w:tcPr>
          <w:p w14:paraId="080F6904"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899" w:type="pct"/>
            <w:noWrap/>
            <w:vAlign w:val="center"/>
            <w:hideMark/>
          </w:tcPr>
          <w:p w14:paraId="523C8243" w14:textId="7324309B"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HTR</w:t>
            </w:r>
          </w:p>
        </w:tc>
        <w:tc>
          <w:tcPr>
            <w:tcW w:w="1016" w:type="pct"/>
            <w:noWrap/>
            <w:vAlign w:val="center"/>
            <w:hideMark/>
          </w:tcPr>
          <w:p w14:paraId="765E2CF0"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125 / 137</w:t>
            </w:r>
          </w:p>
        </w:tc>
        <w:tc>
          <w:tcPr>
            <w:tcW w:w="1249" w:type="pct"/>
            <w:noWrap/>
            <w:vAlign w:val="center"/>
            <w:hideMark/>
          </w:tcPr>
          <w:p w14:paraId="15EEE2E9"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0.126 / 0.204</w:t>
            </w:r>
          </w:p>
        </w:tc>
        <w:tc>
          <w:tcPr>
            <w:tcW w:w="742" w:type="pct"/>
            <w:noWrap/>
            <w:vAlign w:val="center"/>
            <w:hideMark/>
          </w:tcPr>
          <w:p w14:paraId="0883B188"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0.004</w:t>
            </w:r>
          </w:p>
        </w:tc>
      </w:tr>
      <w:tr w:rsidR="00D21A49" w:rsidRPr="00360343" w14:paraId="536009EA" w14:textId="77777777" w:rsidTr="008719DF">
        <w:trPr>
          <w:trHeight w:val="288"/>
        </w:trPr>
        <w:tc>
          <w:tcPr>
            <w:tcW w:w="554" w:type="pct"/>
            <w:noWrap/>
            <w:vAlign w:val="center"/>
            <w:hideMark/>
          </w:tcPr>
          <w:p w14:paraId="561B99D6" w14:textId="3B8B852C"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hb1</w:t>
            </w:r>
          </w:p>
        </w:tc>
        <w:tc>
          <w:tcPr>
            <w:tcW w:w="539" w:type="pct"/>
            <w:noWrap/>
            <w:vAlign w:val="center"/>
            <w:hideMark/>
          </w:tcPr>
          <w:p w14:paraId="7BE97A5C"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w:t>
            </w:r>
          </w:p>
        </w:tc>
        <w:tc>
          <w:tcPr>
            <w:tcW w:w="899" w:type="pct"/>
            <w:noWrap/>
            <w:vAlign w:val="center"/>
            <w:hideMark/>
          </w:tcPr>
          <w:p w14:paraId="47081089" w14:textId="71F85EE4"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inflation rate</w:t>
            </w:r>
          </w:p>
        </w:tc>
        <w:tc>
          <w:tcPr>
            <w:tcW w:w="1016" w:type="pct"/>
            <w:noWrap/>
            <w:vAlign w:val="center"/>
            <w:hideMark/>
          </w:tcPr>
          <w:p w14:paraId="1B6F2E04"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1419 / 1304</w:t>
            </w:r>
          </w:p>
        </w:tc>
        <w:tc>
          <w:tcPr>
            <w:tcW w:w="1249" w:type="pct"/>
            <w:noWrap/>
            <w:vAlign w:val="center"/>
            <w:hideMark/>
          </w:tcPr>
          <w:p w14:paraId="1345058E"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2.236 / 2.636</w:t>
            </w:r>
          </w:p>
        </w:tc>
        <w:tc>
          <w:tcPr>
            <w:tcW w:w="742" w:type="pct"/>
            <w:noWrap/>
            <w:vAlign w:val="center"/>
            <w:hideMark/>
          </w:tcPr>
          <w:p w14:paraId="59F2D19B" w14:textId="0FB57A7F"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r w:rsidR="00D21A49" w:rsidRPr="00360343" w14:paraId="48550787" w14:textId="77777777" w:rsidTr="008719DF">
        <w:trPr>
          <w:trHeight w:val="288"/>
        </w:trPr>
        <w:tc>
          <w:tcPr>
            <w:tcW w:w="554" w:type="pct"/>
            <w:noWrap/>
            <w:vAlign w:val="center"/>
            <w:hideMark/>
          </w:tcPr>
          <w:p w14:paraId="26693159" w14:textId="7280C43F"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hb1</w:t>
            </w:r>
          </w:p>
        </w:tc>
        <w:tc>
          <w:tcPr>
            <w:tcW w:w="539" w:type="pct"/>
            <w:noWrap/>
            <w:vAlign w:val="center"/>
            <w:hideMark/>
          </w:tcPr>
          <w:p w14:paraId="2C96E6EB"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w:t>
            </w:r>
          </w:p>
        </w:tc>
        <w:tc>
          <w:tcPr>
            <w:tcW w:w="899" w:type="pct"/>
            <w:noWrap/>
            <w:vAlign w:val="center"/>
            <w:hideMark/>
          </w:tcPr>
          <w:p w14:paraId="34259911" w14:textId="4782AC8B"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HTR</w:t>
            </w:r>
          </w:p>
        </w:tc>
        <w:tc>
          <w:tcPr>
            <w:tcW w:w="1016" w:type="pct"/>
            <w:noWrap/>
            <w:vAlign w:val="center"/>
            <w:hideMark/>
          </w:tcPr>
          <w:p w14:paraId="216DF6E5"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1233 / 1302</w:t>
            </w:r>
          </w:p>
        </w:tc>
        <w:tc>
          <w:tcPr>
            <w:tcW w:w="1249" w:type="pct"/>
            <w:noWrap/>
            <w:vAlign w:val="center"/>
            <w:hideMark/>
          </w:tcPr>
          <w:p w14:paraId="12A5813E"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0.110 / 0.111</w:t>
            </w:r>
          </w:p>
        </w:tc>
        <w:tc>
          <w:tcPr>
            <w:tcW w:w="742" w:type="pct"/>
            <w:noWrap/>
            <w:vAlign w:val="center"/>
            <w:hideMark/>
          </w:tcPr>
          <w:p w14:paraId="725BD706"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0.012</w:t>
            </w:r>
          </w:p>
        </w:tc>
      </w:tr>
      <w:tr w:rsidR="00D21A49" w:rsidRPr="00360343" w14:paraId="708F8E78" w14:textId="77777777" w:rsidTr="008719DF">
        <w:trPr>
          <w:trHeight w:val="288"/>
        </w:trPr>
        <w:tc>
          <w:tcPr>
            <w:tcW w:w="554" w:type="pct"/>
            <w:noWrap/>
            <w:vAlign w:val="center"/>
            <w:hideMark/>
          </w:tcPr>
          <w:p w14:paraId="010E93BF" w14:textId="50F587DE"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hb1</w:t>
            </w:r>
          </w:p>
        </w:tc>
        <w:tc>
          <w:tcPr>
            <w:tcW w:w="539" w:type="pct"/>
            <w:noWrap/>
            <w:vAlign w:val="center"/>
            <w:hideMark/>
          </w:tcPr>
          <w:p w14:paraId="2746C7BA"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899" w:type="pct"/>
            <w:noWrap/>
            <w:vAlign w:val="center"/>
            <w:hideMark/>
          </w:tcPr>
          <w:p w14:paraId="6168ED08" w14:textId="7348BC46"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inflation rate</w:t>
            </w:r>
          </w:p>
        </w:tc>
        <w:tc>
          <w:tcPr>
            <w:tcW w:w="1016" w:type="pct"/>
            <w:noWrap/>
            <w:vAlign w:val="center"/>
            <w:hideMark/>
          </w:tcPr>
          <w:p w14:paraId="115A35AC"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153 / 137</w:t>
            </w:r>
          </w:p>
        </w:tc>
        <w:tc>
          <w:tcPr>
            <w:tcW w:w="1249" w:type="pct"/>
            <w:noWrap/>
            <w:vAlign w:val="center"/>
            <w:hideMark/>
          </w:tcPr>
          <w:p w14:paraId="4CC9B68A"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2.344 / 2.906</w:t>
            </w:r>
          </w:p>
        </w:tc>
        <w:tc>
          <w:tcPr>
            <w:tcW w:w="742" w:type="pct"/>
            <w:noWrap/>
            <w:vAlign w:val="center"/>
            <w:hideMark/>
          </w:tcPr>
          <w:p w14:paraId="716CA8AB" w14:textId="0ECC736A"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r w:rsidR="00D21A49" w:rsidRPr="00360343" w14:paraId="759A51F5" w14:textId="77777777" w:rsidTr="008719DF">
        <w:trPr>
          <w:trHeight w:val="288"/>
        </w:trPr>
        <w:tc>
          <w:tcPr>
            <w:tcW w:w="554" w:type="pct"/>
            <w:noWrap/>
            <w:vAlign w:val="center"/>
            <w:hideMark/>
          </w:tcPr>
          <w:p w14:paraId="4E599697" w14:textId="766A2789"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hb1</w:t>
            </w:r>
          </w:p>
        </w:tc>
        <w:tc>
          <w:tcPr>
            <w:tcW w:w="539" w:type="pct"/>
            <w:noWrap/>
            <w:vAlign w:val="center"/>
            <w:hideMark/>
          </w:tcPr>
          <w:p w14:paraId="5DF30894"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899" w:type="pct"/>
            <w:noWrap/>
            <w:vAlign w:val="center"/>
            <w:hideMark/>
          </w:tcPr>
          <w:p w14:paraId="4F9CFAEB" w14:textId="67F89FD6"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HTR</w:t>
            </w:r>
          </w:p>
        </w:tc>
        <w:tc>
          <w:tcPr>
            <w:tcW w:w="1016" w:type="pct"/>
            <w:noWrap/>
            <w:vAlign w:val="center"/>
            <w:hideMark/>
          </w:tcPr>
          <w:p w14:paraId="5452EB74"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125 / 137</w:t>
            </w:r>
          </w:p>
        </w:tc>
        <w:tc>
          <w:tcPr>
            <w:tcW w:w="1249" w:type="pct"/>
            <w:noWrap/>
            <w:vAlign w:val="center"/>
            <w:hideMark/>
          </w:tcPr>
          <w:p w14:paraId="0C1F9211"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0.126 / 0.204</w:t>
            </w:r>
          </w:p>
        </w:tc>
        <w:tc>
          <w:tcPr>
            <w:tcW w:w="742" w:type="pct"/>
            <w:noWrap/>
            <w:vAlign w:val="center"/>
            <w:hideMark/>
          </w:tcPr>
          <w:p w14:paraId="3233503F"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0.004</w:t>
            </w:r>
          </w:p>
        </w:tc>
      </w:tr>
      <w:tr w:rsidR="00D21A49" w:rsidRPr="00360343" w14:paraId="42D53F91" w14:textId="77777777" w:rsidTr="008719DF">
        <w:trPr>
          <w:trHeight w:val="288"/>
        </w:trPr>
        <w:tc>
          <w:tcPr>
            <w:tcW w:w="554" w:type="pct"/>
            <w:noWrap/>
            <w:vAlign w:val="center"/>
            <w:hideMark/>
          </w:tcPr>
          <w:p w14:paraId="3C471260" w14:textId="617BB571"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hb2</w:t>
            </w:r>
          </w:p>
        </w:tc>
        <w:tc>
          <w:tcPr>
            <w:tcW w:w="539" w:type="pct"/>
            <w:noWrap/>
            <w:vAlign w:val="center"/>
            <w:hideMark/>
          </w:tcPr>
          <w:p w14:paraId="0D98B5C9"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w:t>
            </w:r>
          </w:p>
        </w:tc>
        <w:tc>
          <w:tcPr>
            <w:tcW w:w="899" w:type="pct"/>
            <w:noWrap/>
            <w:vAlign w:val="center"/>
            <w:hideMark/>
          </w:tcPr>
          <w:p w14:paraId="36828961" w14:textId="685FD1FA"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inflation rate</w:t>
            </w:r>
          </w:p>
        </w:tc>
        <w:tc>
          <w:tcPr>
            <w:tcW w:w="1016" w:type="pct"/>
            <w:noWrap/>
            <w:vAlign w:val="center"/>
            <w:hideMark/>
          </w:tcPr>
          <w:p w14:paraId="48DD3244"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1419 / 1304</w:t>
            </w:r>
          </w:p>
        </w:tc>
        <w:tc>
          <w:tcPr>
            <w:tcW w:w="1249" w:type="pct"/>
            <w:noWrap/>
            <w:vAlign w:val="center"/>
            <w:hideMark/>
          </w:tcPr>
          <w:p w14:paraId="68DE4759"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2.236 / 2.636</w:t>
            </w:r>
          </w:p>
        </w:tc>
        <w:tc>
          <w:tcPr>
            <w:tcW w:w="742" w:type="pct"/>
            <w:noWrap/>
            <w:vAlign w:val="center"/>
            <w:hideMark/>
          </w:tcPr>
          <w:p w14:paraId="326409B5" w14:textId="7EB817E5"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r w:rsidR="00D21A49" w:rsidRPr="00360343" w14:paraId="178AFFE1" w14:textId="77777777" w:rsidTr="008719DF">
        <w:trPr>
          <w:trHeight w:val="288"/>
        </w:trPr>
        <w:tc>
          <w:tcPr>
            <w:tcW w:w="554" w:type="pct"/>
            <w:noWrap/>
            <w:vAlign w:val="center"/>
            <w:hideMark/>
          </w:tcPr>
          <w:p w14:paraId="09F47D37" w14:textId="61ECA7DC"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hb2</w:t>
            </w:r>
          </w:p>
        </w:tc>
        <w:tc>
          <w:tcPr>
            <w:tcW w:w="539" w:type="pct"/>
            <w:noWrap/>
            <w:vAlign w:val="center"/>
            <w:hideMark/>
          </w:tcPr>
          <w:p w14:paraId="03744ACD"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w:t>
            </w:r>
          </w:p>
        </w:tc>
        <w:tc>
          <w:tcPr>
            <w:tcW w:w="899" w:type="pct"/>
            <w:noWrap/>
            <w:vAlign w:val="center"/>
            <w:hideMark/>
          </w:tcPr>
          <w:p w14:paraId="1F664735" w14:textId="783E8128"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HTR</w:t>
            </w:r>
          </w:p>
        </w:tc>
        <w:tc>
          <w:tcPr>
            <w:tcW w:w="1016" w:type="pct"/>
            <w:noWrap/>
            <w:vAlign w:val="center"/>
            <w:hideMark/>
          </w:tcPr>
          <w:p w14:paraId="31C68097"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1233 / 1302</w:t>
            </w:r>
          </w:p>
        </w:tc>
        <w:tc>
          <w:tcPr>
            <w:tcW w:w="1249" w:type="pct"/>
            <w:noWrap/>
            <w:vAlign w:val="center"/>
            <w:hideMark/>
          </w:tcPr>
          <w:p w14:paraId="273FED82"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0.110 / 0.111</w:t>
            </w:r>
          </w:p>
        </w:tc>
        <w:tc>
          <w:tcPr>
            <w:tcW w:w="742" w:type="pct"/>
            <w:noWrap/>
            <w:vAlign w:val="center"/>
            <w:hideMark/>
          </w:tcPr>
          <w:p w14:paraId="5A876719"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0.012</w:t>
            </w:r>
          </w:p>
        </w:tc>
      </w:tr>
      <w:tr w:rsidR="00D21A49" w:rsidRPr="00360343" w14:paraId="1D66C117" w14:textId="77777777" w:rsidTr="008719DF">
        <w:trPr>
          <w:trHeight w:val="288"/>
        </w:trPr>
        <w:tc>
          <w:tcPr>
            <w:tcW w:w="554" w:type="pct"/>
            <w:noWrap/>
            <w:vAlign w:val="center"/>
            <w:hideMark/>
          </w:tcPr>
          <w:p w14:paraId="4A870D64" w14:textId="4EF08DC5"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hb2</w:t>
            </w:r>
          </w:p>
        </w:tc>
        <w:tc>
          <w:tcPr>
            <w:tcW w:w="539" w:type="pct"/>
            <w:noWrap/>
            <w:vAlign w:val="center"/>
            <w:hideMark/>
          </w:tcPr>
          <w:p w14:paraId="3A198713"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899" w:type="pct"/>
            <w:noWrap/>
            <w:vAlign w:val="center"/>
            <w:hideMark/>
          </w:tcPr>
          <w:p w14:paraId="005FC444" w14:textId="15145FB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inflation rate</w:t>
            </w:r>
          </w:p>
        </w:tc>
        <w:tc>
          <w:tcPr>
            <w:tcW w:w="1016" w:type="pct"/>
            <w:noWrap/>
            <w:vAlign w:val="center"/>
            <w:hideMark/>
          </w:tcPr>
          <w:p w14:paraId="74F90871"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153 / 137</w:t>
            </w:r>
          </w:p>
        </w:tc>
        <w:tc>
          <w:tcPr>
            <w:tcW w:w="1249" w:type="pct"/>
            <w:noWrap/>
            <w:vAlign w:val="center"/>
            <w:hideMark/>
          </w:tcPr>
          <w:p w14:paraId="10C5C98C"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2.344 / 2.906</w:t>
            </w:r>
          </w:p>
        </w:tc>
        <w:tc>
          <w:tcPr>
            <w:tcW w:w="742" w:type="pct"/>
            <w:noWrap/>
            <w:vAlign w:val="center"/>
            <w:hideMark/>
          </w:tcPr>
          <w:p w14:paraId="0ED1B057" w14:textId="53362442"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r w:rsidR="00D21A49" w:rsidRPr="00360343" w14:paraId="23A2158B" w14:textId="77777777" w:rsidTr="008719DF">
        <w:trPr>
          <w:trHeight w:val="288"/>
        </w:trPr>
        <w:tc>
          <w:tcPr>
            <w:tcW w:w="554" w:type="pct"/>
            <w:noWrap/>
            <w:vAlign w:val="center"/>
            <w:hideMark/>
          </w:tcPr>
          <w:p w14:paraId="0A0A4DC6" w14:textId="7D7B992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hb2</w:t>
            </w:r>
          </w:p>
        </w:tc>
        <w:tc>
          <w:tcPr>
            <w:tcW w:w="539" w:type="pct"/>
            <w:noWrap/>
            <w:vAlign w:val="center"/>
            <w:hideMark/>
          </w:tcPr>
          <w:p w14:paraId="4856642B"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899" w:type="pct"/>
            <w:noWrap/>
            <w:vAlign w:val="center"/>
            <w:hideMark/>
          </w:tcPr>
          <w:p w14:paraId="354DAB26" w14:textId="0F44965C"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HTR</w:t>
            </w:r>
          </w:p>
        </w:tc>
        <w:tc>
          <w:tcPr>
            <w:tcW w:w="1016" w:type="pct"/>
            <w:noWrap/>
            <w:vAlign w:val="center"/>
            <w:hideMark/>
          </w:tcPr>
          <w:p w14:paraId="7FABAF5C"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125 / 137</w:t>
            </w:r>
          </w:p>
        </w:tc>
        <w:tc>
          <w:tcPr>
            <w:tcW w:w="1249" w:type="pct"/>
            <w:noWrap/>
            <w:vAlign w:val="center"/>
            <w:hideMark/>
          </w:tcPr>
          <w:p w14:paraId="78736576"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0.126 / 0.204</w:t>
            </w:r>
          </w:p>
        </w:tc>
        <w:tc>
          <w:tcPr>
            <w:tcW w:w="742" w:type="pct"/>
            <w:noWrap/>
            <w:vAlign w:val="center"/>
            <w:hideMark/>
          </w:tcPr>
          <w:p w14:paraId="7E08689C"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0.004</w:t>
            </w:r>
          </w:p>
        </w:tc>
      </w:tr>
      <w:tr w:rsidR="00D21A49" w:rsidRPr="00360343" w14:paraId="762321C6" w14:textId="77777777" w:rsidTr="008719DF">
        <w:trPr>
          <w:trHeight w:val="288"/>
        </w:trPr>
        <w:tc>
          <w:tcPr>
            <w:tcW w:w="554" w:type="pct"/>
            <w:noWrap/>
            <w:vAlign w:val="center"/>
            <w:hideMark/>
          </w:tcPr>
          <w:p w14:paraId="1C214C7E" w14:textId="09AF5E2A"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hb3</w:t>
            </w:r>
          </w:p>
        </w:tc>
        <w:tc>
          <w:tcPr>
            <w:tcW w:w="539" w:type="pct"/>
            <w:noWrap/>
            <w:vAlign w:val="center"/>
            <w:hideMark/>
          </w:tcPr>
          <w:p w14:paraId="44802CD4"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w:t>
            </w:r>
          </w:p>
        </w:tc>
        <w:tc>
          <w:tcPr>
            <w:tcW w:w="899" w:type="pct"/>
            <w:noWrap/>
            <w:vAlign w:val="center"/>
            <w:hideMark/>
          </w:tcPr>
          <w:p w14:paraId="04449D8E" w14:textId="65DF3E68"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inflation rate</w:t>
            </w:r>
          </w:p>
        </w:tc>
        <w:tc>
          <w:tcPr>
            <w:tcW w:w="1016" w:type="pct"/>
            <w:noWrap/>
            <w:vAlign w:val="center"/>
            <w:hideMark/>
          </w:tcPr>
          <w:p w14:paraId="575D1093"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1419 / 1304</w:t>
            </w:r>
          </w:p>
        </w:tc>
        <w:tc>
          <w:tcPr>
            <w:tcW w:w="1249" w:type="pct"/>
            <w:noWrap/>
            <w:vAlign w:val="center"/>
            <w:hideMark/>
          </w:tcPr>
          <w:p w14:paraId="2851B5E4"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2.236 / 2.636</w:t>
            </w:r>
          </w:p>
        </w:tc>
        <w:tc>
          <w:tcPr>
            <w:tcW w:w="742" w:type="pct"/>
            <w:noWrap/>
            <w:vAlign w:val="center"/>
            <w:hideMark/>
          </w:tcPr>
          <w:p w14:paraId="61BBA12D" w14:textId="78DC3541"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r w:rsidR="00D21A49" w:rsidRPr="00360343" w14:paraId="67B72520" w14:textId="77777777" w:rsidTr="008719DF">
        <w:trPr>
          <w:trHeight w:val="288"/>
        </w:trPr>
        <w:tc>
          <w:tcPr>
            <w:tcW w:w="554" w:type="pct"/>
            <w:noWrap/>
            <w:vAlign w:val="center"/>
            <w:hideMark/>
          </w:tcPr>
          <w:p w14:paraId="3CD38E62" w14:textId="27BC2170"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hb3</w:t>
            </w:r>
          </w:p>
        </w:tc>
        <w:tc>
          <w:tcPr>
            <w:tcW w:w="539" w:type="pct"/>
            <w:noWrap/>
            <w:vAlign w:val="center"/>
            <w:hideMark/>
          </w:tcPr>
          <w:p w14:paraId="1B0A1D58"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w:t>
            </w:r>
          </w:p>
        </w:tc>
        <w:tc>
          <w:tcPr>
            <w:tcW w:w="899" w:type="pct"/>
            <w:noWrap/>
            <w:vAlign w:val="center"/>
            <w:hideMark/>
          </w:tcPr>
          <w:p w14:paraId="6E148757" w14:textId="6B414190"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HTR</w:t>
            </w:r>
          </w:p>
        </w:tc>
        <w:tc>
          <w:tcPr>
            <w:tcW w:w="1016" w:type="pct"/>
            <w:noWrap/>
            <w:vAlign w:val="center"/>
            <w:hideMark/>
          </w:tcPr>
          <w:p w14:paraId="249914A9"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1233 / 1302</w:t>
            </w:r>
          </w:p>
        </w:tc>
        <w:tc>
          <w:tcPr>
            <w:tcW w:w="1249" w:type="pct"/>
            <w:noWrap/>
            <w:vAlign w:val="center"/>
            <w:hideMark/>
          </w:tcPr>
          <w:p w14:paraId="1FBA5B35"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0.110 / 0.111</w:t>
            </w:r>
          </w:p>
        </w:tc>
        <w:tc>
          <w:tcPr>
            <w:tcW w:w="742" w:type="pct"/>
            <w:noWrap/>
            <w:vAlign w:val="center"/>
            <w:hideMark/>
          </w:tcPr>
          <w:p w14:paraId="4B49C27D"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0.012</w:t>
            </w:r>
          </w:p>
        </w:tc>
      </w:tr>
      <w:tr w:rsidR="00D21A49" w:rsidRPr="00360343" w14:paraId="5E2B42B8" w14:textId="77777777" w:rsidTr="008719DF">
        <w:trPr>
          <w:trHeight w:val="288"/>
        </w:trPr>
        <w:tc>
          <w:tcPr>
            <w:tcW w:w="554" w:type="pct"/>
            <w:noWrap/>
            <w:vAlign w:val="center"/>
            <w:hideMark/>
          </w:tcPr>
          <w:p w14:paraId="78183628" w14:textId="775B97A8"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hb3</w:t>
            </w:r>
          </w:p>
        </w:tc>
        <w:tc>
          <w:tcPr>
            <w:tcW w:w="539" w:type="pct"/>
            <w:noWrap/>
            <w:vAlign w:val="center"/>
            <w:hideMark/>
          </w:tcPr>
          <w:p w14:paraId="53E28E32"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899" w:type="pct"/>
            <w:noWrap/>
            <w:vAlign w:val="center"/>
            <w:hideMark/>
          </w:tcPr>
          <w:p w14:paraId="35760322" w14:textId="3E8D2914"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inflation rate</w:t>
            </w:r>
          </w:p>
        </w:tc>
        <w:tc>
          <w:tcPr>
            <w:tcW w:w="1016" w:type="pct"/>
            <w:noWrap/>
            <w:vAlign w:val="center"/>
            <w:hideMark/>
          </w:tcPr>
          <w:p w14:paraId="0B630992"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153 / 137</w:t>
            </w:r>
          </w:p>
        </w:tc>
        <w:tc>
          <w:tcPr>
            <w:tcW w:w="1249" w:type="pct"/>
            <w:noWrap/>
            <w:vAlign w:val="center"/>
            <w:hideMark/>
          </w:tcPr>
          <w:p w14:paraId="7172CDD3"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2.344 / 2.906</w:t>
            </w:r>
          </w:p>
        </w:tc>
        <w:tc>
          <w:tcPr>
            <w:tcW w:w="742" w:type="pct"/>
            <w:noWrap/>
            <w:vAlign w:val="center"/>
            <w:hideMark/>
          </w:tcPr>
          <w:p w14:paraId="5C4F02CC" w14:textId="225B4D3B"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r w:rsidR="00D21A49" w:rsidRPr="00360343" w14:paraId="61EB7606" w14:textId="77777777" w:rsidTr="008719DF">
        <w:trPr>
          <w:trHeight w:val="288"/>
        </w:trPr>
        <w:tc>
          <w:tcPr>
            <w:tcW w:w="554" w:type="pct"/>
            <w:noWrap/>
            <w:vAlign w:val="center"/>
            <w:hideMark/>
          </w:tcPr>
          <w:p w14:paraId="3CAB7B4A" w14:textId="0FD5FD4C"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hb3</w:t>
            </w:r>
          </w:p>
        </w:tc>
        <w:tc>
          <w:tcPr>
            <w:tcW w:w="539" w:type="pct"/>
            <w:noWrap/>
            <w:vAlign w:val="center"/>
            <w:hideMark/>
          </w:tcPr>
          <w:p w14:paraId="19A595AF"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899" w:type="pct"/>
            <w:noWrap/>
            <w:vAlign w:val="center"/>
            <w:hideMark/>
          </w:tcPr>
          <w:p w14:paraId="006C1F36" w14:textId="7694782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HTR</w:t>
            </w:r>
          </w:p>
        </w:tc>
        <w:tc>
          <w:tcPr>
            <w:tcW w:w="1016" w:type="pct"/>
            <w:noWrap/>
            <w:vAlign w:val="center"/>
            <w:hideMark/>
          </w:tcPr>
          <w:p w14:paraId="4EF61CC7"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125 / 137</w:t>
            </w:r>
          </w:p>
        </w:tc>
        <w:tc>
          <w:tcPr>
            <w:tcW w:w="1249" w:type="pct"/>
            <w:noWrap/>
            <w:vAlign w:val="center"/>
            <w:hideMark/>
          </w:tcPr>
          <w:p w14:paraId="52BAE70B"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0.126 / 0.204</w:t>
            </w:r>
          </w:p>
        </w:tc>
        <w:tc>
          <w:tcPr>
            <w:tcW w:w="742" w:type="pct"/>
            <w:noWrap/>
            <w:vAlign w:val="center"/>
            <w:hideMark/>
          </w:tcPr>
          <w:p w14:paraId="673E73C0"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0.004</w:t>
            </w:r>
          </w:p>
        </w:tc>
      </w:tr>
      <w:tr w:rsidR="00D21A49" w:rsidRPr="00360343" w14:paraId="564BC0D7" w14:textId="77777777" w:rsidTr="008719DF">
        <w:trPr>
          <w:trHeight w:val="288"/>
        </w:trPr>
        <w:tc>
          <w:tcPr>
            <w:tcW w:w="554" w:type="pct"/>
            <w:noWrap/>
            <w:vAlign w:val="center"/>
            <w:hideMark/>
          </w:tcPr>
          <w:p w14:paraId="211BA5E3" w14:textId="1F630A6D"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lac1</w:t>
            </w:r>
          </w:p>
        </w:tc>
        <w:tc>
          <w:tcPr>
            <w:tcW w:w="539" w:type="pct"/>
            <w:noWrap/>
            <w:vAlign w:val="center"/>
            <w:hideMark/>
          </w:tcPr>
          <w:p w14:paraId="3CB7C9E9"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w:t>
            </w:r>
          </w:p>
        </w:tc>
        <w:tc>
          <w:tcPr>
            <w:tcW w:w="899" w:type="pct"/>
            <w:noWrap/>
            <w:vAlign w:val="center"/>
            <w:hideMark/>
          </w:tcPr>
          <w:p w14:paraId="71C9BE51" w14:textId="32DB5DBC"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inflation rate</w:t>
            </w:r>
          </w:p>
        </w:tc>
        <w:tc>
          <w:tcPr>
            <w:tcW w:w="1016" w:type="pct"/>
            <w:noWrap/>
            <w:vAlign w:val="center"/>
            <w:hideMark/>
          </w:tcPr>
          <w:p w14:paraId="63971EFD"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1419 / 1304</w:t>
            </w:r>
          </w:p>
        </w:tc>
        <w:tc>
          <w:tcPr>
            <w:tcW w:w="1249" w:type="pct"/>
            <w:noWrap/>
            <w:vAlign w:val="center"/>
            <w:hideMark/>
          </w:tcPr>
          <w:p w14:paraId="378CA99A"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2.236 / 2.636</w:t>
            </w:r>
          </w:p>
        </w:tc>
        <w:tc>
          <w:tcPr>
            <w:tcW w:w="742" w:type="pct"/>
            <w:noWrap/>
            <w:vAlign w:val="center"/>
            <w:hideMark/>
          </w:tcPr>
          <w:p w14:paraId="2A533CAF" w14:textId="3A993F33"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r w:rsidR="00D21A49" w:rsidRPr="00360343" w14:paraId="661F9E79" w14:textId="77777777" w:rsidTr="008719DF">
        <w:trPr>
          <w:trHeight w:val="288"/>
        </w:trPr>
        <w:tc>
          <w:tcPr>
            <w:tcW w:w="554" w:type="pct"/>
            <w:noWrap/>
            <w:vAlign w:val="center"/>
            <w:hideMark/>
          </w:tcPr>
          <w:p w14:paraId="3331EBF2" w14:textId="3593CBD1"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lac1</w:t>
            </w:r>
          </w:p>
        </w:tc>
        <w:tc>
          <w:tcPr>
            <w:tcW w:w="539" w:type="pct"/>
            <w:noWrap/>
            <w:vAlign w:val="center"/>
            <w:hideMark/>
          </w:tcPr>
          <w:p w14:paraId="1D3575B6"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w:t>
            </w:r>
          </w:p>
        </w:tc>
        <w:tc>
          <w:tcPr>
            <w:tcW w:w="899" w:type="pct"/>
            <w:noWrap/>
            <w:vAlign w:val="center"/>
            <w:hideMark/>
          </w:tcPr>
          <w:p w14:paraId="26F195F2" w14:textId="7CEE55AA"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HTR</w:t>
            </w:r>
          </w:p>
        </w:tc>
        <w:tc>
          <w:tcPr>
            <w:tcW w:w="1016" w:type="pct"/>
            <w:noWrap/>
            <w:vAlign w:val="center"/>
            <w:hideMark/>
          </w:tcPr>
          <w:p w14:paraId="1D121BB0"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1233 / 1302</w:t>
            </w:r>
          </w:p>
        </w:tc>
        <w:tc>
          <w:tcPr>
            <w:tcW w:w="1249" w:type="pct"/>
            <w:noWrap/>
            <w:vAlign w:val="center"/>
            <w:hideMark/>
          </w:tcPr>
          <w:p w14:paraId="5ABD004F"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0.110 / 0.111</w:t>
            </w:r>
          </w:p>
        </w:tc>
        <w:tc>
          <w:tcPr>
            <w:tcW w:w="742" w:type="pct"/>
            <w:noWrap/>
            <w:vAlign w:val="center"/>
            <w:hideMark/>
          </w:tcPr>
          <w:p w14:paraId="1FC1BA95"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0.012</w:t>
            </w:r>
          </w:p>
        </w:tc>
      </w:tr>
      <w:tr w:rsidR="00D21A49" w:rsidRPr="00360343" w14:paraId="2DB5D454" w14:textId="77777777" w:rsidTr="008719DF">
        <w:trPr>
          <w:trHeight w:val="288"/>
        </w:trPr>
        <w:tc>
          <w:tcPr>
            <w:tcW w:w="554" w:type="pct"/>
            <w:noWrap/>
            <w:vAlign w:val="center"/>
            <w:hideMark/>
          </w:tcPr>
          <w:p w14:paraId="660F7892" w14:textId="01FEF110"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lac1</w:t>
            </w:r>
          </w:p>
        </w:tc>
        <w:tc>
          <w:tcPr>
            <w:tcW w:w="539" w:type="pct"/>
            <w:noWrap/>
            <w:vAlign w:val="center"/>
            <w:hideMark/>
          </w:tcPr>
          <w:p w14:paraId="7A917977"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899" w:type="pct"/>
            <w:noWrap/>
            <w:vAlign w:val="center"/>
            <w:hideMark/>
          </w:tcPr>
          <w:p w14:paraId="39EDB0CF" w14:textId="539470F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inflation rate</w:t>
            </w:r>
          </w:p>
        </w:tc>
        <w:tc>
          <w:tcPr>
            <w:tcW w:w="1016" w:type="pct"/>
            <w:noWrap/>
            <w:vAlign w:val="center"/>
            <w:hideMark/>
          </w:tcPr>
          <w:p w14:paraId="6EA4C24C"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153 / 137</w:t>
            </w:r>
          </w:p>
        </w:tc>
        <w:tc>
          <w:tcPr>
            <w:tcW w:w="1249" w:type="pct"/>
            <w:noWrap/>
            <w:vAlign w:val="center"/>
            <w:hideMark/>
          </w:tcPr>
          <w:p w14:paraId="41BEDA4A"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2.344 / 2.906</w:t>
            </w:r>
          </w:p>
        </w:tc>
        <w:tc>
          <w:tcPr>
            <w:tcW w:w="742" w:type="pct"/>
            <w:noWrap/>
            <w:vAlign w:val="center"/>
            <w:hideMark/>
          </w:tcPr>
          <w:p w14:paraId="51C92C50" w14:textId="29CA88CC"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r w:rsidR="00D21A49" w:rsidRPr="00360343" w14:paraId="790A9553" w14:textId="77777777" w:rsidTr="008719DF">
        <w:trPr>
          <w:trHeight w:val="288"/>
        </w:trPr>
        <w:tc>
          <w:tcPr>
            <w:tcW w:w="554" w:type="pct"/>
            <w:noWrap/>
            <w:vAlign w:val="center"/>
            <w:hideMark/>
          </w:tcPr>
          <w:p w14:paraId="339F5722" w14:textId="2C72A803"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lac1</w:t>
            </w:r>
          </w:p>
        </w:tc>
        <w:tc>
          <w:tcPr>
            <w:tcW w:w="539" w:type="pct"/>
            <w:noWrap/>
            <w:vAlign w:val="center"/>
            <w:hideMark/>
          </w:tcPr>
          <w:p w14:paraId="02DE8B2C"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899" w:type="pct"/>
            <w:noWrap/>
            <w:vAlign w:val="center"/>
            <w:hideMark/>
          </w:tcPr>
          <w:p w14:paraId="2E8DC5F7" w14:textId="25E676F9"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HTR</w:t>
            </w:r>
          </w:p>
        </w:tc>
        <w:tc>
          <w:tcPr>
            <w:tcW w:w="1016" w:type="pct"/>
            <w:noWrap/>
            <w:vAlign w:val="center"/>
            <w:hideMark/>
          </w:tcPr>
          <w:p w14:paraId="0FF06A4E"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125 / 137</w:t>
            </w:r>
          </w:p>
        </w:tc>
        <w:tc>
          <w:tcPr>
            <w:tcW w:w="1249" w:type="pct"/>
            <w:noWrap/>
            <w:vAlign w:val="center"/>
            <w:hideMark/>
          </w:tcPr>
          <w:p w14:paraId="152AE717"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0.126 / 0.204</w:t>
            </w:r>
          </w:p>
        </w:tc>
        <w:tc>
          <w:tcPr>
            <w:tcW w:w="742" w:type="pct"/>
            <w:noWrap/>
            <w:vAlign w:val="center"/>
            <w:hideMark/>
          </w:tcPr>
          <w:p w14:paraId="29F00C0A"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0.004</w:t>
            </w:r>
          </w:p>
        </w:tc>
      </w:tr>
      <w:tr w:rsidR="00D21A49" w:rsidRPr="00360343" w14:paraId="3272E23A" w14:textId="77777777" w:rsidTr="008719DF">
        <w:trPr>
          <w:trHeight w:val="288"/>
        </w:trPr>
        <w:tc>
          <w:tcPr>
            <w:tcW w:w="554" w:type="pct"/>
            <w:noWrap/>
            <w:vAlign w:val="center"/>
            <w:hideMark/>
          </w:tcPr>
          <w:p w14:paraId="260F8C1D" w14:textId="45A45395"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lac2</w:t>
            </w:r>
          </w:p>
        </w:tc>
        <w:tc>
          <w:tcPr>
            <w:tcW w:w="539" w:type="pct"/>
            <w:noWrap/>
            <w:vAlign w:val="center"/>
            <w:hideMark/>
          </w:tcPr>
          <w:p w14:paraId="3D7EEADC"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w:t>
            </w:r>
          </w:p>
        </w:tc>
        <w:tc>
          <w:tcPr>
            <w:tcW w:w="899" w:type="pct"/>
            <w:noWrap/>
            <w:vAlign w:val="center"/>
            <w:hideMark/>
          </w:tcPr>
          <w:p w14:paraId="4904C7D9" w14:textId="2AD3B9FF"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inflation rate</w:t>
            </w:r>
          </w:p>
        </w:tc>
        <w:tc>
          <w:tcPr>
            <w:tcW w:w="1016" w:type="pct"/>
            <w:noWrap/>
            <w:vAlign w:val="center"/>
            <w:hideMark/>
          </w:tcPr>
          <w:p w14:paraId="5773A613"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1419 / 1304</w:t>
            </w:r>
          </w:p>
        </w:tc>
        <w:tc>
          <w:tcPr>
            <w:tcW w:w="1249" w:type="pct"/>
            <w:noWrap/>
            <w:vAlign w:val="center"/>
            <w:hideMark/>
          </w:tcPr>
          <w:p w14:paraId="0AB7035E"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2.236 / 2.636</w:t>
            </w:r>
          </w:p>
        </w:tc>
        <w:tc>
          <w:tcPr>
            <w:tcW w:w="742" w:type="pct"/>
            <w:noWrap/>
            <w:vAlign w:val="center"/>
            <w:hideMark/>
          </w:tcPr>
          <w:p w14:paraId="2A08E62C" w14:textId="05074F88"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r w:rsidR="00D21A49" w:rsidRPr="00360343" w14:paraId="6AE324D3" w14:textId="77777777" w:rsidTr="008719DF">
        <w:trPr>
          <w:trHeight w:val="288"/>
        </w:trPr>
        <w:tc>
          <w:tcPr>
            <w:tcW w:w="554" w:type="pct"/>
            <w:noWrap/>
            <w:vAlign w:val="center"/>
            <w:hideMark/>
          </w:tcPr>
          <w:p w14:paraId="7C5DA668" w14:textId="4C2759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lac2</w:t>
            </w:r>
          </w:p>
        </w:tc>
        <w:tc>
          <w:tcPr>
            <w:tcW w:w="539" w:type="pct"/>
            <w:noWrap/>
            <w:vAlign w:val="center"/>
            <w:hideMark/>
          </w:tcPr>
          <w:p w14:paraId="2FC5CDBB"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w:t>
            </w:r>
          </w:p>
        </w:tc>
        <w:tc>
          <w:tcPr>
            <w:tcW w:w="899" w:type="pct"/>
            <w:noWrap/>
            <w:vAlign w:val="center"/>
            <w:hideMark/>
          </w:tcPr>
          <w:p w14:paraId="527252C7" w14:textId="5ED7C634"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HTR</w:t>
            </w:r>
          </w:p>
        </w:tc>
        <w:tc>
          <w:tcPr>
            <w:tcW w:w="1016" w:type="pct"/>
            <w:noWrap/>
            <w:vAlign w:val="center"/>
            <w:hideMark/>
          </w:tcPr>
          <w:p w14:paraId="06DE7FF4"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1233 / 1302</w:t>
            </w:r>
          </w:p>
        </w:tc>
        <w:tc>
          <w:tcPr>
            <w:tcW w:w="1249" w:type="pct"/>
            <w:noWrap/>
            <w:vAlign w:val="center"/>
            <w:hideMark/>
          </w:tcPr>
          <w:p w14:paraId="20DF5715"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0.110 / 0.111</w:t>
            </w:r>
          </w:p>
        </w:tc>
        <w:tc>
          <w:tcPr>
            <w:tcW w:w="742" w:type="pct"/>
            <w:noWrap/>
            <w:vAlign w:val="center"/>
            <w:hideMark/>
          </w:tcPr>
          <w:p w14:paraId="331C973F"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0.012</w:t>
            </w:r>
          </w:p>
        </w:tc>
      </w:tr>
      <w:tr w:rsidR="00D21A49" w:rsidRPr="00360343" w14:paraId="6A471666" w14:textId="77777777" w:rsidTr="008719DF">
        <w:trPr>
          <w:trHeight w:val="288"/>
        </w:trPr>
        <w:tc>
          <w:tcPr>
            <w:tcW w:w="554" w:type="pct"/>
            <w:noWrap/>
            <w:vAlign w:val="center"/>
            <w:hideMark/>
          </w:tcPr>
          <w:p w14:paraId="2708A3CC" w14:textId="1C9FF802"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lac2</w:t>
            </w:r>
          </w:p>
        </w:tc>
        <w:tc>
          <w:tcPr>
            <w:tcW w:w="539" w:type="pct"/>
            <w:noWrap/>
            <w:vAlign w:val="center"/>
            <w:hideMark/>
          </w:tcPr>
          <w:p w14:paraId="11808761"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899" w:type="pct"/>
            <w:noWrap/>
            <w:vAlign w:val="center"/>
            <w:hideMark/>
          </w:tcPr>
          <w:p w14:paraId="0AD6458B" w14:textId="03AD06BC"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inflation rate</w:t>
            </w:r>
          </w:p>
        </w:tc>
        <w:tc>
          <w:tcPr>
            <w:tcW w:w="1016" w:type="pct"/>
            <w:noWrap/>
            <w:vAlign w:val="center"/>
            <w:hideMark/>
          </w:tcPr>
          <w:p w14:paraId="5936ACE7"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153 / 137</w:t>
            </w:r>
          </w:p>
        </w:tc>
        <w:tc>
          <w:tcPr>
            <w:tcW w:w="1249" w:type="pct"/>
            <w:noWrap/>
            <w:vAlign w:val="center"/>
            <w:hideMark/>
          </w:tcPr>
          <w:p w14:paraId="2193F7BB"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2.344 / 2.906</w:t>
            </w:r>
          </w:p>
        </w:tc>
        <w:tc>
          <w:tcPr>
            <w:tcW w:w="742" w:type="pct"/>
            <w:noWrap/>
            <w:vAlign w:val="center"/>
            <w:hideMark/>
          </w:tcPr>
          <w:p w14:paraId="4493844B" w14:textId="32BA6AB9"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r w:rsidR="00D21A49" w:rsidRPr="00360343" w14:paraId="58BB2FCD" w14:textId="77777777" w:rsidTr="008719DF">
        <w:trPr>
          <w:trHeight w:val="288"/>
        </w:trPr>
        <w:tc>
          <w:tcPr>
            <w:tcW w:w="554" w:type="pct"/>
            <w:noWrap/>
            <w:vAlign w:val="center"/>
            <w:hideMark/>
          </w:tcPr>
          <w:p w14:paraId="44332923" w14:textId="3FFA2D08"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lac2</w:t>
            </w:r>
          </w:p>
        </w:tc>
        <w:tc>
          <w:tcPr>
            <w:tcW w:w="539" w:type="pct"/>
            <w:noWrap/>
            <w:vAlign w:val="center"/>
            <w:hideMark/>
          </w:tcPr>
          <w:p w14:paraId="79BDF4A2"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899" w:type="pct"/>
            <w:noWrap/>
            <w:vAlign w:val="center"/>
            <w:hideMark/>
          </w:tcPr>
          <w:p w14:paraId="075EF1A7" w14:textId="02E62719"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HTR</w:t>
            </w:r>
          </w:p>
        </w:tc>
        <w:tc>
          <w:tcPr>
            <w:tcW w:w="1016" w:type="pct"/>
            <w:noWrap/>
            <w:vAlign w:val="center"/>
            <w:hideMark/>
          </w:tcPr>
          <w:p w14:paraId="60693E73"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125 / 137</w:t>
            </w:r>
          </w:p>
        </w:tc>
        <w:tc>
          <w:tcPr>
            <w:tcW w:w="1249" w:type="pct"/>
            <w:noWrap/>
            <w:vAlign w:val="center"/>
            <w:hideMark/>
          </w:tcPr>
          <w:p w14:paraId="408DB71E"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0.126 / 0.204</w:t>
            </w:r>
          </w:p>
        </w:tc>
        <w:tc>
          <w:tcPr>
            <w:tcW w:w="742" w:type="pct"/>
            <w:noWrap/>
            <w:vAlign w:val="center"/>
            <w:hideMark/>
          </w:tcPr>
          <w:p w14:paraId="17B6BE9C"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0.004</w:t>
            </w:r>
          </w:p>
        </w:tc>
      </w:tr>
      <w:tr w:rsidR="00D21A49" w:rsidRPr="00360343" w14:paraId="440D434D" w14:textId="77777777" w:rsidTr="008719DF">
        <w:trPr>
          <w:trHeight w:val="288"/>
        </w:trPr>
        <w:tc>
          <w:tcPr>
            <w:tcW w:w="554" w:type="pct"/>
            <w:noWrap/>
            <w:vAlign w:val="center"/>
            <w:hideMark/>
          </w:tcPr>
          <w:p w14:paraId="2025B01B" w14:textId="7B9E709B"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lac3</w:t>
            </w:r>
          </w:p>
        </w:tc>
        <w:tc>
          <w:tcPr>
            <w:tcW w:w="539" w:type="pct"/>
            <w:noWrap/>
            <w:vAlign w:val="center"/>
            <w:hideMark/>
          </w:tcPr>
          <w:p w14:paraId="60E1AD1C"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w:t>
            </w:r>
          </w:p>
        </w:tc>
        <w:tc>
          <w:tcPr>
            <w:tcW w:w="899" w:type="pct"/>
            <w:noWrap/>
            <w:vAlign w:val="center"/>
            <w:hideMark/>
          </w:tcPr>
          <w:p w14:paraId="4CBAF8F1" w14:textId="26EA8992"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inflation rate</w:t>
            </w:r>
          </w:p>
        </w:tc>
        <w:tc>
          <w:tcPr>
            <w:tcW w:w="1016" w:type="pct"/>
            <w:noWrap/>
            <w:vAlign w:val="center"/>
            <w:hideMark/>
          </w:tcPr>
          <w:p w14:paraId="3BED135D"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1419 / 1304</w:t>
            </w:r>
          </w:p>
        </w:tc>
        <w:tc>
          <w:tcPr>
            <w:tcW w:w="1249" w:type="pct"/>
            <w:noWrap/>
            <w:vAlign w:val="center"/>
            <w:hideMark/>
          </w:tcPr>
          <w:p w14:paraId="110C9A26"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2.236 / 2.636</w:t>
            </w:r>
          </w:p>
        </w:tc>
        <w:tc>
          <w:tcPr>
            <w:tcW w:w="742" w:type="pct"/>
            <w:noWrap/>
            <w:vAlign w:val="center"/>
            <w:hideMark/>
          </w:tcPr>
          <w:p w14:paraId="2B826299" w14:textId="12A655F6"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r w:rsidR="00D21A49" w:rsidRPr="00360343" w14:paraId="337BF42E" w14:textId="77777777" w:rsidTr="008719DF">
        <w:trPr>
          <w:trHeight w:val="288"/>
        </w:trPr>
        <w:tc>
          <w:tcPr>
            <w:tcW w:w="554" w:type="pct"/>
            <w:noWrap/>
            <w:vAlign w:val="center"/>
            <w:hideMark/>
          </w:tcPr>
          <w:p w14:paraId="4BDBB1E5" w14:textId="0852EF4F"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lastRenderedPageBreak/>
              <w:t>lac3</w:t>
            </w:r>
          </w:p>
        </w:tc>
        <w:tc>
          <w:tcPr>
            <w:tcW w:w="539" w:type="pct"/>
            <w:noWrap/>
            <w:vAlign w:val="center"/>
            <w:hideMark/>
          </w:tcPr>
          <w:p w14:paraId="46447EA0"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w:t>
            </w:r>
          </w:p>
        </w:tc>
        <w:tc>
          <w:tcPr>
            <w:tcW w:w="899" w:type="pct"/>
            <w:noWrap/>
            <w:vAlign w:val="center"/>
            <w:hideMark/>
          </w:tcPr>
          <w:p w14:paraId="4CBA9132" w14:textId="2B566AD3"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HTR</w:t>
            </w:r>
          </w:p>
        </w:tc>
        <w:tc>
          <w:tcPr>
            <w:tcW w:w="1016" w:type="pct"/>
            <w:noWrap/>
            <w:vAlign w:val="center"/>
            <w:hideMark/>
          </w:tcPr>
          <w:p w14:paraId="2C611989"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1233 / 1302</w:t>
            </w:r>
          </w:p>
        </w:tc>
        <w:tc>
          <w:tcPr>
            <w:tcW w:w="1249" w:type="pct"/>
            <w:noWrap/>
            <w:vAlign w:val="center"/>
            <w:hideMark/>
          </w:tcPr>
          <w:p w14:paraId="241D659A"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0.110 / 0.111</w:t>
            </w:r>
          </w:p>
        </w:tc>
        <w:tc>
          <w:tcPr>
            <w:tcW w:w="742" w:type="pct"/>
            <w:noWrap/>
            <w:vAlign w:val="center"/>
            <w:hideMark/>
          </w:tcPr>
          <w:p w14:paraId="16CF8DB4"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0.012</w:t>
            </w:r>
          </w:p>
        </w:tc>
      </w:tr>
      <w:tr w:rsidR="00D21A49" w:rsidRPr="00360343" w14:paraId="294B4295" w14:textId="77777777" w:rsidTr="008719DF">
        <w:trPr>
          <w:trHeight w:val="288"/>
        </w:trPr>
        <w:tc>
          <w:tcPr>
            <w:tcW w:w="554" w:type="pct"/>
            <w:noWrap/>
            <w:vAlign w:val="center"/>
            <w:hideMark/>
          </w:tcPr>
          <w:p w14:paraId="35534E9F" w14:textId="70B36D0F"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lac3</w:t>
            </w:r>
          </w:p>
        </w:tc>
        <w:tc>
          <w:tcPr>
            <w:tcW w:w="539" w:type="pct"/>
            <w:noWrap/>
            <w:vAlign w:val="center"/>
            <w:hideMark/>
          </w:tcPr>
          <w:p w14:paraId="57FBEF4B"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899" w:type="pct"/>
            <w:noWrap/>
            <w:vAlign w:val="center"/>
            <w:hideMark/>
          </w:tcPr>
          <w:p w14:paraId="7717FFA9" w14:textId="071685FE"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inflation rate</w:t>
            </w:r>
          </w:p>
        </w:tc>
        <w:tc>
          <w:tcPr>
            <w:tcW w:w="1016" w:type="pct"/>
            <w:noWrap/>
            <w:vAlign w:val="center"/>
            <w:hideMark/>
          </w:tcPr>
          <w:p w14:paraId="6EB7FA6A"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153 / 137</w:t>
            </w:r>
          </w:p>
        </w:tc>
        <w:tc>
          <w:tcPr>
            <w:tcW w:w="1249" w:type="pct"/>
            <w:noWrap/>
            <w:vAlign w:val="center"/>
            <w:hideMark/>
          </w:tcPr>
          <w:p w14:paraId="230EB6CF"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2.344 / 2.906</w:t>
            </w:r>
          </w:p>
        </w:tc>
        <w:tc>
          <w:tcPr>
            <w:tcW w:w="742" w:type="pct"/>
            <w:noWrap/>
            <w:vAlign w:val="center"/>
            <w:hideMark/>
          </w:tcPr>
          <w:p w14:paraId="0687F83F" w14:textId="271B0805"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r w:rsidR="00D21A49" w:rsidRPr="00360343" w14:paraId="5E51E4A7" w14:textId="77777777" w:rsidTr="008719DF">
        <w:trPr>
          <w:trHeight w:val="288"/>
        </w:trPr>
        <w:tc>
          <w:tcPr>
            <w:tcW w:w="554" w:type="pct"/>
            <w:noWrap/>
            <w:vAlign w:val="center"/>
            <w:hideMark/>
          </w:tcPr>
          <w:p w14:paraId="474622B9" w14:textId="2E6BBD9B"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lac3</w:t>
            </w:r>
          </w:p>
        </w:tc>
        <w:tc>
          <w:tcPr>
            <w:tcW w:w="539" w:type="pct"/>
            <w:noWrap/>
            <w:vAlign w:val="center"/>
            <w:hideMark/>
          </w:tcPr>
          <w:p w14:paraId="68AEEFD1"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899" w:type="pct"/>
            <w:noWrap/>
            <w:vAlign w:val="center"/>
            <w:hideMark/>
          </w:tcPr>
          <w:p w14:paraId="1A331240" w14:textId="79D42C3D"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HTR</w:t>
            </w:r>
          </w:p>
        </w:tc>
        <w:tc>
          <w:tcPr>
            <w:tcW w:w="1016" w:type="pct"/>
            <w:noWrap/>
            <w:vAlign w:val="center"/>
            <w:hideMark/>
          </w:tcPr>
          <w:p w14:paraId="344FD540"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125 / 137</w:t>
            </w:r>
          </w:p>
        </w:tc>
        <w:tc>
          <w:tcPr>
            <w:tcW w:w="1249" w:type="pct"/>
            <w:noWrap/>
            <w:vAlign w:val="center"/>
            <w:hideMark/>
          </w:tcPr>
          <w:p w14:paraId="75B4D455"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0.126 / 0.204</w:t>
            </w:r>
          </w:p>
        </w:tc>
        <w:tc>
          <w:tcPr>
            <w:tcW w:w="742" w:type="pct"/>
            <w:noWrap/>
            <w:vAlign w:val="center"/>
            <w:hideMark/>
          </w:tcPr>
          <w:p w14:paraId="3542CA26"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0.004</w:t>
            </w:r>
          </w:p>
        </w:tc>
      </w:tr>
      <w:tr w:rsidR="00D21A49" w:rsidRPr="00360343" w14:paraId="6F2B47E8" w14:textId="77777777" w:rsidTr="008719DF">
        <w:trPr>
          <w:trHeight w:val="288"/>
        </w:trPr>
        <w:tc>
          <w:tcPr>
            <w:tcW w:w="554" w:type="pct"/>
            <w:noWrap/>
            <w:vAlign w:val="center"/>
            <w:hideMark/>
          </w:tcPr>
          <w:p w14:paraId="06BDB423" w14:textId="76559F2C"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wbc1</w:t>
            </w:r>
          </w:p>
        </w:tc>
        <w:tc>
          <w:tcPr>
            <w:tcW w:w="539" w:type="pct"/>
            <w:noWrap/>
            <w:vAlign w:val="center"/>
            <w:hideMark/>
          </w:tcPr>
          <w:p w14:paraId="36B4518C"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w:t>
            </w:r>
          </w:p>
        </w:tc>
        <w:tc>
          <w:tcPr>
            <w:tcW w:w="899" w:type="pct"/>
            <w:noWrap/>
            <w:vAlign w:val="center"/>
            <w:hideMark/>
          </w:tcPr>
          <w:p w14:paraId="3EA92F7E" w14:textId="718FC9CD"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inflation rate</w:t>
            </w:r>
          </w:p>
        </w:tc>
        <w:tc>
          <w:tcPr>
            <w:tcW w:w="1016" w:type="pct"/>
            <w:noWrap/>
            <w:vAlign w:val="center"/>
            <w:hideMark/>
          </w:tcPr>
          <w:p w14:paraId="7B8FC11F"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1419 / 1304</w:t>
            </w:r>
          </w:p>
        </w:tc>
        <w:tc>
          <w:tcPr>
            <w:tcW w:w="1249" w:type="pct"/>
            <w:noWrap/>
            <w:vAlign w:val="center"/>
            <w:hideMark/>
          </w:tcPr>
          <w:p w14:paraId="54F0C5FC"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2.236 / 2.636</w:t>
            </w:r>
          </w:p>
        </w:tc>
        <w:tc>
          <w:tcPr>
            <w:tcW w:w="742" w:type="pct"/>
            <w:noWrap/>
            <w:vAlign w:val="center"/>
            <w:hideMark/>
          </w:tcPr>
          <w:p w14:paraId="33E83AFA" w14:textId="72C3D962"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r w:rsidR="00D21A49" w:rsidRPr="00360343" w14:paraId="5CFB89A0" w14:textId="77777777" w:rsidTr="008719DF">
        <w:trPr>
          <w:trHeight w:val="288"/>
        </w:trPr>
        <w:tc>
          <w:tcPr>
            <w:tcW w:w="554" w:type="pct"/>
            <w:noWrap/>
            <w:vAlign w:val="center"/>
            <w:hideMark/>
          </w:tcPr>
          <w:p w14:paraId="6A728D3C" w14:textId="4DC86035"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wbc1</w:t>
            </w:r>
          </w:p>
        </w:tc>
        <w:tc>
          <w:tcPr>
            <w:tcW w:w="539" w:type="pct"/>
            <w:noWrap/>
            <w:vAlign w:val="center"/>
            <w:hideMark/>
          </w:tcPr>
          <w:p w14:paraId="47A11DAC"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w:t>
            </w:r>
          </w:p>
        </w:tc>
        <w:tc>
          <w:tcPr>
            <w:tcW w:w="899" w:type="pct"/>
            <w:noWrap/>
            <w:vAlign w:val="center"/>
            <w:hideMark/>
          </w:tcPr>
          <w:p w14:paraId="0AFC3863" w14:textId="5CCC934E"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HTR</w:t>
            </w:r>
          </w:p>
        </w:tc>
        <w:tc>
          <w:tcPr>
            <w:tcW w:w="1016" w:type="pct"/>
            <w:noWrap/>
            <w:vAlign w:val="center"/>
            <w:hideMark/>
          </w:tcPr>
          <w:p w14:paraId="090BECD5"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1233 / 1302</w:t>
            </w:r>
          </w:p>
        </w:tc>
        <w:tc>
          <w:tcPr>
            <w:tcW w:w="1249" w:type="pct"/>
            <w:noWrap/>
            <w:vAlign w:val="center"/>
            <w:hideMark/>
          </w:tcPr>
          <w:p w14:paraId="29896A11"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0.110 / 0.111</w:t>
            </w:r>
          </w:p>
        </w:tc>
        <w:tc>
          <w:tcPr>
            <w:tcW w:w="742" w:type="pct"/>
            <w:noWrap/>
            <w:vAlign w:val="center"/>
            <w:hideMark/>
          </w:tcPr>
          <w:p w14:paraId="17B6DAFB"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0.012</w:t>
            </w:r>
          </w:p>
        </w:tc>
      </w:tr>
      <w:tr w:rsidR="00D21A49" w:rsidRPr="00360343" w14:paraId="4215DE1E" w14:textId="77777777" w:rsidTr="008719DF">
        <w:trPr>
          <w:trHeight w:val="288"/>
        </w:trPr>
        <w:tc>
          <w:tcPr>
            <w:tcW w:w="554" w:type="pct"/>
            <w:noWrap/>
            <w:vAlign w:val="center"/>
            <w:hideMark/>
          </w:tcPr>
          <w:p w14:paraId="38DBB30A" w14:textId="1B1FA999"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wbc1</w:t>
            </w:r>
          </w:p>
        </w:tc>
        <w:tc>
          <w:tcPr>
            <w:tcW w:w="539" w:type="pct"/>
            <w:noWrap/>
            <w:vAlign w:val="center"/>
            <w:hideMark/>
          </w:tcPr>
          <w:p w14:paraId="5F706065"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899" w:type="pct"/>
            <w:noWrap/>
            <w:vAlign w:val="center"/>
            <w:hideMark/>
          </w:tcPr>
          <w:p w14:paraId="752EF3C1" w14:textId="40788DEC"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inflation rate</w:t>
            </w:r>
          </w:p>
        </w:tc>
        <w:tc>
          <w:tcPr>
            <w:tcW w:w="1016" w:type="pct"/>
            <w:noWrap/>
            <w:vAlign w:val="center"/>
            <w:hideMark/>
          </w:tcPr>
          <w:p w14:paraId="254A36FD"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153 / 137</w:t>
            </w:r>
          </w:p>
        </w:tc>
        <w:tc>
          <w:tcPr>
            <w:tcW w:w="1249" w:type="pct"/>
            <w:noWrap/>
            <w:vAlign w:val="center"/>
            <w:hideMark/>
          </w:tcPr>
          <w:p w14:paraId="2B2C55C3"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2.344 / 2.906</w:t>
            </w:r>
          </w:p>
        </w:tc>
        <w:tc>
          <w:tcPr>
            <w:tcW w:w="742" w:type="pct"/>
            <w:noWrap/>
            <w:vAlign w:val="center"/>
            <w:hideMark/>
          </w:tcPr>
          <w:p w14:paraId="5EE2E91D" w14:textId="0BAB2BF6"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r w:rsidR="00D21A49" w:rsidRPr="00360343" w14:paraId="76B4435B" w14:textId="77777777" w:rsidTr="008719DF">
        <w:trPr>
          <w:trHeight w:val="288"/>
        </w:trPr>
        <w:tc>
          <w:tcPr>
            <w:tcW w:w="554" w:type="pct"/>
            <w:noWrap/>
            <w:vAlign w:val="center"/>
            <w:hideMark/>
          </w:tcPr>
          <w:p w14:paraId="5BF703E8" w14:textId="28BA0BFB"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wbc1</w:t>
            </w:r>
          </w:p>
        </w:tc>
        <w:tc>
          <w:tcPr>
            <w:tcW w:w="539" w:type="pct"/>
            <w:noWrap/>
            <w:vAlign w:val="center"/>
            <w:hideMark/>
          </w:tcPr>
          <w:p w14:paraId="2E5DC169"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899" w:type="pct"/>
            <w:noWrap/>
            <w:vAlign w:val="center"/>
            <w:hideMark/>
          </w:tcPr>
          <w:p w14:paraId="5DD1A2B9" w14:textId="2BA8659D"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HTR</w:t>
            </w:r>
          </w:p>
        </w:tc>
        <w:tc>
          <w:tcPr>
            <w:tcW w:w="1016" w:type="pct"/>
            <w:noWrap/>
            <w:vAlign w:val="center"/>
            <w:hideMark/>
          </w:tcPr>
          <w:p w14:paraId="4E5C7B48"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125 / 137</w:t>
            </w:r>
          </w:p>
        </w:tc>
        <w:tc>
          <w:tcPr>
            <w:tcW w:w="1249" w:type="pct"/>
            <w:noWrap/>
            <w:vAlign w:val="center"/>
            <w:hideMark/>
          </w:tcPr>
          <w:p w14:paraId="4CF25E75"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0.126 / 0.204</w:t>
            </w:r>
          </w:p>
        </w:tc>
        <w:tc>
          <w:tcPr>
            <w:tcW w:w="742" w:type="pct"/>
            <w:noWrap/>
            <w:vAlign w:val="center"/>
            <w:hideMark/>
          </w:tcPr>
          <w:p w14:paraId="091E9E86"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0.004</w:t>
            </w:r>
          </w:p>
        </w:tc>
      </w:tr>
      <w:tr w:rsidR="00D21A49" w:rsidRPr="00360343" w14:paraId="76519233" w14:textId="77777777" w:rsidTr="008719DF">
        <w:trPr>
          <w:trHeight w:val="288"/>
        </w:trPr>
        <w:tc>
          <w:tcPr>
            <w:tcW w:w="554" w:type="pct"/>
            <w:noWrap/>
            <w:vAlign w:val="center"/>
            <w:hideMark/>
          </w:tcPr>
          <w:p w14:paraId="7C89019A" w14:textId="046A54E9"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wbc2</w:t>
            </w:r>
          </w:p>
        </w:tc>
        <w:tc>
          <w:tcPr>
            <w:tcW w:w="539" w:type="pct"/>
            <w:noWrap/>
            <w:vAlign w:val="center"/>
            <w:hideMark/>
          </w:tcPr>
          <w:p w14:paraId="2F0F616A"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w:t>
            </w:r>
          </w:p>
        </w:tc>
        <w:tc>
          <w:tcPr>
            <w:tcW w:w="899" w:type="pct"/>
            <w:noWrap/>
            <w:vAlign w:val="center"/>
            <w:hideMark/>
          </w:tcPr>
          <w:p w14:paraId="7C18EBB5" w14:textId="7600A40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inflation rate</w:t>
            </w:r>
          </w:p>
        </w:tc>
        <w:tc>
          <w:tcPr>
            <w:tcW w:w="1016" w:type="pct"/>
            <w:noWrap/>
            <w:vAlign w:val="center"/>
            <w:hideMark/>
          </w:tcPr>
          <w:p w14:paraId="6317748A"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1419 / 1304</w:t>
            </w:r>
          </w:p>
        </w:tc>
        <w:tc>
          <w:tcPr>
            <w:tcW w:w="1249" w:type="pct"/>
            <w:noWrap/>
            <w:vAlign w:val="center"/>
            <w:hideMark/>
          </w:tcPr>
          <w:p w14:paraId="15DEC0A8"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2.236 / 2.636</w:t>
            </w:r>
          </w:p>
        </w:tc>
        <w:tc>
          <w:tcPr>
            <w:tcW w:w="742" w:type="pct"/>
            <w:noWrap/>
            <w:vAlign w:val="center"/>
            <w:hideMark/>
          </w:tcPr>
          <w:p w14:paraId="1D919D70" w14:textId="299E2813"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r w:rsidR="00D21A49" w:rsidRPr="00360343" w14:paraId="0A5F987A" w14:textId="77777777" w:rsidTr="008719DF">
        <w:trPr>
          <w:trHeight w:val="288"/>
        </w:trPr>
        <w:tc>
          <w:tcPr>
            <w:tcW w:w="554" w:type="pct"/>
            <w:noWrap/>
            <w:vAlign w:val="center"/>
            <w:hideMark/>
          </w:tcPr>
          <w:p w14:paraId="3262976E" w14:textId="7E480F03"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wbc2</w:t>
            </w:r>
          </w:p>
        </w:tc>
        <w:tc>
          <w:tcPr>
            <w:tcW w:w="539" w:type="pct"/>
            <w:noWrap/>
            <w:vAlign w:val="center"/>
            <w:hideMark/>
          </w:tcPr>
          <w:p w14:paraId="0B5815D4"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w:t>
            </w:r>
          </w:p>
        </w:tc>
        <w:tc>
          <w:tcPr>
            <w:tcW w:w="899" w:type="pct"/>
            <w:noWrap/>
            <w:vAlign w:val="center"/>
            <w:hideMark/>
          </w:tcPr>
          <w:p w14:paraId="4D4A28B4" w14:textId="4FCFCE2E"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HTR</w:t>
            </w:r>
          </w:p>
        </w:tc>
        <w:tc>
          <w:tcPr>
            <w:tcW w:w="1016" w:type="pct"/>
            <w:noWrap/>
            <w:vAlign w:val="center"/>
            <w:hideMark/>
          </w:tcPr>
          <w:p w14:paraId="31084E32"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1233 / 1302</w:t>
            </w:r>
          </w:p>
        </w:tc>
        <w:tc>
          <w:tcPr>
            <w:tcW w:w="1249" w:type="pct"/>
            <w:noWrap/>
            <w:vAlign w:val="center"/>
            <w:hideMark/>
          </w:tcPr>
          <w:p w14:paraId="26AC8E9C"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0.110 / 0.111</w:t>
            </w:r>
          </w:p>
        </w:tc>
        <w:tc>
          <w:tcPr>
            <w:tcW w:w="742" w:type="pct"/>
            <w:noWrap/>
            <w:vAlign w:val="center"/>
            <w:hideMark/>
          </w:tcPr>
          <w:p w14:paraId="44E7C439"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0.012</w:t>
            </w:r>
          </w:p>
        </w:tc>
      </w:tr>
      <w:tr w:rsidR="00D21A49" w:rsidRPr="00360343" w14:paraId="1C88C3ED" w14:textId="77777777" w:rsidTr="008719DF">
        <w:trPr>
          <w:trHeight w:val="288"/>
        </w:trPr>
        <w:tc>
          <w:tcPr>
            <w:tcW w:w="554" w:type="pct"/>
            <w:noWrap/>
            <w:vAlign w:val="center"/>
            <w:hideMark/>
          </w:tcPr>
          <w:p w14:paraId="106924AA" w14:textId="2D74D1EA"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wbc2</w:t>
            </w:r>
          </w:p>
        </w:tc>
        <w:tc>
          <w:tcPr>
            <w:tcW w:w="539" w:type="pct"/>
            <w:noWrap/>
            <w:vAlign w:val="center"/>
            <w:hideMark/>
          </w:tcPr>
          <w:p w14:paraId="2CB044E8"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899" w:type="pct"/>
            <w:noWrap/>
            <w:vAlign w:val="center"/>
            <w:hideMark/>
          </w:tcPr>
          <w:p w14:paraId="01504623" w14:textId="7F7B5E52"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inflation rate</w:t>
            </w:r>
          </w:p>
        </w:tc>
        <w:tc>
          <w:tcPr>
            <w:tcW w:w="1016" w:type="pct"/>
            <w:noWrap/>
            <w:vAlign w:val="center"/>
            <w:hideMark/>
          </w:tcPr>
          <w:p w14:paraId="7F9F559F"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153 / 137</w:t>
            </w:r>
          </w:p>
        </w:tc>
        <w:tc>
          <w:tcPr>
            <w:tcW w:w="1249" w:type="pct"/>
            <w:noWrap/>
            <w:vAlign w:val="center"/>
            <w:hideMark/>
          </w:tcPr>
          <w:p w14:paraId="1EA4BBB6"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2.344 / 2.906</w:t>
            </w:r>
          </w:p>
        </w:tc>
        <w:tc>
          <w:tcPr>
            <w:tcW w:w="742" w:type="pct"/>
            <w:noWrap/>
            <w:vAlign w:val="center"/>
            <w:hideMark/>
          </w:tcPr>
          <w:p w14:paraId="30C1F961" w14:textId="63EED131"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t>&lt;0.0001</w:t>
            </w:r>
          </w:p>
        </w:tc>
      </w:tr>
      <w:tr w:rsidR="00D21A49" w:rsidRPr="00360343" w14:paraId="4DB16EAD" w14:textId="77777777" w:rsidTr="008719DF">
        <w:trPr>
          <w:trHeight w:val="288"/>
        </w:trPr>
        <w:tc>
          <w:tcPr>
            <w:tcW w:w="554" w:type="pct"/>
            <w:noWrap/>
            <w:vAlign w:val="center"/>
            <w:hideMark/>
          </w:tcPr>
          <w:p w14:paraId="45D10BBA" w14:textId="75A5C02B"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wbc2</w:t>
            </w:r>
          </w:p>
        </w:tc>
        <w:tc>
          <w:tcPr>
            <w:tcW w:w="539" w:type="pct"/>
            <w:noWrap/>
            <w:vAlign w:val="center"/>
            <w:hideMark/>
          </w:tcPr>
          <w:p w14:paraId="7FBBB3FC"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w:t>
            </w:r>
          </w:p>
        </w:tc>
        <w:tc>
          <w:tcPr>
            <w:tcW w:w="899" w:type="pct"/>
            <w:noWrap/>
            <w:vAlign w:val="center"/>
            <w:hideMark/>
          </w:tcPr>
          <w:p w14:paraId="5EF4CD72" w14:textId="26DD759A"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HTR</w:t>
            </w:r>
          </w:p>
        </w:tc>
        <w:tc>
          <w:tcPr>
            <w:tcW w:w="1016" w:type="pct"/>
            <w:noWrap/>
            <w:vAlign w:val="center"/>
            <w:hideMark/>
          </w:tcPr>
          <w:p w14:paraId="707A74D7"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125 / 137</w:t>
            </w:r>
          </w:p>
        </w:tc>
        <w:tc>
          <w:tcPr>
            <w:tcW w:w="1249" w:type="pct"/>
            <w:noWrap/>
            <w:vAlign w:val="center"/>
            <w:hideMark/>
          </w:tcPr>
          <w:p w14:paraId="24E1418F"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0.126 / 0.204</w:t>
            </w:r>
          </w:p>
        </w:tc>
        <w:tc>
          <w:tcPr>
            <w:tcW w:w="742" w:type="pct"/>
            <w:noWrap/>
            <w:vAlign w:val="center"/>
            <w:hideMark/>
          </w:tcPr>
          <w:p w14:paraId="709CE2B0" w14:textId="77777777" w:rsidR="00D21A49" w:rsidRPr="00360343" w:rsidRDefault="00D21A49" w:rsidP="00D21A49">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0.004</w:t>
            </w:r>
          </w:p>
        </w:tc>
      </w:tr>
    </w:tbl>
    <w:p w14:paraId="18EBAA40" w14:textId="7096EC9C" w:rsidR="00430BEB" w:rsidRPr="009E6266" w:rsidRDefault="008719DF" w:rsidP="009E6266">
      <w:pPr>
        <w:widowControl/>
        <w:jc w:val="left"/>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hint="eastAsia"/>
          <w:color w:val="000000"/>
          <w:kern w:val="0"/>
          <w:sz w:val="16"/>
          <w:szCs w:val="16"/>
          <w:lang w:bidi="ar"/>
        </w:rPr>
        <w:t xml:space="preserve">Subgroup definitions: Age (age1 </w:t>
      </w:r>
      <w:r w:rsidRPr="00360343">
        <w:rPr>
          <w:rFonts w:ascii="Times New Roman" w:eastAsia="宋体" w:hAnsi="Times New Roman" w:cs="Times New Roman" w:hint="eastAsia"/>
          <w:color w:val="000000"/>
          <w:kern w:val="0"/>
          <w:sz w:val="16"/>
          <w:szCs w:val="16"/>
          <w:lang w:bidi="ar"/>
        </w:rPr>
        <w:t>≤</w:t>
      </w:r>
      <w:r w:rsidRPr="00360343">
        <w:rPr>
          <w:rFonts w:ascii="Times New Roman" w:eastAsia="宋体" w:hAnsi="Times New Roman" w:cs="Times New Roman" w:hint="eastAsia"/>
          <w:color w:val="000000"/>
          <w:kern w:val="0"/>
          <w:sz w:val="16"/>
          <w:szCs w:val="16"/>
          <w:lang w:bidi="ar"/>
        </w:rPr>
        <w:t xml:space="preserve"> 60, age2 &gt; 60), BMI (BMI1 &lt; 18.5, BMI2 18.5</w:t>
      </w:r>
      <w:r w:rsidRPr="00360343">
        <w:rPr>
          <w:rFonts w:ascii="Times New Roman" w:eastAsia="宋体" w:hAnsi="Times New Roman" w:cs="Times New Roman" w:hint="eastAsia"/>
          <w:color w:val="000000"/>
          <w:kern w:val="0"/>
          <w:sz w:val="16"/>
          <w:szCs w:val="16"/>
          <w:lang w:bidi="ar"/>
        </w:rPr>
        <w:t>–</w:t>
      </w:r>
      <w:r w:rsidRPr="00360343">
        <w:rPr>
          <w:rFonts w:ascii="Times New Roman" w:eastAsia="宋体" w:hAnsi="Times New Roman" w:cs="Times New Roman" w:hint="eastAsia"/>
          <w:color w:val="000000"/>
          <w:kern w:val="0"/>
          <w:sz w:val="16"/>
          <w:szCs w:val="16"/>
          <w:lang w:bidi="ar"/>
        </w:rPr>
        <w:t xml:space="preserve">23.9, BMI3 </w:t>
      </w:r>
      <w:r w:rsidRPr="00360343">
        <w:rPr>
          <w:rFonts w:ascii="Times New Roman" w:eastAsia="宋体" w:hAnsi="Times New Roman" w:cs="Times New Roman" w:hint="eastAsia"/>
          <w:color w:val="000000"/>
          <w:kern w:val="0"/>
          <w:sz w:val="16"/>
          <w:szCs w:val="16"/>
          <w:lang w:bidi="ar"/>
        </w:rPr>
        <w:t>≥</w:t>
      </w:r>
      <w:r w:rsidRPr="00360343">
        <w:rPr>
          <w:rFonts w:ascii="Times New Roman" w:eastAsia="宋体" w:hAnsi="Times New Roman" w:cs="Times New Roman" w:hint="eastAsia"/>
          <w:color w:val="000000"/>
          <w:kern w:val="0"/>
          <w:sz w:val="16"/>
          <w:szCs w:val="16"/>
          <w:lang w:bidi="ar"/>
        </w:rPr>
        <w:t xml:space="preserve"> 24.0), WBC (WBC1 </w:t>
      </w:r>
      <w:r w:rsidRPr="00360343">
        <w:rPr>
          <w:rFonts w:ascii="Times New Roman" w:eastAsia="宋体" w:hAnsi="Times New Roman" w:cs="Times New Roman" w:hint="eastAsia"/>
          <w:color w:val="000000"/>
          <w:kern w:val="0"/>
          <w:sz w:val="16"/>
          <w:szCs w:val="16"/>
          <w:lang w:bidi="ar"/>
        </w:rPr>
        <w:t>≤</w:t>
      </w:r>
      <w:r w:rsidRPr="00360343">
        <w:rPr>
          <w:rFonts w:ascii="Times New Roman" w:eastAsia="宋体" w:hAnsi="Times New Roman" w:cs="Times New Roman" w:hint="eastAsia"/>
          <w:color w:val="000000"/>
          <w:kern w:val="0"/>
          <w:sz w:val="16"/>
          <w:szCs w:val="16"/>
          <w:lang w:bidi="ar"/>
        </w:rPr>
        <w:t xml:space="preserve"> 6, WBC2 &gt; 6), Hemoglobin (Hb1 &gt; 9, Hb2 6</w:t>
      </w:r>
      <w:r w:rsidRPr="00360343">
        <w:rPr>
          <w:rFonts w:ascii="Times New Roman" w:eastAsia="宋体" w:hAnsi="Times New Roman" w:cs="Times New Roman" w:hint="eastAsia"/>
          <w:color w:val="000000"/>
          <w:kern w:val="0"/>
          <w:sz w:val="16"/>
          <w:szCs w:val="16"/>
          <w:lang w:bidi="ar"/>
        </w:rPr>
        <w:t>–</w:t>
      </w:r>
      <w:r w:rsidRPr="00360343">
        <w:rPr>
          <w:rFonts w:ascii="Times New Roman" w:eastAsia="宋体" w:hAnsi="Times New Roman" w:cs="Times New Roman" w:hint="eastAsia"/>
          <w:color w:val="000000"/>
          <w:kern w:val="0"/>
          <w:sz w:val="16"/>
          <w:szCs w:val="16"/>
          <w:lang w:bidi="ar"/>
        </w:rPr>
        <w:t>9, Hb3 &lt; 6), Lactate (Lac1 &lt; 2, Lac2 2</w:t>
      </w:r>
      <w:r w:rsidRPr="00360343">
        <w:rPr>
          <w:rFonts w:ascii="Times New Roman" w:eastAsia="宋体" w:hAnsi="Times New Roman" w:cs="Times New Roman" w:hint="eastAsia"/>
          <w:color w:val="000000"/>
          <w:kern w:val="0"/>
          <w:sz w:val="16"/>
          <w:szCs w:val="16"/>
          <w:lang w:bidi="ar"/>
        </w:rPr>
        <w:t>–</w:t>
      </w:r>
      <w:r w:rsidRPr="00360343">
        <w:rPr>
          <w:rFonts w:ascii="Times New Roman" w:eastAsia="宋体" w:hAnsi="Times New Roman" w:cs="Times New Roman" w:hint="eastAsia"/>
          <w:color w:val="000000"/>
          <w:kern w:val="0"/>
          <w:sz w:val="16"/>
          <w:szCs w:val="16"/>
          <w:lang w:bidi="ar"/>
        </w:rPr>
        <w:t>4, Lac3 &gt; 4).</w:t>
      </w:r>
      <w:r w:rsidR="00430BEB" w:rsidRPr="00360343">
        <w:rPr>
          <w:rFonts w:ascii="Times New Roman" w:eastAsia="宋体" w:hAnsi="Times New Roman" w:cs="Times New Roman"/>
          <w:color w:val="000000"/>
          <w:kern w:val="0"/>
          <w:sz w:val="20"/>
          <w:szCs w:val="20"/>
          <w:lang w:bidi="ar"/>
        </w:rPr>
        <w:br w:type="page"/>
      </w:r>
    </w:p>
    <w:p w14:paraId="3F760B5A" w14:textId="70445D09" w:rsidR="00086AF3" w:rsidRPr="00360343" w:rsidRDefault="00910130" w:rsidP="002E1271">
      <w:pPr>
        <w:pStyle w:val="1"/>
        <w:jc w:val="center"/>
        <w:rPr>
          <w:rFonts w:ascii="Times New Roman" w:hAnsi="Times New Roman" w:cs="Times New Roman"/>
          <w:sz w:val="28"/>
          <w:szCs w:val="28"/>
        </w:rPr>
      </w:pPr>
      <w:bookmarkStart w:id="78" w:name="_Toc215839440"/>
      <w:r w:rsidRPr="00360343">
        <w:rPr>
          <w:rFonts w:ascii="Times New Roman" w:hAnsi="Times New Roman" w:cs="Times New Roman" w:hint="eastAsia"/>
          <w:sz w:val="28"/>
          <w:szCs w:val="28"/>
        </w:rPr>
        <w:lastRenderedPageBreak/>
        <w:t>4.</w:t>
      </w:r>
      <w:r w:rsidR="001B0D5F">
        <w:rPr>
          <w:rFonts w:ascii="Times New Roman" w:hAnsi="Times New Roman" w:cs="Times New Roman" w:hint="eastAsia"/>
          <w:sz w:val="28"/>
          <w:szCs w:val="28"/>
        </w:rPr>
        <w:t xml:space="preserve"> </w:t>
      </w:r>
      <w:r w:rsidR="00E00DCF" w:rsidRPr="00360343">
        <w:rPr>
          <w:rFonts w:ascii="Times New Roman" w:hAnsi="Times New Roman" w:cs="Times New Roman"/>
          <w:sz w:val="28"/>
          <w:szCs w:val="28"/>
        </w:rPr>
        <w:t>Supplement Figure</w:t>
      </w:r>
      <w:bookmarkEnd w:id="78"/>
    </w:p>
    <w:p w14:paraId="2E9E4FC4" w14:textId="713F2DC7" w:rsidR="00086AF3" w:rsidRPr="00360343" w:rsidRDefault="00E00DCF">
      <w:pPr>
        <w:spacing w:line="480" w:lineRule="auto"/>
        <w:outlineLvl w:val="1"/>
        <w:rPr>
          <w:rFonts w:ascii="Times New Roman" w:hAnsi="Times New Roman" w:cs="Times New Roman"/>
          <w:b/>
          <w:bCs/>
          <w:sz w:val="20"/>
          <w:szCs w:val="20"/>
        </w:rPr>
      </w:pPr>
      <w:bookmarkStart w:id="79" w:name="_Toc215839441"/>
      <w:r w:rsidRPr="00360343">
        <w:rPr>
          <w:rFonts w:ascii="Times New Roman" w:hAnsi="Times New Roman" w:cs="Times New Roman"/>
          <w:b/>
          <w:bCs/>
          <w:sz w:val="20"/>
          <w:szCs w:val="20"/>
        </w:rPr>
        <w:t>sFigure</w:t>
      </w:r>
      <w:r w:rsidR="002C065A" w:rsidRPr="00360343">
        <w:rPr>
          <w:rFonts w:ascii="Times New Roman" w:hAnsi="Times New Roman" w:cs="Times New Roman" w:hint="eastAsia"/>
          <w:b/>
          <w:bCs/>
          <w:sz w:val="20"/>
          <w:szCs w:val="20"/>
        </w:rPr>
        <w:t xml:space="preserve"> </w:t>
      </w:r>
      <w:r w:rsidRPr="00360343">
        <w:rPr>
          <w:rFonts w:ascii="Times New Roman" w:hAnsi="Times New Roman" w:cs="Times New Roman"/>
          <w:b/>
          <w:bCs/>
          <w:sz w:val="20"/>
          <w:szCs w:val="20"/>
        </w:rPr>
        <w:t>1</w:t>
      </w:r>
      <w:r w:rsidR="00981F3E" w:rsidRPr="00360343">
        <w:rPr>
          <w:rFonts w:ascii="Times New Roman" w:hAnsi="Times New Roman" w:cs="Times New Roman"/>
          <w:b/>
          <w:bCs/>
          <w:sz w:val="20"/>
          <w:szCs w:val="20"/>
        </w:rPr>
        <w:t>.</w:t>
      </w:r>
      <w:r w:rsidR="00981F3E" w:rsidRPr="00360343">
        <w:rPr>
          <w:rFonts w:ascii="Times New Roman" w:hAnsi="Times New Roman" w:cs="Times New Roman"/>
        </w:rPr>
        <w:t xml:space="preserve"> </w:t>
      </w:r>
      <w:r w:rsidR="00981F3E" w:rsidRPr="00360343">
        <w:rPr>
          <w:rFonts w:ascii="Times New Roman" w:hAnsi="Times New Roman" w:cs="Times New Roman"/>
          <w:b/>
          <w:bCs/>
          <w:sz w:val="20"/>
          <w:szCs w:val="20"/>
        </w:rPr>
        <w:t>Depicts the flow of participants throughout the study.</w:t>
      </w:r>
      <w:bookmarkEnd w:id="79"/>
    </w:p>
    <w:p w14:paraId="2CA57650" w14:textId="3CD9B251" w:rsidR="002C065A" w:rsidRPr="00360343" w:rsidRDefault="009F70EB" w:rsidP="002C065A">
      <w:pPr>
        <w:widowControl/>
        <w:textAlignment w:val="bottom"/>
        <w:rPr>
          <w:rFonts w:ascii="Times New Roman" w:eastAsia="宋体" w:hAnsi="Times New Roman" w:cs="Times New Roman"/>
          <w:color w:val="000000"/>
          <w:kern w:val="0"/>
          <w:sz w:val="20"/>
          <w:szCs w:val="20"/>
          <w:lang w:bidi="ar"/>
        </w:rPr>
      </w:pPr>
      <w:r w:rsidRPr="00360343">
        <w:rPr>
          <w:rFonts w:ascii="Times New Roman" w:eastAsia="宋体" w:hAnsi="Times New Roman" w:cs="Times New Roman"/>
          <w:noProof/>
          <w:color w:val="000000"/>
          <w:kern w:val="0"/>
          <w:sz w:val="20"/>
          <w:szCs w:val="20"/>
          <w:lang w:bidi="ar"/>
        </w:rPr>
        <w:drawing>
          <wp:inline distT="0" distB="0" distL="0" distR="0" wp14:anchorId="691D5463" wp14:editId="4391827A">
            <wp:extent cx="4969499" cy="3820160"/>
            <wp:effectExtent l="0" t="0" r="3175" b="8890"/>
            <wp:docPr id="1054366500" name="图片 3" descr="图示, 文本&#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366500" name="图片 3" descr="图示, 文本&#10;&#10;AI 生成的内容可能不正确。"/>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70865" cy="3821210"/>
                    </a:xfrm>
                    <a:prstGeom prst="rect">
                      <a:avLst/>
                    </a:prstGeom>
                  </pic:spPr>
                </pic:pic>
              </a:graphicData>
            </a:graphic>
          </wp:inline>
        </w:drawing>
      </w:r>
    </w:p>
    <w:p w14:paraId="721DA10A" w14:textId="76BDFA7B" w:rsidR="00086AF3" w:rsidRPr="00360343" w:rsidRDefault="00E00DCF">
      <w:pPr>
        <w:spacing w:line="480" w:lineRule="auto"/>
        <w:outlineLvl w:val="1"/>
        <w:rPr>
          <w:rFonts w:ascii="Times New Roman" w:hAnsi="Times New Roman" w:cs="Times New Roman"/>
          <w:b/>
          <w:bCs/>
          <w:sz w:val="20"/>
          <w:szCs w:val="20"/>
        </w:rPr>
      </w:pPr>
      <w:bookmarkStart w:id="80" w:name="_Toc215839442"/>
      <w:r w:rsidRPr="00360343">
        <w:rPr>
          <w:rFonts w:ascii="Times New Roman" w:hAnsi="Times New Roman" w:cs="Times New Roman"/>
          <w:b/>
          <w:bCs/>
          <w:sz w:val="20"/>
          <w:szCs w:val="20"/>
        </w:rPr>
        <w:t>sFigure</w:t>
      </w:r>
      <w:r w:rsidR="002C065A" w:rsidRPr="00360343">
        <w:rPr>
          <w:rFonts w:ascii="Times New Roman" w:hAnsi="Times New Roman" w:cs="Times New Roman" w:hint="eastAsia"/>
          <w:b/>
          <w:bCs/>
          <w:sz w:val="20"/>
          <w:szCs w:val="20"/>
        </w:rPr>
        <w:t xml:space="preserve"> </w:t>
      </w:r>
      <w:r w:rsidRPr="00360343">
        <w:rPr>
          <w:rFonts w:ascii="Times New Roman" w:hAnsi="Times New Roman" w:cs="Times New Roman"/>
          <w:b/>
          <w:bCs/>
          <w:sz w:val="20"/>
          <w:szCs w:val="20"/>
        </w:rPr>
        <w:t>2</w:t>
      </w:r>
      <w:r w:rsidR="00981F3E" w:rsidRPr="00360343">
        <w:rPr>
          <w:rFonts w:ascii="Times New Roman" w:hAnsi="Times New Roman" w:cs="Times New Roman"/>
          <w:b/>
          <w:bCs/>
          <w:sz w:val="20"/>
          <w:szCs w:val="20"/>
        </w:rPr>
        <w:t>.</w:t>
      </w:r>
      <w:r w:rsidR="00981F3E" w:rsidRPr="00360343">
        <w:rPr>
          <w:rFonts w:ascii="Times New Roman" w:hAnsi="Times New Roman" w:cs="Times New Roman"/>
        </w:rPr>
        <w:t xml:space="preserve"> </w:t>
      </w:r>
      <w:r w:rsidR="00981F3E" w:rsidRPr="00360343">
        <w:rPr>
          <w:rFonts w:ascii="Times New Roman" w:hAnsi="Times New Roman" w:cs="Times New Roman"/>
          <w:b/>
          <w:bCs/>
          <w:sz w:val="20"/>
          <w:szCs w:val="20"/>
        </w:rPr>
        <w:t>Patient Enrollment and Key Measurement Time Points</w:t>
      </w:r>
      <w:bookmarkEnd w:id="80"/>
    </w:p>
    <w:p w14:paraId="3B5EFE9B" w14:textId="069A906A" w:rsidR="002C065A" w:rsidRPr="00360343" w:rsidRDefault="0011625D">
      <w:pPr>
        <w:widowControl/>
        <w:tabs>
          <w:tab w:val="left" w:pos="4758"/>
        </w:tabs>
        <w:spacing w:line="480" w:lineRule="auto"/>
        <w:rPr>
          <w:rFonts w:ascii="Times New Roman" w:eastAsia="宋体" w:hAnsi="Times New Roman" w:cs="Times New Roman"/>
          <w:sz w:val="20"/>
          <w:szCs w:val="20"/>
        </w:rPr>
      </w:pPr>
      <w:r w:rsidRPr="00360343">
        <w:rPr>
          <w:rFonts w:ascii="Times New Roman" w:eastAsia="宋体" w:hAnsi="Times New Roman" w:cs="Times New Roman"/>
          <w:noProof/>
          <w:sz w:val="20"/>
          <w:szCs w:val="20"/>
        </w:rPr>
        <w:drawing>
          <wp:inline distT="0" distB="0" distL="0" distR="0" wp14:anchorId="32DA0059" wp14:editId="75C8422A">
            <wp:extent cx="5274310" cy="1795780"/>
            <wp:effectExtent l="0" t="0" r="2540" b="0"/>
            <wp:docPr id="97244940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449400" name="图片 97244940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1795780"/>
                    </a:xfrm>
                    <a:prstGeom prst="rect">
                      <a:avLst/>
                    </a:prstGeom>
                  </pic:spPr>
                </pic:pic>
              </a:graphicData>
            </a:graphic>
          </wp:inline>
        </w:drawing>
      </w:r>
    </w:p>
    <w:p w14:paraId="1914E387" w14:textId="5C0363EE" w:rsidR="00BA3D7D" w:rsidRPr="00360343" w:rsidRDefault="00BA3D7D" w:rsidP="00C861C4">
      <w:pPr>
        <w:spacing w:line="480" w:lineRule="auto"/>
        <w:outlineLvl w:val="1"/>
        <w:rPr>
          <w:rFonts w:ascii="Times New Roman" w:hAnsi="Times New Roman" w:cs="Times New Roman"/>
          <w:b/>
          <w:bCs/>
          <w:sz w:val="20"/>
          <w:szCs w:val="20"/>
        </w:rPr>
      </w:pPr>
      <w:bookmarkStart w:id="81" w:name="_Toc215839443"/>
      <w:r w:rsidRPr="00360343">
        <w:rPr>
          <w:rFonts w:ascii="Times New Roman" w:hAnsi="Times New Roman" w:cs="Times New Roman"/>
          <w:b/>
          <w:bCs/>
          <w:sz w:val="20"/>
          <w:szCs w:val="20"/>
        </w:rPr>
        <w:t xml:space="preserve">sFigure </w:t>
      </w:r>
      <w:r w:rsidRPr="00360343">
        <w:rPr>
          <w:rFonts w:ascii="Times New Roman" w:hAnsi="Times New Roman" w:cs="Times New Roman" w:hint="eastAsia"/>
          <w:b/>
          <w:bCs/>
          <w:sz w:val="20"/>
          <w:szCs w:val="20"/>
        </w:rPr>
        <w:t>3</w:t>
      </w:r>
      <w:r w:rsidRPr="00360343">
        <w:rPr>
          <w:rFonts w:ascii="Times New Roman" w:hAnsi="Times New Roman" w:cs="Times New Roman"/>
          <w:b/>
          <w:bCs/>
          <w:sz w:val="20"/>
          <w:szCs w:val="20"/>
        </w:rPr>
        <w:t>.</w:t>
      </w:r>
      <w:r w:rsidR="00187338" w:rsidRPr="00360343">
        <w:rPr>
          <w:rFonts w:ascii="Times New Roman" w:hAnsi="Times New Roman" w:cs="Times New Roman"/>
          <w:b/>
          <w:bCs/>
          <w:sz w:val="20"/>
          <w:szCs w:val="20"/>
        </w:rPr>
        <w:t xml:space="preserve"> Stage-specific changes in HTR and inflation rate in the PSM cohort</w:t>
      </w:r>
      <w:bookmarkEnd w:id="81"/>
    </w:p>
    <w:p w14:paraId="4EB39E4B" w14:textId="3A0A41B5" w:rsidR="00BA3D7D" w:rsidRDefault="001C5957" w:rsidP="00BA3D7D">
      <w:pPr>
        <w:widowControl/>
        <w:tabs>
          <w:tab w:val="left" w:pos="4758"/>
        </w:tabs>
        <w:spacing w:line="480" w:lineRule="auto"/>
        <w:rPr>
          <w:rFonts w:ascii="Times New Roman" w:eastAsia="宋体" w:hAnsi="Times New Roman" w:cs="Times New Roman"/>
          <w:sz w:val="20"/>
          <w:szCs w:val="20"/>
        </w:rPr>
      </w:pPr>
      <w:r w:rsidRPr="00360343">
        <w:rPr>
          <w:rFonts w:ascii="Times New Roman" w:eastAsia="宋体" w:hAnsi="Times New Roman" w:cs="Times New Roman"/>
          <w:noProof/>
          <w:sz w:val="20"/>
          <w:szCs w:val="20"/>
        </w:rPr>
        <w:lastRenderedPageBreak/>
        <w:drawing>
          <wp:inline distT="0" distB="0" distL="0" distR="0" wp14:anchorId="368794B8" wp14:editId="015D794F">
            <wp:extent cx="5274310" cy="3573780"/>
            <wp:effectExtent l="0" t="0" r="2540" b="7620"/>
            <wp:docPr id="211507296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072965" name="图片 211507296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3573780"/>
                    </a:xfrm>
                    <a:prstGeom prst="rect">
                      <a:avLst/>
                    </a:prstGeom>
                  </pic:spPr>
                </pic:pic>
              </a:graphicData>
            </a:graphic>
          </wp:inline>
        </w:drawing>
      </w:r>
    </w:p>
    <w:p w14:paraId="048E6E27" w14:textId="67DDB01C" w:rsidR="009E6266" w:rsidRPr="009E6266" w:rsidRDefault="009E6266" w:rsidP="009E6266">
      <w:pPr>
        <w:widowControl/>
        <w:jc w:val="left"/>
        <w:textAlignment w:val="bottom"/>
        <w:rPr>
          <w:rFonts w:ascii="Times New Roman" w:eastAsia="宋体" w:hAnsi="Times New Roman" w:cs="Times New Roman"/>
          <w:color w:val="000000"/>
          <w:kern w:val="0"/>
          <w:sz w:val="16"/>
          <w:szCs w:val="16"/>
          <w:lang w:bidi="ar"/>
        </w:rPr>
      </w:pPr>
      <w:r w:rsidRPr="00314385">
        <w:rPr>
          <w:rFonts w:ascii="Times New Roman" w:eastAsia="宋体" w:hAnsi="Times New Roman" w:cs="Times New Roman" w:hint="eastAsia"/>
          <w:color w:val="000000"/>
          <w:kern w:val="0"/>
          <w:sz w:val="16"/>
          <w:szCs w:val="16"/>
          <w:lang w:bidi="ar"/>
        </w:rPr>
        <w:t xml:space="preserve">Figure </w:t>
      </w:r>
      <w:r>
        <w:rPr>
          <w:rFonts w:ascii="Times New Roman" w:eastAsia="宋体" w:hAnsi="Times New Roman" w:cs="Times New Roman" w:hint="eastAsia"/>
          <w:color w:val="000000"/>
          <w:kern w:val="0"/>
          <w:sz w:val="16"/>
          <w:szCs w:val="16"/>
          <w:lang w:bidi="ar"/>
        </w:rPr>
        <w:t>2</w:t>
      </w:r>
      <w:r w:rsidRPr="00314385">
        <w:rPr>
          <w:rFonts w:ascii="Times New Roman" w:eastAsia="宋体" w:hAnsi="Times New Roman" w:cs="Times New Roman" w:hint="eastAsia"/>
          <w:color w:val="000000"/>
          <w:kern w:val="0"/>
          <w:sz w:val="16"/>
          <w:szCs w:val="16"/>
          <w:lang w:bidi="ar"/>
        </w:rPr>
        <w:t xml:space="preserve">. </w:t>
      </w:r>
      <w:r w:rsidRPr="00A80B49">
        <w:rPr>
          <w:rFonts w:ascii="Times New Roman" w:eastAsia="宋体" w:hAnsi="Times New Roman" w:cs="Times New Roman" w:hint="eastAsia"/>
          <w:color w:val="000000"/>
          <w:kern w:val="0"/>
          <w:sz w:val="16"/>
          <w:szCs w:val="16"/>
          <w:lang w:bidi="ar"/>
        </w:rPr>
        <w:t>Distribution of Hemodynamic and Metabolic Variables Across Treatment Stages by Survival Status</w:t>
      </w:r>
      <w:r>
        <w:rPr>
          <w:rFonts w:ascii="Times New Roman" w:eastAsia="宋体" w:hAnsi="Times New Roman" w:cs="Times New Roman" w:hint="eastAsia"/>
          <w:color w:val="000000"/>
          <w:kern w:val="0"/>
          <w:sz w:val="16"/>
          <w:szCs w:val="16"/>
          <w:lang w:bidi="ar"/>
        </w:rPr>
        <w:t xml:space="preserve">. </w:t>
      </w:r>
      <w:r w:rsidRPr="00A80B49">
        <w:rPr>
          <w:rFonts w:ascii="Times New Roman" w:eastAsia="宋体" w:hAnsi="Times New Roman" w:cs="Times New Roman"/>
          <w:color w:val="000000"/>
          <w:kern w:val="0"/>
          <w:sz w:val="16"/>
          <w:szCs w:val="16"/>
          <w:lang w:bidi="ar"/>
        </w:rPr>
        <w:t xml:space="preserve">(A) </w:t>
      </w:r>
      <w:bookmarkStart w:id="82" w:name="_Hlk215837842"/>
      <w:r w:rsidRPr="00A80B49">
        <w:rPr>
          <w:rFonts w:ascii="Times New Roman" w:eastAsia="宋体" w:hAnsi="Times New Roman" w:cs="Times New Roman"/>
          <w:color w:val="000000"/>
          <w:kern w:val="0"/>
          <w:sz w:val="16"/>
          <w:szCs w:val="16"/>
          <w:lang w:bidi="ar"/>
        </w:rPr>
        <w:t>Time points relative to treatment phase: 0, start of Phase I (Resuscitation and Optimization); 1, peak fluid load; 2, end of Phase II (Stabilization and Evacuation)</w:t>
      </w:r>
      <w:bookmarkEnd w:id="82"/>
      <w:r w:rsidRPr="00A80B49">
        <w:rPr>
          <w:rFonts w:ascii="Times New Roman" w:eastAsia="宋体" w:hAnsi="Times New Roman" w:cs="Times New Roman"/>
          <w:color w:val="000000"/>
          <w:kern w:val="0"/>
          <w:sz w:val="16"/>
          <w:szCs w:val="16"/>
          <w:lang w:bidi="ar"/>
        </w:rPr>
        <w:t>.</w:t>
      </w:r>
      <w:r>
        <w:rPr>
          <w:rFonts w:ascii="Times New Roman" w:eastAsia="宋体" w:hAnsi="Times New Roman" w:cs="Times New Roman" w:hint="eastAsia"/>
          <w:color w:val="000000"/>
          <w:kern w:val="0"/>
          <w:sz w:val="16"/>
          <w:szCs w:val="16"/>
          <w:lang w:bidi="ar"/>
        </w:rPr>
        <w:t xml:space="preserve"> </w:t>
      </w:r>
      <w:r w:rsidRPr="00A80B49">
        <w:rPr>
          <w:rFonts w:ascii="Times New Roman" w:eastAsia="宋体" w:hAnsi="Times New Roman" w:cs="Times New Roman"/>
          <w:color w:val="000000"/>
          <w:kern w:val="0"/>
          <w:sz w:val="16"/>
          <w:szCs w:val="16"/>
          <w:lang w:bidi="ar"/>
        </w:rPr>
        <w:t>(B) Time points relative to patient timeline: 0, first measurement at ICU admission; 1, last measurement within 7 days or before transfer/discharge/death.</w:t>
      </w:r>
      <w:r>
        <w:rPr>
          <w:rFonts w:ascii="Times New Roman" w:eastAsia="宋体" w:hAnsi="Times New Roman" w:cs="Times New Roman" w:hint="eastAsia"/>
          <w:color w:val="000000"/>
          <w:kern w:val="0"/>
          <w:sz w:val="16"/>
          <w:szCs w:val="16"/>
          <w:lang w:bidi="ar"/>
        </w:rPr>
        <w:t xml:space="preserve"> </w:t>
      </w:r>
      <w:bookmarkStart w:id="83" w:name="_Hlk215837849"/>
      <w:r w:rsidRPr="00A80B49">
        <w:rPr>
          <w:rFonts w:ascii="Times New Roman" w:eastAsia="宋体" w:hAnsi="Times New Roman" w:cs="Times New Roman"/>
          <w:color w:val="000000"/>
          <w:kern w:val="0"/>
          <w:sz w:val="16"/>
          <w:szCs w:val="16"/>
          <w:lang w:bidi="ar"/>
        </w:rPr>
        <w:t>Significance levels: *P &lt; 0.05; **P &lt; 0.001; ***P &lt; 0.0001.</w:t>
      </w:r>
      <w:bookmarkEnd w:id="83"/>
    </w:p>
    <w:p w14:paraId="51697806" w14:textId="55D4ADE8" w:rsidR="00BA3D7D" w:rsidRPr="00360343" w:rsidRDefault="00BA3D7D" w:rsidP="00C861C4">
      <w:pPr>
        <w:spacing w:line="480" w:lineRule="auto"/>
        <w:outlineLvl w:val="1"/>
        <w:rPr>
          <w:rFonts w:ascii="Times New Roman" w:hAnsi="Times New Roman" w:cs="Times New Roman"/>
          <w:b/>
          <w:bCs/>
          <w:sz w:val="20"/>
          <w:szCs w:val="20"/>
        </w:rPr>
      </w:pPr>
      <w:bookmarkStart w:id="84" w:name="_Toc215839444"/>
      <w:bookmarkStart w:id="85" w:name="OLE_LINK2"/>
      <w:r w:rsidRPr="00360343">
        <w:rPr>
          <w:rFonts w:ascii="Times New Roman" w:hAnsi="Times New Roman" w:cs="Times New Roman"/>
          <w:b/>
          <w:bCs/>
          <w:sz w:val="20"/>
          <w:szCs w:val="20"/>
        </w:rPr>
        <w:t xml:space="preserve">sFigure </w:t>
      </w:r>
      <w:r w:rsidR="00C861C4" w:rsidRPr="00360343">
        <w:rPr>
          <w:rFonts w:ascii="Times New Roman" w:hAnsi="Times New Roman" w:cs="Times New Roman" w:hint="eastAsia"/>
          <w:b/>
          <w:bCs/>
          <w:sz w:val="20"/>
          <w:szCs w:val="20"/>
        </w:rPr>
        <w:t>4</w:t>
      </w:r>
      <w:r w:rsidRPr="00360343">
        <w:rPr>
          <w:rFonts w:ascii="Times New Roman" w:hAnsi="Times New Roman" w:cs="Times New Roman"/>
          <w:b/>
          <w:bCs/>
          <w:sz w:val="20"/>
          <w:szCs w:val="20"/>
        </w:rPr>
        <w:t xml:space="preserve">. </w:t>
      </w:r>
      <w:r w:rsidR="00187338" w:rsidRPr="00360343">
        <w:rPr>
          <w:rFonts w:ascii="Times New Roman" w:hAnsi="Times New Roman" w:cs="Times New Roman"/>
          <w:b/>
          <w:bCs/>
          <w:sz w:val="20"/>
          <w:szCs w:val="20"/>
        </w:rPr>
        <w:t xml:space="preserve">Stage-specific changes in HTR and inflation rate in the </w:t>
      </w:r>
      <w:r w:rsidR="00187338" w:rsidRPr="00360343">
        <w:rPr>
          <w:rFonts w:ascii="Times New Roman" w:hAnsi="Times New Roman" w:cs="Times New Roman" w:hint="eastAsia"/>
          <w:b/>
          <w:bCs/>
          <w:sz w:val="20"/>
          <w:szCs w:val="20"/>
        </w:rPr>
        <w:t>MIMIC</w:t>
      </w:r>
      <w:r w:rsidR="00187338" w:rsidRPr="00360343">
        <w:rPr>
          <w:rFonts w:ascii="Times New Roman" w:hAnsi="Times New Roman" w:cs="Times New Roman"/>
          <w:b/>
          <w:bCs/>
          <w:sz w:val="20"/>
          <w:szCs w:val="20"/>
        </w:rPr>
        <w:t xml:space="preserve"> cohort</w:t>
      </w:r>
      <w:bookmarkEnd w:id="84"/>
    </w:p>
    <w:bookmarkEnd w:id="85"/>
    <w:p w14:paraId="5428C06C" w14:textId="565601AD" w:rsidR="00BA3D7D" w:rsidRPr="00360343" w:rsidRDefault="001C5957">
      <w:pPr>
        <w:widowControl/>
        <w:tabs>
          <w:tab w:val="left" w:pos="4758"/>
        </w:tabs>
        <w:spacing w:line="480" w:lineRule="auto"/>
        <w:rPr>
          <w:rFonts w:ascii="Times New Roman" w:eastAsia="宋体" w:hAnsi="Times New Roman" w:cs="Times New Roman"/>
          <w:sz w:val="20"/>
          <w:szCs w:val="20"/>
        </w:rPr>
      </w:pPr>
      <w:r w:rsidRPr="00360343">
        <w:rPr>
          <w:rFonts w:ascii="Times New Roman" w:eastAsia="宋体" w:hAnsi="Times New Roman" w:cs="Times New Roman"/>
          <w:noProof/>
          <w:sz w:val="20"/>
          <w:szCs w:val="20"/>
        </w:rPr>
        <w:drawing>
          <wp:inline distT="0" distB="0" distL="0" distR="0" wp14:anchorId="3C8B3838" wp14:editId="4CCD7710">
            <wp:extent cx="5274310" cy="3573780"/>
            <wp:effectExtent l="0" t="0" r="2540" b="7620"/>
            <wp:docPr id="865255272"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255272" name="图片 86525527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3573780"/>
                    </a:xfrm>
                    <a:prstGeom prst="rect">
                      <a:avLst/>
                    </a:prstGeom>
                  </pic:spPr>
                </pic:pic>
              </a:graphicData>
            </a:graphic>
          </wp:inline>
        </w:drawing>
      </w:r>
    </w:p>
    <w:p w14:paraId="2DD8EDC4" w14:textId="308E8DAB" w:rsidR="00BA3D7D" w:rsidRPr="009E6266" w:rsidRDefault="009E6266" w:rsidP="009E6266">
      <w:pPr>
        <w:widowControl/>
        <w:jc w:val="left"/>
        <w:textAlignment w:val="bottom"/>
        <w:rPr>
          <w:rFonts w:ascii="Times New Roman" w:eastAsia="宋体" w:hAnsi="Times New Roman" w:cs="Times New Roman"/>
          <w:color w:val="000000"/>
          <w:kern w:val="0"/>
          <w:sz w:val="16"/>
          <w:szCs w:val="16"/>
          <w:lang w:bidi="ar"/>
        </w:rPr>
      </w:pPr>
      <w:r w:rsidRPr="00314385">
        <w:rPr>
          <w:rFonts w:ascii="Times New Roman" w:eastAsia="宋体" w:hAnsi="Times New Roman" w:cs="Times New Roman" w:hint="eastAsia"/>
          <w:color w:val="000000"/>
          <w:kern w:val="0"/>
          <w:sz w:val="16"/>
          <w:szCs w:val="16"/>
          <w:lang w:bidi="ar"/>
        </w:rPr>
        <w:lastRenderedPageBreak/>
        <w:t xml:space="preserve">Figure </w:t>
      </w:r>
      <w:r>
        <w:rPr>
          <w:rFonts w:ascii="Times New Roman" w:eastAsia="宋体" w:hAnsi="Times New Roman" w:cs="Times New Roman" w:hint="eastAsia"/>
          <w:color w:val="000000"/>
          <w:kern w:val="0"/>
          <w:sz w:val="16"/>
          <w:szCs w:val="16"/>
          <w:lang w:bidi="ar"/>
        </w:rPr>
        <w:t>2</w:t>
      </w:r>
      <w:r w:rsidRPr="00314385">
        <w:rPr>
          <w:rFonts w:ascii="Times New Roman" w:eastAsia="宋体" w:hAnsi="Times New Roman" w:cs="Times New Roman" w:hint="eastAsia"/>
          <w:color w:val="000000"/>
          <w:kern w:val="0"/>
          <w:sz w:val="16"/>
          <w:szCs w:val="16"/>
          <w:lang w:bidi="ar"/>
        </w:rPr>
        <w:t xml:space="preserve">. </w:t>
      </w:r>
      <w:r w:rsidRPr="00A80B49">
        <w:rPr>
          <w:rFonts w:ascii="Times New Roman" w:eastAsia="宋体" w:hAnsi="Times New Roman" w:cs="Times New Roman" w:hint="eastAsia"/>
          <w:color w:val="000000"/>
          <w:kern w:val="0"/>
          <w:sz w:val="16"/>
          <w:szCs w:val="16"/>
          <w:lang w:bidi="ar"/>
        </w:rPr>
        <w:t>Distribution of Hemodynamic and Metabolic Variables Across Treatment Stages by Survival Status</w:t>
      </w:r>
      <w:r>
        <w:rPr>
          <w:rFonts w:ascii="Times New Roman" w:eastAsia="宋体" w:hAnsi="Times New Roman" w:cs="Times New Roman" w:hint="eastAsia"/>
          <w:color w:val="000000"/>
          <w:kern w:val="0"/>
          <w:sz w:val="16"/>
          <w:szCs w:val="16"/>
          <w:lang w:bidi="ar"/>
        </w:rPr>
        <w:t xml:space="preserve">. </w:t>
      </w:r>
      <w:r w:rsidRPr="00A80B49">
        <w:rPr>
          <w:rFonts w:ascii="Times New Roman" w:eastAsia="宋体" w:hAnsi="Times New Roman" w:cs="Times New Roman"/>
          <w:color w:val="000000"/>
          <w:kern w:val="0"/>
          <w:sz w:val="16"/>
          <w:szCs w:val="16"/>
          <w:lang w:bidi="ar"/>
        </w:rPr>
        <w:t>(A) Time points relative to treatment phase: 0, start of Phase I (Resuscitation and Optimization); 1, peak fluid load; 2, end of Phase II (Stabilization and Evacuation).</w:t>
      </w:r>
      <w:r>
        <w:rPr>
          <w:rFonts w:ascii="Times New Roman" w:eastAsia="宋体" w:hAnsi="Times New Roman" w:cs="Times New Roman" w:hint="eastAsia"/>
          <w:color w:val="000000"/>
          <w:kern w:val="0"/>
          <w:sz w:val="16"/>
          <w:szCs w:val="16"/>
          <w:lang w:bidi="ar"/>
        </w:rPr>
        <w:t xml:space="preserve"> </w:t>
      </w:r>
      <w:r w:rsidRPr="00A80B49">
        <w:rPr>
          <w:rFonts w:ascii="Times New Roman" w:eastAsia="宋体" w:hAnsi="Times New Roman" w:cs="Times New Roman"/>
          <w:color w:val="000000"/>
          <w:kern w:val="0"/>
          <w:sz w:val="16"/>
          <w:szCs w:val="16"/>
          <w:lang w:bidi="ar"/>
        </w:rPr>
        <w:t>(B) Time points relative to patient timeline: 0, first measurement at ICU admission; 1, last measurement within 7 days or before transfer/discharge/death.</w:t>
      </w:r>
      <w:r>
        <w:rPr>
          <w:rFonts w:ascii="Times New Roman" w:eastAsia="宋体" w:hAnsi="Times New Roman" w:cs="Times New Roman" w:hint="eastAsia"/>
          <w:color w:val="000000"/>
          <w:kern w:val="0"/>
          <w:sz w:val="16"/>
          <w:szCs w:val="16"/>
          <w:lang w:bidi="ar"/>
        </w:rPr>
        <w:t xml:space="preserve"> </w:t>
      </w:r>
      <w:r w:rsidRPr="00A80B49">
        <w:rPr>
          <w:rFonts w:ascii="Times New Roman" w:eastAsia="宋体" w:hAnsi="Times New Roman" w:cs="Times New Roman"/>
          <w:color w:val="000000"/>
          <w:kern w:val="0"/>
          <w:sz w:val="16"/>
          <w:szCs w:val="16"/>
          <w:lang w:bidi="ar"/>
        </w:rPr>
        <w:t>Significance levels: *P &lt; 0.05; **P &lt; 0.001; ***P &lt; 0.0001.</w:t>
      </w:r>
    </w:p>
    <w:p w14:paraId="342F63D0" w14:textId="7263AB5F" w:rsidR="00BA3D7D" w:rsidRPr="00360343" w:rsidRDefault="00BA3D7D" w:rsidP="00C861C4">
      <w:pPr>
        <w:spacing w:line="480" w:lineRule="auto"/>
        <w:outlineLvl w:val="1"/>
        <w:rPr>
          <w:rFonts w:ascii="Times New Roman" w:hAnsi="Times New Roman" w:cs="Times New Roman"/>
          <w:b/>
          <w:bCs/>
          <w:sz w:val="20"/>
          <w:szCs w:val="20"/>
        </w:rPr>
      </w:pPr>
      <w:bookmarkStart w:id="86" w:name="_Toc215839445"/>
      <w:r w:rsidRPr="00360343">
        <w:rPr>
          <w:rFonts w:ascii="Times New Roman" w:hAnsi="Times New Roman" w:cs="Times New Roman"/>
          <w:b/>
          <w:bCs/>
          <w:sz w:val="20"/>
          <w:szCs w:val="20"/>
        </w:rPr>
        <w:t xml:space="preserve">sFigure </w:t>
      </w:r>
      <w:r w:rsidR="00C861C4" w:rsidRPr="00360343">
        <w:rPr>
          <w:rFonts w:ascii="Times New Roman" w:hAnsi="Times New Roman" w:cs="Times New Roman" w:hint="eastAsia"/>
          <w:b/>
          <w:bCs/>
          <w:sz w:val="20"/>
          <w:szCs w:val="20"/>
        </w:rPr>
        <w:t>5</w:t>
      </w:r>
      <w:r w:rsidRPr="00360343">
        <w:rPr>
          <w:rFonts w:ascii="Times New Roman" w:hAnsi="Times New Roman" w:cs="Times New Roman"/>
          <w:b/>
          <w:bCs/>
          <w:sz w:val="20"/>
          <w:szCs w:val="20"/>
        </w:rPr>
        <w:t xml:space="preserve">. </w:t>
      </w:r>
      <w:r w:rsidR="00187338" w:rsidRPr="00360343">
        <w:rPr>
          <w:rFonts w:ascii="Times New Roman" w:hAnsi="Times New Roman" w:cs="Times New Roman"/>
          <w:b/>
          <w:bCs/>
          <w:sz w:val="20"/>
          <w:szCs w:val="20"/>
        </w:rPr>
        <w:t>Changes in HTR and inflation rate across stages in different subgroups</w:t>
      </w:r>
      <w:bookmarkEnd w:id="86"/>
    </w:p>
    <w:p w14:paraId="270743A7" w14:textId="5C453718" w:rsidR="00300D24" w:rsidRDefault="009C6AA9" w:rsidP="00300D24">
      <w:pPr>
        <w:widowControl/>
        <w:tabs>
          <w:tab w:val="left" w:pos="4758"/>
        </w:tabs>
        <w:spacing w:line="480" w:lineRule="auto"/>
        <w:rPr>
          <w:rFonts w:ascii="Times New Roman" w:eastAsia="宋体" w:hAnsi="Times New Roman" w:cs="Times New Roman"/>
          <w:sz w:val="20"/>
          <w:szCs w:val="20"/>
        </w:rPr>
      </w:pPr>
      <w:r w:rsidRPr="00360343">
        <w:rPr>
          <w:rFonts w:ascii="Times New Roman" w:eastAsia="宋体" w:hAnsi="Times New Roman" w:cs="Times New Roman"/>
          <w:noProof/>
          <w:sz w:val="20"/>
          <w:szCs w:val="20"/>
        </w:rPr>
        <w:drawing>
          <wp:inline distT="0" distB="0" distL="0" distR="0" wp14:anchorId="665F87A1" wp14:editId="477DA2EA">
            <wp:extent cx="5274310" cy="6054090"/>
            <wp:effectExtent l="0" t="0" r="2540" b="3810"/>
            <wp:docPr id="976607581" name="图片 7" descr="图形用户界面&#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607581" name="图片 7" descr="图形用户界面&#10;&#10;AI 生成的内容可能不正确。"/>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74310" cy="6054090"/>
                    </a:xfrm>
                    <a:prstGeom prst="rect">
                      <a:avLst/>
                    </a:prstGeom>
                  </pic:spPr>
                </pic:pic>
              </a:graphicData>
            </a:graphic>
          </wp:inline>
        </w:drawing>
      </w:r>
    </w:p>
    <w:p w14:paraId="09DBE364" w14:textId="5CD20615" w:rsidR="009E6266" w:rsidRPr="00360343" w:rsidRDefault="009E6266" w:rsidP="00300D24">
      <w:pPr>
        <w:widowControl/>
        <w:tabs>
          <w:tab w:val="left" w:pos="4758"/>
        </w:tabs>
        <w:spacing w:line="480" w:lineRule="auto"/>
        <w:rPr>
          <w:rFonts w:ascii="Times New Roman" w:eastAsia="宋体" w:hAnsi="Times New Roman" w:cs="Times New Roman"/>
          <w:sz w:val="20"/>
          <w:szCs w:val="20"/>
        </w:rPr>
      </w:pPr>
      <w:r>
        <w:rPr>
          <w:rFonts w:ascii="Times New Roman" w:eastAsia="宋体" w:hAnsi="Times New Roman" w:cs="Times New Roman" w:hint="eastAsia"/>
          <w:color w:val="000000"/>
          <w:kern w:val="0"/>
          <w:sz w:val="16"/>
          <w:szCs w:val="16"/>
          <w:lang w:bidi="ar"/>
        </w:rPr>
        <w:t xml:space="preserve">Notes: </w:t>
      </w:r>
      <w:r w:rsidRPr="00A80B49">
        <w:rPr>
          <w:rFonts w:ascii="Times New Roman" w:eastAsia="宋体" w:hAnsi="Times New Roman" w:cs="Times New Roman"/>
          <w:color w:val="000000"/>
          <w:kern w:val="0"/>
          <w:sz w:val="16"/>
          <w:szCs w:val="16"/>
          <w:lang w:bidi="ar"/>
        </w:rPr>
        <w:t>Time points relative to treatment phase: 0, start of Phase I (Resuscitation and Optimization); 1, peak fluid load; 2, end of Phase II (Stabilization and Evacuation)</w:t>
      </w:r>
      <w:r>
        <w:rPr>
          <w:rFonts w:ascii="Times New Roman" w:eastAsia="宋体" w:hAnsi="Times New Roman" w:cs="Times New Roman" w:hint="eastAsia"/>
          <w:color w:val="000000"/>
          <w:kern w:val="0"/>
          <w:sz w:val="16"/>
          <w:szCs w:val="16"/>
          <w:lang w:bidi="ar"/>
        </w:rPr>
        <w:t>.</w:t>
      </w:r>
      <w:r w:rsidRPr="009E6266">
        <w:rPr>
          <w:rFonts w:ascii="Times New Roman" w:eastAsia="宋体" w:hAnsi="Times New Roman" w:cs="Times New Roman"/>
          <w:color w:val="000000"/>
          <w:kern w:val="0"/>
          <w:sz w:val="16"/>
          <w:szCs w:val="16"/>
          <w:lang w:bidi="ar"/>
        </w:rPr>
        <w:t xml:space="preserve"> </w:t>
      </w:r>
      <w:r w:rsidRPr="00A80B49">
        <w:rPr>
          <w:rFonts w:ascii="Times New Roman" w:eastAsia="宋体" w:hAnsi="Times New Roman" w:cs="Times New Roman"/>
          <w:color w:val="000000"/>
          <w:kern w:val="0"/>
          <w:sz w:val="16"/>
          <w:szCs w:val="16"/>
          <w:lang w:bidi="ar"/>
        </w:rPr>
        <w:t>Significance levels: *P &lt; 0.05; **P &lt; 0.001; ***P &lt; 0.0001.</w:t>
      </w:r>
    </w:p>
    <w:p w14:paraId="59787AB1" w14:textId="29AD336B" w:rsidR="00300D24" w:rsidRPr="00360343" w:rsidRDefault="00300D24" w:rsidP="00C861C4">
      <w:pPr>
        <w:spacing w:line="480" w:lineRule="auto"/>
        <w:outlineLvl w:val="1"/>
        <w:rPr>
          <w:rFonts w:ascii="Times New Roman" w:hAnsi="Times New Roman" w:cs="Times New Roman"/>
          <w:b/>
          <w:bCs/>
          <w:sz w:val="20"/>
          <w:szCs w:val="20"/>
        </w:rPr>
      </w:pPr>
      <w:bookmarkStart w:id="87" w:name="_Toc215839446"/>
      <w:bookmarkStart w:id="88" w:name="OLE_LINK37"/>
      <w:r w:rsidRPr="00360343">
        <w:rPr>
          <w:rFonts w:ascii="Times New Roman" w:hAnsi="Times New Roman" w:cs="Times New Roman"/>
          <w:b/>
          <w:bCs/>
          <w:sz w:val="20"/>
          <w:szCs w:val="20"/>
        </w:rPr>
        <w:t xml:space="preserve">sFigure </w:t>
      </w:r>
      <w:r w:rsidR="00C861C4" w:rsidRPr="00360343">
        <w:rPr>
          <w:rFonts w:ascii="Times New Roman" w:hAnsi="Times New Roman" w:cs="Times New Roman" w:hint="eastAsia"/>
          <w:b/>
          <w:bCs/>
          <w:sz w:val="20"/>
          <w:szCs w:val="20"/>
        </w:rPr>
        <w:t>6</w:t>
      </w:r>
      <w:r w:rsidRPr="00360343">
        <w:rPr>
          <w:rFonts w:ascii="Times New Roman" w:hAnsi="Times New Roman" w:cs="Times New Roman"/>
          <w:b/>
          <w:bCs/>
          <w:sz w:val="20"/>
          <w:szCs w:val="20"/>
        </w:rPr>
        <w:t>.</w:t>
      </w:r>
      <w:r w:rsidR="001B0D5F">
        <w:rPr>
          <w:rFonts w:ascii="Times New Roman" w:hAnsi="Times New Roman" w:cs="Times New Roman" w:hint="eastAsia"/>
          <w:b/>
          <w:bCs/>
          <w:sz w:val="20"/>
          <w:szCs w:val="20"/>
        </w:rPr>
        <w:t xml:space="preserve"> </w:t>
      </w:r>
      <w:r w:rsidR="00187338" w:rsidRPr="00360343">
        <w:rPr>
          <w:rFonts w:ascii="Times New Roman" w:hAnsi="Times New Roman" w:cs="Times New Roman"/>
          <w:b/>
          <w:bCs/>
          <w:sz w:val="20"/>
          <w:szCs w:val="20"/>
        </w:rPr>
        <w:t>Changes in HTR and inflation rate at the first and last time points across subgroups</w:t>
      </w:r>
      <w:r w:rsidR="00187338" w:rsidRPr="00360343">
        <w:rPr>
          <w:rFonts w:ascii="Times New Roman" w:hAnsi="Times New Roman" w:cs="Times New Roman" w:hint="eastAsia"/>
          <w:b/>
          <w:bCs/>
          <w:sz w:val="20"/>
          <w:szCs w:val="20"/>
        </w:rPr>
        <w:t>.</w:t>
      </w:r>
      <w:bookmarkEnd w:id="87"/>
    </w:p>
    <w:bookmarkEnd w:id="88"/>
    <w:p w14:paraId="47A09247" w14:textId="0EFA2940" w:rsidR="00300D24" w:rsidRDefault="009C6AA9" w:rsidP="00300D24">
      <w:pPr>
        <w:widowControl/>
        <w:tabs>
          <w:tab w:val="left" w:pos="4758"/>
        </w:tabs>
        <w:spacing w:line="480" w:lineRule="auto"/>
        <w:rPr>
          <w:rFonts w:ascii="Times New Roman" w:eastAsia="宋体" w:hAnsi="Times New Roman" w:cs="Times New Roman"/>
          <w:sz w:val="20"/>
          <w:szCs w:val="20"/>
        </w:rPr>
      </w:pPr>
      <w:r w:rsidRPr="00360343">
        <w:rPr>
          <w:rFonts w:ascii="Times New Roman" w:eastAsia="宋体" w:hAnsi="Times New Roman" w:cs="Times New Roman"/>
          <w:noProof/>
          <w:sz w:val="20"/>
          <w:szCs w:val="20"/>
        </w:rPr>
        <w:lastRenderedPageBreak/>
        <w:drawing>
          <wp:inline distT="0" distB="0" distL="0" distR="0" wp14:anchorId="2E0D2D8E" wp14:editId="1AD70F96">
            <wp:extent cx="5274310" cy="6057265"/>
            <wp:effectExtent l="0" t="0" r="2540" b="635"/>
            <wp:docPr id="863991118" name="图片 6"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3991118" name="图片 6" descr="图示&#10;&#10;AI 生成的内容可能不正确。"/>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274310" cy="6057265"/>
                    </a:xfrm>
                    <a:prstGeom prst="rect">
                      <a:avLst/>
                    </a:prstGeom>
                  </pic:spPr>
                </pic:pic>
              </a:graphicData>
            </a:graphic>
          </wp:inline>
        </w:drawing>
      </w:r>
    </w:p>
    <w:p w14:paraId="1CC002B4" w14:textId="34079810" w:rsidR="009E6266" w:rsidRPr="00360343" w:rsidRDefault="009E6266" w:rsidP="00300D24">
      <w:pPr>
        <w:widowControl/>
        <w:tabs>
          <w:tab w:val="left" w:pos="4758"/>
        </w:tabs>
        <w:spacing w:line="480" w:lineRule="auto"/>
        <w:rPr>
          <w:rFonts w:ascii="Times New Roman" w:eastAsia="宋体" w:hAnsi="Times New Roman" w:cs="Times New Roman"/>
          <w:sz w:val="20"/>
          <w:szCs w:val="20"/>
        </w:rPr>
      </w:pPr>
      <w:r>
        <w:rPr>
          <w:rFonts w:ascii="Times New Roman" w:eastAsia="宋体" w:hAnsi="Times New Roman" w:cs="Times New Roman" w:hint="eastAsia"/>
          <w:color w:val="000000"/>
          <w:kern w:val="0"/>
          <w:sz w:val="16"/>
          <w:szCs w:val="16"/>
          <w:lang w:bidi="ar"/>
        </w:rPr>
        <w:t>Notes:</w:t>
      </w:r>
      <w:r w:rsidRPr="009E6266">
        <w:rPr>
          <w:rFonts w:ascii="Times New Roman" w:eastAsia="宋体" w:hAnsi="Times New Roman" w:cs="Times New Roman"/>
          <w:color w:val="000000"/>
          <w:kern w:val="0"/>
          <w:sz w:val="16"/>
          <w:szCs w:val="16"/>
          <w:lang w:bidi="ar"/>
        </w:rPr>
        <w:t xml:space="preserve"> </w:t>
      </w:r>
      <w:r w:rsidRPr="00A80B49">
        <w:rPr>
          <w:rFonts w:ascii="Times New Roman" w:eastAsia="宋体" w:hAnsi="Times New Roman" w:cs="Times New Roman"/>
          <w:color w:val="000000"/>
          <w:kern w:val="0"/>
          <w:sz w:val="16"/>
          <w:szCs w:val="16"/>
          <w:lang w:bidi="ar"/>
        </w:rPr>
        <w:t>Time points relative to patient timeline: 0, first measurement at ICU admission; 1, last measurement within 7 days or before transfer/discharge/death</w:t>
      </w:r>
      <w:r>
        <w:rPr>
          <w:rFonts w:ascii="Times New Roman" w:eastAsia="宋体" w:hAnsi="Times New Roman" w:cs="Times New Roman" w:hint="eastAsia"/>
          <w:color w:val="000000"/>
          <w:kern w:val="0"/>
          <w:sz w:val="16"/>
          <w:szCs w:val="16"/>
          <w:lang w:bidi="ar"/>
        </w:rPr>
        <w:t>.</w:t>
      </w:r>
      <w:r w:rsidRPr="009E6266">
        <w:rPr>
          <w:rFonts w:ascii="Times New Roman" w:eastAsia="宋体" w:hAnsi="Times New Roman" w:cs="Times New Roman"/>
          <w:color w:val="000000"/>
          <w:kern w:val="0"/>
          <w:sz w:val="16"/>
          <w:szCs w:val="16"/>
          <w:lang w:bidi="ar"/>
        </w:rPr>
        <w:t xml:space="preserve"> </w:t>
      </w:r>
      <w:r w:rsidRPr="00A80B49">
        <w:rPr>
          <w:rFonts w:ascii="Times New Roman" w:eastAsia="宋体" w:hAnsi="Times New Roman" w:cs="Times New Roman"/>
          <w:color w:val="000000"/>
          <w:kern w:val="0"/>
          <w:sz w:val="16"/>
          <w:szCs w:val="16"/>
          <w:lang w:bidi="ar"/>
        </w:rPr>
        <w:t>Significance levels: *P &lt; 0.05; **P &lt; 0.001; ***P &lt; 0.0001.</w:t>
      </w:r>
    </w:p>
    <w:p w14:paraId="7618847B" w14:textId="24D4ECFB" w:rsidR="00300D24" w:rsidRPr="00360343" w:rsidRDefault="00300D24" w:rsidP="00C861C4">
      <w:pPr>
        <w:spacing w:line="480" w:lineRule="auto"/>
        <w:outlineLvl w:val="1"/>
        <w:rPr>
          <w:rFonts w:ascii="Times New Roman" w:hAnsi="Times New Roman" w:cs="Times New Roman"/>
          <w:b/>
          <w:bCs/>
          <w:sz w:val="20"/>
          <w:szCs w:val="20"/>
        </w:rPr>
      </w:pPr>
      <w:bookmarkStart w:id="89" w:name="_Toc215839447"/>
      <w:r w:rsidRPr="00360343">
        <w:rPr>
          <w:rFonts w:ascii="Times New Roman" w:hAnsi="Times New Roman" w:cs="Times New Roman"/>
          <w:b/>
          <w:bCs/>
          <w:sz w:val="20"/>
          <w:szCs w:val="20"/>
        </w:rPr>
        <w:t xml:space="preserve">sFigure </w:t>
      </w:r>
      <w:r w:rsidR="00C861C4" w:rsidRPr="00360343">
        <w:rPr>
          <w:rFonts w:ascii="Times New Roman" w:hAnsi="Times New Roman" w:cs="Times New Roman" w:hint="eastAsia"/>
          <w:b/>
          <w:bCs/>
          <w:sz w:val="20"/>
          <w:szCs w:val="20"/>
        </w:rPr>
        <w:t>7</w:t>
      </w:r>
      <w:r w:rsidRPr="00360343">
        <w:rPr>
          <w:rFonts w:ascii="Times New Roman" w:hAnsi="Times New Roman" w:cs="Times New Roman"/>
          <w:b/>
          <w:bCs/>
          <w:sz w:val="20"/>
          <w:szCs w:val="20"/>
        </w:rPr>
        <w:t>.</w:t>
      </w:r>
      <w:r w:rsidR="001B0D5F">
        <w:rPr>
          <w:rFonts w:ascii="Times New Roman" w:hAnsi="Times New Roman" w:cs="Times New Roman" w:hint="eastAsia"/>
          <w:b/>
          <w:bCs/>
          <w:sz w:val="20"/>
          <w:szCs w:val="20"/>
        </w:rPr>
        <w:t xml:space="preserve"> </w:t>
      </w:r>
      <w:r w:rsidR="00187338" w:rsidRPr="00360343">
        <w:rPr>
          <w:rFonts w:ascii="Times New Roman" w:hAnsi="Times New Roman" w:cs="Times New Roman"/>
          <w:b/>
          <w:bCs/>
          <w:sz w:val="20"/>
          <w:szCs w:val="20"/>
        </w:rPr>
        <w:t>HTR–inflation rate coupling in surviving patients across subgroups</w:t>
      </w:r>
      <w:bookmarkEnd w:id="89"/>
    </w:p>
    <w:p w14:paraId="259F68F5" w14:textId="0929B54F" w:rsidR="00300D24" w:rsidRPr="00360343" w:rsidRDefault="009C6AA9" w:rsidP="00300D24">
      <w:pPr>
        <w:widowControl/>
        <w:tabs>
          <w:tab w:val="left" w:pos="4758"/>
        </w:tabs>
        <w:spacing w:line="480" w:lineRule="auto"/>
        <w:rPr>
          <w:rFonts w:ascii="Times New Roman" w:eastAsia="宋体" w:hAnsi="Times New Roman" w:cs="Times New Roman"/>
          <w:sz w:val="20"/>
          <w:szCs w:val="20"/>
        </w:rPr>
      </w:pPr>
      <w:r w:rsidRPr="00360343">
        <w:rPr>
          <w:rFonts w:ascii="Times New Roman" w:eastAsia="宋体" w:hAnsi="Times New Roman" w:cs="Times New Roman"/>
          <w:noProof/>
          <w:sz w:val="20"/>
          <w:szCs w:val="20"/>
        </w:rPr>
        <w:lastRenderedPageBreak/>
        <w:drawing>
          <wp:inline distT="0" distB="0" distL="0" distR="0" wp14:anchorId="201D3C6B" wp14:editId="4A17FB21">
            <wp:extent cx="5274310" cy="5719445"/>
            <wp:effectExtent l="0" t="0" r="2540" b="0"/>
            <wp:docPr id="1902704328" name="图片 5"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704328" name="图片 5" descr="图示&#10;&#10;AI 生成的内容可能不正确。"/>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74310" cy="5719445"/>
                    </a:xfrm>
                    <a:prstGeom prst="rect">
                      <a:avLst/>
                    </a:prstGeom>
                  </pic:spPr>
                </pic:pic>
              </a:graphicData>
            </a:graphic>
          </wp:inline>
        </w:drawing>
      </w:r>
    </w:p>
    <w:p w14:paraId="6F8A45A9" w14:textId="3017D454" w:rsidR="00300D24" w:rsidRPr="00360343" w:rsidRDefault="00300D24" w:rsidP="00C861C4">
      <w:pPr>
        <w:spacing w:line="480" w:lineRule="auto"/>
        <w:outlineLvl w:val="1"/>
        <w:rPr>
          <w:rFonts w:ascii="Times New Roman" w:hAnsi="Times New Roman" w:cs="Times New Roman"/>
          <w:b/>
          <w:bCs/>
          <w:sz w:val="20"/>
          <w:szCs w:val="20"/>
        </w:rPr>
      </w:pPr>
      <w:bookmarkStart w:id="90" w:name="_Toc215839448"/>
      <w:r w:rsidRPr="00360343">
        <w:rPr>
          <w:rFonts w:ascii="Times New Roman" w:hAnsi="Times New Roman" w:cs="Times New Roman"/>
          <w:b/>
          <w:bCs/>
          <w:sz w:val="20"/>
          <w:szCs w:val="20"/>
        </w:rPr>
        <w:t xml:space="preserve">sFigure </w:t>
      </w:r>
      <w:r w:rsidR="00C861C4" w:rsidRPr="00360343">
        <w:rPr>
          <w:rFonts w:ascii="Times New Roman" w:hAnsi="Times New Roman" w:cs="Times New Roman" w:hint="eastAsia"/>
          <w:b/>
          <w:bCs/>
          <w:sz w:val="20"/>
          <w:szCs w:val="20"/>
        </w:rPr>
        <w:t>8</w:t>
      </w:r>
      <w:r w:rsidRPr="00360343">
        <w:rPr>
          <w:rFonts w:ascii="Times New Roman" w:hAnsi="Times New Roman" w:cs="Times New Roman"/>
          <w:b/>
          <w:bCs/>
          <w:sz w:val="20"/>
          <w:szCs w:val="20"/>
        </w:rPr>
        <w:t xml:space="preserve">. </w:t>
      </w:r>
      <w:bookmarkStart w:id="91" w:name="_Hlk215823780"/>
      <w:r w:rsidR="00187338" w:rsidRPr="00360343">
        <w:rPr>
          <w:rFonts w:ascii="Times New Roman" w:hAnsi="Times New Roman" w:cs="Times New Roman"/>
          <w:b/>
          <w:bCs/>
          <w:sz w:val="20"/>
          <w:szCs w:val="20"/>
        </w:rPr>
        <w:t>HTR–inflation rate coupling</w:t>
      </w:r>
      <w:bookmarkEnd w:id="91"/>
      <w:r w:rsidR="00187338" w:rsidRPr="00360343">
        <w:rPr>
          <w:rFonts w:ascii="Times New Roman" w:hAnsi="Times New Roman" w:cs="Times New Roman"/>
          <w:b/>
          <w:bCs/>
          <w:sz w:val="20"/>
          <w:szCs w:val="20"/>
        </w:rPr>
        <w:t xml:space="preserve"> in non-surviving patients across subgroups</w:t>
      </w:r>
      <w:bookmarkEnd w:id="90"/>
    </w:p>
    <w:p w14:paraId="1A9D37AC" w14:textId="51B1583B" w:rsidR="00300D24" w:rsidRPr="00360343" w:rsidRDefault="009C6AA9">
      <w:pPr>
        <w:widowControl/>
        <w:tabs>
          <w:tab w:val="left" w:pos="4758"/>
        </w:tabs>
        <w:spacing w:line="480" w:lineRule="auto"/>
        <w:rPr>
          <w:rFonts w:ascii="Times New Roman" w:eastAsia="宋体" w:hAnsi="Times New Roman" w:cs="Times New Roman"/>
          <w:sz w:val="20"/>
          <w:szCs w:val="20"/>
        </w:rPr>
      </w:pPr>
      <w:r w:rsidRPr="00360343">
        <w:rPr>
          <w:rFonts w:ascii="Times New Roman" w:eastAsia="宋体" w:hAnsi="Times New Roman" w:cs="Times New Roman" w:hint="eastAsia"/>
          <w:noProof/>
          <w:sz w:val="20"/>
          <w:szCs w:val="20"/>
        </w:rPr>
        <w:lastRenderedPageBreak/>
        <w:drawing>
          <wp:inline distT="0" distB="0" distL="0" distR="0" wp14:anchorId="1B92AB99" wp14:editId="2673A826">
            <wp:extent cx="5274310" cy="5719445"/>
            <wp:effectExtent l="0" t="0" r="2540" b="0"/>
            <wp:docPr id="1360101484" name="图片 4"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101484" name="图片 4" descr="图示&#10;&#10;AI 生成的内容可能不正确。"/>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74310" cy="5719445"/>
                    </a:xfrm>
                    <a:prstGeom prst="rect">
                      <a:avLst/>
                    </a:prstGeom>
                  </pic:spPr>
                </pic:pic>
              </a:graphicData>
            </a:graphic>
          </wp:inline>
        </w:drawing>
      </w:r>
    </w:p>
    <w:p w14:paraId="12747019" w14:textId="439AEB4E" w:rsidR="00300D24" w:rsidRPr="00360343" w:rsidRDefault="00300D24" w:rsidP="00C861C4">
      <w:pPr>
        <w:spacing w:line="480" w:lineRule="auto"/>
        <w:outlineLvl w:val="1"/>
        <w:rPr>
          <w:rFonts w:ascii="Times New Roman" w:hAnsi="Times New Roman" w:cs="Times New Roman"/>
          <w:b/>
          <w:bCs/>
          <w:sz w:val="20"/>
          <w:szCs w:val="20"/>
        </w:rPr>
      </w:pPr>
      <w:bookmarkStart w:id="92" w:name="_Toc215839449"/>
      <w:r w:rsidRPr="00360343">
        <w:rPr>
          <w:rFonts w:ascii="Times New Roman" w:hAnsi="Times New Roman" w:cs="Times New Roman"/>
          <w:b/>
          <w:bCs/>
          <w:sz w:val="20"/>
          <w:szCs w:val="20"/>
        </w:rPr>
        <w:t>sFigure</w:t>
      </w:r>
      <w:r w:rsidR="001B0D5F">
        <w:rPr>
          <w:rFonts w:ascii="Times New Roman" w:hAnsi="Times New Roman" w:cs="Times New Roman" w:hint="eastAsia"/>
          <w:b/>
          <w:bCs/>
          <w:sz w:val="20"/>
          <w:szCs w:val="20"/>
        </w:rPr>
        <w:t xml:space="preserve"> </w:t>
      </w:r>
      <w:r w:rsidR="00C861C4" w:rsidRPr="00360343">
        <w:rPr>
          <w:rFonts w:ascii="Times New Roman" w:hAnsi="Times New Roman" w:cs="Times New Roman" w:hint="eastAsia"/>
          <w:b/>
          <w:bCs/>
          <w:sz w:val="20"/>
          <w:szCs w:val="20"/>
        </w:rPr>
        <w:t>9</w:t>
      </w:r>
      <w:r w:rsidRPr="00360343">
        <w:rPr>
          <w:rFonts w:ascii="Times New Roman" w:hAnsi="Times New Roman" w:cs="Times New Roman"/>
          <w:b/>
          <w:bCs/>
          <w:sz w:val="20"/>
          <w:szCs w:val="20"/>
        </w:rPr>
        <w:t>.</w:t>
      </w:r>
      <w:r w:rsidR="001B0D5F">
        <w:rPr>
          <w:rFonts w:ascii="Times New Roman" w:hAnsi="Times New Roman" w:cs="Times New Roman" w:hint="eastAsia"/>
          <w:b/>
          <w:bCs/>
          <w:sz w:val="20"/>
          <w:szCs w:val="20"/>
        </w:rPr>
        <w:t xml:space="preserve"> </w:t>
      </w:r>
      <w:r w:rsidR="00C861C4" w:rsidRPr="00360343">
        <w:rPr>
          <w:rFonts w:ascii="Times New Roman" w:hAnsi="Times New Roman" w:cs="Times New Roman"/>
          <w:b/>
          <w:bCs/>
          <w:sz w:val="20"/>
          <w:szCs w:val="20"/>
        </w:rPr>
        <w:t>Changes in inflation rate across subgroups during intravenous therapy without transfusion</w:t>
      </w:r>
      <w:bookmarkEnd w:id="92"/>
    </w:p>
    <w:p w14:paraId="6BBD6140" w14:textId="0DC21FBB" w:rsidR="00300D24" w:rsidRPr="00360343" w:rsidRDefault="004760BF" w:rsidP="00BE426D">
      <w:pPr>
        <w:widowControl/>
        <w:tabs>
          <w:tab w:val="left" w:pos="4758"/>
        </w:tabs>
        <w:spacing w:line="480" w:lineRule="auto"/>
        <w:rPr>
          <w:rFonts w:ascii="Times New Roman" w:eastAsia="宋体" w:hAnsi="Times New Roman" w:cs="Times New Roman"/>
          <w:sz w:val="20"/>
          <w:szCs w:val="20"/>
        </w:rPr>
      </w:pPr>
      <w:r w:rsidRPr="00360343">
        <w:rPr>
          <w:rFonts w:ascii="Times New Roman" w:eastAsia="宋体" w:hAnsi="Times New Roman" w:cs="Times New Roman"/>
          <w:noProof/>
          <w:sz w:val="20"/>
          <w:szCs w:val="20"/>
        </w:rPr>
        <w:lastRenderedPageBreak/>
        <w:drawing>
          <wp:inline distT="0" distB="0" distL="0" distR="0" wp14:anchorId="6B48015A" wp14:editId="07A6E0ED">
            <wp:extent cx="5274310" cy="3733800"/>
            <wp:effectExtent l="0" t="0" r="2540" b="0"/>
            <wp:docPr id="21865243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652435" name="图片 218652435"/>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74310" cy="3733800"/>
                    </a:xfrm>
                    <a:prstGeom prst="rect">
                      <a:avLst/>
                    </a:prstGeom>
                  </pic:spPr>
                </pic:pic>
              </a:graphicData>
            </a:graphic>
          </wp:inline>
        </w:drawing>
      </w:r>
    </w:p>
    <w:p w14:paraId="136FFEE0" w14:textId="46084310" w:rsidR="00300D24" w:rsidRPr="00360343" w:rsidRDefault="00300D24" w:rsidP="00C861C4">
      <w:pPr>
        <w:spacing w:line="480" w:lineRule="auto"/>
        <w:outlineLvl w:val="1"/>
        <w:rPr>
          <w:rFonts w:ascii="Times New Roman" w:hAnsi="Times New Roman" w:cs="Times New Roman"/>
          <w:b/>
          <w:bCs/>
          <w:sz w:val="20"/>
          <w:szCs w:val="20"/>
        </w:rPr>
      </w:pPr>
      <w:bookmarkStart w:id="93" w:name="_Toc215839450"/>
      <w:r w:rsidRPr="00360343">
        <w:rPr>
          <w:rFonts w:ascii="Times New Roman" w:hAnsi="Times New Roman" w:cs="Times New Roman"/>
          <w:b/>
          <w:bCs/>
          <w:sz w:val="20"/>
          <w:szCs w:val="20"/>
        </w:rPr>
        <w:t xml:space="preserve">sFigure </w:t>
      </w:r>
      <w:r w:rsidR="00C861C4" w:rsidRPr="00360343">
        <w:rPr>
          <w:rFonts w:ascii="Times New Roman" w:hAnsi="Times New Roman" w:cs="Times New Roman" w:hint="eastAsia"/>
          <w:b/>
          <w:bCs/>
          <w:sz w:val="20"/>
          <w:szCs w:val="20"/>
        </w:rPr>
        <w:t>10</w:t>
      </w:r>
      <w:r w:rsidRPr="00360343">
        <w:rPr>
          <w:rFonts w:ascii="Times New Roman" w:hAnsi="Times New Roman" w:cs="Times New Roman"/>
          <w:b/>
          <w:bCs/>
          <w:sz w:val="20"/>
          <w:szCs w:val="20"/>
        </w:rPr>
        <w:t xml:space="preserve">. </w:t>
      </w:r>
      <w:r w:rsidR="00C861C4" w:rsidRPr="00360343">
        <w:rPr>
          <w:rFonts w:ascii="Times New Roman" w:hAnsi="Times New Roman" w:cs="Times New Roman"/>
          <w:b/>
          <w:bCs/>
          <w:sz w:val="20"/>
          <w:szCs w:val="20"/>
        </w:rPr>
        <w:t>Example of HTR–inflation rate coupling in surviving patients</w:t>
      </w:r>
      <w:bookmarkEnd w:id="93"/>
    </w:p>
    <w:p w14:paraId="4E21F80B" w14:textId="42472AFC" w:rsidR="00BE426D" w:rsidRPr="00360343" w:rsidRDefault="00187338" w:rsidP="00BE426D">
      <w:pPr>
        <w:widowControl/>
        <w:tabs>
          <w:tab w:val="left" w:pos="4758"/>
        </w:tabs>
        <w:spacing w:line="480" w:lineRule="auto"/>
        <w:rPr>
          <w:rFonts w:ascii="Times New Roman" w:eastAsia="宋体" w:hAnsi="Times New Roman" w:cs="Times New Roman"/>
          <w:sz w:val="20"/>
          <w:szCs w:val="20"/>
        </w:rPr>
      </w:pPr>
      <w:r w:rsidRPr="00360343">
        <w:rPr>
          <w:rFonts w:ascii="Times New Roman" w:eastAsia="宋体" w:hAnsi="Times New Roman" w:cs="Times New Roman"/>
          <w:noProof/>
          <w:sz w:val="20"/>
          <w:szCs w:val="20"/>
        </w:rPr>
        <w:drawing>
          <wp:inline distT="0" distB="0" distL="0" distR="0" wp14:anchorId="3F48EFF2" wp14:editId="5147DBBF">
            <wp:extent cx="5274310" cy="3391535"/>
            <wp:effectExtent l="0" t="0" r="2540" b="0"/>
            <wp:docPr id="21663571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635713" name="图片 21663571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74310" cy="3391535"/>
                    </a:xfrm>
                    <a:prstGeom prst="rect">
                      <a:avLst/>
                    </a:prstGeom>
                  </pic:spPr>
                </pic:pic>
              </a:graphicData>
            </a:graphic>
          </wp:inline>
        </w:drawing>
      </w:r>
    </w:p>
    <w:p w14:paraId="16F69D7F" w14:textId="175C4DC9" w:rsidR="00300D24" w:rsidRPr="00360343" w:rsidRDefault="00300D24" w:rsidP="00C861C4">
      <w:pPr>
        <w:spacing w:line="480" w:lineRule="auto"/>
        <w:outlineLvl w:val="1"/>
        <w:rPr>
          <w:rFonts w:ascii="Times New Roman" w:hAnsi="Times New Roman" w:cs="Times New Roman"/>
          <w:b/>
          <w:bCs/>
          <w:sz w:val="20"/>
          <w:szCs w:val="20"/>
        </w:rPr>
      </w:pPr>
      <w:bookmarkStart w:id="94" w:name="_Toc215839451"/>
      <w:bookmarkStart w:id="95" w:name="OLE_LINK33"/>
      <w:r w:rsidRPr="00360343">
        <w:rPr>
          <w:rFonts w:ascii="Times New Roman" w:hAnsi="Times New Roman" w:cs="Times New Roman"/>
          <w:b/>
          <w:bCs/>
          <w:sz w:val="20"/>
          <w:szCs w:val="20"/>
        </w:rPr>
        <w:t xml:space="preserve">sFigure </w:t>
      </w:r>
      <w:r w:rsidR="00BD32D9" w:rsidRPr="00360343">
        <w:rPr>
          <w:rFonts w:ascii="Times New Roman" w:hAnsi="Times New Roman" w:cs="Times New Roman" w:hint="eastAsia"/>
          <w:b/>
          <w:bCs/>
          <w:sz w:val="20"/>
          <w:szCs w:val="20"/>
        </w:rPr>
        <w:t>11</w:t>
      </w:r>
      <w:r w:rsidRPr="00360343">
        <w:rPr>
          <w:rFonts w:ascii="Times New Roman" w:hAnsi="Times New Roman" w:cs="Times New Roman"/>
          <w:b/>
          <w:bCs/>
          <w:sz w:val="20"/>
          <w:szCs w:val="20"/>
        </w:rPr>
        <w:t xml:space="preserve">. </w:t>
      </w:r>
      <w:r w:rsidR="00BD32D9" w:rsidRPr="00360343">
        <w:rPr>
          <w:rFonts w:ascii="Times New Roman" w:hAnsi="Times New Roman" w:cs="Times New Roman"/>
          <w:b/>
          <w:bCs/>
          <w:sz w:val="20"/>
          <w:szCs w:val="20"/>
        </w:rPr>
        <w:t>Example of HTR–inflation rate coupling in non-surviving patients</w:t>
      </w:r>
      <w:bookmarkEnd w:id="94"/>
    </w:p>
    <w:bookmarkEnd w:id="95"/>
    <w:p w14:paraId="324A9931" w14:textId="150A07CB" w:rsidR="00BE426D" w:rsidRPr="00360343" w:rsidRDefault="00187338" w:rsidP="00BE426D">
      <w:pPr>
        <w:widowControl/>
        <w:tabs>
          <w:tab w:val="left" w:pos="4758"/>
        </w:tabs>
        <w:spacing w:line="480" w:lineRule="auto"/>
        <w:rPr>
          <w:rFonts w:ascii="Times New Roman" w:eastAsia="宋体" w:hAnsi="Times New Roman" w:cs="Times New Roman"/>
          <w:sz w:val="20"/>
          <w:szCs w:val="20"/>
        </w:rPr>
      </w:pPr>
      <w:r w:rsidRPr="00360343">
        <w:rPr>
          <w:rFonts w:ascii="Times New Roman" w:eastAsia="宋体" w:hAnsi="Times New Roman" w:cs="Times New Roman"/>
          <w:noProof/>
          <w:sz w:val="20"/>
          <w:szCs w:val="20"/>
        </w:rPr>
        <w:lastRenderedPageBreak/>
        <w:drawing>
          <wp:inline distT="0" distB="0" distL="0" distR="0" wp14:anchorId="2D4A19B4" wp14:editId="673AAE91">
            <wp:extent cx="5274310" cy="3391535"/>
            <wp:effectExtent l="0" t="0" r="2540" b="0"/>
            <wp:docPr id="139419014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190144" name="图片 1394190144"/>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74310" cy="3391535"/>
                    </a:xfrm>
                    <a:prstGeom prst="rect">
                      <a:avLst/>
                    </a:prstGeom>
                  </pic:spPr>
                </pic:pic>
              </a:graphicData>
            </a:graphic>
          </wp:inline>
        </w:drawing>
      </w:r>
    </w:p>
    <w:p w14:paraId="355117A5" w14:textId="5DFA8AA7" w:rsidR="007445A0" w:rsidRPr="00360343" w:rsidRDefault="007445A0" w:rsidP="007445A0">
      <w:pPr>
        <w:spacing w:line="480" w:lineRule="auto"/>
        <w:outlineLvl w:val="1"/>
        <w:rPr>
          <w:rFonts w:ascii="Times New Roman" w:hAnsi="Times New Roman" w:cs="Times New Roman"/>
          <w:b/>
          <w:bCs/>
          <w:sz w:val="20"/>
          <w:szCs w:val="20"/>
        </w:rPr>
      </w:pPr>
    </w:p>
    <w:p w14:paraId="6AA49508" w14:textId="46F6347D" w:rsidR="00BE426D" w:rsidRPr="00360343" w:rsidRDefault="00BE426D">
      <w:pPr>
        <w:widowControl/>
        <w:jc w:val="left"/>
        <w:rPr>
          <w:rFonts w:ascii="Times New Roman" w:hAnsi="Times New Roman" w:cs="Times New Roman"/>
          <w:b/>
          <w:bCs/>
          <w:sz w:val="20"/>
          <w:szCs w:val="20"/>
        </w:rPr>
      </w:pPr>
      <w:r w:rsidRPr="00360343">
        <w:rPr>
          <w:rFonts w:ascii="Times New Roman" w:hAnsi="Times New Roman" w:cs="Times New Roman"/>
          <w:b/>
          <w:bCs/>
          <w:sz w:val="20"/>
          <w:szCs w:val="20"/>
        </w:rPr>
        <w:br w:type="page"/>
      </w:r>
    </w:p>
    <w:p w14:paraId="17C1F496" w14:textId="62672053" w:rsidR="00BE426D" w:rsidRPr="00360343" w:rsidRDefault="00027CEA" w:rsidP="00BE426D">
      <w:pPr>
        <w:pStyle w:val="1"/>
        <w:jc w:val="center"/>
        <w:rPr>
          <w:rFonts w:ascii="Times New Roman" w:hAnsi="Times New Roman" w:cs="Times New Roman"/>
          <w:sz w:val="28"/>
          <w:szCs w:val="28"/>
        </w:rPr>
      </w:pPr>
      <w:bookmarkStart w:id="96" w:name="_Toc215839452"/>
      <w:r w:rsidRPr="00360343">
        <w:rPr>
          <w:rFonts w:ascii="Times New Roman" w:hAnsi="Times New Roman" w:cs="Times New Roman" w:hint="eastAsia"/>
          <w:sz w:val="28"/>
          <w:szCs w:val="28"/>
        </w:rPr>
        <w:lastRenderedPageBreak/>
        <w:t>5.</w:t>
      </w:r>
      <w:r w:rsidR="001B0D5F">
        <w:rPr>
          <w:rFonts w:ascii="Times New Roman" w:hAnsi="Times New Roman" w:cs="Times New Roman" w:hint="eastAsia"/>
          <w:sz w:val="28"/>
          <w:szCs w:val="28"/>
        </w:rPr>
        <w:t xml:space="preserve"> </w:t>
      </w:r>
      <w:r w:rsidR="00BE426D" w:rsidRPr="00360343">
        <w:rPr>
          <w:rFonts w:ascii="Times New Roman" w:hAnsi="Times New Roman" w:cs="Times New Roman"/>
          <w:sz w:val="28"/>
          <w:szCs w:val="28"/>
        </w:rPr>
        <w:t>References</w:t>
      </w:r>
      <w:bookmarkEnd w:id="96"/>
    </w:p>
    <w:p w14:paraId="2DE6879A" w14:textId="77777777" w:rsidR="001F4822" w:rsidRPr="00360343" w:rsidRDefault="00BE426D" w:rsidP="001F4822">
      <w:pPr>
        <w:pStyle w:val="EndNoteBibliography"/>
        <w:rPr>
          <w:noProof/>
        </w:rPr>
      </w:pPr>
      <w:r w:rsidRPr="00360343">
        <w:rPr>
          <w:rFonts w:ascii="Times New Roman" w:eastAsia="宋体" w:hAnsi="Times New Roman" w:cs="Times New Roman"/>
          <w:color w:val="000000"/>
          <w:kern w:val="0"/>
          <w:sz w:val="16"/>
          <w:szCs w:val="16"/>
          <w:lang w:bidi="ar"/>
        </w:rPr>
        <w:fldChar w:fldCharType="begin"/>
      </w:r>
      <w:r w:rsidRPr="00360343">
        <w:rPr>
          <w:rFonts w:ascii="Times New Roman" w:eastAsia="宋体" w:hAnsi="Times New Roman" w:cs="Times New Roman"/>
          <w:color w:val="000000"/>
          <w:kern w:val="0"/>
          <w:sz w:val="16"/>
          <w:szCs w:val="16"/>
          <w:lang w:bidi="ar"/>
        </w:rPr>
        <w:instrText xml:space="preserve"> ADDIN EN.REFLIST </w:instrText>
      </w:r>
      <w:r w:rsidRPr="00360343">
        <w:rPr>
          <w:rFonts w:ascii="Times New Roman" w:eastAsia="宋体" w:hAnsi="Times New Roman" w:cs="Times New Roman"/>
          <w:color w:val="000000"/>
          <w:kern w:val="0"/>
          <w:sz w:val="16"/>
          <w:szCs w:val="16"/>
          <w:lang w:bidi="ar"/>
        </w:rPr>
        <w:fldChar w:fldCharType="separate"/>
      </w:r>
      <w:r w:rsidR="001F4822" w:rsidRPr="00360343">
        <w:rPr>
          <w:noProof/>
        </w:rPr>
        <w:t>[1]</w:t>
      </w:r>
      <w:r w:rsidR="001F4822" w:rsidRPr="00360343">
        <w:rPr>
          <w:rFonts w:ascii="System" w:eastAsia="System"/>
          <w:noProof/>
        </w:rPr>
        <w:t xml:space="preserve"> </w:t>
      </w:r>
      <w:r w:rsidR="001F4822" w:rsidRPr="00360343">
        <w:rPr>
          <w:noProof/>
        </w:rPr>
        <w:t xml:space="preserve">Auerbach M, Deloughery T G, Tirnauer J S. Iron Deficiency in Adults: A Review[J]. Jama, 2025, 333(20): 1813-1823.DOI:10.1001/jama.2025.0452 </w:t>
      </w:r>
    </w:p>
    <w:p w14:paraId="402FF2E5" w14:textId="77777777" w:rsidR="001F4822" w:rsidRPr="00360343" w:rsidRDefault="001F4822" w:rsidP="001F4822">
      <w:pPr>
        <w:pStyle w:val="EndNoteBibliography"/>
        <w:rPr>
          <w:noProof/>
        </w:rPr>
      </w:pPr>
      <w:r w:rsidRPr="00360343">
        <w:rPr>
          <w:noProof/>
        </w:rPr>
        <w:t>[2]</w:t>
      </w:r>
      <w:r w:rsidRPr="00360343">
        <w:rPr>
          <w:rFonts w:ascii="System" w:eastAsia="System"/>
          <w:noProof/>
        </w:rPr>
        <w:t xml:space="preserve"> </w:t>
      </w:r>
      <w:r w:rsidRPr="00360343">
        <w:rPr>
          <w:noProof/>
        </w:rPr>
        <w:t xml:space="preserve">Allison S J. Identification of erythropoietin-producing cells[J]. Nat Rev Nephrol, 2023, 19(7): 424.DOI:10.1038/s41581-023-00727-8 </w:t>
      </w:r>
    </w:p>
    <w:p w14:paraId="546BCAE1" w14:textId="77777777" w:rsidR="001F4822" w:rsidRPr="00360343" w:rsidRDefault="001F4822" w:rsidP="001F4822">
      <w:pPr>
        <w:pStyle w:val="EndNoteBibliography"/>
        <w:rPr>
          <w:noProof/>
        </w:rPr>
      </w:pPr>
      <w:r w:rsidRPr="00360343">
        <w:rPr>
          <w:noProof/>
        </w:rPr>
        <w:t>[3]</w:t>
      </w:r>
      <w:r w:rsidRPr="00360343">
        <w:rPr>
          <w:rFonts w:ascii="System" w:eastAsia="System"/>
          <w:noProof/>
        </w:rPr>
        <w:t xml:space="preserve"> </w:t>
      </w:r>
      <w:r w:rsidRPr="00360343">
        <w:rPr>
          <w:noProof/>
        </w:rPr>
        <w:t xml:space="preserve">Thiagarajan P, Parker C J, Prchal J T. How Do Red Blood Cells Die?[J]. Front Physiol, 2021, 12: 655393.DOI:10.3389/fphys.2021.655393 </w:t>
      </w:r>
    </w:p>
    <w:p w14:paraId="7F7F3419" w14:textId="77777777" w:rsidR="001F4822" w:rsidRPr="00360343" w:rsidRDefault="001F4822" w:rsidP="001F4822">
      <w:pPr>
        <w:pStyle w:val="EndNoteBibliography"/>
        <w:rPr>
          <w:noProof/>
        </w:rPr>
      </w:pPr>
      <w:r w:rsidRPr="00360343">
        <w:rPr>
          <w:noProof/>
        </w:rPr>
        <w:t>[4]</w:t>
      </w:r>
      <w:r w:rsidRPr="00360343">
        <w:rPr>
          <w:rFonts w:ascii="System" w:eastAsia="System"/>
          <w:noProof/>
        </w:rPr>
        <w:t xml:space="preserve"> </w:t>
      </w:r>
      <w:r w:rsidRPr="00360343">
        <w:rPr>
          <w:noProof/>
        </w:rPr>
        <w:t xml:space="preserve">Clark M R. Senescence of red blood cells: progress and problems[J]. Physiol Rev, 1988, 68(2): 503-54.DOI:10.1152/physrev.1988.68.2.503 </w:t>
      </w:r>
    </w:p>
    <w:p w14:paraId="3A7A60DE" w14:textId="77777777" w:rsidR="001F4822" w:rsidRPr="00360343" w:rsidRDefault="001F4822" w:rsidP="001F4822">
      <w:pPr>
        <w:pStyle w:val="EndNoteBibliography"/>
        <w:rPr>
          <w:noProof/>
        </w:rPr>
      </w:pPr>
      <w:r w:rsidRPr="00360343">
        <w:rPr>
          <w:noProof/>
        </w:rPr>
        <w:t>[5]</w:t>
      </w:r>
      <w:r w:rsidRPr="00360343">
        <w:rPr>
          <w:rFonts w:ascii="System" w:eastAsia="System"/>
          <w:noProof/>
        </w:rPr>
        <w:t xml:space="preserve"> </w:t>
      </w:r>
      <w:r w:rsidRPr="00360343">
        <w:rPr>
          <w:noProof/>
        </w:rPr>
        <w:t xml:space="preserve">Evans L, Rhodes A, Alhazzani W, et al. Surviving sepsis campaign: international guidelines for management of sepsis and septic shock 2021[J]. Intensive Care Med, 2021, 47(11): 1181-1247.DOI:10.1007/s00134-021-06506-y </w:t>
      </w:r>
    </w:p>
    <w:p w14:paraId="35C59908" w14:textId="77777777" w:rsidR="001F4822" w:rsidRPr="00360343" w:rsidRDefault="001F4822" w:rsidP="001F4822">
      <w:pPr>
        <w:pStyle w:val="EndNoteBibliography"/>
        <w:rPr>
          <w:noProof/>
        </w:rPr>
      </w:pPr>
      <w:r w:rsidRPr="00360343">
        <w:rPr>
          <w:noProof/>
        </w:rPr>
        <w:t>[6]</w:t>
      </w:r>
      <w:r w:rsidRPr="00360343">
        <w:rPr>
          <w:rFonts w:ascii="System" w:eastAsia="System"/>
          <w:noProof/>
        </w:rPr>
        <w:t xml:space="preserve"> </w:t>
      </w:r>
      <w:r w:rsidRPr="00360343">
        <w:rPr>
          <w:noProof/>
        </w:rPr>
        <w:t xml:space="preserve">Vincent, Jean L, Singer, et al. Equilibrating SSC guidelines with individualized care[J]. Critical Care, 2021.DOI:10.1186/s13054-021-03813-0 </w:t>
      </w:r>
    </w:p>
    <w:p w14:paraId="3643AAED" w14:textId="77777777" w:rsidR="001F4822" w:rsidRPr="00360343" w:rsidRDefault="001F4822" w:rsidP="001F4822">
      <w:pPr>
        <w:pStyle w:val="EndNoteBibliography"/>
        <w:rPr>
          <w:noProof/>
        </w:rPr>
      </w:pPr>
      <w:r w:rsidRPr="00360343">
        <w:rPr>
          <w:noProof/>
        </w:rPr>
        <w:t>[7]</w:t>
      </w:r>
      <w:r w:rsidRPr="00360343">
        <w:rPr>
          <w:rFonts w:ascii="System" w:eastAsia="System"/>
          <w:noProof/>
        </w:rPr>
        <w:t xml:space="preserve"> </w:t>
      </w:r>
      <w:r w:rsidRPr="00360343">
        <w:rPr>
          <w:noProof/>
        </w:rPr>
        <w:t xml:space="preserve">Fülöp T, Pathak M B, Schmidt D W, et al. Volume-related weight gain and subsequent mortality in acute renal failure patients treated with continuous renal replacement therapy[J]. Asaio j, 2010, 56(4): 333-7.DOI:10.1097/MAT.0b013e3181de35e4 </w:t>
      </w:r>
    </w:p>
    <w:p w14:paraId="055F2E9B" w14:textId="77777777" w:rsidR="001F4822" w:rsidRPr="00360343" w:rsidRDefault="001F4822" w:rsidP="001F4822">
      <w:pPr>
        <w:pStyle w:val="EndNoteBibliography"/>
        <w:rPr>
          <w:noProof/>
        </w:rPr>
      </w:pPr>
      <w:r w:rsidRPr="00360343">
        <w:rPr>
          <w:noProof/>
        </w:rPr>
        <w:t>[8]</w:t>
      </w:r>
      <w:r w:rsidRPr="00360343">
        <w:rPr>
          <w:rFonts w:ascii="System" w:eastAsia="System"/>
          <w:noProof/>
        </w:rPr>
        <w:t xml:space="preserve"> </w:t>
      </w:r>
      <w:r w:rsidRPr="00360343">
        <w:rPr>
          <w:noProof/>
        </w:rPr>
        <w:t xml:space="preserve">Wang M P, Jiang L, Zhu B, et al. Association of fluid balance trajectories with clinical outcomes in patients with septic shock: a prospective multicenter cohort study[J]. Mil Med Res, 2021, 8(1): 40.DOI:10.1186/s40779-021-00328-1 </w:t>
      </w:r>
    </w:p>
    <w:p w14:paraId="6F51FA3A" w14:textId="614E8509" w:rsidR="00010E94" w:rsidRPr="00010E94" w:rsidRDefault="00BE426D" w:rsidP="00010E94">
      <w:pPr>
        <w:widowControl/>
        <w:textAlignment w:val="bottom"/>
        <w:rPr>
          <w:rFonts w:ascii="Times New Roman" w:eastAsia="宋体" w:hAnsi="Times New Roman" w:cs="Times New Roman"/>
          <w:color w:val="000000"/>
          <w:kern w:val="0"/>
          <w:sz w:val="16"/>
          <w:szCs w:val="16"/>
          <w:lang w:bidi="ar"/>
        </w:rPr>
      </w:pPr>
      <w:r w:rsidRPr="00360343">
        <w:rPr>
          <w:rFonts w:ascii="Times New Roman" w:eastAsia="宋体" w:hAnsi="Times New Roman" w:cs="Times New Roman"/>
          <w:color w:val="000000"/>
          <w:kern w:val="0"/>
          <w:sz w:val="16"/>
          <w:szCs w:val="16"/>
          <w:lang w:bidi="ar"/>
        </w:rPr>
        <w:fldChar w:fldCharType="end"/>
      </w:r>
    </w:p>
    <w:sectPr w:rsidR="00010E94" w:rsidRPr="00010E94">
      <w:footerReference w:type="default" r:id="rId2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CF625" w14:textId="77777777" w:rsidR="001F2212" w:rsidRDefault="001F2212">
      <w:r>
        <w:separator/>
      </w:r>
    </w:p>
  </w:endnote>
  <w:endnote w:type="continuationSeparator" w:id="0">
    <w:p w14:paraId="5C08338C" w14:textId="77777777" w:rsidR="001F2212" w:rsidRDefault="001F22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System">
    <w:altName w:val="微软雅黑"/>
    <w:panose1 w:val="00000000000000000000"/>
    <w:charset w:val="86"/>
    <w:family w:val="auto"/>
    <w:notTrueType/>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47F18" w14:textId="77777777" w:rsidR="00086AF3" w:rsidRDefault="00E00DCF">
    <w:pPr>
      <w:pStyle w:val="a4"/>
    </w:pPr>
    <w:r>
      <w:rPr>
        <w:noProof/>
      </w:rPr>
      <mc:AlternateContent>
        <mc:Choice Requires="wps">
          <w:drawing>
            <wp:anchor distT="0" distB="0" distL="114300" distR="114300" simplePos="0" relativeHeight="251659264" behindDoc="0" locked="0" layoutInCell="1" allowOverlap="1" wp14:anchorId="5459784B" wp14:editId="0768C485">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47CBAD" w14:textId="77777777" w:rsidR="00086AF3" w:rsidRDefault="00E00DCF">
                          <w:pPr>
                            <w:pStyle w:val="a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459784B" id="_x0000_t202" coordsize="21600,21600" o:spt="202" path="m,l,21600r21600,l21600,xe">
              <v:stroke joinstyle="miter"/>
              <v:path gradientshapeok="t" o:connecttype="rect"/>
            </v:shapetype>
            <v:shape id="文本框 3"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5947CBAD" w14:textId="77777777" w:rsidR="00086AF3" w:rsidRDefault="00E00DCF">
                    <w:pPr>
                      <w:pStyle w:val="a4"/>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6AE0A" w14:textId="77777777" w:rsidR="001F2212" w:rsidRDefault="001F2212">
      <w:r>
        <w:separator/>
      </w:r>
    </w:p>
  </w:footnote>
  <w:footnote w:type="continuationSeparator" w:id="0">
    <w:p w14:paraId="4FEB3659" w14:textId="77777777" w:rsidR="001F2212" w:rsidRDefault="001F22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DA534E"/>
    <w:multiLevelType w:val="multilevel"/>
    <w:tmpl w:val="13DA534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23D44490"/>
    <w:multiLevelType w:val="hybridMultilevel"/>
    <w:tmpl w:val="741A70F4"/>
    <w:lvl w:ilvl="0" w:tplc="8E2CD9A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424524E8"/>
    <w:multiLevelType w:val="hybridMultilevel"/>
    <w:tmpl w:val="064038CC"/>
    <w:lvl w:ilvl="0" w:tplc="FD58C26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5E3144F9"/>
    <w:multiLevelType w:val="multilevel"/>
    <w:tmpl w:val="5E3144F9"/>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4" w15:restartNumberingAfterBreak="0">
    <w:nsid w:val="6A2319AD"/>
    <w:multiLevelType w:val="multilevel"/>
    <w:tmpl w:val="6A2319A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16cid:durableId="607353894">
    <w:abstractNumId w:val="3"/>
  </w:num>
  <w:num w:numId="2" w16cid:durableId="1622371234">
    <w:abstractNumId w:val="0"/>
  </w:num>
  <w:num w:numId="3" w16cid:durableId="61027716">
    <w:abstractNumId w:val="4"/>
  </w:num>
  <w:num w:numId="4" w16cid:durableId="1620447869">
    <w:abstractNumId w:val="2"/>
  </w:num>
  <w:num w:numId="5" w16cid:durableId="173211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oNotDisplayPageBoundaries/>
  <w:embedSystemFonts/>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2RhZGMxZjkyMzExNTJmZTE4Y2JlOWI2MTJkNWI1MTgifQ=="/>
    <w:docVar w:name="EN.InstantFormat" w:val="&lt;ENInstantFormat&gt;&lt;Enabled&gt;1&lt;/Enabled&gt;&lt;ScanUnformatted&gt;1&lt;/ScanUnformatted&gt;&lt;ScanChanges&gt;1&lt;/ScanChanges&gt;&lt;Suspended&gt;0&lt;/Suspended&gt;&lt;/ENInstantFormat&gt;"/>
    <w:docVar w:name="EN.Layout" w:val="&lt;ENLayout&gt;&lt;Style&gt;geebinf modified by TSY&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f90p0spiwdpdwe5twvx59v6p59v0wtwp9rw&quot;&gt;My EndNote Library&lt;record-ids&gt;&lt;item&gt;1155&lt;/item&gt;&lt;item&gt;3789&lt;/item&gt;&lt;item&gt;3829&lt;/item&gt;&lt;item&gt;3830&lt;/item&gt;&lt;item&gt;3832&lt;/item&gt;&lt;item&gt;3833&lt;/item&gt;&lt;item&gt;3923&lt;/item&gt;&lt;item&gt;3941&lt;/item&gt;&lt;/record-ids&gt;&lt;/item&gt;&lt;/Libraries&gt;"/>
  </w:docVars>
  <w:rsids>
    <w:rsidRoot w:val="001E6F57"/>
    <w:rsid w:val="00010E94"/>
    <w:rsid w:val="00020F6A"/>
    <w:rsid w:val="00022458"/>
    <w:rsid w:val="00027CEA"/>
    <w:rsid w:val="000302BB"/>
    <w:rsid w:val="00031BC0"/>
    <w:rsid w:val="00044562"/>
    <w:rsid w:val="00047002"/>
    <w:rsid w:val="00050E15"/>
    <w:rsid w:val="00052503"/>
    <w:rsid w:val="000549DF"/>
    <w:rsid w:val="00055FC1"/>
    <w:rsid w:val="000678E4"/>
    <w:rsid w:val="0008636F"/>
    <w:rsid w:val="00086AF3"/>
    <w:rsid w:val="000A0F90"/>
    <w:rsid w:val="000A2B10"/>
    <w:rsid w:val="000A52DA"/>
    <w:rsid w:val="000B5EAD"/>
    <w:rsid w:val="000C2F36"/>
    <w:rsid w:val="000D002C"/>
    <w:rsid w:val="000D2D5D"/>
    <w:rsid w:val="000E12E0"/>
    <w:rsid w:val="000E407F"/>
    <w:rsid w:val="000E4858"/>
    <w:rsid w:val="000F2A51"/>
    <w:rsid w:val="000F4A69"/>
    <w:rsid w:val="000F6E08"/>
    <w:rsid w:val="00106A42"/>
    <w:rsid w:val="0011625D"/>
    <w:rsid w:val="00121825"/>
    <w:rsid w:val="00133A46"/>
    <w:rsid w:val="0014231B"/>
    <w:rsid w:val="00155785"/>
    <w:rsid w:val="00170A56"/>
    <w:rsid w:val="001824EF"/>
    <w:rsid w:val="00187338"/>
    <w:rsid w:val="00191225"/>
    <w:rsid w:val="00194809"/>
    <w:rsid w:val="00196399"/>
    <w:rsid w:val="001B0D5F"/>
    <w:rsid w:val="001C0B2C"/>
    <w:rsid w:val="001C0B75"/>
    <w:rsid w:val="001C19F6"/>
    <w:rsid w:val="001C5957"/>
    <w:rsid w:val="001E287B"/>
    <w:rsid w:val="001E6F57"/>
    <w:rsid w:val="001F2212"/>
    <w:rsid w:val="001F4822"/>
    <w:rsid w:val="00203AA1"/>
    <w:rsid w:val="0022053F"/>
    <w:rsid w:val="00235464"/>
    <w:rsid w:val="00244391"/>
    <w:rsid w:val="0025489C"/>
    <w:rsid w:val="00267AE7"/>
    <w:rsid w:val="00274600"/>
    <w:rsid w:val="002758FF"/>
    <w:rsid w:val="00276026"/>
    <w:rsid w:val="002C065A"/>
    <w:rsid w:val="002C0708"/>
    <w:rsid w:val="002C2E31"/>
    <w:rsid w:val="002C5E70"/>
    <w:rsid w:val="002E1271"/>
    <w:rsid w:val="002E41D2"/>
    <w:rsid w:val="002E44EC"/>
    <w:rsid w:val="002F0D6E"/>
    <w:rsid w:val="002F0F0C"/>
    <w:rsid w:val="002F6B5E"/>
    <w:rsid w:val="00300D24"/>
    <w:rsid w:val="00311190"/>
    <w:rsid w:val="0032153E"/>
    <w:rsid w:val="00340234"/>
    <w:rsid w:val="003562BD"/>
    <w:rsid w:val="00360343"/>
    <w:rsid w:val="003611AF"/>
    <w:rsid w:val="00361AF3"/>
    <w:rsid w:val="003661F6"/>
    <w:rsid w:val="00390E33"/>
    <w:rsid w:val="003A4033"/>
    <w:rsid w:val="003C7D4D"/>
    <w:rsid w:val="003D64E1"/>
    <w:rsid w:val="003E018D"/>
    <w:rsid w:val="003F6636"/>
    <w:rsid w:val="003F7915"/>
    <w:rsid w:val="003F7C81"/>
    <w:rsid w:val="004179F4"/>
    <w:rsid w:val="00420FFC"/>
    <w:rsid w:val="004300E7"/>
    <w:rsid w:val="00430BEB"/>
    <w:rsid w:val="004416DA"/>
    <w:rsid w:val="00441C71"/>
    <w:rsid w:val="004501D8"/>
    <w:rsid w:val="00451BC7"/>
    <w:rsid w:val="00451E48"/>
    <w:rsid w:val="00461C21"/>
    <w:rsid w:val="00464096"/>
    <w:rsid w:val="0047591C"/>
    <w:rsid w:val="004760BF"/>
    <w:rsid w:val="004807EF"/>
    <w:rsid w:val="004862F7"/>
    <w:rsid w:val="004A6425"/>
    <w:rsid w:val="004B4619"/>
    <w:rsid w:val="004B7F20"/>
    <w:rsid w:val="004D19E9"/>
    <w:rsid w:val="004E5524"/>
    <w:rsid w:val="0052417A"/>
    <w:rsid w:val="0054101C"/>
    <w:rsid w:val="00543A67"/>
    <w:rsid w:val="00544E07"/>
    <w:rsid w:val="00545285"/>
    <w:rsid w:val="005469F4"/>
    <w:rsid w:val="00551D4E"/>
    <w:rsid w:val="0055440C"/>
    <w:rsid w:val="005548B1"/>
    <w:rsid w:val="00555D38"/>
    <w:rsid w:val="0055674B"/>
    <w:rsid w:val="005744E6"/>
    <w:rsid w:val="00577027"/>
    <w:rsid w:val="005804BA"/>
    <w:rsid w:val="00586605"/>
    <w:rsid w:val="00590CCF"/>
    <w:rsid w:val="00593578"/>
    <w:rsid w:val="005A0671"/>
    <w:rsid w:val="005A2815"/>
    <w:rsid w:val="005B1FE5"/>
    <w:rsid w:val="005B537A"/>
    <w:rsid w:val="005C37A6"/>
    <w:rsid w:val="00611148"/>
    <w:rsid w:val="00612777"/>
    <w:rsid w:val="0061731A"/>
    <w:rsid w:val="00617EC4"/>
    <w:rsid w:val="00620A0A"/>
    <w:rsid w:val="00644A32"/>
    <w:rsid w:val="0065310D"/>
    <w:rsid w:val="0065414A"/>
    <w:rsid w:val="00656444"/>
    <w:rsid w:val="006759E4"/>
    <w:rsid w:val="006A7ED8"/>
    <w:rsid w:val="006B4DE5"/>
    <w:rsid w:val="006B6860"/>
    <w:rsid w:val="006C143C"/>
    <w:rsid w:val="006D2585"/>
    <w:rsid w:val="006F0CB2"/>
    <w:rsid w:val="00700EB9"/>
    <w:rsid w:val="007126A4"/>
    <w:rsid w:val="007208A8"/>
    <w:rsid w:val="007225F1"/>
    <w:rsid w:val="00731966"/>
    <w:rsid w:val="00731B7C"/>
    <w:rsid w:val="007445A0"/>
    <w:rsid w:val="00745DFF"/>
    <w:rsid w:val="007824BA"/>
    <w:rsid w:val="007A0A11"/>
    <w:rsid w:val="007A29D0"/>
    <w:rsid w:val="007A445E"/>
    <w:rsid w:val="007A5257"/>
    <w:rsid w:val="007B1CB8"/>
    <w:rsid w:val="007B217E"/>
    <w:rsid w:val="007B2E0D"/>
    <w:rsid w:val="007B41E7"/>
    <w:rsid w:val="007C2836"/>
    <w:rsid w:val="007D1CF8"/>
    <w:rsid w:val="007E016F"/>
    <w:rsid w:val="007E0F7B"/>
    <w:rsid w:val="007E1AC2"/>
    <w:rsid w:val="007E76D8"/>
    <w:rsid w:val="007F35FF"/>
    <w:rsid w:val="0080009A"/>
    <w:rsid w:val="0080779B"/>
    <w:rsid w:val="0082418A"/>
    <w:rsid w:val="00835DB1"/>
    <w:rsid w:val="008460FB"/>
    <w:rsid w:val="00847E66"/>
    <w:rsid w:val="00853A07"/>
    <w:rsid w:val="0087142B"/>
    <w:rsid w:val="008719DF"/>
    <w:rsid w:val="008734B0"/>
    <w:rsid w:val="008827C7"/>
    <w:rsid w:val="00885F6F"/>
    <w:rsid w:val="00891650"/>
    <w:rsid w:val="00891F34"/>
    <w:rsid w:val="008A16D9"/>
    <w:rsid w:val="008A49F1"/>
    <w:rsid w:val="008F0C04"/>
    <w:rsid w:val="008F6D10"/>
    <w:rsid w:val="009017F3"/>
    <w:rsid w:val="00910130"/>
    <w:rsid w:val="00916140"/>
    <w:rsid w:val="00924779"/>
    <w:rsid w:val="00926DB4"/>
    <w:rsid w:val="00930DB2"/>
    <w:rsid w:val="00933878"/>
    <w:rsid w:val="0095095A"/>
    <w:rsid w:val="009536B0"/>
    <w:rsid w:val="009630D3"/>
    <w:rsid w:val="00966FC0"/>
    <w:rsid w:val="00977BCE"/>
    <w:rsid w:val="00981F3E"/>
    <w:rsid w:val="00983E67"/>
    <w:rsid w:val="00992E8A"/>
    <w:rsid w:val="00996684"/>
    <w:rsid w:val="009A644E"/>
    <w:rsid w:val="009C0B85"/>
    <w:rsid w:val="009C6AA9"/>
    <w:rsid w:val="009C7CB6"/>
    <w:rsid w:val="009D36D1"/>
    <w:rsid w:val="009D5AF6"/>
    <w:rsid w:val="009E1D94"/>
    <w:rsid w:val="009E6266"/>
    <w:rsid w:val="009E6F5C"/>
    <w:rsid w:val="009F28A1"/>
    <w:rsid w:val="009F70EB"/>
    <w:rsid w:val="00A13020"/>
    <w:rsid w:val="00A20563"/>
    <w:rsid w:val="00A26010"/>
    <w:rsid w:val="00A352C5"/>
    <w:rsid w:val="00A4603E"/>
    <w:rsid w:val="00A50CAE"/>
    <w:rsid w:val="00A55B2D"/>
    <w:rsid w:val="00A66E4B"/>
    <w:rsid w:val="00A73168"/>
    <w:rsid w:val="00A73A04"/>
    <w:rsid w:val="00A85F9E"/>
    <w:rsid w:val="00A87386"/>
    <w:rsid w:val="00A904A6"/>
    <w:rsid w:val="00AB05A8"/>
    <w:rsid w:val="00AC057F"/>
    <w:rsid w:val="00AC5FC1"/>
    <w:rsid w:val="00AE337B"/>
    <w:rsid w:val="00AF1683"/>
    <w:rsid w:val="00AF33E3"/>
    <w:rsid w:val="00B01A7A"/>
    <w:rsid w:val="00B11F23"/>
    <w:rsid w:val="00B2453B"/>
    <w:rsid w:val="00B270C8"/>
    <w:rsid w:val="00B30084"/>
    <w:rsid w:val="00B33203"/>
    <w:rsid w:val="00B34DAF"/>
    <w:rsid w:val="00B35E5E"/>
    <w:rsid w:val="00B377A0"/>
    <w:rsid w:val="00B531C1"/>
    <w:rsid w:val="00B6524F"/>
    <w:rsid w:val="00B66897"/>
    <w:rsid w:val="00B66DCB"/>
    <w:rsid w:val="00B71A1A"/>
    <w:rsid w:val="00B823E3"/>
    <w:rsid w:val="00B83EBC"/>
    <w:rsid w:val="00B90F09"/>
    <w:rsid w:val="00B9354A"/>
    <w:rsid w:val="00BA353A"/>
    <w:rsid w:val="00BA3D7D"/>
    <w:rsid w:val="00BA6211"/>
    <w:rsid w:val="00BC0A3F"/>
    <w:rsid w:val="00BC3B38"/>
    <w:rsid w:val="00BD32D9"/>
    <w:rsid w:val="00BE426D"/>
    <w:rsid w:val="00BF03C6"/>
    <w:rsid w:val="00BF71F7"/>
    <w:rsid w:val="00C15855"/>
    <w:rsid w:val="00C228FF"/>
    <w:rsid w:val="00C24876"/>
    <w:rsid w:val="00C42532"/>
    <w:rsid w:val="00C62FAF"/>
    <w:rsid w:val="00C649C1"/>
    <w:rsid w:val="00C6558F"/>
    <w:rsid w:val="00C6784A"/>
    <w:rsid w:val="00C67A0D"/>
    <w:rsid w:val="00C70DBB"/>
    <w:rsid w:val="00C826AC"/>
    <w:rsid w:val="00C861C4"/>
    <w:rsid w:val="00C879E9"/>
    <w:rsid w:val="00C9672C"/>
    <w:rsid w:val="00CA0052"/>
    <w:rsid w:val="00CC0ED4"/>
    <w:rsid w:val="00CC5DFA"/>
    <w:rsid w:val="00CD2F4E"/>
    <w:rsid w:val="00CD5BB6"/>
    <w:rsid w:val="00CF14F0"/>
    <w:rsid w:val="00CF6A8B"/>
    <w:rsid w:val="00D21A49"/>
    <w:rsid w:val="00D22D55"/>
    <w:rsid w:val="00D25ACD"/>
    <w:rsid w:val="00D34A2F"/>
    <w:rsid w:val="00D35F12"/>
    <w:rsid w:val="00D434E0"/>
    <w:rsid w:val="00D44534"/>
    <w:rsid w:val="00D45942"/>
    <w:rsid w:val="00D5592E"/>
    <w:rsid w:val="00D5770F"/>
    <w:rsid w:val="00D67D8A"/>
    <w:rsid w:val="00D76A07"/>
    <w:rsid w:val="00D80016"/>
    <w:rsid w:val="00D906CA"/>
    <w:rsid w:val="00DA1E70"/>
    <w:rsid w:val="00DC364F"/>
    <w:rsid w:val="00DD13EA"/>
    <w:rsid w:val="00DE087A"/>
    <w:rsid w:val="00DE46D2"/>
    <w:rsid w:val="00DF5148"/>
    <w:rsid w:val="00E00DCF"/>
    <w:rsid w:val="00E061D6"/>
    <w:rsid w:val="00E2051B"/>
    <w:rsid w:val="00E21368"/>
    <w:rsid w:val="00E305CC"/>
    <w:rsid w:val="00E6374D"/>
    <w:rsid w:val="00E65912"/>
    <w:rsid w:val="00E7519A"/>
    <w:rsid w:val="00E80477"/>
    <w:rsid w:val="00E932C7"/>
    <w:rsid w:val="00EA3051"/>
    <w:rsid w:val="00EC6776"/>
    <w:rsid w:val="00ED1075"/>
    <w:rsid w:val="00ED16AE"/>
    <w:rsid w:val="00ED3AF2"/>
    <w:rsid w:val="00ED5BFB"/>
    <w:rsid w:val="00EE0ABF"/>
    <w:rsid w:val="00EE2F8A"/>
    <w:rsid w:val="00EE42AF"/>
    <w:rsid w:val="00EF0186"/>
    <w:rsid w:val="00EF5D31"/>
    <w:rsid w:val="00F01631"/>
    <w:rsid w:val="00F062FF"/>
    <w:rsid w:val="00F20020"/>
    <w:rsid w:val="00F21283"/>
    <w:rsid w:val="00F2369B"/>
    <w:rsid w:val="00F34A58"/>
    <w:rsid w:val="00F5141D"/>
    <w:rsid w:val="00F53243"/>
    <w:rsid w:val="00F64EFB"/>
    <w:rsid w:val="00F71587"/>
    <w:rsid w:val="00F74891"/>
    <w:rsid w:val="00F83466"/>
    <w:rsid w:val="00F9674A"/>
    <w:rsid w:val="00FB2207"/>
    <w:rsid w:val="00FE03AD"/>
    <w:rsid w:val="01396E1E"/>
    <w:rsid w:val="016646EA"/>
    <w:rsid w:val="026779BA"/>
    <w:rsid w:val="02A1111E"/>
    <w:rsid w:val="03433F84"/>
    <w:rsid w:val="03547F3F"/>
    <w:rsid w:val="03D46A8A"/>
    <w:rsid w:val="041739A5"/>
    <w:rsid w:val="05017C52"/>
    <w:rsid w:val="07A174CB"/>
    <w:rsid w:val="07A87018"/>
    <w:rsid w:val="07DB0C2F"/>
    <w:rsid w:val="09EB7CA7"/>
    <w:rsid w:val="0B11554D"/>
    <w:rsid w:val="0B6902FF"/>
    <w:rsid w:val="0CCA1272"/>
    <w:rsid w:val="0D4A5F0F"/>
    <w:rsid w:val="0D9F580B"/>
    <w:rsid w:val="0F692FC4"/>
    <w:rsid w:val="0F916077"/>
    <w:rsid w:val="11904838"/>
    <w:rsid w:val="148E372C"/>
    <w:rsid w:val="14A7503E"/>
    <w:rsid w:val="14FC0436"/>
    <w:rsid w:val="15F869DB"/>
    <w:rsid w:val="180A4C18"/>
    <w:rsid w:val="1AB84DFF"/>
    <w:rsid w:val="1D8105DD"/>
    <w:rsid w:val="1E786D7F"/>
    <w:rsid w:val="1EEA1E81"/>
    <w:rsid w:val="1F660005"/>
    <w:rsid w:val="21837F15"/>
    <w:rsid w:val="21A954A2"/>
    <w:rsid w:val="22066450"/>
    <w:rsid w:val="22C73E32"/>
    <w:rsid w:val="23084E6B"/>
    <w:rsid w:val="23445482"/>
    <w:rsid w:val="235F22BC"/>
    <w:rsid w:val="24CE16EE"/>
    <w:rsid w:val="24CF32FF"/>
    <w:rsid w:val="2670658E"/>
    <w:rsid w:val="268A3AF4"/>
    <w:rsid w:val="273807F7"/>
    <w:rsid w:val="281F026C"/>
    <w:rsid w:val="2B97636B"/>
    <w:rsid w:val="2CDE5666"/>
    <w:rsid w:val="2D197980"/>
    <w:rsid w:val="2D5704A8"/>
    <w:rsid w:val="2D5D098E"/>
    <w:rsid w:val="319752FB"/>
    <w:rsid w:val="32F143F0"/>
    <w:rsid w:val="346145FD"/>
    <w:rsid w:val="35A17E46"/>
    <w:rsid w:val="35C97A69"/>
    <w:rsid w:val="36203B2D"/>
    <w:rsid w:val="36932551"/>
    <w:rsid w:val="37152F66"/>
    <w:rsid w:val="38CF4E4B"/>
    <w:rsid w:val="39770A30"/>
    <w:rsid w:val="397A17A6"/>
    <w:rsid w:val="399527B3"/>
    <w:rsid w:val="39C742BF"/>
    <w:rsid w:val="3AA12D62"/>
    <w:rsid w:val="3AC877D4"/>
    <w:rsid w:val="3AD47D49"/>
    <w:rsid w:val="3B36794F"/>
    <w:rsid w:val="3B8701AA"/>
    <w:rsid w:val="3ED6411D"/>
    <w:rsid w:val="3F4B392D"/>
    <w:rsid w:val="3FC25C55"/>
    <w:rsid w:val="3FC70145"/>
    <w:rsid w:val="403501D5"/>
    <w:rsid w:val="40E13EB9"/>
    <w:rsid w:val="41401527"/>
    <w:rsid w:val="41D61543"/>
    <w:rsid w:val="42612C39"/>
    <w:rsid w:val="426C12B5"/>
    <w:rsid w:val="42770F78"/>
    <w:rsid w:val="434D7F2B"/>
    <w:rsid w:val="443B538D"/>
    <w:rsid w:val="46574AFD"/>
    <w:rsid w:val="4ADF17E2"/>
    <w:rsid w:val="4AE76300"/>
    <w:rsid w:val="4B8B35AB"/>
    <w:rsid w:val="4CFF4044"/>
    <w:rsid w:val="4D0E06B8"/>
    <w:rsid w:val="4E4443D8"/>
    <w:rsid w:val="4F947F26"/>
    <w:rsid w:val="51295B34"/>
    <w:rsid w:val="51C63383"/>
    <w:rsid w:val="52B72CCB"/>
    <w:rsid w:val="52CC2C1B"/>
    <w:rsid w:val="54516A2F"/>
    <w:rsid w:val="545729B8"/>
    <w:rsid w:val="546E6337"/>
    <w:rsid w:val="5560589C"/>
    <w:rsid w:val="573C3C4F"/>
    <w:rsid w:val="574C432A"/>
    <w:rsid w:val="591F781C"/>
    <w:rsid w:val="59E40B2D"/>
    <w:rsid w:val="59E7360C"/>
    <w:rsid w:val="5A3317D1"/>
    <w:rsid w:val="5A3A48F8"/>
    <w:rsid w:val="5A955FE8"/>
    <w:rsid w:val="5AAA36CE"/>
    <w:rsid w:val="5B044F1C"/>
    <w:rsid w:val="5B2B4256"/>
    <w:rsid w:val="5B4812AC"/>
    <w:rsid w:val="5BE53FF5"/>
    <w:rsid w:val="5C9127DF"/>
    <w:rsid w:val="5FC165D0"/>
    <w:rsid w:val="5FC30F01"/>
    <w:rsid w:val="605C0804"/>
    <w:rsid w:val="608707FE"/>
    <w:rsid w:val="60EA14E6"/>
    <w:rsid w:val="62A47917"/>
    <w:rsid w:val="63984453"/>
    <w:rsid w:val="63D40E7F"/>
    <w:rsid w:val="64260827"/>
    <w:rsid w:val="65984BDE"/>
    <w:rsid w:val="65E41BD1"/>
    <w:rsid w:val="65F362B8"/>
    <w:rsid w:val="6833299C"/>
    <w:rsid w:val="690A194F"/>
    <w:rsid w:val="6A331379"/>
    <w:rsid w:val="6AEC6504"/>
    <w:rsid w:val="6B1D5380"/>
    <w:rsid w:val="6B7401E8"/>
    <w:rsid w:val="6BD12BF8"/>
    <w:rsid w:val="6D8F2D6B"/>
    <w:rsid w:val="6D943FA8"/>
    <w:rsid w:val="6E055881"/>
    <w:rsid w:val="6F9603E0"/>
    <w:rsid w:val="71C11019"/>
    <w:rsid w:val="72A44BC2"/>
    <w:rsid w:val="72BC2EC1"/>
    <w:rsid w:val="747B1953"/>
    <w:rsid w:val="74F71921"/>
    <w:rsid w:val="75045DEC"/>
    <w:rsid w:val="75B25848"/>
    <w:rsid w:val="76240E81"/>
    <w:rsid w:val="764014AC"/>
    <w:rsid w:val="76AF7FDA"/>
    <w:rsid w:val="76B178AE"/>
    <w:rsid w:val="76E81030"/>
    <w:rsid w:val="78F56D77"/>
    <w:rsid w:val="79425135"/>
    <w:rsid w:val="799C6BDA"/>
    <w:rsid w:val="7A1A3ABD"/>
    <w:rsid w:val="7B203254"/>
    <w:rsid w:val="7B3A2568"/>
    <w:rsid w:val="7C6D24C9"/>
    <w:rsid w:val="7CEA3B1A"/>
    <w:rsid w:val="7CFC55FB"/>
    <w:rsid w:val="7D8C697F"/>
    <w:rsid w:val="7D926706"/>
    <w:rsid w:val="7FD030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0CF39E"/>
  <w15:docId w15:val="{3DA42012-18A2-48E1-A492-99BA080F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uiPriority="99" w:unhideWhenUsed="1" w:qFormat="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ind w:left="567" w:hanging="567"/>
      <w:outlineLvl w:val="1"/>
    </w:pPr>
    <w:rPr>
      <w:rFonts w:eastAsia="黑体"/>
      <w:b/>
      <w:szCs w:val="20"/>
    </w:rPr>
  </w:style>
  <w:style w:type="paragraph" w:styleId="3">
    <w:name w:val="heading 3"/>
    <w:basedOn w:val="a"/>
    <w:next w:val="a"/>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TOC3">
    <w:name w:val="toc 3"/>
    <w:basedOn w:val="a"/>
    <w:next w:val="a"/>
    <w:uiPriority w:val="39"/>
    <w:qFormat/>
    <w:pPr>
      <w:ind w:leftChars="400" w:left="840"/>
    </w:pPr>
  </w:style>
  <w:style w:type="paragraph" w:styleId="a4">
    <w:name w:val="footer"/>
    <w:basedOn w:val="a"/>
    <w:link w:val="a5"/>
    <w:qFormat/>
    <w:pPr>
      <w:tabs>
        <w:tab w:val="center" w:pos="4153"/>
        <w:tab w:val="right" w:pos="8306"/>
      </w:tabs>
      <w:snapToGrid w:val="0"/>
      <w:jc w:val="left"/>
    </w:pPr>
    <w:rPr>
      <w:sz w:val="18"/>
      <w:szCs w:val="18"/>
    </w:rPr>
  </w:style>
  <w:style w:type="paragraph" w:styleId="a6">
    <w:name w:val="header"/>
    <w:basedOn w:val="a"/>
    <w:link w:val="a7"/>
    <w:qFormat/>
    <w:pPr>
      <w:tabs>
        <w:tab w:val="center" w:pos="4153"/>
        <w:tab w:val="right" w:pos="8306"/>
      </w:tabs>
      <w:snapToGrid w:val="0"/>
      <w:jc w:val="center"/>
    </w:pPr>
    <w:rPr>
      <w:sz w:val="18"/>
      <w:szCs w:val="18"/>
    </w:rPr>
  </w:style>
  <w:style w:type="paragraph" w:styleId="TOC1">
    <w:name w:val="toc 1"/>
    <w:basedOn w:val="a"/>
    <w:next w:val="a"/>
    <w:uiPriority w:val="39"/>
    <w:qFormat/>
  </w:style>
  <w:style w:type="paragraph" w:styleId="TOC2">
    <w:name w:val="toc 2"/>
    <w:basedOn w:val="a"/>
    <w:next w:val="a"/>
    <w:uiPriority w:val="39"/>
    <w:qFormat/>
    <w:pPr>
      <w:ind w:leftChars="200" w:left="420"/>
    </w:pPr>
  </w:style>
  <w:style w:type="paragraph" w:styleId="a8">
    <w:name w:val="Normal (Web)"/>
    <w:basedOn w:val="a"/>
    <w:qFormat/>
    <w:pPr>
      <w:spacing w:beforeAutospacing="1" w:afterAutospacing="1"/>
      <w:jc w:val="left"/>
    </w:pPr>
    <w:rPr>
      <w:rFonts w:cs="Times New Roman"/>
      <w:kern w:val="0"/>
      <w:sz w:val="24"/>
    </w:rPr>
  </w:style>
  <w:style w:type="table" w:styleId="a9">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qFormat/>
    <w:rPr>
      <w:b/>
    </w:rPr>
  </w:style>
  <w:style w:type="character" w:styleId="ab">
    <w:name w:val="Hyperlink"/>
    <w:basedOn w:val="a0"/>
    <w:uiPriority w:val="99"/>
    <w:unhideWhenUsed/>
    <w:qFormat/>
    <w:rPr>
      <w:color w:val="0026E5" w:themeColor="hyperlink"/>
      <w:u w:val="single"/>
    </w:rPr>
  </w:style>
  <w:style w:type="character" w:styleId="ac">
    <w:name w:val="annotation reference"/>
    <w:basedOn w:val="a0"/>
    <w:qFormat/>
    <w:rPr>
      <w:sz w:val="21"/>
      <w:szCs w:val="21"/>
    </w:rPr>
  </w:style>
  <w:style w:type="paragraph" w:customStyle="1" w:styleId="ad">
    <w:name w:val="小修改"/>
    <w:basedOn w:val="a"/>
    <w:qFormat/>
    <w:pPr>
      <w:spacing w:beforeLines="50" w:before="50" w:afterLines="50" w:after="50" w:line="360" w:lineRule="auto"/>
    </w:pPr>
    <w:rPr>
      <w:rFonts w:ascii="Times New Roman" w:eastAsia="楷体" w:hAnsi="Times New Roman" w:cs="Times New Roman"/>
      <w:sz w:val="24"/>
    </w:rPr>
  </w:style>
  <w:style w:type="table" w:customStyle="1" w:styleId="ae">
    <w:name w:val="三线表"/>
    <w:basedOn w:val="a1"/>
    <w:qFormat/>
    <w:tblPr>
      <w:tblBorders>
        <w:top w:val="single" w:sz="12" w:space="0" w:color="auto"/>
        <w:bottom w:val="single" w:sz="12" w:space="0" w:color="auto"/>
      </w:tblBorders>
    </w:tblPr>
    <w:tcPr>
      <w:tcBorders>
        <w:top w:val="single" w:sz="12" w:space="0" w:color="auto"/>
        <w:left w:val="nil"/>
        <w:bottom w:val="single" w:sz="12" w:space="0" w:color="auto"/>
        <w:right w:val="nil"/>
      </w:tcBorders>
    </w:tcPr>
  </w:style>
  <w:style w:type="table" w:customStyle="1" w:styleId="11">
    <w:name w:val="网格型浅色1"/>
    <w:basedOn w:val="a1"/>
    <w:qFormat/>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cPr>
      <w:tcBorders>
        <w:top w:val="single" w:sz="4" w:space="0" w:color="BFBFBF"/>
        <w:left w:val="single" w:sz="4" w:space="0" w:color="BFBFBF"/>
        <w:bottom w:val="single" w:sz="4" w:space="0" w:color="BFBFBF"/>
        <w:right w:val="single" w:sz="4" w:space="0" w:color="BFBFBF"/>
      </w:tcBorders>
    </w:tcPr>
  </w:style>
  <w:style w:type="character" w:customStyle="1" w:styleId="a7">
    <w:name w:val="页眉 字符"/>
    <w:basedOn w:val="a0"/>
    <w:link w:val="a6"/>
    <w:qFormat/>
    <w:rPr>
      <w:rFonts w:asciiTheme="minorHAnsi" w:eastAsiaTheme="minorEastAsia" w:hAnsiTheme="minorHAnsi" w:cstheme="minorBidi"/>
      <w:kern w:val="2"/>
      <w:sz w:val="18"/>
      <w:szCs w:val="18"/>
    </w:rPr>
  </w:style>
  <w:style w:type="character" w:customStyle="1" w:styleId="a5">
    <w:name w:val="页脚 字符"/>
    <w:basedOn w:val="a0"/>
    <w:link w:val="a4"/>
    <w:qFormat/>
    <w:rPr>
      <w:rFonts w:asciiTheme="minorHAnsi" w:eastAsiaTheme="minorEastAsia" w:hAnsiTheme="minorHAnsi" w:cstheme="minorBidi"/>
      <w:kern w:val="2"/>
      <w:sz w:val="18"/>
      <w:szCs w:val="18"/>
    </w:rPr>
  </w:style>
  <w:style w:type="paragraph" w:customStyle="1" w:styleId="EndNoteBibliographyTitle">
    <w:name w:val="EndNote Bibliography Title"/>
    <w:basedOn w:val="a"/>
    <w:link w:val="EndNoteBibliographyTitle0"/>
    <w:qFormat/>
    <w:pPr>
      <w:jc w:val="center"/>
    </w:pPr>
    <w:rPr>
      <w:rFonts w:ascii="Calibri" w:hAnsi="Calibri" w:cs="Calibri"/>
      <w:sz w:val="20"/>
    </w:rPr>
  </w:style>
  <w:style w:type="character" w:customStyle="1" w:styleId="EndNoteBibliographyTitle0">
    <w:name w:val="EndNote Bibliography Title 字符"/>
    <w:basedOn w:val="a0"/>
    <w:link w:val="EndNoteBibliographyTitle"/>
    <w:qFormat/>
    <w:rPr>
      <w:rFonts w:ascii="Calibri" w:eastAsiaTheme="minorEastAsia" w:hAnsi="Calibri" w:cs="Calibri"/>
      <w:kern w:val="2"/>
      <w:szCs w:val="24"/>
    </w:rPr>
  </w:style>
  <w:style w:type="paragraph" w:customStyle="1" w:styleId="EndNoteBibliography">
    <w:name w:val="EndNote Bibliography"/>
    <w:basedOn w:val="a"/>
    <w:link w:val="EndNoteBibliography0"/>
    <w:qFormat/>
    <w:pPr>
      <w:jc w:val="left"/>
    </w:pPr>
    <w:rPr>
      <w:rFonts w:ascii="Calibri" w:hAnsi="Calibri" w:cs="Calibri"/>
      <w:sz w:val="20"/>
    </w:rPr>
  </w:style>
  <w:style w:type="character" w:customStyle="1" w:styleId="EndNoteBibliography0">
    <w:name w:val="EndNote Bibliography 字符"/>
    <w:basedOn w:val="a0"/>
    <w:link w:val="EndNoteBibliography"/>
    <w:qFormat/>
    <w:rPr>
      <w:rFonts w:ascii="Calibri" w:eastAsiaTheme="minorEastAsia" w:hAnsi="Calibri" w:cs="Calibri"/>
      <w:kern w:val="2"/>
      <w:szCs w:val="24"/>
    </w:rPr>
  </w:style>
  <w:style w:type="character" w:styleId="af">
    <w:name w:val="Placeholder Text"/>
    <w:basedOn w:val="a0"/>
    <w:uiPriority w:val="99"/>
    <w:unhideWhenUsed/>
    <w:qFormat/>
    <w:rPr>
      <w:color w:val="666666"/>
    </w:rPr>
  </w:style>
  <w:style w:type="character" w:customStyle="1" w:styleId="font11">
    <w:name w:val="font11"/>
    <w:basedOn w:val="a0"/>
    <w:qFormat/>
    <w:rPr>
      <w:rFonts w:ascii="Times New Roman" w:hAnsi="Times New Roman" w:cs="Times New Roman" w:hint="default"/>
      <w:color w:val="000000"/>
      <w:sz w:val="21"/>
      <w:szCs w:val="21"/>
      <w:u w:val="none"/>
    </w:rPr>
  </w:style>
  <w:style w:type="character" w:customStyle="1" w:styleId="font21">
    <w:name w:val="font21"/>
    <w:basedOn w:val="a0"/>
    <w:qFormat/>
    <w:rPr>
      <w:rFonts w:ascii="宋体" w:eastAsia="宋体" w:hAnsi="宋体" w:hint="eastAsia"/>
      <w:color w:val="000000"/>
      <w:sz w:val="21"/>
      <w:szCs w:val="21"/>
      <w:u w:val="none"/>
    </w:rPr>
  </w:style>
  <w:style w:type="character" w:customStyle="1" w:styleId="font41">
    <w:name w:val="font41"/>
    <w:basedOn w:val="a0"/>
    <w:qFormat/>
    <w:rPr>
      <w:rFonts w:ascii="Times New Roman" w:hAnsi="Times New Roman" w:cs="Times New Roman" w:hint="default"/>
      <w:color w:val="000000"/>
      <w:sz w:val="20"/>
      <w:szCs w:val="20"/>
      <w:u w:val="none"/>
      <w:vertAlign w:val="superscript"/>
    </w:rPr>
  </w:style>
  <w:style w:type="character" w:customStyle="1" w:styleId="10">
    <w:name w:val="标题 1 字符"/>
    <w:basedOn w:val="a0"/>
    <w:link w:val="1"/>
    <w:qFormat/>
    <w:rPr>
      <w:rFonts w:asciiTheme="minorHAnsi" w:eastAsiaTheme="minorEastAsia" w:hAnsiTheme="minorHAnsi" w:cstheme="minorBidi"/>
      <w:b/>
      <w:bCs/>
      <w:kern w:val="44"/>
      <w:sz w:val="44"/>
      <w:szCs w:val="44"/>
    </w:rPr>
  </w:style>
  <w:style w:type="paragraph" w:styleId="af0">
    <w:name w:val="List Paragraph"/>
    <w:basedOn w:val="a"/>
    <w:uiPriority w:val="99"/>
    <w:unhideWhenUsed/>
    <w:qFormat/>
    <w:pPr>
      <w:ind w:firstLineChars="200" w:firstLine="420"/>
    </w:pPr>
  </w:style>
  <w:style w:type="paragraph" w:customStyle="1" w:styleId="msonormal0">
    <w:name w:val="msonormal"/>
    <w:basedOn w:val="a"/>
    <w:rsid w:val="00050E15"/>
    <w:pPr>
      <w:widowControl/>
      <w:spacing w:before="100" w:beforeAutospacing="1" w:after="100" w:afterAutospacing="1"/>
      <w:jc w:val="left"/>
    </w:pPr>
    <w:rPr>
      <w:rFonts w:ascii="宋体" w:eastAsia="宋体" w:hAnsi="宋体" w:cs="宋体"/>
      <w:kern w:val="0"/>
      <w:sz w:val="24"/>
    </w:rPr>
  </w:style>
  <w:style w:type="paragraph" w:customStyle="1" w:styleId="font0">
    <w:name w:val="font0"/>
    <w:basedOn w:val="a"/>
    <w:rsid w:val="00050E15"/>
    <w:pPr>
      <w:widowControl/>
      <w:spacing w:before="100" w:beforeAutospacing="1" w:after="100" w:afterAutospacing="1"/>
      <w:jc w:val="left"/>
    </w:pPr>
    <w:rPr>
      <w:rFonts w:ascii="宋体" w:eastAsia="宋体" w:hAnsi="宋体" w:cs="宋体"/>
      <w:color w:val="000000"/>
      <w:kern w:val="0"/>
      <w:sz w:val="22"/>
      <w:szCs w:val="22"/>
    </w:rPr>
  </w:style>
  <w:style w:type="paragraph" w:customStyle="1" w:styleId="font1">
    <w:name w:val="font1"/>
    <w:basedOn w:val="a"/>
    <w:rsid w:val="00050E15"/>
    <w:pPr>
      <w:widowControl/>
      <w:spacing w:before="100" w:beforeAutospacing="1" w:after="100" w:afterAutospacing="1"/>
      <w:jc w:val="left"/>
    </w:pPr>
    <w:rPr>
      <w:rFonts w:ascii="Times New Roman" w:eastAsia="宋体" w:hAnsi="Times New Roman" w:cs="Times New Roman"/>
      <w:color w:val="000000"/>
      <w:kern w:val="0"/>
      <w:sz w:val="16"/>
      <w:szCs w:val="16"/>
    </w:rPr>
  </w:style>
  <w:style w:type="paragraph" w:customStyle="1" w:styleId="font2">
    <w:name w:val="font2"/>
    <w:basedOn w:val="a"/>
    <w:rsid w:val="00050E15"/>
    <w:pPr>
      <w:widowControl/>
      <w:spacing w:before="100" w:beforeAutospacing="1" w:after="100" w:afterAutospacing="1"/>
      <w:jc w:val="left"/>
    </w:pPr>
    <w:rPr>
      <w:rFonts w:ascii="Times New Roman" w:eastAsia="宋体" w:hAnsi="Times New Roman" w:cs="Times New Roman"/>
      <w:b/>
      <w:bCs/>
      <w:color w:val="000000"/>
      <w:kern w:val="0"/>
      <w:sz w:val="16"/>
      <w:szCs w:val="16"/>
    </w:rPr>
  </w:style>
  <w:style w:type="paragraph" w:customStyle="1" w:styleId="font3">
    <w:name w:val="font3"/>
    <w:basedOn w:val="a"/>
    <w:rsid w:val="00050E15"/>
    <w:pPr>
      <w:widowControl/>
      <w:spacing w:before="100" w:beforeAutospacing="1" w:after="100" w:afterAutospacing="1"/>
      <w:jc w:val="left"/>
    </w:pPr>
    <w:rPr>
      <w:rFonts w:ascii="Times New Roman" w:eastAsia="宋体" w:hAnsi="Times New Roman" w:cs="Times New Roman"/>
      <w:b/>
      <w:bCs/>
      <w:i/>
      <w:iCs/>
      <w:color w:val="000000"/>
      <w:kern w:val="0"/>
      <w:sz w:val="16"/>
      <w:szCs w:val="16"/>
    </w:rPr>
  </w:style>
  <w:style w:type="paragraph" w:customStyle="1" w:styleId="font4">
    <w:name w:val="font4"/>
    <w:basedOn w:val="a"/>
    <w:rsid w:val="00050E15"/>
    <w:pPr>
      <w:widowControl/>
      <w:spacing w:before="100" w:beforeAutospacing="1" w:after="100" w:afterAutospacing="1"/>
      <w:jc w:val="left"/>
    </w:pPr>
    <w:rPr>
      <w:rFonts w:ascii="Times New Roman" w:eastAsia="宋体" w:hAnsi="Times New Roman" w:cs="Times New Roman"/>
      <w:color w:val="000000"/>
      <w:kern w:val="0"/>
      <w:sz w:val="16"/>
      <w:szCs w:val="16"/>
    </w:rPr>
  </w:style>
  <w:style w:type="paragraph" w:customStyle="1" w:styleId="font5">
    <w:name w:val="font5"/>
    <w:basedOn w:val="a"/>
    <w:rsid w:val="00050E15"/>
    <w:pPr>
      <w:widowControl/>
      <w:spacing w:before="100" w:beforeAutospacing="1" w:after="100" w:afterAutospacing="1"/>
      <w:jc w:val="left"/>
    </w:pPr>
    <w:rPr>
      <w:rFonts w:ascii="Times New Roman" w:eastAsia="宋体" w:hAnsi="Times New Roman" w:cs="Times New Roman"/>
      <w:color w:val="000000"/>
      <w:kern w:val="0"/>
      <w:sz w:val="16"/>
      <w:szCs w:val="16"/>
    </w:rPr>
  </w:style>
  <w:style w:type="paragraph" w:customStyle="1" w:styleId="et2">
    <w:name w:val="et2"/>
    <w:basedOn w:val="a"/>
    <w:rsid w:val="00050E15"/>
    <w:pPr>
      <w:widowControl/>
      <w:spacing w:before="100" w:beforeAutospacing="1" w:after="100" w:afterAutospacing="1"/>
      <w:jc w:val="left"/>
    </w:pPr>
    <w:rPr>
      <w:rFonts w:ascii="Times New Roman" w:eastAsia="宋体" w:hAnsi="Times New Roman" w:cs="Times New Roman"/>
      <w:kern w:val="0"/>
      <w:sz w:val="16"/>
      <w:szCs w:val="16"/>
    </w:rPr>
  </w:style>
  <w:style w:type="paragraph" w:customStyle="1" w:styleId="et3">
    <w:name w:val="et3"/>
    <w:basedOn w:val="a"/>
    <w:rsid w:val="00050E15"/>
    <w:pPr>
      <w:widowControl/>
      <w:spacing w:before="100" w:beforeAutospacing="1" w:after="100" w:afterAutospacing="1"/>
      <w:jc w:val="left"/>
    </w:pPr>
    <w:rPr>
      <w:rFonts w:ascii="Times New Roman" w:eastAsia="宋体" w:hAnsi="Times New Roman" w:cs="Times New Roman"/>
      <w:kern w:val="0"/>
      <w:sz w:val="16"/>
      <w:szCs w:val="16"/>
    </w:rPr>
  </w:style>
  <w:style w:type="paragraph" w:customStyle="1" w:styleId="et5">
    <w:name w:val="et5"/>
    <w:basedOn w:val="a"/>
    <w:rsid w:val="00050E15"/>
    <w:pPr>
      <w:widowControl/>
      <w:pBdr>
        <w:top w:val="single" w:sz="12" w:space="0" w:color="000000"/>
        <w:bottom w:val="single" w:sz="8" w:space="0" w:color="000000"/>
      </w:pBdr>
      <w:spacing w:before="100" w:beforeAutospacing="1" w:after="100" w:afterAutospacing="1"/>
      <w:jc w:val="left"/>
    </w:pPr>
    <w:rPr>
      <w:rFonts w:ascii="Times New Roman" w:eastAsia="宋体" w:hAnsi="Times New Roman" w:cs="Times New Roman"/>
      <w:b/>
      <w:bCs/>
      <w:color w:val="000000"/>
      <w:kern w:val="0"/>
      <w:sz w:val="16"/>
      <w:szCs w:val="16"/>
    </w:rPr>
  </w:style>
  <w:style w:type="paragraph" w:customStyle="1" w:styleId="et6">
    <w:name w:val="et6"/>
    <w:basedOn w:val="a"/>
    <w:rsid w:val="00050E15"/>
    <w:pPr>
      <w:widowControl/>
      <w:pBdr>
        <w:top w:val="single" w:sz="12" w:space="0" w:color="000000"/>
        <w:bottom w:val="single" w:sz="8" w:space="0" w:color="000000"/>
      </w:pBdr>
      <w:spacing w:before="100" w:beforeAutospacing="1" w:after="100" w:afterAutospacing="1"/>
      <w:jc w:val="center"/>
    </w:pPr>
    <w:rPr>
      <w:rFonts w:ascii="Times New Roman" w:eastAsia="宋体" w:hAnsi="Times New Roman" w:cs="Times New Roman"/>
      <w:b/>
      <w:bCs/>
      <w:color w:val="000000"/>
      <w:kern w:val="0"/>
      <w:sz w:val="16"/>
      <w:szCs w:val="16"/>
    </w:rPr>
  </w:style>
  <w:style w:type="paragraph" w:customStyle="1" w:styleId="et7">
    <w:name w:val="et7"/>
    <w:basedOn w:val="a"/>
    <w:rsid w:val="00050E15"/>
    <w:pPr>
      <w:widowControl/>
      <w:pBdr>
        <w:top w:val="single" w:sz="12" w:space="0" w:color="000000"/>
        <w:bottom w:val="single" w:sz="8" w:space="0" w:color="000000"/>
      </w:pBdr>
      <w:spacing w:before="100" w:beforeAutospacing="1" w:after="100" w:afterAutospacing="1"/>
      <w:jc w:val="center"/>
    </w:pPr>
    <w:rPr>
      <w:rFonts w:ascii="Times New Roman" w:eastAsia="宋体" w:hAnsi="Times New Roman" w:cs="Times New Roman"/>
      <w:b/>
      <w:bCs/>
      <w:i/>
      <w:iCs/>
      <w:color w:val="000000"/>
      <w:kern w:val="0"/>
      <w:sz w:val="16"/>
      <w:szCs w:val="16"/>
    </w:rPr>
  </w:style>
  <w:style w:type="paragraph" w:customStyle="1" w:styleId="et8">
    <w:name w:val="et8"/>
    <w:basedOn w:val="a"/>
    <w:rsid w:val="00050E15"/>
    <w:pPr>
      <w:widowControl/>
      <w:pBdr>
        <w:bottom w:val="single" w:sz="8" w:space="0" w:color="000000"/>
      </w:pBdr>
      <w:spacing w:before="100" w:beforeAutospacing="1" w:after="100" w:afterAutospacing="1"/>
      <w:jc w:val="center"/>
    </w:pPr>
    <w:rPr>
      <w:rFonts w:ascii="Times New Roman" w:eastAsia="宋体" w:hAnsi="Times New Roman" w:cs="Times New Roman"/>
      <w:b/>
      <w:bCs/>
      <w:color w:val="000000"/>
      <w:kern w:val="0"/>
      <w:sz w:val="16"/>
      <w:szCs w:val="16"/>
    </w:rPr>
  </w:style>
  <w:style w:type="paragraph" w:customStyle="1" w:styleId="et9">
    <w:name w:val="et9"/>
    <w:basedOn w:val="a"/>
    <w:rsid w:val="00050E15"/>
    <w:pPr>
      <w:widowControl/>
      <w:pBdr>
        <w:top w:val="single" w:sz="8" w:space="0" w:color="000000"/>
        <w:bottom w:val="single" w:sz="8" w:space="0" w:color="000000"/>
      </w:pBdr>
      <w:spacing w:before="100" w:beforeAutospacing="1" w:after="100" w:afterAutospacing="1"/>
      <w:jc w:val="center"/>
    </w:pPr>
    <w:rPr>
      <w:rFonts w:ascii="Times New Roman" w:eastAsia="宋体" w:hAnsi="Times New Roman" w:cs="Times New Roman"/>
      <w:b/>
      <w:bCs/>
      <w:color w:val="000000"/>
      <w:kern w:val="0"/>
      <w:sz w:val="16"/>
      <w:szCs w:val="16"/>
    </w:rPr>
  </w:style>
  <w:style w:type="paragraph" w:customStyle="1" w:styleId="et10">
    <w:name w:val="et10"/>
    <w:basedOn w:val="a"/>
    <w:rsid w:val="00050E15"/>
    <w:pPr>
      <w:widowControl/>
      <w:spacing w:before="100" w:beforeAutospacing="1" w:after="100" w:afterAutospacing="1"/>
      <w:jc w:val="left"/>
    </w:pPr>
    <w:rPr>
      <w:rFonts w:ascii="Times New Roman" w:eastAsia="宋体" w:hAnsi="Times New Roman" w:cs="Times New Roman"/>
      <w:color w:val="000000"/>
      <w:kern w:val="0"/>
      <w:sz w:val="16"/>
      <w:szCs w:val="16"/>
    </w:rPr>
  </w:style>
  <w:style w:type="paragraph" w:customStyle="1" w:styleId="et13">
    <w:name w:val="et13"/>
    <w:basedOn w:val="a"/>
    <w:rsid w:val="00050E15"/>
    <w:pPr>
      <w:widowControl/>
      <w:spacing w:before="100" w:beforeAutospacing="1" w:after="100" w:afterAutospacing="1"/>
      <w:jc w:val="center"/>
    </w:pPr>
    <w:rPr>
      <w:rFonts w:ascii="Times New Roman" w:eastAsia="宋体" w:hAnsi="Times New Roman" w:cs="Times New Roman"/>
      <w:color w:val="000000"/>
      <w:kern w:val="0"/>
      <w:sz w:val="16"/>
      <w:szCs w:val="16"/>
    </w:rPr>
  </w:style>
  <w:style w:type="paragraph" w:customStyle="1" w:styleId="et15">
    <w:name w:val="et15"/>
    <w:basedOn w:val="a"/>
    <w:rsid w:val="00050E15"/>
    <w:pPr>
      <w:widowControl/>
      <w:spacing w:before="100" w:beforeAutospacing="1" w:after="100" w:afterAutospacing="1"/>
      <w:jc w:val="center"/>
    </w:pPr>
    <w:rPr>
      <w:rFonts w:ascii="Times New Roman" w:eastAsia="宋体" w:hAnsi="Times New Roman" w:cs="Times New Roman"/>
      <w:color w:val="000000"/>
      <w:kern w:val="0"/>
      <w:sz w:val="16"/>
      <w:szCs w:val="16"/>
    </w:rPr>
  </w:style>
  <w:style w:type="paragraph" w:customStyle="1" w:styleId="et16">
    <w:name w:val="et16"/>
    <w:basedOn w:val="a"/>
    <w:rsid w:val="00050E15"/>
    <w:pPr>
      <w:widowControl/>
      <w:pBdr>
        <w:bottom w:val="single" w:sz="8" w:space="0" w:color="000000"/>
      </w:pBdr>
      <w:spacing w:before="100" w:beforeAutospacing="1" w:after="100" w:afterAutospacing="1"/>
      <w:jc w:val="left"/>
    </w:pPr>
    <w:rPr>
      <w:rFonts w:ascii="Times New Roman" w:eastAsia="宋体" w:hAnsi="Times New Roman" w:cs="Times New Roman"/>
      <w:color w:val="000000"/>
      <w:kern w:val="0"/>
      <w:sz w:val="16"/>
      <w:szCs w:val="16"/>
    </w:rPr>
  </w:style>
  <w:style w:type="paragraph" w:customStyle="1" w:styleId="et17">
    <w:name w:val="et17"/>
    <w:basedOn w:val="a"/>
    <w:rsid w:val="00050E15"/>
    <w:pPr>
      <w:widowControl/>
      <w:spacing w:before="100" w:beforeAutospacing="1" w:after="100" w:afterAutospacing="1"/>
      <w:jc w:val="left"/>
      <w:textAlignment w:val="bottom"/>
    </w:pPr>
    <w:rPr>
      <w:rFonts w:ascii="Times New Roman" w:eastAsia="宋体" w:hAnsi="Times New Roman" w:cs="Times New Roman"/>
      <w:kern w:val="0"/>
      <w:sz w:val="16"/>
      <w:szCs w:val="16"/>
    </w:rPr>
  </w:style>
  <w:style w:type="paragraph" w:customStyle="1" w:styleId="et20">
    <w:name w:val="et20"/>
    <w:basedOn w:val="a"/>
    <w:rsid w:val="00050E15"/>
    <w:pPr>
      <w:widowControl/>
      <w:spacing w:before="100" w:beforeAutospacing="1" w:after="100" w:afterAutospacing="1"/>
      <w:jc w:val="left"/>
    </w:pPr>
    <w:rPr>
      <w:rFonts w:ascii="Times New Roman" w:eastAsia="宋体" w:hAnsi="Times New Roman" w:cs="Times New Roman"/>
      <w:color w:val="000000"/>
      <w:kern w:val="0"/>
      <w:sz w:val="16"/>
      <w:szCs w:val="16"/>
    </w:rPr>
  </w:style>
  <w:style w:type="paragraph" w:customStyle="1" w:styleId="et22">
    <w:name w:val="et22"/>
    <w:basedOn w:val="a"/>
    <w:rsid w:val="00050E15"/>
    <w:pPr>
      <w:widowControl/>
      <w:spacing w:before="100" w:beforeAutospacing="1" w:after="100" w:afterAutospacing="1"/>
      <w:jc w:val="left"/>
    </w:pPr>
    <w:rPr>
      <w:rFonts w:ascii="Times New Roman" w:eastAsia="宋体" w:hAnsi="Times New Roman" w:cs="Times New Roman"/>
      <w:color w:val="000000"/>
      <w:kern w:val="0"/>
      <w:sz w:val="16"/>
      <w:szCs w:val="16"/>
    </w:rPr>
  </w:style>
  <w:style w:type="paragraph" w:customStyle="1" w:styleId="et4">
    <w:name w:val="et4"/>
    <w:basedOn w:val="a"/>
    <w:rsid w:val="00B11F23"/>
    <w:pPr>
      <w:widowControl/>
      <w:pBdr>
        <w:top w:val="single" w:sz="12" w:space="0" w:color="000000"/>
        <w:bottom w:val="single" w:sz="8" w:space="0" w:color="000000"/>
      </w:pBdr>
      <w:spacing w:before="100" w:beforeAutospacing="1" w:after="100" w:afterAutospacing="1"/>
      <w:jc w:val="left"/>
    </w:pPr>
    <w:rPr>
      <w:rFonts w:ascii="Times New Roman" w:eastAsia="宋体" w:hAnsi="Times New Roman" w:cs="Times New Roman"/>
      <w:b/>
      <w:bCs/>
      <w:color w:val="000000"/>
      <w:kern w:val="0"/>
      <w:sz w:val="16"/>
      <w:szCs w:val="16"/>
    </w:rPr>
  </w:style>
  <w:style w:type="paragraph" w:customStyle="1" w:styleId="et11">
    <w:name w:val="et11"/>
    <w:basedOn w:val="a"/>
    <w:rsid w:val="00B11F23"/>
    <w:pPr>
      <w:widowControl/>
      <w:spacing w:before="100" w:beforeAutospacing="1" w:after="100" w:afterAutospacing="1"/>
      <w:jc w:val="center"/>
    </w:pPr>
    <w:rPr>
      <w:rFonts w:ascii="Times New Roman" w:eastAsia="宋体" w:hAnsi="Times New Roman" w:cs="Times New Roman"/>
      <w:color w:val="000000"/>
      <w:kern w:val="0"/>
      <w:sz w:val="16"/>
      <w:szCs w:val="16"/>
    </w:rPr>
  </w:style>
  <w:style w:type="paragraph" w:customStyle="1" w:styleId="et14">
    <w:name w:val="et14"/>
    <w:basedOn w:val="a"/>
    <w:rsid w:val="00B11F23"/>
    <w:pPr>
      <w:widowControl/>
      <w:spacing w:before="100" w:beforeAutospacing="1" w:after="100" w:afterAutospacing="1"/>
      <w:jc w:val="left"/>
    </w:pPr>
    <w:rPr>
      <w:rFonts w:ascii="Times New Roman" w:eastAsia="宋体" w:hAnsi="Times New Roman" w:cs="Times New Roman"/>
      <w:color w:val="000000"/>
      <w:kern w:val="0"/>
      <w:sz w:val="16"/>
      <w:szCs w:val="16"/>
    </w:rPr>
  </w:style>
  <w:style w:type="paragraph" w:customStyle="1" w:styleId="src">
    <w:name w:val="src"/>
    <w:basedOn w:val="a"/>
    <w:qFormat/>
    <w:rsid w:val="00BE426D"/>
    <w:pPr>
      <w:widowControl/>
      <w:spacing w:before="100" w:beforeAutospacing="1" w:after="100" w:afterAutospacing="1"/>
      <w:jc w:val="left"/>
    </w:pPr>
    <w:rPr>
      <w:rFonts w:ascii="宋体" w:hAnsi="宋体" w:cs="宋体"/>
      <w:kern w:val="0"/>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tiff"/><Relationship Id="rId18" Type="http://schemas.openxmlformats.org/officeDocument/2006/relationships/image" Target="media/image10.tiff"/><Relationship Id="rId3" Type="http://schemas.openxmlformats.org/officeDocument/2006/relationships/numbering" Target="numbering.xml"/><Relationship Id="rId21" Type="http://schemas.openxmlformats.org/officeDocument/2006/relationships/image" Target="media/image13.tiff"/><Relationship Id="rId7" Type="http://schemas.openxmlformats.org/officeDocument/2006/relationships/footnotes" Target="footnotes.xml"/><Relationship Id="rId12" Type="http://schemas.openxmlformats.org/officeDocument/2006/relationships/image" Target="media/image4.tiff"/><Relationship Id="rId17" Type="http://schemas.openxmlformats.org/officeDocument/2006/relationships/image" Target="media/image9.tiff"/><Relationship Id="rId2" Type="http://schemas.openxmlformats.org/officeDocument/2006/relationships/customXml" Target="../customXml/item2.xml"/><Relationship Id="rId16" Type="http://schemas.openxmlformats.org/officeDocument/2006/relationships/image" Target="media/image8.tiff"/><Relationship Id="rId20" Type="http://schemas.openxmlformats.org/officeDocument/2006/relationships/image" Target="media/image12.tif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tiff"/><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tiff"/><Relationship Id="rId23" Type="http://schemas.openxmlformats.org/officeDocument/2006/relationships/fontTable" Target="fontTable.xml"/><Relationship Id="rId10" Type="http://schemas.openxmlformats.org/officeDocument/2006/relationships/image" Target="media/image2.tiff"/><Relationship Id="rId19" Type="http://schemas.openxmlformats.org/officeDocument/2006/relationships/image" Target="media/image11.tiff"/><Relationship Id="rId4" Type="http://schemas.openxmlformats.org/officeDocument/2006/relationships/styles" Target="styles.xml"/><Relationship Id="rId9" Type="http://schemas.openxmlformats.org/officeDocument/2006/relationships/image" Target="media/image1.tiff"/><Relationship Id="rId14" Type="http://schemas.openxmlformats.org/officeDocument/2006/relationships/image" Target="media/image6.tiff"/><Relationship Id="rId22" Type="http://schemas.openxmlformats.org/officeDocument/2006/relationships/footer" Target="footer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F1FE5A-825B-4E47-B213-8000B4CD6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8077</TotalTime>
  <Pages>39</Pages>
  <Words>10052</Words>
  <Characters>57300</Characters>
  <Application>Microsoft Office Word</Application>
  <DocSecurity>0</DocSecurity>
  <Lines>477</Lines>
  <Paragraphs>134</Paragraphs>
  <ScaleCrop>false</ScaleCrop>
  <Company/>
  <LinksUpToDate>false</LinksUpToDate>
  <CharactersWithSpaces>67218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TsY</dc:creator>
  <cp:keywords/>
  <dc:description/>
  <cp:lastModifiedBy>SIYUTANG</cp:lastModifiedBy>
  <cp:revision>29</cp:revision>
  <cp:lastPrinted>2025-07-17T08:51:00Z</cp:lastPrinted>
  <dcterms:created xsi:type="dcterms:W3CDTF">2021-03-07T09:44:00Z</dcterms:created>
  <dcterms:modified xsi:type="dcterms:W3CDTF">2025-12-06T08:32:00Z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6EBBD6CB00D44B7BB835B13DCC54D6E8_12</vt:lpwstr>
  </property>
  <property fmtid="{D5CDD505-2E9C-101B-9397-08002B2CF9AE}" pid="4" name="KSOTemplateDocerSaveRecord">
    <vt:lpwstr>eyJoZGlkIjoiY2RhZGMxZjkyMzExNTJmZTE4Y2JlOWI2MTJkNWI1MTgiLCJ1c2VySWQiOiIyMTEyNDk3MDEifQ==</vt:lpwstr>
  </property>
</Properties>
</file>