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783" w:type="dxa"/>
        <w:jc w:val="center"/>
        <w:tblLayout w:type="fixed"/>
        <w:tblCellMar>
          <w:top w:w="0" w:type="dxa"/>
          <w:left w:w="108" w:type="dxa"/>
          <w:bottom w:w="0" w:type="dxa"/>
          <w:right w:w="108" w:type="dxa"/>
        </w:tblCellMar>
      </w:tblPr>
      <w:tblGrid>
        <w:gridCol w:w="3736"/>
        <w:gridCol w:w="3022"/>
        <w:gridCol w:w="3022"/>
        <w:gridCol w:w="3003"/>
      </w:tblGrid>
      <w:tr>
        <w:tblPrEx>
          <w:tblCellMar>
            <w:top w:w="0" w:type="dxa"/>
            <w:left w:w="108" w:type="dxa"/>
            <w:bottom w:w="0" w:type="dxa"/>
            <w:right w:w="108" w:type="dxa"/>
          </w:tblCellMar>
        </w:tblPrEx>
        <w:trPr>
          <w:trHeight w:val="300" w:hRule="atLeast"/>
          <w:jc w:val="center"/>
        </w:trPr>
        <w:tc>
          <w:tcPr>
            <w:tcW w:w="12783" w:type="dxa"/>
            <w:gridSpan w:val="4"/>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 xml:space="preserve">Table </w:t>
            </w:r>
            <w:r>
              <w:rPr>
                <w:rFonts w:hint="eastAsia" w:cs="Times New Roman"/>
                <w:color w:val="000000"/>
                <w:kern w:val="0"/>
                <w:sz w:val="24"/>
                <w:szCs w:val="24"/>
                <w:lang w:val="en-US" w:eastAsia="zh-CN"/>
              </w:rPr>
              <w:t>S</w:t>
            </w:r>
            <w:r>
              <w:rPr>
                <w:rFonts w:ascii="Times New Roman" w:hAnsi="Times New Roman" w:eastAsia="宋体" w:cs="Times New Roman"/>
                <w:color w:val="000000"/>
                <w:kern w:val="0"/>
                <w:sz w:val="24"/>
                <w:szCs w:val="24"/>
              </w:rPr>
              <w:t xml:space="preserve">1. </w:t>
            </w:r>
            <w:r>
              <w:rPr>
                <w:rFonts w:hint="eastAsia" w:ascii="Times New Roman" w:hAnsi="Times New Roman" w:eastAsia="宋体" w:cs="Times New Roman"/>
                <w:color w:val="000000"/>
                <w:kern w:val="0"/>
                <w:sz w:val="24"/>
                <w:szCs w:val="24"/>
                <w:lang w:val="en-US" w:eastAsia="zh-CN"/>
              </w:rPr>
              <w:t>C</w:t>
            </w:r>
            <w:r>
              <w:rPr>
                <w:rFonts w:ascii="Times New Roman" w:hAnsi="Times New Roman" w:eastAsia="宋体" w:cs="Times New Roman"/>
                <w:color w:val="000000"/>
                <w:kern w:val="0"/>
                <w:sz w:val="24"/>
                <w:szCs w:val="24"/>
              </w:rPr>
              <w:t xml:space="preserve">onsistency of three doctors for the analysis of the different imaging </w:t>
            </w:r>
            <w:r>
              <w:rPr>
                <w:rFonts w:hint="eastAsia" w:cs="Times New Roman"/>
                <w:color w:val="000000"/>
                <w:kern w:val="0"/>
                <w:sz w:val="24"/>
                <w:szCs w:val="24"/>
                <w:lang w:val="en-US" w:eastAsia="zh-CN"/>
              </w:rPr>
              <w:t>characteristics</w:t>
            </w:r>
          </w:p>
        </w:tc>
      </w:tr>
      <w:tr>
        <w:tblPrEx>
          <w:tblCellMar>
            <w:top w:w="0" w:type="dxa"/>
            <w:left w:w="108" w:type="dxa"/>
            <w:bottom w:w="0" w:type="dxa"/>
            <w:right w:w="108" w:type="dxa"/>
          </w:tblCellMar>
        </w:tblPrEx>
        <w:trPr>
          <w:trHeight w:val="300" w:hRule="atLeast"/>
          <w:jc w:val="center"/>
        </w:trPr>
        <w:tc>
          <w:tcPr>
            <w:tcW w:w="3736" w:type="dxa"/>
            <w:tcBorders>
              <w:top w:val="single" w:color="auto" w:sz="12"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w:t>
            </w:r>
          </w:p>
        </w:tc>
        <w:tc>
          <w:tcPr>
            <w:tcW w:w="3022" w:type="dxa"/>
            <w:tcBorders>
              <w:top w:val="single" w:color="auto" w:sz="12"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 xml:space="preserve">Doctor </w:t>
            </w:r>
            <w:r>
              <w:rPr>
                <w:rFonts w:hint="eastAsia" w:cs="Times New Roman"/>
                <w:color w:val="000000"/>
                <w:kern w:val="0"/>
                <w:sz w:val="24"/>
                <w:szCs w:val="24"/>
                <w:lang w:val="en-US" w:eastAsia="zh-CN"/>
              </w:rPr>
              <w:t>A</w:t>
            </w:r>
            <w:r>
              <w:rPr>
                <w:rFonts w:ascii="Times New Roman" w:hAnsi="Times New Roman" w:eastAsia="宋体" w:cs="Times New Roman"/>
                <w:color w:val="000000"/>
                <w:kern w:val="0"/>
                <w:sz w:val="24"/>
                <w:szCs w:val="24"/>
              </w:rPr>
              <w:t xml:space="preserve"> &amp; Doctor </w:t>
            </w:r>
            <w:r>
              <w:rPr>
                <w:rFonts w:hint="eastAsia" w:cs="Times New Roman"/>
                <w:color w:val="000000"/>
                <w:kern w:val="0"/>
                <w:sz w:val="24"/>
                <w:szCs w:val="24"/>
                <w:lang w:val="en-US" w:eastAsia="zh-CN"/>
              </w:rPr>
              <w:t>B</w:t>
            </w:r>
          </w:p>
        </w:tc>
        <w:tc>
          <w:tcPr>
            <w:tcW w:w="3022" w:type="dxa"/>
            <w:tcBorders>
              <w:top w:val="single" w:color="auto" w:sz="12"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 xml:space="preserve">Doctor </w:t>
            </w:r>
            <w:r>
              <w:rPr>
                <w:rFonts w:hint="eastAsia" w:cs="Times New Roman"/>
                <w:color w:val="000000"/>
                <w:kern w:val="0"/>
                <w:sz w:val="24"/>
                <w:szCs w:val="24"/>
                <w:lang w:val="en-US" w:eastAsia="zh-CN"/>
              </w:rPr>
              <w:t>A</w:t>
            </w:r>
            <w:r>
              <w:rPr>
                <w:rFonts w:ascii="Times New Roman" w:hAnsi="Times New Roman" w:eastAsia="宋体" w:cs="Times New Roman"/>
                <w:color w:val="000000"/>
                <w:kern w:val="0"/>
                <w:sz w:val="24"/>
                <w:szCs w:val="24"/>
              </w:rPr>
              <w:t xml:space="preserve"> &amp; Doctor </w:t>
            </w:r>
            <w:r>
              <w:rPr>
                <w:rFonts w:hint="eastAsia" w:cs="Times New Roman"/>
                <w:color w:val="000000"/>
                <w:kern w:val="0"/>
                <w:sz w:val="24"/>
                <w:szCs w:val="24"/>
                <w:lang w:val="en-US" w:eastAsia="zh-CN"/>
              </w:rPr>
              <w:t>C</w:t>
            </w:r>
          </w:p>
        </w:tc>
        <w:tc>
          <w:tcPr>
            <w:tcW w:w="3003" w:type="dxa"/>
            <w:tcBorders>
              <w:top w:val="single" w:color="auto" w:sz="12"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 xml:space="preserve">Doctor </w:t>
            </w:r>
            <w:r>
              <w:rPr>
                <w:rFonts w:hint="eastAsia" w:cs="Times New Roman"/>
                <w:color w:val="000000"/>
                <w:kern w:val="0"/>
                <w:sz w:val="24"/>
                <w:szCs w:val="24"/>
                <w:lang w:val="en-US" w:eastAsia="zh-CN"/>
              </w:rPr>
              <w:t>B</w:t>
            </w:r>
            <w:r>
              <w:rPr>
                <w:rFonts w:ascii="Times New Roman" w:hAnsi="Times New Roman" w:eastAsia="宋体" w:cs="Times New Roman"/>
                <w:color w:val="000000"/>
                <w:kern w:val="0"/>
                <w:sz w:val="24"/>
                <w:szCs w:val="24"/>
              </w:rPr>
              <w:t xml:space="preserve"> &amp; Doctor </w:t>
            </w:r>
            <w:r>
              <w:rPr>
                <w:rFonts w:hint="eastAsia" w:cs="Times New Roman"/>
                <w:color w:val="000000"/>
                <w:kern w:val="0"/>
                <w:sz w:val="24"/>
                <w:szCs w:val="24"/>
                <w:lang w:val="en-US" w:eastAsia="zh-CN"/>
              </w:rPr>
              <w:t>C</w:t>
            </w:r>
            <w:bookmarkStart w:id="29" w:name="_GoBack"/>
            <w:bookmarkEnd w:id="29"/>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Diameter of max.focus</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0.987</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0.993</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0.989</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Shape </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0.879</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0.881</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0.912</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Fusion tendency</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0.891</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0.894</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0.899</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Extracapsular infiltration</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0.889</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0.892</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0.89</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Necrosis</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0.778</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0.779</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0.789</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Texture</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0.994</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0.996</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0.998</w:t>
            </w:r>
          </w:p>
        </w:tc>
      </w:tr>
      <w:tr>
        <w:tblPrEx>
          <w:tblCellMar>
            <w:top w:w="0" w:type="dxa"/>
            <w:left w:w="108" w:type="dxa"/>
            <w:bottom w:w="0" w:type="dxa"/>
            <w:right w:w="108" w:type="dxa"/>
          </w:tblCellMar>
        </w:tblPrEx>
        <w:trPr>
          <w:trHeight w:val="288"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Attenuation </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0.956</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0.967</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0.945</w:t>
            </w:r>
          </w:p>
        </w:tc>
      </w:tr>
      <w:tr>
        <w:tblPrEx>
          <w:tblCellMar>
            <w:top w:w="0" w:type="dxa"/>
            <w:left w:w="108" w:type="dxa"/>
            <w:bottom w:w="0" w:type="dxa"/>
            <w:right w:w="108" w:type="dxa"/>
          </w:tblCellMar>
        </w:tblPrEx>
        <w:trPr>
          <w:trHeight w:val="336" w:hRule="atLeast"/>
          <w:jc w:val="center"/>
        </w:trPr>
        <w:tc>
          <w:tcPr>
            <w:tcW w:w="373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Enhancement scan texture</w:t>
            </w:r>
            <w:r>
              <w:rPr>
                <w:rFonts w:ascii="Times New Roman" w:hAnsi="Times New Roman" w:eastAsia="宋体" w:cs="Times New Roman"/>
                <w:color w:val="000000"/>
                <w:kern w:val="0"/>
                <w:sz w:val="24"/>
                <w:szCs w:val="24"/>
                <w:vertAlign w:val="superscript"/>
              </w:rPr>
              <w:t>*</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0.956</w:t>
            </w:r>
          </w:p>
        </w:tc>
        <w:tc>
          <w:tcPr>
            <w:tcW w:w="30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0.945</w:t>
            </w:r>
          </w:p>
        </w:tc>
        <w:tc>
          <w:tcPr>
            <w:tcW w:w="30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0.968</w:t>
            </w:r>
          </w:p>
        </w:tc>
      </w:tr>
      <w:tr>
        <w:tblPrEx>
          <w:tblCellMar>
            <w:top w:w="0" w:type="dxa"/>
            <w:left w:w="108" w:type="dxa"/>
            <w:bottom w:w="0" w:type="dxa"/>
            <w:right w:w="108" w:type="dxa"/>
          </w:tblCellMar>
        </w:tblPrEx>
        <w:trPr>
          <w:trHeight w:val="348" w:hRule="atLeast"/>
          <w:jc w:val="center"/>
        </w:trPr>
        <w:tc>
          <w:tcPr>
            <w:tcW w:w="3736"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Enhancement degree</w:t>
            </w:r>
            <w:r>
              <w:rPr>
                <w:rFonts w:ascii="Times New Roman" w:hAnsi="Times New Roman" w:eastAsia="宋体" w:cs="Times New Roman"/>
                <w:color w:val="000000"/>
                <w:kern w:val="0"/>
                <w:sz w:val="24"/>
                <w:szCs w:val="24"/>
                <w:vertAlign w:val="superscript"/>
              </w:rPr>
              <w:t>*</w:t>
            </w:r>
          </w:p>
        </w:tc>
        <w:tc>
          <w:tcPr>
            <w:tcW w:w="3022"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0.843</w:t>
            </w:r>
          </w:p>
        </w:tc>
        <w:tc>
          <w:tcPr>
            <w:tcW w:w="3022"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0.856</w:t>
            </w:r>
          </w:p>
        </w:tc>
        <w:tc>
          <w:tcPr>
            <w:tcW w:w="3003"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0.821</w:t>
            </w:r>
          </w:p>
        </w:tc>
      </w:tr>
      <w:tr>
        <w:tblPrEx>
          <w:tblCellMar>
            <w:top w:w="0" w:type="dxa"/>
            <w:left w:w="108" w:type="dxa"/>
            <w:bottom w:w="0" w:type="dxa"/>
            <w:right w:w="108" w:type="dxa"/>
          </w:tblCellMar>
        </w:tblPrEx>
        <w:trPr>
          <w:trHeight w:val="336" w:hRule="atLeast"/>
          <w:jc w:val="center"/>
        </w:trPr>
        <w:tc>
          <w:tcPr>
            <w:tcW w:w="12783" w:type="dxa"/>
            <w:gridSpan w:val="4"/>
            <w:tcBorders>
              <w:top w:val="single" w:color="auto" w:sz="12"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vertAlign w:val="baseline"/>
              </w:rPr>
              <w:t>The imaging findings were tested for agreement using the Kappa test. If the Kappa value was less than 0.4, the consistency of the diagnostic findings was poor. If the Kappa value was greater than 0.75, then the diagnostic findings were considered to be sufficiently consistent.</w:t>
            </w: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kern w:val="0"/>
                <w:sz w:val="24"/>
                <w:szCs w:val="24"/>
              </w:rPr>
              <w:t xml:space="preserve">There were </w:t>
            </w:r>
            <w:r>
              <w:rPr>
                <w:rFonts w:hint="eastAsia" w:ascii="Times New Roman" w:hAnsi="Times New Roman" w:eastAsia="宋体" w:cs="Times New Roman"/>
                <w:kern w:val="0"/>
                <w:sz w:val="24"/>
                <w:szCs w:val="24"/>
                <w:lang w:val="en-US" w:eastAsia="zh-CN"/>
              </w:rPr>
              <w:t>22</w:t>
            </w:r>
            <w:r>
              <w:rPr>
                <w:rFonts w:ascii="Times New Roman" w:hAnsi="Times New Roman" w:eastAsia="宋体" w:cs="Times New Roman"/>
                <w:kern w:val="0"/>
                <w:sz w:val="24"/>
                <w:szCs w:val="24"/>
              </w:rPr>
              <w:t xml:space="preserve"> patients in group1 and </w:t>
            </w:r>
            <w:r>
              <w:rPr>
                <w:rFonts w:hint="eastAsia" w:ascii="Times New Roman" w:hAnsi="Times New Roman" w:eastAsia="宋体" w:cs="Times New Roman"/>
                <w:kern w:val="0"/>
                <w:sz w:val="24"/>
                <w:szCs w:val="24"/>
                <w:lang w:val="en-US" w:eastAsia="zh-CN"/>
              </w:rPr>
              <w:t>17</w:t>
            </w:r>
            <w:r>
              <w:rPr>
                <w:rFonts w:ascii="Times New Roman" w:hAnsi="Times New Roman" w:eastAsia="宋体" w:cs="Times New Roman"/>
                <w:kern w:val="0"/>
                <w:sz w:val="24"/>
                <w:szCs w:val="24"/>
              </w:rPr>
              <w:t xml:space="preserve"> patients in group</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rPr>
              <w:t>2 accept</w:t>
            </w:r>
            <w:r>
              <w:rPr>
                <w:rFonts w:hint="eastAsia" w:ascii="Times New Roman" w:hAnsi="Times New Roman" w:eastAsia="宋体" w:cs="Times New Roman"/>
                <w:kern w:val="0"/>
                <w:sz w:val="24"/>
                <w:szCs w:val="24"/>
                <w:lang w:val="en-US" w:eastAsia="zh-CN"/>
              </w:rPr>
              <w:t>ed</w:t>
            </w:r>
            <w:r>
              <w:rPr>
                <w:rFonts w:ascii="Times New Roman" w:hAnsi="Times New Roman" w:eastAsia="宋体" w:cs="Times New Roman"/>
                <w:kern w:val="0"/>
                <w:sz w:val="24"/>
                <w:szCs w:val="24"/>
              </w:rPr>
              <w:t xml:space="preserve"> enhance</w:t>
            </w:r>
            <w:r>
              <w:rPr>
                <w:rFonts w:hint="eastAsia" w:cs="Times New Roman"/>
                <w:kern w:val="0"/>
                <w:sz w:val="24"/>
                <w:szCs w:val="24"/>
                <w:lang w:val="en-US" w:eastAsia="zh-CN"/>
              </w:rPr>
              <w:t>d</w:t>
            </w:r>
            <w:r>
              <w:rPr>
                <w:rFonts w:ascii="Times New Roman" w:hAnsi="Times New Roman" w:eastAsia="宋体" w:cs="Times New Roman"/>
                <w:kern w:val="0"/>
                <w:sz w:val="24"/>
                <w:szCs w:val="24"/>
              </w:rPr>
              <w:t xml:space="preserve"> CT scan</w:t>
            </w:r>
            <w:r>
              <w:rPr>
                <w:rFonts w:hint="eastAsia" w:cs="Times New Roman"/>
                <w:kern w:val="0"/>
                <w:sz w:val="24"/>
                <w:szCs w:val="24"/>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宋体" w:cs="Times New Roman"/>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宋体" w:cs="Times New Roman"/>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宋体" w:cs="Times New Roman"/>
          <w:sz w:val="24"/>
          <w:szCs w:val="24"/>
        </w:rPr>
      </w:pPr>
    </w:p>
    <w:tbl>
      <w:tblPr>
        <w:tblStyle w:val="2"/>
        <w:tblW w:w="12905" w:type="dxa"/>
        <w:jc w:val="center"/>
        <w:tblLayout w:type="fixed"/>
        <w:tblCellMar>
          <w:top w:w="0" w:type="dxa"/>
          <w:left w:w="108" w:type="dxa"/>
          <w:bottom w:w="0" w:type="dxa"/>
          <w:right w:w="108" w:type="dxa"/>
        </w:tblCellMar>
      </w:tblPr>
      <w:tblGrid>
        <w:gridCol w:w="5182"/>
        <w:gridCol w:w="2563"/>
        <w:gridCol w:w="1103"/>
        <w:gridCol w:w="6"/>
        <w:gridCol w:w="216"/>
        <w:gridCol w:w="6"/>
        <w:gridCol w:w="2907"/>
        <w:gridCol w:w="6"/>
        <w:gridCol w:w="910"/>
        <w:gridCol w:w="6"/>
      </w:tblGrid>
      <w:tr>
        <w:tblPrEx>
          <w:tblCellMar>
            <w:top w:w="0" w:type="dxa"/>
            <w:left w:w="108" w:type="dxa"/>
            <w:bottom w:w="0" w:type="dxa"/>
            <w:right w:w="108" w:type="dxa"/>
          </w:tblCellMar>
        </w:tblPrEx>
        <w:trPr>
          <w:gridAfter w:val="1"/>
          <w:wAfter w:w="6" w:type="dxa"/>
          <w:trHeight w:val="324" w:hRule="atLeast"/>
          <w:jc w:val="center"/>
        </w:trPr>
        <w:tc>
          <w:tcPr>
            <w:tcW w:w="11983" w:type="dxa"/>
            <w:gridSpan w:val="7"/>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Table </w:t>
            </w:r>
            <w:r>
              <w:rPr>
                <w:rFonts w:hint="eastAsia" w:cs="Times New Roman"/>
                <w:color w:val="000000"/>
                <w:kern w:val="0"/>
                <w:sz w:val="24"/>
                <w:szCs w:val="24"/>
                <w:lang w:val="en-US" w:eastAsia="zh-CN"/>
              </w:rPr>
              <w:t>S</w:t>
            </w:r>
            <w:r>
              <w:rPr>
                <w:rFonts w:ascii="Times New Roman" w:hAnsi="Times New Roman" w:eastAsia="宋体" w:cs="Times New Roman"/>
                <w:color w:val="000000"/>
                <w:kern w:val="0"/>
                <w:sz w:val="24"/>
                <w:szCs w:val="24"/>
              </w:rPr>
              <w:t>2. Clinical prognostic Factors for Survival of total Patients: Univariate and multivariate Analyses</w:t>
            </w:r>
          </w:p>
        </w:tc>
        <w:tc>
          <w:tcPr>
            <w:tcW w:w="916" w:type="dxa"/>
            <w:gridSpan w:val="2"/>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300" w:hRule="atLeast"/>
          <w:jc w:val="center"/>
        </w:trPr>
        <w:tc>
          <w:tcPr>
            <w:tcW w:w="5182" w:type="dxa"/>
            <w:vMerge w:val="restart"/>
            <w:tcBorders>
              <w:top w:val="single" w:color="auto" w:sz="12" w:space="0"/>
              <w:left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w:t>
            </w:r>
          </w:p>
        </w:tc>
        <w:tc>
          <w:tcPr>
            <w:tcW w:w="2563" w:type="dxa"/>
            <w:tcBorders>
              <w:top w:val="single" w:color="auto" w:sz="12" w:space="0"/>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Univariate Analysis</w:t>
            </w:r>
          </w:p>
        </w:tc>
        <w:tc>
          <w:tcPr>
            <w:tcW w:w="1109" w:type="dxa"/>
            <w:gridSpan w:val="2"/>
            <w:tcBorders>
              <w:top w:val="single" w:color="auto" w:sz="12" w:space="0"/>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222" w:type="dxa"/>
            <w:gridSpan w:val="2"/>
            <w:tcBorders>
              <w:top w:val="single" w:color="auto" w:sz="12"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single" w:color="auto" w:sz="12" w:space="0"/>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Multivariate Analysis</w:t>
            </w:r>
          </w:p>
        </w:tc>
        <w:tc>
          <w:tcPr>
            <w:tcW w:w="916" w:type="dxa"/>
            <w:gridSpan w:val="2"/>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300" w:hRule="atLeast"/>
          <w:jc w:val="center"/>
        </w:trPr>
        <w:tc>
          <w:tcPr>
            <w:tcW w:w="5182" w:type="dxa"/>
            <w:vMerge w:val="continue"/>
            <w:tcBorders>
              <w:left w:val="nil"/>
              <w:bottom w:val="single" w:color="auto" w:sz="8" w:space="0"/>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2563" w:type="dxa"/>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Median </w:t>
            </w:r>
            <w:r>
              <w:rPr>
                <w:rFonts w:hint="eastAsia" w:cs="Times New Roman"/>
                <w:color w:val="000000"/>
                <w:kern w:val="0"/>
                <w:sz w:val="24"/>
                <w:szCs w:val="24"/>
                <w:lang w:val="en-US" w:eastAsia="zh-CN"/>
              </w:rPr>
              <w:t>OS (IQR),</w:t>
            </w:r>
            <w:r>
              <w:rPr>
                <w:rFonts w:ascii="Times New Roman" w:hAnsi="Times New Roman" w:eastAsia="宋体" w:cs="Times New Roman"/>
                <w:color w:val="000000"/>
                <w:kern w:val="0"/>
                <w:sz w:val="24"/>
                <w:szCs w:val="24"/>
              </w:rPr>
              <w:t xml:space="preserve"> months</w:t>
            </w:r>
          </w:p>
        </w:tc>
        <w:tc>
          <w:tcPr>
            <w:tcW w:w="1109" w:type="dxa"/>
            <w:gridSpan w:val="2"/>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P</w:t>
            </w:r>
          </w:p>
        </w:tc>
        <w:tc>
          <w:tcPr>
            <w:tcW w:w="222" w:type="dxa"/>
            <w:gridSpan w:val="2"/>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2913" w:type="dxa"/>
            <w:gridSpan w:val="2"/>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16" w:type="dxa"/>
            <w:gridSpan w:val="2"/>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color w:val="000000"/>
                <w:kern w:val="0"/>
                <w:sz w:val="24"/>
                <w:szCs w:val="24"/>
              </w:rPr>
            </w:pPr>
            <w:r>
              <w:rPr>
                <w:rFonts w:ascii="Times New Roman" w:hAnsi="Times New Roman" w:eastAsia="宋体" w:cs="Times New Roman"/>
                <w:i/>
                <w:iCs/>
                <w:color w:val="000000"/>
                <w:kern w:val="0"/>
                <w:sz w:val="24"/>
                <w:szCs w:val="24"/>
              </w:rPr>
              <w:t>P</w:t>
            </w: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0" w:name="RANGE!A4"/>
            <w:r>
              <w:rPr>
                <w:rFonts w:ascii="Times New Roman" w:hAnsi="Times New Roman" w:eastAsia="宋体" w:cs="Times New Roman"/>
                <w:color w:val="000000"/>
                <w:kern w:val="0"/>
                <w:sz w:val="24"/>
                <w:szCs w:val="24"/>
              </w:rPr>
              <w:t>Age (years)</w:t>
            </w:r>
            <w:bookmarkEnd w:id="0"/>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911</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single" w:color="auto" w:sz="4"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r>
              <w:rPr>
                <w:rFonts w:hint="eastAsia" w:cs="Times New Roman"/>
                <w:color w:val="000000"/>
                <w:kern w:val="0"/>
                <w:sz w:val="24"/>
                <w:szCs w:val="24"/>
                <w:lang w:val="en-US" w:eastAsia="zh-CN"/>
              </w:rPr>
              <w:t>4</w:t>
            </w:r>
            <w:r>
              <w:rPr>
                <w:rFonts w:ascii="Times New Roman" w:hAnsi="Times New Roman" w:eastAsia="宋体" w:cs="Times New Roman"/>
                <w:color w:val="000000"/>
                <w:kern w:val="0"/>
                <w:sz w:val="24"/>
                <w:szCs w:val="24"/>
              </w:rPr>
              <w:t>0y</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18 (7-29)</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&gt;</w:t>
            </w:r>
            <w:r>
              <w:rPr>
                <w:rFonts w:hint="eastAsia" w:cs="Times New Roman"/>
                <w:color w:val="000000"/>
                <w:kern w:val="0"/>
                <w:sz w:val="24"/>
                <w:szCs w:val="24"/>
                <w:lang w:val="en-US" w:eastAsia="zh-CN"/>
              </w:rPr>
              <w:t>4</w:t>
            </w:r>
            <w:r>
              <w:rPr>
                <w:rFonts w:ascii="Times New Roman" w:hAnsi="Times New Roman" w:eastAsia="宋体" w:cs="Times New Roman"/>
                <w:color w:val="000000"/>
                <w:kern w:val="0"/>
                <w:sz w:val="24"/>
                <w:szCs w:val="24"/>
              </w:rPr>
              <w:t>0y</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17 (6-30)</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gridAfter w:val="1"/>
          <w:wAfter w:w="6" w:type="dxa"/>
          <w:trHeight w:val="288" w:hRule="atLeast"/>
          <w:jc w:val="center"/>
        </w:trPr>
        <w:tc>
          <w:tcPr>
            <w:tcW w:w="7745"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The period from HIV diagnosis to admission (months)</w:t>
            </w:r>
          </w:p>
        </w:tc>
        <w:tc>
          <w:tcPr>
            <w:tcW w:w="11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424</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≤6 months</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17 (7.5-31.5)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&gt;6 months</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12 (5-27.5)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gridAfter w:val="1"/>
          <w:wAfter w:w="6" w:type="dxa"/>
          <w:trHeight w:val="288" w:hRule="atLeast"/>
          <w:jc w:val="center"/>
        </w:trPr>
        <w:tc>
          <w:tcPr>
            <w:tcW w:w="7745"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1" w:name="OLE_LINK38"/>
            <w:r>
              <w:rPr>
                <w:rFonts w:ascii="Times New Roman" w:hAnsi="Times New Roman" w:eastAsia="宋体" w:cs="Times New Roman"/>
                <w:color w:val="000000"/>
                <w:kern w:val="0"/>
                <w:sz w:val="24"/>
                <w:szCs w:val="24"/>
              </w:rPr>
              <w:t>The period from finding the mass to admission</w:t>
            </w:r>
            <w:bookmarkEnd w:id="1"/>
            <w:r>
              <w:rPr>
                <w:rFonts w:ascii="Times New Roman" w:hAnsi="Times New Roman" w:eastAsia="宋体" w:cs="Times New Roman"/>
                <w:color w:val="000000"/>
                <w:kern w:val="0"/>
                <w:sz w:val="24"/>
                <w:szCs w:val="24"/>
              </w:rPr>
              <w:t xml:space="preserve"> (months)</w:t>
            </w:r>
          </w:p>
        </w:tc>
        <w:tc>
          <w:tcPr>
            <w:tcW w:w="110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0.0</w:t>
            </w:r>
            <w:r>
              <w:rPr>
                <w:rFonts w:hint="eastAsia" w:cs="Times New Roman"/>
                <w:color w:val="000000"/>
                <w:kern w:val="0"/>
                <w:sz w:val="24"/>
                <w:szCs w:val="24"/>
                <w:lang w:val="en-US" w:eastAsia="zh-CN"/>
              </w:rPr>
              <w:t>13</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bookmarkStart w:id="2" w:name="OLE_LINK40"/>
            <w:r>
              <w:rPr>
                <w:rFonts w:ascii="Times New Roman" w:hAnsi="Times New Roman" w:eastAsia="宋体" w:cs="Times New Roman"/>
                <w:color w:val="000000"/>
                <w:kern w:val="0"/>
                <w:sz w:val="24"/>
                <w:szCs w:val="24"/>
              </w:rPr>
              <w:t>≤</w:t>
            </w:r>
            <w:bookmarkEnd w:id="2"/>
            <w:r>
              <w:rPr>
                <w:rFonts w:ascii="Times New Roman" w:hAnsi="Times New Roman" w:eastAsia="宋体" w:cs="Times New Roman"/>
                <w:color w:val="000000"/>
                <w:kern w:val="0"/>
                <w:sz w:val="24"/>
                <w:szCs w:val="24"/>
              </w:rPr>
              <w:t>1 month</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11 (5-29)</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bookmarkStart w:id="3" w:name="OLE_LINK39"/>
            <w:r>
              <w:rPr>
                <w:rFonts w:ascii="Times New Roman" w:hAnsi="Times New Roman" w:eastAsia="宋体" w:cs="Times New Roman"/>
                <w:color w:val="000000"/>
                <w:kern w:val="0"/>
                <w:sz w:val="24"/>
                <w:szCs w:val="24"/>
              </w:rPr>
              <w:t>&gt;1 month</w:t>
            </w:r>
            <w:bookmarkEnd w:id="3"/>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23 (9.75-30)</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Histology</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285</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DLBCL</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16 (6-29)</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BL</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rPr>
            </w:pPr>
            <w:r>
              <w:rPr>
                <w:rFonts w:hint="eastAsia" w:cs="Times New Roman"/>
                <w:color w:val="000000"/>
                <w:kern w:val="0"/>
                <w:sz w:val="24"/>
                <w:szCs w:val="24"/>
                <w:lang w:val="en-US" w:eastAsia="zh-CN"/>
              </w:rPr>
              <w:t>23 (9-29)</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4" w:name="OLE_LINK58"/>
            <w:r>
              <w:rPr>
                <w:rFonts w:ascii="Times New Roman" w:hAnsi="Times New Roman" w:eastAsia="宋体" w:cs="Times New Roman"/>
                <w:color w:val="000000"/>
                <w:kern w:val="0"/>
                <w:sz w:val="24"/>
                <w:szCs w:val="24"/>
              </w:rPr>
              <w:t>CD4</w:t>
            </w:r>
            <w:bookmarkEnd w:id="4"/>
            <w:r>
              <w:rPr>
                <w:rFonts w:ascii="Times New Roman" w:hAnsi="Times New Roman" w:eastAsia="宋体" w:cs="Times New Roman"/>
                <w:color w:val="000000"/>
                <w:kern w:val="0"/>
                <w:sz w:val="24"/>
                <w:szCs w:val="24"/>
              </w:rPr>
              <w:t xml:space="preserve"> cell count (</w:t>
            </w:r>
            <w:bookmarkStart w:id="5" w:name="OLE_LINK7"/>
            <w:r>
              <w:rPr>
                <w:rFonts w:ascii="Times New Roman" w:hAnsi="Times New Roman" w:eastAsia="宋体" w:cs="Times New Roman"/>
                <w:color w:val="000000"/>
                <w:kern w:val="0"/>
                <w:sz w:val="24"/>
                <w:szCs w:val="24"/>
              </w:rPr>
              <w:t>cells/μL</w:t>
            </w:r>
            <w:bookmarkEnd w:id="5"/>
            <w:r>
              <w:rPr>
                <w:rFonts w:ascii="Times New Roman" w:hAnsi="Times New Roman" w:eastAsia="宋体" w:cs="Times New Roman"/>
                <w:color w:val="000000"/>
                <w:kern w:val="0"/>
                <w:sz w:val="24"/>
                <w:szCs w:val="24"/>
              </w:rPr>
              <w:t>)</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020</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bookmarkStart w:id="6" w:name="OLE_LINK60"/>
            <w:r>
              <w:rPr>
                <w:rFonts w:hint="eastAsia" w:cs="Times New Roman"/>
                <w:kern w:val="0"/>
                <w:sz w:val="24"/>
                <w:szCs w:val="24"/>
                <w:lang w:val="en-US" w:eastAsia="zh-CN"/>
              </w:rPr>
              <w:t>2.660</w:t>
            </w:r>
            <w:bookmarkEnd w:id="6"/>
            <w:r>
              <w:rPr>
                <w:rFonts w:hint="eastAsia" w:cs="Times New Roman"/>
                <w:kern w:val="0"/>
                <w:sz w:val="24"/>
                <w:szCs w:val="24"/>
                <w:lang w:val="en-US" w:eastAsia="zh-CN"/>
              </w:rPr>
              <w:t xml:space="preserve"> (</w:t>
            </w:r>
            <w:bookmarkStart w:id="7" w:name="OLE_LINK61"/>
            <w:r>
              <w:rPr>
                <w:rFonts w:hint="eastAsia" w:cs="Times New Roman"/>
                <w:kern w:val="0"/>
                <w:sz w:val="24"/>
                <w:szCs w:val="24"/>
                <w:lang w:val="en-US" w:eastAsia="zh-CN"/>
              </w:rPr>
              <w:t>1.420</w:t>
            </w:r>
            <w:bookmarkEnd w:id="7"/>
            <w:r>
              <w:rPr>
                <w:rFonts w:hint="eastAsia" w:cs="Times New Roman"/>
                <w:kern w:val="0"/>
                <w:sz w:val="24"/>
                <w:szCs w:val="24"/>
                <w:lang w:val="en-US" w:eastAsia="zh-CN"/>
              </w:rPr>
              <w:t>-</w:t>
            </w:r>
            <w:bookmarkStart w:id="8" w:name="OLE_LINK63"/>
            <w:r>
              <w:rPr>
                <w:rFonts w:hint="eastAsia" w:cs="Times New Roman"/>
                <w:kern w:val="0"/>
                <w:sz w:val="24"/>
                <w:szCs w:val="24"/>
                <w:lang w:val="en-US" w:eastAsia="zh-CN"/>
              </w:rPr>
              <w:t>4.982</w:t>
            </w:r>
            <w:bookmarkEnd w:id="8"/>
            <w:r>
              <w:rPr>
                <w:rFonts w:hint="eastAsia" w:cs="Times New Roman"/>
                <w:kern w:val="0"/>
                <w:sz w:val="24"/>
                <w:szCs w:val="24"/>
                <w:lang w:val="en-US" w:eastAsia="zh-CN"/>
              </w:rPr>
              <w:t>)</w:t>
            </w: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r>
              <w:rPr>
                <w:rFonts w:hint="eastAsia" w:cs="Times New Roman"/>
                <w:kern w:val="0"/>
                <w:sz w:val="24"/>
                <w:szCs w:val="24"/>
                <w:lang w:val="en-US" w:eastAsia="zh-CN"/>
              </w:rPr>
              <w:t>0.002</w:t>
            </w: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bookmarkStart w:id="9" w:name="OLE_LINK24"/>
            <w:bookmarkStart w:id="10" w:name="OLE_LINK59"/>
            <w:r>
              <w:rPr>
                <w:rFonts w:ascii="Times New Roman" w:hAnsi="Times New Roman" w:eastAsia="宋体" w:cs="Times New Roman"/>
                <w:color w:val="000000"/>
                <w:kern w:val="0"/>
                <w:sz w:val="24"/>
                <w:szCs w:val="24"/>
              </w:rPr>
              <w:t>≤</w:t>
            </w:r>
            <w:bookmarkEnd w:id="9"/>
            <w:r>
              <w:rPr>
                <w:rFonts w:ascii="Times New Roman" w:hAnsi="Times New Roman" w:eastAsia="宋体" w:cs="Times New Roman"/>
                <w:color w:val="000000"/>
                <w:kern w:val="0"/>
                <w:sz w:val="24"/>
                <w:szCs w:val="24"/>
              </w:rPr>
              <w:t>100</w:t>
            </w:r>
            <w:bookmarkEnd w:id="10"/>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rPr>
            </w:pPr>
            <w:r>
              <w:rPr>
                <w:rFonts w:hint="eastAsia" w:cs="Times New Roman"/>
                <w:color w:val="000000"/>
                <w:kern w:val="0"/>
                <w:sz w:val="24"/>
                <w:szCs w:val="24"/>
                <w:lang w:val="en-US" w:eastAsia="zh-CN"/>
              </w:rPr>
              <w:t>8 (4.5-29.5)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w:t>
            </w:r>
            <w:bookmarkStart w:id="11" w:name="OLE_LINK6"/>
            <w:r>
              <w:rPr>
                <w:rFonts w:ascii="Times New Roman" w:hAnsi="Times New Roman" w:eastAsia="宋体" w:cs="Times New Roman"/>
                <w:color w:val="000000"/>
                <w:kern w:val="0"/>
                <w:sz w:val="24"/>
                <w:szCs w:val="24"/>
              </w:rPr>
              <w:t>&gt;100</w:t>
            </w:r>
            <w:bookmarkEnd w:id="11"/>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21.5 (8.625-29.75)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HAART</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869</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Administered</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20 (5.25-29.75)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Not administered</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16 (7-29)</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12" w:name="OLE_LINK56"/>
            <w:r>
              <w:rPr>
                <w:rFonts w:ascii="Times New Roman" w:hAnsi="Times New Roman" w:eastAsia="宋体" w:cs="Times New Roman"/>
                <w:color w:val="000000"/>
                <w:kern w:val="0"/>
                <w:sz w:val="24"/>
                <w:szCs w:val="24"/>
              </w:rPr>
              <w:t>Chemotherapy</w:t>
            </w:r>
            <w:bookmarkEnd w:id="12"/>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rPr>
              <w:t>﹤</w:t>
            </w:r>
            <w:r>
              <w:rPr>
                <w:rFonts w:ascii="Times New Roman" w:hAnsi="Times New Roman" w:eastAsia="宋体" w:cs="Times New Roman"/>
                <w:color w:val="000000"/>
                <w:kern w:val="0"/>
                <w:sz w:val="24"/>
                <w:szCs w:val="24"/>
              </w:rPr>
              <w:t>0.00</w:t>
            </w:r>
            <w:r>
              <w:rPr>
                <w:rFonts w:hint="eastAsia" w:cs="Times New Roman"/>
                <w:color w:val="000000"/>
                <w:kern w:val="0"/>
                <w:sz w:val="24"/>
                <w:szCs w:val="24"/>
                <w:lang w:val="en-US" w:eastAsia="zh-CN"/>
              </w:rPr>
              <w:t>1</w:t>
            </w: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bookmarkStart w:id="13" w:name="OLE_LINK57"/>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482</w:t>
            </w:r>
            <w:r>
              <w:rPr>
                <w:rFonts w:ascii="Times New Roman" w:hAnsi="Times New Roman" w:eastAsia="宋体" w:cs="Times New Roman"/>
                <w:color w:val="000000"/>
                <w:kern w:val="0"/>
                <w:sz w:val="24"/>
                <w:szCs w:val="24"/>
              </w:rPr>
              <w:t xml:space="preserve"> (0.</w:t>
            </w:r>
            <w:r>
              <w:rPr>
                <w:rFonts w:hint="eastAsia" w:cs="Times New Roman"/>
                <w:color w:val="000000"/>
                <w:kern w:val="0"/>
                <w:sz w:val="24"/>
                <w:szCs w:val="24"/>
                <w:lang w:val="en-US" w:eastAsia="zh-CN"/>
              </w:rPr>
              <w:t>261</w:t>
            </w:r>
            <w:r>
              <w:rPr>
                <w:rFonts w:ascii="Times New Roman" w:hAnsi="Times New Roman" w:eastAsia="宋体" w:cs="Times New Roman"/>
                <w:color w:val="000000"/>
                <w:kern w:val="0"/>
                <w:sz w:val="24"/>
                <w:szCs w:val="24"/>
              </w:rPr>
              <w:t>-0.8</w:t>
            </w:r>
            <w:r>
              <w:rPr>
                <w:rFonts w:hint="eastAsia" w:cs="Times New Roman"/>
                <w:color w:val="000000"/>
                <w:kern w:val="0"/>
                <w:sz w:val="24"/>
                <w:szCs w:val="24"/>
                <w:lang w:val="en-US" w:eastAsia="zh-CN"/>
              </w:rPr>
              <w:t>92</w:t>
            </w:r>
            <w:r>
              <w:rPr>
                <w:rFonts w:ascii="Times New Roman" w:hAnsi="Times New Roman" w:eastAsia="宋体" w:cs="Times New Roman"/>
                <w:color w:val="000000"/>
                <w:kern w:val="0"/>
                <w:sz w:val="24"/>
                <w:szCs w:val="24"/>
              </w:rPr>
              <w:t>)</w:t>
            </w:r>
            <w:bookmarkEnd w:id="13"/>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0.0</w:t>
            </w:r>
            <w:r>
              <w:rPr>
                <w:rFonts w:hint="eastAsia" w:cs="Times New Roman"/>
                <w:color w:val="000000"/>
                <w:kern w:val="0"/>
                <w:sz w:val="24"/>
                <w:szCs w:val="24"/>
                <w:lang w:val="en-US" w:eastAsia="zh-CN"/>
              </w:rPr>
              <w:t>20</w:t>
            </w: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Administered</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23 (10-30)</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518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Not administered</w:t>
            </w:r>
          </w:p>
        </w:tc>
        <w:tc>
          <w:tcPr>
            <w:tcW w:w="256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7 (3-27.5)</w:t>
            </w:r>
          </w:p>
        </w:tc>
        <w:tc>
          <w:tcPr>
            <w:tcW w:w="1109"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913"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16"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宋体" w:cs="Times New Roman"/>
          <w:sz w:val="24"/>
          <w:szCs w:val="24"/>
        </w:rPr>
        <w:sectPr>
          <w:pgSz w:w="16838" w:h="11906" w:orient="landscape"/>
          <w:pgMar w:top="1800" w:right="1440" w:bottom="1800" w:left="1440" w:header="851" w:footer="992" w:gutter="0"/>
          <w:cols w:space="425" w:num="1"/>
          <w:docGrid w:type="lines" w:linePitch="312" w:charSpace="0"/>
        </w:sectPr>
      </w:pPr>
    </w:p>
    <w:tbl>
      <w:tblPr>
        <w:tblStyle w:val="2"/>
        <w:tblW w:w="12450" w:type="dxa"/>
        <w:jc w:val="center"/>
        <w:tblLayout w:type="fixed"/>
        <w:tblCellMar>
          <w:top w:w="0" w:type="dxa"/>
          <w:left w:w="108" w:type="dxa"/>
          <w:bottom w:w="0" w:type="dxa"/>
          <w:right w:w="108" w:type="dxa"/>
        </w:tblCellMar>
      </w:tblPr>
      <w:tblGrid>
        <w:gridCol w:w="4678"/>
        <w:gridCol w:w="2990"/>
        <w:gridCol w:w="1006"/>
        <w:gridCol w:w="222"/>
        <w:gridCol w:w="2647"/>
        <w:gridCol w:w="907"/>
      </w:tblGrid>
      <w:tr>
        <w:tblPrEx>
          <w:tblCellMar>
            <w:top w:w="0" w:type="dxa"/>
            <w:left w:w="108" w:type="dxa"/>
            <w:bottom w:w="0" w:type="dxa"/>
            <w:right w:w="108" w:type="dxa"/>
          </w:tblCellMar>
        </w:tblPrEx>
        <w:trPr>
          <w:trHeight w:val="300" w:hRule="atLeast"/>
          <w:jc w:val="center"/>
        </w:trPr>
        <w:tc>
          <w:tcPr>
            <w:tcW w:w="12450" w:type="dxa"/>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Table </w:t>
            </w:r>
            <w:r>
              <w:rPr>
                <w:rFonts w:hint="eastAsia" w:cs="Times New Roman"/>
                <w:color w:val="000000"/>
                <w:kern w:val="0"/>
                <w:sz w:val="24"/>
                <w:szCs w:val="24"/>
                <w:lang w:val="en-US" w:eastAsia="zh-CN"/>
              </w:rPr>
              <w:t>S</w:t>
            </w:r>
            <w:r>
              <w:rPr>
                <w:rFonts w:hint="eastAsia" w:ascii="Times New Roman" w:hAnsi="Times New Roman" w:eastAsia="宋体" w:cs="Times New Roman"/>
                <w:color w:val="000000"/>
                <w:kern w:val="0"/>
                <w:sz w:val="24"/>
                <w:szCs w:val="24"/>
                <w:lang w:val="en-US" w:eastAsia="zh-CN"/>
              </w:rPr>
              <w:t>3</w:t>
            </w:r>
            <w:r>
              <w:rPr>
                <w:rFonts w:ascii="Times New Roman" w:hAnsi="Times New Roman" w:eastAsia="宋体" w:cs="Times New Roman"/>
                <w:color w:val="000000"/>
                <w:kern w:val="0"/>
                <w:sz w:val="24"/>
                <w:szCs w:val="24"/>
              </w:rPr>
              <w:t>. Sites of involvement for survival of all patients: Univariate and multivariate analyses</w:t>
            </w:r>
          </w:p>
        </w:tc>
      </w:tr>
      <w:tr>
        <w:tblPrEx>
          <w:tblCellMar>
            <w:top w:w="0" w:type="dxa"/>
            <w:left w:w="108" w:type="dxa"/>
            <w:bottom w:w="0" w:type="dxa"/>
            <w:right w:w="108" w:type="dxa"/>
          </w:tblCellMar>
        </w:tblPrEx>
        <w:trPr>
          <w:trHeight w:val="312" w:hRule="atLeast"/>
          <w:jc w:val="center"/>
        </w:trPr>
        <w:tc>
          <w:tcPr>
            <w:tcW w:w="4678" w:type="dxa"/>
            <w:vMerge w:val="restart"/>
            <w:tcBorders>
              <w:top w:val="single" w:color="auto" w:sz="12" w:space="0"/>
              <w:left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bookmarkStart w:id="14" w:name="RANGE!A2"/>
            <w:r>
              <w:rPr>
                <w:rFonts w:ascii="Times New Roman" w:hAnsi="Times New Roman" w:eastAsia="宋体" w:cs="Times New Roman"/>
                <w:color w:val="000000"/>
                <w:kern w:val="0"/>
                <w:sz w:val="24"/>
                <w:szCs w:val="24"/>
              </w:rPr>
              <w:t>Sites Involvements</w:t>
            </w:r>
            <w:bookmarkEnd w:id="14"/>
          </w:p>
        </w:tc>
        <w:tc>
          <w:tcPr>
            <w:tcW w:w="3996" w:type="dxa"/>
            <w:gridSpan w:val="2"/>
            <w:tcBorders>
              <w:top w:val="single" w:color="auto" w:sz="12" w:space="0"/>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Univariate Analysis</w:t>
            </w:r>
          </w:p>
        </w:tc>
        <w:tc>
          <w:tcPr>
            <w:tcW w:w="222" w:type="dxa"/>
            <w:tcBorders>
              <w:top w:val="single" w:color="auto" w:sz="12"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single" w:color="auto" w:sz="12"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Multivariate Analysis</w:t>
            </w:r>
          </w:p>
        </w:tc>
        <w:tc>
          <w:tcPr>
            <w:tcW w:w="907" w:type="dxa"/>
            <w:tcBorders>
              <w:top w:val="single" w:color="auto" w:sz="12"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300" w:hRule="atLeast"/>
          <w:jc w:val="center"/>
        </w:trPr>
        <w:tc>
          <w:tcPr>
            <w:tcW w:w="4678" w:type="dxa"/>
            <w:vMerge w:val="continue"/>
            <w:tcBorders>
              <w:left w:val="nil"/>
              <w:bottom w:val="single" w:color="auto" w:sz="8" w:space="0"/>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990" w:type="dxa"/>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eastAsia="zh-CN"/>
              </w:rPr>
            </w:pPr>
            <w:r>
              <w:rPr>
                <w:rFonts w:ascii="Times New Roman" w:hAnsi="Times New Roman" w:eastAsia="宋体" w:cs="Times New Roman"/>
                <w:color w:val="000000"/>
                <w:kern w:val="0"/>
                <w:sz w:val="24"/>
                <w:szCs w:val="24"/>
              </w:rPr>
              <w:t xml:space="preserve">Median </w:t>
            </w:r>
            <w:r>
              <w:rPr>
                <w:rFonts w:hint="eastAsia" w:cs="Times New Roman"/>
                <w:color w:val="000000"/>
                <w:kern w:val="0"/>
                <w:sz w:val="24"/>
                <w:szCs w:val="24"/>
                <w:lang w:val="en-US" w:eastAsia="zh-CN"/>
              </w:rPr>
              <w:t>OS (IQR),</w:t>
            </w:r>
            <w:r>
              <w:rPr>
                <w:rFonts w:ascii="Times New Roman" w:hAnsi="Times New Roman" w:eastAsia="宋体" w:cs="Times New Roman"/>
                <w:color w:val="000000"/>
                <w:kern w:val="0"/>
                <w:sz w:val="24"/>
                <w:szCs w:val="24"/>
              </w:rPr>
              <w:t xml:space="preserve"> months</w:t>
            </w:r>
          </w:p>
        </w:tc>
        <w:tc>
          <w:tcPr>
            <w:tcW w:w="1006" w:type="dxa"/>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P</w:t>
            </w:r>
          </w:p>
        </w:tc>
        <w:tc>
          <w:tcPr>
            <w:tcW w:w="222" w:type="dxa"/>
            <w:tcBorders>
              <w:top w:val="nil"/>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single" w:color="auto" w:sz="8" w:space="0"/>
              <w:left w:val="nil"/>
              <w:bottom w:val="single" w:color="auto"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07" w:type="dxa"/>
            <w:tcBorders>
              <w:top w:val="single" w:color="auto" w:sz="8" w:space="0"/>
              <w:left w:val="nil"/>
              <w:bottom w:val="single" w:color="auto" w:sz="8"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P</w:t>
            </w: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Axillary lymph nodes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10 (6-28)</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12</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21.5 (7-29.25)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Cervical lymph nodes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12 (4-27)</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28</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19 (7-29)</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552"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bookmarkStart w:id="15" w:name="OLE_LINK27"/>
            <w:r>
              <w:rPr>
                <w:rFonts w:ascii="Times New Roman" w:hAnsi="Times New Roman" w:eastAsia="宋体" w:cs="Times New Roman"/>
                <w:color w:val="000000"/>
                <w:kern w:val="0"/>
                <w:sz w:val="24"/>
                <w:szCs w:val="24"/>
              </w:rPr>
              <w:t>Mediastinal/hilar lymph nodes</w:t>
            </w:r>
            <w:bookmarkEnd w:id="15"/>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9.5 (5-24.5)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0.0</w:t>
            </w:r>
            <w:r>
              <w:rPr>
                <w:rFonts w:hint="eastAsia" w:cs="Times New Roman"/>
                <w:color w:val="000000"/>
                <w:kern w:val="0"/>
                <w:sz w:val="24"/>
                <w:szCs w:val="24"/>
                <w:lang w:val="en-US" w:eastAsia="zh-CN"/>
              </w:rPr>
              <w:t>22</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bookmarkStart w:id="16" w:name="OLE_LINK70"/>
            <w:r>
              <w:rPr>
                <w:rFonts w:hint="eastAsia" w:cs="Times New Roman"/>
                <w:color w:val="000000"/>
                <w:kern w:val="0"/>
                <w:sz w:val="24"/>
                <w:szCs w:val="24"/>
                <w:lang w:val="en-US" w:eastAsia="zh-CN"/>
              </w:rPr>
              <w:t>1</w:t>
            </w:r>
            <w:r>
              <w:rPr>
                <w:rFonts w:ascii="Times New Roman" w:hAnsi="Times New Roman" w:eastAsia="宋体" w:cs="Times New Roman"/>
                <w:color w:val="000000"/>
                <w:kern w:val="0"/>
                <w:sz w:val="24"/>
                <w:szCs w:val="24"/>
              </w:rPr>
              <w:t>.</w:t>
            </w:r>
            <w:r>
              <w:rPr>
                <w:rFonts w:hint="eastAsia" w:cs="Times New Roman"/>
                <w:color w:val="000000"/>
                <w:kern w:val="0"/>
                <w:sz w:val="24"/>
                <w:szCs w:val="24"/>
                <w:lang w:val="en-US" w:eastAsia="zh-CN"/>
              </w:rPr>
              <w:t>699</w:t>
            </w:r>
            <w:bookmarkEnd w:id="16"/>
            <w:r>
              <w:rPr>
                <w:rFonts w:ascii="Times New Roman" w:hAnsi="Times New Roman" w:eastAsia="宋体" w:cs="Times New Roman"/>
                <w:color w:val="000000"/>
                <w:kern w:val="0"/>
                <w:sz w:val="24"/>
                <w:szCs w:val="24"/>
              </w:rPr>
              <w:t xml:space="preserve"> (</w:t>
            </w:r>
            <w:bookmarkStart w:id="17" w:name="OLE_LINK71"/>
            <w:r>
              <w:rPr>
                <w:rFonts w:ascii="Times New Roman" w:hAnsi="Times New Roman" w:eastAsia="宋体" w:cs="Times New Roman"/>
                <w:color w:val="000000"/>
                <w:kern w:val="0"/>
                <w:sz w:val="24"/>
                <w:szCs w:val="24"/>
              </w:rPr>
              <w:t>1.</w:t>
            </w:r>
            <w:r>
              <w:rPr>
                <w:rFonts w:hint="eastAsia" w:cs="Times New Roman"/>
                <w:color w:val="000000"/>
                <w:kern w:val="0"/>
                <w:sz w:val="24"/>
                <w:szCs w:val="24"/>
                <w:lang w:val="en-US" w:eastAsia="zh-CN"/>
              </w:rPr>
              <w:t>0</w:t>
            </w:r>
            <w:r>
              <w:rPr>
                <w:rFonts w:ascii="Times New Roman" w:hAnsi="Times New Roman" w:eastAsia="宋体" w:cs="Times New Roman"/>
                <w:color w:val="000000"/>
                <w:kern w:val="0"/>
                <w:sz w:val="24"/>
                <w:szCs w:val="24"/>
              </w:rPr>
              <w:t>1</w:t>
            </w:r>
            <w:r>
              <w:rPr>
                <w:rFonts w:hint="eastAsia" w:cs="Times New Roman"/>
                <w:color w:val="000000"/>
                <w:kern w:val="0"/>
                <w:sz w:val="24"/>
                <w:szCs w:val="24"/>
                <w:lang w:val="en-US" w:eastAsia="zh-CN"/>
              </w:rPr>
              <w:t>9</w:t>
            </w:r>
            <w:bookmarkEnd w:id="17"/>
            <w:r>
              <w:rPr>
                <w:rFonts w:ascii="Times New Roman" w:hAnsi="Times New Roman" w:eastAsia="宋体" w:cs="Times New Roman"/>
                <w:color w:val="000000"/>
                <w:kern w:val="0"/>
                <w:sz w:val="24"/>
                <w:szCs w:val="24"/>
              </w:rPr>
              <w:t>-</w:t>
            </w:r>
            <w:bookmarkStart w:id="18" w:name="OLE_LINK72"/>
            <w:r>
              <w:rPr>
                <w:rFonts w:hint="eastAsia" w:cs="Times New Roman"/>
                <w:color w:val="000000"/>
                <w:kern w:val="0"/>
                <w:sz w:val="24"/>
                <w:szCs w:val="24"/>
                <w:lang w:val="en-US" w:eastAsia="zh-CN"/>
              </w:rPr>
              <w:t>2</w:t>
            </w:r>
            <w:r>
              <w:rPr>
                <w:rFonts w:ascii="Times New Roman" w:hAnsi="Times New Roman" w:eastAsia="宋体" w:cs="Times New Roman"/>
                <w:color w:val="000000"/>
                <w:kern w:val="0"/>
                <w:sz w:val="24"/>
                <w:szCs w:val="24"/>
              </w:rPr>
              <w:t>.</w:t>
            </w:r>
            <w:r>
              <w:rPr>
                <w:rFonts w:hint="eastAsia" w:cs="Times New Roman"/>
                <w:color w:val="000000"/>
                <w:kern w:val="0"/>
                <w:sz w:val="24"/>
                <w:szCs w:val="24"/>
                <w:lang w:val="en-US" w:eastAsia="zh-CN"/>
              </w:rPr>
              <w:t>833</w:t>
            </w:r>
            <w:bookmarkEnd w:id="18"/>
            <w:r>
              <w:rPr>
                <w:rFonts w:ascii="Times New Roman" w:hAnsi="Times New Roman" w:eastAsia="宋体" w:cs="Times New Roman"/>
                <w:color w:val="000000"/>
                <w:kern w:val="0"/>
                <w:sz w:val="24"/>
                <w:szCs w:val="24"/>
              </w:rPr>
              <w:t>)</w:t>
            </w: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0.0</w:t>
            </w:r>
            <w:r>
              <w:rPr>
                <w:rFonts w:hint="eastAsia" w:cs="Times New Roman"/>
                <w:color w:val="000000"/>
                <w:kern w:val="0"/>
                <w:sz w:val="24"/>
                <w:szCs w:val="24"/>
                <w:lang w:val="en-US" w:eastAsia="zh-CN"/>
              </w:rPr>
              <w:t>42</w:t>
            </w: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21 (7-30)</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552"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Abdominal pelvic and peritoneal lymph nodes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10 (5-28)</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71</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18 (6.75-29)</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Retroperitoneal lymph nodes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11 (5.375-23.5)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0.5</w:t>
            </w:r>
            <w:r>
              <w:rPr>
                <w:rFonts w:hint="eastAsia" w:cs="Times New Roman"/>
                <w:color w:val="000000"/>
                <w:kern w:val="0"/>
                <w:sz w:val="24"/>
                <w:szCs w:val="24"/>
                <w:lang w:val="en-US" w:eastAsia="zh-CN"/>
              </w:rPr>
              <w:t>6</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19 (7-30)</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Inguinal lymph nodes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26.5 (20.75-34.5)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05</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rPr>
            </w:pPr>
            <w:r>
              <w:rPr>
                <w:rFonts w:hint="eastAsia" w:cs="Times New Roman"/>
                <w:color w:val="000000"/>
                <w:kern w:val="0"/>
                <w:sz w:val="24"/>
                <w:szCs w:val="24"/>
                <w:lang w:val="en-US" w:eastAsia="zh-CN"/>
              </w:rPr>
              <w:t>16 (6-29)</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bookmarkStart w:id="19" w:name="OLE_LINK28"/>
            <w:r>
              <w:rPr>
                <w:rFonts w:ascii="Times New Roman" w:hAnsi="Times New Roman" w:eastAsia="宋体" w:cs="Times New Roman"/>
                <w:color w:val="000000"/>
                <w:kern w:val="0"/>
                <w:sz w:val="24"/>
                <w:szCs w:val="24"/>
              </w:rPr>
              <w:t>Gastrointestinal tract</w:t>
            </w:r>
            <w:bookmarkEnd w:id="19"/>
            <w:r>
              <w:rPr>
                <w:rFonts w:ascii="Times New Roman" w:hAnsi="Times New Roman" w:eastAsia="宋体" w:cs="Times New Roman"/>
                <w:color w:val="000000"/>
                <w:kern w:val="0"/>
                <w:sz w:val="24"/>
                <w:szCs w:val="24"/>
              </w:rPr>
              <w:t xml:space="preserve"> </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11 (5.625-26)</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015</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23 (7-30)</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Urinary system organs</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16 (3-27)</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5</w:t>
            </w:r>
            <w:r>
              <w:rPr>
                <w:rFonts w:ascii="Times New Roman" w:hAnsi="Times New Roman" w:eastAsia="宋体" w:cs="Times New Roman"/>
                <w:color w:val="000000"/>
                <w:kern w:val="0"/>
                <w:sz w:val="24"/>
                <w:szCs w:val="24"/>
              </w:rPr>
              <w:t>5</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18 (7-30)</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Liver</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7 (4-17)</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rPr>
              <w:t>﹤</w:t>
            </w:r>
            <w:r>
              <w:rPr>
                <w:rFonts w:ascii="Times New Roman" w:hAnsi="Times New Roman" w:eastAsia="宋体" w:cs="Times New Roman"/>
                <w:color w:val="000000"/>
                <w:kern w:val="0"/>
                <w:sz w:val="24"/>
                <w:szCs w:val="24"/>
              </w:rPr>
              <w:t>0.00</w:t>
            </w:r>
            <w:r>
              <w:rPr>
                <w:rFonts w:hint="eastAsia" w:cs="Times New Roman"/>
                <w:color w:val="000000"/>
                <w:kern w:val="0"/>
                <w:sz w:val="24"/>
                <w:szCs w:val="24"/>
                <w:lang w:val="en-US" w:eastAsia="zh-CN"/>
              </w:rPr>
              <w:t>1</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bookmarkStart w:id="20" w:name="OLE_LINK73"/>
            <w:r>
              <w:rPr>
                <w:rFonts w:hint="eastAsia" w:cs="Times New Roman"/>
                <w:color w:val="000000"/>
                <w:kern w:val="0"/>
                <w:sz w:val="24"/>
                <w:szCs w:val="24"/>
                <w:lang w:val="en-US" w:eastAsia="zh-CN"/>
              </w:rPr>
              <w:t>2</w:t>
            </w:r>
            <w:r>
              <w:rPr>
                <w:rFonts w:ascii="Times New Roman" w:hAnsi="Times New Roman" w:eastAsia="宋体" w:cs="Times New Roman"/>
                <w:color w:val="000000"/>
                <w:kern w:val="0"/>
                <w:sz w:val="24"/>
                <w:szCs w:val="24"/>
              </w:rPr>
              <w:t>.</w:t>
            </w:r>
            <w:r>
              <w:rPr>
                <w:rFonts w:hint="eastAsia" w:cs="Times New Roman"/>
                <w:color w:val="000000"/>
                <w:kern w:val="0"/>
                <w:sz w:val="24"/>
                <w:szCs w:val="24"/>
                <w:lang w:val="en-US" w:eastAsia="zh-CN"/>
              </w:rPr>
              <w:t>484</w:t>
            </w:r>
            <w:bookmarkEnd w:id="20"/>
            <w:r>
              <w:rPr>
                <w:rFonts w:ascii="Times New Roman" w:hAnsi="Times New Roman" w:eastAsia="宋体" w:cs="Times New Roman"/>
                <w:color w:val="000000"/>
                <w:kern w:val="0"/>
                <w:sz w:val="24"/>
                <w:szCs w:val="24"/>
              </w:rPr>
              <w:t xml:space="preserve"> (</w:t>
            </w:r>
            <w:bookmarkStart w:id="21" w:name="OLE_LINK74"/>
            <w:r>
              <w:rPr>
                <w:rFonts w:ascii="Times New Roman" w:hAnsi="Times New Roman" w:eastAsia="宋体" w:cs="Times New Roman"/>
                <w:color w:val="000000"/>
                <w:kern w:val="0"/>
                <w:sz w:val="24"/>
                <w:szCs w:val="24"/>
              </w:rPr>
              <w:t>1.</w:t>
            </w:r>
            <w:r>
              <w:rPr>
                <w:rFonts w:hint="eastAsia" w:cs="Times New Roman"/>
                <w:color w:val="000000"/>
                <w:kern w:val="0"/>
                <w:sz w:val="24"/>
                <w:szCs w:val="24"/>
                <w:lang w:val="en-US" w:eastAsia="zh-CN"/>
              </w:rPr>
              <w:t>453</w:t>
            </w:r>
            <w:bookmarkEnd w:id="21"/>
            <w:r>
              <w:rPr>
                <w:rFonts w:ascii="Times New Roman" w:hAnsi="Times New Roman" w:eastAsia="宋体" w:cs="Times New Roman"/>
                <w:color w:val="000000"/>
                <w:kern w:val="0"/>
                <w:sz w:val="24"/>
                <w:szCs w:val="24"/>
              </w:rPr>
              <w:t>-</w:t>
            </w:r>
            <w:bookmarkStart w:id="22" w:name="OLE_LINK75"/>
            <w:r>
              <w:rPr>
                <w:rFonts w:hint="eastAsia" w:cs="Times New Roman"/>
                <w:color w:val="000000"/>
                <w:kern w:val="0"/>
                <w:sz w:val="24"/>
                <w:szCs w:val="24"/>
                <w:lang w:val="en-US" w:eastAsia="zh-CN"/>
              </w:rPr>
              <w:t>4</w:t>
            </w:r>
            <w:r>
              <w:rPr>
                <w:rFonts w:ascii="Times New Roman" w:hAnsi="Times New Roman" w:eastAsia="宋体" w:cs="Times New Roman"/>
                <w:color w:val="000000"/>
                <w:kern w:val="0"/>
                <w:sz w:val="24"/>
                <w:szCs w:val="24"/>
              </w:rPr>
              <w:t>.</w:t>
            </w:r>
            <w:r>
              <w:rPr>
                <w:rFonts w:hint="eastAsia" w:cs="Times New Roman"/>
                <w:color w:val="000000"/>
                <w:kern w:val="0"/>
                <w:sz w:val="24"/>
                <w:szCs w:val="24"/>
                <w:lang w:val="en-US" w:eastAsia="zh-CN"/>
              </w:rPr>
              <w:t>247</w:t>
            </w:r>
            <w:bookmarkEnd w:id="22"/>
            <w:r>
              <w:rPr>
                <w:rFonts w:ascii="Times New Roman" w:hAnsi="Times New Roman" w:eastAsia="宋体" w:cs="Times New Roman"/>
                <w:color w:val="000000"/>
                <w:kern w:val="0"/>
                <w:sz w:val="24"/>
                <w:szCs w:val="24"/>
              </w:rPr>
              <w:t>)</w:t>
            </w: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0.0</w:t>
            </w:r>
            <w:r>
              <w:rPr>
                <w:rFonts w:hint="eastAsia" w:cs="Times New Roman"/>
                <w:color w:val="000000"/>
                <w:kern w:val="0"/>
                <w:sz w:val="24"/>
                <w:szCs w:val="24"/>
                <w:lang w:val="en-US" w:eastAsia="zh-CN"/>
              </w:rPr>
              <w:t>01</w:t>
            </w: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22.5 (9-30.5)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Lung</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Involved</w:t>
            </w:r>
          </w:p>
        </w:tc>
        <w:tc>
          <w:tcPr>
            <w:tcW w:w="29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22.5 (6.25-30.5)</w:t>
            </w:r>
          </w:p>
        </w:tc>
        <w:tc>
          <w:tcPr>
            <w:tcW w:w="100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68</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6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90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4678"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 Uninvolved</w:t>
            </w:r>
          </w:p>
        </w:tc>
        <w:tc>
          <w:tcPr>
            <w:tcW w:w="2990"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17 (6.5-29)</w:t>
            </w:r>
          </w:p>
        </w:tc>
        <w:tc>
          <w:tcPr>
            <w:tcW w:w="100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2647"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07"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11543" w:type="dxa"/>
            <w:gridSpan w:val="5"/>
            <w:tcBorders>
              <w:top w:val="single" w:color="auto" w:sz="4"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907" w:type="dxa"/>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sz w:val="24"/>
          <w:szCs w:val="24"/>
          <w:lang w:val="en-US" w:eastAsia="zh-CN"/>
        </w:rPr>
      </w:pPr>
    </w:p>
    <w:tbl>
      <w:tblPr>
        <w:tblStyle w:val="2"/>
        <w:tblW w:w="12209" w:type="dxa"/>
        <w:jc w:val="center"/>
        <w:tblLayout w:type="fixed"/>
        <w:tblCellMar>
          <w:top w:w="0" w:type="dxa"/>
          <w:left w:w="108" w:type="dxa"/>
          <w:bottom w:w="0" w:type="dxa"/>
          <w:right w:w="108" w:type="dxa"/>
        </w:tblCellMar>
      </w:tblPr>
      <w:tblGrid>
        <w:gridCol w:w="2893"/>
        <w:gridCol w:w="3247"/>
        <w:gridCol w:w="756"/>
        <w:gridCol w:w="222"/>
        <w:gridCol w:w="4138"/>
        <w:gridCol w:w="953"/>
      </w:tblGrid>
      <w:tr>
        <w:tblPrEx>
          <w:tblCellMar>
            <w:top w:w="0" w:type="dxa"/>
            <w:left w:w="108" w:type="dxa"/>
            <w:bottom w:w="0" w:type="dxa"/>
            <w:right w:w="108" w:type="dxa"/>
          </w:tblCellMar>
        </w:tblPrEx>
        <w:trPr>
          <w:trHeight w:val="300" w:hRule="atLeast"/>
          <w:jc w:val="center"/>
        </w:trPr>
        <w:tc>
          <w:tcPr>
            <w:tcW w:w="12209" w:type="dxa"/>
            <w:gridSpan w:val="6"/>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 xml:space="preserve">Table </w:t>
            </w:r>
            <w:r>
              <w:rPr>
                <w:rFonts w:hint="eastAsia" w:cs="Times New Roman"/>
                <w:color w:val="000000"/>
                <w:kern w:val="0"/>
                <w:sz w:val="24"/>
                <w:szCs w:val="24"/>
                <w:lang w:val="en-US" w:eastAsia="zh-CN"/>
              </w:rPr>
              <w:t>S</w:t>
            </w:r>
            <w:r>
              <w:rPr>
                <w:rFonts w:hint="eastAsia" w:ascii="Times New Roman" w:hAnsi="Times New Roman" w:eastAsia="宋体" w:cs="Times New Roman"/>
                <w:color w:val="000000"/>
                <w:kern w:val="0"/>
                <w:sz w:val="24"/>
                <w:szCs w:val="24"/>
                <w:lang w:val="en-US" w:eastAsia="zh-CN"/>
              </w:rPr>
              <w:t>4</w:t>
            </w:r>
            <w:r>
              <w:rPr>
                <w:rFonts w:ascii="Times New Roman" w:hAnsi="Times New Roman" w:eastAsia="宋体" w:cs="Times New Roman"/>
                <w:color w:val="000000"/>
                <w:kern w:val="0"/>
                <w:sz w:val="24"/>
                <w:szCs w:val="24"/>
              </w:rPr>
              <w:t>. Imaging prognostic factors for survival in all patients: Univariate and multivariate analyses</w:t>
            </w:r>
          </w:p>
        </w:tc>
      </w:tr>
      <w:tr>
        <w:tblPrEx>
          <w:tblCellMar>
            <w:top w:w="0" w:type="dxa"/>
            <w:left w:w="108" w:type="dxa"/>
            <w:bottom w:w="0" w:type="dxa"/>
            <w:right w:w="108" w:type="dxa"/>
          </w:tblCellMar>
        </w:tblPrEx>
        <w:trPr>
          <w:trHeight w:val="300" w:hRule="atLeast"/>
          <w:jc w:val="center"/>
        </w:trPr>
        <w:tc>
          <w:tcPr>
            <w:tcW w:w="2893" w:type="dxa"/>
            <w:vMerge w:val="restart"/>
            <w:tcBorders>
              <w:top w:val="nil"/>
              <w:left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Characteristic</w:t>
            </w:r>
          </w:p>
        </w:tc>
        <w:tc>
          <w:tcPr>
            <w:tcW w:w="3247"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Univariate Analysis</w:t>
            </w:r>
          </w:p>
        </w:tc>
        <w:tc>
          <w:tcPr>
            <w:tcW w:w="756"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Multivariate Analysis</w:t>
            </w:r>
          </w:p>
        </w:tc>
        <w:tc>
          <w:tcPr>
            <w:tcW w:w="953"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300" w:hRule="atLeast"/>
          <w:jc w:val="center"/>
        </w:trPr>
        <w:tc>
          <w:tcPr>
            <w:tcW w:w="2893" w:type="dxa"/>
            <w:vMerge w:val="continue"/>
            <w:tcBorders>
              <w:left w:val="nil"/>
              <w:bottom w:val="single" w:color="000000" w:sz="8" w:space="0"/>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3247"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Median </w:t>
            </w:r>
            <w:r>
              <w:rPr>
                <w:rFonts w:hint="eastAsia" w:cs="Times New Roman"/>
                <w:color w:val="000000"/>
                <w:kern w:val="0"/>
                <w:sz w:val="24"/>
                <w:szCs w:val="24"/>
                <w:lang w:val="en-US" w:eastAsia="zh-CN"/>
              </w:rPr>
              <w:t>OS (IQR),</w:t>
            </w:r>
            <w:r>
              <w:rPr>
                <w:rFonts w:ascii="Times New Roman" w:hAnsi="Times New Roman" w:eastAsia="宋体" w:cs="Times New Roman"/>
                <w:color w:val="000000"/>
                <w:kern w:val="0"/>
                <w:sz w:val="24"/>
                <w:szCs w:val="24"/>
              </w:rPr>
              <w:t xml:space="preserve"> months</w:t>
            </w:r>
          </w:p>
        </w:tc>
        <w:tc>
          <w:tcPr>
            <w:tcW w:w="756"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P</w:t>
            </w:r>
          </w:p>
        </w:tc>
        <w:tc>
          <w:tcPr>
            <w:tcW w:w="222"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4138"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Hazard Ratio (95% CI)</w:t>
            </w:r>
          </w:p>
        </w:tc>
        <w:tc>
          <w:tcPr>
            <w:tcW w:w="953" w:type="dxa"/>
            <w:tcBorders>
              <w:top w:val="nil"/>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P</w:t>
            </w: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Diameter of max. focus</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0.5</w:t>
            </w:r>
            <w:r>
              <w:rPr>
                <w:rFonts w:hint="eastAsia" w:cs="Times New Roman"/>
                <w:color w:val="000000"/>
                <w:kern w:val="0"/>
                <w:sz w:val="24"/>
                <w:szCs w:val="24"/>
                <w:lang w:val="en-US" w:eastAsia="zh-CN"/>
              </w:rPr>
              <w:t>34</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&lt;5mm</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16 (5.5-29)</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≥5mm</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19.5 (7.25-2</w:t>
            </w:r>
            <w:r>
              <w:rPr>
                <w:rFonts w:ascii="Times New Roman" w:hAnsi="Times New Roman" w:eastAsia="宋体" w:cs="Times New Roman"/>
                <w:color w:val="000000"/>
                <w:kern w:val="0"/>
                <w:sz w:val="24"/>
                <w:szCs w:val="24"/>
              </w:rPr>
              <w:t>9</w:t>
            </w:r>
            <w:r>
              <w:rPr>
                <w:rFonts w:hint="eastAsia" w:cs="Times New Roman"/>
                <w:color w:val="000000"/>
                <w:kern w:val="0"/>
                <w:sz w:val="24"/>
                <w:szCs w:val="24"/>
                <w:lang w:val="en-US" w:eastAsia="zh-CN"/>
              </w:rPr>
              <w:t>.75)</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Shape </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0.4</w:t>
            </w:r>
            <w:r>
              <w:rPr>
                <w:rFonts w:hint="eastAsia" w:cs="Times New Roman"/>
                <w:color w:val="000000"/>
                <w:kern w:val="0"/>
                <w:sz w:val="24"/>
                <w:szCs w:val="24"/>
                <w:lang w:val="en-US" w:eastAsia="zh-CN"/>
              </w:rPr>
              <w:t>58</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Irregular</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14.5 (6.25-30)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Circular</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21 (7-28)</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Fusion tendency</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796</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17 (6-30)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Without</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19 (7-29)</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23" w:name="OLE_LINK4"/>
            <w:r>
              <w:rPr>
                <w:rFonts w:ascii="Times New Roman" w:hAnsi="Times New Roman" w:eastAsia="宋体" w:cs="Times New Roman"/>
                <w:color w:val="000000"/>
                <w:kern w:val="0"/>
                <w:sz w:val="24"/>
                <w:szCs w:val="24"/>
              </w:rPr>
              <w:t>Extracapsular infiltration</w:t>
            </w:r>
            <w:bookmarkEnd w:id="23"/>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032</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12 (6-27)</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Without</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24 (7-30)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bookmarkStart w:id="24" w:name="OLE_LINK64"/>
            <w:r>
              <w:rPr>
                <w:rFonts w:ascii="Times New Roman" w:hAnsi="Times New Roman" w:eastAsia="宋体" w:cs="Times New Roman"/>
                <w:color w:val="000000"/>
                <w:kern w:val="0"/>
                <w:sz w:val="24"/>
                <w:szCs w:val="24"/>
              </w:rPr>
              <w:t>Necrosis</w:t>
            </w:r>
            <w:bookmarkEnd w:id="24"/>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005</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bookmarkStart w:id="25" w:name="OLE_LINK65"/>
            <w:bookmarkStart w:id="26" w:name="OLE_LINK76"/>
            <w:r>
              <w:rPr>
                <w:rFonts w:hint="eastAsia" w:cs="Times New Roman"/>
                <w:kern w:val="0"/>
                <w:sz w:val="24"/>
                <w:szCs w:val="24"/>
                <w:lang w:val="en-US" w:eastAsia="zh-CN"/>
              </w:rPr>
              <w:t>2.020</w:t>
            </w:r>
            <w:bookmarkEnd w:id="25"/>
            <w:r>
              <w:rPr>
                <w:rFonts w:hint="eastAsia" w:cs="Times New Roman"/>
                <w:kern w:val="0"/>
                <w:sz w:val="24"/>
                <w:szCs w:val="24"/>
                <w:lang w:val="en-US" w:eastAsia="zh-CN"/>
              </w:rPr>
              <w:t xml:space="preserve"> (</w:t>
            </w:r>
            <w:bookmarkStart w:id="27" w:name="OLE_LINK68"/>
            <w:r>
              <w:rPr>
                <w:rFonts w:hint="eastAsia" w:cs="Times New Roman"/>
                <w:kern w:val="0"/>
                <w:sz w:val="24"/>
                <w:szCs w:val="24"/>
                <w:lang w:val="en-US" w:eastAsia="zh-CN"/>
              </w:rPr>
              <w:t>1.214</w:t>
            </w:r>
            <w:bookmarkEnd w:id="27"/>
            <w:r>
              <w:rPr>
                <w:rFonts w:hint="eastAsia" w:cs="Times New Roman"/>
                <w:kern w:val="0"/>
                <w:sz w:val="24"/>
                <w:szCs w:val="24"/>
                <w:lang w:val="en-US" w:eastAsia="zh-CN"/>
              </w:rPr>
              <w:t>-</w:t>
            </w:r>
            <w:bookmarkStart w:id="28" w:name="OLE_LINK69"/>
            <w:r>
              <w:rPr>
                <w:rFonts w:hint="eastAsia" w:cs="Times New Roman"/>
                <w:kern w:val="0"/>
                <w:sz w:val="24"/>
                <w:szCs w:val="24"/>
                <w:lang w:val="en-US" w:eastAsia="zh-CN"/>
              </w:rPr>
              <w:t>3.360</w:t>
            </w:r>
            <w:bookmarkEnd w:id="28"/>
            <w:r>
              <w:rPr>
                <w:rFonts w:hint="eastAsia" w:cs="Times New Roman"/>
                <w:kern w:val="0"/>
                <w:sz w:val="24"/>
                <w:szCs w:val="24"/>
                <w:lang w:val="en-US" w:eastAsia="zh-CN"/>
              </w:rPr>
              <w:t>)</w:t>
            </w:r>
            <w:bookmarkEnd w:id="26"/>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lang w:val="en-US" w:eastAsia="zh-CN"/>
              </w:rPr>
            </w:pPr>
            <w:r>
              <w:rPr>
                <w:rFonts w:hint="eastAsia" w:cs="Times New Roman"/>
                <w:kern w:val="0"/>
                <w:sz w:val="24"/>
                <w:szCs w:val="24"/>
                <w:lang w:val="en-US" w:eastAsia="zh-CN"/>
              </w:rPr>
              <w:t>0.007</w:t>
            </w: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8.75 (3.625-27)</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Without</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22 (9-30)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Texture</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0.1</w:t>
            </w:r>
            <w:r>
              <w:rPr>
                <w:rFonts w:hint="eastAsia" w:cs="Times New Roman"/>
                <w:color w:val="000000"/>
                <w:kern w:val="0"/>
                <w:sz w:val="24"/>
                <w:szCs w:val="24"/>
                <w:lang w:val="en-US" w:eastAsia="zh-CN"/>
              </w:rPr>
              <w:t>39</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Heterogeneous</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13 (6-29)</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Homogeneous</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22 (6.5-29.5)</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Attenuation</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0</w:t>
            </w:r>
            <w:r>
              <w:rPr>
                <w:rFonts w:ascii="Times New Roman" w:hAnsi="Times New Roman" w:eastAsia="宋体" w:cs="Times New Roman"/>
                <w:color w:val="000000"/>
                <w:kern w:val="0"/>
                <w:sz w:val="24"/>
                <w:szCs w:val="24"/>
              </w:rPr>
              <w:t>5</w:t>
            </w:r>
            <w:r>
              <w:rPr>
                <w:rFonts w:hint="eastAsia" w:cs="Times New Roman"/>
                <w:color w:val="000000"/>
                <w:kern w:val="0"/>
                <w:sz w:val="24"/>
                <w:szCs w:val="24"/>
                <w:lang w:val="en-US" w:eastAsia="zh-CN"/>
              </w:rPr>
              <w:t>9</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Hypoattenuation</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8 (4.5-23)</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Isoattenuation</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21 (7-30)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Hyperattenuation</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12 (3-30)</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336"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Enhancement scan texture</w:t>
            </w:r>
            <w:r>
              <w:rPr>
                <w:rFonts w:ascii="Times New Roman" w:hAnsi="Times New Roman" w:eastAsia="宋体" w:cs="Times New Roman"/>
                <w:color w:val="000000"/>
                <w:kern w:val="0"/>
                <w:sz w:val="24"/>
                <w:szCs w:val="24"/>
                <w:vertAlign w:val="superscript"/>
              </w:rPr>
              <w:t>*</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0.7</w:t>
            </w:r>
            <w:r>
              <w:rPr>
                <w:rFonts w:hint="eastAsia" w:cs="Times New Roman"/>
                <w:color w:val="000000"/>
                <w:kern w:val="0"/>
                <w:sz w:val="24"/>
                <w:szCs w:val="24"/>
                <w:lang w:val="en-US" w:eastAsia="zh-CN"/>
              </w:rPr>
              <w:t>93</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Heterogeneous</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13 (5-27.5)</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Homogeneous</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15 (3.75-31.5)</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336"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Enhancement degree</w:t>
            </w:r>
            <w:r>
              <w:rPr>
                <w:rFonts w:ascii="Times New Roman" w:hAnsi="Times New Roman" w:eastAsia="宋体" w:cs="Times New Roman"/>
                <w:color w:val="000000"/>
                <w:kern w:val="0"/>
                <w:sz w:val="24"/>
                <w:szCs w:val="24"/>
                <w:vertAlign w:val="superscript"/>
              </w:rPr>
              <w:t>*</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0.</w:t>
            </w:r>
            <w:r>
              <w:rPr>
                <w:rFonts w:hint="eastAsia" w:cs="Times New Roman"/>
                <w:color w:val="000000"/>
                <w:kern w:val="0"/>
                <w:sz w:val="24"/>
                <w:szCs w:val="24"/>
                <w:lang w:val="en-US" w:eastAsia="zh-CN"/>
              </w:rPr>
              <w:t>5</w:t>
            </w:r>
            <w:r>
              <w:rPr>
                <w:rFonts w:ascii="Times New Roman" w:hAnsi="Times New Roman" w:eastAsia="宋体" w:cs="Times New Roman"/>
                <w:color w:val="000000"/>
                <w:kern w:val="0"/>
                <w:sz w:val="24"/>
                <w:szCs w:val="24"/>
              </w:rPr>
              <w:t>6</w:t>
            </w:r>
            <w:r>
              <w:rPr>
                <w:rFonts w:hint="eastAsia" w:cs="Times New Roman"/>
                <w:color w:val="000000"/>
                <w:kern w:val="0"/>
                <w:sz w:val="24"/>
                <w:szCs w:val="24"/>
                <w:lang w:val="en-US" w:eastAsia="zh-CN"/>
              </w:rPr>
              <w:t>8</w:t>
            </w: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288" w:hRule="atLeast"/>
          <w:jc w:val="center"/>
        </w:trPr>
        <w:tc>
          <w:tcPr>
            <w:tcW w:w="289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Mild</w:t>
            </w:r>
          </w:p>
        </w:tc>
        <w:tc>
          <w:tcPr>
            <w:tcW w:w="324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13 (5-29)</w:t>
            </w:r>
          </w:p>
        </w:tc>
        <w:tc>
          <w:tcPr>
            <w:tcW w:w="75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p>
        </w:tc>
        <w:tc>
          <w:tcPr>
            <w:tcW w:w="22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Times New Roman" w:cs="Times New Roman"/>
                <w:kern w:val="0"/>
                <w:sz w:val="24"/>
                <w:szCs w:val="24"/>
              </w:rPr>
            </w:pPr>
          </w:p>
        </w:tc>
        <w:tc>
          <w:tcPr>
            <w:tcW w:w="4138"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c>
          <w:tcPr>
            <w:tcW w:w="953"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kern w:val="0"/>
                <w:sz w:val="24"/>
                <w:szCs w:val="24"/>
              </w:rPr>
            </w:pPr>
          </w:p>
        </w:tc>
      </w:tr>
      <w:tr>
        <w:tblPrEx>
          <w:tblCellMar>
            <w:top w:w="0" w:type="dxa"/>
            <w:left w:w="108" w:type="dxa"/>
            <w:bottom w:w="0" w:type="dxa"/>
            <w:right w:w="108" w:type="dxa"/>
          </w:tblCellMar>
        </w:tblPrEx>
        <w:trPr>
          <w:trHeight w:val="300" w:hRule="atLeast"/>
          <w:jc w:val="center"/>
        </w:trPr>
        <w:tc>
          <w:tcPr>
            <w:tcW w:w="2893"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Moderate</w:t>
            </w:r>
          </w:p>
        </w:tc>
        <w:tc>
          <w:tcPr>
            <w:tcW w:w="3247"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lang w:val="en-US" w:eastAsia="zh-CN"/>
              </w:rPr>
            </w:pPr>
            <w:r>
              <w:rPr>
                <w:rFonts w:hint="eastAsia" w:cs="Times New Roman"/>
                <w:color w:val="000000"/>
                <w:kern w:val="0"/>
                <w:sz w:val="24"/>
                <w:szCs w:val="24"/>
                <w:lang w:val="en-US" w:eastAsia="zh-CN"/>
              </w:rPr>
              <w:t>15 (5.5-28.5)</w:t>
            </w:r>
          </w:p>
        </w:tc>
        <w:tc>
          <w:tcPr>
            <w:tcW w:w="756"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222"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4138"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953" w:type="dxa"/>
            <w:tcBorders>
              <w:top w:val="nil"/>
              <w:left w:val="nil"/>
              <w:bottom w:val="single" w:color="auto" w:sz="12"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r>
      <w:tr>
        <w:tblPrEx>
          <w:tblCellMar>
            <w:top w:w="0" w:type="dxa"/>
            <w:left w:w="108" w:type="dxa"/>
            <w:bottom w:w="0" w:type="dxa"/>
            <w:right w:w="108" w:type="dxa"/>
          </w:tblCellMar>
        </w:tblPrEx>
        <w:trPr>
          <w:trHeight w:val="348" w:hRule="atLeast"/>
          <w:jc w:val="center"/>
        </w:trPr>
        <w:tc>
          <w:tcPr>
            <w:tcW w:w="12209" w:type="dxa"/>
            <w:gridSpan w:val="6"/>
            <w:tcBorders>
              <w:top w:val="single" w:color="auto" w:sz="12"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vertAlign w:val="superscript"/>
              </w:rPr>
              <w:t>*</w:t>
            </w:r>
            <w:r>
              <w:rPr>
                <w:rFonts w:ascii="Times New Roman" w:hAnsi="Times New Roman" w:eastAsia="宋体" w:cs="Times New Roman"/>
                <w:color w:val="000000"/>
                <w:kern w:val="0"/>
                <w:sz w:val="24"/>
                <w:szCs w:val="24"/>
              </w:rPr>
              <w:t xml:space="preserve">There were </w:t>
            </w:r>
            <w:r>
              <w:rPr>
                <w:rFonts w:hint="eastAsia" w:cs="Times New Roman"/>
                <w:color w:val="000000"/>
                <w:kern w:val="0"/>
                <w:sz w:val="24"/>
                <w:szCs w:val="24"/>
                <w:lang w:val="en-US" w:eastAsia="zh-CN"/>
              </w:rPr>
              <w:t>22</w:t>
            </w:r>
            <w:r>
              <w:rPr>
                <w:rFonts w:ascii="Times New Roman" w:hAnsi="Times New Roman" w:eastAsia="宋体" w:cs="Times New Roman"/>
                <w:color w:val="000000"/>
                <w:kern w:val="0"/>
                <w:sz w:val="24"/>
                <w:szCs w:val="24"/>
              </w:rPr>
              <w:t xml:space="preserve"> patients in group1 and </w:t>
            </w:r>
            <w:r>
              <w:rPr>
                <w:rFonts w:hint="eastAsia" w:cs="Times New Roman"/>
                <w:color w:val="000000"/>
                <w:kern w:val="0"/>
                <w:sz w:val="24"/>
                <w:szCs w:val="24"/>
                <w:lang w:val="en-US" w:eastAsia="zh-CN"/>
              </w:rPr>
              <w:t>17</w:t>
            </w:r>
            <w:r>
              <w:rPr>
                <w:rFonts w:ascii="Times New Roman" w:hAnsi="Times New Roman" w:eastAsia="宋体" w:cs="Times New Roman"/>
                <w:color w:val="000000"/>
                <w:kern w:val="0"/>
                <w:sz w:val="24"/>
                <w:szCs w:val="24"/>
              </w:rPr>
              <w:t xml:space="preserve"> patients in group</w:t>
            </w:r>
            <w:r>
              <w:rPr>
                <w:rFonts w:hint="eastAsia" w:cs="Times New Roman"/>
                <w:color w:val="000000"/>
                <w:kern w:val="0"/>
                <w:sz w:val="24"/>
                <w:szCs w:val="24"/>
                <w:lang w:val="en-US" w:eastAsia="zh-CN"/>
              </w:rPr>
              <w:t xml:space="preserve"> </w:t>
            </w:r>
            <w:r>
              <w:rPr>
                <w:rFonts w:ascii="Times New Roman" w:hAnsi="Times New Roman" w:eastAsia="宋体" w:cs="Times New Roman"/>
                <w:color w:val="000000"/>
                <w:kern w:val="0"/>
                <w:sz w:val="24"/>
                <w:szCs w:val="24"/>
              </w:rPr>
              <w:t>2 who accept</w:t>
            </w:r>
            <w:r>
              <w:rPr>
                <w:rFonts w:hint="eastAsia" w:cs="Times New Roman"/>
                <w:color w:val="000000"/>
                <w:kern w:val="0"/>
                <w:sz w:val="24"/>
                <w:szCs w:val="24"/>
                <w:lang w:val="en-US" w:eastAsia="zh-CN"/>
              </w:rPr>
              <w:t>ed</w:t>
            </w:r>
            <w:r>
              <w:rPr>
                <w:rFonts w:ascii="Times New Roman" w:hAnsi="Times New Roman" w:eastAsia="宋体" w:cs="Times New Roman"/>
                <w:color w:val="000000"/>
                <w:kern w:val="0"/>
                <w:sz w:val="24"/>
                <w:szCs w:val="24"/>
              </w:rPr>
              <w:t xml:space="preserve"> enhance</w:t>
            </w:r>
            <w:r>
              <w:rPr>
                <w:rFonts w:hint="eastAsia" w:cs="Times New Roman"/>
                <w:color w:val="000000"/>
                <w:kern w:val="0"/>
                <w:sz w:val="24"/>
                <w:szCs w:val="24"/>
                <w:lang w:val="en-US" w:eastAsia="zh-CN"/>
              </w:rPr>
              <w:t>d</w:t>
            </w:r>
            <w:r>
              <w:rPr>
                <w:rFonts w:ascii="Times New Roman" w:hAnsi="Times New Roman" w:eastAsia="宋体" w:cs="Times New Roman"/>
                <w:color w:val="000000"/>
                <w:kern w:val="0"/>
                <w:sz w:val="24"/>
                <w:szCs w:val="24"/>
              </w:rPr>
              <w:t xml:space="preserve"> CT scan.</w:t>
            </w:r>
          </w:p>
        </w:tc>
      </w:tr>
    </w:tbl>
    <w:p>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sz w:val="24"/>
          <w:szCs w:val="24"/>
          <w:lang w:eastAsia="zh-CN"/>
        </w:rPr>
      </w:pPr>
    </w:p>
    <w:p>
      <w:pPr>
        <w:rPr>
          <w:rFonts w:hint="eastAsia" w:eastAsia="宋体"/>
          <w:lang w:eastAsia="zh-CN"/>
        </w:rPr>
      </w:pPr>
    </w:p>
    <w:p>
      <w:pPr>
        <w:rPr>
          <w:rFonts w:hint="eastAsia" w:eastAsia="宋体"/>
          <w:lang w:eastAsia="zh-CN"/>
        </w:rPr>
      </w:pPr>
      <w:r>
        <w:rPr>
          <w:rFonts w:hint="eastAsia" w:eastAsia="宋体"/>
          <w:lang w:eastAsia="zh-CN"/>
        </w:rPr>
        <w:drawing>
          <wp:inline distT="0" distB="0" distL="114300" distR="114300">
            <wp:extent cx="8836660" cy="3556000"/>
            <wp:effectExtent l="0" t="0" r="2540" b="6350"/>
            <wp:docPr id="2" name="图片 2" descr="K-M曲线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K-M曲线_01"/>
                    <pic:cNvPicPr>
                      <a:picLocks noChangeAspect="1"/>
                    </pic:cNvPicPr>
                  </pic:nvPicPr>
                  <pic:blipFill>
                    <a:blip r:embed="rId4"/>
                    <a:stretch>
                      <a:fillRect/>
                    </a:stretch>
                  </pic:blipFill>
                  <pic:spPr>
                    <a:xfrm>
                      <a:off x="0" y="0"/>
                      <a:ext cx="8836660" cy="35560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eastAsia="宋体"/>
          <w:lang w:eastAsia="zh-CN"/>
        </w:rPr>
      </w:pPr>
      <w:r>
        <w:rPr>
          <w:rFonts w:hint="default" w:ascii="Times New Roman" w:hAnsi="Times New Roman" w:cs="Times New Roman"/>
          <w:sz w:val="24"/>
          <w:szCs w:val="24"/>
        </w:rPr>
        <w:t xml:space="preserve">Figure </w:t>
      </w:r>
      <w:r>
        <w:rPr>
          <w:rFonts w:hint="eastAsia" w:cs="Times New Roman"/>
          <w:sz w:val="24"/>
          <w:szCs w:val="24"/>
          <w:lang w:val="en-US" w:eastAsia="zh-CN"/>
        </w:rPr>
        <w:t>S1</w:t>
      </w:r>
      <w:r>
        <w:rPr>
          <w:rFonts w:hint="default" w:ascii="Times New Roman" w:hAnsi="Times New Roman" w:cs="Times New Roman"/>
          <w:sz w:val="24"/>
          <w:szCs w:val="24"/>
        </w:rPr>
        <w:t xml:space="preserve">. Univariable K-M survival </w:t>
      </w:r>
      <w:r>
        <w:rPr>
          <w:rFonts w:hint="eastAsia" w:cs="Times New Roman"/>
          <w:sz w:val="24"/>
          <w:szCs w:val="24"/>
          <w:lang w:val="en-US" w:eastAsia="zh-CN"/>
        </w:rPr>
        <w:t>curves</w:t>
      </w:r>
      <w:r>
        <w:rPr>
          <w:rFonts w:hint="default" w:ascii="Times New Roman" w:hAnsi="Times New Roman" w:cs="Times New Roman"/>
          <w:sz w:val="24"/>
          <w:szCs w:val="24"/>
        </w:rPr>
        <w:t xml:space="preserve"> for patients with or without extracapsular infiltration (a), necrosis (b), CD4 ≤ 100 cells/μL (c), period from finding mass to admission</w:t>
      </w:r>
      <w:r>
        <w:rPr>
          <w:rFonts w:hint="eastAsia" w:ascii="Times New Roman" w:hAnsi="Times New Roman" w:cs="Times New Roman"/>
          <w:sz w:val="24"/>
          <w:szCs w:val="24"/>
          <w:lang w:eastAsia="zh-CN"/>
        </w:rPr>
        <w:t>﹥</w:t>
      </w:r>
      <w:r>
        <w:rPr>
          <w:rFonts w:hint="default" w:ascii="Times New Roman" w:hAnsi="Times New Roman" w:cs="Times New Roman"/>
          <w:sz w:val="24"/>
          <w:szCs w:val="24"/>
        </w:rPr>
        <w:t>1 month (d), chemotherapy (e), liver involved (f), gastrointestinal tract involved (g) and mediastinal or hilar lymph nodes involved (h).</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4402E"/>
    <w:rsid w:val="03136AA1"/>
    <w:rsid w:val="0CEB2312"/>
    <w:rsid w:val="0D5B43D3"/>
    <w:rsid w:val="18E733B0"/>
    <w:rsid w:val="19B3502E"/>
    <w:rsid w:val="19D624BC"/>
    <w:rsid w:val="25C33AEE"/>
    <w:rsid w:val="2C98789B"/>
    <w:rsid w:val="2DEA1166"/>
    <w:rsid w:val="453C5FC2"/>
    <w:rsid w:val="5064402E"/>
    <w:rsid w:val="51EA54BF"/>
    <w:rsid w:val="696028AB"/>
    <w:rsid w:val="6A93695E"/>
    <w:rsid w:val="6B4E3E73"/>
    <w:rsid w:val="753C68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kern w:val="2"/>
      <w:sz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2020-07-13T01:35:00Z</dcterms:created>
  <dc:creator>Ziang</dc:creator>
  <cp:lastModifiedBy>picket</cp:lastModifiedBy>
  <dcterms:modified xsi:type="dcterms:W3CDTF">2020-08-16T08:32:50Z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