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78898" w14:textId="77777777" w:rsidR="00B15C03" w:rsidRPr="00E726E7" w:rsidRDefault="00E726E7">
      <w:pPr>
        <w:rPr>
          <w:rFonts w:ascii="Arial" w:hAnsi="Arial" w:cs="Arial"/>
          <w:szCs w:val="20"/>
        </w:rPr>
      </w:pPr>
      <w:proofErr w:type="gramStart"/>
      <w:r>
        <w:rPr>
          <w:rFonts w:ascii="Arial" w:hAnsi="Arial" w:cs="Arial"/>
        </w:rPr>
        <w:t>Supplementary Table 1.</w:t>
      </w:r>
      <w:proofErr w:type="gramEnd"/>
      <w:r>
        <w:rPr>
          <w:rFonts w:ascii="Arial" w:hAnsi="Arial" w:cs="Arial" w:hint="eastAsia"/>
        </w:rPr>
        <w:t xml:space="preserve"> Treatment profiles of late responders</w:t>
      </w:r>
    </w:p>
    <w:tbl>
      <w:tblPr>
        <w:tblW w:w="1437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140"/>
        <w:gridCol w:w="1623"/>
        <w:gridCol w:w="1080"/>
        <w:gridCol w:w="1080"/>
        <w:gridCol w:w="1388"/>
        <w:gridCol w:w="2523"/>
        <w:gridCol w:w="4460"/>
      </w:tblGrid>
      <w:tr w:rsidR="00E726E7" w:rsidRPr="00E726E7" w14:paraId="032C874C" w14:textId="77777777" w:rsidTr="00E726E7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0163E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Age/Sex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523F70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Subtype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8695A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irAE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E8E57" w14:textId="3759941C" w:rsidR="00E726E7" w:rsidRPr="00E726E7" w:rsidRDefault="005245BA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P</w:t>
            </w:r>
            <w:r w:rsidR="00E726E7"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FS (m)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78821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OS (m)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E42D1" w14:textId="77777777" w:rsidR="00E726E7" w:rsidRPr="00E726E7" w:rsidRDefault="004236F9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L</w:t>
            </w:r>
            <w:r w:rsidR="00E726E7"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ast status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603D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ICB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D7C76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Subsequent treatment after ICB</w:t>
            </w:r>
          </w:p>
        </w:tc>
      </w:tr>
      <w:tr w:rsidR="00E726E7" w:rsidRPr="00E726E7" w14:paraId="7CD506F1" w14:textId="77777777" w:rsidTr="00E726E7">
        <w:trPr>
          <w:trHeight w:val="597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2C9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81/F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E590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Uveal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C8DD7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Hypothyroidim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6AB6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C0D4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4.3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5079" w14:textId="72DD88C8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died of di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s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ease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E210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Ipilimumab for 3 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4AD0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None</w:t>
            </w:r>
          </w:p>
        </w:tc>
      </w:tr>
      <w:tr w:rsidR="00E726E7" w:rsidRPr="00E726E7" w14:paraId="3CAC6B0A" w14:textId="77777777" w:rsidTr="00E726E7">
        <w:trPr>
          <w:trHeight w:val="573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55A6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62/F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6BCB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Acral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FDDA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Hypothyroidim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4306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2B2D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34.1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29B4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alive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9564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Pembrolizumab for 24 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DD3F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None</w:t>
            </w:r>
          </w:p>
        </w:tc>
      </w:tr>
      <w:tr w:rsidR="00E726E7" w:rsidRPr="00E726E7" w14:paraId="45603059" w14:textId="77777777" w:rsidTr="00E726E7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3E77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56/M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4148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Acral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5021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Hypothyroidim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EE2F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6600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24.5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018A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alive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E86C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Pembrolizumab for 24 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302E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None</w:t>
            </w:r>
          </w:p>
        </w:tc>
      </w:tr>
      <w:tr w:rsidR="00E726E7" w:rsidRPr="00E726E7" w14:paraId="43695CD3" w14:textId="77777777" w:rsidTr="00E726E7">
        <w:trPr>
          <w:trHeight w:val="160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A5CB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68/M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1FF5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Acral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AD139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Vitiligo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3BAA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</w:t>
            </w:r>
            <w:r w:rsidR="004236F9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DF4B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23.5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27B9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alive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B834" w14:textId="77777777" w:rsidR="00E726E7" w:rsidRPr="00E726E7" w:rsidRDefault="00E726E7" w:rsidP="004236F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Pembrolizumab for </w:t>
            </w:r>
            <w:r w:rsidR="004236F9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3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C6E1E" w14:textId="396999F9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#1. </w:t>
            </w: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Darcarbazine</w:t>
            </w:r>
            <w:proofErr w:type="spellEnd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for 17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#2. Paclitaxel/Carbo</w:t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platin for 3 m</w:t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10</w:t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courses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of RT 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for recurrence sites </w:t>
            </w:r>
          </w:p>
        </w:tc>
      </w:tr>
      <w:tr w:rsidR="00E726E7" w:rsidRPr="00E726E7" w14:paraId="79932856" w14:textId="77777777" w:rsidTr="00E726E7">
        <w:trPr>
          <w:trHeight w:val="211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E205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65/F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ABB6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Non-CSD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536A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Vitiligo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CB5E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8.6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C86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28.9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65BE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alive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F375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Pembrolizumab for 9 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8347" w14:textId="06F99500" w:rsidR="00E726E7" w:rsidRPr="00E726E7" w:rsidRDefault="00E726E7" w:rsidP="005245B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#1. </w:t>
            </w: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Darcarbazine</w:t>
            </w:r>
            <w:proofErr w:type="spellEnd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for 6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#2. Paclitaxel/Carboplatin for 10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GKS and tum</w:t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or removal for brain metastasis 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A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xillary node</w:t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dissection for 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nodal metastasis</w:t>
            </w:r>
          </w:p>
        </w:tc>
      </w:tr>
      <w:tr w:rsidR="00E726E7" w:rsidRPr="00E726E7" w14:paraId="5DCABF9F" w14:textId="77777777" w:rsidTr="00E726E7">
        <w:trPr>
          <w:trHeight w:val="20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5A8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45/M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2364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Non-CSD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77F7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Vitiligo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00E4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139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68.3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EC0E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alive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C67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Ipiliumab</w:t>
            </w:r>
            <w:proofErr w:type="spellEnd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for 2 m</w:t>
            </w: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2329" w14:textId="0A411779" w:rsidR="00E726E7" w:rsidRPr="00E726E7" w:rsidRDefault="00E726E7" w:rsidP="005245B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#1. Pembrolizumab for 24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 xml:space="preserve">#2. </w:t>
            </w: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Darcarbazine</w:t>
            </w:r>
            <w:proofErr w:type="spellEnd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for 6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 xml:space="preserve">#3. </w:t>
            </w: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PanRAF</w:t>
            </w:r>
            <w:proofErr w:type="spellEnd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inhibitor for 5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#4. Dabrafenib + trametinib for 4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 xml:space="preserve">#5. </w:t>
            </w:r>
            <w:proofErr w:type="spellStart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Nivolumab</w:t>
            </w:r>
            <w:proofErr w:type="spellEnd"/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for 5 m 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9 courses of </w:t>
            </w:r>
            <w:r w:rsidR="005245BA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RT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and 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 xml:space="preserve">5 courses of 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GKS</w:t>
            </w:r>
          </w:p>
        </w:tc>
      </w:tr>
      <w:tr w:rsidR="00E726E7" w:rsidRPr="00E726E7" w14:paraId="4B6A203A" w14:textId="77777777" w:rsidTr="00E726E7">
        <w:trPr>
          <w:trHeight w:val="1335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62DE6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lastRenderedPageBreak/>
              <w:t>55/F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BA30D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Uveal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B0309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Vitiligo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05DE3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14.5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EC3B4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43.6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69BFE" w14:textId="381759D1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died of di</w:t>
            </w:r>
            <w:r w:rsidR="005245BA">
              <w:rPr>
                <w:rFonts w:ascii="Arial" w:eastAsia="맑은 고딕" w:hAnsi="Arial" w:cs="Arial" w:hint="eastAsia"/>
                <w:color w:val="000000"/>
                <w:kern w:val="0"/>
                <w:szCs w:val="20"/>
              </w:rPr>
              <w:t>s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ease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BB43AD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Nivolumab for 14 m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202CF8" w14:textId="77777777" w:rsidR="00E726E7" w:rsidRPr="00E726E7" w:rsidRDefault="00E726E7" w:rsidP="00E726E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#1. Paclitaxel/Carboplatin for 9 m</w:t>
            </w:r>
            <w:r w:rsidRPr="00E726E7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#2. Pembrolizumab for 4 m</w:t>
            </w:r>
          </w:p>
        </w:tc>
      </w:tr>
    </w:tbl>
    <w:p w14:paraId="41632DE8" w14:textId="2055DD86" w:rsidR="00E726E7" w:rsidRPr="00E726E7" w:rsidRDefault="005245BA">
      <w:pPr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Abbreviations: CSD, chronic sun damage; </w:t>
      </w:r>
      <w:r>
        <w:rPr>
          <w:rFonts w:ascii="Arial" w:hAnsi="Arial" w:cs="Arial" w:hint="eastAsia"/>
          <w:bCs/>
        </w:rPr>
        <w:t xml:space="preserve">GKS, </w:t>
      </w:r>
      <w:r w:rsidRPr="005245BA">
        <w:rPr>
          <w:rFonts w:ascii="Arial" w:hAnsi="Arial" w:cs="Arial"/>
          <w:bCs/>
        </w:rPr>
        <w:t>gamma knife surgery</w:t>
      </w:r>
      <w:r>
        <w:rPr>
          <w:rFonts w:ascii="Arial" w:hAnsi="Arial" w:cs="Arial" w:hint="eastAsia"/>
          <w:szCs w:val="20"/>
        </w:rPr>
        <w:t xml:space="preserve">; </w:t>
      </w:r>
      <w:r>
        <w:rPr>
          <w:rFonts w:ascii="Arial" w:hAnsi="Arial" w:cs="Arial" w:hint="eastAsia"/>
          <w:bCs/>
        </w:rPr>
        <w:t xml:space="preserve">ICB, </w:t>
      </w:r>
      <w:r w:rsidRPr="005245BA">
        <w:rPr>
          <w:rFonts w:ascii="Arial" w:hAnsi="Arial" w:cs="Arial"/>
          <w:bCs/>
        </w:rPr>
        <w:t>Immune checkpoint blocker</w:t>
      </w:r>
      <w:r>
        <w:rPr>
          <w:rFonts w:ascii="Arial" w:hAnsi="Arial" w:cs="Arial" w:hint="eastAsia"/>
          <w:bCs/>
        </w:rPr>
        <w:t xml:space="preserve">; </w:t>
      </w:r>
      <w:proofErr w:type="spellStart"/>
      <w:r>
        <w:rPr>
          <w:rFonts w:ascii="Arial" w:hAnsi="Arial" w:cs="Arial" w:hint="eastAsia"/>
          <w:szCs w:val="20"/>
        </w:rPr>
        <w:t>irAE</w:t>
      </w:r>
      <w:proofErr w:type="spellEnd"/>
      <w:r>
        <w:rPr>
          <w:rFonts w:ascii="Arial" w:hAnsi="Arial" w:cs="Arial" w:hint="eastAsia"/>
          <w:szCs w:val="20"/>
        </w:rPr>
        <w:t xml:space="preserve">, </w:t>
      </w:r>
      <w:r w:rsidRPr="004F3067">
        <w:rPr>
          <w:rFonts w:ascii="Arial" w:hAnsi="Arial" w:cs="Arial"/>
          <w:bCs/>
        </w:rPr>
        <w:t>immune-related adverse event</w:t>
      </w:r>
      <w:r>
        <w:rPr>
          <w:rFonts w:ascii="Arial" w:hAnsi="Arial" w:cs="Arial" w:hint="eastAsia"/>
          <w:bCs/>
        </w:rPr>
        <w:t xml:space="preserve">; </w:t>
      </w:r>
      <w:r w:rsidR="00F304E3">
        <w:rPr>
          <w:rFonts w:ascii="Arial" w:hAnsi="Arial" w:cs="Arial" w:hint="eastAsia"/>
          <w:bCs/>
        </w:rPr>
        <w:t xml:space="preserve">m, month; </w:t>
      </w:r>
      <w:r w:rsidR="00F304E3">
        <w:rPr>
          <w:rFonts w:ascii="Arial" w:hAnsi="Arial" w:cs="Arial" w:hint="eastAsia"/>
          <w:szCs w:val="20"/>
        </w:rPr>
        <w:t xml:space="preserve">OS; overall survival; </w:t>
      </w:r>
      <w:r>
        <w:rPr>
          <w:rFonts w:ascii="Arial" w:hAnsi="Arial" w:cs="Arial" w:hint="eastAsia"/>
          <w:szCs w:val="20"/>
        </w:rPr>
        <w:t xml:space="preserve">PFS, progression-free survival; </w:t>
      </w:r>
      <w:r>
        <w:rPr>
          <w:rFonts w:ascii="Arial" w:hAnsi="Arial" w:cs="Arial" w:hint="eastAsia"/>
          <w:bCs/>
        </w:rPr>
        <w:t>RT</w:t>
      </w:r>
      <w:r w:rsidR="00F304E3">
        <w:rPr>
          <w:rFonts w:ascii="Arial" w:hAnsi="Arial" w:cs="Arial" w:hint="eastAsia"/>
          <w:bCs/>
        </w:rPr>
        <w:t>, radiotherapy</w:t>
      </w:r>
      <w:bookmarkStart w:id="0" w:name="_GoBack"/>
      <w:bookmarkEnd w:id="0"/>
    </w:p>
    <w:sectPr w:rsidR="00E726E7" w:rsidRPr="00E726E7" w:rsidSect="00E726E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AA8F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8983B" w16cex:dateUtc="2020-09-25T1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AA8F2D" w16cid:durableId="231898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6E7"/>
    <w:rsid w:val="004236F9"/>
    <w:rsid w:val="005245BA"/>
    <w:rsid w:val="00B15C03"/>
    <w:rsid w:val="00E66F63"/>
    <w:rsid w:val="00E726E7"/>
    <w:rsid w:val="00F3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6C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6F6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66F63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E66F63"/>
    <w:rPr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66F63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66F63"/>
    <w:rPr>
      <w:b/>
      <w:bCs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E66F6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66F63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6F6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E66F63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E66F63"/>
    <w:rPr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66F63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E66F63"/>
    <w:rPr>
      <w:b/>
      <w:bCs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E66F6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E66F6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변화경(방사선종양학교실)</dc:creator>
  <cp:lastModifiedBy>mosaiq</cp:lastModifiedBy>
  <cp:revision>4</cp:revision>
  <dcterms:created xsi:type="dcterms:W3CDTF">2020-09-21T06:40:00Z</dcterms:created>
  <dcterms:modified xsi:type="dcterms:W3CDTF">2020-09-29T04:54:00Z</dcterms:modified>
</cp:coreProperties>
</file>