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19F1" w14:textId="77777777" w:rsidR="00693DA4" w:rsidRPr="00693DA4" w:rsidRDefault="00693DA4" w:rsidP="00693D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en-PK" w:eastAsia="en-GB"/>
          <w14:ligatures w14:val="none"/>
        </w:rPr>
        <w:t>Supplementary File 1</w:t>
      </w:r>
    </w:p>
    <w:p w14:paraId="4E81E534" w14:textId="77777777" w:rsidR="00693DA4" w:rsidRPr="00693DA4" w:rsidRDefault="00693DA4" w:rsidP="00693DA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en-PK" w:eastAsia="en-GB"/>
          <w14:ligatures w14:val="none"/>
        </w:rPr>
        <w:t>AI Virtual Patient Simulation Scenarios, Prompts, and Interaction Protocol</w:t>
      </w:r>
    </w:p>
    <w:p w14:paraId="6842CDA3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1. Overview</w:t>
      </w:r>
    </w:p>
    <w:p w14:paraId="65D7C692" w14:textId="6BE9068C" w:rsidR="00693DA4" w:rsidRPr="00693DA4" w:rsidRDefault="00693DA4" w:rsidP="00693D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This supplementary file provides the AI-driven virtual patient simulation materials used in the study. The simulations were conducted using ChatGPT (GPT-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4</w:t>
      </w: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) in an interactive role-play format where the AI acted as a standardized patient (SP) and subsequently as an examiner providing structured scoring.</w:t>
      </w:r>
    </w:p>
    <w:p w14:paraId="21E9BF82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Four clinical scenarios were developed:</w:t>
      </w:r>
    </w:p>
    <w:p w14:paraId="1F64AA5B" w14:textId="77777777" w:rsidR="00693DA4" w:rsidRPr="00693DA4" w:rsidRDefault="00693DA4" w:rsidP="00693DA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Right Upper Quadrant Pain with Jaundice</w:t>
      </w:r>
    </w:p>
    <w:p w14:paraId="73E82D83" w14:textId="77777777" w:rsidR="00693DA4" w:rsidRPr="00693DA4" w:rsidRDefault="00693DA4" w:rsidP="00693DA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Recurrent Headache</w:t>
      </w:r>
    </w:p>
    <w:p w14:paraId="2D26ED3B" w14:textId="77777777" w:rsidR="00693DA4" w:rsidRPr="00693DA4" w:rsidRDefault="00693DA4" w:rsidP="00693DA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Primary Infertility</w:t>
      </w:r>
    </w:p>
    <w:p w14:paraId="4967C6D3" w14:textId="77777777" w:rsidR="00693DA4" w:rsidRPr="00693DA4" w:rsidRDefault="00693DA4" w:rsidP="00693DA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Scanty Urine / Acute Kidney Injury</w:t>
      </w:r>
    </w:p>
    <w:p w14:paraId="2D43770D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Each scenario included:</w:t>
      </w:r>
    </w:p>
    <w:p w14:paraId="103B04DE" w14:textId="77777777" w:rsidR="00693DA4" w:rsidRPr="00693DA4" w:rsidRDefault="00693DA4" w:rsidP="00693DA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Scenario blueprint aligned with curriculum objectives</w:t>
      </w:r>
    </w:p>
    <w:p w14:paraId="433675A4" w14:textId="77777777" w:rsidR="00693DA4" w:rsidRPr="00693DA4" w:rsidRDefault="00693DA4" w:rsidP="00693DA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AI standardized patient script</w:t>
      </w:r>
    </w:p>
    <w:p w14:paraId="1B4BE8E0" w14:textId="77777777" w:rsidR="00693DA4" w:rsidRPr="00693DA4" w:rsidRDefault="00693DA4" w:rsidP="00693DA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System prompt used to control AI responses</w:t>
      </w:r>
    </w:p>
    <w:p w14:paraId="4A319A1D" w14:textId="77777777" w:rsidR="00693DA4" w:rsidRPr="00693DA4" w:rsidRDefault="00693DA4" w:rsidP="00693DA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Interaction protocol for students</w:t>
      </w:r>
    </w:p>
    <w:p w14:paraId="6BF221F9" w14:textId="77777777" w:rsidR="00693DA4" w:rsidRPr="00693DA4" w:rsidRDefault="00693DA4" w:rsidP="00693DA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OSCE evaluation rubric</w:t>
      </w:r>
    </w:p>
    <w:p w14:paraId="430E4CAF" w14:textId="77777777" w:rsidR="00693DA4" w:rsidRPr="00693DA4" w:rsidRDefault="00693DA4" w:rsidP="00693DA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Associated Key Feature Problem (KFP) items</w:t>
      </w:r>
    </w:p>
    <w:p w14:paraId="16A0BFC0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The scenarios were mapped to history-taking skills, clinical reasoning, communication, and diagnostic decision-making domains.</w:t>
      </w:r>
    </w:p>
    <w:p w14:paraId="2FE8EAFD" w14:textId="0458F513" w:rsidR="00693DA4" w:rsidRPr="00693DA4" w:rsidRDefault="00693DA4" w:rsidP="00693DA4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158BB545" w14:textId="77777777" w:rsidR="00693DA4" w:rsidRP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  <w:t>2. Scenario Blueprinting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998"/>
        <w:gridCol w:w="3064"/>
        <w:gridCol w:w="2498"/>
      </w:tblGrid>
      <w:tr w:rsidR="00693DA4" w:rsidRPr="00693DA4" w14:paraId="65998856" w14:textId="77777777" w:rsidTr="00693D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B5C4E0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774E90AD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Clinical Focus</w:t>
            </w:r>
          </w:p>
        </w:tc>
        <w:tc>
          <w:tcPr>
            <w:tcW w:w="0" w:type="auto"/>
            <w:vAlign w:val="center"/>
            <w:hideMark/>
          </w:tcPr>
          <w:p w14:paraId="1C112BBE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Core Competencies Assessed</w:t>
            </w:r>
          </w:p>
        </w:tc>
        <w:tc>
          <w:tcPr>
            <w:tcW w:w="0" w:type="auto"/>
            <w:vAlign w:val="center"/>
            <w:hideMark/>
          </w:tcPr>
          <w:p w14:paraId="59C7EB44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Key Learning Outcomes</w:t>
            </w:r>
          </w:p>
        </w:tc>
      </w:tr>
      <w:tr w:rsidR="00693DA4" w:rsidRPr="00693DA4" w14:paraId="598C293C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0360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RUQ Pain &amp; Jaundice</w:t>
            </w:r>
          </w:p>
        </w:tc>
        <w:tc>
          <w:tcPr>
            <w:tcW w:w="0" w:type="auto"/>
            <w:vAlign w:val="center"/>
            <w:hideMark/>
          </w:tcPr>
          <w:p w14:paraId="5EF50B1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Hepatobiliary disease</w:t>
            </w:r>
          </w:p>
        </w:tc>
        <w:tc>
          <w:tcPr>
            <w:tcW w:w="0" w:type="auto"/>
            <w:vAlign w:val="center"/>
            <w:hideMark/>
          </w:tcPr>
          <w:p w14:paraId="79B6A6A6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History taking, risk factor identification, diagnostic reasoning</w:t>
            </w:r>
          </w:p>
        </w:tc>
        <w:tc>
          <w:tcPr>
            <w:tcW w:w="0" w:type="auto"/>
            <w:vAlign w:val="center"/>
            <w:hideMark/>
          </w:tcPr>
          <w:p w14:paraId="6F242AD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Identify causes of acute hepatitis or biliary disease</w:t>
            </w:r>
          </w:p>
        </w:tc>
      </w:tr>
      <w:tr w:rsidR="00693DA4" w:rsidRPr="00693DA4" w14:paraId="255742BE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6C66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Headache</w:t>
            </w:r>
          </w:p>
        </w:tc>
        <w:tc>
          <w:tcPr>
            <w:tcW w:w="0" w:type="auto"/>
            <w:vAlign w:val="center"/>
            <w:hideMark/>
          </w:tcPr>
          <w:p w14:paraId="11C53A1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Neurology</w:t>
            </w:r>
          </w:p>
        </w:tc>
        <w:tc>
          <w:tcPr>
            <w:tcW w:w="0" w:type="auto"/>
            <w:vAlign w:val="center"/>
            <w:hideMark/>
          </w:tcPr>
          <w:p w14:paraId="5651C5A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 analysis, red flag identification</w:t>
            </w:r>
          </w:p>
        </w:tc>
        <w:tc>
          <w:tcPr>
            <w:tcW w:w="0" w:type="auto"/>
            <w:vAlign w:val="center"/>
            <w:hideMark/>
          </w:tcPr>
          <w:p w14:paraId="1A17FD2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Distinguish migraine vs secondary headache</w:t>
            </w:r>
          </w:p>
        </w:tc>
      </w:tr>
      <w:tr w:rsidR="00693DA4" w:rsidRPr="00693DA4" w14:paraId="7C180E11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845B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Primary Infertility</w:t>
            </w:r>
          </w:p>
        </w:tc>
        <w:tc>
          <w:tcPr>
            <w:tcW w:w="0" w:type="auto"/>
            <w:vAlign w:val="center"/>
            <w:hideMark/>
          </w:tcPr>
          <w:p w14:paraId="1588783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Gynecology</w:t>
            </w:r>
          </w:p>
        </w:tc>
        <w:tc>
          <w:tcPr>
            <w:tcW w:w="0" w:type="auto"/>
            <w:vAlign w:val="center"/>
            <w:hideMark/>
          </w:tcPr>
          <w:p w14:paraId="2F79C3C8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Reproductive history, endocrine assessment</w:t>
            </w:r>
          </w:p>
        </w:tc>
        <w:tc>
          <w:tcPr>
            <w:tcW w:w="0" w:type="auto"/>
            <w:vAlign w:val="center"/>
            <w:hideMark/>
          </w:tcPr>
          <w:p w14:paraId="6D58A0A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Recognize PCOS and infertility causes</w:t>
            </w:r>
          </w:p>
        </w:tc>
      </w:tr>
      <w:tr w:rsidR="00693DA4" w:rsidRPr="00693DA4" w14:paraId="6DE9839F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0957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Scanty Urine / AKI</w:t>
            </w:r>
          </w:p>
        </w:tc>
        <w:tc>
          <w:tcPr>
            <w:tcW w:w="0" w:type="auto"/>
            <w:vAlign w:val="center"/>
            <w:hideMark/>
          </w:tcPr>
          <w:p w14:paraId="5FD3CB3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Internal Medicine / Nephrology</w:t>
            </w:r>
          </w:p>
        </w:tc>
        <w:tc>
          <w:tcPr>
            <w:tcW w:w="0" w:type="auto"/>
            <w:vAlign w:val="center"/>
            <w:hideMark/>
          </w:tcPr>
          <w:p w14:paraId="5B2862B6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Differential diagnosis, medication risk assessment</w:t>
            </w:r>
          </w:p>
        </w:tc>
        <w:tc>
          <w:tcPr>
            <w:tcW w:w="0" w:type="auto"/>
            <w:vAlign w:val="center"/>
            <w:hideMark/>
          </w:tcPr>
          <w:p w14:paraId="375FB683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Identify prerenal vs renal vs postrenal AKI</w:t>
            </w:r>
          </w:p>
        </w:tc>
      </w:tr>
    </w:tbl>
    <w:p w14:paraId="326B6845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Each scenario was designed to require structured history-taking and clinical reasoning, rather than simple recall.</w:t>
      </w:r>
    </w:p>
    <w:p w14:paraId="5D8BDC22" w14:textId="29307729" w:rsidR="00693DA4" w:rsidRPr="00693DA4" w:rsidRDefault="00693DA4" w:rsidP="00693DA4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5988DF9D" w14:textId="77777777" w:rsidR="00693DA4" w:rsidRP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  <w:t>3. AI Simulation Interaction Protocol</w:t>
      </w:r>
    </w:p>
    <w:p w14:paraId="72F76D03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Students interacted with the AI patient using a structured OSCE-style format.</w:t>
      </w:r>
    </w:p>
    <w:p w14:paraId="191E0A46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Candidate Instructions</w:t>
      </w:r>
    </w:p>
    <w:p w14:paraId="307CCE69" w14:textId="77777777" w:rsidR="00693DA4" w:rsidRPr="00693DA4" w:rsidRDefault="00693DA4" w:rsidP="00693DA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Introduce yourself and confirm patient identity.</w:t>
      </w:r>
    </w:p>
    <w:p w14:paraId="3F0767B7" w14:textId="77777777" w:rsidR="00693DA4" w:rsidRPr="00693DA4" w:rsidRDefault="00693DA4" w:rsidP="00693DA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Take a focused history based on the presenting complaint.</w:t>
      </w:r>
    </w:p>
    <w:p w14:paraId="1A229B98" w14:textId="77777777" w:rsidR="00693DA4" w:rsidRPr="00693DA4" w:rsidRDefault="00693DA4" w:rsidP="00693DA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Ask relevant diagnostic questions.</w:t>
      </w:r>
    </w:p>
    <w:p w14:paraId="3CB7CDF7" w14:textId="77777777" w:rsidR="00693DA4" w:rsidRPr="00693DA4" w:rsidRDefault="00693DA4" w:rsidP="00693DA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Summarize key findings.</w:t>
      </w:r>
    </w:p>
    <w:p w14:paraId="72655BF6" w14:textId="77777777" w:rsidR="00693DA4" w:rsidRPr="00693DA4" w:rsidRDefault="00693DA4" w:rsidP="00693DA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Suggest provisional diagnosis and investigations.</w:t>
      </w:r>
    </w:p>
    <w:p w14:paraId="3585E767" w14:textId="77777777" w:rsidR="00693DA4" w:rsidRPr="00693DA4" w:rsidRDefault="00693DA4" w:rsidP="00693DA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End interaction by stating “End of history.”</w:t>
      </w:r>
    </w:p>
    <w:p w14:paraId="6D0B17A2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At that point, the AI switched to examiner mode and graded the student using the rubric.</w:t>
      </w:r>
    </w:p>
    <w:p w14:paraId="0AD1AA8D" w14:textId="77777777" w:rsid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73614C75" w14:textId="5CE2FB5B" w:rsidR="00693DA4" w:rsidRP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  <w:t>4. AI System Prompt (Standardized Across All Scenarios)</w:t>
      </w:r>
    </w:p>
    <w:p w14:paraId="76BF236E" w14:textId="77777777" w:rsidR="00693DA4" w:rsidRPr="00693DA4" w:rsidRDefault="00693DA4" w:rsidP="00693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</w:pP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t>You are ChatGPT acting as an AI Standardized Patient in an OSCE simulation.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Your role: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Play the assigned patient realistically.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Provide concise answers only when relevant questions are asked.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Maintain natural conversation with appropriate emotional tone.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Do not volunteer information unless asked.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When the student says “End of history”: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Switch to Examiner Mode.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Evaluate the student using the provided OSCE checklist.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Provide a score out of 20.</w:t>
      </w:r>
      <w:r w:rsidRPr="00693DA4">
        <w:rPr>
          <w:rFonts w:asciiTheme="majorBidi" w:eastAsia="Times New Roman" w:hAnsiTheme="majorBidi" w:cstheme="majorBidi"/>
          <w:kern w:val="0"/>
          <w:sz w:val="20"/>
          <w:szCs w:val="20"/>
          <w:lang w:val="en-PK" w:eastAsia="en-GB"/>
          <w14:ligatures w14:val="none"/>
        </w:rPr>
        <w:br/>
        <w:t>• Give brief constructive feedback on strengths and missed points.</w:t>
      </w:r>
    </w:p>
    <w:p w14:paraId="1DBF27A0" w14:textId="2888AA8E" w:rsidR="00693DA4" w:rsidRPr="00693DA4" w:rsidRDefault="00693DA4" w:rsidP="00693DA4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495FF7EC" w14:textId="77777777" w:rsidR="00693DA4" w:rsidRP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  <w:t>5. Scenario Scripts</w:t>
      </w:r>
    </w:p>
    <w:p w14:paraId="01B6E790" w14:textId="77777777" w:rsidR="00693DA4" w:rsidRPr="00693DA4" w:rsidRDefault="00693DA4" w:rsidP="00693DA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  <w:t>Scenario 1 — Right Upper Quadrant Pain with Jaundice</w:t>
      </w:r>
    </w:p>
    <w:p w14:paraId="3A99D9AB" w14:textId="0334F5DB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Patient profile derived from OSCE materials (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OSCE Station Abdominal Pain).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4308"/>
      </w:tblGrid>
      <w:tr w:rsidR="00693DA4" w:rsidRPr="00693DA4" w14:paraId="6DC10025" w14:textId="77777777" w:rsidTr="00693D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404AC4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2C810C48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Details</w:t>
            </w:r>
          </w:p>
        </w:tc>
      </w:tr>
      <w:tr w:rsidR="00693DA4" w:rsidRPr="00693DA4" w14:paraId="3CB713FD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F6B0D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62AA2D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Khalid Ahmed</w:t>
            </w:r>
          </w:p>
        </w:tc>
      </w:tr>
      <w:tr w:rsidR="00693DA4" w:rsidRPr="00693DA4" w14:paraId="5D4FB875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6959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426BDE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28 years</w:t>
            </w:r>
          </w:p>
        </w:tc>
      </w:tr>
      <w:tr w:rsidR="00693DA4" w:rsidRPr="00693DA4" w14:paraId="6B475523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4382B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5DCBB76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Yellow discoloration of eyes and RUQ pain</w:t>
            </w:r>
          </w:p>
        </w:tc>
      </w:tr>
      <w:tr w:rsidR="00693DA4" w:rsidRPr="00693DA4" w14:paraId="3F3BE40F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A0971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7268F2E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 days</w:t>
            </w:r>
          </w:p>
        </w:tc>
      </w:tr>
      <w:tr w:rsidR="00693DA4" w:rsidRPr="00693DA4" w14:paraId="09008501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8E03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24AFD80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Dull ache, mild–moderate</w:t>
            </w:r>
          </w:p>
        </w:tc>
      </w:tr>
      <w:tr w:rsidR="00693DA4" w:rsidRPr="00693DA4" w14:paraId="0FCC80DF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B2AC3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05A46BE9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Fever, nausea, loss of appetite</w:t>
            </w:r>
          </w:p>
        </w:tc>
      </w:tr>
      <w:tr w:rsidR="00693DA4" w:rsidRPr="00693DA4" w14:paraId="20608F59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89978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lastRenderedPageBreak/>
              <w:t>Urine</w:t>
            </w:r>
          </w:p>
        </w:tc>
        <w:tc>
          <w:tcPr>
            <w:tcW w:w="0" w:type="auto"/>
            <w:vAlign w:val="center"/>
            <w:hideMark/>
          </w:tcPr>
          <w:p w14:paraId="34A45BB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Dark</w:t>
            </w:r>
          </w:p>
        </w:tc>
      </w:tr>
      <w:tr w:rsidR="00693DA4" w:rsidRPr="00693DA4" w14:paraId="1B9CF800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7FE7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Stool</w:t>
            </w:r>
          </w:p>
        </w:tc>
        <w:tc>
          <w:tcPr>
            <w:tcW w:w="0" w:type="auto"/>
            <w:vAlign w:val="center"/>
            <w:hideMark/>
          </w:tcPr>
          <w:p w14:paraId="3799A00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Pale</w:t>
            </w:r>
          </w:p>
        </w:tc>
      </w:tr>
      <w:tr w:rsidR="00693DA4" w:rsidRPr="00693DA4" w14:paraId="6EC4C4A8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2C81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Risk Factors</w:t>
            </w:r>
          </w:p>
        </w:tc>
        <w:tc>
          <w:tcPr>
            <w:tcW w:w="0" w:type="auto"/>
            <w:vAlign w:val="center"/>
            <w:hideMark/>
          </w:tcPr>
          <w:p w14:paraId="6A237EC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Dental extraction 6 weeks ago</w:t>
            </w:r>
          </w:p>
        </w:tc>
      </w:tr>
      <w:tr w:rsidR="00693DA4" w:rsidRPr="00693DA4" w14:paraId="0FFE7A5E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94BBC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Emotional State</w:t>
            </w:r>
          </w:p>
        </w:tc>
        <w:tc>
          <w:tcPr>
            <w:tcW w:w="0" w:type="auto"/>
            <w:vAlign w:val="center"/>
            <w:hideMark/>
          </w:tcPr>
          <w:p w14:paraId="189B119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Mild anxiety</w:t>
            </w:r>
          </w:p>
        </w:tc>
      </w:tr>
    </w:tbl>
    <w:p w14:paraId="30A91794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Expected Diagnostic Focus</w:t>
      </w:r>
    </w:p>
    <w:p w14:paraId="61FA61C7" w14:textId="77777777" w:rsidR="00693DA4" w:rsidRPr="00693DA4" w:rsidRDefault="00693DA4" w:rsidP="00693DA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Viral hepatitis</w:t>
      </w:r>
    </w:p>
    <w:p w14:paraId="5D860767" w14:textId="77777777" w:rsidR="00693DA4" w:rsidRPr="00693DA4" w:rsidRDefault="00693DA4" w:rsidP="00693DA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Hepatobiliary pathology</w:t>
      </w:r>
    </w:p>
    <w:p w14:paraId="79D6DAC6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Key Investigations Expected</w:t>
      </w:r>
    </w:p>
    <w:p w14:paraId="4293CE66" w14:textId="77777777" w:rsidR="00693DA4" w:rsidRPr="00693DA4" w:rsidRDefault="00693DA4" w:rsidP="00693DA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Liver function tests</w:t>
      </w:r>
    </w:p>
    <w:p w14:paraId="3B61EB42" w14:textId="77777777" w:rsidR="00693DA4" w:rsidRPr="00693DA4" w:rsidRDefault="00693DA4" w:rsidP="00693DA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Viral hepatitis serology</w:t>
      </w:r>
    </w:p>
    <w:p w14:paraId="368B1267" w14:textId="77777777" w:rsidR="00693DA4" w:rsidRPr="00693DA4" w:rsidRDefault="00693DA4" w:rsidP="00693DA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Ultrasound abdomen</w:t>
      </w:r>
    </w:p>
    <w:p w14:paraId="573B877F" w14:textId="5ACA8D94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Associated KFP questions and scoring are described in the scenario assessment material (Pre Test KFPs Phase 1).</w:t>
      </w:r>
    </w:p>
    <w:p w14:paraId="21C9FC0A" w14:textId="4926FAF9" w:rsidR="00693DA4" w:rsidRPr="00693DA4" w:rsidRDefault="00693DA4" w:rsidP="00693DA4">
      <w:pPr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</w:p>
    <w:p w14:paraId="5CD6CA7F" w14:textId="77777777" w:rsidR="00693DA4" w:rsidRPr="00693DA4" w:rsidRDefault="00693DA4" w:rsidP="00693DA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  <w:t>Scenario 2 — Recurrent Headache</w:t>
      </w:r>
    </w:p>
    <w:p w14:paraId="351075F8" w14:textId="2832FE62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Patient profile derived from OSCE materials (OSCE Station Headache).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3061"/>
      </w:tblGrid>
      <w:tr w:rsidR="00693DA4" w:rsidRPr="00693DA4" w14:paraId="65F08975" w14:textId="77777777" w:rsidTr="00693D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8A78A5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02432BB6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Details</w:t>
            </w:r>
          </w:p>
        </w:tc>
      </w:tr>
      <w:tr w:rsidR="00693DA4" w:rsidRPr="00693DA4" w14:paraId="199A25E9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62B0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E3D1D4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Sara Malik</w:t>
            </w:r>
          </w:p>
        </w:tc>
      </w:tr>
      <w:tr w:rsidR="00693DA4" w:rsidRPr="00693DA4" w14:paraId="57C8162B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D16B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04C3CE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28 years</w:t>
            </w:r>
          </w:p>
        </w:tc>
      </w:tr>
      <w:tr w:rsidR="00693DA4" w:rsidRPr="00693DA4" w14:paraId="60181E41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763B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Occupation</w:t>
            </w:r>
          </w:p>
        </w:tc>
        <w:tc>
          <w:tcPr>
            <w:tcW w:w="0" w:type="auto"/>
            <w:vAlign w:val="center"/>
            <w:hideMark/>
          </w:tcPr>
          <w:p w14:paraId="60881846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Teacher</w:t>
            </w:r>
          </w:p>
        </w:tc>
      </w:tr>
      <w:tr w:rsidR="00693DA4" w:rsidRPr="00693DA4" w14:paraId="68111880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D81E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707C352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 months</w:t>
            </w:r>
          </w:p>
        </w:tc>
      </w:tr>
      <w:tr w:rsidR="00693DA4" w:rsidRPr="00693DA4" w14:paraId="2DA3B4E0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5CAD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Pain Character</w:t>
            </w:r>
          </w:p>
        </w:tc>
        <w:tc>
          <w:tcPr>
            <w:tcW w:w="0" w:type="auto"/>
            <w:vAlign w:val="center"/>
            <w:hideMark/>
          </w:tcPr>
          <w:p w14:paraId="74A3092B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Throbbing, unilateral</w:t>
            </w:r>
          </w:p>
        </w:tc>
      </w:tr>
      <w:tr w:rsidR="00693DA4" w:rsidRPr="00693DA4" w14:paraId="4DA3EA57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ED1C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Symptoms</w:t>
            </w:r>
          </w:p>
        </w:tc>
        <w:tc>
          <w:tcPr>
            <w:tcW w:w="0" w:type="auto"/>
            <w:vAlign w:val="center"/>
            <w:hideMark/>
          </w:tcPr>
          <w:p w14:paraId="5CA1FE41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Nausea, photophobia</w:t>
            </w:r>
          </w:p>
        </w:tc>
      </w:tr>
      <w:tr w:rsidR="00693DA4" w:rsidRPr="00693DA4" w14:paraId="0D4511BF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1E69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5AD7362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2–3 episodes per week</w:t>
            </w:r>
          </w:p>
        </w:tc>
      </w:tr>
      <w:tr w:rsidR="00693DA4" w:rsidRPr="00693DA4" w14:paraId="13F70325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679D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Relieving Factors</w:t>
            </w:r>
          </w:p>
        </w:tc>
        <w:tc>
          <w:tcPr>
            <w:tcW w:w="0" w:type="auto"/>
            <w:vAlign w:val="center"/>
            <w:hideMark/>
          </w:tcPr>
          <w:p w14:paraId="323E1D4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Rest in dark room</w:t>
            </w:r>
          </w:p>
        </w:tc>
      </w:tr>
      <w:tr w:rsidR="00693DA4" w:rsidRPr="00693DA4" w14:paraId="6947B816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052B3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Family History</w:t>
            </w:r>
          </w:p>
        </w:tc>
        <w:tc>
          <w:tcPr>
            <w:tcW w:w="0" w:type="auto"/>
            <w:vAlign w:val="center"/>
            <w:hideMark/>
          </w:tcPr>
          <w:p w14:paraId="6CB14F9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Mother with similar headaches</w:t>
            </w:r>
          </w:p>
        </w:tc>
      </w:tr>
    </w:tbl>
    <w:p w14:paraId="7F6E0878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Expected Diagnosis</w:t>
      </w:r>
    </w:p>
    <w:p w14:paraId="3B47D3B0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Migraine without aura</w:t>
      </w:r>
    </w:p>
    <w:p w14:paraId="4D90D696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Key Investigations</w:t>
      </w:r>
    </w:p>
    <w:p w14:paraId="4885158E" w14:textId="77777777" w:rsidR="00693DA4" w:rsidRPr="00693DA4" w:rsidRDefault="00693DA4" w:rsidP="00693DA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Blood pressure measurement</w:t>
      </w:r>
    </w:p>
    <w:p w14:paraId="3498B2FE" w14:textId="77777777" w:rsidR="00693DA4" w:rsidRPr="00693DA4" w:rsidRDefault="00693DA4" w:rsidP="00693DA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Fundoscopy</w:t>
      </w:r>
    </w:p>
    <w:p w14:paraId="61177BE9" w14:textId="77777777" w:rsidR="00693DA4" w:rsidRPr="00693DA4" w:rsidRDefault="00693DA4" w:rsidP="00693DA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lastRenderedPageBreak/>
        <w:t>Neuroimaging if red flags present</w:t>
      </w:r>
    </w:p>
    <w:p w14:paraId="4E5C2930" w14:textId="716947DA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Post-test diagnostic reasoning items correspond to migraine scenario assessment (Post Test Phase1).</w:t>
      </w:r>
    </w:p>
    <w:p w14:paraId="40A4F512" w14:textId="77777777" w:rsidR="00693DA4" w:rsidRPr="00693DA4" w:rsidRDefault="00693DA4" w:rsidP="00693DA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  <w:t>Scenario 3 — Primary Infertility</w:t>
      </w:r>
    </w:p>
    <w:p w14:paraId="26B671F7" w14:textId="00C151E0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Patient profile derived from OSCE materials (OSCE Station Infertility).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655"/>
      </w:tblGrid>
      <w:tr w:rsidR="00693DA4" w:rsidRPr="00693DA4" w14:paraId="2D3B3911" w14:textId="77777777" w:rsidTr="00693D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3EE147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475544BF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Details</w:t>
            </w:r>
          </w:p>
        </w:tc>
      </w:tr>
      <w:tr w:rsidR="00693DA4" w:rsidRPr="00693DA4" w14:paraId="7B91EDC4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9074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96A3C2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Ayesha Khan</w:t>
            </w:r>
          </w:p>
        </w:tc>
      </w:tr>
      <w:tr w:rsidR="00693DA4" w:rsidRPr="00693DA4" w14:paraId="594D0B2F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B7D5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8E4B6F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32</w:t>
            </w:r>
          </w:p>
        </w:tc>
      </w:tr>
      <w:tr w:rsidR="00693DA4" w:rsidRPr="00693DA4" w14:paraId="5624E47B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2ECE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Marital Duration</w:t>
            </w:r>
          </w:p>
        </w:tc>
        <w:tc>
          <w:tcPr>
            <w:tcW w:w="0" w:type="auto"/>
            <w:vAlign w:val="center"/>
            <w:hideMark/>
          </w:tcPr>
          <w:p w14:paraId="1A374A2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 years</w:t>
            </w:r>
          </w:p>
        </w:tc>
      </w:tr>
      <w:tr w:rsidR="00693DA4" w:rsidRPr="00693DA4" w14:paraId="0454296A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E178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14B87B0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Unable to conceive</w:t>
            </w:r>
          </w:p>
        </w:tc>
      </w:tr>
      <w:tr w:rsidR="00693DA4" w:rsidRPr="00693DA4" w14:paraId="27BF4254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57CA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Menstrual Pattern</w:t>
            </w:r>
          </w:p>
        </w:tc>
        <w:tc>
          <w:tcPr>
            <w:tcW w:w="0" w:type="auto"/>
            <w:vAlign w:val="center"/>
            <w:hideMark/>
          </w:tcPr>
          <w:p w14:paraId="524B245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Every 3–4 months</w:t>
            </w:r>
          </w:p>
        </w:tc>
      </w:tr>
      <w:tr w:rsidR="00693DA4" w:rsidRPr="00693DA4" w14:paraId="3591A052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066FB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Additional Features</w:t>
            </w:r>
          </w:p>
        </w:tc>
        <w:tc>
          <w:tcPr>
            <w:tcW w:w="0" w:type="auto"/>
            <w:vAlign w:val="center"/>
            <w:hideMark/>
          </w:tcPr>
          <w:p w14:paraId="605B9C8C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Weight gain, facial hair</w:t>
            </w:r>
          </w:p>
        </w:tc>
      </w:tr>
      <w:tr w:rsidR="00693DA4" w:rsidRPr="00693DA4" w14:paraId="75E5CCA9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02E2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Emotional State</w:t>
            </w:r>
          </w:p>
        </w:tc>
        <w:tc>
          <w:tcPr>
            <w:tcW w:w="0" w:type="auto"/>
            <w:vAlign w:val="center"/>
            <w:hideMark/>
          </w:tcPr>
          <w:p w14:paraId="1DB64E4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Distressed about infertility</w:t>
            </w:r>
          </w:p>
        </w:tc>
      </w:tr>
    </w:tbl>
    <w:p w14:paraId="0BE96B8E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Expected Diagnosis</w:t>
      </w:r>
    </w:p>
    <w:p w14:paraId="14CFD951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Polycystic ovarian syndrome (PCOS)</w:t>
      </w:r>
    </w:p>
    <w:p w14:paraId="04D0AAC8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Key Investigations</w:t>
      </w:r>
    </w:p>
    <w:p w14:paraId="54347087" w14:textId="77777777" w:rsidR="00693DA4" w:rsidRPr="00693DA4" w:rsidRDefault="00693DA4" w:rsidP="00693DA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Hormonal profile (LH, FSH, TSH, prolactin)</w:t>
      </w:r>
    </w:p>
    <w:p w14:paraId="7ACDDBE2" w14:textId="77777777" w:rsidR="00693DA4" w:rsidRPr="00693DA4" w:rsidRDefault="00693DA4" w:rsidP="00693DA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Pelvic ultrasound</w:t>
      </w:r>
    </w:p>
    <w:p w14:paraId="38CDF8D4" w14:textId="1238F365" w:rsidR="00693DA4" w:rsidRPr="00693DA4" w:rsidRDefault="00693DA4" w:rsidP="00693DA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Semen analysis</w:t>
      </w:r>
    </w:p>
    <w:p w14:paraId="50CFB222" w14:textId="77777777" w:rsidR="00693DA4" w:rsidRPr="00693DA4" w:rsidRDefault="00693DA4" w:rsidP="00693DA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PK" w:eastAsia="en-GB"/>
          <w14:ligatures w14:val="none"/>
        </w:rPr>
        <w:t>Scenario 4 — Scanty Urine / Acute Kidney Injury</w:t>
      </w:r>
    </w:p>
    <w:p w14:paraId="5BD0291A" w14:textId="3925AD1A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Patient profile derived from OSCE materials (OSCE Station Scanty Urine).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528"/>
      </w:tblGrid>
      <w:tr w:rsidR="00693DA4" w:rsidRPr="00693DA4" w14:paraId="0E5989E8" w14:textId="77777777" w:rsidTr="00693D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C5B43E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4AA09AA5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Details</w:t>
            </w:r>
          </w:p>
        </w:tc>
      </w:tr>
      <w:tr w:rsidR="00693DA4" w:rsidRPr="00693DA4" w14:paraId="67AE53A8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C3438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1B3BFEE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Imran Shah</w:t>
            </w:r>
          </w:p>
        </w:tc>
      </w:tr>
      <w:tr w:rsidR="00693DA4" w:rsidRPr="00693DA4" w14:paraId="21A0E146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C444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8640F0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55</w:t>
            </w:r>
          </w:p>
        </w:tc>
      </w:tr>
      <w:tr w:rsidR="00693DA4" w:rsidRPr="00693DA4" w14:paraId="2914557B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F059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Chief Complaint</w:t>
            </w:r>
          </w:p>
        </w:tc>
        <w:tc>
          <w:tcPr>
            <w:tcW w:w="0" w:type="auto"/>
            <w:vAlign w:val="center"/>
            <w:hideMark/>
          </w:tcPr>
          <w:p w14:paraId="73B60615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Reduced urine output</w:t>
            </w:r>
          </w:p>
        </w:tc>
      </w:tr>
      <w:tr w:rsidR="00693DA4" w:rsidRPr="00693DA4" w14:paraId="5075951C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02149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47A9999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 days</w:t>
            </w:r>
          </w:p>
        </w:tc>
      </w:tr>
      <w:tr w:rsidR="00693DA4" w:rsidRPr="00693DA4" w14:paraId="58C40E5A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644E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Associated History</w:t>
            </w:r>
          </w:p>
        </w:tc>
        <w:tc>
          <w:tcPr>
            <w:tcW w:w="0" w:type="auto"/>
            <w:vAlign w:val="center"/>
            <w:hideMark/>
          </w:tcPr>
          <w:p w14:paraId="21EE948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Diarrhea last week</w:t>
            </w:r>
          </w:p>
        </w:tc>
      </w:tr>
      <w:tr w:rsidR="00693DA4" w:rsidRPr="00693DA4" w14:paraId="62F933EF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76557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14:paraId="3DA7A1DB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Ibuprofen, ACE inhibitor</w:t>
            </w:r>
          </w:p>
        </w:tc>
      </w:tr>
      <w:tr w:rsidR="00693DA4" w:rsidRPr="00693DA4" w14:paraId="7C94F4D1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A4ED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Comorbidity</w:t>
            </w:r>
          </w:p>
        </w:tc>
        <w:tc>
          <w:tcPr>
            <w:tcW w:w="0" w:type="auto"/>
            <w:vAlign w:val="center"/>
            <w:hideMark/>
          </w:tcPr>
          <w:p w14:paraId="76BE461E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Hypertension</w:t>
            </w:r>
          </w:p>
        </w:tc>
      </w:tr>
    </w:tbl>
    <w:p w14:paraId="7980E2CB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t>Expected Diagnosis</w:t>
      </w:r>
    </w:p>
    <w:p w14:paraId="60898319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Prerenal acute kidney injury.</w:t>
      </w:r>
    </w:p>
    <w:p w14:paraId="167751F1" w14:textId="77777777" w:rsidR="00693DA4" w:rsidRPr="00693DA4" w:rsidRDefault="00693DA4" w:rsidP="00693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K" w:eastAsia="en-GB"/>
          <w14:ligatures w14:val="none"/>
        </w:rPr>
        <w:lastRenderedPageBreak/>
        <w:t>Key Investigations</w:t>
      </w:r>
    </w:p>
    <w:p w14:paraId="7A8F47B0" w14:textId="77777777" w:rsidR="00693DA4" w:rsidRPr="00693DA4" w:rsidRDefault="00693DA4" w:rsidP="00693DA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Serum creatinine and urea</w:t>
      </w:r>
    </w:p>
    <w:p w14:paraId="65BE3388" w14:textId="77777777" w:rsidR="00693DA4" w:rsidRPr="00693DA4" w:rsidRDefault="00693DA4" w:rsidP="00693DA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Electrolytes</w:t>
      </w:r>
    </w:p>
    <w:p w14:paraId="4CCBC757" w14:textId="77777777" w:rsidR="00693DA4" w:rsidRPr="00693DA4" w:rsidRDefault="00693DA4" w:rsidP="00693DA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Urinalysis</w:t>
      </w:r>
    </w:p>
    <w:p w14:paraId="40AB33C4" w14:textId="77777777" w:rsidR="00693DA4" w:rsidRPr="00693DA4" w:rsidRDefault="00693DA4" w:rsidP="00693DA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Ultrasound KUB</w:t>
      </w:r>
    </w:p>
    <w:p w14:paraId="5FEE7239" w14:textId="2D708A3B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Associated diagnostic reasoning questions correspond to AKI KFP assessment scenarios (KFPs Pre and Post Phase 2).</w:t>
      </w:r>
    </w:p>
    <w:p w14:paraId="0D3CB334" w14:textId="77777777" w:rsidR="00693DA4" w:rsidRP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  <w:t>6. Assessment Rubric</w:t>
      </w:r>
    </w:p>
    <w:p w14:paraId="6CB378C7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Each scenario used a 20-mark structured OSCE rubric, assessing: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775"/>
      </w:tblGrid>
      <w:tr w:rsidR="00693DA4" w:rsidRPr="00693DA4" w14:paraId="6045A45F" w14:textId="77777777" w:rsidTr="00693D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2D4E8C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12B2C0C" w14:textId="77777777" w:rsidR="00693DA4" w:rsidRPr="00693DA4" w:rsidRDefault="00693DA4" w:rsidP="00693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b/>
                <w:bCs/>
                <w:kern w:val="0"/>
                <w:lang w:val="en-PK" w:eastAsia="en-GB"/>
                <w14:ligatures w14:val="none"/>
              </w:rPr>
              <w:t>Marks</w:t>
            </w:r>
          </w:p>
        </w:tc>
      </w:tr>
      <w:tr w:rsidR="00693DA4" w:rsidRPr="00693DA4" w14:paraId="11EF547B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FAC72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Communication &amp; professionalism</w:t>
            </w:r>
          </w:p>
        </w:tc>
        <w:tc>
          <w:tcPr>
            <w:tcW w:w="0" w:type="auto"/>
            <w:vAlign w:val="center"/>
            <w:hideMark/>
          </w:tcPr>
          <w:p w14:paraId="56478CB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</w:t>
            </w:r>
          </w:p>
        </w:tc>
      </w:tr>
      <w:tr w:rsidR="00693DA4" w:rsidRPr="00693DA4" w14:paraId="004213B6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8A50A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History taking</w:t>
            </w:r>
          </w:p>
        </w:tc>
        <w:tc>
          <w:tcPr>
            <w:tcW w:w="0" w:type="auto"/>
            <w:vAlign w:val="center"/>
            <w:hideMark/>
          </w:tcPr>
          <w:p w14:paraId="06302683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8</w:t>
            </w:r>
          </w:p>
        </w:tc>
      </w:tr>
      <w:tr w:rsidR="00693DA4" w:rsidRPr="00693DA4" w14:paraId="11C407BE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ACF5D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Identification of red flags</w:t>
            </w:r>
          </w:p>
        </w:tc>
        <w:tc>
          <w:tcPr>
            <w:tcW w:w="0" w:type="auto"/>
            <w:vAlign w:val="center"/>
            <w:hideMark/>
          </w:tcPr>
          <w:p w14:paraId="0DF1D6A4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</w:tr>
      <w:tr w:rsidR="00693DA4" w:rsidRPr="00693DA4" w14:paraId="1B27D2F4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9C42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Diagnostic reasoning</w:t>
            </w:r>
          </w:p>
        </w:tc>
        <w:tc>
          <w:tcPr>
            <w:tcW w:w="0" w:type="auto"/>
            <w:vAlign w:val="center"/>
            <w:hideMark/>
          </w:tcPr>
          <w:p w14:paraId="7C95D561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3</w:t>
            </w:r>
          </w:p>
        </w:tc>
      </w:tr>
      <w:tr w:rsidR="00693DA4" w:rsidRPr="00693DA4" w14:paraId="016F1530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49B4D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Investigations &amp; management</w:t>
            </w:r>
          </w:p>
        </w:tc>
        <w:tc>
          <w:tcPr>
            <w:tcW w:w="0" w:type="auto"/>
            <w:vAlign w:val="center"/>
            <w:hideMark/>
          </w:tcPr>
          <w:p w14:paraId="3456CFCF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4</w:t>
            </w:r>
          </w:p>
        </w:tc>
      </w:tr>
      <w:tr w:rsidR="00693DA4" w:rsidRPr="00693DA4" w14:paraId="043399D1" w14:textId="77777777" w:rsidTr="006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C95E0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55E7823" w14:textId="77777777" w:rsidR="00693DA4" w:rsidRPr="00693DA4" w:rsidRDefault="00693DA4" w:rsidP="00693DA4">
            <w:pPr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</w:pPr>
            <w:r w:rsidRPr="00693DA4">
              <w:rPr>
                <w:rFonts w:ascii="Times New Roman" w:eastAsia="Times New Roman" w:hAnsi="Times New Roman" w:cs="Times New Roman"/>
                <w:kern w:val="0"/>
                <w:lang w:val="en-PK" w:eastAsia="en-GB"/>
                <w14:ligatures w14:val="none"/>
              </w:rPr>
              <w:t>20</w:t>
            </w:r>
          </w:p>
        </w:tc>
      </w:tr>
    </w:tbl>
    <w:p w14:paraId="0F3A788E" w14:textId="77777777" w:rsidR="00693DA4" w:rsidRPr="00693DA4" w:rsidRDefault="00693DA4" w:rsidP="00693DA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PK" w:eastAsia="en-GB"/>
          <w14:ligatures w14:val="none"/>
        </w:rPr>
        <w:t>7. Standardization Measures</w:t>
      </w:r>
    </w:p>
    <w:p w14:paraId="512F88DF" w14:textId="77777777" w:rsidR="00693DA4" w:rsidRPr="00693DA4" w:rsidRDefault="00693DA4" w:rsidP="00693DA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To ensure consistency:</w:t>
      </w:r>
    </w:p>
    <w:p w14:paraId="27A2B013" w14:textId="77777777" w:rsidR="00693DA4" w:rsidRPr="00693DA4" w:rsidRDefault="00693DA4" w:rsidP="00693DA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AI prompts were locked after pilot testing.</w:t>
      </w:r>
    </w:p>
    <w:p w14:paraId="2749934F" w14:textId="77777777" w:rsidR="00693DA4" w:rsidRPr="00693DA4" w:rsidRDefault="00693DA4" w:rsidP="00693DA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Response boundaries were defined in the system prompt.</w:t>
      </w:r>
    </w:p>
    <w:p w14:paraId="4CA4FF56" w14:textId="77777777" w:rsidR="00693DA4" w:rsidRPr="00693DA4" w:rsidRDefault="00693DA4" w:rsidP="00693DA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AI responses were restricted to scenario-specific information.</w:t>
      </w:r>
    </w:p>
    <w:p w14:paraId="70E46493" w14:textId="77777777" w:rsidR="00693DA4" w:rsidRPr="00693DA4" w:rsidRDefault="00693DA4" w:rsidP="00693DA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</w:pPr>
      <w:r w:rsidRPr="00693DA4">
        <w:rPr>
          <w:rFonts w:ascii="Times New Roman" w:eastAsia="Times New Roman" w:hAnsi="Times New Roman" w:cs="Times New Roman"/>
          <w:kern w:val="0"/>
          <w:lang w:val="en-PK" w:eastAsia="en-GB"/>
          <w14:ligatures w14:val="none"/>
        </w:rPr>
        <w:t>Examiner scoring rubric remained identical for all participants.</w:t>
      </w:r>
    </w:p>
    <w:p w14:paraId="3376EF93" w14:textId="77777777" w:rsidR="004F7BA5" w:rsidRDefault="004F7BA5"/>
    <w:sectPr w:rsidR="004F7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C6F"/>
    <w:multiLevelType w:val="multilevel"/>
    <w:tmpl w:val="590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296808"/>
    <w:multiLevelType w:val="multilevel"/>
    <w:tmpl w:val="DE5E428C"/>
    <w:lvl w:ilvl="0">
      <w:start w:val="1"/>
      <w:numFmt w:val="decimal"/>
      <w:lvlText w:val="%1"/>
      <w:lvlJc w:val="left"/>
      <w:pPr>
        <w:ind w:left="1008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2" w15:restartNumberingAfterBreak="0">
    <w:nsid w:val="2D850006"/>
    <w:multiLevelType w:val="multilevel"/>
    <w:tmpl w:val="1F3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51CEC"/>
    <w:multiLevelType w:val="multilevel"/>
    <w:tmpl w:val="669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553BD"/>
    <w:multiLevelType w:val="multilevel"/>
    <w:tmpl w:val="A3B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72BB8"/>
    <w:multiLevelType w:val="multilevel"/>
    <w:tmpl w:val="F3BC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F5413"/>
    <w:multiLevelType w:val="multilevel"/>
    <w:tmpl w:val="23FC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37452"/>
    <w:multiLevelType w:val="multilevel"/>
    <w:tmpl w:val="5B3A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D24954"/>
    <w:multiLevelType w:val="multilevel"/>
    <w:tmpl w:val="AED4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4073A"/>
    <w:multiLevelType w:val="multilevel"/>
    <w:tmpl w:val="1480B8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EE6500"/>
    <w:multiLevelType w:val="multilevel"/>
    <w:tmpl w:val="E33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77B10"/>
    <w:multiLevelType w:val="multilevel"/>
    <w:tmpl w:val="F3E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641126">
    <w:abstractNumId w:val="1"/>
  </w:num>
  <w:num w:numId="2" w16cid:durableId="840201142">
    <w:abstractNumId w:val="0"/>
  </w:num>
  <w:num w:numId="3" w16cid:durableId="678045441">
    <w:abstractNumId w:val="9"/>
  </w:num>
  <w:num w:numId="4" w16cid:durableId="1114860933">
    <w:abstractNumId w:val="3"/>
  </w:num>
  <w:num w:numId="5" w16cid:durableId="2076662471">
    <w:abstractNumId w:val="8"/>
  </w:num>
  <w:num w:numId="6" w16cid:durableId="715080905">
    <w:abstractNumId w:val="7"/>
  </w:num>
  <w:num w:numId="7" w16cid:durableId="1543790949">
    <w:abstractNumId w:val="2"/>
  </w:num>
  <w:num w:numId="8" w16cid:durableId="1398552036">
    <w:abstractNumId w:val="4"/>
  </w:num>
  <w:num w:numId="9" w16cid:durableId="1839341637">
    <w:abstractNumId w:val="5"/>
  </w:num>
  <w:num w:numId="10" w16cid:durableId="913322361">
    <w:abstractNumId w:val="10"/>
  </w:num>
  <w:num w:numId="11" w16cid:durableId="894195539">
    <w:abstractNumId w:val="6"/>
  </w:num>
  <w:num w:numId="12" w16cid:durableId="1927885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4"/>
    <w:rsid w:val="00001753"/>
    <w:rsid w:val="00002092"/>
    <w:rsid w:val="00006FE5"/>
    <w:rsid w:val="00010949"/>
    <w:rsid w:val="00013B6B"/>
    <w:rsid w:val="00013DAF"/>
    <w:rsid w:val="000156F1"/>
    <w:rsid w:val="00015B09"/>
    <w:rsid w:val="00015EA8"/>
    <w:rsid w:val="00016C3F"/>
    <w:rsid w:val="000171E2"/>
    <w:rsid w:val="00022121"/>
    <w:rsid w:val="000266D9"/>
    <w:rsid w:val="00027A13"/>
    <w:rsid w:val="000357C4"/>
    <w:rsid w:val="00041682"/>
    <w:rsid w:val="00041A2A"/>
    <w:rsid w:val="00042B4B"/>
    <w:rsid w:val="000463BB"/>
    <w:rsid w:val="000479A8"/>
    <w:rsid w:val="00047BE2"/>
    <w:rsid w:val="000505EC"/>
    <w:rsid w:val="000529B0"/>
    <w:rsid w:val="000529D2"/>
    <w:rsid w:val="000537BB"/>
    <w:rsid w:val="0005501E"/>
    <w:rsid w:val="000577D4"/>
    <w:rsid w:val="00057C71"/>
    <w:rsid w:val="000623E7"/>
    <w:rsid w:val="000629D2"/>
    <w:rsid w:val="00063E3C"/>
    <w:rsid w:val="0007033C"/>
    <w:rsid w:val="00071DD5"/>
    <w:rsid w:val="00074801"/>
    <w:rsid w:val="0007703E"/>
    <w:rsid w:val="0008184D"/>
    <w:rsid w:val="00082D7A"/>
    <w:rsid w:val="000839E7"/>
    <w:rsid w:val="00083D3E"/>
    <w:rsid w:val="0009212D"/>
    <w:rsid w:val="00093386"/>
    <w:rsid w:val="00095546"/>
    <w:rsid w:val="000A3610"/>
    <w:rsid w:val="000A4B0E"/>
    <w:rsid w:val="000A4B1F"/>
    <w:rsid w:val="000A7801"/>
    <w:rsid w:val="000B354B"/>
    <w:rsid w:val="000B71B9"/>
    <w:rsid w:val="000B7E7D"/>
    <w:rsid w:val="000C6F83"/>
    <w:rsid w:val="000C7443"/>
    <w:rsid w:val="000D088E"/>
    <w:rsid w:val="000D1E73"/>
    <w:rsid w:val="000D1EDA"/>
    <w:rsid w:val="000D2F15"/>
    <w:rsid w:val="000D743C"/>
    <w:rsid w:val="000D7B7A"/>
    <w:rsid w:val="000E15FE"/>
    <w:rsid w:val="000E6B6B"/>
    <w:rsid w:val="000F2E99"/>
    <w:rsid w:val="000F41A6"/>
    <w:rsid w:val="001027FB"/>
    <w:rsid w:val="00102B77"/>
    <w:rsid w:val="00106F8F"/>
    <w:rsid w:val="00116A34"/>
    <w:rsid w:val="001233F0"/>
    <w:rsid w:val="00124DD5"/>
    <w:rsid w:val="00130691"/>
    <w:rsid w:val="00134876"/>
    <w:rsid w:val="00134A97"/>
    <w:rsid w:val="00140E13"/>
    <w:rsid w:val="00140E7C"/>
    <w:rsid w:val="001417B8"/>
    <w:rsid w:val="001444DD"/>
    <w:rsid w:val="00147407"/>
    <w:rsid w:val="00147F91"/>
    <w:rsid w:val="00150AE6"/>
    <w:rsid w:val="001521FE"/>
    <w:rsid w:val="00154CE5"/>
    <w:rsid w:val="00161975"/>
    <w:rsid w:val="00162AC3"/>
    <w:rsid w:val="001648DD"/>
    <w:rsid w:val="0016556B"/>
    <w:rsid w:val="0016674D"/>
    <w:rsid w:val="00166AC4"/>
    <w:rsid w:val="00167142"/>
    <w:rsid w:val="00167BBC"/>
    <w:rsid w:val="00171B7A"/>
    <w:rsid w:val="001758D9"/>
    <w:rsid w:val="001762F9"/>
    <w:rsid w:val="001766E5"/>
    <w:rsid w:val="001824BA"/>
    <w:rsid w:val="00185876"/>
    <w:rsid w:val="001860E2"/>
    <w:rsid w:val="00187BE9"/>
    <w:rsid w:val="00190ACB"/>
    <w:rsid w:val="00190BCA"/>
    <w:rsid w:val="00191AF1"/>
    <w:rsid w:val="00194812"/>
    <w:rsid w:val="001A070E"/>
    <w:rsid w:val="001A23A9"/>
    <w:rsid w:val="001A34AD"/>
    <w:rsid w:val="001A5609"/>
    <w:rsid w:val="001A7183"/>
    <w:rsid w:val="001A76F5"/>
    <w:rsid w:val="001B1494"/>
    <w:rsid w:val="001B2C62"/>
    <w:rsid w:val="001B3555"/>
    <w:rsid w:val="001B6132"/>
    <w:rsid w:val="001B696C"/>
    <w:rsid w:val="001B7400"/>
    <w:rsid w:val="001C3C33"/>
    <w:rsid w:val="001C582B"/>
    <w:rsid w:val="001C730C"/>
    <w:rsid w:val="001D07BF"/>
    <w:rsid w:val="001D5826"/>
    <w:rsid w:val="001D7989"/>
    <w:rsid w:val="001D7CFA"/>
    <w:rsid w:val="001E0A4D"/>
    <w:rsid w:val="001E107B"/>
    <w:rsid w:val="001E2411"/>
    <w:rsid w:val="001E253B"/>
    <w:rsid w:val="001E6C31"/>
    <w:rsid w:val="001F1F45"/>
    <w:rsid w:val="001F4446"/>
    <w:rsid w:val="001F450F"/>
    <w:rsid w:val="00200553"/>
    <w:rsid w:val="002019E4"/>
    <w:rsid w:val="0020399B"/>
    <w:rsid w:val="00203A79"/>
    <w:rsid w:val="00205347"/>
    <w:rsid w:val="00206E46"/>
    <w:rsid w:val="00210775"/>
    <w:rsid w:val="00216E98"/>
    <w:rsid w:val="00221653"/>
    <w:rsid w:val="00221676"/>
    <w:rsid w:val="0022268F"/>
    <w:rsid w:val="00225917"/>
    <w:rsid w:val="002279A1"/>
    <w:rsid w:val="00236018"/>
    <w:rsid w:val="00240A4E"/>
    <w:rsid w:val="00242C02"/>
    <w:rsid w:val="00245839"/>
    <w:rsid w:val="0025030D"/>
    <w:rsid w:val="00250F1E"/>
    <w:rsid w:val="00252A2F"/>
    <w:rsid w:val="00254158"/>
    <w:rsid w:val="00262CF6"/>
    <w:rsid w:val="00263E38"/>
    <w:rsid w:val="00264E75"/>
    <w:rsid w:val="00264F7C"/>
    <w:rsid w:val="00270333"/>
    <w:rsid w:val="00271F4C"/>
    <w:rsid w:val="0027478C"/>
    <w:rsid w:val="002807CA"/>
    <w:rsid w:val="00284352"/>
    <w:rsid w:val="00284787"/>
    <w:rsid w:val="00284C49"/>
    <w:rsid w:val="00286982"/>
    <w:rsid w:val="00286B2D"/>
    <w:rsid w:val="00287D8B"/>
    <w:rsid w:val="00290ED2"/>
    <w:rsid w:val="00291126"/>
    <w:rsid w:val="00297AFC"/>
    <w:rsid w:val="002A3797"/>
    <w:rsid w:val="002A478F"/>
    <w:rsid w:val="002A4E37"/>
    <w:rsid w:val="002A5113"/>
    <w:rsid w:val="002A7560"/>
    <w:rsid w:val="002A77E2"/>
    <w:rsid w:val="002B155F"/>
    <w:rsid w:val="002B4390"/>
    <w:rsid w:val="002B612A"/>
    <w:rsid w:val="002B672F"/>
    <w:rsid w:val="002C16FC"/>
    <w:rsid w:val="002C394B"/>
    <w:rsid w:val="002C7E55"/>
    <w:rsid w:val="002D051B"/>
    <w:rsid w:val="002D2CE9"/>
    <w:rsid w:val="002D6367"/>
    <w:rsid w:val="002D6666"/>
    <w:rsid w:val="002E0CF2"/>
    <w:rsid w:val="002E45B5"/>
    <w:rsid w:val="002E479C"/>
    <w:rsid w:val="002E5C69"/>
    <w:rsid w:val="002F0803"/>
    <w:rsid w:val="002F1C51"/>
    <w:rsid w:val="002F41D9"/>
    <w:rsid w:val="002F52FA"/>
    <w:rsid w:val="002F5A39"/>
    <w:rsid w:val="002F7102"/>
    <w:rsid w:val="0030105E"/>
    <w:rsid w:val="0030308A"/>
    <w:rsid w:val="00311BC9"/>
    <w:rsid w:val="003136F7"/>
    <w:rsid w:val="00314A2D"/>
    <w:rsid w:val="00314A4C"/>
    <w:rsid w:val="00315111"/>
    <w:rsid w:val="00316B67"/>
    <w:rsid w:val="003226AA"/>
    <w:rsid w:val="00325580"/>
    <w:rsid w:val="003307A6"/>
    <w:rsid w:val="003337A6"/>
    <w:rsid w:val="0033410C"/>
    <w:rsid w:val="00334A19"/>
    <w:rsid w:val="00334C33"/>
    <w:rsid w:val="003357EC"/>
    <w:rsid w:val="003418BE"/>
    <w:rsid w:val="0034245D"/>
    <w:rsid w:val="00344509"/>
    <w:rsid w:val="00347DFC"/>
    <w:rsid w:val="0035299A"/>
    <w:rsid w:val="0035508B"/>
    <w:rsid w:val="0035613B"/>
    <w:rsid w:val="0036146F"/>
    <w:rsid w:val="003644BE"/>
    <w:rsid w:val="00366CEB"/>
    <w:rsid w:val="003675B5"/>
    <w:rsid w:val="003702CD"/>
    <w:rsid w:val="0037040B"/>
    <w:rsid w:val="0037117F"/>
    <w:rsid w:val="0037244E"/>
    <w:rsid w:val="00376143"/>
    <w:rsid w:val="003769E8"/>
    <w:rsid w:val="00380ED5"/>
    <w:rsid w:val="00382EBE"/>
    <w:rsid w:val="003839D9"/>
    <w:rsid w:val="00384311"/>
    <w:rsid w:val="003906BD"/>
    <w:rsid w:val="00394068"/>
    <w:rsid w:val="00394473"/>
    <w:rsid w:val="00395377"/>
    <w:rsid w:val="003953D7"/>
    <w:rsid w:val="00397048"/>
    <w:rsid w:val="003A5DC3"/>
    <w:rsid w:val="003B17E4"/>
    <w:rsid w:val="003B7BBE"/>
    <w:rsid w:val="003C0B20"/>
    <w:rsid w:val="003C41DD"/>
    <w:rsid w:val="003C495C"/>
    <w:rsid w:val="003D18BF"/>
    <w:rsid w:val="003D2104"/>
    <w:rsid w:val="003D2791"/>
    <w:rsid w:val="003D64C5"/>
    <w:rsid w:val="003D6DC8"/>
    <w:rsid w:val="003E38B6"/>
    <w:rsid w:val="003E7F7B"/>
    <w:rsid w:val="003F3E7E"/>
    <w:rsid w:val="003F5D74"/>
    <w:rsid w:val="003F6BE6"/>
    <w:rsid w:val="0040631F"/>
    <w:rsid w:val="00407852"/>
    <w:rsid w:val="004100EB"/>
    <w:rsid w:val="00411922"/>
    <w:rsid w:val="00412772"/>
    <w:rsid w:val="00412C2E"/>
    <w:rsid w:val="0041363E"/>
    <w:rsid w:val="0041601E"/>
    <w:rsid w:val="00425769"/>
    <w:rsid w:val="00426668"/>
    <w:rsid w:val="00426C6B"/>
    <w:rsid w:val="00430459"/>
    <w:rsid w:val="004321DA"/>
    <w:rsid w:val="00434D57"/>
    <w:rsid w:val="0043593F"/>
    <w:rsid w:val="00435BF6"/>
    <w:rsid w:val="00440024"/>
    <w:rsid w:val="004406C6"/>
    <w:rsid w:val="004415FF"/>
    <w:rsid w:val="004419BB"/>
    <w:rsid w:val="004453BD"/>
    <w:rsid w:val="00446A6B"/>
    <w:rsid w:val="00450A0B"/>
    <w:rsid w:val="00452421"/>
    <w:rsid w:val="00452792"/>
    <w:rsid w:val="00452E8E"/>
    <w:rsid w:val="00466180"/>
    <w:rsid w:val="0046648B"/>
    <w:rsid w:val="00471920"/>
    <w:rsid w:val="00471AE9"/>
    <w:rsid w:val="00475A86"/>
    <w:rsid w:val="00476DC1"/>
    <w:rsid w:val="00480D7A"/>
    <w:rsid w:val="004812A0"/>
    <w:rsid w:val="0048416E"/>
    <w:rsid w:val="00484767"/>
    <w:rsid w:val="0048494D"/>
    <w:rsid w:val="00487834"/>
    <w:rsid w:val="00487AB0"/>
    <w:rsid w:val="00490BB5"/>
    <w:rsid w:val="0049375F"/>
    <w:rsid w:val="0049743C"/>
    <w:rsid w:val="004A215B"/>
    <w:rsid w:val="004A5AC5"/>
    <w:rsid w:val="004A73C3"/>
    <w:rsid w:val="004A75DD"/>
    <w:rsid w:val="004B143B"/>
    <w:rsid w:val="004B16FD"/>
    <w:rsid w:val="004B459D"/>
    <w:rsid w:val="004B74D9"/>
    <w:rsid w:val="004C0CD7"/>
    <w:rsid w:val="004C13D2"/>
    <w:rsid w:val="004C31BC"/>
    <w:rsid w:val="004C4550"/>
    <w:rsid w:val="004C603A"/>
    <w:rsid w:val="004C71CD"/>
    <w:rsid w:val="004D240D"/>
    <w:rsid w:val="004D4BB6"/>
    <w:rsid w:val="004D4F40"/>
    <w:rsid w:val="004D5F90"/>
    <w:rsid w:val="004E0FA8"/>
    <w:rsid w:val="004E5271"/>
    <w:rsid w:val="004E7A1F"/>
    <w:rsid w:val="004F310E"/>
    <w:rsid w:val="004F4843"/>
    <w:rsid w:val="004F7BA5"/>
    <w:rsid w:val="0050527B"/>
    <w:rsid w:val="00506B85"/>
    <w:rsid w:val="00511BD1"/>
    <w:rsid w:val="00512344"/>
    <w:rsid w:val="00514FCA"/>
    <w:rsid w:val="005150D6"/>
    <w:rsid w:val="005156E4"/>
    <w:rsid w:val="005163DD"/>
    <w:rsid w:val="00517D09"/>
    <w:rsid w:val="00525762"/>
    <w:rsid w:val="005277CF"/>
    <w:rsid w:val="00530ACE"/>
    <w:rsid w:val="00532498"/>
    <w:rsid w:val="00533CCB"/>
    <w:rsid w:val="00534495"/>
    <w:rsid w:val="005346C3"/>
    <w:rsid w:val="005361ED"/>
    <w:rsid w:val="00540F8A"/>
    <w:rsid w:val="00543CDA"/>
    <w:rsid w:val="00545C16"/>
    <w:rsid w:val="00546349"/>
    <w:rsid w:val="00546AE8"/>
    <w:rsid w:val="00551090"/>
    <w:rsid w:val="00551247"/>
    <w:rsid w:val="00551473"/>
    <w:rsid w:val="00551724"/>
    <w:rsid w:val="00552D27"/>
    <w:rsid w:val="00552F7B"/>
    <w:rsid w:val="0055358D"/>
    <w:rsid w:val="00555F9C"/>
    <w:rsid w:val="00561A12"/>
    <w:rsid w:val="00561FA1"/>
    <w:rsid w:val="005649F5"/>
    <w:rsid w:val="00572FE7"/>
    <w:rsid w:val="005740B3"/>
    <w:rsid w:val="005764A5"/>
    <w:rsid w:val="0058199F"/>
    <w:rsid w:val="00582194"/>
    <w:rsid w:val="00583F7E"/>
    <w:rsid w:val="00584389"/>
    <w:rsid w:val="00584548"/>
    <w:rsid w:val="00584AA3"/>
    <w:rsid w:val="00596215"/>
    <w:rsid w:val="005A16C0"/>
    <w:rsid w:val="005A4EAE"/>
    <w:rsid w:val="005B0BBB"/>
    <w:rsid w:val="005B215E"/>
    <w:rsid w:val="005B43A6"/>
    <w:rsid w:val="005B4D55"/>
    <w:rsid w:val="005B5CC7"/>
    <w:rsid w:val="005B6642"/>
    <w:rsid w:val="005B7DF8"/>
    <w:rsid w:val="005C471C"/>
    <w:rsid w:val="005C50CE"/>
    <w:rsid w:val="005D0C98"/>
    <w:rsid w:val="005D27CD"/>
    <w:rsid w:val="005D3B54"/>
    <w:rsid w:val="005D53C5"/>
    <w:rsid w:val="005D5CF3"/>
    <w:rsid w:val="005D5EFB"/>
    <w:rsid w:val="005E0498"/>
    <w:rsid w:val="005E452D"/>
    <w:rsid w:val="005E6BB5"/>
    <w:rsid w:val="005E742E"/>
    <w:rsid w:val="005F0B4A"/>
    <w:rsid w:val="005F4704"/>
    <w:rsid w:val="005F5881"/>
    <w:rsid w:val="005F7A7A"/>
    <w:rsid w:val="00600060"/>
    <w:rsid w:val="0060563C"/>
    <w:rsid w:val="006062A9"/>
    <w:rsid w:val="006079EA"/>
    <w:rsid w:val="00607BEE"/>
    <w:rsid w:val="00615D02"/>
    <w:rsid w:val="00616CA9"/>
    <w:rsid w:val="00621DBE"/>
    <w:rsid w:val="00624B8A"/>
    <w:rsid w:val="00625905"/>
    <w:rsid w:val="00626AA9"/>
    <w:rsid w:val="0062766B"/>
    <w:rsid w:val="006309FB"/>
    <w:rsid w:val="006317EF"/>
    <w:rsid w:val="006334B1"/>
    <w:rsid w:val="00636130"/>
    <w:rsid w:val="006405AE"/>
    <w:rsid w:val="0064129A"/>
    <w:rsid w:val="006416E3"/>
    <w:rsid w:val="006424A5"/>
    <w:rsid w:val="00645F4E"/>
    <w:rsid w:val="006477C9"/>
    <w:rsid w:val="00652AEF"/>
    <w:rsid w:val="00655220"/>
    <w:rsid w:val="00655A15"/>
    <w:rsid w:val="00656C98"/>
    <w:rsid w:val="00656E3A"/>
    <w:rsid w:val="00657846"/>
    <w:rsid w:val="006625C4"/>
    <w:rsid w:val="006674B1"/>
    <w:rsid w:val="00672B1E"/>
    <w:rsid w:val="00672F4B"/>
    <w:rsid w:val="0067358A"/>
    <w:rsid w:val="00675987"/>
    <w:rsid w:val="00676C8C"/>
    <w:rsid w:val="00683654"/>
    <w:rsid w:val="00683A0D"/>
    <w:rsid w:val="006866E2"/>
    <w:rsid w:val="00686F31"/>
    <w:rsid w:val="006904C1"/>
    <w:rsid w:val="0069258F"/>
    <w:rsid w:val="00692FA5"/>
    <w:rsid w:val="00693B94"/>
    <w:rsid w:val="00693DA4"/>
    <w:rsid w:val="0069496B"/>
    <w:rsid w:val="0069525C"/>
    <w:rsid w:val="0069673E"/>
    <w:rsid w:val="006A0351"/>
    <w:rsid w:val="006A2CAA"/>
    <w:rsid w:val="006B0007"/>
    <w:rsid w:val="006B07FE"/>
    <w:rsid w:val="006B12D8"/>
    <w:rsid w:val="006B3AC1"/>
    <w:rsid w:val="006B47B2"/>
    <w:rsid w:val="006B4C10"/>
    <w:rsid w:val="006B53E3"/>
    <w:rsid w:val="006B5D43"/>
    <w:rsid w:val="006C0D75"/>
    <w:rsid w:val="006C2BF3"/>
    <w:rsid w:val="006C3F2B"/>
    <w:rsid w:val="006C552D"/>
    <w:rsid w:val="006D172F"/>
    <w:rsid w:val="006D56A5"/>
    <w:rsid w:val="006E0691"/>
    <w:rsid w:val="006E196F"/>
    <w:rsid w:val="006E2483"/>
    <w:rsid w:val="006E2700"/>
    <w:rsid w:val="006F038B"/>
    <w:rsid w:val="006F0F71"/>
    <w:rsid w:val="006F1D8F"/>
    <w:rsid w:val="006F29A4"/>
    <w:rsid w:val="006F65A9"/>
    <w:rsid w:val="007002DF"/>
    <w:rsid w:val="00701EB7"/>
    <w:rsid w:val="007054F0"/>
    <w:rsid w:val="00705513"/>
    <w:rsid w:val="007157AC"/>
    <w:rsid w:val="00715890"/>
    <w:rsid w:val="0071605D"/>
    <w:rsid w:val="00722E43"/>
    <w:rsid w:val="00726B6A"/>
    <w:rsid w:val="00727CDD"/>
    <w:rsid w:val="0073000C"/>
    <w:rsid w:val="0073331F"/>
    <w:rsid w:val="00733588"/>
    <w:rsid w:val="007362E2"/>
    <w:rsid w:val="00742400"/>
    <w:rsid w:val="007442F6"/>
    <w:rsid w:val="00750421"/>
    <w:rsid w:val="0075267F"/>
    <w:rsid w:val="00753909"/>
    <w:rsid w:val="00756F70"/>
    <w:rsid w:val="007602FE"/>
    <w:rsid w:val="00761776"/>
    <w:rsid w:val="00765CEE"/>
    <w:rsid w:val="007711D6"/>
    <w:rsid w:val="00772904"/>
    <w:rsid w:val="00776968"/>
    <w:rsid w:val="007805A1"/>
    <w:rsid w:val="0078208D"/>
    <w:rsid w:val="0078481A"/>
    <w:rsid w:val="007853CA"/>
    <w:rsid w:val="00785A80"/>
    <w:rsid w:val="007869ED"/>
    <w:rsid w:val="00790DDC"/>
    <w:rsid w:val="007916E4"/>
    <w:rsid w:val="00794F58"/>
    <w:rsid w:val="00795FA6"/>
    <w:rsid w:val="00797D6F"/>
    <w:rsid w:val="007A267F"/>
    <w:rsid w:val="007A38EA"/>
    <w:rsid w:val="007A3BA5"/>
    <w:rsid w:val="007C097F"/>
    <w:rsid w:val="007C4C34"/>
    <w:rsid w:val="007C4FCD"/>
    <w:rsid w:val="007C72F1"/>
    <w:rsid w:val="007D5199"/>
    <w:rsid w:val="007D7FE0"/>
    <w:rsid w:val="007E0F66"/>
    <w:rsid w:val="007F003F"/>
    <w:rsid w:val="007F373A"/>
    <w:rsid w:val="007F549D"/>
    <w:rsid w:val="007F55A2"/>
    <w:rsid w:val="0080121C"/>
    <w:rsid w:val="00805C1A"/>
    <w:rsid w:val="0081152C"/>
    <w:rsid w:val="00812690"/>
    <w:rsid w:val="0081739A"/>
    <w:rsid w:val="0082184E"/>
    <w:rsid w:val="00821C44"/>
    <w:rsid w:val="00826387"/>
    <w:rsid w:val="00826723"/>
    <w:rsid w:val="00827100"/>
    <w:rsid w:val="00827AB2"/>
    <w:rsid w:val="00831C66"/>
    <w:rsid w:val="00833659"/>
    <w:rsid w:val="00836062"/>
    <w:rsid w:val="00841BCB"/>
    <w:rsid w:val="008532DA"/>
    <w:rsid w:val="008539C6"/>
    <w:rsid w:val="008553D2"/>
    <w:rsid w:val="00861BFA"/>
    <w:rsid w:val="00862302"/>
    <w:rsid w:val="00863152"/>
    <w:rsid w:val="00866012"/>
    <w:rsid w:val="00867398"/>
    <w:rsid w:val="00875856"/>
    <w:rsid w:val="00881473"/>
    <w:rsid w:val="0088151B"/>
    <w:rsid w:val="00882CA0"/>
    <w:rsid w:val="0089167F"/>
    <w:rsid w:val="00896DBD"/>
    <w:rsid w:val="00897C8B"/>
    <w:rsid w:val="008A10E2"/>
    <w:rsid w:val="008A142C"/>
    <w:rsid w:val="008A146F"/>
    <w:rsid w:val="008A2D66"/>
    <w:rsid w:val="008B1616"/>
    <w:rsid w:val="008B1A22"/>
    <w:rsid w:val="008B241B"/>
    <w:rsid w:val="008B5A70"/>
    <w:rsid w:val="008B5D02"/>
    <w:rsid w:val="008B7BF8"/>
    <w:rsid w:val="008C3607"/>
    <w:rsid w:val="008C434C"/>
    <w:rsid w:val="008C4C17"/>
    <w:rsid w:val="008C640C"/>
    <w:rsid w:val="008C7B05"/>
    <w:rsid w:val="008D081D"/>
    <w:rsid w:val="008D0A0E"/>
    <w:rsid w:val="008D2E92"/>
    <w:rsid w:val="008D38BA"/>
    <w:rsid w:val="008D43EB"/>
    <w:rsid w:val="008D60B7"/>
    <w:rsid w:val="008D7CFB"/>
    <w:rsid w:val="008E1192"/>
    <w:rsid w:val="008E158E"/>
    <w:rsid w:val="008E42DE"/>
    <w:rsid w:val="008E4354"/>
    <w:rsid w:val="008E451E"/>
    <w:rsid w:val="008E4EAE"/>
    <w:rsid w:val="008F06AB"/>
    <w:rsid w:val="008F2793"/>
    <w:rsid w:val="008F373D"/>
    <w:rsid w:val="008F772C"/>
    <w:rsid w:val="009040FC"/>
    <w:rsid w:val="00907AFA"/>
    <w:rsid w:val="00910D40"/>
    <w:rsid w:val="009121D8"/>
    <w:rsid w:val="00915294"/>
    <w:rsid w:val="00915D8A"/>
    <w:rsid w:val="00915F13"/>
    <w:rsid w:val="00917B64"/>
    <w:rsid w:val="00920779"/>
    <w:rsid w:val="00924BA3"/>
    <w:rsid w:val="00926B63"/>
    <w:rsid w:val="0093356E"/>
    <w:rsid w:val="00934802"/>
    <w:rsid w:val="009430E7"/>
    <w:rsid w:val="0094380B"/>
    <w:rsid w:val="00944345"/>
    <w:rsid w:val="00944919"/>
    <w:rsid w:val="00945C84"/>
    <w:rsid w:val="0095474F"/>
    <w:rsid w:val="0097441A"/>
    <w:rsid w:val="00976D42"/>
    <w:rsid w:val="0097786C"/>
    <w:rsid w:val="0098095F"/>
    <w:rsid w:val="009813D4"/>
    <w:rsid w:val="00981BBE"/>
    <w:rsid w:val="00985194"/>
    <w:rsid w:val="00985F34"/>
    <w:rsid w:val="00986897"/>
    <w:rsid w:val="00991DF3"/>
    <w:rsid w:val="0099497C"/>
    <w:rsid w:val="00997DAF"/>
    <w:rsid w:val="009A2169"/>
    <w:rsid w:val="009A243E"/>
    <w:rsid w:val="009A406B"/>
    <w:rsid w:val="009B012A"/>
    <w:rsid w:val="009B2149"/>
    <w:rsid w:val="009B39BA"/>
    <w:rsid w:val="009B601F"/>
    <w:rsid w:val="009B6357"/>
    <w:rsid w:val="009B6C2E"/>
    <w:rsid w:val="009B7DA9"/>
    <w:rsid w:val="009C0654"/>
    <w:rsid w:val="009C5CF9"/>
    <w:rsid w:val="009D306A"/>
    <w:rsid w:val="009D5842"/>
    <w:rsid w:val="009E59C7"/>
    <w:rsid w:val="009E7098"/>
    <w:rsid w:val="009E7BE4"/>
    <w:rsid w:val="009F1B12"/>
    <w:rsid w:val="00A1125B"/>
    <w:rsid w:val="00A13460"/>
    <w:rsid w:val="00A15389"/>
    <w:rsid w:val="00A20905"/>
    <w:rsid w:val="00A21939"/>
    <w:rsid w:val="00A36C01"/>
    <w:rsid w:val="00A4087D"/>
    <w:rsid w:val="00A4204B"/>
    <w:rsid w:val="00A420C1"/>
    <w:rsid w:val="00A441A5"/>
    <w:rsid w:val="00A461B1"/>
    <w:rsid w:val="00A4633E"/>
    <w:rsid w:val="00A543DD"/>
    <w:rsid w:val="00A62B30"/>
    <w:rsid w:val="00A6459F"/>
    <w:rsid w:val="00A64C6D"/>
    <w:rsid w:val="00A7035D"/>
    <w:rsid w:val="00A703DC"/>
    <w:rsid w:val="00A73ADA"/>
    <w:rsid w:val="00A745FC"/>
    <w:rsid w:val="00A7529B"/>
    <w:rsid w:val="00A7555C"/>
    <w:rsid w:val="00A7625A"/>
    <w:rsid w:val="00A8122D"/>
    <w:rsid w:val="00A812CB"/>
    <w:rsid w:val="00A84303"/>
    <w:rsid w:val="00A8553A"/>
    <w:rsid w:val="00A86B9C"/>
    <w:rsid w:val="00A87664"/>
    <w:rsid w:val="00A9108C"/>
    <w:rsid w:val="00A92A0F"/>
    <w:rsid w:val="00A92A94"/>
    <w:rsid w:val="00AA189D"/>
    <w:rsid w:val="00AA32AA"/>
    <w:rsid w:val="00AA5D7A"/>
    <w:rsid w:val="00AB118A"/>
    <w:rsid w:val="00AB11D9"/>
    <w:rsid w:val="00AB12B2"/>
    <w:rsid w:val="00AB15AF"/>
    <w:rsid w:val="00AB16E6"/>
    <w:rsid w:val="00AB1DDC"/>
    <w:rsid w:val="00AB3BF4"/>
    <w:rsid w:val="00AC3B57"/>
    <w:rsid w:val="00AC4DAB"/>
    <w:rsid w:val="00AC4DC9"/>
    <w:rsid w:val="00AC545C"/>
    <w:rsid w:val="00AC5FD1"/>
    <w:rsid w:val="00AD23E4"/>
    <w:rsid w:val="00AD2C47"/>
    <w:rsid w:val="00AD2EFA"/>
    <w:rsid w:val="00AD6253"/>
    <w:rsid w:val="00AE1092"/>
    <w:rsid w:val="00AE4798"/>
    <w:rsid w:val="00AE4D18"/>
    <w:rsid w:val="00AE5446"/>
    <w:rsid w:val="00AE7D51"/>
    <w:rsid w:val="00AF11FD"/>
    <w:rsid w:val="00AF1705"/>
    <w:rsid w:val="00AF252B"/>
    <w:rsid w:val="00AF2CB3"/>
    <w:rsid w:val="00AF5513"/>
    <w:rsid w:val="00AF6411"/>
    <w:rsid w:val="00B01971"/>
    <w:rsid w:val="00B01B4D"/>
    <w:rsid w:val="00B04514"/>
    <w:rsid w:val="00B04705"/>
    <w:rsid w:val="00B0663F"/>
    <w:rsid w:val="00B0703D"/>
    <w:rsid w:val="00B146B4"/>
    <w:rsid w:val="00B170A3"/>
    <w:rsid w:val="00B22B7A"/>
    <w:rsid w:val="00B22D93"/>
    <w:rsid w:val="00B25E86"/>
    <w:rsid w:val="00B26D53"/>
    <w:rsid w:val="00B319AC"/>
    <w:rsid w:val="00B31A3C"/>
    <w:rsid w:val="00B3364C"/>
    <w:rsid w:val="00B33FB6"/>
    <w:rsid w:val="00B42A59"/>
    <w:rsid w:val="00B559DC"/>
    <w:rsid w:val="00B60819"/>
    <w:rsid w:val="00B60F3E"/>
    <w:rsid w:val="00B6131D"/>
    <w:rsid w:val="00B648D7"/>
    <w:rsid w:val="00B678A8"/>
    <w:rsid w:val="00B7110D"/>
    <w:rsid w:val="00B734BA"/>
    <w:rsid w:val="00B77F8C"/>
    <w:rsid w:val="00B816FB"/>
    <w:rsid w:val="00B83F4B"/>
    <w:rsid w:val="00B93704"/>
    <w:rsid w:val="00BA1EED"/>
    <w:rsid w:val="00BA2EE9"/>
    <w:rsid w:val="00BA52A6"/>
    <w:rsid w:val="00BA7227"/>
    <w:rsid w:val="00BB5968"/>
    <w:rsid w:val="00BB741B"/>
    <w:rsid w:val="00BC23FB"/>
    <w:rsid w:val="00BC3FEB"/>
    <w:rsid w:val="00BC510F"/>
    <w:rsid w:val="00BC7576"/>
    <w:rsid w:val="00BD159F"/>
    <w:rsid w:val="00BD1B01"/>
    <w:rsid w:val="00BD43E1"/>
    <w:rsid w:val="00BD795A"/>
    <w:rsid w:val="00BD7CAB"/>
    <w:rsid w:val="00BE0462"/>
    <w:rsid w:val="00BE2971"/>
    <w:rsid w:val="00BE430B"/>
    <w:rsid w:val="00BE4487"/>
    <w:rsid w:val="00BF43CB"/>
    <w:rsid w:val="00BF5140"/>
    <w:rsid w:val="00BF6EA5"/>
    <w:rsid w:val="00BF70DF"/>
    <w:rsid w:val="00BF792F"/>
    <w:rsid w:val="00C02C88"/>
    <w:rsid w:val="00C12040"/>
    <w:rsid w:val="00C16CF8"/>
    <w:rsid w:val="00C25F63"/>
    <w:rsid w:val="00C2785E"/>
    <w:rsid w:val="00C320C7"/>
    <w:rsid w:val="00C326A7"/>
    <w:rsid w:val="00C353A9"/>
    <w:rsid w:val="00C377F9"/>
    <w:rsid w:val="00C37E1E"/>
    <w:rsid w:val="00C41984"/>
    <w:rsid w:val="00C41C09"/>
    <w:rsid w:val="00C42386"/>
    <w:rsid w:val="00C452C4"/>
    <w:rsid w:val="00C454D2"/>
    <w:rsid w:val="00C45851"/>
    <w:rsid w:val="00C47B99"/>
    <w:rsid w:val="00C506EF"/>
    <w:rsid w:val="00C5072A"/>
    <w:rsid w:val="00C52CF0"/>
    <w:rsid w:val="00C52E06"/>
    <w:rsid w:val="00C551B1"/>
    <w:rsid w:val="00C61555"/>
    <w:rsid w:val="00C62080"/>
    <w:rsid w:val="00C62377"/>
    <w:rsid w:val="00C66D95"/>
    <w:rsid w:val="00C674E6"/>
    <w:rsid w:val="00C71C80"/>
    <w:rsid w:val="00C72150"/>
    <w:rsid w:val="00C72EF3"/>
    <w:rsid w:val="00C84137"/>
    <w:rsid w:val="00C85767"/>
    <w:rsid w:val="00C87E3E"/>
    <w:rsid w:val="00C9052B"/>
    <w:rsid w:val="00C9187F"/>
    <w:rsid w:val="00C97F2F"/>
    <w:rsid w:val="00CA275C"/>
    <w:rsid w:val="00CA639B"/>
    <w:rsid w:val="00CB0EC3"/>
    <w:rsid w:val="00CB2663"/>
    <w:rsid w:val="00CB2AF7"/>
    <w:rsid w:val="00CB4208"/>
    <w:rsid w:val="00CB4852"/>
    <w:rsid w:val="00CB4858"/>
    <w:rsid w:val="00CB572C"/>
    <w:rsid w:val="00CC16A4"/>
    <w:rsid w:val="00CC539B"/>
    <w:rsid w:val="00CC7DF8"/>
    <w:rsid w:val="00CD1661"/>
    <w:rsid w:val="00CD4CC9"/>
    <w:rsid w:val="00CD6A7C"/>
    <w:rsid w:val="00CE37BF"/>
    <w:rsid w:val="00CE6A2E"/>
    <w:rsid w:val="00CE709B"/>
    <w:rsid w:val="00CF0867"/>
    <w:rsid w:val="00CF14B6"/>
    <w:rsid w:val="00CF2E55"/>
    <w:rsid w:val="00CF4B2E"/>
    <w:rsid w:val="00CF68A3"/>
    <w:rsid w:val="00CF7340"/>
    <w:rsid w:val="00D00E14"/>
    <w:rsid w:val="00D05B53"/>
    <w:rsid w:val="00D10174"/>
    <w:rsid w:val="00D116E7"/>
    <w:rsid w:val="00D131AA"/>
    <w:rsid w:val="00D16CEA"/>
    <w:rsid w:val="00D22A70"/>
    <w:rsid w:val="00D231E6"/>
    <w:rsid w:val="00D276D0"/>
    <w:rsid w:val="00D27B25"/>
    <w:rsid w:val="00D31418"/>
    <w:rsid w:val="00D353AF"/>
    <w:rsid w:val="00D36155"/>
    <w:rsid w:val="00D374E8"/>
    <w:rsid w:val="00D417DB"/>
    <w:rsid w:val="00D47481"/>
    <w:rsid w:val="00D5293B"/>
    <w:rsid w:val="00D53A6E"/>
    <w:rsid w:val="00D54BE7"/>
    <w:rsid w:val="00D55604"/>
    <w:rsid w:val="00D56D38"/>
    <w:rsid w:val="00D57027"/>
    <w:rsid w:val="00D64C44"/>
    <w:rsid w:val="00D64ED3"/>
    <w:rsid w:val="00D65002"/>
    <w:rsid w:val="00D708F5"/>
    <w:rsid w:val="00D71613"/>
    <w:rsid w:val="00D737FD"/>
    <w:rsid w:val="00D74F91"/>
    <w:rsid w:val="00D769DD"/>
    <w:rsid w:val="00D77567"/>
    <w:rsid w:val="00D775DA"/>
    <w:rsid w:val="00D85D4F"/>
    <w:rsid w:val="00D87055"/>
    <w:rsid w:val="00D93517"/>
    <w:rsid w:val="00D975D8"/>
    <w:rsid w:val="00DA1431"/>
    <w:rsid w:val="00DA273D"/>
    <w:rsid w:val="00DA34BC"/>
    <w:rsid w:val="00DA392F"/>
    <w:rsid w:val="00DA5BF2"/>
    <w:rsid w:val="00DA6741"/>
    <w:rsid w:val="00DA704F"/>
    <w:rsid w:val="00DA7D04"/>
    <w:rsid w:val="00DB0059"/>
    <w:rsid w:val="00DB1F76"/>
    <w:rsid w:val="00DB3FC5"/>
    <w:rsid w:val="00DC0535"/>
    <w:rsid w:val="00DC22C0"/>
    <w:rsid w:val="00DC4E4E"/>
    <w:rsid w:val="00DC50A0"/>
    <w:rsid w:val="00DC5C77"/>
    <w:rsid w:val="00DD18CF"/>
    <w:rsid w:val="00DD3824"/>
    <w:rsid w:val="00DD64E6"/>
    <w:rsid w:val="00DE315F"/>
    <w:rsid w:val="00DE3466"/>
    <w:rsid w:val="00DE47BE"/>
    <w:rsid w:val="00DE5FC3"/>
    <w:rsid w:val="00DE7F22"/>
    <w:rsid w:val="00DF57CB"/>
    <w:rsid w:val="00DF73FA"/>
    <w:rsid w:val="00E00C8D"/>
    <w:rsid w:val="00E02181"/>
    <w:rsid w:val="00E05D70"/>
    <w:rsid w:val="00E07266"/>
    <w:rsid w:val="00E109E0"/>
    <w:rsid w:val="00E113D0"/>
    <w:rsid w:val="00E12D18"/>
    <w:rsid w:val="00E132F3"/>
    <w:rsid w:val="00E1404E"/>
    <w:rsid w:val="00E16F18"/>
    <w:rsid w:val="00E17076"/>
    <w:rsid w:val="00E17D87"/>
    <w:rsid w:val="00E251E9"/>
    <w:rsid w:val="00E258BB"/>
    <w:rsid w:val="00E33407"/>
    <w:rsid w:val="00E345CC"/>
    <w:rsid w:val="00E34C85"/>
    <w:rsid w:val="00E36889"/>
    <w:rsid w:val="00E37440"/>
    <w:rsid w:val="00E42FE8"/>
    <w:rsid w:val="00E457CE"/>
    <w:rsid w:val="00E459A3"/>
    <w:rsid w:val="00E47204"/>
    <w:rsid w:val="00E47677"/>
    <w:rsid w:val="00E50FAA"/>
    <w:rsid w:val="00E52AC3"/>
    <w:rsid w:val="00E53891"/>
    <w:rsid w:val="00E5395B"/>
    <w:rsid w:val="00E56BE8"/>
    <w:rsid w:val="00E57D59"/>
    <w:rsid w:val="00E60034"/>
    <w:rsid w:val="00E60C33"/>
    <w:rsid w:val="00E60E2A"/>
    <w:rsid w:val="00E610C9"/>
    <w:rsid w:val="00E6449E"/>
    <w:rsid w:val="00E67B80"/>
    <w:rsid w:val="00E91611"/>
    <w:rsid w:val="00E9271E"/>
    <w:rsid w:val="00E92ABC"/>
    <w:rsid w:val="00E94CD6"/>
    <w:rsid w:val="00EA0692"/>
    <w:rsid w:val="00EA5438"/>
    <w:rsid w:val="00EA56A6"/>
    <w:rsid w:val="00EA772B"/>
    <w:rsid w:val="00EB4471"/>
    <w:rsid w:val="00EB4D13"/>
    <w:rsid w:val="00EB6280"/>
    <w:rsid w:val="00EB64C6"/>
    <w:rsid w:val="00EB7B0F"/>
    <w:rsid w:val="00EC14E8"/>
    <w:rsid w:val="00EC1DC7"/>
    <w:rsid w:val="00EC1F1F"/>
    <w:rsid w:val="00EC2C7F"/>
    <w:rsid w:val="00EC4CA5"/>
    <w:rsid w:val="00ED1A99"/>
    <w:rsid w:val="00EE0FD0"/>
    <w:rsid w:val="00EE2684"/>
    <w:rsid w:val="00EE386C"/>
    <w:rsid w:val="00EE7462"/>
    <w:rsid w:val="00EE7D34"/>
    <w:rsid w:val="00EF02AA"/>
    <w:rsid w:val="00EF0CF7"/>
    <w:rsid w:val="00EF1A13"/>
    <w:rsid w:val="00EF1D93"/>
    <w:rsid w:val="00EF5376"/>
    <w:rsid w:val="00EF5FA4"/>
    <w:rsid w:val="00EF7A2C"/>
    <w:rsid w:val="00F0457E"/>
    <w:rsid w:val="00F05302"/>
    <w:rsid w:val="00F06889"/>
    <w:rsid w:val="00F125DB"/>
    <w:rsid w:val="00F13A35"/>
    <w:rsid w:val="00F13BAE"/>
    <w:rsid w:val="00F143E1"/>
    <w:rsid w:val="00F17AE4"/>
    <w:rsid w:val="00F17FC1"/>
    <w:rsid w:val="00F20F24"/>
    <w:rsid w:val="00F21978"/>
    <w:rsid w:val="00F307D4"/>
    <w:rsid w:val="00F30DAD"/>
    <w:rsid w:val="00F3106D"/>
    <w:rsid w:val="00F3256F"/>
    <w:rsid w:val="00F425FC"/>
    <w:rsid w:val="00F43A58"/>
    <w:rsid w:val="00F451B3"/>
    <w:rsid w:val="00F612D8"/>
    <w:rsid w:val="00F617EC"/>
    <w:rsid w:val="00F643D5"/>
    <w:rsid w:val="00F679AB"/>
    <w:rsid w:val="00F67A27"/>
    <w:rsid w:val="00F74F83"/>
    <w:rsid w:val="00F7500B"/>
    <w:rsid w:val="00F76328"/>
    <w:rsid w:val="00F8340A"/>
    <w:rsid w:val="00F8511D"/>
    <w:rsid w:val="00F85CB9"/>
    <w:rsid w:val="00F87C76"/>
    <w:rsid w:val="00F935D8"/>
    <w:rsid w:val="00F952EA"/>
    <w:rsid w:val="00F958DE"/>
    <w:rsid w:val="00F96ADC"/>
    <w:rsid w:val="00F97093"/>
    <w:rsid w:val="00F97F4E"/>
    <w:rsid w:val="00FA7B89"/>
    <w:rsid w:val="00FB58E9"/>
    <w:rsid w:val="00FB5CB1"/>
    <w:rsid w:val="00FC4926"/>
    <w:rsid w:val="00FD1883"/>
    <w:rsid w:val="00FD1B3F"/>
    <w:rsid w:val="00FD3A61"/>
    <w:rsid w:val="00FD3DD8"/>
    <w:rsid w:val="00FD5C3E"/>
    <w:rsid w:val="00FE14CE"/>
    <w:rsid w:val="00FE480C"/>
    <w:rsid w:val="00FE4F5B"/>
    <w:rsid w:val="00FE52FE"/>
    <w:rsid w:val="00FE71C1"/>
    <w:rsid w:val="00FF26A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DC64"/>
  <w15:chartTrackingRefBased/>
  <w15:docId w15:val="{F63D9723-DB01-9E46-9D8B-B4C8E45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1A6"/>
    <w:pPr>
      <w:keepNext/>
      <w:keepLines/>
      <w:numPr>
        <w:numId w:val="3"/>
      </w:numPr>
      <w:spacing w:before="360" w:after="80" w:line="360" w:lineRule="auto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1A6"/>
    <w:pPr>
      <w:keepNext/>
      <w:keepLines/>
      <w:tabs>
        <w:tab w:val="left" w:pos="567"/>
      </w:tabs>
      <w:spacing w:before="160" w:after="80" w:line="360" w:lineRule="auto"/>
      <w:ind w:left="36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F41A6"/>
    <w:pPr>
      <w:keepNext/>
      <w:keepLines/>
      <w:spacing w:before="40"/>
      <w:ind w:left="360" w:hanging="360"/>
      <w:outlineLvl w:val="2"/>
    </w:pPr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A6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4415FF"/>
    <w:rPr>
      <w:rFonts w:asciiTheme="majorBidi" w:eastAsia="SimSun" w:hAnsi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93D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PK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93D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PK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DA4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relative">
    <w:name w:val="relative"/>
    <w:basedOn w:val="DefaultParagraphFont"/>
    <w:rsid w:val="00693DA4"/>
  </w:style>
  <w:style w:type="paragraph" w:customStyle="1" w:styleId="not-prose">
    <w:name w:val="not-prose"/>
    <w:basedOn w:val="Normal"/>
    <w:rsid w:val="00693D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P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06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2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Brekhna Jamil</dc:creator>
  <cp:keywords/>
  <dc:description/>
  <cp:lastModifiedBy>Brekhna Jamil</cp:lastModifiedBy>
  <cp:revision>1</cp:revision>
  <dcterms:created xsi:type="dcterms:W3CDTF">2026-03-13T04:00:00Z</dcterms:created>
  <dcterms:modified xsi:type="dcterms:W3CDTF">2026-03-13T04:05:00Z</dcterms:modified>
</cp:coreProperties>
</file>