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E5119" w14:textId="77777777" w:rsidR="002F7E9B" w:rsidRPr="00CF34A0" w:rsidRDefault="002F7E9B" w:rsidP="00CF34A0">
      <w:pPr>
        <w:spacing w:line="480" w:lineRule="auto"/>
        <w:jc w:val="center"/>
        <w:rPr>
          <w:rFonts w:asciiTheme="minorHAnsi" w:hAnsiTheme="minorHAnsi"/>
          <w:b/>
          <w:sz w:val="36"/>
          <w:szCs w:val="36"/>
        </w:rPr>
      </w:pPr>
      <w:r w:rsidRPr="00CF34A0">
        <w:rPr>
          <w:rFonts w:asciiTheme="minorHAnsi" w:hAnsiTheme="minorHAnsi"/>
          <w:b/>
          <w:sz w:val="36"/>
          <w:szCs w:val="36"/>
        </w:rPr>
        <w:t>Supplementary file</w:t>
      </w:r>
    </w:p>
    <w:p w14:paraId="01651F1C" w14:textId="77777777" w:rsidR="00CF34A0" w:rsidRPr="00CF34A0" w:rsidRDefault="00CF34A0" w:rsidP="00CF34A0">
      <w:pPr>
        <w:spacing w:line="480" w:lineRule="auto"/>
        <w:jc w:val="both"/>
        <w:rPr>
          <w:rFonts w:asciiTheme="minorHAnsi" w:hAnsiTheme="minorHAnsi"/>
          <w:sz w:val="36"/>
          <w:szCs w:val="36"/>
        </w:rPr>
      </w:pPr>
      <w:r w:rsidRPr="00CF34A0">
        <w:rPr>
          <w:rFonts w:asciiTheme="minorHAnsi" w:hAnsiTheme="minorHAnsi"/>
          <w:b/>
          <w:sz w:val="36"/>
          <w:szCs w:val="36"/>
        </w:rPr>
        <w:t>Effect of Erector Spinae Block on Postoperative Outcomes in Patients Undergoing Lung Surgical Procedures: A Systematic Review and Trial Sequential Analysis of Randomized Controlled Trials.</w:t>
      </w:r>
    </w:p>
    <w:p w14:paraId="4545DD0E" w14:textId="36C2EE2C" w:rsidR="002F7E9B" w:rsidRPr="00CF34A0" w:rsidRDefault="002F7E9B" w:rsidP="00CF34A0">
      <w:pPr>
        <w:spacing w:line="480" w:lineRule="auto"/>
        <w:jc w:val="center"/>
        <w:rPr>
          <w:rFonts w:asciiTheme="minorHAnsi" w:hAnsiTheme="minorHAnsi"/>
          <w:b/>
          <w:sz w:val="36"/>
          <w:szCs w:val="36"/>
        </w:rPr>
      </w:pPr>
      <w:r w:rsidRPr="00CF34A0">
        <w:rPr>
          <w:rFonts w:asciiTheme="minorHAnsi" w:hAnsiTheme="minorHAnsi"/>
          <w:b/>
          <w:sz w:val="36"/>
          <w:szCs w:val="36"/>
        </w:rPr>
        <w:t xml:space="preserve">Vitaliy </w:t>
      </w:r>
      <w:r w:rsidR="00315406" w:rsidRPr="00CF34A0">
        <w:rPr>
          <w:rFonts w:asciiTheme="minorHAnsi" w:hAnsiTheme="minorHAnsi"/>
          <w:b/>
          <w:sz w:val="36"/>
          <w:szCs w:val="36"/>
        </w:rPr>
        <w:t xml:space="preserve">and Mouad </w:t>
      </w:r>
      <w:r w:rsidRPr="00CF34A0">
        <w:rPr>
          <w:rFonts w:asciiTheme="minorHAnsi" w:hAnsiTheme="minorHAnsi"/>
          <w:b/>
          <w:sz w:val="36"/>
          <w:szCs w:val="36"/>
        </w:rPr>
        <w:t>et al. 2025</w:t>
      </w:r>
    </w:p>
    <w:p w14:paraId="03B53EE0" w14:textId="5D17322E" w:rsidR="002F7E9B" w:rsidRPr="002F7E9B" w:rsidRDefault="002F7E9B" w:rsidP="002F7E9B">
      <w:pPr>
        <w:jc w:val="center"/>
        <w:rPr>
          <w:rFonts w:ascii="Aptos" w:hAnsi="Aptos"/>
          <w:b/>
          <w:sz w:val="36"/>
          <w:szCs w:val="36"/>
        </w:rPr>
      </w:pPr>
      <w:r>
        <w:fldChar w:fldCharType="begin"/>
      </w:r>
      <w:r>
        <w:instrText xml:space="preserve"> INCLUDEPICTURE "/Users/maheshnagappa/Library/Group Containers/UBF8T346G9.ms/WebArchiveCopyPasteTempFiles/com.microsoft.Word/9k=" \* MERGEFORMATINET </w:instrText>
      </w:r>
      <w:r>
        <w:fldChar w:fldCharType="separate"/>
      </w:r>
      <w:r>
        <w:rPr>
          <w:noProof/>
        </w:rPr>
        <w:drawing>
          <wp:inline distT="0" distB="0" distL="0" distR="0" wp14:anchorId="25829BAE" wp14:editId="03D9FEF8">
            <wp:extent cx="2560320" cy="3181985"/>
            <wp:effectExtent l="0" t="0" r="5080" b="5715"/>
            <wp:docPr id="393835654" name="Picture 9" descr="Erector Spinae Plane Block and Chro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ygmmaPG9DYPHp84Py-SO2Ao_31" descr="Erector Spinae Plane Block and Chronic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0320" cy="3181985"/>
                    </a:xfrm>
                    <a:prstGeom prst="rect">
                      <a:avLst/>
                    </a:prstGeom>
                    <a:noFill/>
                    <a:ln>
                      <a:noFill/>
                    </a:ln>
                  </pic:spPr>
                </pic:pic>
              </a:graphicData>
            </a:graphic>
          </wp:inline>
        </w:drawing>
      </w:r>
      <w:r>
        <w:fldChar w:fldCharType="end"/>
      </w:r>
    </w:p>
    <w:p w14:paraId="0ED66605" w14:textId="77777777" w:rsidR="002F7E9B" w:rsidRDefault="002F7E9B" w:rsidP="002F7E9B">
      <w:pPr>
        <w:jc w:val="both"/>
        <w:rPr>
          <w:rFonts w:ascii="Aptos" w:hAnsi="Aptos"/>
          <w:b/>
        </w:rPr>
      </w:pPr>
    </w:p>
    <w:p w14:paraId="6B2A7FC2" w14:textId="77777777" w:rsidR="00086B5F" w:rsidRDefault="00086B5F" w:rsidP="002F7E9B">
      <w:pPr>
        <w:jc w:val="both"/>
        <w:rPr>
          <w:rFonts w:ascii="Aptos" w:hAnsi="Aptos"/>
          <w:b/>
        </w:rPr>
      </w:pPr>
    </w:p>
    <w:p w14:paraId="6ADAAA6B" w14:textId="77777777" w:rsidR="002F7E9B" w:rsidRDefault="002F7E9B" w:rsidP="002F7E9B">
      <w:pPr>
        <w:jc w:val="both"/>
        <w:rPr>
          <w:rFonts w:ascii="Aptos" w:hAnsi="Aptos"/>
          <w:b/>
        </w:rPr>
      </w:pPr>
    </w:p>
    <w:p w14:paraId="0393D3FB" w14:textId="77777777" w:rsidR="00AD486D" w:rsidRDefault="00AD486D" w:rsidP="002F7E9B">
      <w:pPr>
        <w:jc w:val="both"/>
        <w:rPr>
          <w:rFonts w:ascii="Aptos" w:hAnsi="Aptos"/>
          <w:b/>
        </w:rPr>
      </w:pPr>
    </w:p>
    <w:p w14:paraId="33C1DC16" w14:textId="77777777" w:rsidR="00AD486D" w:rsidRDefault="00AD486D" w:rsidP="002F7E9B">
      <w:pPr>
        <w:jc w:val="both"/>
        <w:rPr>
          <w:rFonts w:ascii="Aptos" w:hAnsi="Aptos"/>
          <w:b/>
        </w:rPr>
      </w:pPr>
    </w:p>
    <w:p w14:paraId="3B1036BA" w14:textId="77777777" w:rsidR="00AD486D" w:rsidRDefault="00AD486D" w:rsidP="002F7E9B">
      <w:pPr>
        <w:jc w:val="both"/>
        <w:rPr>
          <w:rFonts w:ascii="Aptos" w:hAnsi="Aptos"/>
          <w:b/>
        </w:rPr>
      </w:pPr>
    </w:p>
    <w:p w14:paraId="232D48E4" w14:textId="77777777" w:rsidR="00AD486D" w:rsidRDefault="00AD486D" w:rsidP="002F7E9B">
      <w:pPr>
        <w:jc w:val="both"/>
        <w:rPr>
          <w:rFonts w:ascii="Aptos" w:hAnsi="Aptos"/>
          <w:b/>
        </w:rPr>
      </w:pPr>
    </w:p>
    <w:p w14:paraId="18866E47" w14:textId="77777777" w:rsidR="00AD486D" w:rsidRDefault="00AD486D" w:rsidP="002F7E9B">
      <w:pPr>
        <w:jc w:val="both"/>
        <w:rPr>
          <w:rFonts w:ascii="Aptos" w:hAnsi="Aptos"/>
          <w:b/>
        </w:rPr>
      </w:pPr>
    </w:p>
    <w:p w14:paraId="0076F11E" w14:textId="77777777" w:rsidR="00AD486D" w:rsidRPr="005D04FF" w:rsidRDefault="00AD486D" w:rsidP="002F7E9B">
      <w:pPr>
        <w:jc w:val="both"/>
        <w:rPr>
          <w:rFonts w:ascii="Aptos" w:hAnsi="Aptos"/>
          <w:b/>
        </w:rPr>
      </w:pPr>
    </w:p>
    <w:sdt>
      <w:sdtPr>
        <w:rPr>
          <w:rFonts w:ascii="Arial" w:eastAsia="Arial" w:hAnsi="Arial" w:cs="Arial"/>
          <w:b w:val="0"/>
          <w:bCs w:val="0"/>
          <w:color w:val="auto"/>
          <w:sz w:val="22"/>
          <w:szCs w:val="22"/>
          <w:lang w:val="en"/>
        </w:rPr>
        <w:id w:val="1968009661"/>
        <w:docPartObj>
          <w:docPartGallery w:val="Table of Contents"/>
          <w:docPartUnique/>
        </w:docPartObj>
      </w:sdtPr>
      <w:sdtEndPr>
        <w:rPr>
          <w:rFonts w:ascii="Times New Roman" w:eastAsia="Times New Roman" w:hAnsi="Times New Roman" w:cs="Times New Roman"/>
          <w:noProof/>
          <w:sz w:val="24"/>
          <w:szCs w:val="24"/>
          <w:lang w:val="en-CA"/>
        </w:rPr>
      </w:sdtEndPr>
      <w:sdtContent>
        <w:p w14:paraId="4DAC5660" w14:textId="308D5FF6" w:rsidR="002F7E9B" w:rsidRDefault="002F7E9B">
          <w:pPr>
            <w:pStyle w:val="TOCHeading"/>
          </w:pPr>
          <w:r>
            <w:t>Table of Contents</w:t>
          </w:r>
        </w:p>
        <w:p w14:paraId="48204771" w14:textId="03C4A14F" w:rsidR="00CF34A0" w:rsidRDefault="002F7E9B">
          <w:pPr>
            <w:pStyle w:val="TOC1"/>
            <w:tabs>
              <w:tab w:val="right" w:leader="dot" w:pos="9350"/>
            </w:tabs>
            <w:rPr>
              <w:rFonts w:eastAsiaTheme="minorEastAsia" w:cstheme="minorBidi"/>
              <w:b w:val="0"/>
              <w:bCs w:val="0"/>
              <w:i w:val="0"/>
              <w:iCs w:val="0"/>
              <w:noProof/>
              <w:kern w:val="2"/>
              <w14:ligatures w14:val="standardContextual"/>
            </w:rPr>
          </w:pPr>
          <w:r>
            <w:rPr>
              <w:b w:val="0"/>
              <w:bCs w:val="0"/>
              <w:sz w:val="20"/>
              <w:szCs w:val="20"/>
            </w:rPr>
            <w:fldChar w:fldCharType="begin"/>
          </w:r>
          <w:r>
            <w:instrText xml:space="preserve"> TOC \o "1-3" \h \z \u </w:instrText>
          </w:r>
          <w:r>
            <w:rPr>
              <w:b w:val="0"/>
              <w:bCs w:val="0"/>
              <w:sz w:val="20"/>
              <w:szCs w:val="20"/>
            </w:rPr>
            <w:fldChar w:fldCharType="separate"/>
          </w:r>
          <w:hyperlink w:anchor="_Toc214746100" w:history="1">
            <w:r w:rsidR="00CF34A0" w:rsidRPr="0036120D">
              <w:rPr>
                <w:rStyle w:val="Hyperlink"/>
                <w:noProof/>
              </w:rPr>
              <w:t>Supplementary File S1: List of Literature Search strategies and keywords</w:t>
            </w:r>
            <w:r w:rsidR="00CF34A0">
              <w:rPr>
                <w:noProof/>
                <w:webHidden/>
              </w:rPr>
              <w:tab/>
            </w:r>
            <w:r w:rsidR="00CF34A0">
              <w:rPr>
                <w:noProof/>
                <w:webHidden/>
              </w:rPr>
              <w:fldChar w:fldCharType="begin"/>
            </w:r>
            <w:r w:rsidR="00CF34A0">
              <w:rPr>
                <w:noProof/>
                <w:webHidden/>
              </w:rPr>
              <w:instrText xml:space="preserve"> PAGEREF _Toc214746100 \h </w:instrText>
            </w:r>
            <w:r w:rsidR="00CF34A0">
              <w:rPr>
                <w:noProof/>
                <w:webHidden/>
              </w:rPr>
            </w:r>
            <w:r w:rsidR="00CF34A0">
              <w:rPr>
                <w:noProof/>
                <w:webHidden/>
              </w:rPr>
              <w:fldChar w:fldCharType="separate"/>
            </w:r>
            <w:r w:rsidR="00CF34A0">
              <w:rPr>
                <w:noProof/>
                <w:webHidden/>
              </w:rPr>
              <w:t>3</w:t>
            </w:r>
            <w:r w:rsidR="00CF34A0">
              <w:rPr>
                <w:noProof/>
                <w:webHidden/>
              </w:rPr>
              <w:fldChar w:fldCharType="end"/>
            </w:r>
          </w:hyperlink>
        </w:p>
        <w:p w14:paraId="196189B4" w14:textId="766AC9E6"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01" w:history="1">
            <w:r w:rsidRPr="0036120D">
              <w:rPr>
                <w:rStyle w:val="Hyperlink"/>
                <w:noProof/>
              </w:rPr>
              <w:t>Supplementary File S2: Protocol for postoperative outcomes of erector spinae block in lung surgery: A systematic review and meta-analysis.</w:t>
            </w:r>
            <w:r>
              <w:rPr>
                <w:noProof/>
                <w:webHidden/>
              </w:rPr>
              <w:tab/>
            </w:r>
            <w:r>
              <w:rPr>
                <w:noProof/>
                <w:webHidden/>
              </w:rPr>
              <w:fldChar w:fldCharType="begin"/>
            </w:r>
            <w:r>
              <w:rPr>
                <w:noProof/>
                <w:webHidden/>
              </w:rPr>
              <w:instrText xml:space="preserve"> PAGEREF _Toc214746101 \h </w:instrText>
            </w:r>
            <w:r>
              <w:rPr>
                <w:noProof/>
                <w:webHidden/>
              </w:rPr>
            </w:r>
            <w:r>
              <w:rPr>
                <w:noProof/>
                <w:webHidden/>
              </w:rPr>
              <w:fldChar w:fldCharType="separate"/>
            </w:r>
            <w:r>
              <w:rPr>
                <w:noProof/>
                <w:webHidden/>
              </w:rPr>
              <w:t>3</w:t>
            </w:r>
            <w:r>
              <w:rPr>
                <w:noProof/>
                <w:webHidden/>
              </w:rPr>
              <w:fldChar w:fldCharType="end"/>
            </w:r>
          </w:hyperlink>
        </w:p>
        <w:p w14:paraId="4DEC7516" w14:textId="47A3F6A7"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02" w:history="1">
            <w:r w:rsidRPr="0036120D">
              <w:rPr>
                <w:rStyle w:val="Hyperlink"/>
                <w:noProof/>
              </w:rPr>
              <w:t>Supplementary File S3</w:t>
            </w:r>
            <w:r w:rsidRPr="0036120D">
              <w:rPr>
                <w:rStyle w:val="Hyperlink"/>
                <w:noProof/>
                <w:lang w:val="en-GB"/>
              </w:rPr>
              <w:t xml:space="preserve">: </w:t>
            </w:r>
            <w:r w:rsidRPr="0036120D">
              <w:rPr>
                <w:rStyle w:val="Hyperlink"/>
                <w:noProof/>
              </w:rPr>
              <w:t>Erector Spinae Block in Lung Surgical Procedures: A Systematic Review of Randomized Controlled Trials in the tabular column.</w:t>
            </w:r>
            <w:r>
              <w:rPr>
                <w:noProof/>
                <w:webHidden/>
              </w:rPr>
              <w:tab/>
            </w:r>
            <w:r>
              <w:rPr>
                <w:noProof/>
                <w:webHidden/>
              </w:rPr>
              <w:fldChar w:fldCharType="begin"/>
            </w:r>
            <w:r>
              <w:rPr>
                <w:noProof/>
                <w:webHidden/>
              </w:rPr>
              <w:instrText xml:space="preserve"> PAGEREF _Toc214746102 \h </w:instrText>
            </w:r>
            <w:r>
              <w:rPr>
                <w:noProof/>
                <w:webHidden/>
              </w:rPr>
            </w:r>
            <w:r>
              <w:rPr>
                <w:noProof/>
                <w:webHidden/>
              </w:rPr>
              <w:fldChar w:fldCharType="separate"/>
            </w:r>
            <w:r>
              <w:rPr>
                <w:noProof/>
                <w:webHidden/>
              </w:rPr>
              <w:t>7</w:t>
            </w:r>
            <w:r>
              <w:rPr>
                <w:noProof/>
                <w:webHidden/>
              </w:rPr>
              <w:fldChar w:fldCharType="end"/>
            </w:r>
          </w:hyperlink>
        </w:p>
        <w:p w14:paraId="0354BDC3" w14:textId="58A2AEC2"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03" w:history="1">
            <w:r w:rsidRPr="0036120D">
              <w:rPr>
                <w:rStyle w:val="Hyperlink"/>
                <w:noProof/>
              </w:rPr>
              <w:t>Supplementary File S4: Publication Bias</w:t>
            </w:r>
            <w:r>
              <w:rPr>
                <w:noProof/>
                <w:webHidden/>
              </w:rPr>
              <w:tab/>
            </w:r>
            <w:r>
              <w:rPr>
                <w:noProof/>
                <w:webHidden/>
              </w:rPr>
              <w:fldChar w:fldCharType="begin"/>
            </w:r>
            <w:r>
              <w:rPr>
                <w:noProof/>
                <w:webHidden/>
              </w:rPr>
              <w:instrText xml:space="preserve"> PAGEREF _Toc214746103 \h </w:instrText>
            </w:r>
            <w:r>
              <w:rPr>
                <w:noProof/>
                <w:webHidden/>
              </w:rPr>
            </w:r>
            <w:r>
              <w:rPr>
                <w:noProof/>
                <w:webHidden/>
              </w:rPr>
              <w:fldChar w:fldCharType="separate"/>
            </w:r>
            <w:r>
              <w:rPr>
                <w:noProof/>
                <w:webHidden/>
              </w:rPr>
              <w:t>15</w:t>
            </w:r>
            <w:r>
              <w:rPr>
                <w:noProof/>
                <w:webHidden/>
              </w:rPr>
              <w:fldChar w:fldCharType="end"/>
            </w:r>
          </w:hyperlink>
        </w:p>
        <w:p w14:paraId="6500A37A" w14:textId="1BD3AAD4"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04" w:history="1">
            <w:r w:rsidRPr="0036120D">
              <w:rPr>
                <w:rStyle w:val="Hyperlink"/>
                <w:noProof/>
              </w:rPr>
              <w:t>Resting Pain Score at 6 hours</w:t>
            </w:r>
            <w:r>
              <w:rPr>
                <w:noProof/>
                <w:webHidden/>
              </w:rPr>
              <w:tab/>
            </w:r>
            <w:r>
              <w:rPr>
                <w:noProof/>
                <w:webHidden/>
              </w:rPr>
              <w:fldChar w:fldCharType="begin"/>
            </w:r>
            <w:r>
              <w:rPr>
                <w:noProof/>
                <w:webHidden/>
              </w:rPr>
              <w:instrText xml:space="preserve"> PAGEREF _Toc214746104 \h </w:instrText>
            </w:r>
            <w:r>
              <w:rPr>
                <w:noProof/>
                <w:webHidden/>
              </w:rPr>
            </w:r>
            <w:r>
              <w:rPr>
                <w:noProof/>
                <w:webHidden/>
              </w:rPr>
              <w:fldChar w:fldCharType="separate"/>
            </w:r>
            <w:r>
              <w:rPr>
                <w:noProof/>
                <w:webHidden/>
              </w:rPr>
              <w:t>15</w:t>
            </w:r>
            <w:r>
              <w:rPr>
                <w:noProof/>
                <w:webHidden/>
              </w:rPr>
              <w:fldChar w:fldCharType="end"/>
            </w:r>
          </w:hyperlink>
        </w:p>
        <w:p w14:paraId="648C5DA8" w14:textId="50B0AF7B"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05" w:history="1">
            <w:r w:rsidRPr="0036120D">
              <w:rPr>
                <w:rStyle w:val="Hyperlink"/>
                <w:noProof/>
              </w:rPr>
              <w:t>Resting Pain Score at 12 hours</w:t>
            </w:r>
            <w:r>
              <w:rPr>
                <w:noProof/>
                <w:webHidden/>
              </w:rPr>
              <w:tab/>
            </w:r>
            <w:r>
              <w:rPr>
                <w:noProof/>
                <w:webHidden/>
              </w:rPr>
              <w:fldChar w:fldCharType="begin"/>
            </w:r>
            <w:r>
              <w:rPr>
                <w:noProof/>
                <w:webHidden/>
              </w:rPr>
              <w:instrText xml:space="preserve"> PAGEREF _Toc214746105 \h </w:instrText>
            </w:r>
            <w:r>
              <w:rPr>
                <w:noProof/>
                <w:webHidden/>
              </w:rPr>
            </w:r>
            <w:r>
              <w:rPr>
                <w:noProof/>
                <w:webHidden/>
              </w:rPr>
              <w:fldChar w:fldCharType="separate"/>
            </w:r>
            <w:r>
              <w:rPr>
                <w:noProof/>
                <w:webHidden/>
              </w:rPr>
              <w:t>17</w:t>
            </w:r>
            <w:r>
              <w:rPr>
                <w:noProof/>
                <w:webHidden/>
              </w:rPr>
              <w:fldChar w:fldCharType="end"/>
            </w:r>
          </w:hyperlink>
        </w:p>
        <w:p w14:paraId="77F1DACF" w14:textId="21C7E066"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06" w:history="1">
            <w:r w:rsidRPr="0036120D">
              <w:rPr>
                <w:rStyle w:val="Hyperlink"/>
                <w:noProof/>
              </w:rPr>
              <w:t>Resting Pain Score at 24 hours</w:t>
            </w:r>
            <w:r>
              <w:rPr>
                <w:noProof/>
                <w:webHidden/>
              </w:rPr>
              <w:tab/>
            </w:r>
            <w:r>
              <w:rPr>
                <w:noProof/>
                <w:webHidden/>
              </w:rPr>
              <w:fldChar w:fldCharType="begin"/>
            </w:r>
            <w:r>
              <w:rPr>
                <w:noProof/>
                <w:webHidden/>
              </w:rPr>
              <w:instrText xml:space="preserve"> PAGEREF _Toc214746106 \h </w:instrText>
            </w:r>
            <w:r>
              <w:rPr>
                <w:noProof/>
                <w:webHidden/>
              </w:rPr>
            </w:r>
            <w:r>
              <w:rPr>
                <w:noProof/>
                <w:webHidden/>
              </w:rPr>
              <w:fldChar w:fldCharType="separate"/>
            </w:r>
            <w:r>
              <w:rPr>
                <w:noProof/>
                <w:webHidden/>
              </w:rPr>
              <w:t>19</w:t>
            </w:r>
            <w:r>
              <w:rPr>
                <w:noProof/>
                <w:webHidden/>
              </w:rPr>
              <w:fldChar w:fldCharType="end"/>
            </w:r>
          </w:hyperlink>
        </w:p>
        <w:p w14:paraId="14641CCE" w14:textId="2794DF13"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07" w:history="1">
            <w:r w:rsidRPr="0036120D">
              <w:rPr>
                <w:rStyle w:val="Hyperlink"/>
                <w:noProof/>
              </w:rPr>
              <w:t>Movement Pain Score at 6 hours</w:t>
            </w:r>
            <w:r>
              <w:rPr>
                <w:noProof/>
                <w:webHidden/>
              </w:rPr>
              <w:tab/>
            </w:r>
            <w:r>
              <w:rPr>
                <w:noProof/>
                <w:webHidden/>
              </w:rPr>
              <w:fldChar w:fldCharType="begin"/>
            </w:r>
            <w:r>
              <w:rPr>
                <w:noProof/>
                <w:webHidden/>
              </w:rPr>
              <w:instrText xml:space="preserve"> PAGEREF _Toc214746107 \h </w:instrText>
            </w:r>
            <w:r>
              <w:rPr>
                <w:noProof/>
                <w:webHidden/>
              </w:rPr>
            </w:r>
            <w:r>
              <w:rPr>
                <w:noProof/>
                <w:webHidden/>
              </w:rPr>
              <w:fldChar w:fldCharType="separate"/>
            </w:r>
            <w:r>
              <w:rPr>
                <w:noProof/>
                <w:webHidden/>
              </w:rPr>
              <w:t>21</w:t>
            </w:r>
            <w:r>
              <w:rPr>
                <w:noProof/>
                <w:webHidden/>
              </w:rPr>
              <w:fldChar w:fldCharType="end"/>
            </w:r>
          </w:hyperlink>
        </w:p>
        <w:p w14:paraId="5FB1CA00" w14:textId="09B76109"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08" w:history="1">
            <w:r w:rsidRPr="0036120D">
              <w:rPr>
                <w:rStyle w:val="Hyperlink"/>
                <w:noProof/>
              </w:rPr>
              <w:t>Movement Pain Score at 12 hours</w:t>
            </w:r>
            <w:r>
              <w:rPr>
                <w:noProof/>
                <w:webHidden/>
              </w:rPr>
              <w:tab/>
            </w:r>
            <w:r>
              <w:rPr>
                <w:noProof/>
                <w:webHidden/>
              </w:rPr>
              <w:fldChar w:fldCharType="begin"/>
            </w:r>
            <w:r>
              <w:rPr>
                <w:noProof/>
                <w:webHidden/>
              </w:rPr>
              <w:instrText xml:space="preserve"> PAGEREF _Toc214746108 \h </w:instrText>
            </w:r>
            <w:r>
              <w:rPr>
                <w:noProof/>
                <w:webHidden/>
              </w:rPr>
            </w:r>
            <w:r>
              <w:rPr>
                <w:noProof/>
                <w:webHidden/>
              </w:rPr>
              <w:fldChar w:fldCharType="separate"/>
            </w:r>
            <w:r>
              <w:rPr>
                <w:noProof/>
                <w:webHidden/>
              </w:rPr>
              <w:t>23</w:t>
            </w:r>
            <w:r>
              <w:rPr>
                <w:noProof/>
                <w:webHidden/>
              </w:rPr>
              <w:fldChar w:fldCharType="end"/>
            </w:r>
          </w:hyperlink>
        </w:p>
        <w:p w14:paraId="429F408F" w14:textId="02BB35B6"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09" w:history="1">
            <w:r w:rsidRPr="0036120D">
              <w:rPr>
                <w:rStyle w:val="Hyperlink"/>
                <w:noProof/>
              </w:rPr>
              <w:t>Movement Pain Score at 24 hours</w:t>
            </w:r>
            <w:r>
              <w:rPr>
                <w:noProof/>
                <w:webHidden/>
              </w:rPr>
              <w:tab/>
            </w:r>
            <w:r>
              <w:rPr>
                <w:noProof/>
                <w:webHidden/>
              </w:rPr>
              <w:fldChar w:fldCharType="begin"/>
            </w:r>
            <w:r>
              <w:rPr>
                <w:noProof/>
                <w:webHidden/>
              </w:rPr>
              <w:instrText xml:space="preserve"> PAGEREF _Toc214746109 \h </w:instrText>
            </w:r>
            <w:r>
              <w:rPr>
                <w:noProof/>
                <w:webHidden/>
              </w:rPr>
            </w:r>
            <w:r>
              <w:rPr>
                <w:noProof/>
                <w:webHidden/>
              </w:rPr>
              <w:fldChar w:fldCharType="separate"/>
            </w:r>
            <w:r>
              <w:rPr>
                <w:noProof/>
                <w:webHidden/>
              </w:rPr>
              <w:t>25</w:t>
            </w:r>
            <w:r>
              <w:rPr>
                <w:noProof/>
                <w:webHidden/>
              </w:rPr>
              <w:fldChar w:fldCharType="end"/>
            </w:r>
          </w:hyperlink>
        </w:p>
        <w:p w14:paraId="727C90A1" w14:textId="43F10A8E"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10" w:history="1">
            <w:r w:rsidRPr="0036120D">
              <w:rPr>
                <w:rStyle w:val="Hyperlink"/>
                <w:noProof/>
              </w:rPr>
              <w:t>24-hour Opioid Consumption in MME</w:t>
            </w:r>
            <w:r>
              <w:rPr>
                <w:noProof/>
                <w:webHidden/>
              </w:rPr>
              <w:tab/>
            </w:r>
            <w:r>
              <w:rPr>
                <w:noProof/>
                <w:webHidden/>
              </w:rPr>
              <w:fldChar w:fldCharType="begin"/>
            </w:r>
            <w:r>
              <w:rPr>
                <w:noProof/>
                <w:webHidden/>
              </w:rPr>
              <w:instrText xml:space="preserve"> PAGEREF _Toc214746110 \h </w:instrText>
            </w:r>
            <w:r>
              <w:rPr>
                <w:noProof/>
                <w:webHidden/>
              </w:rPr>
            </w:r>
            <w:r>
              <w:rPr>
                <w:noProof/>
                <w:webHidden/>
              </w:rPr>
              <w:fldChar w:fldCharType="separate"/>
            </w:r>
            <w:r>
              <w:rPr>
                <w:noProof/>
                <w:webHidden/>
              </w:rPr>
              <w:t>27</w:t>
            </w:r>
            <w:r>
              <w:rPr>
                <w:noProof/>
                <w:webHidden/>
              </w:rPr>
              <w:fldChar w:fldCharType="end"/>
            </w:r>
          </w:hyperlink>
        </w:p>
        <w:p w14:paraId="2FC552CC" w14:textId="6A55674A"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11" w:history="1">
            <w:r w:rsidRPr="0036120D">
              <w:rPr>
                <w:rStyle w:val="Hyperlink"/>
                <w:noProof/>
              </w:rPr>
              <w:t>Postoperative Nausea and Vomiting</w:t>
            </w:r>
            <w:r>
              <w:rPr>
                <w:noProof/>
                <w:webHidden/>
              </w:rPr>
              <w:tab/>
            </w:r>
            <w:r>
              <w:rPr>
                <w:noProof/>
                <w:webHidden/>
              </w:rPr>
              <w:fldChar w:fldCharType="begin"/>
            </w:r>
            <w:r>
              <w:rPr>
                <w:noProof/>
                <w:webHidden/>
              </w:rPr>
              <w:instrText xml:space="preserve"> PAGEREF _Toc214746111 \h </w:instrText>
            </w:r>
            <w:r>
              <w:rPr>
                <w:noProof/>
                <w:webHidden/>
              </w:rPr>
            </w:r>
            <w:r>
              <w:rPr>
                <w:noProof/>
                <w:webHidden/>
              </w:rPr>
              <w:fldChar w:fldCharType="separate"/>
            </w:r>
            <w:r>
              <w:rPr>
                <w:noProof/>
                <w:webHidden/>
              </w:rPr>
              <w:t>28</w:t>
            </w:r>
            <w:r>
              <w:rPr>
                <w:noProof/>
                <w:webHidden/>
              </w:rPr>
              <w:fldChar w:fldCharType="end"/>
            </w:r>
          </w:hyperlink>
        </w:p>
        <w:p w14:paraId="40061B93" w14:textId="04F7F53B"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12" w:history="1">
            <w:r w:rsidRPr="0036120D">
              <w:rPr>
                <w:rStyle w:val="Hyperlink"/>
                <w:noProof/>
              </w:rPr>
              <w:t>Supplementary File S5: 12 Hour Resting and Movement Pain Scores.</w:t>
            </w:r>
            <w:r>
              <w:rPr>
                <w:noProof/>
                <w:webHidden/>
              </w:rPr>
              <w:tab/>
            </w:r>
            <w:r>
              <w:rPr>
                <w:noProof/>
                <w:webHidden/>
              </w:rPr>
              <w:fldChar w:fldCharType="begin"/>
            </w:r>
            <w:r>
              <w:rPr>
                <w:noProof/>
                <w:webHidden/>
              </w:rPr>
              <w:instrText xml:space="preserve"> PAGEREF _Toc214746112 \h </w:instrText>
            </w:r>
            <w:r>
              <w:rPr>
                <w:noProof/>
                <w:webHidden/>
              </w:rPr>
            </w:r>
            <w:r>
              <w:rPr>
                <w:noProof/>
                <w:webHidden/>
              </w:rPr>
              <w:fldChar w:fldCharType="separate"/>
            </w:r>
            <w:r>
              <w:rPr>
                <w:noProof/>
                <w:webHidden/>
              </w:rPr>
              <w:t>31</w:t>
            </w:r>
            <w:r>
              <w:rPr>
                <w:noProof/>
                <w:webHidden/>
              </w:rPr>
              <w:fldChar w:fldCharType="end"/>
            </w:r>
          </w:hyperlink>
        </w:p>
        <w:p w14:paraId="455CAA79" w14:textId="4635923C"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13" w:history="1">
            <w:r w:rsidRPr="0036120D">
              <w:rPr>
                <w:rStyle w:val="Hyperlink"/>
                <w:noProof/>
              </w:rPr>
              <w:t>Supplementary File S6: Postoperative Nausea and Vomiting.</w:t>
            </w:r>
            <w:r>
              <w:rPr>
                <w:noProof/>
                <w:webHidden/>
              </w:rPr>
              <w:tab/>
            </w:r>
            <w:r>
              <w:rPr>
                <w:noProof/>
                <w:webHidden/>
              </w:rPr>
              <w:fldChar w:fldCharType="begin"/>
            </w:r>
            <w:r>
              <w:rPr>
                <w:noProof/>
                <w:webHidden/>
              </w:rPr>
              <w:instrText xml:space="preserve"> PAGEREF _Toc214746113 \h </w:instrText>
            </w:r>
            <w:r>
              <w:rPr>
                <w:noProof/>
                <w:webHidden/>
              </w:rPr>
            </w:r>
            <w:r>
              <w:rPr>
                <w:noProof/>
                <w:webHidden/>
              </w:rPr>
              <w:fldChar w:fldCharType="separate"/>
            </w:r>
            <w:r>
              <w:rPr>
                <w:noProof/>
                <w:webHidden/>
              </w:rPr>
              <w:t>32</w:t>
            </w:r>
            <w:r>
              <w:rPr>
                <w:noProof/>
                <w:webHidden/>
              </w:rPr>
              <w:fldChar w:fldCharType="end"/>
            </w:r>
          </w:hyperlink>
        </w:p>
        <w:p w14:paraId="0F04B628" w14:textId="4B3377EA"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14" w:history="1">
            <w:r w:rsidRPr="0036120D">
              <w:rPr>
                <w:rStyle w:val="Hyperlink"/>
                <w:noProof/>
              </w:rPr>
              <w:t>Supplementary file S7: Exploratory outcomes</w:t>
            </w:r>
            <w:r>
              <w:rPr>
                <w:noProof/>
                <w:webHidden/>
              </w:rPr>
              <w:tab/>
            </w:r>
            <w:r>
              <w:rPr>
                <w:noProof/>
                <w:webHidden/>
              </w:rPr>
              <w:fldChar w:fldCharType="begin"/>
            </w:r>
            <w:r>
              <w:rPr>
                <w:noProof/>
                <w:webHidden/>
              </w:rPr>
              <w:instrText xml:space="preserve"> PAGEREF _Toc214746114 \h </w:instrText>
            </w:r>
            <w:r>
              <w:rPr>
                <w:noProof/>
                <w:webHidden/>
              </w:rPr>
            </w:r>
            <w:r>
              <w:rPr>
                <w:noProof/>
                <w:webHidden/>
              </w:rPr>
              <w:fldChar w:fldCharType="separate"/>
            </w:r>
            <w:r>
              <w:rPr>
                <w:noProof/>
                <w:webHidden/>
              </w:rPr>
              <w:t>33</w:t>
            </w:r>
            <w:r>
              <w:rPr>
                <w:noProof/>
                <w:webHidden/>
              </w:rPr>
              <w:fldChar w:fldCharType="end"/>
            </w:r>
          </w:hyperlink>
        </w:p>
        <w:p w14:paraId="42CCD9F9" w14:textId="3F663B87"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15" w:history="1">
            <w:r w:rsidRPr="0036120D">
              <w:rPr>
                <w:rStyle w:val="Hyperlink"/>
                <w:noProof/>
              </w:rPr>
              <w:t>Supplementary file S8: Risk of Bias assessment by Cochrane ROB 2 tool</w:t>
            </w:r>
            <w:r>
              <w:rPr>
                <w:noProof/>
                <w:webHidden/>
              </w:rPr>
              <w:tab/>
            </w:r>
            <w:r>
              <w:rPr>
                <w:noProof/>
                <w:webHidden/>
              </w:rPr>
              <w:fldChar w:fldCharType="begin"/>
            </w:r>
            <w:r>
              <w:rPr>
                <w:noProof/>
                <w:webHidden/>
              </w:rPr>
              <w:instrText xml:space="preserve"> PAGEREF _Toc214746115 \h </w:instrText>
            </w:r>
            <w:r>
              <w:rPr>
                <w:noProof/>
                <w:webHidden/>
              </w:rPr>
            </w:r>
            <w:r>
              <w:rPr>
                <w:noProof/>
                <w:webHidden/>
              </w:rPr>
              <w:fldChar w:fldCharType="separate"/>
            </w:r>
            <w:r>
              <w:rPr>
                <w:noProof/>
                <w:webHidden/>
              </w:rPr>
              <w:t>34</w:t>
            </w:r>
            <w:r>
              <w:rPr>
                <w:noProof/>
                <w:webHidden/>
              </w:rPr>
              <w:fldChar w:fldCharType="end"/>
            </w:r>
          </w:hyperlink>
        </w:p>
        <w:p w14:paraId="47D2FD33" w14:textId="289FE561" w:rsidR="00CF34A0" w:rsidRDefault="00CF34A0">
          <w:pPr>
            <w:pStyle w:val="TOC1"/>
            <w:tabs>
              <w:tab w:val="right" w:leader="dot" w:pos="9350"/>
            </w:tabs>
            <w:rPr>
              <w:rFonts w:eastAsiaTheme="minorEastAsia" w:cstheme="minorBidi"/>
              <w:b w:val="0"/>
              <w:bCs w:val="0"/>
              <w:i w:val="0"/>
              <w:iCs w:val="0"/>
              <w:noProof/>
              <w:kern w:val="2"/>
              <w14:ligatures w14:val="standardContextual"/>
            </w:rPr>
          </w:pPr>
          <w:hyperlink w:anchor="_Toc214746116" w:history="1">
            <w:r w:rsidRPr="0036120D">
              <w:rPr>
                <w:rStyle w:val="Hyperlink"/>
                <w:noProof/>
              </w:rPr>
              <w:t>Supplementary File S9: Meta regression</w:t>
            </w:r>
            <w:r>
              <w:rPr>
                <w:noProof/>
                <w:webHidden/>
              </w:rPr>
              <w:tab/>
            </w:r>
            <w:r>
              <w:rPr>
                <w:noProof/>
                <w:webHidden/>
              </w:rPr>
              <w:fldChar w:fldCharType="begin"/>
            </w:r>
            <w:r>
              <w:rPr>
                <w:noProof/>
                <w:webHidden/>
              </w:rPr>
              <w:instrText xml:space="preserve"> PAGEREF _Toc214746116 \h </w:instrText>
            </w:r>
            <w:r>
              <w:rPr>
                <w:noProof/>
                <w:webHidden/>
              </w:rPr>
            </w:r>
            <w:r>
              <w:rPr>
                <w:noProof/>
                <w:webHidden/>
              </w:rPr>
              <w:fldChar w:fldCharType="separate"/>
            </w:r>
            <w:r>
              <w:rPr>
                <w:noProof/>
                <w:webHidden/>
              </w:rPr>
              <w:t>34</w:t>
            </w:r>
            <w:r>
              <w:rPr>
                <w:noProof/>
                <w:webHidden/>
              </w:rPr>
              <w:fldChar w:fldCharType="end"/>
            </w:r>
          </w:hyperlink>
        </w:p>
        <w:p w14:paraId="04485BE8" w14:textId="3D19F9D7"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17" w:history="1">
            <w:r w:rsidRPr="0036120D">
              <w:rPr>
                <w:rStyle w:val="Hyperlink"/>
                <w:noProof/>
              </w:rPr>
              <w:t>Metaregression: Bubble Plots on Bupivacaine vs. Ropivacaine</w:t>
            </w:r>
            <w:r>
              <w:rPr>
                <w:noProof/>
                <w:webHidden/>
              </w:rPr>
              <w:tab/>
            </w:r>
            <w:r>
              <w:rPr>
                <w:noProof/>
                <w:webHidden/>
              </w:rPr>
              <w:fldChar w:fldCharType="begin"/>
            </w:r>
            <w:r>
              <w:rPr>
                <w:noProof/>
                <w:webHidden/>
              </w:rPr>
              <w:instrText xml:space="preserve"> PAGEREF _Toc214746117 \h </w:instrText>
            </w:r>
            <w:r>
              <w:rPr>
                <w:noProof/>
                <w:webHidden/>
              </w:rPr>
            </w:r>
            <w:r>
              <w:rPr>
                <w:noProof/>
                <w:webHidden/>
              </w:rPr>
              <w:fldChar w:fldCharType="separate"/>
            </w:r>
            <w:r>
              <w:rPr>
                <w:noProof/>
                <w:webHidden/>
              </w:rPr>
              <w:t>34</w:t>
            </w:r>
            <w:r>
              <w:rPr>
                <w:noProof/>
                <w:webHidden/>
              </w:rPr>
              <w:fldChar w:fldCharType="end"/>
            </w:r>
          </w:hyperlink>
        </w:p>
        <w:p w14:paraId="66FA869B" w14:textId="3799D028"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18" w:history="1">
            <w:r w:rsidRPr="0036120D">
              <w:rPr>
                <w:rStyle w:val="Hyperlink"/>
                <w:noProof/>
              </w:rPr>
              <w:t>Metaregression: Bubble Plots on Concentration</w:t>
            </w:r>
            <w:r>
              <w:rPr>
                <w:noProof/>
                <w:webHidden/>
              </w:rPr>
              <w:tab/>
            </w:r>
            <w:r>
              <w:rPr>
                <w:noProof/>
                <w:webHidden/>
              </w:rPr>
              <w:fldChar w:fldCharType="begin"/>
            </w:r>
            <w:r>
              <w:rPr>
                <w:noProof/>
                <w:webHidden/>
              </w:rPr>
              <w:instrText xml:space="preserve"> PAGEREF _Toc214746118 \h </w:instrText>
            </w:r>
            <w:r>
              <w:rPr>
                <w:noProof/>
                <w:webHidden/>
              </w:rPr>
            </w:r>
            <w:r>
              <w:rPr>
                <w:noProof/>
                <w:webHidden/>
              </w:rPr>
              <w:fldChar w:fldCharType="separate"/>
            </w:r>
            <w:r>
              <w:rPr>
                <w:noProof/>
                <w:webHidden/>
              </w:rPr>
              <w:t>35</w:t>
            </w:r>
            <w:r>
              <w:rPr>
                <w:noProof/>
                <w:webHidden/>
              </w:rPr>
              <w:fldChar w:fldCharType="end"/>
            </w:r>
          </w:hyperlink>
        </w:p>
        <w:p w14:paraId="340AD268" w14:textId="037B4FD5"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19" w:history="1">
            <w:r w:rsidRPr="0036120D">
              <w:rPr>
                <w:rStyle w:val="Hyperlink"/>
                <w:noProof/>
              </w:rPr>
              <w:t>Metaregression: Bubble Plots on Volume</w:t>
            </w:r>
            <w:r>
              <w:rPr>
                <w:noProof/>
                <w:webHidden/>
              </w:rPr>
              <w:tab/>
            </w:r>
            <w:r>
              <w:rPr>
                <w:noProof/>
                <w:webHidden/>
              </w:rPr>
              <w:fldChar w:fldCharType="begin"/>
            </w:r>
            <w:r>
              <w:rPr>
                <w:noProof/>
                <w:webHidden/>
              </w:rPr>
              <w:instrText xml:space="preserve"> PAGEREF _Toc214746119 \h </w:instrText>
            </w:r>
            <w:r>
              <w:rPr>
                <w:noProof/>
                <w:webHidden/>
              </w:rPr>
            </w:r>
            <w:r>
              <w:rPr>
                <w:noProof/>
                <w:webHidden/>
              </w:rPr>
              <w:fldChar w:fldCharType="separate"/>
            </w:r>
            <w:r>
              <w:rPr>
                <w:noProof/>
                <w:webHidden/>
              </w:rPr>
              <w:t>36</w:t>
            </w:r>
            <w:r>
              <w:rPr>
                <w:noProof/>
                <w:webHidden/>
              </w:rPr>
              <w:fldChar w:fldCharType="end"/>
            </w:r>
          </w:hyperlink>
        </w:p>
        <w:p w14:paraId="1E36C16A" w14:textId="42D9FE90"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20" w:history="1">
            <w:r w:rsidRPr="0036120D">
              <w:rPr>
                <w:rStyle w:val="Hyperlink"/>
                <w:noProof/>
              </w:rPr>
              <w:t>Metaregression: Bubble Plots on Adjuvants</w:t>
            </w:r>
            <w:r>
              <w:rPr>
                <w:noProof/>
                <w:webHidden/>
              </w:rPr>
              <w:tab/>
            </w:r>
            <w:r>
              <w:rPr>
                <w:noProof/>
                <w:webHidden/>
              </w:rPr>
              <w:fldChar w:fldCharType="begin"/>
            </w:r>
            <w:r>
              <w:rPr>
                <w:noProof/>
                <w:webHidden/>
              </w:rPr>
              <w:instrText xml:space="preserve"> PAGEREF _Toc214746120 \h </w:instrText>
            </w:r>
            <w:r>
              <w:rPr>
                <w:noProof/>
                <w:webHidden/>
              </w:rPr>
            </w:r>
            <w:r>
              <w:rPr>
                <w:noProof/>
                <w:webHidden/>
              </w:rPr>
              <w:fldChar w:fldCharType="separate"/>
            </w:r>
            <w:r>
              <w:rPr>
                <w:noProof/>
                <w:webHidden/>
              </w:rPr>
              <w:t>37</w:t>
            </w:r>
            <w:r>
              <w:rPr>
                <w:noProof/>
                <w:webHidden/>
              </w:rPr>
              <w:fldChar w:fldCharType="end"/>
            </w:r>
          </w:hyperlink>
        </w:p>
        <w:p w14:paraId="35A6CCFC" w14:textId="03C17A34" w:rsidR="00CF34A0" w:rsidRDefault="00CF34A0">
          <w:pPr>
            <w:pStyle w:val="TOC2"/>
            <w:tabs>
              <w:tab w:val="right" w:leader="dot" w:pos="9350"/>
            </w:tabs>
            <w:rPr>
              <w:rFonts w:eastAsiaTheme="minorEastAsia" w:cstheme="minorBidi"/>
              <w:b w:val="0"/>
              <w:bCs w:val="0"/>
              <w:noProof/>
              <w:kern w:val="2"/>
              <w14:ligatures w14:val="standardContextual"/>
            </w:rPr>
          </w:pPr>
          <w:hyperlink w:anchor="_Toc214746121" w:history="1">
            <w:r w:rsidRPr="0036120D">
              <w:rPr>
                <w:rStyle w:val="Hyperlink"/>
                <w:noProof/>
              </w:rPr>
              <w:t xml:space="preserve">Metaregression: Bubble Plots on the </w:t>
            </w:r>
            <w:r w:rsidRPr="0036120D">
              <w:rPr>
                <w:rStyle w:val="Hyperlink"/>
                <w:noProof/>
              </w:rPr>
              <w:t>L</w:t>
            </w:r>
            <w:r w:rsidRPr="0036120D">
              <w:rPr>
                <w:rStyle w:val="Hyperlink"/>
                <w:noProof/>
              </w:rPr>
              <w:t>evel of Block</w:t>
            </w:r>
            <w:r>
              <w:rPr>
                <w:noProof/>
                <w:webHidden/>
              </w:rPr>
              <w:tab/>
            </w:r>
            <w:r>
              <w:rPr>
                <w:noProof/>
                <w:webHidden/>
              </w:rPr>
              <w:fldChar w:fldCharType="begin"/>
            </w:r>
            <w:r>
              <w:rPr>
                <w:noProof/>
                <w:webHidden/>
              </w:rPr>
              <w:instrText xml:space="preserve"> PAGEREF _Toc214746121 \h </w:instrText>
            </w:r>
            <w:r>
              <w:rPr>
                <w:noProof/>
                <w:webHidden/>
              </w:rPr>
            </w:r>
            <w:r>
              <w:rPr>
                <w:noProof/>
                <w:webHidden/>
              </w:rPr>
              <w:fldChar w:fldCharType="separate"/>
            </w:r>
            <w:r>
              <w:rPr>
                <w:noProof/>
                <w:webHidden/>
              </w:rPr>
              <w:t>38</w:t>
            </w:r>
            <w:r>
              <w:rPr>
                <w:noProof/>
                <w:webHidden/>
              </w:rPr>
              <w:fldChar w:fldCharType="end"/>
            </w:r>
          </w:hyperlink>
        </w:p>
        <w:p w14:paraId="677A9131" w14:textId="5B12B257" w:rsidR="002F7E9B" w:rsidRDefault="002F7E9B">
          <w:r>
            <w:rPr>
              <w:b/>
              <w:bCs/>
              <w:noProof/>
            </w:rPr>
            <w:fldChar w:fldCharType="end"/>
          </w:r>
        </w:p>
      </w:sdtContent>
    </w:sdt>
    <w:p w14:paraId="2E8F61EC" w14:textId="77777777" w:rsidR="002F7E9B" w:rsidRDefault="002F7E9B" w:rsidP="00AC0BDF">
      <w:pPr>
        <w:jc w:val="both"/>
        <w:rPr>
          <w:rFonts w:ascii="Aptos" w:hAnsi="Aptos" w:cstheme="majorHAnsi"/>
          <w:lang w:val="en-US"/>
        </w:rPr>
      </w:pPr>
    </w:p>
    <w:p w14:paraId="3343E8ED" w14:textId="77777777" w:rsidR="002F7E9B" w:rsidRDefault="002F7E9B" w:rsidP="00AC0BDF">
      <w:pPr>
        <w:jc w:val="both"/>
        <w:rPr>
          <w:rFonts w:ascii="Aptos" w:hAnsi="Aptos" w:cstheme="majorHAnsi"/>
          <w:lang w:val="en-US"/>
        </w:rPr>
      </w:pPr>
    </w:p>
    <w:p w14:paraId="24E77153" w14:textId="77777777" w:rsidR="002F7E9B" w:rsidRDefault="002F7E9B" w:rsidP="00AC0BDF">
      <w:pPr>
        <w:jc w:val="both"/>
        <w:rPr>
          <w:rFonts w:ascii="Aptos" w:hAnsi="Aptos" w:cstheme="majorHAnsi"/>
          <w:lang w:val="en-US"/>
        </w:rPr>
      </w:pPr>
    </w:p>
    <w:p w14:paraId="38A17FDF" w14:textId="77777777" w:rsidR="002F7E9B" w:rsidRDefault="002F7E9B" w:rsidP="00AC0BDF">
      <w:pPr>
        <w:jc w:val="both"/>
        <w:rPr>
          <w:rFonts w:ascii="Aptos" w:hAnsi="Aptos" w:cstheme="majorHAnsi"/>
          <w:lang w:val="en-US"/>
        </w:rPr>
      </w:pPr>
    </w:p>
    <w:p w14:paraId="20BCC2B8" w14:textId="77777777" w:rsidR="002F7E9B" w:rsidRDefault="002F7E9B" w:rsidP="00AC0BDF">
      <w:pPr>
        <w:jc w:val="both"/>
        <w:rPr>
          <w:rFonts w:ascii="Aptos" w:hAnsi="Aptos" w:cstheme="majorHAnsi"/>
          <w:lang w:val="en-US"/>
        </w:rPr>
      </w:pPr>
    </w:p>
    <w:p w14:paraId="77C67230" w14:textId="77777777" w:rsidR="00AD486D" w:rsidRDefault="00AD486D" w:rsidP="00AC0BDF">
      <w:pPr>
        <w:jc w:val="both"/>
        <w:rPr>
          <w:rFonts w:ascii="Aptos" w:hAnsi="Aptos" w:cstheme="majorHAnsi"/>
          <w:lang w:val="en-US"/>
        </w:rPr>
      </w:pPr>
    </w:p>
    <w:p w14:paraId="08621ADE" w14:textId="77777777" w:rsidR="00AD486D" w:rsidRDefault="00AD486D" w:rsidP="00AC0BDF">
      <w:pPr>
        <w:jc w:val="both"/>
        <w:rPr>
          <w:rFonts w:ascii="Aptos" w:hAnsi="Aptos" w:cstheme="majorHAnsi"/>
          <w:lang w:val="en-US"/>
        </w:rPr>
      </w:pPr>
    </w:p>
    <w:p w14:paraId="36D87345" w14:textId="77777777" w:rsidR="00AD486D" w:rsidRDefault="00AD486D" w:rsidP="00AC0BDF">
      <w:pPr>
        <w:jc w:val="both"/>
        <w:rPr>
          <w:rFonts w:ascii="Aptos" w:hAnsi="Aptos" w:cstheme="majorHAnsi"/>
          <w:lang w:val="en-US"/>
        </w:rPr>
      </w:pPr>
    </w:p>
    <w:p w14:paraId="0B2CF970" w14:textId="77777777" w:rsidR="002F7E9B" w:rsidRPr="00670F94" w:rsidRDefault="002F7E9B" w:rsidP="00AC0BDF">
      <w:pPr>
        <w:jc w:val="both"/>
        <w:rPr>
          <w:rFonts w:ascii="Aptos" w:hAnsi="Aptos" w:cstheme="majorHAnsi"/>
          <w:lang w:val="en-US"/>
        </w:rPr>
      </w:pPr>
    </w:p>
    <w:p w14:paraId="61CBA04D" w14:textId="090007B3" w:rsidR="00AC0BDF" w:rsidRPr="00102A57" w:rsidRDefault="00AC0BDF" w:rsidP="00102A57">
      <w:pPr>
        <w:pStyle w:val="Heading1"/>
        <w:jc w:val="both"/>
        <w:rPr>
          <w:b/>
          <w:bCs/>
        </w:rPr>
      </w:pPr>
      <w:bookmarkStart w:id="0" w:name="_Toc214746100"/>
      <w:r w:rsidRPr="00102A57">
        <w:rPr>
          <w:b/>
          <w:bCs/>
        </w:rPr>
        <w:t xml:space="preserve">Supplementary File S1: </w:t>
      </w:r>
      <w:r w:rsidR="00102A57" w:rsidRPr="00102A57">
        <w:rPr>
          <w:b/>
          <w:bCs/>
        </w:rPr>
        <w:t>List of Literature Search strategies and keywords</w:t>
      </w:r>
      <w:bookmarkEnd w:id="0"/>
    </w:p>
    <w:p w14:paraId="21A38A7B" w14:textId="70E036D0" w:rsidR="00AC0BDF" w:rsidRPr="00086B5F" w:rsidRDefault="00086B5F" w:rsidP="00AC0BDF">
      <w:pPr>
        <w:rPr>
          <w:rFonts w:asciiTheme="minorHAnsi" w:hAnsiTheme="minorHAnsi"/>
          <w:sz w:val="20"/>
          <w:szCs w:val="20"/>
        </w:rPr>
      </w:pPr>
      <w:r w:rsidRPr="009A0CE4">
        <w:rPr>
          <w:rFonts w:asciiTheme="minorHAnsi" w:hAnsiTheme="minorHAnsi"/>
          <w:sz w:val="20"/>
          <w:szCs w:val="20"/>
        </w:rPr>
        <w:t>Ovid MEDLINE(R) ALL 1946 to August 28, 2025</w:t>
      </w:r>
    </w:p>
    <w:tbl>
      <w:tblPr>
        <w:tblStyle w:val="TableGrid"/>
        <w:tblW w:w="0" w:type="auto"/>
        <w:tblLook w:val="04A0" w:firstRow="1" w:lastRow="0" w:firstColumn="1" w:lastColumn="0" w:noHBand="0" w:noVBand="1"/>
      </w:tblPr>
      <w:tblGrid>
        <w:gridCol w:w="608"/>
        <w:gridCol w:w="7604"/>
        <w:gridCol w:w="1138"/>
      </w:tblGrid>
      <w:tr w:rsidR="00086B5F" w:rsidRPr="009A0CE4" w14:paraId="5652973A" w14:textId="77777777" w:rsidTr="003809E1">
        <w:tc>
          <w:tcPr>
            <w:tcW w:w="608" w:type="dxa"/>
          </w:tcPr>
          <w:p w14:paraId="18E3999B"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w:t>
            </w:r>
          </w:p>
        </w:tc>
        <w:tc>
          <w:tcPr>
            <w:tcW w:w="7604" w:type="dxa"/>
          </w:tcPr>
          <w:p w14:paraId="6E889657"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Searches</w:t>
            </w:r>
          </w:p>
        </w:tc>
        <w:tc>
          <w:tcPr>
            <w:tcW w:w="1138" w:type="dxa"/>
          </w:tcPr>
          <w:p w14:paraId="08FC68F1"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Results</w:t>
            </w:r>
          </w:p>
        </w:tc>
      </w:tr>
      <w:tr w:rsidR="00086B5F" w:rsidRPr="009A0CE4" w14:paraId="02A0DD90" w14:textId="77777777" w:rsidTr="003809E1">
        <w:tc>
          <w:tcPr>
            <w:tcW w:w="608" w:type="dxa"/>
          </w:tcPr>
          <w:p w14:paraId="39807652"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w:t>
            </w:r>
          </w:p>
        </w:tc>
        <w:tc>
          <w:tcPr>
            <w:tcW w:w="7604" w:type="dxa"/>
          </w:tcPr>
          <w:p w14:paraId="1047F0FF"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exp Thoracic Surgery/ or exp Pneumonectomy/ or exp Thoracotomy/ or exp Lobectomy/ or exp Segmentectomy/ or (</w:t>
            </w:r>
            <w:proofErr w:type="spellStart"/>
            <w:r w:rsidRPr="009A0CE4">
              <w:rPr>
                <w:rFonts w:asciiTheme="minorHAnsi" w:hAnsiTheme="minorHAnsi"/>
                <w:sz w:val="20"/>
                <w:szCs w:val="20"/>
              </w:rPr>
              <w:t>lobectom</w:t>
            </w:r>
            <w:proofErr w:type="spellEnd"/>
            <w:r w:rsidRPr="009A0CE4">
              <w:rPr>
                <w:rFonts w:asciiTheme="minorHAnsi" w:hAnsiTheme="minorHAnsi"/>
                <w:sz w:val="20"/>
                <w:szCs w:val="20"/>
              </w:rPr>
              <w:t xml:space="preserve">$ or </w:t>
            </w:r>
            <w:proofErr w:type="spellStart"/>
            <w:r w:rsidRPr="009A0CE4">
              <w:rPr>
                <w:rFonts w:asciiTheme="minorHAnsi" w:hAnsiTheme="minorHAnsi"/>
                <w:sz w:val="20"/>
                <w:szCs w:val="20"/>
              </w:rPr>
              <w:t>pneumonectom</w:t>
            </w:r>
            <w:proofErr w:type="spellEnd"/>
            <w:r w:rsidRPr="009A0CE4">
              <w:rPr>
                <w:rFonts w:asciiTheme="minorHAnsi" w:hAnsiTheme="minorHAnsi"/>
                <w:sz w:val="20"/>
                <w:szCs w:val="20"/>
              </w:rPr>
              <w:t xml:space="preserve">$ or wedge resection$ or </w:t>
            </w:r>
            <w:proofErr w:type="spellStart"/>
            <w:r w:rsidRPr="009A0CE4">
              <w:rPr>
                <w:rFonts w:asciiTheme="minorHAnsi" w:hAnsiTheme="minorHAnsi"/>
                <w:sz w:val="20"/>
                <w:szCs w:val="20"/>
              </w:rPr>
              <w:t>segmentectom</w:t>
            </w:r>
            <w:proofErr w:type="spellEnd"/>
            <w:r w:rsidRPr="009A0CE4">
              <w:rPr>
                <w:rFonts w:asciiTheme="minorHAnsi" w:hAnsiTheme="minorHAnsi"/>
                <w:sz w:val="20"/>
                <w:szCs w:val="20"/>
              </w:rPr>
              <w:t xml:space="preserve">$ or </w:t>
            </w:r>
            <w:proofErr w:type="spellStart"/>
            <w:r w:rsidRPr="009A0CE4">
              <w:rPr>
                <w:rFonts w:asciiTheme="minorHAnsi" w:hAnsiTheme="minorHAnsi"/>
                <w:sz w:val="20"/>
                <w:szCs w:val="20"/>
              </w:rPr>
              <w:t>thoracotom</w:t>
            </w:r>
            <w:proofErr w:type="spellEnd"/>
            <w:r w:rsidRPr="009A0CE4">
              <w:rPr>
                <w:rFonts w:asciiTheme="minorHAnsi" w:hAnsiTheme="minorHAnsi"/>
                <w:sz w:val="20"/>
                <w:szCs w:val="20"/>
              </w:rPr>
              <w:t xml:space="preserve">$ or (video-assisted adj3 </w:t>
            </w:r>
            <w:proofErr w:type="spellStart"/>
            <w:r w:rsidRPr="009A0CE4">
              <w:rPr>
                <w:rFonts w:asciiTheme="minorHAnsi" w:hAnsiTheme="minorHAnsi"/>
                <w:sz w:val="20"/>
                <w:szCs w:val="20"/>
              </w:rPr>
              <w:t>thoracoscop</w:t>
            </w:r>
            <w:proofErr w:type="spellEnd"/>
            <w:r w:rsidRPr="009A0CE4">
              <w:rPr>
                <w:rFonts w:asciiTheme="minorHAnsi" w:hAnsiTheme="minorHAnsi"/>
                <w:sz w:val="20"/>
                <w:szCs w:val="20"/>
              </w:rPr>
              <w:t>$) or VATS or (robotic adj2 (</w:t>
            </w:r>
            <w:proofErr w:type="spellStart"/>
            <w:r w:rsidRPr="009A0CE4">
              <w:rPr>
                <w:rFonts w:asciiTheme="minorHAnsi" w:hAnsiTheme="minorHAnsi"/>
                <w:sz w:val="20"/>
                <w:szCs w:val="20"/>
              </w:rPr>
              <w:t>lobectom</w:t>
            </w:r>
            <w:proofErr w:type="spellEnd"/>
            <w:r w:rsidRPr="009A0CE4">
              <w:rPr>
                <w:rFonts w:asciiTheme="minorHAnsi" w:hAnsiTheme="minorHAnsi"/>
                <w:sz w:val="20"/>
                <w:szCs w:val="20"/>
              </w:rPr>
              <w:t xml:space="preserve">$ or lung$ or </w:t>
            </w:r>
            <w:proofErr w:type="spellStart"/>
            <w:r w:rsidRPr="009A0CE4">
              <w:rPr>
                <w:rFonts w:asciiTheme="minorHAnsi" w:hAnsiTheme="minorHAnsi"/>
                <w:sz w:val="20"/>
                <w:szCs w:val="20"/>
              </w:rPr>
              <w:t>segmentectom</w:t>
            </w:r>
            <w:proofErr w:type="spellEnd"/>
            <w:r w:rsidRPr="009A0CE4">
              <w:rPr>
                <w:rFonts w:asciiTheme="minorHAnsi" w:hAnsiTheme="minorHAnsi"/>
                <w:sz w:val="20"/>
                <w:szCs w:val="20"/>
              </w:rPr>
              <w:t>$))).</w:t>
            </w:r>
            <w:proofErr w:type="spellStart"/>
            <w:r w:rsidRPr="009A0CE4">
              <w:rPr>
                <w:rFonts w:asciiTheme="minorHAnsi" w:hAnsiTheme="minorHAnsi"/>
                <w:sz w:val="20"/>
                <w:szCs w:val="20"/>
              </w:rPr>
              <w:t>mp</w:t>
            </w:r>
            <w:proofErr w:type="spellEnd"/>
            <w:r w:rsidRPr="009A0CE4">
              <w:rPr>
                <w:rFonts w:asciiTheme="minorHAnsi" w:hAnsiTheme="minorHAnsi"/>
                <w:sz w:val="20"/>
                <w:szCs w:val="20"/>
              </w:rPr>
              <w:t>.</w:t>
            </w:r>
            <w:r w:rsidRPr="009A0CE4">
              <w:rPr>
                <w:rFonts w:asciiTheme="minorHAnsi" w:hAnsiTheme="minorHAnsi"/>
                <w:sz w:val="20"/>
                <w:szCs w:val="20"/>
              </w:rPr>
              <w:tab/>
            </w:r>
          </w:p>
        </w:tc>
        <w:tc>
          <w:tcPr>
            <w:tcW w:w="1138" w:type="dxa"/>
          </w:tcPr>
          <w:p w14:paraId="32F52BDF"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112946</w:t>
            </w:r>
          </w:p>
        </w:tc>
      </w:tr>
      <w:tr w:rsidR="00086B5F" w:rsidRPr="009A0CE4" w14:paraId="3046D6FA" w14:textId="77777777" w:rsidTr="003809E1">
        <w:tc>
          <w:tcPr>
            <w:tcW w:w="608" w:type="dxa"/>
          </w:tcPr>
          <w:p w14:paraId="70607EBA"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2</w:t>
            </w:r>
          </w:p>
        </w:tc>
        <w:tc>
          <w:tcPr>
            <w:tcW w:w="7604" w:type="dxa"/>
          </w:tcPr>
          <w:p w14:paraId="40EAA63A"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exp *Anesthesia, Conduction/ or ((</w:t>
            </w:r>
            <w:proofErr w:type="spellStart"/>
            <w:r w:rsidRPr="009A0CE4">
              <w:rPr>
                <w:rFonts w:asciiTheme="minorHAnsi" w:hAnsiTheme="minorHAnsi"/>
                <w:sz w:val="20"/>
                <w:szCs w:val="20"/>
              </w:rPr>
              <w:t>anesthe</w:t>
            </w:r>
            <w:proofErr w:type="spellEnd"/>
            <w:r w:rsidRPr="009A0CE4">
              <w:rPr>
                <w:rFonts w:asciiTheme="minorHAnsi" w:hAnsiTheme="minorHAnsi"/>
                <w:sz w:val="20"/>
                <w:szCs w:val="20"/>
              </w:rPr>
              <w:t xml:space="preserve">$ or </w:t>
            </w:r>
            <w:proofErr w:type="spellStart"/>
            <w:r w:rsidRPr="009A0CE4">
              <w:rPr>
                <w:rFonts w:asciiTheme="minorHAnsi" w:hAnsiTheme="minorHAnsi"/>
                <w:sz w:val="20"/>
                <w:szCs w:val="20"/>
              </w:rPr>
              <w:t>anaesth</w:t>
            </w:r>
            <w:proofErr w:type="spellEnd"/>
            <w:r w:rsidRPr="009A0CE4">
              <w:rPr>
                <w:rFonts w:asciiTheme="minorHAnsi" w:hAnsiTheme="minorHAnsi"/>
                <w:sz w:val="20"/>
                <w:szCs w:val="20"/>
              </w:rPr>
              <w:t>$ or block$) adj2 conduction$).</w:t>
            </w:r>
            <w:proofErr w:type="spellStart"/>
            <w:r w:rsidRPr="009A0CE4">
              <w:rPr>
                <w:rFonts w:asciiTheme="minorHAnsi" w:hAnsiTheme="minorHAnsi"/>
                <w:sz w:val="20"/>
                <w:szCs w:val="20"/>
              </w:rPr>
              <w:t>mp</w:t>
            </w:r>
            <w:proofErr w:type="spellEnd"/>
            <w:r w:rsidRPr="009A0CE4">
              <w:rPr>
                <w:rFonts w:asciiTheme="minorHAnsi" w:hAnsiTheme="minorHAnsi"/>
                <w:sz w:val="20"/>
                <w:szCs w:val="20"/>
              </w:rPr>
              <w:t>.</w:t>
            </w:r>
          </w:p>
        </w:tc>
        <w:tc>
          <w:tcPr>
            <w:tcW w:w="1138" w:type="dxa"/>
          </w:tcPr>
          <w:p w14:paraId="04F7C4D5"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65571</w:t>
            </w:r>
          </w:p>
        </w:tc>
      </w:tr>
      <w:tr w:rsidR="00086B5F" w:rsidRPr="009A0CE4" w14:paraId="466AD5C9" w14:textId="77777777" w:rsidTr="003809E1">
        <w:tc>
          <w:tcPr>
            <w:tcW w:w="608" w:type="dxa"/>
          </w:tcPr>
          <w:p w14:paraId="28B2061F"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3</w:t>
            </w:r>
          </w:p>
        </w:tc>
        <w:tc>
          <w:tcPr>
            <w:tcW w:w="7604" w:type="dxa"/>
          </w:tcPr>
          <w:p w14:paraId="50A189CF"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exp Anesthesia, Local/ or ((</w:t>
            </w:r>
            <w:proofErr w:type="spellStart"/>
            <w:r w:rsidRPr="009A0CE4">
              <w:rPr>
                <w:rFonts w:asciiTheme="minorHAnsi" w:hAnsiTheme="minorHAnsi"/>
                <w:sz w:val="20"/>
                <w:szCs w:val="20"/>
              </w:rPr>
              <w:t>anesthe</w:t>
            </w:r>
            <w:proofErr w:type="spellEnd"/>
            <w:r w:rsidRPr="009A0CE4">
              <w:rPr>
                <w:rFonts w:asciiTheme="minorHAnsi" w:hAnsiTheme="minorHAnsi"/>
                <w:sz w:val="20"/>
                <w:szCs w:val="20"/>
              </w:rPr>
              <w:t xml:space="preserve">$ or </w:t>
            </w:r>
            <w:proofErr w:type="spellStart"/>
            <w:r w:rsidRPr="009A0CE4">
              <w:rPr>
                <w:rFonts w:asciiTheme="minorHAnsi" w:hAnsiTheme="minorHAnsi"/>
                <w:sz w:val="20"/>
                <w:szCs w:val="20"/>
              </w:rPr>
              <w:t>anaesth</w:t>
            </w:r>
            <w:proofErr w:type="spellEnd"/>
            <w:r w:rsidRPr="009A0CE4">
              <w:rPr>
                <w:rFonts w:asciiTheme="minorHAnsi" w:hAnsiTheme="minorHAnsi"/>
                <w:sz w:val="20"/>
                <w:szCs w:val="20"/>
              </w:rPr>
              <w:t>$) adj2 (local or regional$)).</w:t>
            </w:r>
            <w:proofErr w:type="spellStart"/>
            <w:r w:rsidRPr="009A0CE4">
              <w:rPr>
                <w:rFonts w:asciiTheme="minorHAnsi" w:hAnsiTheme="minorHAnsi"/>
                <w:sz w:val="20"/>
                <w:szCs w:val="20"/>
              </w:rPr>
              <w:t>mp</w:t>
            </w:r>
            <w:proofErr w:type="spellEnd"/>
            <w:r w:rsidRPr="009A0CE4">
              <w:rPr>
                <w:rFonts w:asciiTheme="minorHAnsi" w:hAnsiTheme="minorHAnsi"/>
                <w:sz w:val="20"/>
                <w:szCs w:val="20"/>
              </w:rPr>
              <w:t>.</w:t>
            </w:r>
          </w:p>
        </w:tc>
        <w:tc>
          <w:tcPr>
            <w:tcW w:w="1138" w:type="dxa"/>
          </w:tcPr>
          <w:p w14:paraId="6030AD07"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94204</w:t>
            </w:r>
          </w:p>
        </w:tc>
      </w:tr>
      <w:tr w:rsidR="00086B5F" w:rsidRPr="009A0CE4" w14:paraId="1B96871D" w14:textId="77777777" w:rsidTr="003809E1">
        <w:tc>
          <w:tcPr>
            <w:tcW w:w="608" w:type="dxa"/>
          </w:tcPr>
          <w:p w14:paraId="0B985D9C"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4</w:t>
            </w:r>
          </w:p>
        </w:tc>
        <w:tc>
          <w:tcPr>
            <w:tcW w:w="7604" w:type="dxa"/>
          </w:tcPr>
          <w:p w14:paraId="6F4BD820"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exp Nerve Block/ or ((nerve$ or local or sensory$ or erector$ or spina$ or plane) adj2 block$).</w:t>
            </w:r>
            <w:proofErr w:type="spellStart"/>
            <w:r w:rsidRPr="009A0CE4">
              <w:rPr>
                <w:rFonts w:asciiTheme="minorHAnsi" w:hAnsiTheme="minorHAnsi"/>
                <w:sz w:val="20"/>
                <w:szCs w:val="20"/>
              </w:rPr>
              <w:t>mp</w:t>
            </w:r>
            <w:proofErr w:type="spellEnd"/>
            <w:r w:rsidRPr="009A0CE4">
              <w:rPr>
                <w:rFonts w:asciiTheme="minorHAnsi" w:hAnsiTheme="minorHAnsi"/>
                <w:sz w:val="20"/>
                <w:szCs w:val="20"/>
              </w:rPr>
              <w:t>. or (blockade$ or block$1).</w:t>
            </w:r>
            <w:proofErr w:type="spellStart"/>
            <w:r w:rsidRPr="009A0CE4">
              <w:rPr>
                <w:rFonts w:asciiTheme="minorHAnsi" w:hAnsiTheme="minorHAnsi"/>
                <w:sz w:val="20"/>
                <w:szCs w:val="20"/>
              </w:rPr>
              <w:t>mp</w:t>
            </w:r>
            <w:proofErr w:type="spellEnd"/>
            <w:r w:rsidRPr="009A0CE4">
              <w:rPr>
                <w:rFonts w:asciiTheme="minorHAnsi" w:hAnsiTheme="minorHAnsi"/>
                <w:sz w:val="20"/>
                <w:szCs w:val="20"/>
              </w:rPr>
              <w:t>. or ESPB.mp.</w:t>
            </w:r>
          </w:p>
        </w:tc>
        <w:tc>
          <w:tcPr>
            <w:tcW w:w="1138" w:type="dxa"/>
          </w:tcPr>
          <w:p w14:paraId="4BAF3524"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577181</w:t>
            </w:r>
          </w:p>
        </w:tc>
      </w:tr>
      <w:tr w:rsidR="00086B5F" w:rsidRPr="009A0CE4" w14:paraId="2ADDEDED" w14:textId="77777777" w:rsidTr="003809E1">
        <w:tc>
          <w:tcPr>
            <w:tcW w:w="608" w:type="dxa"/>
          </w:tcPr>
          <w:p w14:paraId="78CA1FA0"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5</w:t>
            </w:r>
          </w:p>
        </w:tc>
        <w:tc>
          <w:tcPr>
            <w:tcW w:w="7604" w:type="dxa"/>
          </w:tcPr>
          <w:p w14:paraId="7D2C30E3"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2 or 3 or 4</w:t>
            </w:r>
          </w:p>
        </w:tc>
        <w:tc>
          <w:tcPr>
            <w:tcW w:w="1138" w:type="dxa"/>
          </w:tcPr>
          <w:p w14:paraId="235C66BC"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660390</w:t>
            </w:r>
          </w:p>
        </w:tc>
      </w:tr>
      <w:tr w:rsidR="00086B5F" w:rsidRPr="009A0CE4" w14:paraId="232FC616" w14:textId="77777777" w:rsidTr="003809E1">
        <w:tc>
          <w:tcPr>
            <w:tcW w:w="608" w:type="dxa"/>
          </w:tcPr>
          <w:p w14:paraId="1EFD5658"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6</w:t>
            </w:r>
          </w:p>
        </w:tc>
        <w:tc>
          <w:tcPr>
            <w:tcW w:w="7604" w:type="dxa"/>
          </w:tcPr>
          <w:p w14:paraId="77E63F1D"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 and 5</w:t>
            </w:r>
          </w:p>
        </w:tc>
        <w:tc>
          <w:tcPr>
            <w:tcW w:w="1138" w:type="dxa"/>
          </w:tcPr>
          <w:p w14:paraId="571030DF"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3093</w:t>
            </w:r>
          </w:p>
        </w:tc>
      </w:tr>
      <w:tr w:rsidR="00086B5F" w:rsidRPr="009A0CE4" w14:paraId="78CF097C" w14:textId="77777777" w:rsidTr="003809E1">
        <w:tc>
          <w:tcPr>
            <w:tcW w:w="608" w:type="dxa"/>
          </w:tcPr>
          <w:p w14:paraId="7ACF031E"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7</w:t>
            </w:r>
          </w:p>
        </w:tc>
        <w:tc>
          <w:tcPr>
            <w:tcW w:w="7604" w:type="dxa"/>
          </w:tcPr>
          <w:p w14:paraId="72B7A0E3"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exp Spine/ or exp Back Pain/ or backpain$.mp. or (back or spine$ or spinal$ or C-Spine$ or vertebra$).</w:t>
            </w:r>
            <w:proofErr w:type="spellStart"/>
            <w:r w:rsidRPr="009A0CE4">
              <w:rPr>
                <w:rFonts w:asciiTheme="minorHAnsi" w:hAnsiTheme="minorHAnsi"/>
                <w:sz w:val="20"/>
                <w:szCs w:val="20"/>
              </w:rPr>
              <w:t>ti</w:t>
            </w:r>
            <w:proofErr w:type="spellEnd"/>
            <w:r w:rsidRPr="009A0CE4">
              <w:rPr>
                <w:rFonts w:asciiTheme="minorHAnsi" w:hAnsiTheme="minorHAnsi"/>
                <w:sz w:val="20"/>
                <w:szCs w:val="20"/>
              </w:rPr>
              <w:t>. or (back or spine$ or spinal$ or C-Spine$ or vertebra$).ab. /</w:t>
            </w:r>
            <w:proofErr w:type="spellStart"/>
            <w:r w:rsidRPr="009A0CE4">
              <w:rPr>
                <w:rFonts w:asciiTheme="minorHAnsi" w:hAnsiTheme="minorHAnsi"/>
                <w:sz w:val="20"/>
                <w:szCs w:val="20"/>
              </w:rPr>
              <w:t>freq</w:t>
            </w:r>
            <w:proofErr w:type="spellEnd"/>
            <w:r w:rsidRPr="009A0CE4">
              <w:rPr>
                <w:rFonts w:asciiTheme="minorHAnsi" w:hAnsiTheme="minorHAnsi"/>
                <w:sz w:val="20"/>
                <w:szCs w:val="20"/>
              </w:rPr>
              <w:t>=2</w:t>
            </w:r>
          </w:p>
        </w:tc>
        <w:tc>
          <w:tcPr>
            <w:tcW w:w="1138" w:type="dxa"/>
          </w:tcPr>
          <w:p w14:paraId="09A42293"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555625</w:t>
            </w:r>
          </w:p>
        </w:tc>
      </w:tr>
      <w:tr w:rsidR="00086B5F" w:rsidRPr="009A0CE4" w14:paraId="47EB014D" w14:textId="77777777" w:rsidTr="003809E1">
        <w:tc>
          <w:tcPr>
            <w:tcW w:w="608" w:type="dxa"/>
          </w:tcPr>
          <w:p w14:paraId="39ABE112"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8</w:t>
            </w:r>
          </w:p>
        </w:tc>
        <w:tc>
          <w:tcPr>
            <w:tcW w:w="7604" w:type="dxa"/>
          </w:tcPr>
          <w:p w14:paraId="11E62F28"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6 and 7</w:t>
            </w:r>
          </w:p>
        </w:tc>
        <w:tc>
          <w:tcPr>
            <w:tcW w:w="1138" w:type="dxa"/>
          </w:tcPr>
          <w:p w14:paraId="46ABCD2D"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183</w:t>
            </w:r>
          </w:p>
        </w:tc>
      </w:tr>
      <w:tr w:rsidR="00086B5F" w:rsidRPr="009A0CE4" w14:paraId="2BF54CA9" w14:textId="77777777" w:rsidTr="003809E1">
        <w:tc>
          <w:tcPr>
            <w:tcW w:w="608" w:type="dxa"/>
          </w:tcPr>
          <w:p w14:paraId="1D9DCB87"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9</w:t>
            </w:r>
          </w:p>
        </w:tc>
        <w:tc>
          <w:tcPr>
            <w:tcW w:w="7604" w:type="dxa"/>
          </w:tcPr>
          <w:p w14:paraId="4995CABE"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((erector$ and spinae$) or (spinalis$ or longissimus$ or iliocostalis$) or ESPB).</w:t>
            </w:r>
            <w:proofErr w:type="spellStart"/>
            <w:r w:rsidRPr="009A0CE4">
              <w:rPr>
                <w:rFonts w:asciiTheme="minorHAnsi" w:hAnsiTheme="minorHAnsi"/>
                <w:sz w:val="20"/>
                <w:szCs w:val="20"/>
              </w:rPr>
              <w:t>mp</w:t>
            </w:r>
            <w:proofErr w:type="spellEnd"/>
            <w:r w:rsidRPr="009A0CE4">
              <w:rPr>
                <w:rFonts w:asciiTheme="minorHAnsi" w:hAnsiTheme="minorHAnsi"/>
                <w:sz w:val="20"/>
                <w:szCs w:val="20"/>
              </w:rPr>
              <w:t>.</w:t>
            </w:r>
          </w:p>
        </w:tc>
        <w:tc>
          <w:tcPr>
            <w:tcW w:w="1138" w:type="dxa"/>
          </w:tcPr>
          <w:p w14:paraId="128FA68E"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13598</w:t>
            </w:r>
          </w:p>
        </w:tc>
      </w:tr>
      <w:tr w:rsidR="00086B5F" w:rsidRPr="009A0CE4" w14:paraId="1C25A66C" w14:textId="77777777" w:rsidTr="003809E1">
        <w:tc>
          <w:tcPr>
            <w:tcW w:w="608" w:type="dxa"/>
          </w:tcPr>
          <w:p w14:paraId="7C8AB646"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10</w:t>
            </w:r>
          </w:p>
        </w:tc>
        <w:tc>
          <w:tcPr>
            <w:tcW w:w="7604" w:type="dxa"/>
          </w:tcPr>
          <w:p w14:paraId="707F952F"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 and 9</w:t>
            </w:r>
          </w:p>
        </w:tc>
        <w:tc>
          <w:tcPr>
            <w:tcW w:w="1138" w:type="dxa"/>
          </w:tcPr>
          <w:p w14:paraId="698B32B8"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229</w:t>
            </w:r>
          </w:p>
        </w:tc>
      </w:tr>
      <w:tr w:rsidR="00086B5F" w:rsidRPr="009A0CE4" w14:paraId="3FF84801" w14:textId="77777777" w:rsidTr="003809E1">
        <w:tc>
          <w:tcPr>
            <w:tcW w:w="608" w:type="dxa"/>
          </w:tcPr>
          <w:p w14:paraId="6B6E2E16"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11</w:t>
            </w:r>
          </w:p>
        </w:tc>
        <w:tc>
          <w:tcPr>
            <w:tcW w:w="7604" w:type="dxa"/>
          </w:tcPr>
          <w:p w14:paraId="7CEAEC50"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8 or 10</w:t>
            </w:r>
            <w:r w:rsidRPr="009A0CE4">
              <w:rPr>
                <w:rFonts w:asciiTheme="minorHAnsi" w:hAnsiTheme="minorHAnsi"/>
                <w:sz w:val="20"/>
                <w:szCs w:val="20"/>
              </w:rPr>
              <w:tab/>
            </w:r>
          </w:p>
        </w:tc>
        <w:tc>
          <w:tcPr>
            <w:tcW w:w="1138" w:type="dxa"/>
          </w:tcPr>
          <w:p w14:paraId="5B78AFAC" w14:textId="77777777" w:rsidR="00086B5F" w:rsidRPr="009A0CE4" w:rsidRDefault="00086B5F" w:rsidP="003809E1">
            <w:pPr>
              <w:rPr>
                <w:rFonts w:asciiTheme="minorHAnsi" w:hAnsiTheme="minorHAnsi"/>
                <w:sz w:val="20"/>
                <w:szCs w:val="20"/>
              </w:rPr>
            </w:pPr>
            <w:r w:rsidRPr="009A0CE4">
              <w:rPr>
                <w:rFonts w:asciiTheme="minorHAnsi" w:hAnsiTheme="minorHAnsi"/>
                <w:sz w:val="20"/>
                <w:szCs w:val="20"/>
              </w:rPr>
              <w:t>405</w:t>
            </w:r>
          </w:p>
        </w:tc>
      </w:tr>
    </w:tbl>
    <w:p w14:paraId="7417C0C4" w14:textId="77777777" w:rsidR="00AC0BDF" w:rsidRDefault="00AC0BDF" w:rsidP="00007C45">
      <w:pPr>
        <w:rPr>
          <w:rFonts w:ascii="Arial Unicode MS" w:eastAsia="Arial Unicode MS" w:hAnsi="Arial Unicode MS" w:cs="Arial Unicode MS"/>
          <w:sz w:val="20"/>
        </w:rPr>
      </w:pPr>
    </w:p>
    <w:p w14:paraId="51B076D4" w14:textId="249F10F9" w:rsidR="00AC0BDF" w:rsidRPr="00CA1AE5" w:rsidRDefault="00AC0BDF" w:rsidP="00CA1AE5">
      <w:pPr>
        <w:pStyle w:val="Heading1"/>
        <w:jc w:val="both"/>
        <w:rPr>
          <w:rFonts w:eastAsia="Times New Roman"/>
          <w:b/>
        </w:rPr>
      </w:pPr>
      <w:bookmarkStart w:id="1" w:name="_Toc214746101"/>
      <w:r w:rsidRPr="00CA1AE5">
        <w:rPr>
          <w:rFonts w:eastAsia="Times New Roman"/>
          <w:b/>
        </w:rPr>
        <w:t xml:space="preserve">Supplementary File S2: Protocol for postoperative outcomes of erector spinae block in </w:t>
      </w:r>
      <w:r w:rsidR="00086B5F" w:rsidRPr="00CA1AE5">
        <w:rPr>
          <w:rFonts w:eastAsia="Times New Roman"/>
          <w:b/>
        </w:rPr>
        <w:t>lung</w:t>
      </w:r>
      <w:r w:rsidRPr="00CA1AE5">
        <w:rPr>
          <w:rFonts w:eastAsia="Times New Roman"/>
          <w:b/>
        </w:rPr>
        <w:t xml:space="preserve"> surgery: A systematic review</w:t>
      </w:r>
      <w:r w:rsidR="00086B5F" w:rsidRPr="00CA1AE5">
        <w:rPr>
          <w:rFonts w:eastAsia="Times New Roman"/>
          <w:b/>
        </w:rPr>
        <w:t xml:space="preserve"> and meta-analysis</w:t>
      </w:r>
      <w:r w:rsidRPr="00CA1AE5">
        <w:rPr>
          <w:rFonts w:eastAsia="Times New Roman"/>
          <w:b/>
        </w:rPr>
        <w:t>.</w:t>
      </w:r>
      <w:bookmarkEnd w:id="1"/>
    </w:p>
    <w:p w14:paraId="49C78CC9" w14:textId="7AFF93CA" w:rsidR="005C6845" w:rsidRDefault="005C6845" w:rsidP="005C6845">
      <w:pPr>
        <w:pStyle w:val="NormalWeb"/>
        <w:spacing w:before="0" w:beforeAutospacing="0" w:after="0" w:afterAutospacing="0"/>
        <w:rPr>
          <w:color w:val="000000"/>
        </w:rPr>
      </w:pPr>
      <w:r>
        <w:rPr>
          <w:b/>
          <w:bCs/>
          <w:color w:val="000000"/>
        </w:rPr>
        <w:t>S1 Protocol</w:t>
      </w:r>
      <w:r>
        <w:rPr>
          <w:color w:val="000000"/>
        </w:rPr>
        <w:t xml:space="preserve"> Study protocol for systematic review and meta-regression analysis to determine the postoperative outcomes of erector spinae block in lung surgery patients</w:t>
      </w:r>
    </w:p>
    <w:p w14:paraId="53901C27" w14:textId="77777777" w:rsidR="005C6845" w:rsidRDefault="005C6845" w:rsidP="005C6845">
      <w:pPr>
        <w:pStyle w:val="NormalWeb"/>
        <w:spacing w:before="0" w:beforeAutospacing="0" w:after="0" w:afterAutospacing="0"/>
        <w:rPr>
          <w:color w:val="000000"/>
        </w:rPr>
      </w:pPr>
    </w:p>
    <w:p w14:paraId="0770E486" w14:textId="77777777" w:rsidR="005C6845" w:rsidRDefault="005C6845" w:rsidP="005C6845">
      <w:pPr>
        <w:pStyle w:val="NormalWeb"/>
        <w:spacing w:before="0" w:beforeAutospacing="0" w:after="0" w:afterAutospacing="0"/>
        <w:rPr>
          <w:color w:val="000000"/>
        </w:rPr>
      </w:pPr>
      <w:r>
        <w:rPr>
          <w:color w:val="000000"/>
        </w:rPr>
        <w:t xml:space="preserve">Vitaliy </w:t>
      </w:r>
      <w:proofErr w:type="spellStart"/>
      <w:r>
        <w:rPr>
          <w:color w:val="000000"/>
        </w:rPr>
        <w:t>Voznyy</w:t>
      </w:r>
      <w:proofErr w:type="spellEnd"/>
      <w:r>
        <w:rPr>
          <w:color w:val="000000"/>
        </w:rPr>
        <w:t>, Mouad Elganga, Salem Abu Alburak, Leya Tawfik, Mahesh Nagappa. “Efficacy of Erector Spinae Block on Postoperative Outcomes in Lung Surgery Patients: A Systematic Review and Meta-Analysis”</w:t>
      </w:r>
    </w:p>
    <w:p w14:paraId="10FB9291" w14:textId="77777777" w:rsidR="005C6845" w:rsidRDefault="005C6845" w:rsidP="005C6845">
      <w:pPr>
        <w:rPr>
          <w:color w:val="000000"/>
        </w:rPr>
      </w:pPr>
    </w:p>
    <w:p w14:paraId="1E328CC2" w14:textId="77777777" w:rsidR="005C6845" w:rsidRDefault="005C6845" w:rsidP="005C6845">
      <w:pPr>
        <w:pStyle w:val="NormalWeb"/>
        <w:spacing w:before="0" w:beforeAutospacing="0" w:after="0" w:afterAutospacing="0"/>
        <w:rPr>
          <w:color w:val="000000"/>
        </w:rPr>
      </w:pPr>
      <w:r>
        <w:rPr>
          <w:b/>
          <w:bCs/>
          <w:color w:val="000000"/>
        </w:rPr>
        <w:t>Objective</w:t>
      </w:r>
      <w:r>
        <w:rPr>
          <w:color w:val="000000"/>
        </w:rPr>
        <w:t>:</w:t>
      </w:r>
    </w:p>
    <w:p w14:paraId="144EBE47" w14:textId="77777777" w:rsidR="005C6845" w:rsidRDefault="005C6845" w:rsidP="005C6845">
      <w:pPr>
        <w:rPr>
          <w:color w:val="000000"/>
        </w:rPr>
      </w:pPr>
    </w:p>
    <w:p w14:paraId="2BE66E6E" w14:textId="77777777" w:rsidR="005C6845" w:rsidRDefault="005C6845" w:rsidP="005C6845">
      <w:pPr>
        <w:pStyle w:val="NormalWeb"/>
        <w:spacing w:before="0" w:beforeAutospacing="0" w:after="0" w:afterAutospacing="0"/>
        <w:rPr>
          <w:color w:val="000000"/>
        </w:rPr>
      </w:pPr>
      <w:r>
        <w:rPr>
          <w:color w:val="000000"/>
        </w:rPr>
        <w:t>In this systematic review and meta-</w:t>
      </w:r>
      <w:proofErr w:type="gramStart"/>
      <w:r>
        <w:rPr>
          <w:color w:val="000000"/>
        </w:rPr>
        <w:t>analysis</w:t>
      </w:r>
      <w:proofErr w:type="gramEnd"/>
      <w:r>
        <w:rPr>
          <w:color w:val="000000"/>
        </w:rPr>
        <w:t xml:space="preserve"> we aim to investigate the impact of erector spinae plane block on postoperative pain, opioid consumption and nausea/vomiting in adult patients undergoing lung surgery such as lobectomy, wedge resection, pneumonectomy, segmentectomy, or video-assisted thoracoscopic surgery (VATS) compared to conventional analgesic techniques or placebo.</w:t>
      </w:r>
    </w:p>
    <w:p w14:paraId="4227341F" w14:textId="77777777" w:rsidR="005C6845" w:rsidRDefault="005C6845" w:rsidP="005C6845">
      <w:pPr>
        <w:rPr>
          <w:color w:val="000000"/>
        </w:rPr>
      </w:pPr>
    </w:p>
    <w:p w14:paraId="75077202" w14:textId="77777777" w:rsidR="005C6845" w:rsidRDefault="005C6845" w:rsidP="005C6845">
      <w:pPr>
        <w:pStyle w:val="NormalWeb"/>
        <w:spacing w:before="0" w:beforeAutospacing="0" w:after="0" w:afterAutospacing="0"/>
        <w:rPr>
          <w:color w:val="000000"/>
        </w:rPr>
      </w:pPr>
      <w:r>
        <w:rPr>
          <w:color w:val="000000"/>
        </w:rPr>
        <w:t>Inclusion Criteria</w:t>
      </w:r>
    </w:p>
    <w:p w14:paraId="39ADB462" w14:textId="77777777" w:rsidR="005C6845" w:rsidRDefault="005C6845" w:rsidP="005C6845">
      <w:pPr>
        <w:rPr>
          <w:color w:val="000000"/>
        </w:rPr>
      </w:pPr>
    </w:p>
    <w:p w14:paraId="57EDDE9B" w14:textId="77777777" w:rsidR="005C6845" w:rsidRDefault="005C6845" w:rsidP="005C6845">
      <w:pPr>
        <w:pStyle w:val="NormalWeb"/>
        <w:spacing w:before="0" w:beforeAutospacing="0" w:after="0" w:afterAutospacing="0"/>
        <w:rPr>
          <w:color w:val="000000"/>
        </w:rPr>
      </w:pPr>
      <w:r>
        <w:rPr>
          <w:i/>
          <w:iCs/>
          <w:color w:val="000000"/>
        </w:rPr>
        <w:t>Study Type</w:t>
      </w:r>
    </w:p>
    <w:p w14:paraId="5B81B354" w14:textId="77777777" w:rsidR="005C6845" w:rsidRDefault="005C6845" w:rsidP="005C6845">
      <w:pPr>
        <w:rPr>
          <w:color w:val="000000"/>
        </w:rPr>
      </w:pPr>
      <w:r>
        <w:rPr>
          <w:color w:val="000000"/>
        </w:rPr>
        <w:br/>
      </w:r>
    </w:p>
    <w:p w14:paraId="19C9813F" w14:textId="77777777" w:rsidR="005C6845" w:rsidRDefault="005C6845" w:rsidP="005C6845">
      <w:pPr>
        <w:pStyle w:val="NormalWeb"/>
        <w:numPr>
          <w:ilvl w:val="0"/>
          <w:numId w:val="6"/>
        </w:numPr>
        <w:spacing w:before="0" w:beforeAutospacing="0" w:after="0" w:afterAutospacing="0"/>
        <w:textAlignment w:val="baseline"/>
        <w:rPr>
          <w:color w:val="000000"/>
        </w:rPr>
      </w:pPr>
      <w:r>
        <w:rPr>
          <w:color w:val="000000"/>
        </w:rPr>
        <w:t>Randomized control trials that present information on our primary outcomes (postoperative pain, postoperative opioid consumption and postoperative nausea/vomiting) in individuals receiving erector spinae plane block for lung surgery such as lobectomy, wedge resection, pneumonectomy, segmentectomy, video-assisted thoracoscopic surgery (VATS) or any other lung surgery procedure.</w:t>
      </w:r>
    </w:p>
    <w:p w14:paraId="62701EA8" w14:textId="77777777" w:rsidR="005C6845" w:rsidRDefault="005C6845" w:rsidP="005C6845">
      <w:pPr>
        <w:rPr>
          <w:color w:val="000000"/>
        </w:rPr>
      </w:pPr>
    </w:p>
    <w:p w14:paraId="02550BE5" w14:textId="77777777" w:rsidR="005C6845" w:rsidRDefault="005C6845" w:rsidP="005C6845">
      <w:pPr>
        <w:pStyle w:val="NormalWeb"/>
        <w:spacing w:before="0" w:beforeAutospacing="0" w:after="0" w:afterAutospacing="0"/>
        <w:rPr>
          <w:color w:val="000000"/>
        </w:rPr>
      </w:pPr>
      <w:r>
        <w:rPr>
          <w:i/>
          <w:iCs/>
          <w:color w:val="000000"/>
        </w:rPr>
        <w:t>Participants</w:t>
      </w:r>
    </w:p>
    <w:p w14:paraId="13B60325" w14:textId="77777777" w:rsidR="005C6845" w:rsidRDefault="005C6845" w:rsidP="005C6845">
      <w:pPr>
        <w:rPr>
          <w:color w:val="000000"/>
        </w:rPr>
      </w:pPr>
      <w:r>
        <w:rPr>
          <w:color w:val="000000"/>
        </w:rPr>
        <w:br/>
      </w:r>
    </w:p>
    <w:p w14:paraId="48A369B3" w14:textId="77777777" w:rsidR="005C6845" w:rsidRDefault="005C6845" w:rsidP="005C6845">
      <w:pPr>
        <w:pStyle w:val="NormalWeb"/>
        <w:numPr>
          <w:ilvl w:val="0"/>
          <w:numId w:val="7"/>
        </w:numPr>
        <w:spacing w:before="0" w:beforeAutospacing="0" w:after="0" w:afterAutospacing="0"/>
        <w:textAlignment w:val="baseline"/>
        <w:rPr>
          <w:color w:val="000000"/>
        </w:rPr>
      </w:pPr>
      <w:r>
        <w:rPr>
          <w:color w:val="000000"/>
        </w:rPr>
        <w:t>Adult patients (&gt;18 years old) undergoing lung surgery with erector spinae plane block</w:t>
      </w:r>
    </w:p>
    <w:p w14:paraId="401ADEE7" w14:textId="77777777" w:rsidR="005C6845" w:rsidRDefault="005C6845" w:rsidP="005C6845">
      <w:pPr>
        <w:rPr>
          <w:color w:val="000000"/>
        </w:rPr>
      </w:pPr>
    </w:p>
    <w:p w14:paraId="61E62CD1" w14:textId="77777777" w:rsidR="005C6845" w:rsidRDefault="005C6845" w:rsidP="005C6845">
      <w:pPr>
        <w:pStyle w:val="NormalWeb"/>
        <w:spacing w:before="0" w:beforeAutospacing="0" w:after="0" w:afterAutospacing="0"/>
        <w:rPr>
          <w:color w:val="000000"/>
        </w:rPr>
      </w:pPr>
      <w:r>
        <w:rPr>
          <w:i/>
          <w:iCs/>
          <w:color w:val="000000"/>
        </w:rPr>
        <w:t>Definition of Exposure</w:t>
      </w:r>
    </w:p>
    <w:p w14:paraId="56523327" w14:textId="77777777" w:rsidR="005C6845" w:rsidRDefault="005C6845" w:rsidP="005C6845">
      <w:pPr>
        <w:rPr>
          <w:color w:val="000000"/>
        </w:rPr>
      </w:pPr>
      <w:r>
        <w:rPr>
          <w:color w:val="000000"/>
        </w:rPr>
        <w:br/>
      </w:r>
    </w:p>
    <w:p w14:paraId="2A814838" w14:textId="77777777" w:rsidR="005C6845" w:rsidRDefault="005C6845" w:rsidP="005C6845">
      <w:pPr>
        <w:pStyle w:val="NormalWeb"/>
        <w:numPr>
          <w:ilvl w:val="0"/>
          <w:numId w:val="8"/>
        </w:numPr>
        <w:spacing w:before="0" w:beforeAutospacing="0" w:after="0" w:afterAutospacing="0"/>
        <w:textAlignment w:val="baseline"/>
        <w:rPr>
          <w:color w:val="000000"/>
        </w:rPr>
      </w:pPr>
      <w:r>
        <w:rPr>
          <w:color w:val="000000"/>
        </w:rPr>
        <w:t>All studies that used erector spinae plane block for lung surgery and reported primary outcomes were included</w:t>
      </w:r>
    </w:p>
    <w:p w14:paraId="3CBC5925" w14:textId="77777777" w:rsidR="005C6845" w:rsidRDefault="005C6845" w:rsidP="005C6845">
      <w:pPr>
        <w:rPr>
          <w:color w:val="000000"/>
        </w:rPr>
      </w:pPr>
    </w:p>
    <w:p w14:paraId="20B4C140" w14:textId="77777777" w:rsidR="005C6845" w:rsidRDefault="005C6845" w:rsidP="005C6845">
      <w:pPr>
        <w:pStyle w:val="NormalWeb"/>
        <w:spacing w:before="0" w:beforeAutospacing="0" w:after="0" w:afterAutospacing="0"/>
        <w:rPr>
          <w:color w:val="000000"/>
        </w:rPr>
      </w:pPr>
      <w:r>
        <w:rPr>
          <w:i/>
          <w:iCs/>
          <w:color w:val="000000"/>
        </w:rPr>
        <w:t>Outcome variable</w:t>
      </w:r>
    </w:p>
    <w:p w14:paraId="516681CD" w14:textId="77777777" w:rsidR="005C6845" w:rsidRDefault="005C6845" w:rsidP="005C6845">
      <w:pPr>
        <w:rPr>
          <w:color w:val="000000"/>
        </w:rPr>
      </w:pPr>
      <w:r>
        <w:rPr>
          <w:color w:val="000000"/>
        </w:rPr>
        <w:br/>
      </w:r>
    </w:p>
    <w:p w14:paraId="648E6F3C" w14:textId="77777777" w:rsidR="005C6845" w:rsidRDefault="005C6845" w:rsidP="005C6845">
      <w:pPr>
        <w:pStyle w:val="NormalWeb"/>
        <w:numPr>
          <w:ilvl w:val="0"/>
          <w:numId w:val="9"/>
        </w:numPr>
        <w:spacing w:before="0" w:beforeAutospacing="0" w:after="0" w:afterAutospacing="0"/>
        <w:textAlignment w:val="baseline"/>
        <w:rPr>
          <w:color w:val="000000"/>
        </w:rPr>
      </w:pPr>
      <w:r>
        <w:rPr>
          <w:color w:val="000000"/>
        </w:rPr>
        <w:t>All studies which reported postoperative pain scores (at rest or during cough), postoperative opioid usage, or postoperative nausea/vomiting were included</w:t>
      </w:r>
    </w:p>
    <w:p w14:paraId="474E41DD" w14:textId="77777777" w:rsidR="005C6845" w:rsidRDefault="005C6845" w:rsidP="005C6845">
      <w:pPr>
        <w:spacing w:after="240"/>
        <w:rPr>
          <w:color w:val="000000"/>
        </w:rPr>
      </w:pPr>
    </w:p>
    <w:p w14:paraId="204198CC" w14:textId="77777777" w:rsidR="005C6845" w:rsidRDefault="005C6845" w:rsidP="005C6845">
      <w:pPr>
        <w:pStyle w:val="NormalWeb"/>
        <w:spacing w:before="0" w:beforeAutospacing="0" w:after="0" w:afterAutospacing="0"/>
        <w:rPr>
          <w:color w:val="000000"/>
        </w:rPr>
      </w:pPr>
      <w:r>
        <w:rPr>
          <w:i/>
          <w:iCs/>
          <w:color w:val="000000"/>
        </w:rPr>
        <w:t>Publication type</w:t>
      </w:r>
    </w:p>
    <w:p w14:paraId="0F8F97F7" w14:textId="77777777" w:rsidR="005C6845" w:rsidRDefault="005C6845" w:rsidP="005C6845">
      <w:pPr>
        <w:rPr>
          <w:color w:val="000000"/>
        </w:rPr>
      </w:pPr>
      <w:r>
        <w:rPr>
          <w:color w:val="000000"/>
        </w:rPr>
        <w:br/>
      </w:r>
    </w:p>
    <w:p w14:paraId="12C587A5" w14:textId="77777777" w:rsidR="005C6845" w:rsidRDefault="005C6845" w:rsidP="005C6845">
      <w:pPr>
        <w:pStyle w:val="NormalWeb"/>
        <w:numPr>
          <w:ilvl w:val="0"/>
          <w:numId w:val="10"/>
        </w:numPr>
        <w:spacing w:before="0" w:beforeAutospacing="0" w:after="0" w:afterAutospacing="0"/>
        <w:textAlignment w:val="baseline"/>
        <w:rPr>
          <w:color w:val="000000"/>
        </w:rPr>
      </w:pPr>
      <w:r>
        <w:rPr>
          <w:color w:val="000000"/>
        </w:rPr>
        <w:t>Full published papers excluding case reports, review articles, and editorials will be eligible. No language restrictions will be applied. No restrictions on year of publication.</w:t>
      </w:r>
    </w:p>
    <w:p w14:paraId="3EF17F29" w14:textId="77777777" w:rsidR="005C6845" w:rsidRDefault="005C6845" w:rsidP="005C6845">
      <w:pPr>
        <w:rPr>
          <w:color w:val="000000"/>
        </w:rPr>
      </w:pPr>
    </w:p>
    <w:p w14:paraId="51A826E7" w14:textId="77777777" w:rsidR="005C6845" w:rsidRDefault="005C6845" w:rsidP="005C6845">
      <w:pPr>
        <w:pStyle w:val="NormalWeb"/>
        <w:spacing w:before="0" w:beforeAutospacing="0" w:after="0" w:afterAutospacing="0"/>
        <w:rPr>
          <w:color w:val="000000"/>
        </w:rPr>
      </w:pPr>
      <w:r>
        <w:rPr>
          <w:b/>
          <w:bCs/>
          <w:color w:val="000000"/>
        </w:rPr>
        <w:t>Search Methods</w:t>
      </w:r>
    </w:p>
    <w:p w14:paraId="3AE9520C" w14:textId="77777777" w:rsidR="005C6845" w:rsidRDefault="005C6845" w:rsidP="005C6845">
      <w:pPr>
        <w:rPr>
          <w:color w:val="000000"/>
        </w:rPr>
      </w:pPr>
    </w:p>
    <w:p w14:paraId="23FD5FF1" w14:textId="77777777" w:rsidR="005C6845" w:rsidRDefault="005C6845" w:rsidP="005C6845">
      <w:pPr>
        <w:pStyle w:val="NormalWeb"/>
        <w:spacing w:before="0" w:beforeAutospacing="0" w:after="0" w:afterAutospacing="0"/>
        <w:rPr>
          <w:color w:val="000000"/>
        </w:rPr>
      </w:pPr>
      <w:r>
        <w:rPr>
          <w:color w:val="000000"/>
        </w:rPr>
        <w:t>We will search the following electronic databases:</w:t>
      </w:r>
    </w:p>
    <w:p w14:paraId="4A566243" w14:textId="77777777" w:rsidR="005C6845" w:rsidRDefault="005C6845" w:rsidP="005C6845">
      <w:pPr>
        <w:pStyle w:val="NormalWeb"/>
        <w:numPr>
          <w:ilvl w:val="0"/>
          <w:numId w:val="11"/>
        </w:numPr>
        <w:spacing w:before="0" w:beforeAutospacing="0" w:after="0" w:afterAutospacing="0"/>
        <w:textAlignment w:val="baseline"/>
        <w:rPr>
          <w:color w:val="000000"/>
        </w:rPr>
      </w:pPr>
      <w:proofErr w:type="spellStart"/>
      <w:r>
        <w:rPr>
          <w:color w:val="000000"/>
        </w:rPr>
        <w:t>MedLine</w:t>
      </w:r>
      <w:proofErr w:type="spellEnd"/>
      <w:r>
        <w:rPr>
          <w:color w:val="000000"/>
        </w:rPr>
        <w:t xml:space="preserve"> (via PubMed)</w:t>
      </w:r>
    </w:p>
    <w:p w14:paraId="6F0489A4" w14:textId="77777777" w:rsidR="005C6845" w:rsidRDefault="005C6845" w:rsidP="005C6845">
      <w:pPr>
        <w:pStyle w:val="NormalWeb"/>
        <w:numPr>
          <w:ilvl w:val="0"/>
          <w:numId w:val="11"/>
        </w:numPr>
        <w:spacing w:before="0" w:beforeAutospacing="0" w:after="0" w:afterAutospacing="0"/>
        <w:textAlignment w:val="baseline"/>
        <w:rPr>
          <w:color w:val="000000"/>
        </w:rPr>
      </w:pPr>
      <w:r>
        <w:rPr>
          <w:color w:val="000000"/>
        </w:rPr>
        <w:t>EMBASE</w:t>
      </w:r>
    </w:p>
    <w:p w14:paraId="1C214899" w14:textId="77777777" w:rsidR="005C6845" w:rsidRDefault="005C6845" w:rsidP="005C6845">
      <w:pPr>
        <w:pStyle w:val="NormalWeb"/>
        <w:numPr>
          <w:ilvl w:val="0"/>
          <w:numId w:val="11"/>
        </w:numPr>
        <w:spacing w:before="0" w:beforeAutospacing="0" w:after="0" w:afterAutospacing="0"/>
        <w:textAlignment w:val="baseline"/>
        <w:rPr>
          <w:color w:val="000000"/>
        </w:rPr>
      </w:pPr>
      <w:r>
        <w:rPr>
          <w:color w:val="000000"/>
        </w:rPr>
        <w:t>Scopus</w:t>
      </w:r>
    </w:p>
    <w:p w14:paraId="43EADE56" w14:textId="77777777" w:rsidR="005C6845" w:rsidRDefault="005C6845" w:rsidP="005C6845">
      <w:pPr>
        <w:pStyle w:val="NormalWeb"/>
        <w:numPr>
          <w:ilvl w:val="0"/>
          <w:numId w:val="11"/>
        </w:numPr>
        <w:spacing w:before="0" w:beforeAutospacing="0" w:after="0" w:afterAutospacing="0"/>
        <w:textAlignment w:val="baseline"/>
        <w:rPr>
          <w:color w:val="000000"/>
        </w:rPr>
      </w:pPr>
      <w:r>
        <w:rPr>
          <w:color w:val="000000"/>
        </w:rPr>
        <w:t>Web of Science</w:t>
      </w:r>
    </w:p>
    <w:p w14:paraId="24607165" w14:textId="77777777" w:rsidR="005C6845" w:rsidRDefault="005C6845" w:rsidP="005C6845">
      <w:pPr>
        <w:pStyle w:val="NormalWeb"/>
        <w:numPr>
          <w:ilvl w:val="0"/>
          <w:numId w:val="11"/>
        </w:numPr>
        <w:spacing w:before="0" w:beforeAutospacing="0" w:after="0" w:afterAutospacing="0"/>
        <w:textAlignment w:val="baseline"/>
        <w:rPr>
          <w:color w:val="000000"/>
        </w:rPr>
      </w:pPr>
      <w:r>
        <w:rPr>
          <w:color w:val="000000"/>
        </w:rPr>
        <w:t>Cochrane</w:t>
      </w:r>
    </w:p>
    <w:p w14:paraId="22EAF59A" w14:textId="77777777" w:rsidR="005C6845" w:rsidRDefault="005C6845" w:rsidP="005C6845">
      <w:pPr>
        <w:rPr>
          <w:color w:val="000000"/>
        </w:rPr>
      </w:pPr>
    </w:p>
    <w:p w14:paraId="2ADCDA7B" w14:textId="77777777" w:rsidR="005C6845" w:rsidRDefault="005C6845" w:rsidP="005C6845">
      <w:pPr>
        <w:pStyle w:val="NormalWeb"/>
        <w:spacing w:before="0" w:beforeAutospacing="0" w:after="0" w:afterAutospacing="0"/>
        <w:rPr>
          <w:color w:val="000000"/>
        </w:rPr>
      </w:pPr>
      <w:r>
        <w:rPr>
          <w:color w:val="000000"/>
        </w:rPr>
        <w:lastRenderedPageBreak/>
        <w:t>There will be no restriction on the time or language of publication. In these databases, we will search according to the thesaurus of the NCBI MESH browser the following terms and combinations of keywords in full text:</w:t>
      </w:r>
    </w:p>
    <w:p w14:paraId="75B669BC" w14:textId="77777777" w:rsidR="005C6845" w:rsidRDefault="005C6845" w:rsidP="005C6845">
      <w:pPr>
        <w:rPr>
          <w:color w:val="000000"/>
        </w:rPr>
      </w:pPr>
    </w:p>
    <w:p w14:paraId="72035551" w14:textId="77777777" w:rsidR="005C6845" w:rsidRDefault="005C6845" w:rsidP="005C6845">
      <w:pPr>
        <w:pStyle w:val="NormalWeb"/>
        <w:spacing w:before="0" w:beforeAutospacing="0" w:after="0" w:afterAutospacing="0"/>
        <w:rPr>
          <w:color w:val="000000"/>
        </w:rPr>
      </w:pPr>
      <w:r>
        <w:rPr>
          <w:color w:val="000000"/>
        </w:rPr>
        <w:t>The following keywords will be employed:</w:t>
      </w:r>
    </w:p>
    <w:p w14:paraId="04ED0695" w14:textId="77777777" w:rsidR="005C6845" w:rsidRDefault="005C6845" w:rsidP="005C6845">
      <w:pPr>
        <w:rPr>
          <w:color w:val="000000"/>
        </w:rPr>
      </w:pPr>
    </w:p>
    <w:p w14:paraId="142222E0" w14:textId="77777777" w:rsidR="005C6845" w:rsidRDefault="005C6845" w:rsidP="005C6845">
      <w:pPr>
        <w:pStyle w:val="NormalWeb"/>
        <w:spacing w:before="0" w:beforeAutospacing="0" w:after="0" w:afterAutospacing="0"/>
        <w:rPr>
          <w:color w:val="000000"/>
        </w:rPr>
      </w:pPr>
      <w:r>
        <w:rPr>
          <w:color w:val="000000"/>
        </w:rPr>
        <w:t>The search included the combination of the following MESH key words: “lobectomy,” “lobectomy surgery,” “Lobectomy Surgery,” “wedge resection,” “segmentectomy,” “pneumonectomy,” “thoracotomy,” “video-assisted thoracoscopic surgery,” “VATS,” “VATS lobectomy,” “robotic-assisted lobectomy,” “robotic lung surgery,” “robotic segmentectomy,” “Erector Spinae Plane Block,” “ESP block,” “Erector Spinae Analgesia,” “Erector Spinae Plane Regional Anesthesia,” “ESP regional block,” “Erector Spinae Plane Catheter,” “Erector Spinae Nerve Block,” “Nausea,” “Vomiting,” “Pain,” “Pain Management,” “Opioid Consumption,” “Opioid Analgesics,” “Opioid Use,” “Opioid Requirement,” “Opioid-Sparing,” “Morphine Equivalent,” “Opioid-Free Anesthesia,” “Fentanyl,” “Morphine,” “Oxycodone,” “Hydromorphone,” “Pulmonary Function,” “Respiratory Depression,” “Length of Stay,” “Hospital Stay,” “PACU,” and “recovery time.”</w:t>
      </w:r>
    </w:p>
    <w:p w14:paraId="7CA0AD4F" w14:textId="77777777" w:rsidR="005C6845" w:rsidRDefault="005C6845" w:rsidP="005C6845">
      <w:pPr>
        <w:rPr>
          <w:color w:val="000000"/>
        </w:rPr>
      </w:pPr>
    </w:p>
    <w:p w14:paraId="3B25A9E8" w14:textId="77777777" w:rsidR="005C6845" w:rsidRDefault="005C6845" w:rsidP="005C6845">
      <w:pPr>
        <w:pStyle w:val="NormalWeb"/>
        <w:spacing w:before="0" w:beforeAutospacing="0" w:after="0" w:afterAutospacing="0"/>
        <w:rPr>
          <w:color w:val="000000"/>
        </w:rPr>
      </w:pPr>
      <w:r>
        <w:rPr>
          <w:color w:val="000000"/>
        </w:rPr>
        <w:t>Additionally, bibliographies of identified publications and published reviews will be hand searched for potentially relevant articles. Authors will be contacted if data, methods and/or parameter definitions provided from the respective studies are unclear.</w:t>
      </w:r>
    </w:p>
    <w:p w14:paraId="2EF40D03" w14:textId="77777777" w:rsidR="005C6845" w:rsidRDefault="005C6845" w:rsidP="005C6845">
      <w:pPr>
        <w:rPr>
          <w:color w:val="000000"/>
        </w:rPr>
      </w:pPr>
    </w:p>
    <w:p w14:paraId="63A3FCDC" w14:textId="77777777" w:rsidR="005C6845" w:rsidRDefault="005C6845" w:rsidP="005C6845">
      <w:pPr>
        <w:pStyle w:val="NormalWeb"/>
        <w:spacing w:before="0" w:beforeAutospacing="0" w:after="0" w:afterAutospacing="0"/>
        <w:rPr>
          <w:color w:val="000000"/>
        </w:rPr>
      </w:pPr>
      <w:r>
        <w:rPr>
          <w:b/>
          <w:bCs/>
          <w:color w:val="000000"/>
        </w:rPr>
        <w:t>Reviews</w:t>
      </w:r>
    </w:p>
    <w:p w14:paraId="25287CC8" w14:textId="77777777" w:rsidR="005C6845" w:rsidRDefault="005C6845" w:rsidP="005C6845">
      <w:pPr>
        <w:rPr>
          <w:color w:val="000000"/>
        </w:rPr>
      </w:pPr>
    </w:p>
    <w:p w14:paraId="1D47DDF9" w14:textId="77777777" w:rsidR="005C6845" w:rsidRDefault="005C6845" w:rsidP="005C6845">
      <w:pPr>
        <w:pStyle w:val="NormalWeb"/>
        <w:spacing w:before="0" w:beforeAutospacing="0" w:after="0" w:afterAutospacing="0"/>
        <w:rPr>
          <w:color w:val="000000"/>
        </w:rPr>
      </w:pPr>
      <w:r>
        <w:rPr>
          <w:color w:val="000000"/>
        </w:rPr>
        <w:t>All references cited in the identified reviews will be manually searched for potentially relevant studies.</w:t>
      </w:r>
    </w:p>
    <w:p w14:paraId="691B60B6" w14:textId="77777777" w:rsidR="005C6845" w:rsidRDefault="005C6845" w:rsidP="005C6845">
      <w:pPr>
        <w:rPr>
          <w:color w:val="000000"/>
        </w:rPr>
      </w:pPr>
    </w:p>
    <w:p w14:paraId="5A5A1C5A" w14:textId="77777777" w:rsidR="005C6845" w:rsidRDefault="005C6845" w:rsidP="005C6845">
      <w:pPr>
        <w:pStyle w:val="NormalWeb"/>
        <w:spacing w:before="0" w:beforeAutospacing="0" w:after="0" w:afterAutospacing="0"/>
        <w:rPr>
          <w:color w:val="000000"/>
        </w:rPr>
      </w:pPr>
      <w:r>
        <w:rPr>
          <w:b/>
          <w:bCs/>
          <w:color w:val="000000"/>
        </w:rPr>
        <w:t>Data collection</w:t>
      </w:r>
    </w:p>
    <w:p w14:paraId="4DFE9AA9" w14:textId="77777777" w:rsidR="005C6845" w:rsidRDefault="005C6845" w:rsidP="005C6845">
      <w:pPr>
        <w:rPr>
          <w:color w:val="000000"/>
        </w:rPr>
      </w:pPr>
    </w:p>
    <w:p w14:paraId="3ED0603C" w14:textId="3FC29EF3" w:rsidR="005C6845" w:rsidRDefault="005C6845" w:rsidP="005C6845">
      <w:pPr>
        <w:pStyle w:val="NormalWeb"/>
        <w:spacing w:before="0" w:beforeAutospacing="0" w:after="0" w:afterAutospacing="0"/>
        <w:rPr>
          <w:color w:val="000000"/>
        </w:rPr>
      </w:pPr>
      <w:r>
        <w:rPr>
          <w:color w:val="000000"/>
        </w:rPr>
        <w:t>Two reviewers (LT, VV) will independently scrutinize the list of titles, and if available the abstracts, to determine potential usefulness of the article. Final selection will be based on the full text of potentially relevant articles by the two reviewers independently. In cases of disagreement, both authors will review the materials together until a consensus is reached.</w:t>
      </w:r>
    </w:p>
    <w:p w14:paraId="3AE84082" w14:textId="77777777" w:rsidR="005C6845" w:rsidRDefault="005C6845" w:rsidP="005C6845">
      <w:pPr>
        <w:pStyle w:val="NormalWeb"/>
        <w:spacing w:before="0" w:beforeAutospacing="0" w:after="0" w:afterAutospacing="0"/>
        <w:rPr>
          <w:color w:val="000000"/>
        </w:rPr>
      </w:pPr>
    </w:p>
    <w:p w14:paraId="5B08B191" w14:textId="77777777" w:rsidR="005C6845" w:rsidRDefault="005C6845" w:rsidP="005C6845">
      <w:pPr>
        <w:pStyle w:val="NormalWeb"/>
        <w:spacing w:before="0" w:beforeAutospacing="0" w:after="0" w:afterAutospacing="0"/>
        <w:rPr>
          <w:color w:val="000000"/>
        </w:rPr>
      </w:pPr>
      <w:r>
        <w:rPr>
          <w:color w:val="000000"/>
        </w:rPr>
        <w:t>The following study characteristics will be extracted: study ID, publication year, country, study design, cohort size, demographic data (age, gender, BMI), comorbidities, surgical procedures, level of block, postoperative pain scores (at rest and during cough), postoperative opioid usage, and postoperative nausea/vomiting. From all eligible studies, relevant data will be abstracted in duplicate, using a standardized data extraction sheet. An independent reviewer will confirm all data entries and will check at least twice for completeness and accuracy. The Cochrane Risk of Bias Tool (</w:t>
      </w:r>
      <w:proofErr w:type="spellStart"/>
      <w:r>
        <w:rPr>
          <w:color w:val="000000"/>
        </w:rPr>
        <w:t>RoB</w:t>
      </w:r>
      <w:proofErr w:type="spellEnd"/>
      <w:r>
        <w:rPr>
          <w:color w:val="000000"/>
        </w:rPr>
        <w:t xml:space="preserve"> 2) will be used to rate quality indicators.</w:t>
      </w:r>
    </w:p>
    <w:p w14:paraId="7790E45C" w14:textId="77777777" w:rsidR="005C6845" w:rsidRDefault="005C6845" w:rsidP="005C6845">
      <w:pPr>
        <w:rPr>
          <w:color w:val="000000"/>
        </w:rPr>
      </w:pPr>
    </w:p>
    <w:p w14:paraId="0C9591B7" w14:textId="77777777" w:rsidR="005C6845" w:rsidRDefault="005C6845" w:rsidP="005C6845">
      <w:pPr>
        <w:pStyle w:val="NormalWeb"/>
        <w:spacing w:before="0" w:beforeAutospacing="0" w:after="0" w:afterAutospacing="0"/>
        <w:rPr>
          <w:color w:val="000000"/>
        </w:rPr>
      </w:pPr>
      <w:r>
        <w:rPr>
          <w:b/>
          <w:bCs/>
          <w:color w:val="000000"/>
        </w:rPr>
        <w:t>Meta-analysis &amp; Meta-regression</w:t>
      </w:r>
    </w:p>
    <w:p w14:paraId="6103C95C" w14:textId="77777777" w:rsidR="005C6845" w:rsidRDefault="005C6845" w:rsidP="005C6845">
      <w:pPr>
        <w:rPr>
          <w:color w:val="000000"/>
        </w:rPr>
      </w:pPr>
    </w:p>
    <w:p w14:paraId="6950AAE2" w14:textId="77777777" w:rsidR="005C6845" w:rsidRDefault="005C6845" w:rsidP="005C6845">
      <w:pPr>
        <w:pStyle w:val="NormalWeb"/>
        <w:spacing w:before="0" w:beforeAutospacing="0" w:after="0" w:afterAutospacing="0"/>
        <w:rPr>
          <w:color w:val="000000"/>
        </w:rPr>
      </w:pPr>
      <w:r>
        <w:rPr>
          <w:i/>
          <w:iCs/>
          <w:color w:val="000000"/>
        </w:rPr>
        <w:t>Dichotomous comparisons</w:t>
      </w:r>
    </w:p>
    <w:p w14:paraId="56B87F7C" w14:textId="77777777" w:rsidR="005C6845" w:rsidRDefault="005C6845" w:rsidP="005C6845">
      <w:pPr>
        <w:rPr>
          <w:color w:val="000000"/>
        </w:rPr>
      </w:pPr>
      <w:r>
        <w:rPr>
          <w:color w:val="000000"/>
        </w:rPr>
        <w:lastRenderedPageBreak/>
        <w:br/>
      </w:r>
    </w:p>
    <w:p w14:paraId="7EFF9AA6" w14:textId="77777777" w:rsidR="005C6845" w:rsidRDefault="005C6845" w:rsidP="005C6845">
      <w:pPr>
        <w:pStyle w:val="NormalWeb"/>
        <w:numPr>
          <w:ilvl w:val="0"/>
          <w:numId w:val="12"/>
        </w:numPr>
        <w:spacing w:before="0" w:beforeAutospacing="0" w:after="0" w:afterAutospacing="0"/>
        <w:textAlignment w:val="baseline"/>
        <w:rPr>
          <w:color w:val="000000"/>
        </w:rPr>
      </w:pPr>
      <w:r>
        <w:rPr>
          <w:color w:val="000000"/>
        </w:rPr>
        <w:t>Data on the number of patients receiving the erector spinae plane block (ESPB) versus those receiving standard analgesia, along with corresponding crude odds ratios and 95% confidence intervals for postoperative outcomes, will be calculated.</w:t>
      </w:r>
    </w:p>
    <w:p w14:paraId="2EDCD402" w14:textId="77777777" w:rsidR="005C6845" w:rsidRDefault="005C6845" w:rsidP="005C6845">
      <w:pPr>
        <w:pStyle w:val="NormalWeb"/>
        <w:numPr>
          <w:ilvl w:val="0"/>
          <w:numId w:val="12"/>
        </w:numPr>
        <w:spacing w:before="0" w:beforeAutospacing="0" w:after="0" w:afterAutospacing="0"/>
        <w:textAlignment w:val="baseline"/>
        <w:rPr>
          <w:color w:val="000000"/>
        </w:rPr>
      </w:pPr>
      <w:r>
        <w:rPr>
          <w:color w:val="000000"/>
        </w:rPr>
        <w:t>Random-effects models will be used to estimate the pooled odds ratios for the effect of ESPB on postoperative pain, opioid consumption, and postoperative nausea/vomiting across included studies. A random-effects Bayesian meta-analysis will be conducted to verify the results in case of sparse data. The value of the I² statistic will be used to select the appropriate pooling method: fixed-effects models if I² &lt; 50% and random-effects models if I² ≥ 50%.</w:t>
      </w:r>
    </w:p>
    <w:p w14:paraId="68BE1462" w14:textId="77777777" w:rsidR="005C6845" w:rsidRDefault="005C6845" w:rsidP="005C6845">
      <w:pPr>
        <w:rPr>
          <w:color w:val="000000"/>
        </w:rPr>
      </w:pPr>
    </w:p>
    <w:p w14:paraId="5F20F4A0" w14:textId="77777777" w:rsidR="005C6845" w:rsidRDefault="005C6845" w:rsidP="005C6845">
      <w:pPr>
        <w:pStyle w:val="NormalWeb"/>
        <w:spacing w:before="0" w:beforeAutospacing="0" w:after="0" w:afterAutospacing="0"/>
        <w:rPr>
          <w:color w:val="000000"/>
        </w:rPr>
      </w:pPr>
      <w:r>
        <w:rPr>
          <w:i/>
          <w:iCs/>
          <w:color w:val="000000"/>
        </w:rPr>
        <w:t>Assessment of heterogeneity</w:t>
      </w:r>
    </w:p>
    <w:p w14:paraId="0E559617" w14:textId="77777777" w:rsidR="005C6845" w:rsidRDefault="005C6845" w:rsidP="005C6845">
      <w:pPr>
        <w:rPr>
          <w:color w:val="000000"/>
        </w:rPr>
      </w:pPr>
      <w:r>
        <w:rPr>
          <w:color w:val="000000"/>
        </w:rPr>
        <w:br/>
      </w:r>
    </w:p>
    <w:p w14:paraId="046B9C6B" w14:textId="77777777" w:rsidR="005C6845" w:rsidRDefault="005C6845" w:rsidP="005C6845">
      <w:pPr>
        <w:pStyle w:val="NormalWeb"/>
        <w:numPr>
          <w:ilvl w:val="0"/>
          <w:numId w:val="13"/>
        </w:numPr>
        <w:spacing w:before="0" w:beforeAutospacing="0" w:after="0" w:afterAutospacing="0"/>
        <w:textAlignment w:val="baseline"/>
        <w:rPr>
          <w:color w:val="000000"/>
        </w:rPr>
      </w:pPr>
      <w:r>
        <w:rPr>
          <w:color w:val="000000"/>
        </w:rPr>
        <w:t>Impact of heterogeneity will be assessed by calculating the I</w:t>
      </w:r>
      <w:r>
        <w:rPr>
          <w:color w:val="000000"/>
          <w:sz w:val="14"/>
          <w:szCs w:val="14"/>
          <w:vertAlign w:val="superscript"/>
        </w:rPr>
        <w:t>2</w:t>
      </w:r>
      <w:r>
        <w:rPr>
          <w:color w:val="000000"/>
        </w:rPr>
        <w:t xml:space="preserve"> according to Higgins et al. (Higgins JP et al. 2003). Confidence intervals around the I</w:t>
      </w:r>
      <w:r>
        <w:rPr>
          <w:color w:val="000000"/>
          <w:sz w:val="14"/>
          <w:szCs w:val="14"/>
          <w:vertAlign w:val="superscript"/>
        </w:rPr>
        <w:t>2</w:t>
      </w:r>
      <w:r>
        <w:rPr>
          <w:color w:val="000000"/>
        </w:rPr>
        <w:t xml:space="preserve"> will also be provided.</w:t>
      </w:r>
    </w:p>
    <w:p w14:paraId="2F5C60DB" w14:textId="77777777" w:rsidR="005C6845" w:rsidRDefault="005C6845" w:rsidP="005C6845">
      <w:pPr>
        <w:spacing w:after="240"/>
        <w:rPr>
          <w:color w:val="000000"/>
        </w:rPr>
      </w:pPr>
    </w:p>
    <w:p w14:paraId="05FC7CF1" w14:textId="77777777" w:rsidR="005C6845" w:rsidRDefault="005C6845" w:rsidP="005C6845">
      <w:pPr>
        <w:pStyle w:val="NormalWeb"/>
        <w:spacing w:before="0" w:beforeAutospacing="0" w:after="0" w:afterAutospacing="0"/>
        <w:rPr>
          <w:color w:val="000000"/>
        </w:rPr>
      </w:pPr>
      <w:r>
        <w:rPr>
          <w:i/>
          <w:iCs/>
          <w:color w:val="000000"/>
        </w:rPr>
        <w:t>Influence analysis</w:t>
      </w:r>
    </w:p>
    <w:p w14:paraId="4251D2B0" w14:textId="77777777" w:rsidR="005C6845" w:rsidRDefault="005C6845" w:rsidP="005C6845">
      <w:pPr>
        <w:rPr>
          <w:color w:val="000000"/>
        </w:rPr>
      </w:pPr>
      <w:r>
        <w:rPr>
          <w:color w:val="000000"/>
        </w:rPr>
        <w:br/>
      </w:r>
    </w:p>
    <w:p w14:paraId="580C7910" w14:textId="77777777" w:rsidR="005C6845" w:rsidRDefault="005C6845" w:rsidP="005C6845">
      <w:pPr>
        <w:pStyle w:val="NormalWeb"/>
        <w:numPr>
          <w:ilvl w:val="0"/>
          <w:numId w:val="14"/>
        </w:numPr>
        <w:spacing w:before="0" w:beforeAutospacing="0" w:after="0" w:afterAutospacing="0"/>
        <w:textAlignment w:val="baseline"/>
        <w:rPr>
          <w:color w:val="000000"/>
        </w:rPr>
      </w:pPr>
      <w:r>
        <w:rPr>
          <w:color w:val="000000"/>
        </w:rPr>
        <w:t>Robustness of the pooled estimates will be checked by influence analyses. Each of the studies will be individually omitted from the data set, followed in each case by recalculation of the pooled estimate of the remaining studies.</w:t>
      </w:r>
    </w:p>
    <w:p w14:paraId="718D2D75" w14:textId="77777777" w:rsidR="005C6845" w:rsidRDefault="005C6845" w:rsidP="005C6845">
      <w:pPr>
        <w:rPr>
          <w:color w:val="000000"/>
        </w:rPr>
      </w:pPr>
    </w:p>
    <w:p w14:paraId="5015C8C1" w14:textId="77777777" w:rsidR="005C6845" w:rsidRDefault="005C6845" w:rsidP="005C6845">
      <w:pPr>
        <w:pStyle w:val="NormalWeb"/>
        <w:spacing w:before="0" w:beforeAutospacing="0" w:after="0" w:afterAutospacing="0"/>
        <w:rPr>
          <w:color w:val="000000"/>
        </w:rPr>
      </w:pPr>
      <w:r>
        <w:rPr>
          <w:i/>
          <w:iCs/>
          <w:color w:val="000000"/>
        </w:rPr>
        <w:t>Subgroup/Sensitivity analyses</w:t>
      </w:r>
    </w:p>
    <w:p w14:paraId="6EC3797D" w14:textId="77777777" w:rsidR="005C6845" w:rsidRDefault="005C6845" w:rsidP="005C6845">
      <w:pPr>
        <w:rPr>
          <w:color w:val="000000"/>
        </w:rPr>
      </w:pPr>
      <w:r>
        <w:rPr>
          <w:color w:val="000000"/>
        </w:rPr>
        <w:br/>
      </w:r>
    </w:p>
    <w:p w14:paraId="5C18A765" w14:textId="77777777" w:rsidR="005C6845" w:rsidRDefault="005C6845" w:rsidP="005C6845">
      <w:pPr>
        <w:pStyle w:val="NormalWeb"/>
        <w:numPr>
          <w:ilvl w:val="0"/>
          <w:numId w:val="15"/>
        </w:numPr>
        <w:spacing w:before="0" w:beforeAutospacing="0" w:after="0" w:afterAutospacing="0"/>
        <w:textAlignment w:val="baseline"/>
        <w:rPr>
          <w:color w:val="000000"/>
        </w:rPr>
      </w:pPr>
      <w:r>
        <w:rPr>
          <w:color w:val="000000"/>
        </w:rPr>
        <w:t>To identify potential sources of heterogeneity and bias, patients will be stratified based on analgesic approach (ESPB vs. standard analgesia), study design, study quality scores, measured outcome definitions, patient loss to follow-up, and relevant medical comorbidities (e.g., obstructive sleep apnea, diabetes, cardiovascular disease).</w:t>
      </w:r>
    </w:p>
    <w:p w14:paraId="38DAB89D" w14:textId="77777777" w:rsidR="005C6845" w:rsidRDefault="005C6845" w:rsidP="005C6845">
      <w:pPr>
        <w:pStyle w:val="NormalWeb"/>
        <w:numPr>
          <w:ilvl w:val="0"/>
          <w:numId w:val="15"/>
        </w:numPr>
        <w:spacing w:before="0" w:beforeAutospacing="0" w:after="0" w:afterAutospacing="0"/>
        <w:textAlignment w:val="baseline"/>
        <w:rPr>
          <w:color w:val="000000"/>
        </w:rPr>
      </w:pPr>
      <w:r>
        <w:rPr>
          <w:color w:val="000000"/>
        </w:rPr>
        <w:t>Further stratifications will be made based on adjustment for confounders, type of study (retrospective vs. prospective), and variations in ESPB technique (e.g., dosage, catheter vs. single-shot block). Meta-regression will be used to evaluate whether effect size estimates differ significantly by study characteristics and quality factors, with corresponding meta-regression coefficients and p-values reported. Galbraith and funnel plots will be used to assess potential sources of heterogeneity and identify outliers.</w:t>
      </w:r>
    </w:p>
    <w:p w14:paraId="39E94098" w14:textId="77777777" w:rsidR="005C6845" w:rsidRDefault="005C6845" w:rsidP="005C6845">
      <w:pPr>
        <w:pStyle w:val="NormalWeb"/>
        <w:numPr>
          <w:ilvl w:val="0"/>
          <w:numId w:val="15"/>
        </w:numPr>
        <w:spacing w:before="0" w:beforeAutospacing="0" w:after="0" w:afterAutospacing="0"/>
        <w:textAlignment w:val="baseline"/>
        <w:rPr>
          <w:color w:val="000000"/>
        </w:rPr>
      </w:pPr>
      <w:r>
        <w:rPr>
          <w:color w:val="000000"/>
        </w:rPr>
        <w:t>Forest Plots: Forest plots will be generated to display pooled effect estimates with summary points.</w:t>
      </w:r>
    </w:p>
    <w:p w14:paraId="445FCDBA" w14:textId="77777777" w:rsidR="005C6845" w:rsidRDefault="005C6845" w:rsidP="005C6845">
      <w:pPr>
        <w:rPr>
          <w:color w:val="000000"/>
        </w:rPr>
      </w:pPr>
    </w:p>
    <w:p w14:paraId="2A642F7D" w14:textId="77777777" w:rsidR="005C6845" w:rsidRDefault="005C6845" w:rsidP="005C6845">
      <w:pPr>
        <w:pStyle w:val="NormalWeb"/>
        <w:spacing w:before="0" w:beforeAutospacing="0" w:after="0" w:afterAutospacing="0"/>
        <w:rPr>
          <w:color w:val="000000"/>
        </w:rPr>
      </w:pPr>
      <w:r>
        <w:rPr>
          <w:b/>
          <w:bCs/>
          <w:color w:val="000000"/>
        </w:rPr>
        <w:t>Evaluation of bias and confounding</w:t>
      </w:r>
    </w:p>
    <w:p w14:paraId="607E9CDC" w14:textId="77777777" w:rsidR="005C6845" w:rsidRDefault="005C6845" w:rsidP="005C6845">
      <w:pPr>
        <w:rPr>
          <w:color w:val="000000"/>
        </w:rPr>
      </w:pPr>
    </w:p>
    <w:p w14:paraId="74548494" w14:textId="77777777" w:rsidR="005C6845" w:rsidRDefault="005C6845" w:rsidP="005C6845">
      <w:pPr>
        <w:pStyle w:val="NormalWeb"/>
        <w:spacing w:before="0" w:beforeAutospacing="0" w:after="0" w:afterAutospacing="0"/>
        <w:rPr>
          <w:color w:val="000000"/>
        </w:rPr>
      </w:pPr>
      <w:r>
        <w:rPr>
          <w:i/>
          <w:iCs/>
          <w:color w:val="000000"/>
        </w:rPr>
        <w:t>Publication bias</w:t>
      </w:r>
    </w:p>
    <w:p w14:paraId="696F07BE" w14:textId="77777777" w:rsidR="005C6845" w:rsidRDefault="005C6845" w:rsidP="005C6845">
      <w:pPr>
        <w:rPr>
          <w:color w:val="000000"/>
        </w:rPr>
      </w:pPr>
      <w:r>
        <w:rPr>
          <w:color w:val="000000"/>
        </w:rPr>
        <w:br/>
      </w:r>
    </w:p>
    <w:p w14:paraId="6388E61A" w14:textId="77777777" w:rsidR="005C6845" w:rsidRDefault="005C6845" w:rsidP="005C6845">
      <w:pPr>
        <w:pStyle w:val="NormalWeb"/>
        <w:numPr>
          <w:ilvl w:val="0"/>
          <w:numId w:val="16"/>
        </w:numPr>
        <w:spacing w:before="0" w:beforeAutospacing="0" w:after="0" w:afterAutospacing="0"/>
        <w:textAlignment w:val="baseline"/>
        <w:rPr>
          <w:color w:val="000000"/>
        </w:rPr>
      </w:pPr>
      <w:r>
        <w:rPr>
          <w:color w:val="000000"/>
        </w:rPr>
        <w:lastRenderedPageBreak/>
        <w:t>Publication bias will be assessed by inspection of the funnel plot and formal testing for funnel plot asymmetry, using Begg’s test (Sterne JA et al. 2001). This will also be assessed with the Cochrane Risk of Bias Tool (</w:t>
      </w:r>
      <w:proofErr w:type="spellStart"/>
      <w:r>
        <w:rPr>
          <w:color w:val="000000"/>
        </w:rPr>
        <w:t>RoB</w:t>
      </w:r>
      <w:proofErr w:type="spellEnd"/>
      <w:r>
        <w:rPr>
          <w:color w:val="000000"/>
        </w:rPr>
        <w:t xml:space="preserve"> 2).</w:t>
      </w:r>
    </w:p>
    <w:p w14:paraId="15F06ABC" w14:textId="77777777" w:rsidR="005C6845" w:rsidRDefault="005C6845" w:rsidP="005C6845">
      <w:pPr>
        <w:rPr>
          <w:color w:val="000000"/>
        </w:rPr>
      </w:pPr>
    </w:p>
    <w:p w14:paraId="433B685E" w14:textId="77777777" w:rsidR="005C6845" w:rsidRDefault="005C6845" w:rsidP="005C6845">
      <w:pPr>
        <w:pStyle w:val="NormalWeb"/>
        <w:spacing w:before="0" w:beforeAutospacing="0" w:after="0" w:afterAutospacing="0"/>
        <w:rPr>
          <w:color w:val="000000"/>
        </w:rPr>
      </w:pPr>
      <w:r>
        <w:rPr>
          <w:b/>
          <w:bCs/>
          <w:color w:val="000000"/>
        </w:rPr>
        <w:t>Discussion and Evaluating</w:t>
      </w:r>
    </w:p>
    <w:p w14:paraId="591FAF38" w14:textId="77777777" w:rsidR="005C6845" w:rsidRDefault="005C6845" w:rsidP="005C6845">
      <w:pPr>
        <w:rPr>
          <w:color w:val="000000"/>
        </w:rPr>
      </w:pPr>
      <w:r>
        <w:rPr>
          <w:color w:val="000000"/>
        </w:rPr>
        <w:br/>
      </w:r>
    </w:p>
    <w:p w14:paraId="2F91E5B7" w14:textId="77777777" w:rsidR="005C6845" w:rsidRDefault="005C6845" w:rsidP="005C6845">
      <w:pPr>
        <w:pStyle w:val="NormalWeb"/>
        <w:numPr>
          <w:ilvl w:val="0"/>
          <w:numId w:val="17"/>
        </w:numPr>
        <w:spacing w:before="0" w:beforeAutospacing="0" w:after="0" w:afterAutospacing="0"/>
        <w:textAlignment w:val="baseline"/>
        <w:rPr>
          <w:color w:val="000000"/>
        </w:rPr>
      </w:pPr>
      <w:r>
        <w:rPr>
          <w:color w:val="000000"/>
        </w:rPr>
        <w:t>The results will be critically and integratively discussed.</w:t>
      </w:r>
    </w:p>
    <w:p w14:paraId="3DCE1E25" w14:textId="134AD1A9" w:rsidR="00007C45" w:rsidRPr="00CA1AE5" w:rsidRDefault="00AC0BDF" w:rsidP="00CA1AE5">
      <w:pPr>
        <w:pStyle w:val="Heading1"/>
        <w:jc w:val="both"/>
        <w:rPr>
          <w:b/>
        </w:rPr>
      </w:pPr>
      <w:r>
        <w:rPr>
          <w:rFonts w:ascii="Arial Unicode MS" w:eastAsia="Arial Unicode MS" w:hAnsi="Arial Unicode MS" w:cs="Arial Unicode MS"/>
          <w:sz w:val="20"/>
        </w:rPr>
        <w:br/>
      </w:r>
      <w:bookmarkStart w:id="2" w:name="_Toc214746102"/>
      <w:r w:rsidR="00007C45" w:rsidRPr="00CA1AE5">
        <w:rPr>
          <w:b/>
        </w:rPr>
        <w:t>Supplementary File S3</w:t>
      </w:r>
      <w:r w:rsidR="00007C45" w:rsidRPr="00CA1AE5">
        <w:rPr>
          <w:b/>
          <w:lang w:val="en-GB"/>
        </w:rPr>
        <w:t xml:space="preserve">: </w:t>
      </w:r>
      <w:r w:rsidR="00007C45" w:rsidRPr="00CA1AE5">
        <w:rPr>
          <w:b/>
        </w:rPr>
        <w:t xml:space="preserve">Erector Spinae Block in </w:t>
      </w:r>
      <w:r w:rsidR="00AD486D" w:rsidRPr="00CA1AE5">
        <w:rPr>
          <w:b/>
        </w:rPr>
        <w:t>Lung</w:t>
      </w:r>
      <w:r w:rsidR="00007C45" w:rsidRPr="00CA1AE5">
        <w:rPr>
          <w:b/>
        </w:rPr>
        <w:t xml:space="preserve"> Surgical Procedures: A Systematic Review of Randomized Controlled Trials in the tabular column.</w:t>
      </w:r>
      <w:bookmarkEnd w:id="2"/>
    </w:p>
    <w:p w14:paraId="494C46DC" w14:textId="77777777" w:rsidR="00A22519" w:rsidRPr="00530753" w:rsidRDefault="00A22519" w:rsidP="00A22519">
      <w:pPr>
        <w:tabs>
          <w:tab w:val="left" w:pos="8511"/>
        </w:tabs>
        <w:rPr>
          <w:rFonts w:ascii="Times" w:hAnsi="Times"/>
          <w:b/>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60"/>
        <w:gridCol w:w="1275"/>
        <w:gridCol w:w="2977"/>
        <w:gridCol w:w="2552"/>
      </w:tblGrid>
      <w:tr w:rsidR="005C6845" w:rsidRPr="005C6845" w14:paraId="511F2598" w14:textId="77777777" w:rsidTr="005C6845">
        <w:tc>
          <w:tcPr>
            <w:tcW w:w="1701" w:type="dxa"/>
            <w:shd w:val="clear" w:color="auto" w:fill="D0CECE"/>
            <w:vAlign w:val="center"/>
          </w:tcPr>
          <w:p w14:paraId="416AB274" w14:textId="77777777" w:rsidR="005C6845" w:rsidRPr="005C6845" w:rsidRDefault="005C6845" w:rsidP="003809E1">
            <w:pPr>
              <w:jc w:val="center"/>
              <w:rPr>
                <w:b/>
                <w:color w:val="000000" w:themeColor="text1"/>
                <w:sz w:val="16"/>
                <w:szCs w:val="16"/>
              </w:rPr>
            </w:pPr>
            <w:r w:rsidRPr="005C6845">
              <w:rPr>
                <w:b/>
                <w:color w:val="000000" w:themeColor="text1"/>
                <w:sz w:val="16"/>
                <w:szCs w:val="16"/>
              </w:rPr>
              <w:t>Author [Country]</w:t>
            </w:r>
          </w:p>
          <w:p w14:paraId="354CE7A2" w14:textId="77777777" w:rsidR="005C6845" w:rsidRPr="005C6845" w:rsidRDefault="005C6845" w:rsidP="003809E1">
            <w:pPr>
              <w:jc w:val="center"/>
              <w:rPr>
                <w:b/>
                <w:color w:val="000000" w:themeColor="text1"/>
                <w:sz w:val="16"/>
                <w:szCs w:val="16"/>
              </w:rPr>
            </w:pPr>
            <w:r w:rsidRPr="005C6845">
              <w:rPr>
                <w:b/>
                <w:color w:val="000000" w:themeColor="text1"/>
                <w:sz w:val="16"/>
                <w:szCs w:val="16"/>
              </w:rPr>
              <w:t>Journal Published Sample size (n)</w:t>
            </w:r>
          </w:p>
        </w:tc>
        <w:tc>
          <w:tcPr>
            <w:tcW w:w="1560" w:type="dxa"/>
            <w:shd w:val="clear" w:color="auto" w:fill="D0CECE"/>
            <w:vAlign w:val="center"/>
          </w:tcPr>
          <w:p w14:paraId="625EF403" w14:textId="77777777" w:rsidR="005C6845" w:rsidRPr="005C6845" w:rsidRDefault="005C6845" w:rsidP="003809E1">
            <w:pPr>
              <w:jc w:val="center"/>
              <w:rPr>
                <w:b/>
                <w:color w:val="000000" w:themeColor="text1"/>
                <w:sz w:val="16"/>
                <w:szCs w:val="16"/>
              </w:rPr>
            </w:pPr>
            <w:r w:rsidRPr="005C6845">
              <w:rPr>
                <w:b/>
                <w:color w:val="000000" w:themeColor="text1"/>
                <w:sz w:val="16"/>
                <w:szCs w:val="16"/>
              </w:rPr>
              <w:t>Block characteristic</w:t>
            </w:r>
          </w:p>
          <w:p w14:paraId="6FC3FFD6" w14:textId="77777777" w:rsidR="005C6845" w:rsidRPr="005C6845" w:rsidRDefault="005C6845" w:rsidP="003809E1">
            <w:pPr>
              <w:jc w:val="center"/>
              <w:rPr>
                <w:b/>
                <w:color w:val="000000" w:themeColor="text1"/>
                <w:sz w:val="16"/>
                <w:szCs w:val="16"/>
              </w:rPr>
            </w:pPr>
            <w:r w:rsidRPr="005C6845">
              <w:rPr>
                <w:b/>
                <w:color w:val="000000" w:themeColor="text1"/>
                <w:sz w:val="16"/>
                <w:szCs w:val="16"/>
              </w:rPr>
              <w:t>Timing</w:t>
            </w:r>
          </w:p>
          <w:p w14:paraId="4D3AB265" w14:textId="77777777" w:rsidR="005C6845" w:rsidRPr="005C6845" w:rsidRDefault="005C6845" w:rsidP="003809E1">
            <w:pPr>
              <w:jc w:val="center"/>
              <w:rPr>
                <w:b/>
                <w:color w:val="000000" w:themeColor="text1"/>
                <w:sz w:val="16"/>
                <w:szCs w:val="16"/>
              </w:rPr>
            </w:pPr>
            <w:r w:rsidRPr="005C6845">
              <w:rPr>
                <w:b/>
                <w:color w:val="000000" w:themeColor="text1"/>
                <w:sz w:val="16"/>
                <w:szCs w:val="16"/>
              </w:rPr>
              <w:t>Guidance Local anesthetics, Adjuvants, Laterality, Level</w:t>
            </w:r>
          </w:p>
        </w:tc>
        <w:tc>
          <w:tcPr>
            <w:tcW w:w="1275" w:type="dxa"/>
            <w:shd w:val="clear" w:color="auto" w:fill="D0CECE"/>
            <w:vAlign w:val="center"/>
          </w:tcPr>
          <w:p w14:paraId="5FDABE0E" w14:textId="77777777" w:rsidR="005C6845" w:rsidRPr="005C6845" w:rsidRDefault="005C6845" w:rsidP="003809E1">
            <w:pPr>
              <w:jc w:val="center"/>
              <w:rPr>
                <w:b/>
                <w:color w:val="000000" w:themeColor="text1"/>
                <w:sz w:val="16"/>
                <w:szCs w:val="16"/>
              </w:rPr>
            </w:pPr>
            <w:r w:rsidRPr="005C6845">
              <w:rPr>
                <w:b/>
                <w:color w:val="000000" w:themeColor="text1"/>
                <w:sz w:val="16"/>
                <w:szCs w:val="16"/>
              </w:rPr>
              <w:t>Medical Co-morbidities</w:t>
            </w:r>
          </w:p>
          <w:p w14:paraId="65BA1878" w14:textId="77777777" w:rsidR="005C6845" w:rsidRPr="005C6845" w:rsidRDefault="005C6845" w:rsidP="003809E1">
            <w:pPr>
              <w:jc w:val="center"/>
              <w:rPr>
                <w:b/>
                <w:color w:val="000000" w:themeColor="text1"/>
                <w:sz w:val="16"/>
                <w:szCs w:val="16"/>
              </w:rPr>
            </w:pPr>
          </w:p>
        </w:tc>
        <w:tc>
          <w:tcPr>
            <w:tcW w:w="2977" w:type="dxa"/>
            <w:shd w:val="clear" w:color="auto" w:fill="D0CECE"/>
            <w:vAlign w:val="center"/>
          </w:tcPr>
          <w:p w14:paraId="2F499753" w14:textId="77777777" w:rsidR="005C6845" w:rsidRPr="005C6845" w:rsidRDefault="005C6845" w:rsidP="003809E1">
            <w:pPr>
              <w:jc w:val="center"/>
              <w:rPr>
                <w:b/>
                <w:color w:val="000000" w:themeColor="text1"/>
                <w:sz w:val="16"/>
                <w:szCs w:val="16"/>
              </w:rPr>
            </w:pPr>
            <w:r w:rsidRPr="005C6845">
              <w:rPr>
                <w:b/>
                <w:color w:val="000000" w:themeColor="text1"/>
                <w:sz w:val="16"/>
                <w:szCs w:val="16"/>
              </w:rPr>
              <w:t xml:space="preserve">Other baseline data </w:t>
            </w:r>
          </w:p>
        </w:tc>
        <w:tc>
          <w:tcPr>
            <w:tcW w:w="2552" w:type="dxa"/>
            <w:shd w:val="clear" w:color="auto" w:fill="D0CECE"/>
            <w:vAlign w:val="center"/>
          </w:tcPr>
          <w:p w14:paraId="353F1BED" w14:textId="77777777" w:rsidR="005C6845" w:rsidRPr="005C6845" w:rsidRDefault="005C6845" w:rsidP="003809E1">
            <w:pPr>
              <w:jc w:val="center"/>
              <w:rPr>
                <w:b/>
                <w:color w:val="000000" w:themeColor="text1"/>
                <w:sz w:val="16"/>
                <w:szCs w:val="16"/>
              </w:rPr>
            </w:pPr>
            <w:r w:rsidRPr="005C6845">
              <w:rPr>
                <w:b/>
                <w:color w:val="000000" w:themeColor="text1"/>
                <w:sz w:val="16"/>
                <w:szCs w:val="16"/>
              </w:rPr>
              <w:t>Results</w:t>
            </w:r>
          </w:p>
        </w:tc>
      </w:tr>
      <w:tr w:rsidR="005C6845" w:rsidRPr="005C6845" w14:paraId="208030FC" w14:textId="77777777" w:rsidTr="005C6845">
        <w:tc>
          <w:tcPr>
            <w:tcW w:w="1701" w:type="dxa"/>
          </w:tcPr>
          <w:p w14:paraId="32F21189"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Zhang et al., 2022</w:t>
            </w:r>
          </w:p>
          <w:p w14:paraId="0B977C08"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China]</w:t>
            </w:r>
          </w:p>
          <w:p w14:paraId="4D7DE86B" w14:textId="77777777" w:rsidR="005C6845" w:rsidRPr="005C6845" w:rsidRDefault="005C6845" w:rsidP="003809E1">
            <w:pPr>
              <w:rPr>
                <w:bCs/>
                <w:color w:val="000000" w:themeColor="text1"/>
                <w:sz w:val="16"/>
                <w:szCs w:val="16"/>
              </w:rPr>
            </w:pPr>
          </w:p>
          <w:p w14:paraId="724A1C79"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Insights Into Imaging</w:t>
            </w:r>
          </w:p>
          <w:p w14:paraId="2033325D"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n=23, ESPB: n=22, TPVB: n=22</w:t>
            </w:r>
          </w:p>
          <w:p w14:paraId="671FDC8B" w14:textId="77777777" w:rsidR="005C6845" w:rsidRPr="005C6845" w:rsidRDefault="005C6845" w:rsidP="003809E1">
            <w:pPr>
              <w:rPr>
                <w:rFonts w:ascii="Arial" w:hAnsi="Arial" w:cs="Arial"/>
                <w:color w:val="000000" w:themeColor="text1"/>
                <w:sz w:val="16"/>
                <w:szCs w:val="16"/>
              </w:rPr>
            </w:pPr>
          </w:p>
        </w:tc>
        <w:tc>
          <w:tcPr>
            <w:tcW w:w="1560" w:type="dxa"/>
          </w:tcPr>
          <w:p w14:paraId="4C5CBAA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1C708F2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25317F4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0.5% (30ml)</w:t>
            </w:r>
          </w:p>
          <w:p w14:paraId="76EC76A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 hydrochloride</w:t>
            </w:r>
          </w:p>
          <w:p w14:paraId="689180F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No adjuvants</w:t>
            </w:r>
          </w:p>
          <w:p w14:paraId="310CA34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4CE17D3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T4-T5</w:t>
            </w:r>
          </w:p>
        </w:tc>
        <w:tc>
          <w:tcPr>
            <w:tcW w:w="1275" w:type="dxa"/>
            <w:vAlign w:val="center"/>
          </w:tcPr>
          <w:p w14:paraId="018D8252"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2CCD476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5A38019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time (min)</w:t>
            </w:r>
          </w:p>
          <w:p w14:paraId="31A11F4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163.23 ± 7.38 vs 161.57 ± 9.42, p = 0.635</w:t>
            </w:r>
          </w:p>
          <w:p w14:paraId="0D3907B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w:t>
            </w:r>
          </w:p>
          <w:p w14:paraId="5FE997B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126.82 ± 7.56 vs 124.87 ± 10.34, p = 0.737</w:t>
            </w:r>
          </w:p>
          <w:p w14:paraId="1F6D8BE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sufentanil consumption (</w:t>
            </w:r>
            <w:proofErr w:type="spellStart"/>
            <w:r w:rsidRPr="005C6845">
              <w:rPr>
                <w:b/>
                <w:color w:val="000000" w:themeColor="text1"/>
                <w:sz w:val="16"/>
                <w:szCs w:val="16"/>
              </w:rPr>
              <w:t>μg</w:t>
            </w:r>
            <w:proofErr w:type="spellEnd"/>
            <w:r w:rsidRPr="005C6845">
              <w:rPr>
                <w:b/>
                <w:color w:val="000000" w:themeColor="text1"/>
                <w:sz w:val="16"/>
                <w:szCs w:val="16"/>
              </w:rPr>
              <w:t>)</w:t>
            </w:r>
          </w:p>
          <w:p w14:paraId="489D5A5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33.86 ± 2.88 vs 41.09 ± 3.46, p &lt; 0.001</w:t>
            </w:r>
          </w:p>
          <w:p w14:paraId="579F764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recovery time (min)</w:t>
            </w:r>
          </w:p>
          <w:p w14:paraId="1B893DE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19.50 ± 4.30 vs 23.83 ± 4.17, p &lt; 0.001</w:t>
            </w:r>
          </w:p>
          <w:p w14:paraId="7B17FAD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extubation time (min)</w:t>
            </w:r>
          </w:p>
          <w:p w14:paraId="61FFE27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24.64 ± 4.28 vs 29.22 ± 4.98, p &lt; 0.001</w:t>
            </w:r>
          </w:p>
          <w:p w14:paraId="30A03544" w14:textId="77777777" w:rsidR="005C6845" w:rsidRPr="005C6845" w:rsidRDefault="005C6845" w:rsidP="003809E1">
            <w:pPr>
              <w:tabs>
                <w:tab w:val="left" w:pos="8511"/>
              </w:tabs>
              <w:rPr>
                <w:bCs/>
                <w:color w:val="000000" w:themeColor="text1"/>
                <w:sz w:val="16"/>
                <w:szCs w:val="16"/>
              </w:rPr>
            </w:pPr>
          </w:p>
          <w:p w14:paraId="0D284E78" w14:textId="77777777" w:rsidR="005C6845" w:rsidRPr="005C6845" w:rsidRDefault="005C6845" w:rsidP="003809E1">
            <w:pPr>
              <w:tabs>
                <w:tab w:val="left" w:pos="8511"/>
              </w:tabs>
              <w:rPr>
                <w:bCs/>
                <w:color w:val="000000" w:themeColor="text1"/>
                <w:sz w:val="16"/>
                <w:szCs w:val="16"/>
              </w:rPr>
            </w:pPr>
          </w:p>
        </w:tc>
        <w:tc>
          <w:tcPr>
            <w:tcW w:w="2552" w:type="dxa"/>
          </w:tcPr>
          <w:p w14:paraId="5E57001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4AAC9DB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sufentanil consumption  (</w:t>
            </w:r>
            <w:proofErr w:type="spellStart"/>
            <w:r w:rsidRPr="005C6845">
              <w:rPr>
                <w:b/>
                <w:color w:val="000000" w:themeColor="text1"/>
                <w:sz w:val="16"/>
                <w:szCs w:val="16"/>
              </w:rPr>
              <w:t>μg</w:t>
            </w:r>
            <w:proofErr w:type="spellEnd"/>
            <w:r w:rsidRPr="005C6845">
              <w:rPr>
                <w:b/>
                <w:color w:val="000000" w:themeColor="text1"/>
                <w:sz w:val="16"/>
                <w:szCs w:val="16"/>
              </w:rPr>
              <w:t>)</w:t>
            </w:r>
          </w:p>
          <w:p w14:paraId="5B2C853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60.09 ± 3.05 vs 64.09 ± 7.07, p &lt; 0.001</w:t>
            </w:r>
          </w:p>
          <w:p w14:paraId="55FFB79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Remediation dose of flurbiprofen </w:t>
            </w:r>
            <w:proofErr w:type="spellStart"/>
            <w:r w:rsidRPr="005C6845">
              <w:rPr>
                <w:b/>
                <w:color w:val="000000" w:themeColor="text1"/>
                <w:sz w:val="16"/>
                <w:szCs w:val="16"/>
              </w:rPr>
              <w:t>axate</w:t>
            </w:r>
            <w:proofErr w:type="spellEnd"/>
            <w:r w:rsidRPr="005C6845">
              <w:rPr>
                <w:b/>
                <w:color w:val="000000" w:themeColor="text1"/>
                <w:sz w:val="16"/>
                <w:szCs w:val="16"/>
              </w:rPr>
              <w:t xml:space="preserve"> (mg)</w:t>
            </w:r>
          </w:p>
          <w:p w14:paraId="4E322A0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95.45 ± 43.40 vs 106.52 ± 52.88, p = 0.503</w:t>
            </w:r>
          </w:p>
          <w:p w14:paraId="75839ED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Postoperative VAS score </w:t>
            </w:r>
            <w:r w:rsidRPr="005C6845">
              <w:rPr>
                <w:bCs/>
                <w:color w:val="000000" w:themeColor="text1"/>
                <w:sz w:val="16"/>
                <w:szCs w:val="16"/>
              </w:rPr>
              <w:t>at rest and with a cough (at 1, 6, 12, 24,</w:t>
            </w:r>
            <w:r w:rsidRPr="005C6845">
              <w:rPr>
                <w:b/>
                <w:color w:val="000000" w:themeColor="text1"/>
                <w:sz w:val="16"/>
                <w:szCs w:val="16"/>
              </w:rPr>
              <w:t xml:space="preserve"> </w:t>
            </w:r>
            <w:r w:rsidRPr="005C6845">
              <w:rPr>
                <w:bCs/>
                <w:color w:val="000000" w:themeColor="text1"/>
                <w:sz w:val="16"/>
                <w:szCs w:val="16"/>
              </w:rPr>
              <w:t xml:space="preserve">and 48 h); p&lt;0.05 </w:t>
            </w:r>
          </w:p>
          <w:p w14:paraId="55719CC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0299910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
                <w:color w:val="000000" w:themeColor="text1"/>
                <w:sz w:val="16"/>
                <w:szCs w:val="16"/>
              </w:rPr>
              <w:t xml:space="preserve">: </w:t>
            </w:r>
            <w:r w:rsidRPr="005C6845">
              <w:rPr>
                <w:bCs/>
                <w:color w:val="000000" w:themeColor="text1"/>
                <w:sz w:val="16"/>
                <w:szCs w:val="16"/>
              </w:rPr>
              <w:t>3 (13.64%) vs 6 (26.09%), p = 0.564</w:t>
            </w:r>
          </w:p>
          <w:p w14:paraId="585DC5F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Dysphoria</w:t>
            </w:r>
            <w:r w:rsidRPr="005C6845">
              <w:rPr>
                <w:bCs/>
                <w:color w:val="000000" w:themeColor="text1"/>
                <w:sz w:val="16"/>
                <w:szCs w:val="16"/>
              </w:rPr>
              <w:t>: 2 (9.09%) vs 5 (21.74%), p = 0.482</w:t>
            </w:r>
          </w:p>
        </w:tc>
      </w:tr>
      <w:tr w:rsidR="005C6845" w:rsidRPr="005C6845" w14:paraId="63001427" w14:textId="77777777" w:rsidTr="005C6845">
        <w:tc>
          <w:tcPr>
            <w:tcW w:w="1701" w:type="dxa"/>
          </w:tcPr>
          <w:p w14:paraId="70E3EA04"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Wu et al., 2023</w:t>
            </w:r>
          </w:p>
          <w:p w14:paraId="72959DAD"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China]</w:t>
            </w:r>
          </w:p>
          <w:p w14:paraId="70CEEA35" w14:textId="77777777" w:rsidR="005C6845" w:rsidRPr="005C6845" w:rsidRDefault="005C6845" w:rsidP="003809E1">
            <w:pPr>
              <w:rPr>
                <w:bCs/>
                <w:color w:val="000000" w:themeColor="text1"/>
                <w:sz w:val="16"/>
                <w:szCs w:val="16"/>
              </w:rPr>
            </w:pPr>
          </w:p>
          <w:p w14:paraId="4CFBF6E7"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BMC Anesthesiology</w:t>
            </w:r>
          </w:p>
          <w:p w14:paraId="793BDB4C"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n=46, ESPB: n=44, SAPB: n=47</w:t>
            </w:r>
          </w:p>
          <w:p w14:paraId="0858FB95" w14:textId="77777777" w:rsidR="005C6845" w:rsidRPr="005C6845" w:rsidRDefault="005C6845" w:rsidP="003809E1">
            <w:pPr>
              <w:rPr>
                <w:bCs/>
                <w:color w:val="000000" w:themeColor="text1"/>
                <w:sz w:val="16"/>
                <w:szCs w:val="16"/>
              </w:rPr>
            </w:pPr>
          </w:p>
        </w:tc>
        <w:tc>
          <w:tcPr>
            <w:tcW w:w="1560" w:type="dxa"/>
          </w:tcPr>
          <w:p w14:paraId="58B8381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2E4D276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60ED216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0.5% (20ml)</w:t>
            </w:r>
          </w:p>
          <w:p w14:paraId="0426A8B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w:t>
            </w:r>
          </w:p>
          <w:p w14:paraId="5A22139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No adjuvants</w:t>
            </w:r>
          </w:p>
          <w:p w14:paraId="685790A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0254507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tc>
        <w:tc>
          <w:tcPr>
            <w:tcW w:w="1275" w:type="dxa"/>
            <w:vAlign w:val="center"/>
          </w:tcPr>
          <w:p w14:paraId="779FFF94" w14:textId="77777777" w:rsidR="005C6845" w:rsidRPr="005C6845" w:rsidRDefault="005C6845" w:rsidP="003809E1">
            <w:pPr>
              <w:jc w:val="center"/>
              <w:rPr>
                <w:color w:val="000000" w:themeColor="text1"/>
                <w:sz w:val="16"/>
                <w:szCs w:val="16"/>
              </w:rPr>
            </w:pPr>
            <w:r w:rsidRPr="005C6845">
              <w:rPr>
                <w:color w:val="000000" w:themeColor="text1"/>
                <w:sz w:val="16"/>
                <w:szCs w:val="16"/>
              </w:rPr>
              <w:t>Smoking</w:t>
            </w:r>
          </w:p>
          <w:p w14:paraId="501CD7DD" w14:textId="77777777" w:rsidR="005C6845" w:rsidRPr="005C6845" w:rsidRDefault="005C6845" w:rsidP="003809E1">
            <w:pPr>
              <w:jc w:val="center"/>
              <w:rPr>
                <w:color w:val="000000" w:themeColor="text1"/>
                <w:sz w:val="16"/>
                <w:szCs w:val="16"/>
              </w:rPr>
            </w:pPr>
            <w:r w:rsidRPr="005C6845">
              <w:rPr>
                <w:color w:val="000000" w:themeColor="text1"/>
                <w:sz w:val="16"/>
                <w:szCs w:val="16"/>
              </w:rPr>
              <w:t>HTN</w:t>
            </w:r>
          </w:p>
          <w:p w14:paraId="7D9216DE" w14:textId="77777777" w:rsidR="005C6845" w:rsidRPr="005C6845" w:rsidRDefault="005C6845" w:rsidP="003809E1">
            <w:pPr>
              <w:jc w:val="center"/>
              <w:rPr>
                <w:color w:val="000000" w:themeColor="text1"/>
                <w:sz w:val="16"/>
                <w:szCs w:val="16"/>
              </w:rPr>
            </w:pPr>
            <w:r w:rsidRPr="005C6845">
              <w:rPr>
                <w:color w:val="000000" w:themeColor="text1"/>
                <w:sz w:val="16"/>
                <w:szCs w:val="16"/>
              </w:rPr>
              <w:t>DM Cardiovascular disease</w:t>
            </w:r>
          </w:p>
        </w:tc>
        <w:tc>
          <w:tcPr>
            <w:tcW w:w="2977" w:type="dxa"/>
          </w:tcPr>
          <w:p w14:paraId="68843DD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3444DF8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time (minute)</w:t>
            </w:r>
          </w:p>
          <w:p w14:paraId="5140455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123.7 ± 65.0 vs 113.5 ± 48.7</w:t>
            </w:r>
          </w:p>
          <w:p w14:paraId="29B1DC4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w:t>
            </w:r>
          </w:p>
          <w:p w14:paraId="275C3AF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106.7 ± 63.0 vs 98.9 ± 50.5, </w:t>
            </w:r>
          </w:p>
          <w:p w14:paraId="184E6E1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Patient satisfaction</w:t>
            </w:r>
          </w:p>
          <w:p w14:paraId="13E2653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27 ± 61.36 vs 17 ± 36.96; p=0.02</w:t>
            </w:r>
          </w:p>
          <w:p w14:paraId="6F50AD7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Patients receiving rescue analgesia</w:t>
            </w:r>
          </w:p>
          <w:p w14:paraId="051A9B1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8 ± 18.18) vs 35 ± 76.09; p&lt;0.01</w:t>
            </w:r>
          </w:p>
          <w:p w14:paraId="68BBE54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Preoperative pain (NRS score&gt;3) </w:t>
            </w:r>
          </w:p>
          <w:p w14:paraId="0B5758D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6(14%) vs 3(7%)</w:t>
            </w:r>
          </w:p>
          <w:p w14:paraId="30F8029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Procedure type (LU/LL/RU/RM/RL)</w:t>
            </w:r>
          </w:p>
          <w:p w14:paraId="3588A74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17/3/17/1/6 vs 8/4/19/5/10</w:t>
            </w:r>
          </w:p>
          <w:p w14:paraId="56857C9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Location of port (intercostal space) </w:t>
            </w:r>
          </w:p>
          <w:p w14:paraId="5A09C97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4: </w:t>
            </w:r>
            <w:r w:rsidRPr="005C6845">
              <w:rPr>
                <w:bCs/>
                <w:color w:val="000000" w:themeColor="text1"/>
                <w:sz w:val="16"/>
                <w:szCs w:val="16"/>
              </w:rPr>
              <w:t>21(48%) vs  24(52%)</w:t>
            </w:r>
          </w:p>
          <w:p w14:paraId="4482591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5: </w:t>
            </w:r>
            <w:r w:rsidRPr="005C6845">
              <w:rPr>
                <w:bCs/>
                <w:color w:val="000000" w:themeColor="text1"/>
                <w:sz w:val="16"/>
                <w:szCs w:val="16"/>
              </w:rPr>
              <w:t>23 (52%) vs 22(48%)</w:t>
            </w:r>
            <w:r w:rsidRPr="005C6845">
              <w:rPr>
                <w:b/>
                <w:color w:val="000000" w:themeColor="text1"/>
                <w:sz w:val="16"/>
                <w:szCs w:val="16"/>
              </w:rPr>
              <w:t xml:space="preserve"> </w:t>
            </w:r>
          </w:p>
          <w:p w14:paraId="57A1453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Number of chest tubes</w:t>
            </w:r>
          </w:p>
          <w:p w14:paraId="60E911B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1</w:t>
            </w:r>
            <w:r w:rsidRPr="005C6845">
              <w:rPr>
                <w:bCs/>
                <w:color w:val="000000" w:themeColor="text1"/>
                <w:sz w:val="16"/>
                <w:szCs w:val="16"/>
              </w:rPr>
              <w:t>: 20(45%) vs 31(67%)</w:t>
            </w:r>
          </w:p>
          <w:p w14:paraId="685A79C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2</w:t>
            </w:r>
            <w:r w:rsidRPr="005C6845">
              <w:rPr>
                <w:bCs/>
                <w:color w:val="000000" w:themeColor="text1"/>
                <w:sz w:val="16"/>
                <w:szCs w:val="16"/>
              </w:rPr>
              <w:t xml:space="preserve">: 24(55%) vs 15(33%) </w:t>
            </w:r>
          </w:p>
          <w:p w14:paraId="71FF3D6E" w14:textId="77777777" w:rsidR="005C6845" w:rsidRPr="005C6845" w:rsidRDefault="005C6845" w:rsidP="003809E1">
            <w:pPr>
              <w:tabs>
                <w:tab w:val="left" w:pos="8511"/>
              </w:tabs>
              <w:rPr>
                <w:bCs/>
                <w:color w:val="000000" w:themeColor="text1"/>
                <w:sz w:val="16"/>
                <w:szCs w:val="16"/>
              </w:rPr>
            </w:pPr>
          </w:p>
        </w:tc>
        <w:tc>
          <w:tcPr>
            <w:tcW w:w="2552" w:type="dxa"/>
          </w:tcPr>
          <w:p w14:paraId="67E4993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47D8027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sufentanil consumption at 24 hr (</w:t>
            </w:r>
            <w:proofErr w:type="spellStart"/>
            <w:r w:rsidRPr="005C6845">
              <w:rPr>
                <w:b/>
                <w:color w:val="000000" w:themeColor="text1"/>
                <w:sz w:val="16"/>
                <w:szCs w:val="16"/>
              </w:rPr>
              <w:t>μg</w:t>
            </w:r>
            <w:proofErr w:type="spellEnd"/>
            <w:r w:rsidRPr="005C6845">
              <w:rPr>
                <w:b/>
                <w:color w:val="000000" w:themeColor="text1"/>
                <w:sz w:val="16"/>
                <w:szCs w:val="16"/>
              </w:rPr>
              <w:t>)</w:t>
            </w:r>
          </w:p>
          <w:p w14:paraId="44E4783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41.31 ± 8.52 vs 51.5 ± 6.13; p&lt;0.01</w:t>
            </w:r>
          </w:p>
          <w:p w14:paraId="0BE5752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Postoperative NRS pain </w:t>
            </w:r>
            <w:r w:rsidRPr="005C6845">
              <w:rPr>
                <w:bCs/>
                <w:color w:val="000000" w:themeColor="text1"/>
                <w:sz w:val="16"/>
                <w:szCs w:val="16"/>
              </w:rPr>
              <w:t>scores at rest and at movement (1, 6, 12, 18, and 24 hr)</w:t>
            </w:r>
          </w:p>
          <w:p w14:paraId="7CCD485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AUC NRS pain scores</w:t>
            </w:r>
          </w:p>
          <w:p w14:paraId="6A5C26C3"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At rest mean</w:t>
            </w:r>
            <w:r w:rsidRPr="005C6845">
              <w:rPr>
                <w:bCs/>
                <w:color w:val="000000" w:themeColor="text1"/>
                <w:sz w:val="16"/>
                <w:szCs w:val="16"/>
              </w:rPr>
              <w:t>: 56.41 ± 18.17 vs 74.67 ± 22.38; p&lt;0.01</w:t>
            </w:r>
          </w:p>
          <w:p w14:paraId="6C47F0D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 xml:space="preserve">Movement </w:t>
            </w:r>
            <w:proofErr w:type="gramStart"/>
            <w:r w:rsidRPr="005C6845">
              <w:rPr>
                <w:b/>
                <w:color w:val="000000" w:themeColor="text1"/>
                <w:sz w:val="16"/>
                <w:szCs w:val="16"/>
                <w:u w:val="single"/>
              </w:rPr>
              <w:t>mean</w:t>
            </w:r>
            <w:proofErr w:type="gramEnd"/>
            <w:r w:rsidRPr="005C6845">
              <w:rPr>
                <w:bCs/>
                <w:color w:val="000000" w:themeColor="text1"/>
                <w:sz w:val="16"/>
                <w:szCs w:val="16"/>
              </w:rPr>
              <w:t>: 73.05 ± 15.86 vs 99.13 ± 19.32; p&lt;0.01</w:t>
            </w:r>
          </w:p>
          <w:p w14:paraId="1EF028F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adverse events</w:t>
            </w:r>
          </w:p>
          <w:p w14:paraId="7E5FC3D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Cs/>
                <w:color w:val="000000" w:themeColor="text1"/>
                <w:sz w:val="16"/>
                <w:szCs w:val="16"/>
              </w:rPr>
              <w:t>: 5(10%) vs 6(12%), p = 0.8</w:t>
            </w:r>
          </w:p>
          <w:p w14:paraId="3AEA3AC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Hypotension in PACU</w:t>
            </w:r>
            <w:r w:rsidRPr="005C6845">
              <w:rPr>
                <w:b/>
                <w:color w:val="000000" w:themeColor="text1"/>
                <w:sz w:val="16"/>
                <w:szCs w:val="16"/>
              </w:rPr>
              <w:t>:</w:t>
            </w:r>
            <w:r w:rsidRPr="005C6845">
              <w:rPr>
                <w:bCs/>
                <w:color w:val="000000" w:themeColor="text1"/>
                <w:sz w:val="16"/>
                <w:szCs w:val="16"/>
              </w:rPr>
              <w:t xml:space="preserve"> 2(4%) vs 1(2%); p=0.81</w:t>
            </w:r>
          </w:p>
          <w:p w14:paraId="46DE767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Reported block complications</w:t>
            </w:r>
            <w:r w:rsidRPr="005C6845">
              <w:rPr>
                <w:bCs/>
                <w:color w:val="000000" w:themeColor="text1"/>
                <w:sz w:val="16"/>
                <w:szCs w:val="16"/>
              </w:rPr>
              <w:t>: 0</w:t>
            </w:r>
          </w:p>
          <w:p w14:paraId="5F7331E1"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Dizziness</w:t>
            </w:r>
            <w:r w:rsidRPr="005C6845">
              <w:rPr>
                <w:bCs/>
                <w:color w:val="000000" w:themeColor="text1"/>
                <w:sz w:val="16"/>
                <w:szCs w:val="16"/>
              </w:rPr>
              <w:t>: 1(2%) vs 3(6%); p=0.59</w:t>
            </w:r>
          </w:p>
          <w:p w14:paraId="614D7A9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 xml:space="preserve">≥ 1 postoperative </w:t>
            </w:r>
            <w:proofErr w:type="gramStart"/>
            <w:r w:rsidRPr="005C6845">
              <w:rPr>
                <w:b/>
                <w:color w:val="000000" w:themeColor="text1"/>
                <w:sz w:val="16"/>
                <w:szCs w:val="16"/>
                <w:u w:val="single"/>
              </w:rPr>
              <w:t>complications</w:t>
            </w:r>
            <w:proofErr w:type="gramEnd"/>
            <w:r w:rsidRPr="005C6845">
              <w:rPr>
                <w:bCs/>
                <w:color w:val="000000" w:themeColor="text1"/>
                <w:sz w:val="16"/>
                <w:szCs w:val="16"/>
              </w:rPr>
              <w:t>: 9(18%) vs 7(15%); p= 0.43</w:t>
            </w:r>
          </w:p>
          <w:p w14:paraId="74653511"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lastRenderedPageBreak/>
              <w:t>Pneumonia</w:t>
            </w:r>
            <w:r w:rsidRPr="005C6845">
              <w:rPr>
                <w:bCs/>
                <w:color w:val="000000" w:themeColor="text1"/>
                <w:sz w:val="16"/>
                <w:szCs w:val="16"/>
              </w:rPr>
              <w:t>: 3(6%) vs 4(5%); p=0.36</w:t>
            </w:r>
          </w:p>
          <w:p w14:paraId="69B1C62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Recurrent pneumothorax</w:t>
            </w:r>
            <w:r w:rsidRPr="005C6845">
              <w:rPr>
                <w:bCs/>
                <w:color w:val="000000" w:themeColor="text1"/>
                <w:sz w:val="16"/>
                <w:szCs w:val="16"/>
              </w:rPr>
              <w:t>: 5(10%) vs 3(6%); p=0.76</w:t>
            </w:r>
          </w:p>
          <w:p w14:paraId="640CE06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Arrhythmia</w:t>
            </w:r>
            <w:r w:rsidRPr="005C6845">
              <w:rPr>
                <w:bCs/>
                <w:color w:val="000000" w:themeColor="text1"/>
                <w:sz w:val="16"/>
                <w:szCs w:val="16"/>
              </w:rPr>
              <w:t>: 1(2%) vs 0(0%); p=0.36</w:t>
            </w:r>
          </w:p>
          <w:p w14:paraId="5D09956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Bleeding necessitating blood transfusion</w:t>
            </w:r>
            <w:r w:rsidRPr="005C6845">
              <w:rPr>
                <w:bCs/>
                <w:color w:val="000000" w:themeColor="text1"/>
                <w:sz w:val="16"/>
                <w:szCs w:val="16"/>
              </w:rPr>
              <w:t>: 0(0%) vs 1(2%); p=0.6</w:t>
            </w:r>
          </w:p>
          <w:p w14:paraId="53B55CE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Time to initial sufentanil  administration </w:t>
            </w:r>
            <w:r w:rsidRPr="005C6845">
              <w:rPr>
                <w:bCs/>
                <w:color w:val="000000" w:themeColor="text1"/>
                <w:sz w:val="16"/>
                <w:szCs w:val="16"/>
              </w:rPr>
              <w:t>(0, 50, 100, 150, 200, 250, 300, 350, and 400 min); p&lt;0.01</w:t>
            </w:r>
          </w:p>
          <w:p w14:paraId="6FBA8EA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Occurrence of moderate to severe pain </w:t>
            </w:r>
            <w:r w:rsidRPr="005C6845">
              <w:rPr>
                <w:bCs/>
                <w:color w:val="000000" w:themeColor="text1"/>
                <w:sz w:val="16"/>
                <w:szCs w:val="16"/>
              </w:rPr>
              <w:t xml:space="preserve">(1, 6, 12, 18 and 24 hr postoperatively) </w:t>
            </w:r>
          </w:p>
        </w:tc>
      </w:tr>
      <w:tr w:rsidR="005C6845" w:rsidRPr="005C6845" w14:paraId="12437154" w14:textId="77777777" w:rsidTr="005C6845">
        <w:tc>
          <w:tcPr>
            <w:tcW w:w="1701" w:type="dxa"/>
          </w:tcPr>
          <w:p w14:paraId="15121AE0"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lastRenderedPageBreak/>
              <w:t>Zhang et al., 2023</w:t>
            </w:r>
          </w:p>
          <w:p w14:paraId="729DBCC4"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China]</w:t>
            </w:r>
          </w:p>
          <w:p w14:paraId="285FB0A7" w14:textId="77777777" w:rsidR="005C6845" w:rsidRPr="005C6845" w:rsidRDefault="005C6845" w:rsidP="003809E1">
            <w:pPr>
              <w:rPr>
                <w:bCs/>
                <w:color w:val="000000" w:themeColor="text1"/>
                <w:sz w:val="16"/>
                <w:szCs w:val="16"/>
              </w:rPr>
            </w:pPr>
          </w:p>
          <w:p w14:paraId="7A08BD79"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BMC Anesthesiology</w:t>
            </w:r>
          </w:p>
          <w:p w14:paraId="3C59BDBF"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n=46, ESPB: n=48</w:t>
            </w:r>
          </w:p>
          <w:p w14:paraId="59D12CB7" w14:textId="77777777" w:rsidR="005C6845" w:rsidRPr="005C6845" w:rsidRDefault="005C6845" w:rsidP="003809E1">
            <w:pPr>
              <w:rPr>
                <w:rFonts w:ascii="Arial" w:hAnsi="Arial" w:cs="Arial"/>
                <w:color w:val="000000" w:themeColor="text1"/>
                <w:sz w:val="16"/>
                <w:szCs w:val="16"/>
              </w:rPr>
            </w:pPr>
          </w:p>
        </w:tc>
        <w:tc>
          <w:tcPr>
            <w:tcW w:w="1560" w:type="dxa"/>
          </w:tcPr>
          <w:p w14:paraId="48AD4AA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3B15271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358A131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0.375% (30ml)</w:t>
            </w:r>
          </w:p>
          <w:p w14:paraId="0D0C5DB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w:t>
            </w:r>
          </w:p>
          <w:p w14:paraId="2E73D39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sym w:font="Symbol" w:char="F0B7"/>
            </w:r>
            <w:r w:rsidRPr="005C6845">
              <w:rPr>
                <w:b/>
                <w:color w:val="000000" w:themeColor="text1"/>
                <w:sz w:val="16"/>
                <w:szCs w:val="16"/>
              </w:rPr>
              <w:t xml:space="preserve"> </w:t>
            </w:r>
            <w:r w:rsidRPr="005C6845">
              <w:rPr>
                <w:bCs/>
                <w:color w:val="000000" w:themeColor="text1"/>
                <w:sz w:val="16"/>
                <w:szCs w:val="16"/>
              </w:rPr>
              <w:t>No adjuvants</w:t>
            </w:r>
          </w:p>
          <w:p w14:paraId="2C89958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353A736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tc>
        <w:tc>
          <w:tcPr>
            <w:tcW w:w="1275" w:type="dxa"/>
            <w:vAlign w:val="center"/>
          </w:tcPr>
          <w:p w14:paraId="1E69E699"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5FC04D8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6F6C0F7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(minute)</w:t>
            </w:r>
          </w:p>
          <w:p w14:paraId="1F9AEC2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118.56 ± 22.05 vs 120.48 ± 19.97; p=0.66</w:t>
            </w:r>
          </w:p>
          <w:p w14:paraId="1562616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blood loss (mL)</w:t>
            </w:r>
          </w:p>
          <w:p w14:paraId="7A402A1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159.38 ± 32.90 vs 161.20 ± 27.55; p=0.772</w:t>
            </w:r>
          </w:p>
          <w:p w14:paraId="0A9CE8D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Patient satisfaction</w:t>
            </w:r>
          </w:p>
          <w:p w14:paraId="409C4FA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9(8, 9) vs 8(7, 8); p&lt;0.05</w:t>
            </w:r>
          </w:p>
        </w:tc>
        <w:tc>
          <w:tcPr>
            <w:tcW w:w="2552" w:type="dxa"/>
          </w:tcPr>
          <w:p w14:paraId="47A8763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24CBC67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Postoperative NRS pain score </w:t>
            </w:r>
            <w:r w:rsidRPr="005C6845">
              <w:rPr>
                <w:bCs/>
                <w:color w:val="000000" w:themeColor="text1"/>
                <w:sz w:val="16"/>
                <w:szCs w:val="16"/>
              </w:rPr>
              <w:t>at rest and at cough (PACU, 2, 6, 12, 24, 48 hr)</w:t>
            </w:r>
            <w:r w:rsidRPr="005C6845">
              <w:rPr>
                <w:b/>
                <w:color w:val="000000" w:themeColor="text1"/>
                <w:sz w:val="16"/>
                <w:szCs w:val="16"/>
              </w:rPr>
              <w:t xml:space="preserve">; </w:t>
            </w:r>
            <w:r w:rsidRPr="005C6845">
              <w:rPr>
                <w:bCs/>
                <w:color w:val="000000" w:themeColor="text1"/>
                <w:sz w:val="16"/>
                <w:szCs w:val="16"/>
              </w:rPr>
              <w:t xml:space="preserve">p&lt;0.05  </w:t>
            </w:r>
          </w:p>
          <w:p w14:paraId="38899CB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Chronic post-surgical pain (CPSP) at 3 and 6 months</w:t>
            </w:r>
          </w:p>
          <w:p w14:paraId="124D2DD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3</w:t>
            </w:r>
            <w:r w:rsidRPr="005C6845">
              <w:rPr>
                <w:bCs/>
                <w:color w:val="000000" w:themeColor="text1"/>
                <w:sz w:val="16"/>
                <w:szCs w:val="16"/>
              </w:rPr>
              <w:t>: 19(39.6%) vs 20(43.5%); p=0.702</w:t>
            </w:r>
          </w:p>
          <w:p w14:paraId="35E5188E"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6</w:t>
            </w:r>
            <w:r w:rsidRPr="005C6845">
              <w:rPr>
                <w:b/>
                <w:color w:val="000000" w:themeColor="text1"/>
                <w:sz w:val="16"/>
                <w:szCs w:val="16"/>
              </w:rPr>
              <w:t xml:space="preserve">: </w:t>
            </w:r>
            <w:r w:rsidRPr="005C6845">
              <w:rPr>
                <w:bCs/>
                <w:color w:val="000000" w:themeColor="text1"/>
                <w:sz w:val="16"/>
                <w:szCs w:val="16"/>
              </w:rPr>
              <w:t>12(25.0%) vs 14(30.4%); p=0.556</w:t>
            </w:r>
          </w:p>
          <w:p w14:paraId="30EBCBF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CPSP effect on daily life rating </w:t>
            </w:r>
            <w:r w:rsidRPr="005C6845">
              <w:rPr>
                <w:bCs/>
                <w:color w:val="000000" w:themeColor="text1"/>
                <w:sz w:val="16"/>
                <w:szCs w:val="16"/>
              </w:rPr>
              <w:t>at 3 and 6 months (no to serious)</w:t>
            </w:r>
            <w:r w:rsidRPr="005C6845">
              <w:rPr>
                <w:b/>
                <w:color w:val="000000" w:themeColor="text1"/>
                <w:sz w:val="16"/>
                <w:szCs w:val="16"/>
              </w:rPr>
              <w:t xml:space="preserve"> </w:t>
            </w:r>
          </w:p>
          <w:p w14:paraId="60FB938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Adverse events</w:t>
            </w:r>
          </w:p>
          <w:p w14:paraId="2E58482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Incidence of Agitation</w:t>
            </w:r>
            <w:r w:rsidRPr="005C6845">
              <w:rPr>
                <w:bCs/>
                <w:color w:val="000000" w:themeColor="text1"/>
                <w:sz w:val="16"/>
                <w:szCs w:val="16"/>
              </w:rPr>
              <w:t>: 6(12.5%) vs 14(30.4%); p=0.034</w:t>
            </w:r>
          </w:p>
          <w:p w14:paraId="0BD43E3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Cs/>
                <w:color w:val="000000" w:themeColor="text1"/>
                <w:sz w:val="16"/>
                <w:szCs w:val="16"/>
              </w:rPr>
              <w:t>: 4(8.3%) vs 13(28.3%); p=0.012</w:t>
            </w:r>
          </w:p>
          <w:p w14:paraId="68643D4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Pneumothorax, hematoma and local anesthetic poisoning</w:t>
            </w:r>
            <w:r w:rsidRPr="005C6845">
              <w:rPr>
                <w:bCs/>
                <w:color w:val="000000" w:themeColor="text1"/>
                <w:sz w:val="16"/>
                <w:szCs w:val="16"/>
                <w:u w:val="single"/>
              </w:rPr>
              <w:t>:</w:t>
            </w:r>
            <w:r w:rsidRPr="005C6845">
              <w:rPr>
                <w:bCs/>
                <w:color w:val="000000" w:themeColor="text1"/>
                <w:sz w:val="16"/>
                <w:szCs w:val="16"/>
              </w:rPr>
              <w:t xml:space="preserve"> 0 vs 0</w:t>
            </w:r>
          </w:p>
          <w:p w14:paraId="688F3FC1" w14:textId="77777777" w:rsidR="005C6845" w:rsidRPr="005C6845" w:rsidRDefault="005C6845" w:rsidP="003809E1">
            <w:pPr>
              <w:tabs>
                <w:tab w:val="left" w:pos="8511"/>
              </w:tabs>
              <w:rPr>
                <w:b/>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Frequency of PCIA use (n)</w:t>
            </w:r>
          </w:p>
          <w:p w14:paraId="5A8DB81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2(1, 3) vs 4(3, 5); p&lt;0.001</w:t>
            </w:r>
          </w:p>
          <w:p w14:paraId="09DC103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Frequency of rescue analgesia (n)</w:t>
            </w:r>
          </w:p>
          <w:p w14:paraId="5A65E65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0(0, 0) vs 0(0, 1); p&lt;0.001</w:t>
            </w:r>
          </w:p>
        </w:tc>
      </w:tr>
      <w:tr w:rsidR="005C6845" w:rsidRPr="005C6845" w14:paraId="6571891A" w14:textId="77777777" w:rsidTr="005C6845">
        <w:tc>
          <w:tcPr>
            <w:tcW w:w="1701" w:type="dxa"/>
          </w:tcPr>
          <w:p w14:paraId="405F5A70"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Xu et al., 2024</w:t>
            </w:r>
          </w:p>
          <w:p w14:paraId="251D5A00"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China]</w:t>
            </w:r>
          </w:p>
          <w:p w14:paraId="72126745" w14:textId="77777777" w:rsidR="005C6845" w:rsidRPr="005C6845" w:rsidRDefault="005C6845" w:rsidP="003809E1">
            <w:pPr>
              <w:rPr>
                <w:bCs/>
                <w:color w:val="000000" w:themeColor="text1"/>
                <w:sz w:val="16"/>
                <w:szCs w:val="16"/>
              </w:rPr>
            </w:pPr>
          </w:p>
          <w:p w14:paraId="4710C7E3"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Perioperative Medicine</w:t>
            </w:r>
          </w:p>
          <w:p w14:paraId="69D13909"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n=40, ESPB: n=40</w:t>
            </w:r>
          </w:p>
          <w:p w14:paraId="1A860BDA" w14:textId="77777777" w:rsidR="005C6845" w:rsidRPr="005C6845" w:rsidRDefault="005C6845" w:rsidP="003809E1">
            <w:pPr>
              <w:rPr>
                <w:rFonts w:ascii="Arial" w:hAnsi="Arial" w:cs="Arial"/>
                <w:color w:val="000000" w:themeColor="text1"/>
                <w:sz w:val="16"/>
                <w:szCs w:val="16"/>
              </w:rPr>
            </w:pPr>
          </w:p>
        </w:tc>
        <w:tc>
          <w:tcPr>
            <w:tcW w:w="1560" w:type="dxa"/>
          </w:tcPr>
          <w:p w14:paraId="23816E2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376BC4B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3C6614D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1% (25ml)</w:t>
            </w:r>
          </w:p>
          <w:p w14:paraId="333B5C9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Lidocaine</w:t>
            </w:r>
          </w:p>
          <w:p w14:paraId="075B114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Epinephrine and sufentanil</w:t>
            </w:r>
          </w:p>
          <w:p w14:paraId="4BB37CA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3FC2100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tc>
        <w:tc>
          <w:tcPr>
            <w:tcW w:w="1275" w:type="dxa"/>
            <w:vAlign w:val="center"/>
          </w:tcPr>
          <w:p w14:paraId="12ED8B9A"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3E11491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382EEA4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time (minute)</w:t>
            </w:r>
          </w:p>
          <w:p w14:paraId="7ADD77B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132.5 ± 37.5 vs 132.9 ± 43.4</w:t>
            </w:r>
          </w:p>
          <w:p w14:paraId="1D47430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(minute)</w:t>
            </w:r>
          </w:p>
          <w:p w14:paraId="51E28A2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113.03 ± 37.1 vs 104 ± 41.2</w:t>
            </w:r>
          </w:p>
          <w:p w14:paraId="7ADADF9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sufentanil consumption (µg)</w:t>
            </w:r>
          </w:p>
          <w:p w14:paraId="39C1AE5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52.63 ± 9.57 vs 58.63 ± 6.10; p=0.001</w:t>
            </w:r>
          </w:p>
          <w:p w14:paraId="564A999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estimated blood loss (mL)</w:t>
            </w:r>
          </w:p>
          <w:p w14:paraId="06F25EF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59.5 ± 33.4 vs 52.75 ± 39.9</w:t>
            </w:r>
          </w:p>
          <w:p w14:paraId="1B31026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Urine (mL)</w:t>
            </w:r>
          </w:p>
          <w:p w14:paraId="4236858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281.25 ± 156.4 vs 233.75 ± 86.5</w:t>
            </w:r>
          </w:p>
          <w:p w14:paraId="40AE8BC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Port number: 1/2</w:t>
            </w:r>
          </w:p>
          <w:p w14:paraId="0334259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36/4 vs 36/4</w:t>
            </w:r>
          </w:p>
          <w:p w14:paraId="0291AC8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Operation: RUL/RML/RLL/LUL/LLL</w:t>
            </w:r>
          </w:p>
          <w:p w14:paraId="2993844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 15/3/4/11/7 vs 13/6/7/9/5</w:t>
            </w:r>
          </w:p>
          <w:p w14:paraId="1B46066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Patient satisfaction</w:t>
            </w:r>
          </w:p>
          <w:p w14:paraId="6870909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MAP and HR overtime </w:t>
            </w:r>
            <w:r w:rsidRPr="005C6845">
              <w:rPr>
                <w:bCs/>
                <w:color w:val="000000" w:themeColor="text1"/>
                <w:sz w:val="16"/>
                <w:szCs w:val="16"/>
              </w:rPr>
              <w:t>(at baseline, time of incision, 10 min, 20 min 40 min, 60 min, entering PACU, 1 hr at PACU); p &gt; 0.05</w:t>
            </w:r>
          </w:p>
          <w:p w14:paraId="416784F0" w14:textId="77777777" w:rsidR="005C6845" w:rsidRPr="005C6845" w:rsidRDefault="005C6845" w:rsidP="003809E1">
            <w:pPr>
              <w:tabs>
                <w:tab w:val="left" w:pos="8511"/>
              </w:tabs>
              <w:rPr>
                <w:bCs/>
                <w:color w:val="000000" w:themeColor="text1"/>
                <w:sz w:val="16"/>
                <w:szCs w:val="16"/>
              </w:rPr>
            </w:pPr>
          </w:p>
        </w:tc>
        <w:tc>
          <w:tcPr>
            <w:tcW w:w="2552" w:type="dxa"/>
          </w:tcPr>
          <w:p w14:paraId="3B63B8B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7BB3046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Postoperative sufentanil consumption (µg) </w:t>
            </w:r>
            <w:r w:rsidRPr="005C6845">
              <w:rPr>
                <w:bCs/>
                <w:color w:val="000000" w:themeColor="text1"/>
                <w:sz w:val="16"/>
                <w:szCs w:val="16"/>
              </w:rPr>
              <w:t>(1, 6, 24 hr)</w:t>
            </w:r>
          </w:p>
          <w:p w14:paraId="1DBD944E"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0–1 h</w:t>
            </w:r>
            <w:r w:rsidRPr="005C6845">
              <w:rPr>
                <w:bCs/>
                <w:color w:val="000000" w:themeColor="text1"/>
                <w:sz w:val="16"/>
                <w:szCs w:val="16"/>
              </w:rPr>
              <w:t>: 1.10 ± 0.44 vs 1.90 ± 1.06; p&lt;0.05</w:t>
            </w:r>
          </w:p>
          <w:p w14:paraId="0CEF2B9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1–6 h</w:t>
            </w:r>
            <w:r w:rsidRPr="005C6845">
              <w:rPr>
                <w:bCs/>
                <w:color w:val="000000" w:themeColor="text1"/>
                <w:sz w:val="16"/>
                <w:szCs w:val="16"/>
              </w:rPr>
              <w:t>: 4.75 ± 2.12 vs 6.10 ± 2.81; p&lt;0.05</w:t>
            </w:r>
          </w:p>
          <w:p w14:paraId="4E66E1C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6–24 h</w:t>
            </w:r>
            <w:r w:rsidRPr="005C6845">
              <w:rPr>
                <w:bCs/>
                <w:color w:val="000000" w:themeColor="text1"/>
                <w:sz w:val="16"/>
                <w:szCs w:val="16"/>
              </w:rPr>
              <w:t>: 18.98 ± 5.17 vs 18.98 ± 5.15; p&gt;0.05</w:t>
            </w:r>
          </w:p>
          <w:p w14:paraId="5BF00DB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Total Postoperative sufentanil consumption 0-24 hr (µg)</w:t>
            </w:r>
          </w:p>
          <w:p w14:paraId="234B2CC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24.83 ± 4.30 vs 26.98 ± 6.43; p=0.083</w:t>
            </w:r>
          </w:p>
          <w:p w14:paraId="16028FF7"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Postoperative VAS pain score </w:t>
            </w:r>
            <w:r w:rsidRPr="005C6845">
              <w:rPr>
                <w:bCs/>
                <w:color w:val="000000" w:themeColor="text1"/>
                <w:sz w:val="16"/>
                <w:szCs w:val="16"/>
              </w:rPr>
              <w:t>at rest and with movement</w:t>
            </w:r>
            <w:r w:rsidRPr="005C6845">
              <w:rPr>
                <w:b/>
                <w:color w:val="000000" w:themeColor="text1"/>
                <w:sz w:val="16"/>
                <w:szCs w:val="16"/>
              </w:rPr>
              <w:t xml:space="preserve"> </w:t>
            </w:r>
            <w:r w:rsidRPr="005C6845">
              <w:rPr>
                <w:bCs/>
                <w:color w:val="000000" w:themeColor="text1"/>
                <w:sz w:val="16"/>
                <w:szCs w:val="16"/>
              </w:rPr>
              <w:t xml:space="preserve">(at 1 hr, 6 hr, 24 hr, 1 week, and 1 month); p &lt; 0.001 (1 h), p&gt;0.05 (6 h, 24 h, 1 week, 1 month) </w:t>
            </w:r>
          </w:p>
          <w:p w14:paraId="7B59A1E3" w14:textId="77777777" w:rsidR="005C6845" w:rsidRPr="005C6845" w:rsidRDefault="005C6845" w:rsidP="003809E1">
            <w:pPr>
              <w:tabs>
                <w:tab w:val="left" w:pos="8511"/>
              </w:tabs>
              <w:rPr>
                <w:b/>
                <w:color w:val="000000" w:themeColor="text1"/>
                <w:sz w:val="16"/>
                <w:szCs w:val="16"/>
              </w:rPr>
            </w:pPr>
            <w:r w:rsidRPr="005C6845">
              <w:rPr>
                <w:bCs/>
                <w:color w:val="000000" w:themeColor="text1"/>
                <w:sz w:val="16"/>
                <w:szCs w:val="16"/>
              </w:rPr>
              <w:t xml:space="preserve"> • </w:t>
            </w:r>
            <w:r w:rsidRPr="005C6845">
              <w:rPr>
                <w:b/>
                <w:color w:val="000000" w:themeColor="text1"/>
                <w:sz w:val="16"/>
                <w:szCs w:val="16"/>
              </w:rPr>
              <w:t>Adverse events at 6 hr</w:t>
            </w:r>
          </w:p>
          <w:p w14:paraId="38A47348"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Breathing depression</w:t>
            </w:r>
            <w:r w:rsidRPr="005C6845">
              <w:rPr>
                <w:bCs/>
                <w:color w:val="000000" w:themeColor="text1"/>
                <w:sz w:val="16"/>
                <w:szCs w:val="16"/>
              </w:rPr>
              <w:t>: 0 vs 0</w:t>
            </w:r>
          </w:p>
          <w:p w14:paraId="17E767B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Nausea</w:t>
            </w:r>
            <w:r w:rsidRPr="005C6845">
              <w:rPr>
                <w:bCs/>
                <w:color w:val="000000" w:themeColor="text1"/>
                <w:sz w:val="16"/>
                <w:szCs w:val="16"/>
              </w:rPr>
              <w:t>: 8 (20%) vs 16 (40%); p=</w:t>
            </w:r>
            <w:r w:rsidRPr="005C6845">
              <w:rPr>
                <w:sz w:val="16"/>
                <w:szCs w:val="16"/>
              </w:rPr>
              <w:t xml:space="preserve"> </w:t>
            </w:r>
            <w:r w:rsidRPr="005C6845">
              <w:rPr>
                <w:bCs/>
                <w:color w:val="000000" w:themeColor="text1"/>
                <w:sz w:val="16"/>
                <w:szCs w:val="16"/>
              </w:rPr>
              <w:t>0.051</w:t>
            </w:r>
          </w:p>
          <w:p w14:paraId="2382100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Vomiting</w:t>
            </w:r>
            <w:r w:rsidRPr="005C6845">
              <w:rPr>
                <w:bCs/>
                <w:color w:val="000000" w:themeColor="text1"/>
                <w:sz w:val="16"/>
                <w:szCs w:val="16"/>
              </w:rPr>
              <w:t>: 6 (15%) vs 12 (30%); p=0.108</w:t>
            </w:r>
          </w:p>
          <w:p w14:paraId="4FAC9EE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Dizzy</w:t>
            </w:r>
            <w:r w:rsidRPr="005C6845">
              <w:rPr>
                <w:bCs/>
                <w:color w:val="000000" w:themeColor="text1"/>
                <w:sz w:val="16"/>
                <w:szCs w:val="16"/>
              </w:rPr>
              <w:t>: 5 (12.5%) vs 8 (20%); p=0.363</w:t>
            </w:r>
          </w:p>
          <w:p w14:paraId="2C58C1A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Intestinal exhaust</w:t>
            </w:r>
            <w:r w:rsidRPr="005C6845">
              <w:rPr>
                <w:bCs/>
                <w:color w:val="000000" w:themeColor="text1"/>
                <w:sz w:val="16"/>
                <w:szCs w:val="16"/>
              </w:rPr>
              <w:t>: 2 (5%) vs 3 (7.5%); p=0.644</w:t>
            </w:r>
          </w:p>
          <w:p w14:paraId="640A3DA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Itching</w:t>
            </w:r>
            <w:r w:rsidRPr="005C6845">
              <w:rPr>
                <w:bCs/>
                <w:color w:val="000000" w:themeColor="text1"/>
                <w:sz w:val="16"/>
                <w:szCs w:val="16"/>
              </w:rPr>
              <w:t>: 0 vs 0</w:t>
            </w:r>
          </w:p>
          <w:p w14:paraId="77EBC731" w14:textId="77777777" w:rsidR="005C6845" w:rsidRPr="005C6845" w:rsidRDefault="005C6845" w:rsidP="003809E1">
            <w:pPr>
              <w:tabs>
                <w:tab w:val="left" w:pos="8511"/>
              </w:tabs>
              <w:rPr>
                <w:b/>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Adverse events at 24 hr</w:t>
            </w:r>
          </w:p>
          <w:p w14:paraId="2B45A45A"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Breathing depression</w:t>
            </w:r>
            <w:r w:rsidRPr="005C6845">
              <w:rPr>
                <w:bCs/>
                <w:color w:val="000000" w:themeColor="text1"/>
                <w:sz w:val="16"/>
                <w:szCs w:val="16"/>
              </w:rPr>
              <w:t>: 0 vs 0</w:t>
            </w:r>
          </w:p>
          <w:p w14:paraId="29BEECC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lastRenderedPageBreak/>
              <w:t>Nausea</w:t>
            </w:r>
            <w:r w:rsidRPr="005C6845">
              <w:rPr>
                <w:bCs/>
                <w:color w:val="000000" w:themeColor="text1"/>
                <w:sz w:val="16"/>
                <w:szCs w:val="16"/>
              </w:rPr>
              <w:t>: 8 (20%) vs 14(35%); p=0.133</w:t>
            </w:r>
          </w:p>
          <w:p w14:paraId="1C8E979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Vomiting</w:t>
            </w:r>
            <w:r w:rsidRPr="005C6845">
              <w:rPr>
                <w:bCs/>
                <w:color w:val="000000" w:themeColor="text1"/>
                <w:sz w:val="16"/>
                <w:szCs w:val="16"/>
              </w:rPr>
              <w:t>: 6 (15%) vs 13 (32.5%); p=0.066</w:t>
            </w:r>
          </w:p>
          <w:p w14:paraId="2559402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Dizzy</w:t>
            </w:r>
            <w:r w:rsidRPr="005C6845">
              <w:rPr>
                <w:bCs/>
                <w:color w:val="000000" w:themeColor="text1"/>
                <w:sz w:val="16"/>
                <w:szCs w:val="16"/>
              </w:rPr>
              <w:t>: 10 (25%) vs 8 (20%); p=</w:t>
            </w:r>
            <w:r w:rsidRPr="005C6845">
              <w:rPr>
                <w:sz w:val="16"/>
                <w:szCs w:val="16"/>
              </w:rPr>
              <w:t xml:space="preserve"> </w:t>
            </w:r>
            <w:r w:rsidRPr="005C6845">
              <w:rPr>
                <w:bCs/>
                <w:color w:val="000000" w:themeColor="text1"/>
                <w:sz w:val="16"/>
                <w:szCs w:val="16"/>
              </w:rPr>
              <w:t>0.592</w:t>
            </w:r>
          </w:p>
          <w:p w14:paraId="6BFF3E5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Intestinal exhaust</w:t>
            </w:r>
            <w:r w:rsidRPr="005C6845">
              <w:rPr>
                <w:bCs/>
                <w:color w:val="000000" w:themeColor="text1"/>
                <w:sz w:val="16"/>
                <w:szCs w:val="16"/>
              </w:rPr>
              <w:t>: 34 (85%) vs 32 (80%);p= 0.556</w:t>
            </w:r>
          </w:p>
          <w:p w14:paraId="3A08249E"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Itching</w:t>
            </w:r>
            <w:r w:rsidRPr="005C6845">
              <w:rPr>
                <w:bCs/>
                <w:color w:val="000000" w:themeColor="text1"/>
                <w:sz w:val="16"/>
                <w:szCs w:val="16"/>
              </w:rPr>
              <w:t>: 0 vs 0</w:t>
            </w:r>
          </w:p>
        </w:tc>
      </w:tr>
      <w:tr w:rsidR="005C6845" w:rsidRPr="005C6845" w14:paraId="41FB54F2" w14:textId="77777777" w:rsidTr="005C6845">
        <w:tc>
          <w:tcPr>
            <w:tcW w:w="1701" w:type="dxa"/>
          </w:tcPr>
          <w:p w14:paraId="4FA5A421"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lastRenderedPageBreak/>
              <w:t>Klaibert et al., 2022</w:t>
            </w:r>
          </w:p>
          <w:p w14:paraId="20965F3B"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Canada]</w:t>
            </w:r>
          </w:p>
          <w:p w14:paraId="43D01AB9" w14:textId="77777777" w:rsidR="005C6845" w:rsidRPr="005C6845" w:rsidRDefault="005C6845" w:rsidP="003809E1">
            <w:pPr>
              <w:rPr>
                <w:bCs/>
                <w:color w:val="000000" w:themeColor="text1"/>
                <w:sz w:val="16"/>
                <w:szCs w:val="16"/>
              </w:rPr>
            </w:pPr>
          </w:p>
          <w:p w14:paraId="219DFF34" w14:textId="77777777" w:rsidR="005C6845" w:rsidRPr="005C6845" w:rsidRDefault="005C6845" w:rsidP="003809E1">
            <w:pPr>
              <w:rPr>
                <w:rFonts w:ascii="Arial" w:hAnsi="Arial" w:cs="Arial"/>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Regional Anesthesia and Pain Medicine</w:t>
            </w:r>
          </w:p>
          <w:p w14:paraId="4554391E"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n=38, ESPB: n=38</w:t>
            </w:r>
          </w:p>
          <w:p w14:paraId="4B201BD3" w14:textId="77777777" w:rsidR="005C6845" w:rsidRPr="005C6845" w:rsidRDefault="005C6845" w:rsidP="003809E1">
            <w:pPr>
              <w:rPr>
                <w:rFonts w:ascii="Arial" w:hAnsi="Arial" w:cs="Arial"/>
                <w:color w:val="000000" w:themeColor="text1"/>
                <w:sz w:val="16"/>
                <w:szCs w:val="16"/>
              </w:rPr>
            </w:pPr>
          </w:p>
        </w:tc>
        <w:tc>
          <w:tcPr>
            <w:tcW w:w="1560" w:type="dxa"/>
          </w:tcPr>
          <w:p w14:paraId="29D8450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68DCA2B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735B0E6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0.5% (30 ml for &gt;50kg, 20ml for &lt;50kg)</w:t>
            </w:r>
          </w:p>
          <w:p w14:paraId="0744BA6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w:t>
            </w:r>
          </w:p>
          <w:p w14:paraId="72AE9B7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sym w:font="Symbol" w:char="F0B7"/>
            </w:r>
            <w:r w:rsidRPr="005C6845">
              <w:rPr>
                <w:b/>
                <w:color w:val="000000" w:themeColor="text1"/>
                <w:sz w:val="16"/>
                <w:szCs w:val="16"/>
              </w:rPr>
              <w:t xml:space="preserve"> </w:t>
            </w:r>
            <w:r w:rsidRPr="005C6845">
              <w:rPr>
                <w:bCs/>
                <w:color w:val="000000" w:themeColor="text1"/>
                <w:sz w:val="16"/>
                <w:szCs w:val="16"/>
              </w:rPr>
              <w:t>Epinephrine</w:t>
            </w:r>
          </w:p>
          <w:p w14:paraId="2F8EEC9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1918085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tc>
        <w:tc>
          <w:tcPr>
            <w:tcW w:w="1275" w:type="dxa"/>
            <w:vAlign w:val="center"/>
          </w:tcPr>
          <w:p w14:paraId="4A04F27B" w14:textId="77777777" w:rsidR="005C6845" w:rsidRPr="005C6845" w:rsidRDefault="005C6845" w:rsidP="003809E1">
            <w:pPr>
              <w:jc w:val="center"/>
              <w:rPr>
                <w:color w:val="000000" w:themeColor="text1"/>
                <w:sz w:val="16"/>
                <w:szCs w:val="16"/>
              </w:rPr>
            </w:pPr>
            <w:r w:rsidRPr="005C6845">
              <w:rPr>
                <w:color w:val="000000" w:themeColor="text1"/>
                <w:sz w:val="16"/>
                <w:szCs w:val="16"/>
              </w:rPr>
              <w:t xml:space="preserve">Cardiac, respiratory, renal, vascular, </w:t>
            </w:r>
          </w:p>
          <w:p w14:paraId="3AD742B5" w14:textId="77777777" w:rsidR="005C6845" w:rsidRPr="005C6845" w:rsidRDefault="005C6845" w:rsidP="003809E1">
            <w:pPr>
              <w:jc w:val="center"/>
              <w:rPr>
                <w:color w:val="000000" w:themeColor="text1"/>
                <w:sz w:val="16"/>
                <w:szCs w:val="16"/>
              </w:rPr>
            </w:pPr>
            <w:r w:rsidRPr="005C6845">
              <w:rPr>
                <w:color w:val="000000" w:themeColor="text1"/>
                <w:sz w:val="16"/>
                <w:szCs w:val="16"/>
              </w:rPr>
              <w:t>GI, and rheumatoid diseases</w:t>
            </w:r>
          </w:p>
          <w:p w14:paraId="6F26F46A" w14:textId="77777777" w:rsidR="005C6845" w:rsidRPr="005C6845" w:rsidRDefault="005C6845" w:rsidP="003809E1">
            <w:pPr>
              <w:jc w:val="center"/>
              <w:rPr>
                <w:color w:val="000000" w:themeColor="text1"/>
                <w:sz w:val="16"/>
                <w:szCs w:val="16"/>
              </w:rPr>
            </w:pPr>
          </w:p>
          <w:p w14:paraId="447B7E78" w14:textId="77777777" w:rsidR="005C6845" w:rsidRPr="005C6845" w:rsidRDefault="005C6845" w:rsidP="003809E1">
            <w:pPr>
              <w:jc w:val="center"/>
              <w:rPr>
                <w:color w:val="000000" w:themeColor="text1"/>
                <w:sz w:val="16"/>
                <w:szCs w:val="16"/>
              </w:rPr>
            </w:pPr>
            <w:r w:rsidRPr="005C6845">
              <w:rPr>
                <w:color w:val="000000" w:themeColor="text1"/>
                <w:sz w:val="16"/>
                <w:szCs w:val="16"/>
              </w:rPr>
              <w:t>Diabetes</w:t>
            </w:r>
          </w:p>
          <w:p w14:paraId="50AF9417" w14:textId="77777777" w:rsidR="005C6845" w:rsidRPr="005C6845" w:rsidRDefault="005C6845" w:rsidP="003809E1">
            <w:pPr>
              <w:jc w:val="center"/>
              <w:rPr>
                <w:color w:val="000000" w:themeColor="text1"/>
                <w:sz w:val="16"/>
                <w:szCs w:val="16"/>
              </w:rPr>
            </w:pPr>
          </w:p>
          <w:p w14:paraId="7AD10FAB" w14:textId="77777777" w:rsidR="005C6845" w:rsidRPr="005C6845" w:rsidRDefault="005C6845" w:rsidP="003809E1">
            <w:pPr>
              <w:jc w:val="center"/>
              <w:rPr>
                <w:color w:val="000000" w:themeColor="text1"/>
                <w:sz w:val="16"/>
                <w:szCs w:val="16"/>
              </w:rPr>
            </w:pPr>
          </w:p>
        </w:tc>
        <w:tc>
          <w:tcPr>
            <w:tcW w:w="2977" w:type="dxa"/>
          </w:tcPr>
          <w:p w14:paraId="415300B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285048F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time (minute)</w:t>
            </w:r>
          </w:p>
          <w:p w14:paraId="2B0C4B0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70.3 ± 18.7 vs 70.3 ± 21.8</w:t>
            </w:r>
          </w:p>
          <w:p w14:paraId="11A72BD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Surgical Indication, n (%)</w:t>
            </w:r>
          </w:p>
          <w:p w14:paraId="5549272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Cancer: 25 (65.8%) vs 26 (68.4%)</w:t>
            </w:r>
          </w:p>
          <w:p w14:paraId="726FD36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Interstitial lung disease: 13 (34.2%) vs 12 (31.6%)</w:t>
            </w:r>
          </w:p>
          <w:p w14:paraId="470E77F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Single wedge, n(%)</w:t>
            </w:r>
          </w:p>
          <w:p w14:paraId="111C9B7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28 (73.7%) vs 24 (63.2%)</w:t>
            </w:r>
          </w:p>
          <w:p w14:paraId="118402B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proofErr w:type="spellStart"/>
            <w:r w:rsidRPr="005C6845">
              <w:rPr>
                <w:b/>
                <w:color w:val="000000" w:themeColor="text1"/>
                <w:sz w:val="16"/>
                <w:szCs w:val="16"/>
              </w:rPr>
              <w:t>Microcoil</w:t>
            </w:r>
            <w:proofErr w:type="spellEnd"/>
            <w:r w:rsidRPr="005C6845">
              <w:rPr>
                <w:b/>
                <w:color w:val="000000" w:themeColor="text1"/>
                <w:sz w:val="16"/>
                <w:szCs w:val="16"/>
              </w:rPr>
              <w:t xml:space="preserve"> use, n(%)</w:t>
            </w:r>
          </w:p>
          <w:p w14:paraId="1067DC1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7 (18.4%) vs 8 (21.1%)</w:t>
            </w:r>
          </w:p>
          <w:p w14:paraId="7B7393D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Median duration of PACU stay (min)</w:t>
            </w:r>
          </w:p>
          <w:p w14:paraId="1BFB29A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170.0 (120.0–225.0) vs 212.5 (175.0–335.0); p&lt;0.01</w:t>
            </w:r>
          </w:p>
        </w:tc>
        <w:tc>
          <w:tcPr>
            <w:tcW w:w="2552" w:type="dxa"/>
          </w:tcPr>
          <w:p w14:paraId="0D7A767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2E206C6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Quality of recovery (</w:t>
            </w:r>
            <w:proofErr w:type="spellStart"/>
            <w:r w:rsidRPr="005C6845">
              <w:rPr>
                <w:b/>
                <w:color w:val="000000" w:themeColor="text1"/>
                <w:sz w:val="16"/>
                <w:szCs w:val="16"/>
              </w:rPr>
              <w:t>QoR</w:t>
            </w:r>
            <w:proofErr w:type="spellEnd"/>
            <w:r w:rsidRPr="005C6845">
              <w:rPr>
                <w:b/>
                <w:color w:val="000000" w:themeColor="text1"/>
                <w:sz w:val="16"/>
                <w:szCs w:val="16"/>
              </w:rPr>
              <w:t>)- 40 median score</w:t>
            </w:r>
          </w:p>
          <w:p w14:paraId="2CEC9BB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169.5 (IQR 160–181) vs 72.5 (IQR 162–181)  </w:t>
            </w:r>
          </w:p>
          <w:p w14:paraId="0C1DA61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Adverse events </w:t>
            </w:r>
          </w:p>
          <w:p w14:paraId="6878F96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Block insertion-related pain: </w:t>
            </w:r>
            <w:r w:rsidRPr="005C6845">
              <w:rPr>
                <w:bCs/>
                <w:color w:val="000000" w:themeColor="text1"/>
                <w:sz w:val="16"/>
                <w:szCs w:val="16"/>
              </w:rPr>
              <w:t>1 (2.6%) vs 3 (7.9%); p=0.304</w:t>
            </w:r>
          </w:p>
          <w:p w14:paraId="0404976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 in PACU</w:t>
            </w:r>
          </w:p>
          <w:p w14:paraId="3F2FDEC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Nausea</w:t>
            </w:r>
            <w:r w:rsidRPr="005C6845">
              <w:rPr>
                <w:bCs/>
                <w:color w:val="000000" w:themeColor="text1"/>
                <w:sz w:val="16"/>
                <w:szCs w:val="16"/>
              </w:rPr>
              <w:t>: 7 (18.4%) vs 8 (21.0%); p=1</w:t>
            </w:r>
          </w:p>
          <w:p w14:paraId="2A81FB71"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Vomiting</w:t>
            </w:r>
            <w:r w:rsidRPr="005C6845">
              <w:rPr>
                <w:bCs/>
                <w:color w:val="000000" w:themeColor="text1"/>
                <w:sz w:val="16"/>
                <w:szCs w:val="16"/>
              </w:rPr>
              <w:t>: 1 (2.6%) vs 1 (2.6%); p=1</w:t>
            </w:r>
          </w:p>
          <w:p w14:paraId="5797E9A7"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Delirium</w:t>
            </w:r>
            <w:r w:rsidRPr="005C6845">
              <w:rPr>
                <w:bCs/>
                <w:color w:val="000000" w:themeColor="text1"/>
                <w:sz w:val="16"/>
                <w:szCs w:val="16"/>
              </w:rPr>
              <w:t>: 2 (5.3%) vs 2 (5.3%); p=1</w:t>
            </w:r>
          </w:p>
          <w:p w14:paraId="79EB901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New-onset cardiac arrhythmia</w:t>
            </w:r>
            <w:r w:rsidRPr="005C6845">
              <w:rPr>
                <w:bCs/>
                <w:color w:val="000000" w:themeColor="text1"/>
                <w:sz w:val="16"/>
                <w:szCs w:val="16"/>
              </w:rPr>
              <w:t>: 1 (2.6%) vs 0; p=1</w:t>
            </w:r>
          </w:p>
          <w:p w14:paraId="5D02EBA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Hypotension</w:t>
            </w:r>
            <w:r w:rsidRPr="005C6845">
              <w:rPr>
                <w:bCs/>
                <w:color w:val="000000" w:themeColor="text1"/>
                <w:sz w:val="16"/>
                <w:szCs w:val="16"/>
              </w:rPr>
              <w:t>: 1 (2.6%) vs 1 (2.6%); p=1</w:t>
            </w:r>
          </w:p>
          <w:p w14:paraId="5417AC9A"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Airway complications</w:t>
            </w:r>
            <w:r w:rsidRPr="005C6845">
              <w:rPr>
                <w:bCs/>
                <w:color w:val="000000" w:themeColor="text1"/>
                <w:sz w:val="16"/>
                <w:szCs w:val="16"/>
              </w:rPr>
              <w:t>: 0 vs 2(5.3%); p=0.493</w:t>
            </w:r>
          </w:p>
          <w:p w14:paraId="2B45739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 on postoperative day 1</w:t>
            </w:r>
          </w:p>
          <w:p w14:paraId="2270A4C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Nausea</w:t>
            </w:r>
            <w:r w:rsidRPr="005C6845">
              <w:rPr>
                <w:bCs/>
                <w:color w:val="000000" w:themeColor="text1"/>
                <w:sz w:val="16"/>
                <w:szCs w:val="16"/>
              </w:rPr>
              <w:t>: 5 (13.2) vs 7 (18.4); p=0.754</w:t>
            </w:r>
          </w:p>
          <w:p w14:paraId="566D305E"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Vomiting</w:t>
            </w:r>
            <w:r w:rsidRPr="005C6845">
              <w:rPr>
                <w:bCs/>
                <w:color w:val="000000" w:themeColor="text1"/>
                <w:sz w:val="16"/>
                <w:szCs w:val="16"/>
              </w:rPr>
              <w:t>: 2 (5.3) vs 8 (21.0); p=0.086</w:t>
            </w:r>
          </w:p>
          <w:p w14:paraId="35E55F17"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Delirium</w:t>
            </w:r>
            <w:r w:rsidRPr="005C6845">
              <w:rPr>
                <w:bCs/>
                <w:color w:val="000000" w:themeColor="text1"/>
                <w:sz w:val="16"/>
                <w:szCs w:val="16"/>
              </w:rPr>
              <w:t>: 1 (2.6) vs 0; p=1</w:t>
            </w:r>
          </w:p>
          <w:p w14:paraId="3B7DC02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New-onset cardiac arrhythmia</w:t>
            </w:r>
            <w:r w:rsidRPr="005C6845">
              <w:rPr>
                <w:bCs/>
                <w:color w:val="000000" w:themeColor="text1"/>
                <w:sz w:val="16"/>
                <w:szCs w:val="16"/>
              </w:rPr>
              <w:t>: 0 vs 0</w:t>
            </w:r>
          </w:p>
          <w:p w14:paraId="6240BCD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Hypotension</w:t>
            </w:r>
            <w:r w:rsidRPr="005C6845">
              <w:rPr>
                <w:bCs/>
                <w:color w:val="000000" w:themeColor="text1"/>
                <w:sz w:val="16"/>
                <w:szCs w:val="16"/>
              </w:rPr>
              <w:t xml:space="preserve">: 0 vs 0 </w:t>
            </w:r>
          </w:p>
          <w:p w14:paraId="6899011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Airway complications</w:t>
            </w:r>
            <w:r w:rsidRPr="005C6845">
              <w:rPr>
                <w:bCs/>
                <w:color w:val="000000" w:themeColor="text1"/>
                <w:sz w:val="16"/>
                <w:szCs w:val="16"/>
              </w:rPr>
              <w:t>: 1(2.6%) vs 0; p=1</w:t>
            </w:r>
          </w:p>
          <w:p w14:paraId="50CC5ED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Median intraoperative oral morphine equivalent (OME) (mg) </w:t>
            </w:r>
          </w:p>
          <w:p w14:paraId="4B5E7B5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35.5 (9.0–35.5) vs 36.3 (25.0–50.0); 0.36</w:t>
            </w:r>
          </w:p>
          <w:p w14:paraId="02AEF61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Median OME (mg)</w:t>
            </w:r>
          </w:p>
          <w:p w14:paraId="0D24051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PACU: </w:t>
            </w:r>
            <w:r w:rsidRPr="005C6845">
              <w:rPr>
                <w:bCs/>
                <w:color w:val="000000" w:themeColor="text1"/>
                <w:sz w:val="16"/>
                <w:szCs w:val="16"/>
              </w:rPr>
              <w:t>17.0 (5.0–31.0) vs 23.0 (10.0–37.0); p=0.23</w:t>
            </w:r>
          </w:p>
          <w:p w14:paraId="39E3D4F7"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At 24hr:</w:t>
            </w:r>
            <w:r w:rsidRPr="005C6845">
              <w:rPr>
                <w:bCs/>
                <w:color w:val="000000" w:themeColor="text1"/>
                <w:sz w:val="16"/>
                <w:szCs w:val="16"/>
              </w:rPr>
              <w:t xml:space="preserve"> 59.5 (31.85–93.0) vs 68.75 (39.0–118.5);</w:t>
            </w:r>
            <w:r w:rsidRPr="005C6845">
              <w:rPr>
                <w:sz w:val="16"/>
                <w:szCs w:val="16"/>
              </w:rPr>
              <w:t xml:space="preserve"> p=</w:t>
            </w:r>
            <w:r w:rsidRPr="005C6845">
              <w:rPr>
                <w:bCs/>
                <w:color w:val="000000" w:themeColor="text1"/>
                <w:sz w:val="16"/>
                <w:szCs w:val="16"/>
              </w:rPr>
              <w:t>0.18</w:t>
            </w:r>
          </w:p>
          <w:p w14:paraId="746DEC7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Median PACU stay duration (min)</w:t>
            </w:r>
          </w:p>
          <w:p w14:paraId="3816C0D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170.0 (120.0–225.0) vs 212.5 (175.0–335.0); p&lt;0.01 </w:t>
            </w:r>
          </w:p>
          <w:p w14:paraId="5BEFF55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VAS score at</w:t>
            </w:r>
          </w:p>
          <w:p w14:paraId="1FA47F5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1 hr postop: </w:t>
            </w:r>
            <w:r w:rsidRPr="005C6845">
              <w:rPr>
                <w:bCs/>
                <w:color w:val="000000" w:themeColor="text1"/>
                <w:sz w:val="16"/>
                <w:szCs w:val="16"/>
              </w:rPr>
              <w:t>21.0 (13.0–26.0) vs 40.0 (23.0–51.0); p=0.03</w:t>
            </w:r>
          </w:p>
          <w:p w14:paraId="04B54FC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PACU arrival: </w:t>
            </w:r>
            <w:r w:rsidRPr="005C6845">
              <w:rPr>
                <w:bCs/>
                <w:color w:val="000000" w:themeColor="text1"/>
                <w:sz w:val="16"/>
                <w:szCs w:val="16"/>
              </w:rPr>
              <w:t>17.0 (5.0–31.0) vs 23.0 (10.0–37.0); p=0.23</w:t>
            </w:r>
          </w:p>
          <w:p w14:paraId="3AC2106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Day 1 postop: </w:t>
            </w:r>
            <w:r w:rsidRPr="005C6845">
              <w:rPr>
                <w:bCs/>
                <w:color w:val="000000" w:themeColor="text1"/>
                <w:sz w:val="16"/>
                <w:szCs w:val="16"/>
              </w:rPr>
              <w:t>14.5 (6.0–34.0) vs 17.5 (9.0–38.0); p=0.54</w:t>
            </w:r>
          </w:p>
        </w:tc>
      </w:tr>
      <w:tr w:rsidR="005C6845" w:rsidRPr="005C6845" w14:paraId="69FB5C3C" w14:textId="77777777" w:rsidTr="005C6845">
        <w:tc>
          <w:tcPr>
            <w:tcW w:w="1701" w:type="dxa"/>
          </w:tcPr>
          <w:p w14:paraId="61F69D7B"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Yao et al., 2020</w:t>
            </w:r>
          </w:p>
          <w:p w14:paraId="4D046228"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China]</w:t>
            </w:r>
          </w:p>
          <w:p w14:paraId="3C3676A4" w14:textId="77777777" w:rsidR="005C6845" w:rsidRPr="005C6845" w:rsidRDefault="005C6845" w:rsidP="003809E1">
            <w:pPr>
              <w:rPr>
                <w:bCs/>
                <w:color w:val="000000" w:themeColor="text1"/>
                <w:sz w:val="16"/>
                <w:szCs w:val="16"/>
              </w:rPr>
            </w:pPr>
          </w:p>
          <w:p w14:paraId="107250D1"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Journal of Clinical Anesthesia</w:t>
            </w:r>
          </w:p>
          <w:p w14:paraId="0C93103C"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n=38, ESPB: n=37</w:t>
            </w:r>
          </w:p>
          <w:p w14:paraId="00E28B04" w14:textId="77777777" w:rsidR="005C6845" w:rsidRPr="005C6845" w:rsidRDefault="005C6845" w:rsidP="003809E1">
            <w:pPr>
              <w:rPr>
                <w:rFonts w:ascii="Arial" w:hAnsi="Arial" w:cs="Arial"/>
                <w:color w:val="000000" w:themeColor="text1"/>
                <w:sz w:val="16"/>
                <w:szCs w:val="16"/>
              </w:rPr>
            </w:pPr>
          </w:p>
        </w:tc>
        <w:tc>
          <w:tcPr>
            <w:tcW w:w="1560" w:type="dxa"/>
          </w:tcPr>
          <w:p w14:paraId="0DFBDB4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121880A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510B37D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0.5% (25ml)</w:t>
            </w:r>
          </w:p>
          <w:p w14:paraId="36699CF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w:t>
            </w:r>
          </w:p>
          <w:p w14:paraId="0CB782E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No adjuvants</w:t>
            </w:r>
          </w:p>
          <w:p w14:paraId="7725A33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79F38A3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sym w:font="Symbol" w:char="F0B7"/>
            </w:r>
            <w:r w:rsidRPr="005C6845">
              <w:rPr>
                <w:bCs/>
                <w:color w:val="000000" w:themeColor="text1"/>
                <w:sz w:val="16"/>
                <w:szCs w:val="16"/>
              </w:rPr>
              <w:t xml:space="preserve"> 2-3 cm lateral to T5</w:t>
            </w:r>
          </w:p>
        </w:tc>
        <w:tc>
          <w:tcPr>
            <w:tcW w:w="1275" w:type="dxa"/>
            <w:vAlign w:val="center"/>
          </w:tcPr>
          <w:p w14:paraId="0F0B1969" w14:textId="77777777" w:rsidR="005C6845" w:rsidRPr="005C6845" w:rsidRDefault="005C6845" w:rsidP="003809E1">
            <w:pPr>
              <w:jc w:val="center"/>
              <w:rPr>
                <w:color w:val="000000" w:themeColor="text1"/>
                <w:sz w:val="16"/>
                <w:szCs w:val="16"/>
              </w:rPr>
            </w:pPr>
            <w:r w:rsidRPr="005C6845">
              <w:rPr>
                <w:color w:val="000000" w:themeColor="text1"/>
                <w:sz w:val="16"/>
                <w:szCs w:val="16"/>
              </w:rPr>
              <w:lastRenderedPageBreak/>
              <w:t>N/A</w:t>
            </w:r>
          </w:p>
        </w:tc>
        <w:tc>
          <w:tcPr>
            <w:tcW w:w="2977" w:type="dxa"/>
          </w:tcPr>
          <w:p w14:paraId="37DA7D2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53FF265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(minute) (IQR)</w:t>
            </w:r>
          </w:p>
          <w:p w14:paraId="7E6FB3A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180 (175–190) vs 185 (177–198); p=0.09</w:t>
            </w:r>
          </w:p>
          <w:p w14:paraId="1E4BB66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Type</w:t>
            </w:r>
            <w:r w:rsidRPr="005C6845">
              <w:rPr>
                <w:bCs/>
                <w:color w:val="000000" w:themeColor="text1"/>
                <w:sz w:val="16"/>
                <w:szCs w:val="16"/>
              </w:rPr>
              <w:t>; p=0.516</w:t>
            </w:r>
          </w:p>
          <w:p w14:paraId="59A26C9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Lobectomy</w:t>
            </w:r>
            <w:r w:rsidRPr="005C6845">
              <w:rPr>
                <w:bCs/>
                <w:color w:val="000000" w:themeColor="text1"/>
                <w:sz w:val="16"/>
                <w:szCs w:val="16"/>
              </w:rPr>
              <w:t>: 31 (83.8%) vs 34 (89.5%)</w:t>
            </w:r>
          </w:p>
          <w:p w14:paraId="472D5D8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Segmentectomy</w:t>
            </w:r>
            <w:r w:rsidRPr="005C6845">
              <w:rPr>
                <w:bCs/>
                <w:color w:val="000000" w:themeColor="text1"/>
                <w:sz w:val="16"/>
                <w:szCs w:val="16"/>
              </w:rPr>
              <w:t>: 6 (16.2%) vs 4 (10.5%)</w:t>
            </w:r>
          </w:p>
          <w:p w14:paraId="326B1C5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Preoperative global QoR-40 score (IQR)</w:t>
            </w:r>
          </w:p>
          <w:p w14:paraId="522A932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t>183 (178.5–186) vs 183.5 (180–186); p=0.259</w:t>
            </w:r>
          </w:p>
          <w:p w14:paraId="465B90A3" w14:textId="77777777" w:rsidR="005C6845" w:rsidRPr="005C6845" w:rsidRDefault="005C6845" w:rsidP="003809E1">
            <w:pPr>
              <w:tabs>
                <w:tab w:val="left" w:pos="2358"/>
              </w:tabs>
              <w:rPr>
                <w:b/>
                <w:color w:val="000000" w:themeColor="text1"/>
                <w:sz w:val="16"/>
                <w:szCs w:val="16"/>
              </w:rPr>
            </w:pPr>
            <w:r w:rsidRPr="005C6845">
              <w:rPr>
                <w:b/>
                <w:color w:val="000000" w:themeColor="text1"/>
                <w:sz w:val="16"/>
                <w:szCs w:val="16"/>
              </w:rPr>
              <w:t>• Patient satisfaction (IQR)</w:t>
            </w:r>
          </w:p>
          <w:p w14:paraId="41C89EC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9 (8–9) vs 7 (6–8); p&lt;0.001</w:t>
            </w:r>
          </w:p>
          <w:p w14:paraId="487FD870" w14:textId="77777777" w:rsidR="005C6845" w:rsidRPr="005C6845" w:rsidRDefault="005C6845" w:rsidP="003809E1">
            <w:pPr>
              <w:tabs>
                <w:tab w:val="left" w:pos="8511"/>
              </w:tabs>
              <w:rPr>
                <w:bCs/>
                <w:color w:val="000000" w:themeColor="text1"/>
                <w:sz w:val="16"/>
                <w:szCs w:val="16"/>
              </w:rPr>
            </w:pPr>
          </w:p>
        </w:tc>
        <w:tc>
          <w:tcPr>
            <w:tcW w:w="2552" w:type="dxa"/>
          </w:tcPr>
          <w:p w14:paraId="6B9F179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t>ESB vs. Control</w:t>
            </w:r>
          </w:p>
          <w:p w14:paraId="515963C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Postoperative (PO) global QoR-40 scores </w:t>
            </w:r>
            <w:r w:rsidRPr="005C6845">
              <w:rPr>
                <w:bCs/>
                <w:color w:val="000000" w:themeColor="text1"/>
                <w:sz w:val="16"/>
                <w:szCs w:val="16"/>
              </w:rPr>
              <w:t xml:space="preserve">(at </w:t>
            </w:r>
            <w:proofErr w:type="gramStart"/>
            <w:r w:rsidRPr="005C6845">
              <w:rPr>
                <w:bCs/>
                <w:color w:val="000000" w:themeColor="text1"/>
                <w:sz w:val="16"/>
                <w:szCs w:val="16"/>
              </w:rPr>
              <w:t>PO day</w:t>
            </w:r>
            <w:proofErr w:type="gramEnd"/>
            <w:r w:rsidRPr="005C6845">
              <w:rPr>
                <w:bCs/>
                <w:color w:val="000000" w:themeColor="text1"/>
                <w:sz w:val="16"/>
                <w:szCs w:val="16"/>
              </w:rPr>
              <w:t xml:space="preserve"> 1 and 2)</w:t>
            </w:r>
          </w:p>
          <w:p w14:paraId="6D54EA3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POD1: 174 (170–177) vs 161.5 (160–165); p&lt; 0.001</w:t>
            </w:r>
          </w:p>
          <w:p w14:paraId="6DA9E03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POD2: 181 (177–184) vs 169.5 (166–172); p&lt; 0.001</w:t>
            </w:r>
          </w:p>
          <w:p w14:paraId="290AE26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lastRenderedPageBreak/>
              <w:t>• Postoperative cumulative sufentanil</w:t>
            </w:r>
          </w:p>
          <w:p w14:paraId="219CC6E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consumption (</w:t>
            </w:r>
            <w:proofErr w:type="spellStart"/>
            <w:r w:rsidRPr="005C6845">
              <w:rPr>
                <w:b/>
                <w:color w:val="000000" w:themeColor="text1"/>
                <w:sz w:val="16"/>
                <w:szCs w:val="16"/>
              </w:rPr>
              <w:t>μg</w:t>
            </w:r>
            <w:proofErr w:type="spellEnd"/>
            <w:r w:rsidRPr="005C6845">
              <w:rPr>
                <w:b/>
                <w:color w:val="000000" w:themeColor="text1"/>
                <w:sz w:val="16"/>
                <w:szCs w:val="16"/>
              </w:rPr>
              <w:t>)</w:t>
            </w:r>
          </w:p>
          <w:p w14:paraId="1687C0A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0-24 h</w:t>
            </w:r>
            <w:r w:rsidRPr="005C6845">
              <w:rPr>
                <w:bCs/>
                <w:color w:val="000000" w:themeColor="text1"/>
                <w:sz w:val="16"/>
                <w:szCs w:val="16"/>
              </w:rPr>
              <w:t>: 50 (48–54) vs 68 (66–72);p&lt;0.001</w:t>
            </w:r>
          </w:p>
          <w:p w14:paraId="70F6584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24-48 h:</w:t>
            </w:r>
            <w:r w:rsidRPr="005C6845">
              <w:rPr>
                <w:bCs/>
                <w:color w:val="000000" w:themeColor="text1"/>
                <w:sz w:val="16"/>
                <w:szCs w:val="16"/>
              </w:rPr>
              <w:t xml:space="preserve"> 58 (55–61) vs 60 (56–63); p=0.</w:t>
            </w:r>
            <w:r w:rsidRPr="005C6845">
              <w:rPr>
                <w:bCs/>
                <w:sz w:val="16"/>
                <w:szCs w:val="16"/>
              </w:rPr>
              <w:t xml:space="preserve"> </w:t>
            </w:r>
            <w:r w:rsidRPr="005C6845">
              <w:rPr>
                <w:bCs/>
                <w:color w:val="000000" w:themeColor="text1"/>
                <w:sz w:val="16"/>
                <w:szCs w:val="16"/>
              </w:rPr>
              <w:t>327</w:t>
            </w:r>
          </w:p>
          <w:p w14:paraId="35A5699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Adverse events</w:t>
            </w:r>
          </w:p>
          <w:p w14:paraId="25CFCE5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PONV</w:t>
            </w:r>
            <w:r w:rsidRPr="005C6845">
              <w:rPr>
                <w:bCs/>
                <w:color w:val="000000" w:themeColor="text1"/>
                <w:sz w:val="16"/>
                <w:szCs w:val="16"/>
              </w:rPr>
              <w:t>: 2 (5.4%) vs 7 (18.4%);p=0.153</w:t>
            </w:r>
          </w:p>
          <w:p w14:paraId="302BEAA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ESPB-related AE</w:t>
            </w:r>
            <w:r w:rsidRPr="005C6845">
              <w:rPr>
                <w:bCs/>
                <w:color w:val="000000" w:themeColor="text1"/>
                <w:sz w:val="16"/>
                <w:szCs w:val="16"/>
              </w:rPr>
              <w:t>: 0 vs 0</w:t>
            </w:r>
          </w:p>
          <w:p w14:paraId="1FD6A71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Pneumothorax, bleeding, or local anesthetic toxicity</w:t>
            </w:r>
            <w:r w:rsidRPr="005C6845">
              <w:rPr>
                <w:bCs/>
                <w:color w:val="000000" w:themeColor="text1"/>
                <w:sz w:val="16"/>
                <w:szCs w:val="16"/>
              </w:rPr>
              <w:t xml:space="preserve">: 0 vs 0 </w:t>
            </w:r>
          </w:p>
          <w:p w14:paraId="08D6138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PACU discharge time (min) </w:t>
            </w:r>
          </w:p>
          <w:p w14:paraId="17B8C00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30 (25–35) vs 45 (40–50); p&lt;0.001</w:t>
            </w:r>
          </w:p>
          <w:p w14:paraId="25AC4C3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Remifentanil dose (</w:t>
            </w:r>
            <w:proofErr w:type="spellStart"/>
            <w:r w:rsidRPr="005C6845">
              <w:rPr>
                <w:b/>
                <w:color w:val="000000" w:themeColor="text1"/>
                <w:sz w:val="16"/>
                <w:szCs w:val="16"/>
              </w:rPr>
              <w:t>μg</w:t>
            </w:r>
            <w:proofErr w:type="spellEnd"/>
            <w:r w:rsidRPr="005C6845">
              <w:rPr>
                <w:b/>
                <w:color w:val="000000" w:themeColor="text1"/>
                <w:sz w:val="16"/>
                <w:szCs w:val="16"/>
              </w:rPr>
              <w:t>)</w:t>
            </w:r>
          </w:p>
          <w:p w14:paraId="5DF4111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0.11 vs 0.14; p&lt;0.001</w:t>
            </w:r>
          </w:p>
          <w:p w14:paraId="773FE9D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Postoperative NRS pain score </w:t>
            </w:r>
            <w:r w:rsidRPr="005C6845">
              <w:rPr>
                <w:bCs/>
                <w:color w:val="000000" w:themeColor="text1"/>
                <w:sz w:val="16"/>
                <w:szCs w:val="16"/>
              </w:rPr>
              <w:t>at rest and during coughing (0.5, 1, 2, 4, 8, 24, 48 hr); p&lt;0.001</w:t>
            </w:r>
          </w:p>
        </w:tc>
      </w:tr>
      <w:tr w:rsidR="005C6845" w:rsidRPr="005C6845" w14:paraId="264C28A9" w14:textId="77777777" w:rsidTr="005C6845">
        <w:tc>
          <w:tcPr>
            <w:tcW w:w="1701" w:type="dxa"/>
          </w:tcPr>
          <w:p w14:paraId="6B0E565E"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lastRenderedPageBreak/>
              <w:t>Su et al., 2023</w:t>
            </w:r>
          </w:p>
          <w:p w14:paraId="2014358F"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China]</w:t>
            </w:r>
          </w:p>
          <w:p w14:paraId="42576785" w14:textId="77777777" w:rsidR="005C6845" w:rsidRPr="005C6845" w:rsidRDefault="005C6845" w:rsidP="003809E1">
            <w:pPr>
              <w:rPr>
                <w:bCs/>
                <w:color w:val="000000" w:themeColor="text1"/>
                <w:sz w:val="16"/>
                <w:szCs w:val="16"/>
              </w:rPr>
            </w:pPr>
          </w:p>
          <w:p w14:paraId="2E2B387A"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Asian Journal of Surgery</w:t>
            </w:r>
          </w:p>
          <w:p w14:paraId="4B226E05"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n=54, ESPB: n=54</w:t>
            </w:r>
          </w:p>
          <w:p w14:paraId="02E39D85" w14:textId="77777777" w:rsidR="005C6845" w:rsidRPr="005C6845" w:rsidRDefault="005C6845" w:rsidP="003809E1">
            <w:pPr>
              <w:rPr>
                <w:rFonts w:ascii="Arial" w:hAnsi="Arial" w:cs="Arial"/>
                <w:color w:val="000000" w:themeColor="text1"/>
                <w:sz w:val="16"/>
                <w:szCs w:val="16"/>
              </w:rPr>
            </w:pPr>
          </w:p>
        </w:tc>
        <w:tc>
          <w:tcPr>
            <w:tcW w:w="1560" w:type="dxa"/>
          </w:tcPr>
          <w:p w14:paraId="711EB9C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42C9E58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5678565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0.5% (20mL)</w:t>
            </w:r>
          </w:p>
          <w:p w14:paraId="61946A8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w:t>
            </w:r>
          </w:p>
          <w:p w14:paraId="15C83FC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No adjuvants</w:t>
            </w:r>
          </w:p>
          <w:p w14:paraId="3E434A4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368533E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T4</w:t>
            </w:r>
          </w:p>
        </w:tc>
        <w:tc>
          <w:tcPr>
            <w:tcW w:w="1275" w:type="dxa"/>
            <w:vAlign w:val="center"/>
          </w:tcPr>
          <w:p w14:paraId="2F23E70D" w14:textId="77777777" w:rsidR="005C6845" w:rsidRPr="005C6845" w:rsidRDefault="005C6845" w:rsidP="003809E1">
            <w:pPr>
              <w:jc w:val="center"/>
              <w:rPr>
                <w:color w:val="000000" w:themeColor="text1"/>
                <w:sz w:val="16"/>
                <w:szCs w:val="16"/>
              </w:rPr>
            </w:pPr>
            <w:r w:rsidRPr="005C6845">
              <w:rPr>
                <w:color w:val="000000" w:themeColor="text1"/>
                <w:sz w:val="16"/>
                <w:szCs w:val="16"/>
              </w:rPr>
              <w:t>HTN,</w:t>
            </w:r>
          </w:p>
          <w:p w14:paraId="0F63ACED" w14:textId="77777777" w:rsidR="005C6845" w:rsidRPr="005C6845" w:rsidRDefault="005C6845" w:rsidP="003809E1">
            <w:pPr>
              <w:jc w:val="center"/>
              <w:rPr>
                <w:color w:val="000000" w:themeColor="text1"/>
                <w:sz w:val="16"/>
                <w:szCs w:val="16"/>
              </w:rPr>
            </w:pPr>
            <w:r w:rsidRPr="005C6845">
              <w:rPr>
                <w:color w:val="000000" w:themeColor="text1"/>
                <w:sz w:val="16"/>
                <w:szCs w:val="16"/>
              </w:rPr>
              <w:t>DM, and smoking history</w:t>
            </w:r>
          </w:p>
        </w:tc>
        <w:tc>
          <w:tcPr>
            <w:tcW w:w="2977" w:type="dxa"/>
          </w:tcPr>
          <w:p w14:paraId="7DEDB35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2306407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time (minute)</w:t>
            </w:r>
          </w:p>
          <w:p w14:paraId="41E3D4B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167.83 ± 40.08 vs 169.65 ± 41.29; p=0.817 </w:t>
            </w:r>
          </w:p>
          <w:p w14:paraId="5C6384B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(minute)</w:t>
            </w:r>
          </w:p>
          <w:p w14:paraId="70E7F27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127.28 ± 36.28 vs 126.21 ± 34.86; p=0.876</w:t>
            </w:r>
          </w:p>
          <w:p w14:paraId="0D4EAF9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Single lung ventilation duration (min) </w:t>
            </w:r>
          </w:p>
          <w:p w14:paraId="1EB2988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127.89 ± 32.19 vs 124.92 ± 31.98; p=0.481</w:t>
            </w:r>
          </w:p>
          <w:p w14:paraId="4491819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Operation type </w:t>
            </w:r>
            <w:r w:rsidRPr="005C6845">
              <w:rPr>
                <w:bCs/>
                <w:color w:val="000000" w:themeColor="text1"/>
                <w:sz w:val="16"/>
                <w:szCs w:val="16"/>
              </w:rPr>
              <w:t xml:space="preserve">(lobectomy / lobectomy + wedge resection  / segmentectomy / wedge resection / others) </w:t>
            </w:r>
          </w:p>
          <w:p w14:paraId="1D25CAA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46/3/2/2/1 vs 48/4/1/1/0; p= 0.762</w:t>
            </w:r>
          </w:p>
          <w:p w14:paraId="4DDB92F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Operation Side</w:t>
            </w:r>
          </w:p>
          <w:p w14:paraId="7BA155E8"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Left</w:t>
            </w:r>
            <w:r w:rsidRPr="005C6845">
              <w:rPr>
                <w:bCs/>
                <w:color w:val="000000" w:themeColor="text1"/>
                <w:sz w:val="16"/>
                <w:szCs w:val="16"/>
              </w:rPr>
              <w:t>: 30 vs 28</w:t>
            </w:r>
          </w:p>
          <w:p w14:paraId="7769991E"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Right</w:t>
            </w:r>
            <w:r w:rsidRPr="005C6845">
              <w:rPr>
                <w:bCs/>
                <w:color w:val="000000" w:themeColor="text1"/>
                <w:sz w:val="16"/>
                <w:szCs w:val="16"/>
              </w:rPr>
              <w:t>: 24 vs 26</w:t>
            </w:r>
          </w:p>
          <w:p w14:paraId="29240D0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Operation holes (3/4/5)</w:t>
            </w:r>
          </w:p>
          <w:p w14:paraId="6715C75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7/44/3 vs 9/44/1</w:t>
            </w:r>
          </w:p>
          <w:p w14:paraId="498D857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fluid volume (ml)</w:t>
            </w:r>
          </w:p>
          <w:p w14:paraId="5544E6F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628.87 ± 38.98 vs 630.91 ± 39.27; p=0.787</w:t>
            </w:r>
          </w:p>
          <w:p w14:paraId="4F5C697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blood loss volume (ml)</w:t>
            </w:r>
          </w:p>
          <w:p w14:paraId="2745EF3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151.96 ± 37.66 vs 150.87 ± 36.76; p=0.877</w:t>
            </w:r>
          </w:p>
          <w:p w14:paraId="40F7D32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Intraoperative urine volume (ml) </w:t>
            </w:r>
          </w:p>
          <w:p w14:paraId="7E6D1AE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437.98 ± 23.98 vs 432.91 ± 25.87; p=45.68</w:t>
            </w:r>
          </w:p>
          <w:p w14:paraId="3AAEA4B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First postoperative oral feeding duration (hr) </w:t>
            </w:r>
          </w:p>
          <w:p w14:paraId="58F1667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6.08 ± 0.89 vs 6.12 ± 0.81; p=0.293</w:t>
            </w:r>
          </w:p>
          <w:p w14:paraId="3FF5556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Times of sitting up in bed on </w:t>
            </w:r>
            <w:proofErr w:type="spellStart"/>
            <w:r w:rsidRPr="005C6845">
              <w:rPr>
                <w:b/>
                <w:color w:val="000000" w:themeColor="text1"/>
                <w:sz w:val="16"/>
                <w:szCs w:val="16"/>
              </w:rPr>
              <w:t>rst</w:t>
            </w:r>
            <w:proofErr w:type="spellEnd"/>
            <w:r w:rsidRPr="005C6845">
              <w:rPr>
                <w:b/>
                <w:color w:val="000000" w:themeColor="text1"/>
                <w:sz w:val="16"/>
                <w:szCs w:val="16"/>
              </w:rPr>
              <w:t xml:space="preserve"> day after surgery</w:t>
            </w:r>
          </w:p>
          <w:p w14:paraId="41DA064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2.37 ± 0.23 vs 2.31 ± 0.25; p=1.298</w:t>
            </w:r>
          </w:p>
          <w:p w14:paraId="643035B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Times of ambulation on the next day after surgery</w:t>
            </w:r>
          </w:p>
          <w:p w14:paraId="2889E92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5.21 ± 1.28 vs 5.13 ± 1.18; p=0.736</w:t>
            </w:r>
          </w:p>
          <w:p w14:paraId="4DC33D90" w14:textId="77777777" w:rsidR="005C6845" w:rsidRPr="005C6845" w:rsidRDefault="005C6845" w:rsidP="003809E1">
            <w:pPr>
              <w:tabs>
                <w:tab w:val="left" w:pos="8511"/>
              </w:tabs>
              <w:rPr>
                <w:bCs/>
                <w:color w:val="000000" w:themeColor="text1"/>
                <w:sz w:val="16"/>
                <w:szCs w:val="16"/>
              </w:rPr>
            </w:pPr>
          </w:p>
        </w:tc>
        <w:tc>
          <w:tcPr>
            <w:tcW w:w="2552" w:type="dxa"/>
          </w:tcPr>
          <w:p w14:paraId="561D8B7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467C190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Postoperative VAS pain score </w:t>
            </w:r>
            <w:r w:rsidRPr="005C6845">
              <w:rPr>
                <w:bCs/>
                <w:color w:val="000000" w:themeColor="text1"/>
                <w:sz w:val="16"/>
                <w:szCs w:val="16"/>
              </w:rPr>
              <w:t xml:space="preserve">(at 6, 12, 24, 48 hr); p&gt;0.05 (12, 24, and 48h), p&lt;0.001 (6h) </w:t>
            </w:r>
          </w:p>
          <w:p w14:paraId="21D87E8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097BC7B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Nausea</w:t>
            </w:r>
            <w:r w:rsidRPr="005C6845">
              <w:rPr>
                <w:b/>
                <w:color w:val="000000" w:themeColor="text1"/>
                <w:sz w:val="16"/>
                <w:szCs w:val="16"/>
              </w:rPr>
              <w:t xml:space="preserve">: </w:t>
            </w:r>
            <w:r w:rsidRPr="005C6845">
              <w:rPr>
                <w:bCs/>
                <w:color w:val="000000" w:themeColor="text1"/>
                <w:sz w:val="16"/>
                <w:szCs w:val="16"/>
              </w:rPr>
              <w:t>8 (14.8) vs 21 (38.9); p=0.005</w:t>
            </w:r>
          </w:p>
          <w:p w14:paraId="6CAA28F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Vomiting</w:t>
            </w:r>
            <w:r w:rsidRPr="005C6845">
              <w:rPr>
                <w:b/>
                <w:color w:val="000000" w:themeColor="text1"/>
                <w:sz w:val="16"/>
                <w:szCs w:val="16"/>
              </w:rPr>
              <w:t xml:space="preserve">: </w:t>
            </w:r>
            <w:r w:rsidRPr="005C6845">
              <w:rPr>
                <w:bCs/>
                <w:color w:val="000000" w:themeColor="text1"/>
                <w:sz w:val="16"/>
                <w:szCs w:val="16"/>
              </w:rPr>
              <w:t>12 (22.2) vs 29 (53.7); p=0.001</w:t>
            </w:r>
          </w:p>
          <w:p w14:paraId="56F2C2B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Atelectasis</w:t>
            </w:r>
            <w:r w:rsidRPr="005C6845">
              <w:rPr>
                <w:b/>
                <w:color w:val="000000" w:themeColor="text1"/>
                <w:sz w:val="16"/>
                <w:szCs w:val="16"/>
              </w:rPr>
              <w:t xml:space="preserve">: </w:t>
            </w:r>
            <w:r w:rsidRPr="005C6845">
              <w:rPr>
                <w:bCs/>
                <w:color w:val="000000" w:themeColor="text1"/>
                <w:sz w:val="16"/>
                <w:szCs w:val="16"/>
              </w:rPr>
              <w:t>3 (5.6) vs 2 (3.7); p=0.647</w:t>
            </w:r>
          </w:p>
          <w:p w14:paraId="3A2462F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Pneumonia</w:t>
            </w:r>
            <w:r w:rsidRPr="005C6845">
              <w:rPr>
                <w:b/>
                <w:color w:val="000000" w:themeColor="text1"/>
                <w:sz w:val="16"/>
                <w:szCs w:val="16"/>
              </w:rPr>
              <w:t xml:space="preserve">: </w:t>
            </w:r>
            <w:r w:rsidRPr="005C6845">
              <w:rPr>
                <w:bCs/>
                <w:color w:val="000000" w:themeColor="text1"/>
                <w:sz w:val="16"/>
                <w:szCs w:val="16"/>
              </w:rPr>
              <w:t>0 vs 3 (5.6); p=0.079</w:t>
            </w:r>
          </w:p>
          <w:p w14:paraId="20F53C9A"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Urinary retention</w:t>
            </w:r>
            <w:r w:rsidRPr="005C6845">
              <w:rPr>
                <w:b/>
                <w:color w:val="000000" w:themeColor="text1"/>
                <w:sz w:val="16"/>
                <w:szCs w:val="16"/>
              </w:rPr>
              <w:t xml:space="preserve">: </w:t>
            </w:r>
            <w:r w:rsidRPr="005C6845">
              <w:rPr>
                <w:bCs/>
                <w:color w:val="000000" w:themeColor="text1"/>
                <w:sz w:val="16"/>
                <w:szCs w:val="16"/>
              </w:rPr>
              <w:t>2 (3.7) vs 0; p=0.153</w:t>
            </w:r>
          </w:p>
          <w:p w14:paraId="7B22B37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PCIA pressing times</w:t>
            </w:r>
          </w:p>
          <w:p w14:paraId="7D4CB08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3.56 ± 0.35 vs 4.21 ± 0.31; p&lt;0.001</w:t>
            </w:r>
          </w:p>
          <w:p w14:paraId="021E11E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Flurbiprofen dosage (mg) </w:t>
            </w:r>
          </w:p>
          <w:p w14:paraId="56A0939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103.92 ± 11.23 vs 124.39 ± 12.29; p&lt;0.001</w:t>
            </w:r>
          </w:p>
          <w:p w14:paraId="694A0FA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remifentanil dosage (</w:t>
            </w:r>
            <w:proofErr w:type="spellStart"/>
            <w:r w:rsidRPr="005C6845">
              <w:rPr>
                <w:b/>
                <w:color w:val="000000" w:themeColor="text1"/>
                <w:sz w:val="16"/>
                <w:szCs w:val="16"/>
              </w:rPr>
              <w:t>μg</w:t>
            </w:r>
            <w:proofErr w:type="spellEnd"/>
            <w:r w:rsidRPr="005C6845">
              <w:rPr>
                <w:b/>
                <w:color w:val="000000" w:themeColor="text1"/>
                <w:sz w:val="16"/>
                <w:szCs w:val="16"/>
              </w:rPr>
              <w:t>)</w:t>
            </w:r>
          </w:p>
          <w:p w14:paraId="59481CD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926.98 ± 56.98 vs 966.98 ± 52.19; p&lt;0.001</w:t>
            </w:r>
          </w:p>
          <w:p w14:paraId="3E87386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sufentanil dosage (</w:t>
            </w:r>
            <w:proofErr w:type="spellStart"/>
            <w:r w:rsidRPr="005C6845">
              <w:rPr>
                <w:b/>
                <w:color w:val="000000" w:themeColor="text1"/>
                <w:sz w:val="16"/>
                <w:szCs w:val="16"/>
              </w:rPr>
              <w:t>μg</w:t>
            </w:r>
            <w:proofErr w:type="spellEnd"/>
            <w:r w:rsidRPr="005C6845">
              <w:rPr>
                <w:b/>
                <w:color w:val="000000" w:themeColor="text1"/>
                <w:sz w:val="16"/>
                <w:szCs w:val="16"/>
              </w:rPr>
              <w:t>)</w:t>
            </w:r>
          </w:p>
          <w:p w14:paraId="648B882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133.98 ± 15.29 vs 140.93 ± 15.39; p=0.020</w:t>
            </w:r>
          </w:p>
          <w:p w14:paraId="57F33DF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Recovery analgesia rate</w:t>
            </w:r>
          </w:p>
          <w:p w14:paraId="299D525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 (24.07) vs 31 (57.41); p&lt;0.001</w:t>
            </w:r>
          </w:p>
          <w:p w14:paraId="136BFDF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Hospital </w:t>
            </w:r>
            <w:proofErr w:type="gramStart"/>
            <w:r w:rsidRPr="005C6845">
              <w:rPr>
                <w:b/>
                <w:color w:val="000000" w:themeColor="text1"/>
                <w:sz w:val="16"/>
                <w:szCs w:val="16"/>
              </w:rPr>
              <w:t>stay</w:t>
            </w:r>
            <w:proofErr w:type="gramEnd"/>
            <w:r w:rsidRPr="005C6845">
              <w:rPr>
                <w:b/>
                <w:color w:val="000000" w:themeColor="text1"/>
                <w:sz w:val="16"/>
                <w:szCs w:val="16"/>
              </w:rPr>
              <w:t xml:space="preserve"> days</w:t>
            </w:r>
          </w:p>
          <w:p w14:paraId="30FAAEF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11.46 ± 1.78 vs 11.51 ± 1.68; p=0.881</w:t>
            </w:r>
          </w:p>
          <w:p w14:paraId="1C172973"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NES, S100-b, ACTH, Cortisol and NE levels </w:t>
            </w:r>
            <w:r w:rsidRPr="005C6845">
              <w:rPr>
                <w:bCs/>
                <w:color w:val="000000" w:themeColor="text1"/>
                <w:sz w:val="16"/>
                <w:szCs w:val="16"/>
              </w:rPr>
              <w:t xml:space="preserve">before surgery, 1d, 2d and 3d after surgery; p&gt;0.05 (before, 2d, 3d) </w:t>
            </w:r>
          </w:p>
          <w:p w14:paraId="3F9DF3F3" w14:textId="77777777" w:rsidR="005C6845" w:rsidRPr="005C6845" w:rsidRDefault="005C6845" w:rsidP="003809E1">
            <w:pPr>
              <w:tabs>
                <w:tab w:val="left" w:pos="8511"/>
              </w:tabs>
              <w:rPr>
                <w:bCs/>
                <w:color w:val="000000" w:themeColor="text1"/>
                <w:sz w:val="16"/>
                <w:szCs w:val="16"/>
              </w:rPr>
            </w:pPr>
          </w:p>
          <w:p w14:paraId="29A47C95" w14:textId="77777777" w:rsidR="005C6845" w:rsidRPr="005C6845" w:rsidRDefault="005C6845" w:rsidP="003809E1">
            <w:pPr>
              <w:tabs>
                <w:tab w:val="left" w:pos="8511"/>
              </w:tabs>
              <w:rPr>
                <w:b/>
                <w:color w:val="000000" w:themeColor="text1"/>
                <w:sz w:val="16"/>
                <w:szCs w:val="16"/>
              </w:rPr>
            </w:pPr>
          </w:p>
        </w:tc>
      </w:tr>
      <w:tr w:rsidR="005C6845" w:rsidRPr="005C6845" w14:paraId="627A82B3" w14:textId="77777777" w:rsidTr="005C6845">
        <w:tc>
          <w:tcPr>
            <w:tcW w:w="1701" w:type="dxa"/>
          </w:tcPr>
          <w:p w14:paraId="52C0AEA4"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Clairoux et al., 2024</w:t>
            </w:r>
          </w:p>
          <w:p w14:paraId="44F89BD9"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Canada]</w:t>
            </w:r>
          </w:p>
          <w:p w14:paraId="107FBE9C" w14:textId="77777777" w:rsidR="005C6845" w:rsidRPr="005C6845" w:rsidRDefault="005C6845" w:rsidP="003809E1">
            <w:pPr>
              <w:rPr>
                <w:bCs/>
                <w:color w:val="000000" w:themeColor="text1"/>
                <w:sz w:val="16"/>
                <w:szCs w:val="16"/>
              </w:rPr>
            </w:pPr>
          </w:p>
          <w:p w14:paraId="0FC013EF"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BMC Anesthesiology</w:t>
            </w:r>
          </w:p>
          <w:p w14:paraId="56C96036"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n=26, ESPB: n=26</w:t>
            </w:r>
          </w:p>
          <w:p w14:paraId="067CCDCA" w14:textId="77777777" w:rsidR="005C6845" w:rsidRPr="005C6845" w:rsidRDefault="005C6845" w:rsidP="003809E1">
            <w:pPr>
              <w:rPr>
                <w:rFonts w:ascii="Arial" w:hAnsi="Arial" w:cs="Arial"/>
                <w:color w:val="000000" w:themeColor="text1"/>
                <w:sz w:val="16"/>
                <w:szCs w:val="16"/>
              </w:rPr>
            </w:pPr>
          </w:p>
        </w:tc>
        <w:tc>
          <w:tcPr>
            <w:tcW w:w="1560" w:type="dxa"/>
          </w:tcPr>
          <w:p w14:paraId="7CEF6D8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08491E1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781460F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0.5% (30ml)</w:t>
            </w:r>
          </w:p>
          <w:p w14:paraId="40D8292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Bupivacaine</w:t>
            </w:r>
          </w:p>
          <w:p w14:paraId="3FAEFBE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Epinephrine</w:t>
            </w:r>
          </w:p>
          <w:p w14:paraId="3702C51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00505DC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tc>
        <w:tc>
          <w:tcPr>
            <w:tcW w:w="1275" w:type="dxa"/>
            <w:vAlign w:val="center"/>
          </w:tcPr>
          <w:p w14:paraId="262A3AEA"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3D22EF8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004B47E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Type</w:t>
            </w:r>
          </w:p>
          <w:p w14:paraId="63128EE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Lobectomy</w:t>
            </w:r>
            <w:r w:rsidRPr="005C6845">
              <w:rPr>
                <w:b/>
                <w:color w:val="000000" w:themeColor="text1"/>
                <w:sz w:val="16"/>
                <w:szCs w:val="16"/>
              </w:rPr>
              <w:t>:</w:t>
            </w:r>
            <w:r w:rsidRPr="005C6845">
              <w:rPr>
                <w:bCs/>
                <w:color w:val="000000" w:themeColor="text1"/>
                <w:sz w:val="16"/>
                <w:szCs w:val="16"/>
              </w:rPr>
              <w:t xml:space="preserve"> 18 (69%) vs 17 (65%)</w:t>
            </w:r>
          </w:p>
          <w:p w14:paraId="5A005AC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Segmentectomy</w:t>
            </w:r>
            <w:r w:rsidRPr="005C6845">
              <w:rPr>
                <w:b/>
                <w:color w:val="000000" w:themeColor="text1"/>
                <w:sz w:val="16"/>
                <w:szCs w:val="16"/>
              </w:rPr>
              <w:t xml:space="preserve">: </w:t>
            </w:r>
            <w:r w:rsidRPr="005C6845">
              <w:rPr>
                <w:bCs/>
                <w:color w:val="000000" w:themeColor="text1"/>
                <w:sz w:val="16"/>
                <w:szCs w:val="16"/>
              </w:rPr>
              <w:t>4 (15%) vs 2 (8%)</w:t>
            </w:r>
          </w:p>
          <w:p w14:paraId="5AA6807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Wedge</w:t>
            </w:r>
            <w:r w:rsidRPr="005C6845">
              <w:rPr>
                <w:b/>
                <w:color w:val="000000" w:themeColor="text1"/>
                <w:sz w:val="16"/>
                <w:szCs w:val="16"/>
              </w:rPr>
              <w:t xml:space="preserve">: </w:t>
            </w:r>
            <w:r w:rsidRPr="005C6845">
              <w:rPr>
                <w:bCs/>
                <w:color w:val="000000" w:themeColor="text1"/>
                <w:sz w:val="16"/>
                <w:szCs w:val="16"/>
              </w:rPr>
              <w:t>4 (15%) vs 6 (23%)</w:t>
            </w:r>
          </w:p>
          <w:p w14:paraId="409C4E9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Biopsy</w:t>
            </w:r>
            <w:r w:rsidRPr="005C6845">
              <w:rPr>
                <w:b/>
                <w:color w:val="000000" w:themeColor="text1"/>
                <w:sz w:val="16"/>
                <w:szCs w:val="16"/>
              </w:rPr>
              <w:t xml:space="preserve">: </w:t>
            </w:r>
            <w:r w:rsidRPr="005C6845">
              <w:rPr>
                <w:bCs/>
                <w:color w:val="000000" w:themeColor="text1"/>
                <w:sz w:val="16"/>
                <w:szCs w:val="16"/>
              </w:rPr>
              <w:t>0 vs 1 (4%)</w:t>
            </w:r>
          </w:p>
          <w:p w14:paraId="477F06F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3-way ANOVA btw effect of…</w:t>
            </w:r>
          </w:p>
          <w:p w14:paraId="6F3BEA7B" w14:textId="77777777" w:rsidR="005C6845" w:rsidRPr="005C6845" w:rsidRDefault="005C6845" w:rsidP="003809E1">
            <w:pPr>
              <w:tabs>
                <w:tab w:val="left" w:pos="8511"/>
              </w:tabs>
              <w:rPr>
                <w:b/>
                <w:color w:val="000000" w:themeColor="text1"/>
                <w:sz w:val="16"/>
                <w:szCs w:val="16"/>
              </w:rPr>
            </w:pPr>
            <w:r w:rsidRPr="005C6845">
              <w:rPr>
                <w:bCs/>
                <w:color w:val="000000" w:themeColor="text1"/>
                <w:sz w:val="16"/>
                <w:szCs w:val="16"/>
              </w:rPr>
              <w:t>Centre, randomized group, and time on   cumulative hydromorphone consumption.</w:t>
            </w:r>
          </w:p>
          <w:p w14:paraId="689F50F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Centre, randomized group, and time on the </w:t>
            </w:r>
            <w:proofErr w:type="spellStart"/>
            <w:r w:rsidRPr="005C6845">
              <w:rPr>
                <w:bCs/>
                <w:color w:val="000000" w:themeColor="text1"/>
                <w:sz w:val="16"/>
                <w:szCs w:val="16"/>
              </w:rPr>
              <w:t>QoR</w:t>
            </w:r>
            <w:proofErr w:type="spellEnd"/>
            <w:r w:rsidRPr="005C6845">
              <w:rPr>
                <w:bCs/>
                <w:color w:val="000000" w:themeColor="text1"/>
                <w:sz w:val="16"/>
                <w:szCs w:val="16"/>
              </w:rPr>
              <w:t>-Score.</w:t>
            </w:r>
          </w:p>
        </w:tc>
        <w:tc>
          <w:tcPr>
            <w:tcW w:w="2552" w:type="dxa"/>
          </w:tcPr>
          <w:p w14:paraId="42F1FD4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588F708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11DDBB8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 score</w:t>
            </w:r>
            <w:r w:rsidRPr="005C6845">
              <w:rPr>
                <w:bCs/>
                <w:color w:val="000000" w:themeColor="text1"/>
                <w:sz w:val="16"/>
                <w:szCs w:val="16"/>
              </w:rPr>
              <w:t>: p=0.87</w:t>
            </w:r>
          </w:p>
          <w:p w14:paraId="0270BA0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 14 (54%) vs 15 (60%)</w:t>
            </w:r>
          </w:p>
          <w:p w14:paraId="399DAC6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 9 (35%) vs 8 (32%)</w:t>
            </w:r>
          </w:p>
          <w:p w14:paraId="70EAFF8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 3 (12%) vs 2 (8%)</w:t>
            </w:r>
          </w:p>
          <w:p w14:paraId="025992F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Pruritus score</w:t>
            </w:r>
            <w:r w:rsidRPr="005C6845">
              <w:rPr>
                <w:bCs/>
                <w:color w:val="000000" w:themeColor="text1"/>
                <w:sz w:val="16"/>
                <w:szCs w:val="16"/>
              </w:rPr>
              <w:t>: p=0.49</w:t>
            </w:r>
          </w:p>
          <w:p w14:paraId="41670A8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w:t>
            </w:r>
            <w:r w:rsidRPr="005C6845">
              <w:rPr>
                <w:sz w:val="16"/>
                <w:szCs w:val="16"/>
              </w:rPr>
              <w:t xml:space="preserve"> </w:t>
            </w:r>
            <w:r w:rsidRPr="005C6845">
              <w:rPr>
                <w:bCs/>
                <w:color w:val="000000" w:themeColor="text1"/>
                <w:sz w:val="16"/>
                <w:szCs w:val="16"/>
              </w:rPr>
              <w:t xml:space="preserve">24 (92%) vs 25 (100%) </w:t>
            </w:r>
          </w:p>
          <w:p w14:paraId="290BDB3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&gt;0: 2 (8) vs 0</w:t>
            </w:r>
          </w:p>
          <w:p w14:paraId="46E6060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RSS score (2-5)</w:t>
            </w:r>
          </w:p>
          <w:p w14:paraId="0183139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Thorax VNRS at rest</w:t>
            </w:r>
          </w:p>
          <w:p w14:paraId="1C934CC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3.3 ± 1.5 vs 2.7 ± 1.3; p=0.12</w:t>
            </w:r>
          </w:p>
          <w:p w14:paraId="59F5BF6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lastRenderedPageBreak/>
              <w:t>• Thorax VNRS at cough</w:t>
            </w:r>
          </w:p>
          <w:p w14:paraId="43BD4FA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4.9 ±  2.1 vs 4.6 ± 2.0; p=0.54</w:t>
            </w:r>
          </w:p>
          <w:p w14:paraId="50A507B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Shoulder VNRS at rest; </w:t>
            </w:r>
            <w:r w:rsidRPr="005C6845">
              <w:rPr>
                <w:bCs/>
                <w:color w:val="000000" w:themeColor="text1"/>
                <w:sz w:val="16"/>
                <w:szCs w:val="16"/>
              </w:rPr>
              <w:t>p=0.4</w:t>
            </w:r>
          </w:p>
          <w:p w14:paraId="6624E53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 11 (42%) vs 13 (54%)</w:t>
            </w:r>
          </w:p>
          <w:p w14:paraId="307A7FF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&gt;0: 15 (58%) vs 11 (46%)</w:t>
            </w:r>
          </w:p>
          <w:p w14:paraId="668C12C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Shoulder VNRS at cough; </w:t>
            </w:r>
            <w:r w:rsidRPr="005C6845">
              <w:rPr>
                <w:bCs/>
                <w:color w:val="000000" w:themeColor="text1"/>
                <w:sz w:val="16"/>
                <w:szCs w:val="16"/>
              </w:rPr>
              <w:t>p=0.26</w:t>
            </w:r>
          </w:p>
          <w:p w14:paraId="26B9334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 11 (42%) vs 14 (58%)</w:t>
            </w:r>
          </w:p>
          <w:p w14:paraId="29F14CF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&gt;0: 15 (58%) vs 10 (42%) </w:t>
            </w:r>
          </w:p>
          <w:p w14:paraId="29216FB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QoR-15 (preop, postop, &gt;=8, &lt; 8) </w:t>
            </w:r>
          </w:p>
          <w:p w14:paraId="02C7F29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Hydromorphone consumption (mg)</w:t>
            </w:r>
            <w:r w:rsidRPr="005C6845">
              <w:rPr>
                <w:bCs/>
                <w:color w:val="000000" w:themeColor="text1"/>
                <w:sz w:val="16"/>
                <w:szCs w:val="16"/>
              </w:rPr>
              <w:t xml:space="preserve"> (1, 6, 12, 18, and 24h); p=0.55</w:t>
            </w:r>
          </w:p>
          <w:p w14:paraId="4BB1366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Fentanyl (mcg) </w:t>
            </w:r>
          </w:p>
          <w:p w14:paraId="68821C0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231 ± 143 vs 255 ± 142; p=0.55</w:t>
            </w:r>
          </w:p>
        </w:tc>
      </w:tr>
      <w:tr w:rsidR="005C6845" w:rsidRPr="005C6845" w14:paraId="13CF7280" w14:textId="77777777" w:rsidTr="005C6845">
        <w:tc>
          <w:tcPr>
            <w:tcW w:w="1701" w:type="dxa"/>
          </w:tcPr>
          <w:p w14:paraId="10F4E96B"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lastRenderedPageBreak/>
              <w:t>Shim et al., 2020</w:t>
            </w:r>
          </w:p>
          <w:p w14:paraId="1EAB5FED"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South Korea]</w:t>
            </w:r>
          </w:p>
          <w:p w14:paraId="2F8BC776" w14:textId="77777777" w:rsidR="005C6845" w:rsidRPr="005C6845" w:rsidRDefault="005C6845" w:rsidP="003809E1">
            <w:pPr>
              <w:rPr>
                <w:bCs/>
                <w:color w:val="000000" w:themeColor="text1"/>
                <w:sz w:val="16"/>
                <w:szCs w:val="16"/>
              </w:rPr>
            </w:pPr>
          </w:p>
          <w:p w14:paraId="206FD4D5"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Journal of Thoracic Disease</w:t>
            </w:r>
          </w:p>
          <w:p w14:paraId="7D44B67C"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n=22, ESPB: n=24</w:t>
            </w:r>
          </w:p>
          <w:p w14:paraId="50199B59" w14:textId="77777777" w:rsidR="005C6845" w:rsidRPr="005C6845" w:rsidRDefault="005C6845" w:rsidP="003809E1">
            <w:pPr>
              <w:rPr>
                <w:rFonts w:ascii="Arial" w:hAnsi="Arial" w:cs="Arial"/>
                <w:color w:val="000000" w:themeColor="text1"/>
                <w:sz w:val="16"/>
                <w:szCs w:val="16"/>
              </w:rPr>
            </w:pPr>
          </w:p>
        </w:tc>
        <w:tc>
          <w:tcPr>
            <w:tcW w:w="1560" w:type="dxa"/>
          </w:tcPr>
          <w:p w14:paraId="0169792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465A970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1C5FCB2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0.5% (25ml)</w:t>
            </w:r>
          </w:p>
          <w:p w14:paraId="220212B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w:t>
            </w:r>
          </w:p>
          <w:p w14:paraId="4494545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No adjuvants</w:t>
            </w:r>
          </w:p>
          <w:p w14:paraId="0973618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2A70163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tc>
        <w:tc>
          <w:tcPr>
            <w:tcW w:w="1275" w:type="dxa"/>
            <w:vAlign w:val="center"/>
          </w:tcPr>
          <w:p w14:paraId="2910DDA0" w14:textId="77777777" w:rsidR="005C6845" w:rsidRPr="005C6845" w:rsidRDefault="005C6845" w:rsidP="003809E1">
            <w:pPr>
              <w:jc w:val="center"/>
              <w:rPr>
                <w:color w:val="000000" w:themeColor="text1"/>
                <w:sz w:val="16"/>
                <w:szCs w:val="16"/>
              </w:rPr>
            </w:pPr>
            <w:r w:rsidRPr="005C6845">
              <w:rPr>
                <w:color w:val="000000" w:themeColor="text1"/>
                <w:sz w:val="16"/>
                <w:szCs w:val="16"/>
              </w:rPr>
              <w:t xml:space="preserve">HTN, </w:t>
            </w:r>
          </w:p>
          <w:p w14:paraId="07130BF6" w14:textId="77777777" w:rsidR="005C6845" w:rsidRPr="005C6845" w:rsidRDefault="005C6845" w:rsidP="003809E1">
            <w:pPr>
              <w:jc w:val="center"/>
              <w:rPr>
                <w:color w:val="000000" w:themeColor="text1"/>
                <w:sz w:val="16"/>
                <w:szCs w:val="16"/>
              </w:rPr>
            </w:pPr>
            <w:r w:rsidRPr="005C6845">
              <w:rPr>
                <w:color w:val="000000" w:themeColor="text1"/>
                <w:sz w:val="16"/>
                <w:szCs w:val="16"/>
              </w:rPr>
              <w:t>DM, coronary heart disease, cerebrovascular disease, COPD, and hepatic disease</w:t>
            </w:r>
          </w:p>
        </w:tc>
        <w:tc>
          <w:tcPr>
            <w:tcW w:w="2977" w:type="dxa"/>
          </w:tcPr>
          <w:p w14:paraId="00BE7EC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2711C0A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Lobe resected (LUL/LLL/RUL/RUL+RML/RML/RLL)</w:t>
            </w:r>
          </w:p>
          <w:p w14:paraId="6F17A66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6/2/10/1/2/3 vs 6/2/4/1/6/8</w:t>
            </w:r>
          </w:p>
          <w:p w14:paraId="7957681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(minute)</w:t>
            </w:r>
          </w:p>
          <w:p w14:paraId="2941121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124.8±34.2 vs 125.5±29.9; p=0.945</w:t>
            </w:r>
          </w:p>
          <w:p w14:paraId="4060178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Blood loss (ml)</w:t>
            </w:r>
          </w:p>
          <w:p w14:paraId="41739D1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136.2±71.1 vs 113.6±57.0; p=0.291</w:t>
            </w:r>
          </w:p>
          <w:p w14:paraId="0B5D54C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Mean hospital </w:t>
            </w:r>
            <w:proofErr w:type="gramStart"/>
            <w:r w:rsidRPr="005C6845">
              <w:rPr>
                <w:b/>
                <w:color w:val="000000" w:themeColor="text1"/>
                <w:sz w:val="16"/>
                <w:szCs w:val="16"/>
              </w:rPr>
              <w:t>stay</w:t>
            </w:r>
            <w:proofErr w:type="gramEnd"/>
            <w:r w:rsidRPr="005C6845">
              <w:rPr>
                <w:b/>
                <w:color w:val="000000" w:themeColor="text1"/>
                <w:sz w:val="16"/>
                <w:szCs w:val="16"/>
              </w:rPr>
              <w:t xml:space="preserve"> (days) </w:t>
            </w:r>
          </w:p>
          <w:p w14:paraId="168AAB6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(not visible) vs 10.6±4.6; p=0.053</w:t>
            </w:r>
          </w:p>
          <w:p w14:paraId="60DDE548" w14:textId="77777777" w:rsidR="005C6845" w:rsidRPr="005C6845" w:rsidRDefault="005C6845" w:rsidP="003809E1">
            <w:pPr>
              <w:tabs>
                <w:tab w:val="left" w:pos="8511"/>
              </w:tabs>
              <w:rPr>
                <w:bCs/>
                <w:color w:val="000000" w:themeColor="text1"/>
                <w:sz w:val="16"/>
                <w:szCs w:val="16"/>
              </w:rPr>
            </w:pPr>
          </w:p>
        </w:tc>
        <w:tc>
          <w:tcPr>
            <w:tcW w:w="2552" w:type="dxa"/>
          </w:tcPr>
          <w:p w14:paraId="3BB1DFB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31E019D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NRS score </w:t>
            </w:r>
            <w:r w:rsidRPr="005C6845">
              <w:rPr>
                <w:bCs/>
                <w:color w:val="000000" w:themeColor="text1"/>
                <w:sz w:val="16"/>
                <w:szCs w:val="16"/>
              </w:rPr>
              <w:t>(PACU, 1, 6, 12 hr)</w:t>
            </w:r>
            <w:r w:rsidRPr="005C6845">
              <w:rPr>
                <w:b/>
                <w:color w:val="000000" w:themeColor="text1"/>
                <w:sz w:val="16"/>
                <w:szCs w:val="16"/>
              </w:rPr>
              <w:t xml:space="preserve">; </w:t>
            </w:r>
            <w:r w:rsidRPr="005C6845">
              <w:rPr>
                <w:bCs/>
                <w:color w:val="000000" w:themeColor="text1"/>
                <w:sz w:val="16"/>
                <w:szCs w:val="16"/>
              </w:rPr>
              <w:t>p=0.030</w:t>
            </w:r>
          </w:p>
          <w:p w14:paraId="7D4B327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pethidine consumption (mg)</w:t>
            </w:r>
          </w:p>
          <w:p w14:paraId="48DB699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25±25 vs 50±56.25; p=0.006</w:t>
            </w:r>
          </w:p>
          <w:p w14:paraId="246E19B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2EDDA89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
                <w:color w:val="000000" w:themeColor="text1"/>
                <w:sz w:val="16"/>
                <w:szCs w:val="16"/>
              </w:rPr>
              <w:t>:</w:t>
            </w:r>
            <w:r w:rsidRPr="005C6845">
              <w:rPr>
                <w:bCs/>
                <w:color w:val="000000" w:themeColor="text1"/>
                <w:sz w:val="16"/>
                <w:szCs w:val="16"/>
              </w:rPr>
              <w:t xml:space="preserve"> 1 vs 0 </w:t>
            </w:r>
          </w:p>
          <w:p w14:paraId="0898C52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Pneumothorax, LA systemic toxicity, or hematoma</w:t>
            </w:r>
            <w:r w:rsidRPr="005C6845">
              <w:rPr>
                <w:b/>
                <w:color w:val="000000" w:themeColor="text1"/>
                <w:sz w:val="16"/>
                <w:szCs w:val="16"/>
              </w:rPr>
              <w:t xml:space="preserve">: </w:t>
            </w:r>
            <w:r w:rsidRPr="005C6845">
              <w:rPr>
                <w:bCs/>
                <w:color w:val="000000" w:themeColor="text1"/>
                <w:sz w:val="16"/>
                <w:szCs w:val="16"/>
              </w:rPr>
              <w:t>0 vs 0</w:t>
            </w:r>
            <w:r w:rsidRPr="005C6845">
              <w:rPr>
                <w:b/>
                <w:color w:val="000000" w:themeColor="text1"/>
                <w:sz w:val="16"/>
                <w:szCs w:val="16"/>
              </w:rPr>
              <w:t xml:space="preserve"> </w:t>
            </w:r>
          </w:p>
          <w:p w14:paraId="67CF3F8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Length of PACU stay</w:t>
            </w:r>
          </w:p>
          <w:p w14:paraId="14C5154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25±10 vs 30±15; p=0.034</w:t>
            </w:r>
          </w:p>
          <w:p w14:paraId="67CD381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Riker SAS score</w:t>
            </w:r>
          </w:p>
          <w:p w14:paraId="46ED2C7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4±1 vs 5±1.25; p&lt;0.001</w:t>
            </w:r>
          </w:p>
        </w:tc>
      </w:tr>
      <w:tr w:rsidR="005C6845" w:rsidRPr="005C6845" w14:paraId="42EF3E01" w14:textId="77777777" w:rsidTr="005C6845">
        <w:tc>
          <w:tcPr>
            <w:tcW w:w="1701" w:type="dxa"/>
          </w:tcPr>
          <w:p w14:paraId="186864DB"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Çiftçi et al., 2020.</w:t>
            </w:r>
          </w:p>
          <w:p w14:paraId="77F1DC8E" w14:textId="77777777" w:rsidR="005C6845" w:rsidRPr="005C6845" w:rsidRDefault="005C6845" w:rsidP="003809E1">
            <w:pPr>
              <w:rPr>
                <w:bCs/>
                <w:color w:val="000000" w:themeColor="text1"/>
                <w:sz w:val="16"/>
                <w:szCs w:val="16"/>
              </w:rPr>
            </w:pPr>
            <w:r w:rsidRPr="005C6845">
              <w:rPr>
                <w:rFonts w:ascii="Arial" w:hAnsi="Arial" w:cs="Arial"/>
                <w:color w:val="000000" w:themeColor="text1"/>
                <w:sz w:val="16"/>
                <w:szCs w:val="16"/>
              </w:rPr>
              <w:t>[</w:t>
            </w:r>
            <w:r w:rsidRPr="005C6845">
              <w:rPr>
                <w:bCs/>
                <w:color w:val="000000" w:themeColor="text1"/>
                <w:sz w:val="16"/>
                <w:szCs w:val="16"/>
              </w:rPr>
              <w:t>Turkey]</w:t>
            </w:r>
            <w:r w:rsidRPr="005C6845">
              <w:rPr>
                <w:bCs/>
                <w:color w:val="000000" w:themeColor="text1"/>
                <w:sz w:val="16"/>
                <w:szCs w:val="16"/>
              </w:rPr>
              <w:br/>
            </w:r>
          </w:p>
          <w:p w14:paraId="14A719DE"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JARSS</w:t>
            </w:r>
          </w:p>
          <w:p w14:paraId="69980AE0"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n=30, ESPB: n=30</w:t>
            </w:r>
          </w:p>
          <w:p w14:paraId="08E61A2E" w14:textId="77777777" w:rsidR="005C6845" w:rsidRPr="005C6845" w:rsidRDefault="005C6845" w:rsidP="003809E1">
            <w:pPr>
              <w:rPr>
                <w:rFonts w:ascii="Arial" w:hAnsi="Arial" w:cs="Arial"/>
                <w:color w:val="000000" w:themeColor="text1"/>
                <w:sz w:val="16"/>
                <w:szCs w:val="16"/>
              </w:rPr>
            </w:pPr>
          </w:p>
        </w:tc>
        <w:tc>
          <w:tcPr>
            <w:tcW w:w="1560" w:type="dxa"/>
          </w:tcPr>
          <w:p w14:paraId="7E87124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1ED5172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6FE5A8C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0.25% (20ml)</w:t>
            </w:r>
          </w:p>
          <w:p w14:paraId="5887C46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Bupivacaine</w:t>
            </w:r>
          </w:p>
          <w:p w14:paraId="6B87CBB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No adjuvants</w:t>
            </w:r>
          </w:p>
          <w:p w14:paraId="539FDD5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36FB179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p w14:paraId="59C5C70A" w14:textId="77777777" w:rsidR="005C6845" w:rsidRPr="005C6845" w:rsidRDefault="005C6845" w:rsidP="003809E1">
            <w:pPr>
              <w:tabs>
                <w:tab w:val="left" w:pos="8511"/>
              </w:tabs>
              <w:rPr>
                <w:bCs/>
                <w:color w:val="000000" w:themeColor="text1"/>
                <w:sz w:val="16"/>
                <w:szCs w:val="16"/>
              </w:rPr>
            </w:pPr>
          </w:p>
        </w:tc>
        <w:tc>
          <w:tcPr>
            <w:tcW w:w="1275" w:type="dxa"/>
            <w:vAlign w:val="center"/>
          </w:tcPr>
          <w:p w14:paraId="13719EC8"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08E5117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56DB953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time (minute)</w:t>
            </w:r>
          </w:p>
          <w:p w14:paraId="40F72A8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169.66±29.62 vs 164.33±21.12; p=0.216</w:t>
            </w:r>
          </w:p>
          <w:p w14:paraId="6528547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time (minute)</w:t>
            </w:r>
          </w:p>
          <w:p w14:paraId="573C382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135.50±29.13 vs 133.83±21.07; p=0.232</w:t>
            </w:r>
          </w:p>
          <w:p w14:paraId="3C425C5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Surgery type (Wedge resection / lobectomy) </w:t>
            </w:r>
          </w:p>
          <w:p w14:paraId="58DCAC2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13/17 vs 17/13; p&gt;0.05</w:t>
            </w:r>
          </w:p>
          <w:p w14:paraId="24C613E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Opioid Consumption (µg)</w:t>
            </w:r>
          </w:p>
          <w:p w14:paraId="5DF5C7A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258.17±49.83 vs 427.67±81.90; p&lt;0.001</w:t>
            </w:r>
          </w:p>
          <w:p w14:paraId="38F82F0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Rescue Analgesia (meperidine) (Yes/No)</w:t>
            </w:r>
          </w:p>
          <w:p w14:paraId="242FDFB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10/20 vs 30/0; p&lt;0.001</w:t>
            </w:r>
          </w:p>
          <w:p w14:paraId="5BA6BC68" w14:textId="77777777" w:rsidR="005C6845" w:rsidRPr="005C6845" w:rsidRDefault="005C6845" w:rsidP="003809E1">
            <w:pPr>
              <w:tabs>
                <w:tab w:val="left" w:pos="8511"/>
              </w:tabs>
              <w:rPr>
                <w:bCs/>
                <w:color w:val="000000" w:themeColor="text1"/>
                <w:sz w:val="16"/>
                <w:szCs w:val="16"/>
              </w:rPr>
            </w:pPr>
          </w:p>
        </w:tc>
        <w:tc>
          <w:tcPr>
            <w:tcW w:w="2552" w:type="dxa"/>
          </w:tcPr>
          <w:p w14:paraId="2696D9D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042F005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Fentanyl Consumption (</w:t>
            </w:r>
            <w:proofErr w:type="spellStart"/>
            <w:r w:rsidRPr="005C6845">
              <w:rPr>
                <w:b/>
                <w:color w:val="000000" w:themeColor="text1"/>
                <w:sz w:val="16"/>
                <w:szCs w:val="16"/>
              </w:rPr>
              <w:t>μg</w:t>
            </w:r>
            <w:proofErr w:type="spellEnd"/>
            <w:r w:rsidRPr="005C6845">
              <w:rPr>
                <w:b/>
                <w:color w:val="000000" w:themeColor="text1"/>
                <w:sz w:val="16"/>
                <w:szCs w:val="16"/>
              </w:rPr>
              <w:t xml:space="preserve">) </w:t>
            </w:r>
            <w:r w:rsidRPr="005C6845">
              <w:rPr>
                <w:bCs/>
                <w:color w:val="000000" w:themeColor="text1"/>
                <w:sz w:val="16"/>
                <w:szCs w:val="16"/>
              </w:rPr>
              <w:t>(0-8, 8-16, 16-24, 24-48 hr, and total)</w:t>
            </w:r>
            <w:r w:rsidRPr="005C6845">
              <w:rPr>
                <w:b/>
                <w:color w:val="000000" w:themeColor="text1"/>
                <w:sz w:val="16"/>
                <w:szCs w:val="16"/>
              </w:rPr>
              <w:t xml:space="preserve"> </w:t>
            </w:r>
          </w:p>
          <w:p w14:paraId="1A2BF1A7"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Mean total</w:t>
            </w:r>
            <w:r w:rsidRPr="005C6845">
              <w:rPr>
                <w:b/>
                <w:color w:val="000000" w:themeColor="text1"/>
                <w:sz w:val="16"/>
                <w:szCs w:val="16"/>
              </w:rPr>
              <w:t xml:space="preserve">: </w:t>
            </w:r>
            <w:r w:rsidRPr="005C6845">
              <w:rPr>
                <w:bCs/>
                <w:color w:val="000000" w:themeColor="text1"/>
                <w:sz w:val="16"/>
                <w:szCs w:val="16"/>
              </w:rPr>
              <w:t>178.66 ± 129.39 vs 859.33 ± 198.99; p&lt;0.001</w:t>
            </w:r>
          </w:p>
          <w:p w14:paraId="22E25F6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VAS pain score (0-10) </w:t>
            </w:r>
            <w:r w:rsidRPr="005C6845">
              <w:rPr>
                <w:bCs/>
                <w:color w:val="000000" w:themeColor="text1"/>
                <w:sz w:val="16"/>
                <w:szCs w:val="16"/>
              </w:rPr>
              <w:t>at rest (passive) and during coughing (active)</w:t>
            </w:r>
            <w:r w:rsidRPr="005C6845">
              <w:rPr>
                <w:b/>
                <w:color w:val="000000" w:themeColor="text1"/>
                <w:sz w:val="16"/>
                <w:szCs w:val="16"/>
              </w:rPr>
              <w:t xml:space="preserve"> </w:t>
            </w:r>
            <w:r w:rsidRPr="005C6845">
              <w:rPr>
                <w:bCs/>
                <w:color w:val="000000" w:themeColor="text1"/>
                <w:sz w:val="16"/>
                <w:szCs w:val="16"/>
              </w:rPr>
              <w:t>(1, 2, 4, 8, 16, 24, and 48 hr); p&lt;0.001 (higher in control at all time points)</w:t>
            </w:r>
          </w:p>
          <w:p w14:paraId="61737E3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26BDBE8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Respiratory depression</w:t>
            </w:r>
            <w:r w:rsidRPr="005C6845">
              <w:rPr>
                <w:bCs/>
                <w:color w:val="000000" w:themeColor="text1"/>
                <w:sz w:val="16"/>
                <w:szCs w:val="16"/>
              </w:rPr>
              <w:t>: 0 vs 0</w:t>
            </w:r>
          </w:p>
          <w:p w14:paraId="5842090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Sedation/Confusion</w:t>
            </w:r>
            <w:r w:rsidRPr="005C6845">
              <w:rPr>
                <w:bCs/>
                <w:color w:val="000000" w:themeColor="text1"/>
                <w:sz w:val="16"/>
                <w:szCs w:val="16"/>
              </w:rPr>
              <w:t xml:space="preserve">: 0 vs 0 </w:t>
            </w:r>
          </w:p>
          <w:p w14:paraId="7860DA7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Nausea</w:t>
            </w:r>
            <w:r w:rsidRPr="005C6845">
              <w:rPr>
                <w:bCs/>
                <w:color w:val="000000" w:themeColor="text1"/>
                <w:sz w:val="16"/>
                <w:szCs w:val="16"/>
              </w:rPr>
              <w:t>: 5 vs 18; p&lt;0.001</w:t>
            </w:r>
          </w:p>
          <w:p w14:paraId="36A9ABF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Vomiting</w:t>
            </w:r>
            <w:r w:rsidRPr="005C6845">
              <w:rPr>
                <w:bCs/>
                <w:color w:val="000000" w:themeColor="text1"/>
                <w:sz w:val="16"/>
                <w:szCs w:val="16"/>
              </w:rPr>
              <w:t>: 4 vs 7; p=0.587</w:t>
            </w:r>
          </w:p>
          <w:p w14:paraId="26363CE8"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Itching</w:t>
            </w:r>
            <w:r w:rsidRPr="005C6845">
              <w:rPr>
                <w:bCs/>
                <w:color w:val="000000" w:themeColor="text1"/>
                <w:sz w:val="16"/>
                <w:szCs w:val="16"/>
              </w:rPr>
              <w:t>: 6 vs 17; p=0.004</w:t>
            </w:r>
          </w:p>
          <w:p w14:paraId="09CB4988"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Constipation</w:t>
            </w:r>
            <w:r w:rsidRPr="005C6845">
              <w:rPr>
                <w:bCs/>
                <w:color w:val="000000" w:themeColor="text1"/>
                <w:sz w:val="16"/>
                <w:szCs w:val="16"/>
              </w:rPr>
              <w:t>: 0 vs 0</w:t>
            </w:r>
          </w:p>
          <w:p w14:paraId="56D0913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Dyspepsia</w:t>
            </w:r>
            <w:r w:rsidRPr="005C6845">
              <w:rPr>
                <w:bCs/>
                <w:color w:val="000000" w:themeColor="text1"/>
                <w:sz w:val="16"/>
                <w:szCs w:val="16"/>
              </w:rPr>
              <w:t xml:space="preserve">: 0 vs 0 </w:t>
            </w:r>
          </w:p>
          <w:p w14:paraId="1A5ED3C7"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Pneumothorax, vascular or neuraxial injury</w:t>
            </w:r>
            <w:r w:rsidRPr="005C6845">
              <w:rPr>
                <w:bCs/>
                <w:color w:val="000000" w:themeColor="text1"/>
                <w:sz w:val="16"/>
                <w:szCs w:val="16"/>
              </w:rPr>
              <w:t xml:space="preserve">: 0 vs 0 </w:t>
            </w:r>
          </w:p>
        </w:tc>
      </w:tr>
      <w:tr w:rsidR="005C6845" w:rsidRPr="005C6845" w14:paraId="452E35D0" w14:textId="77777777" w:rsidTr="005C6845">
        <w:tc>
          <w:tcPr>
            <w:tcW w:w="1701" w:type="dxa"/>
          </w:tcPr>
          <w:p w14:paraId="6F2A757E"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Liu et al., 2020</w:t>
            </w:r>
          </w:p>
          <w:p w14:paraId="4AEA4767" w14:textId="77777777" w:rsidR="005C6845" w:rsidRPr="005C6845" w:rsidRDefault="005C6845" w:rsidP="003809E1">
            <w:pPr>
              <w:rPr>
                <w:bCs/>
                <w:color w:val="000000" w:themeColor="text1"/>
                <w:sz w:val="16"/>
                <w:szCs w:val="16"/>
              </w:rPr>
            </w:pPr>
            <w:r w:rsidRPr="005C6845">
              <w:rPr>
                <w:bCs/>
                <w:color w:val="000000" w:themeColor="text1"/>
                <w:sz w:val="16"/>
                <w:szCs w:val="16"/>
              </w:rPr>
              <w:t>[China]</w:t>
            </w:r>
          </w:p>
          <w:p w14:paraId="18C21229" w14:textId="77777777" w:rsidR="005C6845" w:rsidRPr="005C6845" w:rsidRDefault="005C6845" w:rsidP="003809E1">
            <w:pPr>
              <w:rPr>
                <w:bCs/>
                <w:color w:val="000000" w:themeColor="text1"/>
                <w:sz w:val="16"/>
                <w:szCs w:val="16"/>
              </w:rPr>
            </w:pPr>
          </w:p>
          <w:p w14:paraId="683F7D44"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Journal of Anesthesia</w:t>
            </w:r>
          </w:p>
          <w:p w14:paraId="66B599C1" w14:textId="77777777" w:rsidR="005C6845" w:rsidRPr="005C6845" w:rsidRDefault="005C6845" w:rsidP="003809E1">
            <w:pPr>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control: n=40, ESPB: n=40</w:t>
            </w:r>
          </w:p>
          <w:p w14:paraId="5FD86B36" w14:textId="77777777" w:rsidR="005C6845" w:rsidRPr="005C6845" w:rsidRDefault="005C6845" w:rsidP="003809E1">
            <w:pPr>
              <w:rPr>
                <w:rFonts w:ascii="Arial" w:hAnsi="Arial" w:cs="Arial"/>
                <w:color w:val="000000" w:themeColor="text1"/>
                <w:sz w:val="16"/>
                <w:szCs w:val="16"/>
              </w:rPr>
            </w:pPr>
          </w:p>
        </w:tc>
        <w:tc>
          <w:tcPr>
            <w:tcW w:w="1560" w:type="dxa"/>
          </w:tcPr>
          <w:p w14:paraId="0C95D84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Preoperative</w:t>
            </w:r>
          </w:p>
          <w:p w14:paraId="6B95DCB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Ultrasound-guided</w:t>
            </w:r>
          </w:p>
          <w:p w14:paraId="6F419E5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0.4% (25ml)</w:t>
            </w:r>
          </w:p>
          <w:p w14:paraId="43654B0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Ropivacaine</w:t>
            </w:r>
          </w:p>
          <w:p w14:paraId="1FFCEF8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No adjuvants</w:t>
            </w:r>
          </w:p>
          <w:p w14:paraId="457E555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Unilateral</w:t>
            </w:r>
          </w:p>
          <w:p w14:paraId="1A9D3DD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sym w:font="Symbol" w:char="F0B7"/>
            </w:r>
            <w:r w:rsidRPr="005C6845">
              <w:rPr>
                <w:bCs/>
                <w:color w:val="000000" w:themeColor="text1"/>
                <w:sz w:val="16"/>
                <w:szCs w:val="16"/>
              </w:rPr>
              <w:t xml:space="preserve"> T5</w:t>
            </w:r>
          </w:p>
        </w:tc>
        <w:tc>
          <w:tcPr>
            <w:tcW w:w="1275" w:type="dxa"/>
            <w:vAlign w:val="center"/>
          </w:tcPr>
          <w:p w14:paraId="1D59C995"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18970B4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7597AA4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Surgery type </w:t>
            </w:r>
            <w:r w:rsidRPr="005C6845">
              <w:rPr>
                <w:bCs/>
                <w:color w:val="000000" w:themeColor="text1"/>
                <w:sz w:val="16"/>
                <w:szCs w:val="16"/>
              </w:rPr>
              <w:t xml:space="preserve">(wedge resection / lobectomy / segmentectomy / other) </w:t>
            </w:r>
          </w:p>
          <w:p w14:paraId="566D6F8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25/10/2/3 vs 28/8/2/2; p=0.900</w:t>
            </w:r>
          </w:p>
          <w:p w14:paraId="3F5CEF0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Anesthesia time (minute)</w:t>
            </w:r>
          </w:p>
          <w:p w14:paraId="6B4BB17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165.5 ± 40.7 vs 169.0 ± 37.3; p=0.670</w:t>
            </w:r>
          </w:p>
          <w:p w14:paraId="51E42A1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sufentanil consumption (</w:t>
            </w:r>
            <w:proofErr w:type="spellStart"/>
            <w:r w:rsidRPr="005C6845">
              <w:rPr>
                <w:b/>
                <w:color w:val="000000" w:themeColor="text1"/>
                <w:sz w:val="16"/>
                <w:szCs w:val="16"/>
              </w:rPr>
              <w:t>μg</w:t>
            </w:r>
            <w:proofErr w:type="spellEnd"/>
            <w:r w:rsidRPr="005C6845">
              <w:rPr>
                <w:b/>
                <w:color w:val="000000" w:themeColor="text1"/>
                <w:sz w:val="16"/>
                <w:szCs w:val="16"/>
              </w:rPr>
              <w:t xml:space="preserve">) </w:t>
            </w:r>
          </w:p>
          <w:p w14:paraId="392F00E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50 (50–50) vs 60 (50–70); p&lt;0.001</w:t>
            </w:r>
          </w:p>
          <w:p w14:paraId="5B4199B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remifentanil consumption (mg)</w:t>
            </w:r>
          </w:p>
          <w:p w14:paraId="7EB3FE5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1.1 ± 0.3 vs 1.2 ± 0.3; p=0.103</w:t>
            </w:r>
          </w:p>
          <w:p w14:paraId="5A31342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rescue analgesics</w:t>
            </w:r>
          </w:p>
          <w:p w14:paraId="2CAAD99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7 (15%) vs 13 (32.5%); p=0.121</w:t>
            </w:r>
          </w:p>
          <w:p w14:paraId="316A67BF" w14:textId="77777777" w:rsidR="005C6845" w:rsidRPr="005C6845" w:rsidRDefault="005C6845" w:rsidP="003809E1">
            <w:pPr>
              <w:tabs>
                <w:tab w:val="left" w:pos="8511"/>
              </w:tabs>
              <w:rPr>
                <w:bCs/>
                <w:color w:val="000000" w:themeColor="text1"/>
                <w:sz w:val="16"/>
                <w:szCs w:val="16"/>
              </w:rPr>
            </w:pPr>
          </w:p>
        </w:tc>
        <w:tc>
          <w:tcPr>
            <w:tcW w:w="2552" w:type="dxa"/>
          </w:tcPr>
          <w:p w14:paraId="5A1AE7D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ESB vs. Control</w:t>
            </w:r>
          </w:p>
          <w:p w14:paraId="553C508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Postoperative NRS score </w:t>
            </w:r>
            <w:r w:rsidRPr="005C6845">
              <w:rPr>
                <w:bCs/>
                <w:color w:val="000000" w:themeColor="text1"/>
                <w:sz w:val="16"/>
                <w:szCs w:val="16"/>
              </w:rPr>
              <w:t xml:space="preserve">(2, 4, 8, 24 hr); p&lt;0.001 (lower in ESB) </w:t>
            </w:r>
          </w:p>
          <w:p w14:paraId="05EA6B2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sufentanil consumption (</w:t>
            </w:r>
            <w:proofErr w:type="spellStart"/>
            <w:r w:rsidRPr="005C6845">
              <w:rPr>
                <w:b/>
                <w:color w:val="000000" w:themeColor="text1"/>
                <w:sz w:val="16"/>
                <w:szCs w:val="16"/>
              </w:rPr>
              <w:t>μg</w:t>
            </w:r>
            <w:proofErr w:type="spellEnd"/>
            <w:r w:rsidRPr="005C6845">
              <w:rPr>
                <w:b/>
                <w:color w:val="000000" w:themeColor="text1"/>
                <w:sz w:val="16"/>
                <w:szCs w:val="16"/>
              </w:rPr>
              <w:t>)</w:t>
            </w:r>
          </w:p>
          <w:p w14:paraId="0D1E0A7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32.5 ± 6.3 vs 42.8 ± 7.6; p&lt;0.001</w:t>
            </w:r>
          </w:p>
          <w:p w14:paraId="548459C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7474623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Cs/>
                <w:color w:val="000000" w:themeColor="text1"/>
                <w:sz w:val="16"/>
                <w:szCs w:val="16"/>
              </w:rPr>
              <w:t>: 7 (17.5%) vs 11 (27.5%); p=0.284</w:t>
            </w:r>
          </w:p>
          <w:p w14:paraId="2FE87953"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Respiratory depression</w:t>
            </w:r>
            <w:r w:rsidRPr="005C6845">
              <w:rPr>
                <w:bCs/>
                <w:color w:val="000000" w:themeColor="text1"/>
                <w:sz w:val="16"/>
                <w:szCs w:val="16"/>
              </w:rPr>
              <w:t>: 1 (2.5%) vs 1 (2.5%); p=0.753</w:t>
            </w:r>
          </w:p>
          <w:p w14:paraId="0483388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Pruritus</w:t>
            </w:r>
            <w:r w:rsidRPr="005C6845">
              <w:rPr>
                <w:bCs/>
                <w:color w:val="000000" w:themeColor="text1"/>
                <w:sz w:val="16"/>
                <w:szCs w:val="16"/>
              </w:rPr>
              <w:t>: 2 (5%) vs 5 (12.5%); p=0.432</w:t>
            </w:r>
          </w:p>
          <w:p w14:paraId="391D3311"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Hypotension</w:t>
            </w:r>
            <w:r w:rsidRPr="005C6845">
              <w:rPr>
                <w:b/>
                <w:color w:val="000000" w:themeColor="text1"/>
                <w:sz w:val="16"/>
                <w:szCs w:val="16"/>
              </w:rPr>
              <w:t xml:space="preserve">: </w:t>
            </w:r>
            <w:r w:rsidRPr="005C6845">
              <w:rPr>
                <w:bCs/>
                <w:color w:val="000000" w:themeColor="text1"/>
                <w:sz w:val="16"/>
                <w:szCs w:val="16"/>
              </w:rPr>
              <w:t>1 (2.5%) vs 3 (7.5%); p=0.615</w:t>
            </w:r>
          </w:p>
          <w:p w14:paraId="303CF5B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Bleeding, infection, local anesthetic toxicity, and pneumothorax</w:t>
            </w:r>
            <w:r w:rsidRPr="005C6845">
              <w:rPr>
                <w:bCs/>
                <w:color w:val="000000" w:themeColor="text1"/>
                <w:sz w:val="16"/>
                <w:szCs w:val="16"/>
              </w:rPr>
              <w:t xml:space="preserve">: 0 vs 0 </w:t>
            </w:r>
          </w:p>
          <w:p w14:paraId="2DAAF52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first out-of-bed activity time (hour)</w:t>
            </w:r>
          </w:p>
          <w:p w14:paraId="128A945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t>23.88 ± 4.14 vs 27.73 ± 4.15; p&lt; 0.001</w:t>
            </w:r>
          </w:p>
          <w:p w14:paraId="6969543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Postoperative hospital </w:t>
            </w:r>
            <w:proofErr w:type="gramStart"/>
            <w:r w:rsidRPr="005C6845">
              <w:rPr>
                <w:b/>
                <w:color w:val="000000" w:themeColor="text1"/>
                <w:sz w:val="16"/>
                <w:szCs w:val="16"/>
              </w:rPr>
              <w:t>stay</w:t>
            </w:r>
            <w:proofErr w:type="gramEnd"/>
            <w:r w:rsidRPr="005C6845">
              <w:rPr>
                <w:b/>
                <w:color w:val="000000" w:themeColor="text1"/>
                <w:sz w:val="16"/>
                <w:szCs w:val="16"/>
              </w:rPr>
              <w:t xml:space="preserve"> (day) </w:t>
            </w:r>
          </w:p>
          <w:p w14:paraId="08D001C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7 (6–10) vs 7 (6–8.75); p=0.879</w:t>
            </w:r>
          </w:p>
          <w:p w14:paraId="2EE0A2D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Postoperative and Intraoperative TNF-α, IL-6, IL-10 levels</w:t>
            </w:r>
            <w:r w:rsidRPr="005C6845">
              <w:rPr>
                <w:bCs/>
                <w:color w:val="000000" w:themeColor="text1"/>
                <w:sz w:val="16"/>
                <w:szCs w:val="16"/>
              </w:rPr>
              <w:t>; p &lt; 0.001</w:t>
            </w:r>
          </w:p>
          <w:p w14:paraId="7AD47F8D" w14:textId="77777777" w:rsidR="005C6845" w:rsidRPr="005C6845" w:rsidRDefault="005C6845" w:rsidP="003809E1">
            <w:pPr>
              <w:tabs>
                <w:tab w:val="left" w:pos="8511"/>
              </w:tabs>
              <w:rPr>
                <w:bCs/>
                <w:color w:val="000000" w:themeColor="text1"/>
                <w:sz w:val="16"/>
                <w:szCs w:val="16"/>
              </w:rPr>
            </w:pPr>
          </w:p>
        </w:tc>
      </w:tr>
      <w:tr w:rsidR="005C6845" w:rsidRPr="005C6845" w14:paraId="6AC3664E" w14:textId="77777777" w:rsidTr="005C6845">
        <w:tc>
          <w:tcPr>
            <w:tcW w:w="1701" w:type="dxa"/>
          </w:tcPr>
          <w:p w14:paraId="18D3547E" w14:textId="77777777" w:rsidR="005C6845" w:rsidRPr="005C6845" w:rsidRDefault="005C6845" w:rsidP="003809E1">
            <w:pPr>
              <w:rPr>
                <w:rFonts w:ascii="Arial" w:hAnsi="Arial" w:cs="Arial"/>
                <w:color w:val="000000" w:themeColor="text1"/>
                <w:sz w:val="16"/>
                <w:szCs w:val="16"/>
              </w:rPr>
            </w:pPr>
            <w:proofErr w:type="spellStart"/>
            <w:r w:rsidRPr="005C6845">
              <w:rPr>
                <w:rFonts w:ascii="Arial" w:hAnsi="Arial" w:cs="Arial"/>
                <w:color w:val="000000" w:themeColor="text1"/>
                <w:sz w:val="16"/>
                <w:szCs w:val="16"/>
              </w:rPr>
              <w:lastRenderedPageBreak/>
              <w:t>OrhonErgun</w:t>
            </w:r>
            <w:proofErr w:type="spellEnd"/>
            <w:r w:rsidRPr="005C6845">
              <w:rPr>
                <w:rFonts w:ascii="Arial" w:hAnsi="Arial" w:cs="Arial"/>
                <w:color w:val="000000" w:themeColor="text1"/>
                <w:sz w:val="16"/>
                <w:szCs w:val="16"/>
              </w:rPr>
              <w:t xml:space="preserve"> et al., 2023</w:t>
            </w:r>
          </w:p>
          <w:p w14:paraId="7E5D16C6" w14:textId="77777777" w:rsidR="005C6845" w:rsidRPr="005C6845" w:rsidRDefault="005C6845" w:rsidP="003809E1">
            <w:pPr>
              <w:rPr>
                <w:rFonts w:ascii="Arial" w:hAnsi="Arial" w:cs="Arial"/>
                <w:color w:val="000000" w:themeColor="text1"/>
                <w:sz w:val="16"/>
                <w:szCs w:val="16"/>
              </w:rPr>
            </w:pPr>
          </w:p>
          <w:p w14:paraId="543FA230"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 xml:space="preserve">• </w:t>
            </w:r>
            <w:proofErr w:type="spellStart"/>
            <w:r w:rsidRPr="005C6845">
              <w:rPr>
                <w:rFonts w:ascii="Arial" w:hAnsi="Arial" w:cs="Arial"/>
                <w:color w:val="000000" w:themeColor="text1"/>
                <w:sz w:val="16"/>
                <w:szCs w:val="16"/>
              </w:rPr>
              <w:t>Cureus</w:t>
            </w:r>
            <w:proofErr w:type="spellEnd"/>
          </w:p>
          <w:p w14:paraId="283DF9CF"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 control (opioid group): n=37, ESPB (</w:t>
            </w:r>
            <w:proofErr w:type="spellStart"/>
            <w:r w:rsidRPr="005C6845">
              <w:rPr>
                <w:rFonts w:ascii="Arial" w:hAnsi="Arial" w:cs="Arial"/>
                <w:color w:val="000000" w:themeColor="text1"/>
                <w:sz w:val="16"/>
                <w:szCs w:val="16"/>
              </w:rPr>
              <w:t>opoid</w:t>
            </w:r>
            <w:proofErr w:type="spellEnd"/>
            <w:r w:rsidRPr="005C6845">
              <w:rPr>
                <w:rFonts w:ascii="Arial" w:hAnsi="Arial" w:cs="Arial"/>
                <w:color w:val="000000" w:themeColor="text1"/>
                <w:sz w:val="16"/>
                <w:szCs w:val="16"/>
              </w:rPr>
              <w:t xml:space="preserve"> free group): n=37</w:t>
            </w:r>
          </w:p>
        </w:tc>
        <w:tc>
          <w:tcPr>
            <w:tcW w:w="1560" w:type="dxa"/>
          </w:tcPr>
          <w:p w14:paraId="6CA5430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Preoperative</w:t>
            </w:r>
          </w:p>
          <w:p w14:paraId="1B0952A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Ultrasound-guided</w:t>
            </w:r>
          </w:p>
          <w:p w14:paraId="4FB5059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 0.5% (20 ml) </w:t>
            </w:r>
          </w:p>
          <w:p w14:paraId="6EA571A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bupivacaine</w:t>
            </w:r>
          </w:p>
          <w:p w14:paraId="5C0561F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lidocaine</w:t>
            </w:r>
          </w:p>
          <w:p w14:paraId="558D16C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T5</w:t>
            </w:r>
          </w:p>
        </w:tc>
        <w:tc>
          <w:tcPr>
            <w:tcW w:w="1275" w:type="dxa"/>
            <w:vAlign w:val="center"/>
          </w:tcPr>
          <w:p w14:paraId="20AFB167"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0F357F7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Opioid free (ESPB) vs opioid group</w:t>
            </w:r>
          </w:p>
          <w:p w14:paraId="12685AF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Mean heart rate</w:t>
            </w:r>
          </w:p>
          <w:p w14:paraId="487681E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Arterial pressure</w:t>
            </w:r>
          </w:p>
          <w:p w14:paraId="05637D4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Oxygen saturation</w:t>
            </w:r>
          </w:p>
          <w:p w14:paraId="54C8C86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p&lt;0.05</w:t>
            </w:r>
          </w:p>
          <w:p w14:paraId="35BD148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Bispectral index</w:t>
            </w:r>
          </w:p>
          <w:p w14:paraId="31CA25B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Analgesia Nociception Index </w:t>
            </w:r>
          </w:p>
          <w:p w14:paraId="3316863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p&lt;0.001</w:t>
            </w:r>
          </w:p>
        </w:tc>
        <w:tc>
          <w:tcPr>
            <w:tcW w:w="2552" w:type="dxa"/>
          </w:tcPr>
          <w:p w14:paraId="0227116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Opioid free (ESPB) vs opioid group</w:t>
            </w:r>
          </w:p>
          <w:p w14:paraId="2FD3126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QoR-40 score</w:t>
            </w:r>
          </w:p>
          <w:p w14:paraId="4F74E00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184.3±7.5 vs 171.2±6.4; p</w:t>
            </w:r>
            <w:r w:rsidRPr="005C6845">
              <w:rPr>
                <w:sz w:val="16"/>
                <w:szCs w:val="16"/>
              </w:rPr>
              <w:t xml:space="preserve"> </w:t>
            </w:r>
            <w:r w:rsidRPr="005C6845">
              <w:rPr>
                <w:bCs/>
                <w:color w:val="000000" w:themeColor="text1"/>
                <w:sz w:val="16"/>
                <w:szCs w:val="16"/>
              </w:rPr>
              <w:t>&lt;0.001</w:t>
            </w:r>
          </w:p>
          <w:p w14:paraId="51C3D77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Time to mobilization (h)</w:t>
            </w:r>
          </w:p>
          <w:p w14:paraId="612CF4E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5.5±0.8 vs 8.1±1.1; p</w:t>
            </w:r>
            <w:r w:rsidRPr="005C6845">
              <w:rPr>
                <w:sz w:val="16"/>
                <w:szCs w:val="16"/>
              </w:rPr>
              <w:t xml:space="preserve"> </w:t>
            </w:r>
            <w:r w:rsidRPr="005C6845">
              <w:rPr>
                <w:bCs/>
                <w:color w:val="000000" w:themeColor="text1"/>
                <w:sz w:val="16"/>
                <w:szCs w:val="16"/>
              </w:rPr>
              <w:t>&lt;0.001</w:t>
            </w:r>
          </w:p>
          <w:p w14:paraId="14BBF62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Time to oral intake (h)</w:t>
            </w:r>
          </w:p>
          <w:p w14:paraId="09DEB41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5.8±0.6 vs 6.4±0.6; p</w:t>
            </w:r>
            <w:r w:rsidRPr="005C6845">
              <w:rPr>
                <w:sz w:val="16"/>
                <w:szCs w:val="16"/>
              </w:rPr>
              <w:t xml:space="preserve"> </w:t>
            </w:r>
            <w:r w:rsidRPr="005C6845">
              <w:rPr>
                <w:bCs/>
                <w:color w:val="000000" w:themeColor="text1"/>
                <w:sz w:val="16"/>
                <w:szCs w:val="16"/>
              </w:rPr>
              <w:t>&lt;0.001</w:t>
            </w:r>
          </w:p>
          <w:p w14:paraId="3FAEED1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Duration of hospitalization (d) </w:t>
            </w:r>
          </w:p>
          <w:p w14:paraId="34CA109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4.2±1.0 vs 4.9±2.1; p=0.317</w:t>
            </w:r>
          </w:p>
          <w:p w14:paraId="46EBB2D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First postoperative morphine consumption 24 hours (0-24)</w:t>
            </w:r>
          </w:p>
          <w:p w14:paraId="5B38EC92" w14:textId="77777777" w:rsidR="005C6845" w:rsidRPr="005C6845" w:rsidRDefault="005C6845" w:rsidP="003809E1">
            <w:pPr>
              <w:tabs>
                <w:tab w:val="left" w:pos="8511"/>
              </w:tabs>
              <w:rPr>
                <w:color w:val="000000" w:themeColor="text1"/>
                <w:sz w:val="16"/>
                <w:szCs w:val="16"/>
              </w:rPr>
            </w:pPr>
            <w:r w:rsidRPr="005C6845">
              <w:rPr>
                <w:color w:val="000000" w:themeColor="text1"/>
                <w:sz w:val="16"/>
                <w:szCs w:val="16"/>
              </w:rPr>
              <w:t>7.3±3.4 vs 21.7±7.9; p&lt;0.001</w:t>
            </w:r>
          </w:p>
          <w:p w14:paraId="31D890A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Second postoperative morphine consumption 24 hours (24-48)</w:t>
            </w:r>
          </w:p>
          <w:p w14:paraId="5C323AE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12.8±4.5 vs 18.7±10.9; p=0.103</w:t>
            </w:r>
          </w:p>
          <w:p w14:paraId="0E0B4AE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Mean VAS score (0, 6, 12, 24, 48 hr) </w:t>
            </w:r>
          </w:p>
          <w:p w14:paraId="62461BB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p&lt;0.001</w:t>
            </w:r>
          </w:p>
          <w:p w14:paraId="36A34A5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Adverse events </w:t>
            </w:r>
          </w:p>
          <w:p w14:paraId="3167271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Dyspnea</w:t>
            </w:r>
            <w:r w:rsidRPr="005C6845">
              <w:rPr>
                <w:bCs/>
                <w:color w:val="000000" w:themeColor="text1"/>
                <w:sz w:val="16"/>
                <w:szCs w:val="16"/>
              </w:rPr>
              <w:t>: 0 (0.0%) vs 18 (48.6%); p&lt;0.001</w:t>
            </w:r>
          </w:p>
          <w:p w14:paraId="5D54A95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Urinary retention</w:t>
            </w:r>
            <w:r w:rsidRPr="005C6845">
              <w:rPr>
                <w:b/>
                <w:color w:val="000000" w:themeColor="text1"/>
                <w:sz w:val="16"/>
                <w:szCs w:val="16"/>
              </w:rPr>
              <w:t xml:space="preserve">: </w:t>
            </w:r>
            <w:r w:rsidRPr="005C6845">
              <w:rPr>
                <w:bCs/>
                <w:color w:val="000000" w:themeColor="text1"/>
                <w:sz w:val="16"/>
                <w:szCs w:val="16"/>
              </w:rPr>
              <w:t>0 (0.0%) vs 17 (45.9%); p&lt;0.001</w:t>
            </w:r>
          </w:p>
          <w:p w14:paraId="13F1BA6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Sleepiness</w:t>
            </w:r>
            <w:r w:rsidRPr="005C6845">
              <w:rPr>
                <w:b/>
                <w:color w:val="000000" w:themeColor="text1"/>
                <w:sz w:val="16"/>
                <w:szCs w:val="16"/>
              </w:rPr>
              <w:t xml:space="preserve">: </w:t>
            </w:r>
            <w:r w:rsidRPr="005C6845">
              <w:rPr>
                <w:bCs/>
                <w:color w:val="000000" w:themeColor="text1"/>
                <w:sz w:val="16"/>
                <w:szCs w:val="16"/>
              </w:rPr>
              <w:t>0 (0.0%) vs 7 (18.9%); p= 0.011</w:t>
            </w:r>
          </w:p>
          <w:p w14:paraId="3B892A62" w14:textId="77777777" w:rsidR="005C6845" w:rsidRPr="005C6845" w:rsidRDefault="005C6845" w:rsidP="003809E1">
            <w:pPr>
              <w:tabs>
                <w:tab w:val="left" w:pos="8511"/>
              </w:tabs>
              <w:rPr>
                <w:bCs/>
                <w:color w:val="000000" w:themeColor="text1"/>
                <w:sz w:val="16"/>
                <w:szCs w:val="16"/>
              </w:rPr>
            </w:pPr>
            <w:proofErr w:type="spellStart"/>
            <w:r w:rsidRPr="005C6845">
              <w:rPr>
                <w:b/>
                <w:color w:val="000000" w:themeColor="text1"/>
                <w:sz w:val="16"/>
                <w:szCs w:val="16"/>
                <w:u w:val="single"/>
              </w:rPr>
              <w:t>Pruritis</w:t>
            </w:r>
            <w:proofErr w:type="spellEnd"/>
            <w:r w:rsidRPr="005C6845">
              <w:rPr>
                <w:b/>
                <w:color w:val="000000" w:themeColor="text1"/>
                <w:sz w:val="16"/>
                <w:szCs w:val="16"/>
              </w:rPr>
              <w:t xml:space="preserve">: </w:t>
            </w:r>
            <w:r w:rsidRPr="005C6845">
              <w:rPr>
                <w:bCs/>
                <w:color w:val="000000" w:themeColor="text1"/>
                <w:sz w:val="16"/>
                <w:szCs w:val="16"/>
              </w:rPr>
              <w:t>0 (0.0%) vs 13 (35.1%); p&lt;0.001</w:t>
            </w:r>
          </w:p>
          <w:p w14:paraId="182BBC1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Nausea</w:t>
            </w:r>
            <w:r w:rsidRPr="005C6845">
              <w:rPr>
                <w:b/>
                <w:color w:val="000000" w:themeColor="text1"/>
                <w:sz w:val="16"/>
                <w:szCs w:val="16"/>
              </w:rPr>
              <w:t xml:space="preserve">: </w:t>
            </w:r>
            <w:r w:rsidRPr="005C6845">
              <w:rPr>
                <w:bCs/>
                <w:color w:val="000000" w:themeColor="text1"/>
                <w:sz w:val="16"/>
                <w:szCs w:val="16"/>
              </w:rPr>
              <w:t>4 (10.8%) vs 15 (40.5%); p=0.003</w:t>
            </w:r>
          </w:p>
          <w:p w14:paraId="60DB3A3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Vomiting</w:t>
            </w:r>
            <w:r w:rsidRPr="005C6845">
              <w:rPr>
                <w:b/>
                <w:color w:val="000000" w:themeColor="text1"/>
                <w:sz w:val="16"/>
                <w:szCs w:val="16"/>
              </w:rPr>
              <w:t xml:space="preserve">: </w:t>
            </w:r>
            <w:r w:rsidRPr="005C6845">
              <w:rPr>
                <w:bCs/>
                <w:color w:val="000000" w:themeColor="text1"/>
                <w:sz w:val="16"/>
                <w:szCs w:val="16"/>
              </w:rPr>
              <w:t>3 (8.1%) vs 12 (32.4%); p=0.009</w:t>
            </w:r>
          </w:p>
          <w:p w14:paraId="5555EA0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Any opioid-related side effect</w:t>
            </w:r>
            <w:r w:rsidRPr="005C6845">
              <w:rPr>
                <w:b/>
                <w:color w:val="000000" w:themeColor="text1"/>
                <w:sz w:val="16"/>
                <w:szCs w:val="16"/>
              </w:rPr>
              <w:t xml:space="preserve">: </w:t>
            </w:r>
            <w:r w:rsidRPr="005C6845">
              <w:rPr>
                <w:bCs/>
                <w:color w:val="000000" w:themeColor="text1"/>
                <w:sz w:val="16"/>
                <w:szCs w:val="16"/>
              </w:rPr>
              <w:t>4 (10.8%) vs 32 (86.5%); p&lt;0.001</w:t>
            </w:r>
          </w:p>
          <w:p w14:paraId="5BFF433D" w14:textId="77777777" w:rsidR="005C6845" w:rsidRPr="005C6845" w:rsidRDefault="005C6845" w:rsidP="003809E1">
            <w:pPr>
              <w:tabs>
                <w:tab w:val="left" w:pos="8511"/>
              </w:tabs>
              <w:rPr>
                <w:b/>
                <w:color w:val="000000" w:themeColor="text1"/>
                <w:sz w:val="16"/>
                <w:szCs w:val="16"/>
              </w:rPr>
            </w:pPr>
          </w:p>
        </w:tc>
      </w:tr>
      <w:tr w:rsidR="005C6845" w:rsidRPr="005C6845" w14:paraId="303E4BE8" w14:textId="77777777" w:rsidTr="005C6845">
        <w:tc>
          <w:tcPr>
            <w:tcW w:w="1701" w:type="dxa"/>
          </w:tcPr>
          <w:p w14:paraId="6538B4CC"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Hu et al., 2025</w:t>
            </w:r>
          </w:p>
          <w:p w14:paraId="4B7CD69E" w14:textId="77777777" w:rsidR="005C6845" w:rsidRPr="005C6845" w:rsidRDefault="005C6845" w:rsidP="003809E1">
            <w:pPr>
              <w:rPr>
                <w:rFonts w:ascii="Arial" w:hAnsi="Arial" w:cs="Arial"/>
                <w:color w:val="000000" w:themeColor="text1"/>
                <w:sz w:val="16"/>
                <w:szCs w:val="16"/>
              </w:rPr>
            </w:pPr>
          </w:p>
          <w:p w14:paraId="0F424371" w14:textId="77777777" w:rsidR="005C6845" w:rsidRPr="005C6845" w:rsidRDefault="005C6845" w:rsidP="003809E1">
            <w:pPr>
              <w:rPr>
                <w:bCs/>
                <w:color w:val="000000" w:themeColor="text1"/>
                <w:sz w:val="16"/>
                <w:szCs w:val="16"/>
              </w:rPr>
            </w:pPr>
            <w:r w:rsidRPr="005C6845">
              <w:rPr>
                <w:b/>
                <w:color w:val="000000" w:themeColor="text1"/>
                <w:sz w:val="16"/>
                <w:szCs w:val="16"/>
              </w:rPr>
              <w:t>•</w:t>
            </w:r>
            <w:r w:rsidRPr="005C6845">
              <w:rPr>
                <w:bCs/>
                <w:color w:val="000000" w:themeColor="text1"/>
                <w:sz w:val="16"/>
                <w:szCs w:val="16"/>
              </w:rPr>
              <w:t xml:space="preserve"> International Journal of Surgery</w:t>
            </w:r>
          </w:p>
          <w:p w14:paraId="7C2209EF" w14:textId="77777777" w:rsidR="005C6845" w:rsidRPr="005C6845" w:rsidRDefault="005C6845" w:rsidP="003809E1">
            <w:pPr>
              <w:rPr>
                <w:rFonts w:ascii="Arial" w:hAnsi="Arial" w:cs="Arial"/>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control: n=25, ESPB: n=25</w:t>
            </w:r>
          </w:p>
        </w:tc>
        <w:tc>
          <w:tcPr>
            <w:tcW w:w="1560" w:type="dxa"/>
          </w:tcPr>
          <w:p w14:paraId="40E4056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Preoperative</w:t>
            </w:r>
          </w:p>
          <w:p w14:paraId="06AFB90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Ultrasound-guided</w:t>
            </w:r>
          </w:p>
          <w:p w14:paraId="1E590F8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0.375% (20 ml)</w:t>
            </w:r>
          </w:p>
          <w:p w14:paraId="59B4FE9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ropivacaine</w:t>
            </w:r>
          </w:p>
          <w:p w14:paraId="0F98A7B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No Adjuvant</w:t>
            </w:r>
          </w:p>
          <w:p w14:paraId="6E664F9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T</w:t>
            </w:r>
            <w:r w:rsidRPr="005C6845">
              <w:rPr>
                <w:bCs/>
                <w:color w:val="000000" w:themeColor="text1"/>
                <w:sz w:val="16"/>
                <w:szCs w:val="16"/>
              </w:rPr>
              <w:t>5</w:t>
            </w:r>
          </w:p>
        </w:tc>
        <w:tc>
          <w:tcPr>
            <w:tcW w:w="1275" w:type="dxa"/>
            <w:vAlign w:val="center"/>
          </w:tcPr>
          <w:p w14:paraId="66097F8B" w14:textId="77777777" w:rsidR="005C6845" w:rsidRPr="005C6845" w:rsidRDefault="005C6845" w:rsidP="003809E1">
            <w:pPr>
              <w:jc w:val="center"/>
              <w:rPr>
                <w:color w:val="000000" w:themeColor="text1"/>
                <w:sz w:val="16"/>
                <w:szCs w:val="16"/>
              </w:rPr>
            </w:pPr>
            <w:r w:rsidRPr="005C6845">
              <w:rPr>
                <w:color w:val="000000" w:themeColor="text1"/>
                <w:sz w:val="16"/>
                <w:szCs w:val="16"/>
              </w:rPr>
              <w:t>Hypertension, Diabetes, COPD, Cardiovascular disease, Anemia</w:t>
            </w:r>
          </w:p>
        </w:tc>
        <w:tc>
          <w:tcPr>
            <w:tcW w:w="2977" w:type="dxa"/>
          </w:tcPr>
          <w:p w14:paraId="156EF03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ESPB vs control</w:t>
            </w:r>
          </w:p>
          <w:p w14:paraId="5C01ECA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sufentanil (</w:t>
            </w:r>
            <w:proofErr w:type="spellStart"/>
            <w:r w:rsidRPr="005C6845">
              <w:rPr>
                <w:b/>
                <w:color w:val="000000" w:themeColor="text1"/>
                <w:sz w:val="16"/>
                <w:szCs w:val="16"/>
              </w:rPr>
              <w:t>μg</w:t>
            </w:r>
            <w:proofErr w:type="spellEnd"/>
            <w:r w:rsidRPr="005C6845">
              <w:rPr>
                <w:b/>
                <w:color w:val="000000" w:themeColor="text1"/>
                <w:sz w:val="16"/>
                <w:szCs w:val="16"/>
              </w:rPr>
              <w:t>)</w:t>
            </w:r>
          </w:p>
          <w:p w14:paraId="50DFD25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40 (40–50) vs 50 (40–50); p=0.140</w:t>
            </w:r>
          </w:p>
          <w:p w14:paraId="359595D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Predicted percentages of FVC (%)</w:t>
            </w:r>
          </w:p>
          <w:p w14:paraId="46A16BE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105±15 vs 107±9.8; p=0.150</w:t>
            </w:r>
          </w:p>
          <w:p w14:paraId="39B6971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Predicted percentages of FEV1 (%)</w:t>
            </w:r>
          </w:p>
          <w:p w14:paraId="2CCE994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101±17.7 vs 102±10.; p=0.444</w:t>
            </w:r>
          </w:p>
          <w:p w14:paraId="0CDB2FC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FEV1 to FVC ratio (%)</w:t>
            </w:r>
          </w:p>
          <w:p w14:paraId="4FC4D03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98.6±10.4 vs 98.2±6.6; p= </w:t>
            </w:r>
            <w:r w:rsidRPr="005C6845">
              <w:rPr>
                <w:rFonts w:ascii="Fira Sans" w:hAnsi="Fira Sans"/>
                <w:color w:val="232323"/>
                <w:sz w:val="16"/>
                <w:szCs w:val="16"/>
                <w:shd w:val="clear" w:color="auto" w:fill="FFFFFF"/>
              </w:rPr>
              <w:t>0.723</w:t>
            </w:r>
          </w:p>
          <w:p w14:paraId="4C74AF8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Predicted percentages of MVV (%)</w:t>
            </w:r>
          </w:p>
          <w:p w14:paraId="337F07A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96.7±23.1 vs 101±21.6; p=0.396</w:t>
            </w:r>
          </w:p>
          <w:p w14:paraId="2B54F57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Surgical type (wedge / Segmentectomy / Lobectomy) </w:t>
            </w:r>
          </w:p>
          <w:p w14:paraId="755AD79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12 / 9 / 4 vs 13 / 8 / 4 </w:t>
            </w:r>
          </w:p>
          <w:p w14:paraId="390D762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Surgical time (min)</w:t>
            </w:r>
          </w:p>
          <w:p w14:paraId="547A75C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124±39 vs 143±53; p=0.219</w:t>
            </w:r>
          </w:p>
        </w:tc>
        <w:tc>
          <w:tcPr>
            <w:tcW w:w="2552" w:type="dxa"/>
          </w:tcPr>
          <w:p w14:paraId="79055BA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ESPB vs control</w:t>
            </w:r>
          </w:p>
          <w:p w14:paraId="5D9A52B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QoR-15 score at 24 h </w:t>
            </w:r>
          </w:p>
          <w:p w14:paraId="0463F4C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105.4±4.5 vs 109.7±6.2; p=0.033</w:t>
            </w:r>
          </w:p>
          <w:p w14:paraId="09B11B0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QoR-15 score at 48 h</w:t>
            </w:r>
          </w:p>
          <w:p w14:paraId="6A67AF7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115.4±3.9 vs 119.2±5.2; p=0.004</w:t>
            </w:r>
          </w:p>
          <w:p w14:paraId="26C4529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QoR-15 score at hospital discharge</w:t>
            </w:r>
          </w:p>
          <w:p w14:paraId="54A107D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133.9±3.9 vs 135.1±4.2; p=0.342</w:t>
            </w:r>
          </w:p>
          <w:p w14:paraId="40B71B5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VAS pain scores at rest (in pacu, 24, 48 hrs) </w:t>
            </w:r>
          </w:p>
          <w:p w14:paraId="4BA1076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VAS pain scores on coughing (in pacu, 24, 48 hrs)</w:t>
            </w:r>
          </w:p>
          <w:p w14:paraId="7BA63E6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Fentanyl consumption 0–48 h (</w:t>
            </w:r>
            <w:proofErr w:type="spellStart"/>
            <w:r w:rsidRPr="005C6845">
              <w:rPr>
                <w:b/>
                <w:color w:val="000000" w:themeColor="text1"/>
                <w:sz w:val="16"/>
                <w:szCs w:val="16"/>
              </w:rPr>
              <w:t>μg</w:t>
            </w:r>
            <w:proofErr w:type="spellEnd"/>
            <w:r w:rsidRPr="005C6845">
              <w:rPr>
                <w:b/>
                <w:color w:val="000000" w:themeColor="text1"/>
                <w:sz w:val="16"/>
                <w:szCs w:val="16"/>
              </w:rPr>
              <w:t>)</w:t>
            </w:r>
          </w:p>
          <w:p w14:paraId="33B5E26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635 (500–860) vs 600 (428–900) ; p=0.497</w:t>
            </w:r>
          </w:p>
          <w:p w14:paraId="63BB0DD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Rescue analgesia 0–48 h</w:t>
            </w:r>
          </w:p>
          <w:p w14:paraId="1A0EC01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 (26) vs 9 (18) ; p=0.617</w:t>
            </w:r>
          </w:p>
          <w:p w14:paraId="42EBAA5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Adverse events: </w:t>
            </w:r>
            <w:r w:rsidRPr="005C6845">
              <w:rPr>
                <w:bCs/>
                <w:color w:val="000000" w:themeColor="text1"/>
                <w:sz w:val="16"/>
                <w:szCs w:val="16"/>
              </w:rPr>
              <w:t>14 (28)</w:t>
            </w:r>
            <w:r w:rsidRPr="005C6845">
              <w:rPr>
                <w:b/>
                <w:color w:val="000000" w:themeColor="text1"/>
                <w:sz w:val="16"/>
                <w:szCs w:val="16"/>
              </w:rPr>
              <w:t xml:space="preserve"> </w:t>
            </w:r>
          </w:p>
          <w:p w14:paraId="65F294B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PONV</w:t>
            </w:r>
            <w:r w:rsidRPr="005C6845">
              <w:rPr>
                <w:b/>
                <w:color w:val="000000" w:themeColor="text1"/>
                <w:sz w:val="16"/>
                <w:szCs w:val="16"/>
              </w:rPr>
              <w:t xml:space="preserve">: </w:t>
            </w:r>
            <w:r w:rsidRPr="005C6845">
              <w:rPr>
                <w:bCs/>
                <w:color w:val="000000" w:themeColor="text1"/>
                <w:sz w:val="16"/>
                <w:szCs w:val="16"/>
              </w:rPr>
              <w:t>17 (34) vs 18 (36); p=0.280</w:t>
            </w:r>
          </w:p>
          <w:p w14:paraId="2640D4E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Tachycardia</w:t>
            </w:r>
            <w:r w:rsidRPr="005C6845">
              <w:rPr>
                <w:b/>
                <w:color w:val="000000" w:themeColor="text1"/>
                <w:sz w:val="16"/>
                <w:szCs w:val="16"/>
              </w:rPr>
              <w:t xml:space="preserve">: </w:t>
            </w:r>
            <w:r w:rsidRPr="005C6845">
              <w:rPr>
                <w:bCs/>
                <w:color w:val="000000" w:themeColor="text1"/>
                <w:sz w:val="16"/>
                <w:szCs w:val="16"/>
              </w:rPr>
              <w:t>5(10) vs</w:t>
            </w:r>
            <w:r w:rsidRPr="005C6845">
              <w:rPr>
                <w:b/>
                <w:color w:val="000000" w:themeColor="text1"/>
                <w:sz w:val="16"/>
                <w:szCs w:val="16"/>
              </w:rPr>
              <w:t xml:space="preserve"> </w:t>
            </w:r>
            <w:r w:rsidRPr="005C6845">
              <w:rPr>
                <w:bCs/>
                <w:color w:val="000000" w:themeColor="text1"/>
                <w:sz w:val="16"/>
                <w:szCs w:val="16"/>
              </w:rPr>
              <w:t>5 (10) ; p=0.715</w:t>
            </w:r>
          </w:p>
          <w:p w14:paraId="20355FC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Hypotension</w:t>
            </w:r>
            <w:r w:rsidRPr="005C6845">
              <w:rPr>
                <w:b/>
                <w:color w:val="000000" w:themeColor="text1"/>
                <w:sz w:val="16"/>
                <w:szCs w:val="16"/>
              </w:rPr>
              <w:t xml:space="preserve">: </w:t>
            </w:r>
            <w:r w:rsidRPr="005C6845">
              <w:rPr>
                <w:bCs/>
                <w:color w:val="000000" w:themeColor="text1"/>
                <w:sz w:val="16"/>
                <w:szCs w:val="16"/>
              </w:rPr>
              <w:t>12 (24) vs 9 (18) ; p=0.799</w:t>
            </w:r>
          </w:p>
          <w:p w14:paraId="3AA7A99C"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Hypertension</w:t>
            </w:r>
            <w:r w:rsidRPr="005C6845">
              <w:rPr>
                <w:b/>
                <w:color w:val="000000" w:themeColor="text1"/>
                <w:sz w:val="16"/>
                <w:szCs w:val="16"/>
              </w:rPr>
              <w:t xml:space="preserve">: </w:t>
            </w:r>
            <w:r w:rsidRPr="005C6845">
              <w:rPr>
                <w:bCs/>
                <w:color w:val="000000" w:themeColor="text1"/>
                <w:sz w:val="16"/>
                <w:szCs w:val="16"/>
              </w:rPr>
              <w:t>6 (12) vs 7 (14) ; p=0.525</w:t>
            </w:r>
          </w:p>
          <w:p w14:paraId="4D22A37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u w:val="single"/>
              </w:rPr>
              <w:t>Bradycardia</w:t>
            </w:r>
            <w:r w:rsidRPr="005C6845">
              <w:rPr>
                <w:bCs/>
                <w:color w:val="000000" w:themeColor="text1"/>
                <w:sz w:val="16"/>
                <w:szCs w:val="16"/>
              </w:rPr>
              <w:t>: 11 (22) vs 7 (14) ; p=0.425</w:t>
            </w:r>
          </w:p>
          <w:p w14:paraId="44E68F6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lastRenderedPageBreak/>
              <w:t>• Length of postoperative hospital stay (days)</w:t>
            </w:r>
          </w:p>
          <w:p w14:paraId="5C186DE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4 (2.75–5) vs 4 (3–5); p=0.062</w:t>
            </w:r>
          </w:p>
        </w:tc>
      </w:tr>
      <w:tr w:rsidR="005C6845" w:rsidRPr="005C6845" w14:paraId="0DEA0BE0" w14:textId="77777777" w:rsidTr="005C6845">
        <w:tc>
          <w:tcPr>
            <w:tcW w:w="1701" w:type="dxa"/>
          </w:tcPr>
          <w:p w14:paraId="60F2D434"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lastRenderedPageBreak/>
              <w:t>Pallu et al., 2022 [Brazil]</w:t>
            </w:r>
          </w:p>
          <w:p w14:paraId="5EC3AF52" w14:textId="77777777" w:rsidR="005C6845" w:rsidRPr="005C6845" w:rsidRDefault="005C6845" w:rsidP="003809E1">
            <w:pPr>
              <w:rPr>
                <w:rFonts w:ascii="Arial" w:hAnsi="Arial" w:cs="Arial"/>
                <w:color w:val="000000" w:themeColor="text1"/>
                <w:sz w:val="16"/>
                <w:szCs w:val="16"/>
              </w:rPr>
            </w:pPr>
          </w:p>
          <w:p w14:paraId="1429D43A" w14:textId="77777777" w:rsidR="005C6845" w:rsidRPr="005C6845" w:rsidRDefault="005C6845" w:rsidP="003809E1">
            <w:pPr>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Journal of Brazilian College of Surgeons</w:t>
            </w:r>
          </w:p>
          <w:p w14:paraId="23BF7D14" w14:textId="77777777" w:rsidR="005C6845" w:rsidRPr="005C6845" w:rsidRDefault="005C6845" w:rsidP="003809E1">
            <w:pPr>
              <w:rPr>
                <w:rFonts w:ascii="Arial" w:hAnsi="Arial" w:cs="Arial"/>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Control (BAL): n=45, ESPB: n=36</w:t>
            </w:r>
          </w:p>
        </w:tc>
        <w:tc>
          <w:tcPr>
            <w:tcW w:w="1560" w:type="dxa"/>
          </w:tcPr>
          <w:p w14:paraId="042E311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Preoperative</w:t>
            </w:r>
          </w:p>
          <w:p w14:paraId="7B1E54D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Ultrasound-guided</w:t>
            </w:r>
          </w:p>
          <w:p w14:paraId="55A97DE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0.25% (20ml)</w:t>
            </w:r>
          </w:p>
          <w:p w14:paraId="624F801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w:t>
            </w:r>
            <w:proofErr w:type="spellStart"/>
            <w:r w:rsidRPr="005C6845">
              <w:rPr>
                <w:bCs/>
                <w:color w:val="000000" w:themeColor="text1"/>
                <w:sz w:val="16"/>
                <w:szCs w:val="16"/>
              </w:rPr>
              <w:t>levobupivacain</w:t>
            </w:r>
            <w:proofErr w:type="spellEnd"/>
          </w:p>
          <w:p w14:paraId="1EF22AF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No adjuvant</w:t>
            </w:r>
          </w:p>
          <w:p w14:paraId="4B67A83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T4</w:t>
            </w:r>
          </w:p>
        </w:tc>
        <w:tc>
          <w:tcPr>
            <w:tcW w:w="1275" w:type="dxa"/>
            <w:vAlign w:val="center"/>
          </w:tcPr>
          <w:p w14:paraId="62AE09D2" w14:textId="77777777" w:rsidR="005C6845" w:rsidRPr="005C6845" w:rsidRDefault="005C6845" w:rsidP="003809E1">
            <w:pPr>
              <w:jc w:val="center"/>
              <w:rPr>
                <w:color w:val="000000" w:themeColor="text1"/>
                <w:sz w:val="16"/>
                <w:szCs w:val="16"/>
              </w:rPr>
            </w:pPr>
          </w:p>
        </w:tc>
        <w:tc>
          <w:tcPr>
            <w:tcW w:w="2977" w:type="dxa"/>
          </w:tcPr>
          <w:p w14:paraId="49BB991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BAL vs ESPB</w:t>
            </w:r>
          </w:p>
          <w:p w14:paraId="3CEC5B4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Surgery Time (minutes) </w:t>
            </w:r>
          </w:p>
          <w:p w14:paraId="527753F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132.5 (±8.4) vs 133.9 (±88.5)</w:t>
            </w:r>
          </w:p>
          <w:p w14:paraId="46DC1C8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Drain usage</w:t>
            </w:r>
          </w:p>
          <w:p w14:paraId="053ED73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31 (68.9%) vs 22 (61.1%)</w:t>
            </w:r>
          </w:p>
          <w:p w14:paraId="56D3E61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Type of Surgical Procedure</w:t>
            </w:r>
          </w:p>
          <w:p w14:paraId="1A301E7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side (left)</w:t>
            </w:r>
          </w:p>
          <w:p w14:paraId="430E521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24 (53.3%) vs 19 (52.8%)</w:t>
            </w:r>
          </w:p>
          <w:p w14:paraId="1770FEED" w14:textId="77777777" w:rsidR="005C6845" w:rsidRPr="005C6845" w:rsidRDefault="005C6845" w:rsidP="003809E1">
            <w:pPr>
              <w:tabs>
                <w:tab w:val="left" w:pos="8511"/>
              </w:tabs>
              <w:rPr>
                <w:b/>
                <w:color w:val="000000" w:themeColor="text1"/>
                <w:sz w:val="16"/>
                <w:szCs w:val="16"/>
              </w:rPr>
            </w:pPr>
          </w:p>
        </w:tc>
        <w:tc>
          <w:tcPr>
            <w:tcW w:w="2552" w:type="dxa"/>
          </w:tcPr>
          <w:p w14:paraId="64F07C2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BAL vs ESPB</w:t>
            </w:r>
          </w:p>
          <w:p w14:paraId="78D7A48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Mean opioid consumption (mg)</w:t>
            </w:r>
          </w:p>
          <w:p w14:paraId="03CFD06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12.9 (± 10.4) vs 14.9 (±10.2); p = 0.416</w:t>
            </w:r>
          </w:p>
          <w:p w14:paraId="5679939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No. of people who did not use opioids in the first 24 hr</w:t>
            </w:r>
          </w:p>
          <w:p w14:paraId="1120FCB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17 vs 16</w:t>
            </w:r>
          </w:p>
          <w:p w14:paraId="398B32D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Pain (≥1 VNS) at some point in the PO</w:t>
            </w:r>
          </w:p>
          <w:p w14:paraId="2C2B78A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29 (64.4%) vs 29 (80.6%); p=0.110</w:t>
            </w:r>
          </w:p>
          <w:p w14:paraId="1AC101E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Absence of pain (0) </w:t>
            </w:r>
          </w:p>
          <w:p w14:paraId="7973B7B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30 (66.7%) vs 23 (63.9%); p=0.081</w:t>
            </w:r>
          </w:p>
          <w:p w14:paraId="675BC06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Mild Pain (1-4) </w:t>
            </w:r>
          </w:p>
          <w:p w14:paraId="45F1BA1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 (28.9%) vs 9 (25%)</w:t>
            </w:r>
          </w:p>
          <w:p w14:paraId="657CC97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Moderate Pain (5-7) </w:t>
            </w:r>
          </w:p>
          <w:p w14:paraId="7F48B9A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 (0%) vs 4 (11.1%)</w:t>
            </w:r>
          </w:p>
          <w:p w14:paraId="2407586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Severe Pain (8-10) </w:t>
            </w:r>
          </w:p>
          <w:p w14:paraId="48D7DA6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 (4.4%) vs 0 (0%)</w:t>
            </w:r>
          </w:p>
          <w:p w14:paraId="1BE2CA4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Number of patients who used opioids in the PO </w:t>
            </w:r>
          </w:p>
          <w:p w14:paraId="6677FC3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28 (62.2%) vs 20 (55.6%); p=0.544</w:t>
            </w:r>
          </w:p>
          <w:p w14:paraId="2413705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Total postoperative opioid consumption (mg) in 24h </w:t>
            </w:r>
          </w:p>
          <w:p w14:paraId="18C9B9C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12.9 (±10.4) vs 14.9 (±10.2); p=0.416</w:t>
            </w:r>
          </w:p>
        </w:tc>
      </w:tr>
      <w:tr w:rsidR="005C6845" w:rsidRPr="005C6845" w14:paraId="0784B6EE" w14:textId="77777777" w:rsidTr="005C6845">
        <w:tc>
          <w:tcPr>
            <w:tcW w:w="1701" w:type="dxa"/>
          </w:tcPr>
          <w:p w14:paraId="66D64366"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Hassan et al., 2022 [Egypt]</w:t>
            </w:r>
          </w:p>
          <w:p w14:paraId="44E494A5" w14:textId="77777777" w:rsidR="005C6845" w:rsidRPr="005C6845" w:rsidRDefault="005C6845" w:rsidP="003809E1">
            <w:pPr>
              <w:rPr>
                <w:rFonts w:ascii="Arial" w:hAnsi="Arial" w:cs="Arial"/>
                <w:color w:val="000000" w:themeColor="text1"/>
                <w:sz w:val="16"/>
                <w:szCs w:val="16"/>
              </w:rPr>
            </w:pPr>
          </w:p>
          <w:p w14:paraId="102749B2" w14:textId="77777777" w:rsidR="005C6845" w:rsidRPr="005C6845" w:rsidRDefault="005C6845" w:rsidP="003809E1">
            <w:pPr>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Indian Journal of Anaesthesia</w:t>
            </w:r>
          </w:p>
          <w:p w14:paraId="4E42FDA4" w14:textId="77777777" w:rsidR="005C6845" w:rsidRPr="005C6845" w:rsidRDefault="005C6845" w:rsidP="003809E1">
            <w:pPr>
              <w:rPr>
                <w:rFonts w:ascii="Arial" w:hAnsi="Arial" w:cs="Arial"/>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Control: n=30, ESPB: n=30</w:t>
            </w:r>
          </w:p>
        </w:tc>
        <w:tc>
          <w:tcPr>
            <w:tcW w:w="1560" w:type="dxa"/>
          </w:tcPr>
          <w:p w14:paraId="7B095D7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Preoperative</w:t>
            </w:r>
          </w:p>
          <w:p w14:paraId="31534C63"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Ultrasound-guided</w:t>
            </w:r>
          </w:p>
          <w:p w14:paraId="63A6479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0.5% (20 ml)</w:t>
            </w:r>
            <w:r w:rsidRPr="005C6845">
              <w:rPr>
                <w:b/>
                <w:color w:val="000000" w:themeColor="text1"/>
                <w:sz w:val="16"/>
                <w:szCs w:val="16"/>
              </w:rPr>
              <w:t xml:space="preserve"> </w:t>
            </w:r>
          </w:p>
          <w:p w14:paraId="7D15F6B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Bupivacaine</w:t>
            </w:r>
          </w:p>
          <w:p w14:paraId="4EA7FDB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No adjuvants</w:t>
            </w:r>
          </w:p>
          <w:p w14:paraId="1DBE1B5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T5</w:t>
            </w:r>
          </w:p>
        </w:tc>
        <w:tc>
          <w:tcPr>
            <w:tcW w:w="1275" w:type="dxa"/>
            <w:vAlign w:val="center"/>
          </w:tcPr>
          <w:p w14:paraId="212BD716"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29E731D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Control vs ESPB</w:t>
            </w:r>
          </w:p>
          <w:p w14:paraId="257016E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Duration of Surgery (min) </w:t>
            </w:r>
          </w:p>
          <w:p w14:paraId="582BFAF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283.2±45.4 vs 271.1±57.1; p=0.674</w:t>
            </w:r>
          </w:p>
          <w:p w14:paraId="2A483F3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Hypertension </w:t>
            </w:r>
          </w:p>
          <w:p w14:paraId="30ADADC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 (16.7%) vs 5 (18.5%); p=0.700</w:t>
            </w:r>
          </w:p>
          <w:p w14:paraId="11F120E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Type of surgery </w:t>
            </w:r>
            <w:r w:rsidRPr="005C6845">
              <w:rPr>
                <w:bCs/>
                <w:color w:val="000000" w:themeColor="text1"/>
                <w:sz w:val="16"/>
                <w:szCs w:val="16"/>
              </w:rPr>
              <w:t>(Segmentectomy/Lobectomy/</w:t>
            </w:r>
            <w:proofErr w:type="spellStart"/>
            <w:r w:rsidRPr="005C6845">
              <w:rPr>
                <w:bCs/>
                <w:color w:val="000000" w:themeColor="text1"/>
                <w:sz w:val="16"/>
                <w:szCs w:val="16"/>
              </w:rPr>
              <w:t>Metastasectomy</w:t>
            </w:r>
            <w:proofErr w:type="spellEnd"/>
            <w:r w:rsidRPr="005C6845">
              <w:rPr>
                <w:bCs/>
                <w:color w:val="000000" w:themeColor="text1"/>
                <w:sz w:val="16"/>
                <w:szCs w:val="16"/>
              </w:rPr>
              <w:t>)</w:t>
            </w:r>
            <w:r w:rsidRPr="005C6845">
              <w:rPr>
                <w:b/>
                <w:color w:val="000000" w:themeColor="text1"/>
                <w:sz w:val="16"/>
                <w:szCs w:val="16"/>
              </w:rPr>
              <w:t xml:space="preserve"> </w:t>
            </w:r>
          </w:p>
          <w:p w14:paraId="6A884E2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10 (33.3%) / 9 (30%) / 11 (36.7%) vs 12 (44.44%) / 7 (25.93%) / 8 (29.63%); p=</w:t>
            </w:r>
            <w:r w:rsidRPr="005C6845">
              <w:rPr>
                <w:sz w:val="16"/>
                <w:szCs w:val="16"/>
              </w:rPr>
              <w:t xml:space="preserve"> </w:t>
            </w:r>
            <w:r w:rsidRPr="005C6845">
              <w:rPr>
                <w:bCs/>
                <w:color w:val="000000" w:themeColor="text1"/>
                <w:sz w:val="16"/>
                <w:szCs w:val="16"/>
              </w:rPr>
              <w:t>0.855</w:t>
            </w:r>
          </w:p>
          <w:p w14:paraId="0A2B2143" w14:textId="77777777" w:rsidR="005C6845" w:rsidRPr="005C6845" w:rsidRDefault="005C6845" w:rsidP="003809E1">
            <w:pPr>
              <w:tabs>
                <w:tab w:val="left" w:pos="8511"/>
              </w:tabs>
              <w:rPr>
                <w:b/>
                <w:color w:val="000000" w:themeColor="text1"/>
                <w:sz w:val="16"/>
                <w:szCs w:val="16"/>
              </w:rPr>
            </w:pPr>
          </w:p>
        </w:tc>
        <w:tc>
          <w:tcPr>
            <w:tcW w:w="2552" w:type="dxa"/>
          </w:tcPr>
          <w:p w14:paraId="33A7BAD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Control vs ESPB</w:t>
            </w:r>
          </w:p>
          <w:p w14:paraId="44B6B59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NRS score at rest (30 min, 2, 4, 8, 12, 24 hr) </w:t>
            </w:r>
          </w:p>
          <w:p w14:paraId="306187F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P=0.313</w:t>
            </w:r>
          </w:p>
          <w:p w14:paraId="28AA29A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NRS score at cough (30 min, 2, 4, 8, 12, 24 hr) </w:t>
            </w:r>
          </w:p>
          <w:p w14:paraId="230DEA5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p&lt;0.001</w:t>
            </w:r>
          </w:p>
          <w:p w14:paraId="67E3647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morphine consumption (mg)</w:t>
            </w:r>
          </w:p>
          <w:p w14:paraId="199316A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36.37 ± 8.27 vs 8.52 ± 4.29; p&lt;0.001</w:t>
            </w:r>
          </w:p>
          <w:p w14:paraId="3AD8FF8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Mean intraoperative fentanyl requirement (µg)</w:t>
            </w:r>
          </w:p>
          <w:p w14:paraId="31D099D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368.33 ± 92.13 vs 225.93 ± 59.03; p</w:t>
            </w:r>
            <w:r w:rsidRPr="005C6845">
              <w:rPr>
                <w:bCs/>
                <w:sz w:val="16"/>
                <w:szCs w:val="16"/>
              </w:rPr>
              <w:t xml:space="preserve"> </w:t>
            </w:r>
            <w:r w:rsidRPr="005C6845">
              <w:rPr>
                <w:bCs/>
                <w:color w:val="000000" w:themeColor="text1"/>
                <w:sz w:val="16"/>
                <w:szCs w:val="16"/>
              </w:rPr>
              <w:t>&lt;0.001</w:t>
            </w:r>
          </w:p>
          <w:p w14:paraId="2AABA4B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FVC</w:t>
            </w:r>
          </w:p>
          <w:p w14:paraId="15DB4D9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Best in ESPB compared to control; p&lt;0.001</w:t>
            </w:r>
          </w:p>
          <w:p w14:paraId="193B468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FEV1</w:t>
            </w:r>
          </w:p>
          <w:p w14:paraId="120EAD1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Best in ESPB compared to control; p</w:t>
            </w:r>
            <w:r w:rsidRPr="005C6845">
              <w:rPr>
                <w:sz w:val="16"/>
                <w:szCs w:val="16"/>
              </w:rPr>
              <w:t xml:space="preserve"> </w:t>
            </w:r>
            <w:r w:rsidRPr="005C6845">
              <w:rPr>
                <w:bCs/>
                <w:color w:val="000000" w:themeColor="text1"/>
                <w:sz w:val="16"/>
                <w:szCs w:val="16"/>
              </w:rPr>
              <w:t>&lt;0.001</w:t>
            </w:r>
          </w:p>
          <w:p w14:paraId="5813670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7B656F28"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Intraoperative hypotension</w:t>
            </w:r>
            <w:r w:rsidRPr="005C6845">
              <w:rPr>
                <w:b/>
                <w:color w:val="000000" w:themeColor="text1"/>
                <w:sz w:val="16"/>
                <w:szCs w:val="16"/>
              </w:rPr>
              <w:t xml:space="preserve">: </w:t>
            </w:r>
            <w:r w:rsidRPr="005C6845">
              <w:rPr>
                <w:bCs/>
                <w:color w:val="000000" w:themeColor="text1"/>
                <w:sz w:val="16"/>
                <w:szCs w:val="16"/>
              </w:rPr>
              <w:t>4(13.3%) vs 2 (7.1%); p= 0.453</w:t>
            </w:r>
          </w:p>
          <w:p w14:paraId="7D66410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Intraoperative bradycardia:</w:t>
            </w:r>
            <w:r w:rsidRPr="005C6845">
              <w:rPr>
                <w:b/>
                <w:color w:val="000000" w:themeColor="text1"/>
                <w:sz w:val="16"/>
                <w:szCs w:val="16"/>
              </w:rPr>
              <w:t xml:space="preserve"> </w:t>
            </w:r>
            <w:r w:rsidRPr="005C6845">
              <w:rPr>
                <w:bCs/>
                <w:color w:val="000000" w:themeColor="text1"/>
                <w:sz w:val="16"/>
                <w:szCs w:val="16"/>
              </w:rPr>
              <w:t>1(3.3%) vs 1 (3.6%); p</w:t>
            </w:r>
            <w:r w:rsidRPr="005C6845">
              <w:rPr>
                <w:sz w:val="16"/>
                <w:szCs w:val="16"/>
              </w:rPr>
              <w:t xml:space="preserve"> </w:t>
            </w:r>
            <w:r w:rsidRPr="005C6845">
              <w:rPr>
                <w:bCs/>
                <w:color w:val="000000" w:themeColor="text1"/>
                <w:sz w:val="16"/>
                <w:szCs w:val="16"/>
              </w:rPr>
              <w:t>= 0.724</w:t>
            </w:r>
          </w:p>
          <w:p w14:paraId="56D967CF"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Cs/>
                <w:color w:val="000000" w:themeColor="text1"/>
                <w:sz w:val="16"/>
                <w:szCs w:val="16"/>
              </w:rPr>
              <w:t>: 9(30%) vs 3 (10.7%); p = 0.088</w:t>
            </w:r>
          </w:p>
          <w:p w14:paraId="6D7047F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Pruritus</w:t>
            </w:r>
            <w:r w:rsidRPr="005C6845">
              <w:rPr>
                <w:bCs/>
                <w:color w:val="000000" w:themeColor="text1"/>
                <w:sz w:val="16"/>
                <w:szCs w:val="16"/>
              </w:rPr>
              <w:t>: 1 vs 0</w:t>
            </w:r>
          </w:p>
        </w:tc>
      </w:tr>
      <w:tr w:rsidR="005C6845" w:rsidRPr="005C6845" w14:paraId="76CDFD22" w14:textId="77777777" w:rsidTr="005C6845">
        <w:tc>
          <w:tcPr>
            <w:tcW w:w="1701" w:type="dxa"/>
          </w:tcPr>
          <w:p w14:paraId="096A7BCA"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Albayrak et al., 2024 [Turkey]</w:t>
            </w:r>
          </w:p>
          <w:p w14:paraId="551BB81E" w14:textId="77777777" w:rsidR="005C6845" w:rsidRPr="005C6845" w:rsidRDefault="005C6845" w:rsidP="003809E1">
            <w:pPr>
              <w:rPr>
                <w:rFonts w:ascii="Arial" w:hAnsi="Arial" w:cs="Arial"/>
                <w:color w:val="000000" w:themeColor="text1"/>
                <w:sz w:val="16"/>
                <w:szCs w:val="16"/>
              </w:rPr>
            </w:pPr>
          </w:p>
          <w:p w14:paraId="23733888" w14:textId="77777777" w:rsidR="005C6845" w:rsidRPr="005C6845" w:rsidRDefault="005C6845" w:rsidP="003809E1">
            <w:pPr>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 xml:space="preserve">Acta </w:t>
            </w:r>
            <w:proofErr w:type="spellStart"/>
            <w:r w:rsidRPr="005C6845">
              <w:rPr>
                <w:bCs/>
                <w:color w:val="000000" w:themeColor="text1"/>
                <w:sz w:val="16"/>
                <w:szCs w:val="16"/>
              </w:rPr>
              <w:t>Chirurgica</w:t>
            </w:r>
            <w:proofErr w:type="spellEnd"/>
            <w:r w:rsidRPr="005C6845">
              <w:rPr>
                <w:bCs/>
                <w:color w:val="000000" w:themeColor="text1"/>
                <w:sz w:val="16"/>
                <w:szCs w:val="16"/>
              </w:rPr>
              <w:t xml:space="preserve"> Belgica</w:t>
            </w:r>
          </w:p>
          <w:p w14:paraId="164C86E3" w14:textId="77777777" w:rsidR="005C6845" w:rsidRPr="005C6845" w:rsidRDefault="005C6845" w:rsidP="003809E1">
            <w:pPr>
              <w:rPr>
                <w:rFonts w:ascii="Arial" w:hAnsi="Arial" w:cs="Arial"/>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control: n=36, ESPB: n=36</w:t>
            </w:r>
          </w:p>
        </w:tc>
        <w:tc>
          <w:tcPr>
            <w:tcW w:w="1560" w:type="dxa"/>
          </w:tcPr>
          <w:p w14:paraId="10DF5EE7"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Preoperative</w:t>
            </w:r>
          </w:p>
          <w:p w14:paraId="64486C61"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Ultrasound-guided</w:t>
            </w:r>
          </w:p>
          <w:p w14:paraId="4972A26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0.5% (20ml)</w:t>
            </w:r>
          </w:p>
          <w:p w14:paraId="4DCC0E3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Bupivacaine</w:t>
            </w:r>
          </w:p>
          <w:p w14:paraId="284B6AC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No adjuvants</w:t>
            </w:r>
          </w:p>
          <w:p w14:paraId="704BBFE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T5</w:t>
            </w:r>
          </w:p>
        </w:tc>
        <w:tc>
          <w:tcPr>
            <w:tcW w:w="1275" w:type="dxa"/>
            <w:vAlign w:val="center"/>
          </w:tcPr>
          <w:p w14:paraId="250E3E44"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2E776A7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ESPB vs control</w:t>
            </w:r>
          </w:p>
          <w:p w14:paraId="363CB7D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Mean operation time (min)</w:t>
            </w:r>
          </w:p>
          <w:p w14:paraId="5266888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195 (151.25-258.75) vs 207.5 (80-420); p=0.286</w:t>
            </w:r>
          </w:p>
          <w:p w14:paraId="42917F4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B-MEPS (IQR) </w:t>
            </w:r>
            <w:r w:rsidRPr="005C6845">
              <w:rPr>
                <w:bCs/>
                <w:color w:val="000000" w:themeColor="text1"/>
                <w:sz w:val="16"/>
                <w:szCs w:val="16"/>
              </w:rPr>
              <w:t>(measures preoperative stress levels)</w:t>
            </w:r>
            <w:r w:rsidRPr="005C6845">
              <w:rPr>
                <w:b/>
                <w:color w:val="000000" w:themeColor="text1"/>
                <w:sz w:val="16"/>
                <w:szCs w:val="16"/>
              </w:rPr>
              <w:t xml:space="preserve"> </w:t>
            </w:r>
          </w:p>
          <w:p w14:paraId="62CDDDB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13(12–16) vs 13(12–16)</w:t>
            </w:r>
          </w:p>
          <w:p w14:paraId="0EC0153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Incision (cm) (IQR)</w:t>
            </w:r>
          </w:p>
          <w:p w14:paraId="79FAC75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15(9–18) vs 18(15–20); p=0.</w:t>
            </w:r>
            <w:r w:rsidRPr="005C6845">
              <w:rPr>
                <w:bCs/>
                <w:sz w:val="16"/>
                <w:szCs w:val="16"/>
              </w:rPr>
              <w:t xml:space="preserve"> </w:t>
            </w:r>
            <w:r w:rsidRPr="005C6845">
              <w:rPr>
                <w:bCs/>
                <w:color w:val="000000" w:themeColor="text1"/>
                <w:sz w:val="16"/>
                <w:szCs w:val="16"/>
              </w:rPr>
              <w:t>553</w:t>
            </w:r>
          </w:p>
          <w:p w14:paraId="24BEC8E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Surgery type</w:t>
            </w:r>
          </w:p>
          <w:p w14:paraId="462CF28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Remifentanil consumption (mcg/kg/min)</w:t>
            </w:r>
          </w:p>
          <w:p w14:paraId="4561AF0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0.111 vs 0.097; P=0.008</w:t>
            </w:r>
          </w:p>
          <w:p w14:paraId="4F84E5B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lastRenderedPageBreak/>
              <w:t xml:space="preserve">• Satisfaction </w:t>
            </w:r>
          </w:p>
          <w:p w14:paraId="386DFB4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SpO2, heart rate, systolic and diastolic blood pressures </w:t>
            </w:r>
            <w:r w:rsidRPr="005C6845">
              <w:rPr>
                <w:bCs/>
                <w:color w:val="000000" w:themeColor="text1"/>
                <w:sz w:val="16"/>
                <w:szCs w:val="16"/>
              </w:rPr>
              <w:t xml:space="preserve">(pre-operation, post-block, intraoperatively,  and at the end of the operation) </w:t>
            </w:r>
          </w:p>
          <w:p w14:paraId="6E4D52B7"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p&gt;0.05</w:t>
            </w:r>
          </w:p>
          <w:p w14:paraId="276B2FB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Time to extubation (min) </w:t>
            </w:r>
          </w:p>
          <w:p w14:paraId="56125546"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190±56 vs 175±50, p=0.576</w:t>
            </w:r>
          </w:p>
        </w:tc>
        <w:tc>
          <w:tcPr>
            <w:tcW w:w="2552" w:type="dxa"/>
          </w:tcPr>
          <w:p w14:paraId="185E377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t>ESPB vs control</w:t>
            </w:r>
          </w:p>
          <w:p w14:paraId="7181E22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Total Fentanyl Consumption</w:t>
            </w:r>
          </w:p>
          <w:p w14:paraId="1ECE1F4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P&lt;0.001</w:t>
            </w:r>
          </w:p>
          <w:p w14:paraId="6491CAB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Passive VAS score (After extubation 3rd hr, 24</w:t>
            </w:r>
            <w:r w:rsidRPr="005C6845">
              <w:rPr>
                <w:b/>
                <w:color w:val="000000" w:themeColor="text1"/>
                <w:sz w:val="16"/>
                <w:szCs w:val="16"/>
                <w:vertAlign w:val="superscript"/>
              </w:rPr>
              <w:t>th</w:t>
            </w:r>
            <w:r w:rsidRPr="005C6845">
              <w:rPr>
                <w:b/>
                <w:color w:val="000000" w:themeColor="text1"/>
                <w:sz w:val="16"/>
                <w:szCs w:val="16"/>
              </w:rPr>
              <w:t xml:space="preserve"> hr, 48</w:t>
            </w:r>
            <w:r w:rsidRPr="005C6845">
              <w:rPr>
                <w:b/>
                <w:color w:val="000000" w:themeColor="text1"/>
                <w:sz w:val="16"/>
                <w:szCs w:val="16"/>
                <w:vertAlign w:val="superscript"/>
              </w:rPr>
              <w:t>th</w:t>
            </w:r>
            <w:r w:rsidRPr="005C6845">
              <w:rPr>
                <w:b/>
                <w:color w:val="000000" w:themeColor="text1"/>
                <w:sz w:val="16"/>
                <w:szCs w:val="16"/>
              </w:rPr>
              <w:t xml:space="preserve"> hr) </w:t>
            </w:r>
          </w:p>
          <w:p w14:paraId="481AC0F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p&lt;0.001</w:t>
            </w:r>
          </w:p>
          <w:p w14:paraId="4569D8E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Coughing VAS score (After extubation 3rd hr, 24</w:t>
            </w:r>
            <w:r w:rsidRPr="005C6845">
              <w:rPr>
                <w:b/>
                <w:color w:val="000000" w:themeColor="text1"/>
                <w:sz w:val="16"/>
                <w:szCs w:val="16"/>
                <w:vertAlign w:val="superscript"/>
              </w:rPr>
              <w:t>th</w:t>
            </w:r>
            <w:r w:rsidRPr="005C6845">
              <w:rPr>
                <w:b/>
                <w:color w:val="000000" w:themeColor="text1"/>
                <w:sz w:val="16"/>
                <w:szCs w:val="16"/>
              </w:rPr>
              <w:t xml:space="preserve"> hr, 48</w:t>
            </w:r>
            <w:r w:rsidRPr="005C6845">
              <w:rPr>
                <w:b/>
                <w:color w:val="000000" w:themeColor="text1"/>
                <w:sz w:val="16"/>
                <w:szCs w:val="16"/>
                <w:vertAlign w:val="superscript"/>
              </w:rPr>
              <w:t>th</w:t>
            </w:r>
            <w:r w:rsidRPr="005C6845">
              <w:rPr>
                <w:b/>
                <w:color w:val="000000" w:themeColor="text1"/>
                <w:sz w:val="16"/>
                <w:szCs w:val="16"/>
              </w:rPr>
              <w:t xml:space="preserve"> hr)</w:t>
            </w:r>
          </w:p>
          <w:p w14:paraId="08B3554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p&lt;0.001</w:t>
            </w:r>
          </w:p>
          <w:p w14:paraId="62DBA7E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Change in the serum IL-6, TNFα, CRP, </w:t>
            </w:r>
            <w:proofErr w:type="spellStart"/>
            <w:r w:rsidRPr="005C6845">
              <w:rPr>
                <w:b/>
                <w:color w:val="000000" w:themeColor="text1"/>
                <w:sz w:val="16"/>
                <w:szCs w:val="16"/>
              </w:rPr>
              <w:t>cortizol</w:t>
            </w:r>
            <w:proofErr w:type="spellEnd"/>
            <w:r w:rsidRPr="005C6845">
              <w:rPr>
                <w:b/>
                <w:color w:val="000000" w:themeColor="text1"/>
                <w:sz w:val="16"/>
                <w:szCs w:val="16"/>
              </w:rPr>
              <w:t xml:space="preserve">, </w:t>
            </w:r>
            <w:proofErr w:type="spellStart"/>
            <w:r w:rsidRPr="005C6845">
              <w:rPr>
                <w:b/>
                <w:color w:val="000000" w:themeColor="text1"/>
                <w:sz w:val="16"/>
                <w:szCs w:val="16"/>
              </w:rPr>
              <w:t>insülin</w:t>
            </w:r>
            <w:proofErr w:type="spellEnd"/>
            <w:r w:rsidRPr="005C6845">
              <w:rPr>
                <w:b/>
                <w:color w:val="000000" w:themeColor="text1"/>
                <w:sz w:val="16"/>
                <w:szCs w:val="16"/>
              </w:rPr>
              <w:t xml:space="preserve"> and glucose levels</w:t>
            </w:r>
          </w:p>
          <w:p w14:paraId="1FC5800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lastRenderedPageBreak/>
              <w:t xml:space="preserve">• Tramadol, </w:t>
            </w:r>
            <w:proofErr w:type="spellStart"/>
            <w:r w:rsidRPr="005C6845">
              <w:rPr>
                <w:b/>
                <w:color w:val="000000" w:themeColor="text1"/>
                <w:sz w:val="16"/>
                <w:szCs w:val="16"/>
              </w:rPr>
              <w:t>Dexketoprofen</w:t>
            </w:r>
            <w:proofErr w:type="spellEnd"/>
            <w:r w:rsidRPr="005C6845">
              <w:rPr>
                <w:b/>
                <w:color w:val="000000" w:themeColor="text1"/>
                <w:sz w:val="16"/>
                <w:szCs w:val="16"/>
              </w:rPr>
              <w:t xml:space="preserve"> trometamol, and morphine usage (3-24 hr, 24-48 hr) </w:t>
            </w:r>
          </w:p>
        </w:tc>
      </w:tr>
      <w:tr w:rsidR="005C6845" w:rsidRPr="005C6845" w14:paraId="1371C165" w14:textId="77777777" w:rsidTr="005C6845">
        <w:tc>
          <w:tcPr>
            <w:tcW w:w="1701" w:type="dxa"/>
          </w:tcPr>
          <w:p w14:paraId="57750B12"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Zhang et al., 2021</w:t>
            </w:r>
          </w:p>
          <w:p w14:paraId="403685D5" w14:textId="77777777" w:rsidR="005C6845" w:rsidRPr="005C6845" w:rsidRDefault="005C6845" w:rsidP="003809E1">
            <w:pPr>
              <w:rPr>
                <w:rFonts w:ascii="Arial" w:hAnsi="Arial" w:cs="Arial"/>
                <w:color w:val="000000" w:themeColor="text1"/>
                <w:sz w:val="16"/>
                <w:szCs w:val="16"/>
              </w:rPr>
            </w:pPr>
          </w:p>
          <w:p w14:paraId="06B9237C" w14:textId="77777777" w:rsidR="005C6845" w:rsidRPr="005C6845" w:rsidRDefault="005C6845" w:rsidP="003809E1">
            <w:pPr>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BMC Anesthesiology</w:t>
            </w:r>
          </w:p>
          <w:p w14:paraId="0792FD21" w14:textId="77777777" w:rsidR="005C6845" w:rsidRPr="005C6845" w:rsidRDefault="005C6845" w:rsidP="003809E1">
            <w:pPr>
              <w:rPr>
                <w:rFonts w:ascii="Arial" w:hAnsi="Arial" w:cs="Arial"/>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Group C: n=40, Group E: n=40</w:t>
            </w:r>
          </w:p>
        </w:tc>
        <w:tc>
          <w:tcPr>
            <w:tcW w:w="1560" w:type="dxa"/>
          </w:tcPr>
          <w:p w14:paraId="2D058D7E"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Preoperative</w:t>
            </w:r>
          </w:p>
          <w:p w14:paraId="4911DE9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Ultrasound-guided</w:t>
            </w:r>
          </w:p>
          <w:p w14:paraId="4D94E2B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0.1875% (5 mL)</w:t>
            </w:r>
          </w:p>
          <w:p w14:paraId="63CAE94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ropivacaine</w:t>
            </w:r>
          </w:p>
          <w:p w14:paraId="7A648F0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No adjuvants</w:t>
            </w:r>
          </w:p>
          <w:p w14:paraId="7ED0D763"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T5</w:t>
            </w:r>
          </w:p>
        </w:tc>
        <w:tc>
          <w:tcPr>
            <w:tcW w:w="1275" w:type="dxa"/>
            <w:vAlign w:val="center"/>
          </w:tcPr>
          <w:p w14:paraId="2CE3DFEF"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3D12AE1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Group C vs E</w:t>
            </w:r>
          </w:p>
          <w:p w14:paraId="10AE63A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Duration of surgery (min) </w:t>
            </w:r>
          </w:p>
          <w:p w14:paraId="0D31E4B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80 (26.2) vs 84.9 (34.8)</w:t>
            </w:r>
          </w:p>
          <w:p w14:paraId="4E1F512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Surgical procedures (n [%])</w:t>
            </w:r>
          </w:p>
          <w:p w14:paraId="227888B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(Wedge resection / Segmentectomy / Lobectomy)</w:t>
            </w:r>
          </w:p>
          <w:p w14:paraId="052124D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11 (27.5) / 11 (27.5) / 18 (45) vs 9(22.5) / 12 (30) / 19 (47.5) </w:t>
            </w:r>
          </w:p>
          <w:p w14:paraId="638E9EC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Intraoperative Sufentanil consumption (µg) </w:t>
            </w:r>
          </w:p>
          <w:p w14:paraId="716DEFE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 &lt; 0.001</w:t>
            </w:r>
          </w:p>
          <w:p w14:paraId="2198CF2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Preoperative QoR-15</w:t>
            </w:r>
          </w:p>
        </w:tc>
        <w:tc>
          <w:tcPr>
            <w:tcW w:w="2552" w:type="dxa"/>
          </w:tcPr>
          <w:p w14:paraId="7E4EDB9C"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Group C vs E</w:t>
            </w:r>
          </w:p>
          <w:p w14:paraId="324BD97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Sufentanil consumption (µg)</w:t>
            </w:r>
          </w:p>
          <w:p w14:paraId="22E2BCB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P=0.001</w:t>
            </w:r>
          </w:p>
          <w:p w14:paraId="6F6E967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VAS score at rest (T1-T4) </w:t>
            </w:r>
          </w:p>
          <w:p w14:paraId="008E3E5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 &lt; 0.05</w:t>
            </w:r>
          </w:p>
          <w:p w14:paraId="6BFAB95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VAS score at coughing (T1-T4)</w:t>
            </w:r>
          </w:p>
          <w:p w14:paraId="0CA4423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 &lt; 0.05</w:t>
            </w:r>
          </w:p>
          <w:p w14:paraId="148D7C5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Postoperative QoR-15</w:t>
            </w:r>
          </w:p>
          <w:p w14:paraId="12E8FF1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w:t>
            </w:r>
          </w:p>
          <w:p w14:paraId="0F8DC548"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Cs/>
                <w:color w:val="000000" w:themeColor="text1"/>
                <w:sz w:val="16"/>
                <w:szCs w:val="16"/>
              </w:rPr>
              <w:t>: 7 (17.5) vs 2 (5)</w:t>
            </w:r>
          </w:p>
          <w:p w14:paraId="4CD6250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Dizzy</w:t>
            </w:r>
            <w:r w:rsidRPr="005C6845">
              <w:rPr>
                <w:bCs/>
                <w:color w:val="000000" w:themeColor="text1"/>
                <w:sz w:val="16"/>
                <w:szCs w:val="16"/>
              </w:rPr>
              <w:t>: 5 (12.5) vs 4 (10)</w:t>
            </w:r>
          </w:p>
          <w:p w14:paraId="4E57A7D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Pruritus</w:t>
            </w:r>
            <w:r w:rsidRPr="005C6845">
              <w:rPr>
                <w:bCs/>
                <w:color w:val="000000" w:themeColor="text1"/>
                <w:sz w:val="16"/>
                <w:szCs w:val="16"/>
              </w:rPr>
              <w:t xml:space="preserve">: 0 (0) vs 0 (0) </w:t>
            </w:r>
          </w:p>
          <w:p w14:paraId="13CF516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No hypotension or respiratory depression</w:t>
            </w:r>
          </w:p>
        </w:tc>
      </w:tr>
      <w:tr w:rsidR="005C6845" w:rsidRPr="005C6845" w14:paraId="71659BCB" w14:textId="77777777" w:rsidTr="005C6845">
        <w:tc>
          <w:tcPr>
            <w:tcW w:w="1701" w:type="dxa"/>
          </w:tcPr>
          <w:p w14:paraId="0E14FA4A" w14:textId="77777777" w:rsidR="005C6845" w:rsidRPr="005C6845" w:rsidRDefault="005C6845" w:rsidP="003809E1">
            <w:pPr>
              <w:rPr>
                <w:rFonts w:ascii="Arial" w:hAnsi="Arial" w:cs="Arial"/>
                <w:color w:val="000000" w:themeColor="text1"/>
                <w:sz w:val="16"/>
                <w:szCs w:val="16"/>
              </w:rPr>
            </w:pPr>
            <w:proofErr w:type="spellStart"/>
            <w:r w:rsidRPr="005C6845">
              <w:rPr>
                <w:rFonts w:ascii="Arial" w:hAnsi="Arial" w:cs="Arial"/>
                <w:color w:val="000000" w:themeColor="text1"/>
                <w:sz w:val="16"/>
                <w:szCs w:val="16"/>
              </w:rPr>
              <w:t>Küçün</w:t>
            </w:r>
            <w:proofErr w:type="spellEnd"/>
            <w:r w:rsidRPr="005C6845">
              <w:rPr>
                <w:rFonts w:ascii="Arial" w:hAnsi="Arial" w:cs="Arial"/>
                <w:color w:val="000000" w:themeColor="text1"/>
                <w:sz w:val="16"/>
                <w:szCs w:val="16"/>
              </w:rPr>
              <w:t xml:space="preserve"> et al., 2025</w:t>
            </w:r>
          </w:p>
          <w:p w14:paraId="55D29E02" w14:textId="77777777" w:rsidR="005C6845" w:rsidRPr="005C6845" w:rsidRDefault="005C6845" w:rsidP="003809E1">
            <w:pPr>
              <w:rPr>
                <w:rFonts w:ascii="Arial" w:hAnsi="Arial" w:cs="Arial"/>
                <w:color w:val="000000" w:themeColor="text1"/>
                <w:sz w:val="16"/>
                <w:szCs w:val="16"/>
              </w:rPr>
            </w:pPr>
          </w:p>
          <w:p w14:paraId="0C048441" w14:textId="77777777" w:rsidR="005C6845" w:rsidRPr="005C6845" w:rsidRDefault="005C6845" w:rsidP="003809E1">
            <w:pPr>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General Thoracic and Cardiovascular Surgery</w:t>
            </w:r>
          </w:p>
          <w:p w14:paraId="245256B4" w14:textId="77777777" w:rsidR="005C6845" w:rsidRPr="005C6845" w:rsidRDefault="005C6845" w:rsidP="003809E1">
            <w:pPr>
              <w:rPr>
                <w:rFonts w:ascii="Arial" w:hAnsi="Arial" w:cs="Arial"/>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Group P: n=19, Group ESPB: n=19</w:t>
            </w:r>
          </w:p>
        </w:tc>
        <w:tc>
          <w:tcPr>
            <w:tcW w:w="1560" w:type="dxa"/>
          </w:tcPr>
          <w:p w14:paraId="05D50DD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Preoperative</w:t>
            </w:r>
          </w:p>
          <w:p w14:paraId="59817BED"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Ultrasound-guided</w:t>
            </w:r>
          </w:p>
          <w:p w14:paraId="577C061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0.25% (20 ml)</w:t>
            </w:r>
            <w:r w:rsidRPr="005C6845">
              <w:rPr>
                <w:b/>
                <w:color w:val="000000" w:themeColor="text1"/>
                <w:sz w:val="16"/>
                <w:szCs w:val="16"/>
              </w:rPr>
              <w:t xml:space="preserve"> </w:t>
            </w:r>
          </w:p>
          <w:p w14:paraId="4C0390A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bupivacaine</w:t>
            </w:r>
          </w:p>
          <w:p w14:paraId="3FD0414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No adjuvants</w:t>
            </w:r>
          </w:p>
          <w:p w14:paraId="336479D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T5</w:t>
            </w:r>
          </w:p>
        </w:tc>
        <w:tc>
          <w:tcPr>
            <w:tcW w:w="1275" w:type="dxa"/>
            <w:vAlign w:val="center"/>
          </w:tcPr>
          <w:p w14:paraId="30A2E00F"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737A66B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Control vs ESP</w:t>
            </w:r>
          </w:p>
          <w:p w14:paraId="39C2FDA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Duration of Anesthesia (min) </w:t>
            </w:r>
          </w:p>
          <w:p w14:paraId="0888D51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181.42 ±82.60 vs 184.74 ±57.17; p=0.658</w:t>
            </w:r>
          </w:p>
          <w:p w14:paraId="0463B7C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Duration of Surgery (min) </w:t>
            </w:r>
          </w:p>
          <w:p w14:paraId="008D769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130 (90–210) vs 150 (115–195); p=0.288</w:t>
            </w:r>
          </w:p>
          <w:p w14:paraId="4E0BC5B7"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Operation type </w:t>
            </w:r>
            <w:r w:rsidRPr="005C6845">
              <w:rPr>
                <w:bCs/>
                <w:color w:val="000000" w:themeColor="text1"/>
                <w:sz w:val="16"/>
                <w:szCs w:val="16"/>
              </w:rPr>
              <w:t xml:space="preserve">(Wedge / Pneumonectomy / Lobectomy / </w:t>
            </w:r>
            <w:proofErr w:type="spellStart"/>
            <w:r w:rsidRPr="005C6845">
              <w:rPr>
                <w:bCs/>
                <w:color w:val="000000" w:themeColor="text1"/>
                <w:sz w:val="16"/>
                <w:szCs w:val="16"/>
              </w:rPr>
              <w:t>Nonresection</w:t>
            </w:r>
            <w:proofErr w:type="spellEnd"/>
            <w:r w:rsidRPr="005C6845">
              <w:rPr>
                <w:bCs/>
                <w:color w:val="000000" w:themeColor="text1"/>
                <w:sz w:val="16"/>
                <w:szCs w:val="16"/>
              </w:rPr>
              <w:t xml:space="preserve"> / Sleeve)</w:t>
            </w:r>
            <w:r w:rsidRPr="005C6845">
              <w:rPr>
                <w:b/>
                <w:color w:val="000000" w:themeColor="text1"/>
                <w:sz w:val="16"/>
                <w:szCs w:val="16"/>
              </w:rPr>
              <w:t xml:space="preserve"> </w:t>
            </w:r>
          </w:p>
          <w:p w14:paraId="34ACDA2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6/1/3/8/1 vs 15/1/1/2/0; p=0.</w:t>
            </w:r>
            <w:r w:rsidRPr="005C6845">
              <w:rPr>
                <w:bCs/>
                <w:sz w:val="16"/>
                <w:szCs w:val="16"/>
              </w:rPr>
              <w:t xml:space="preserve"> </w:t>
            </w:r>
            <w:r w:rsidRPr="005C6845">
              <w:rPr>
                <w:bCs/>
                <w:color w:val="000000" w:themeColor="text1"/>
                <w:sz w:val="16"/>
                <w:szCs w:val="16"/>
              </w:rPr>
              <w:t>277</w:t>
            </w:r>
          </w:p>
          <w:p w14:paraId="663A7D0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Type of thoracotomy </w:t>
            </w:r>
            <w:r w:rsidRPr="005C6845">
              <w:rPr>
                <w:bCs/>
                <w:color w:val="000000" w:themeColor="text1"/>
                <w:sz w:val="16"/>
                <w:szCs w:val="16"/>
              </w:rPr>
              <w:t>(Lateral / Posterolateral / Anterolateral)</w:t>
            </w:r>
          </w:p>
          <w:p w14:paraId="6CDAAA50" w14:textId="77777777" w:rsidR="005C6845" w:rsidRPr="005C6845" w:rsidRDefault="005C6845" w:rsidP="003809E1">
            <w:pPr>
              <w:tabs>
                <w:tab w:val="left" w:pos="8511"/>
              </w:tabs>
              <w:rPr>
                <w:b/>
                <w:color w:val="000000" w:themeColor="text1"/>
                <w:sz w:val="16"/>
                <w:szCs w:val="16"/>
              </w:rPr>
            </w:pPr>
            <w:r w:rsidRPr="005C6845">
              <w:rPr>
                <w:bCs/>
                <w:color w:val="000000" w:themeColor="text1"/>
                <w:sz w:val="16"/>
                <w:szCs w:val="16"/>
              </w:rPr>
              <w:t>14/5/0 vs 12/7/0; p=0.303</w:t>
            </w:r>
          </w:p>
          <w:p w14:paraId="1BC4B12E"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Length of skin incision (cm) </w:t>
            </w:r>
          </w:p>
          <w:p w14:paraId="63CDFDC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11 (8–12) vs 12 (10–14); p=0.058</w:t>
            </w:r>
          </w:p>
          <w:p w14:paraId="708D09B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Length of thorax wall incision (cm) </w:t>
            </w:r>
          </w:p>
          <w:p w14:paraId="6DB99BB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12 (14–15) vs 15 (12–17); p= 0.168</w:t>
            </w:r>
          </w:p>
          <w:p w14:paraId="0496F820"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Rib retraction time (min) </w:t>
            </w:r>
          </w:p>
          <w:p w14:paraId="2EB98BD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85 (60–120) vs 90 (60–150); p=0.444</w:t>
            </w:r>
          </w:p>
          <w:p w14:paraId="1F376585"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Rib retraction length (cm) </w:t>
            </w:r>
          </w:p>
          <w:p w14:paraId="2B3E56B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7 (5–8) vs 9 (6–10); p=0.057</w:t>
            </w:r>
          </w:p>
          <w:p w14:paraId="119080B2"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Number of chest tube (I/II) </w:t>
            </w:r>
          </w:p>
          <w:p w14:paraId="6FA5EF93"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14/5 vs 12/7; p=0.205</w:t>
            </w:r>
          </w:p>
          <w:p w14:paraId="4BE4BC1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Chest tube removal time (day) </w:t>
            </w:r>
          </w:p>
          <w:p w14:paraId="2111529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5 (5–5) vs 5 (5–5); p=0.944</w:t>
            </w:r>
          </w:p>
          <w:p w14:paraId="309B461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Rib fracture (yes/no) </w:t>
            </w:r>
          </w:p>
          <w:p w14:paraId="4FDC161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2/17 vs 2/17; p=0.896</w:t>
            </w:r>
          </w:p>
          <w:p w14:paraId="4948BD0F"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Thorax wall resection (yes/no) </w:t>
            </w:r>
          </w:p>
          <w:p w14:paraId="0689CB95"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0/20 vs 1/18; p=0.371</w:t>
            </w:r>
          </w:p>
          <w:p w14:paraId="6F53D284" w14:textId="77777777" w:rsidR="005C6845" w:rsidRPr="005C6845" w:rsidRDefault="005C6845" w:rsidP="003809E1">
            <w:pPr>
              <w:tabs>
                <w:tab w:val="left" w:pos="8511"/>
              </w:tabs>
              <w:rPr>
                <w:bCs/>
                <w:color w:val="000000" w:themeColor="text1"/>
                <w:sz w:val="16"/>
                <w:szCs w:val="16"/>
              </w:rPr>
            </w:pPr>
          </w:p>
        </w:tc>
        <w:tc>
          <w:tcPr>
            <w:tcW w:w="2552" w:type="dxa"/>
          </w:tcPr>
          <w:p w14:paraId="7DC0056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Control vs ESP </w:t>
            </w:r>
          </w:p>
          <w:p w14:paraId="4A9CB043"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VAS scores at rest (1, 2, 4, 8, 12, 24 hr)</w:t>
            </w:r>
          </w:p>
          <w:p w14:paraId="7822E4C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p&lt; 0.001 </w:t>
            </w:r>
          </w:p>
          <w:p w14:paraId="6DB0DDAC"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VAS scores during movement (1, 2, 4, 8, 12, 24 hr)</w:t>
            </w:r>
          </w:p>
          <w:p w14:paraId="3534EEB8"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p&lt; 0.001 </w:t>
            </w:r>
          </w:p>
          <w:p w14:paraId="4AB6DD9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Remifentanil Consumption (µg)</w:t>
            </w:r>
          </w:p>
          <w:p w14:paraId="645FAE0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1000 (400–1500) vs 1100 (800–1500); p=0.285</w:t>
            </w:r>
          </w:p>
          <w:p w14:paraId="45A49AB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Intraoperative Sevoflurane Consumption (mL)</w:t>
            </w:r>
          </w:p>
          <w:p w14:paraId="56D0133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70 (55–100) vs 70 (60–82); p=0.028</w:t>
            </w:r>
          </w:p>
          <w:p w14:paraId="077E937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Rescue Analgesia (Y/N)</w:t>
            </w:r>
          </w:p>
          <w:p w14:paraId="1DEC8F6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18/1 vs 9/10; p=0.005</w:t>
            </w:r>
          </w:p>
          <w:p w14:paraId="174550D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Patient controlled analgesia (mg) (0-4, 4-8, 8-12, 12-24 hr) </w:t>
            </w:r>
          </w:p>
          <w:p w14:paraId="593AD7FD"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Total 24 hr </w:t>
            </w:r>
            <w:proofErr w:type="gramStart"/>
            <w:r w:rsidRPr="005C6845">
              <w:rPr>
                <w:b/>
                <w:color w:val="000000" w:themeColor="text1"/>
                <w:sz w:val="16"/>
                <w:szCs w:val="16"/>
              </w:rPr>
              <w:t>patient controlled</w:t>
            </w:r>
            <w:proofErr w:type="gramEnd"/>
            <w:r w:rsidRPr="005C6845">
              <w:rPr>
                <w:b/>
                <w:color w:val="000000" w:themeColor="text1"/>
                <w:sz w:val="16"/>
                <w:szCs w:val="16"/>
              </w:rPr>
              <w:t xml:space="preserve"> analgesia (mg)</w:t>
            </w:r>
          </w:p>
          <w:p w14:paraId="417CF23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31.6 (28.4–37.2) vs 29.6 (26.4–33.2); p=0.024</w:t>
            </w:r>
          </w:p>
        </w:tc>
      </w:tr>
      <w:tr w:rsidR="005C6845" w:rsidRPr="005C6845" w14:paraId="2D34BBE4" w14:textId="77777777" w:rsidTr="005C6845">
        <w:tc>
          <w:tcPr>
            <w:tcW w:w="1701" w:type="dxa"/>
          </w:tcPr>
          <w:p w14:paraId="6216BD32"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Simek et al., 2022 [Turkey]</w:t>
            </w:r>
          </w:p>
          <w:p w14:paraId="1D650A26" w14:textId="77777777" w:rsidR="005C6845" w:rsidRPr="005C6845" w:rsidRDefault="005C6845" w:rsidP="003809E1">
            <w:pPr>
              <w:rPr>
                <w:rFonts w:ascii="Arial" w:hAnsi="Arial" w:cs="Arial"/>
                <w:color w:val="000000" w:themeColor="text1"/>
                <w:sz w:val="16"/>
                <w:szCs w:val="16"/>
              </w:rPr>
            </w:pPr>
          </w:p>
          <w:p w14:paraId="48430542" w14:textId="77777777" w:rsidR="005C6845" w:rsidRPr="005C6845" w:rsidRDefault="005C6845" w:rsidP="003809E1">
            <w:pPr>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Annals of Clinical and Analytical Medicine</w:t>
            </w:r>
          </w:p>
          <w:p w14:paraId="4E2D8A52" w14:textId="77777777" w:rsidR="005C6845" w:rsidRPr="005C6845" w:rsidRDefault="005C6845" w:rsidP="003809E1">
            <w:pPr>
              <w:rPr>
                <w:rFonts w:ascii="Arial" w:hAnsi="Arial" w:cs="Arial"/>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Control: n=25, ESPB: n=25</w:t>
            </w:r>
            <w:r w:rsidRPr="005C6845">
              <w:rPr>
                <w:b/>
                <w:color w:val="000000" w:themeColor="text1"/>
                <w:sz w:val="16"/>
                <w:szCs w:val="16"/>
              </w:rPr>
              <w:t xml:space="preserve"> </w:t>
            </w:r>
          </w:p>
        </w:tc>
        <w:tc>
          <w:tcPr>
            <w:tcW w:w="1560" w:type="dxa"/>
          </w:tcPr>
          <w:p w14:paraId="4420415B"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Preoperative</w:t>
            </w:r>
          </w:p>
          <w:p w14:paraId="24782A8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Ultrasound-guided</w:t>
            </w:r>
          </w:p>
          <w:p w14:paraId="3104818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0.25%</w:t>
            </w:r>
            <w:r w:rsidRPr="005C6845">
              <w:rPr>
                <w:b/>
                <w:color w:val="000000" w:themeColor="text1"/>
                <w:sz w:val="16"/>
                <w:szCs w:val="16"/>
              </w:rPr>
              <w:t xml:space="preserve"> </w:t>
            </w:r>
            <w:r w:rsidRPr="005C6845">
              <w:rPr>
                <w:bCs/>
                <w:color w:val="000000" w:themeColor="text1"/>
                <w:sz w:val="16"/>
                <w:szCs w:val="16"/>
              </w:rPr>
              <w:t>(20 ml)</w:t>
            </w:r>
          </w:p>
          <w:p w14:paraId="14E98431"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bupivacaine</w:t>
            </w:r>
          </w:p>
          <w:p w14:paraId="5D80FA1B"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No adjuvants</w:t>
            </w:r>
          </w:p>
          <w:p w14:paraId="3807C16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T5</w:t>
            </w:r>
          </w:p>
        </w:tc>
        <w:tc>
          <w:tcPr>
            <w:tcW w:w="1275" w:type="dxa"/>
            <w:vAlign w:val="center"/>
          </w:tcPr>
          <w:p w14:paraId="1C92DC2B" w14:textId="77777777" w:rsidR="005C6845" w:rsidRPr="005C6845" w:rsidRDefault="005C6845" w:rsidP="003809E1">
            <w:pPr>
              <w:jc w:val="center"/>
              <w:rPr>
                <w:color w:val="000000" w:themeColor="text1"/>
                <w:sz w:val="16"/>
                <w:szCs w:val="16"/>
              </w:rPr>
            </w:pPr>
            <w:r w:rsidRPr="005C6845">
              <w:rPr>
                <w:color w:val="000000" w:themeColor="text1"/>
                <w:sz w:val="16"/>
                <w:szCs w:val="16"/>
              </w:rPr>
              <w:t>N/A</w:t>
            </w:r>
          </w:p>
        </w:tc>
        <w:tc>
          <w:tcPr>
            <w:tcW w:w="2977" w:type="dxa"/>
          </w:tcPr>
          <w:p w14:paraId="491511F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Control vs ESPB</w:t>
            </w:r>
          </w:p>
          <w:p w14:paraId="48603C34"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Operation duration (Median) (Min-Max) </w:t>
            </w:r>
          </w:p>
          <w:p w14:paraId="2EF26531"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210 (140-380) vs 230 (135-300); p=0.798</w:t>
            </w:r>
          </w:p>
          <w:p w14:paraId="2420DB86" w14:textId="77777777" w:rsidR="005C6845" w:rsidRPr="005C6845" w:rsidRDefault="005C6845" w:rsidP="003809E1">
            <w:pPr>
              <w:tabs>
                <w:tab w:val="left" w:pos="8511"/>
              </w:tabs>
              <w:rPr>
                <w:bCs/>
                <w:color w:val="000000" w:themeColor="text1"/>
                <w:sz w:val="16"/>
                <w:szCs w:val="16"/>
              </w:rPr>
            </w:pPr>
          </w:p>
        </w:tc>
        <w:tc>
          <w:tcPr>
            <w:tcW w:w="2552" w:type="dxa"/>
          </w:tcPr>
          <w:p w14:paraId="1B926B8A"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Control vs ESPB</w:t>
            </w:r>
          </w:p>
          <w:p w14:paraId="5B34480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Adverse events n(%)</w:t>
            </w:r>
          </w:p>
          <w:p w14:paraId="7FBC0589"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
                <w:color w:val="000000" w:themeColor="text1"/>
                <w:sz w:val="16"/>
                <w:szCs w:val="16"/>
              </w:rPr>
              <w:t xml:space="preserve"> </w:t>
            </w:r>
            <w:r w:rsidRPr="005C6845">
              <w:rPr>
                <w:bCs/>
                <w:color w:val="000000" w:themeColor="text1"/>
                <w:sz w:val="16"/>
                <w:szCs w:val="16"/>
              </w:rPr>
              <w:t xml:space="preserve">(none/mild/moderate): 18(72)/5(20)/2(8) vs 21(84)/3(12)/1(4); p=0.494 </w:t>
            </w:r>
          </w:p>
          <w:p w14:paraId="6B2D6688"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Needs rescue analgesic n(%) (no/yes)</w:t>
            </w:r>
          </w:p>
          <w:p w14:paraId="47C362B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2(8)/23(92) vs 9(36)/16(64) </w:t>
            </w:r>
          </w:p>
          <w:p w14:paraId="2DAF1BAA"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Mean tramadol consumption quantity (mg) </w:t>
            </w:r>
          </w:p>
          <w:p w14:paraId="31C51509"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204 ± 44.06 vs 124 ± 29.08; p=0.004</w:t>
            </w:r>
          </w:p>
          <w:p w14:paraId="70C4D0A9"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xml:space="preserve">• VAS score (1, 3, 6, 9, 12, 18, 24 hr) </w:t>
            </w:r>
          </w:p>
          <w:p w14:paraId="4985CDCB"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P=0.003</w:t>
            </w:r>
          </w:p>
        </w:tc>
      </w:tr>
      <w:tr w:rsidR="005C6845" w:rsidRPr="005C6845" w14:paraId="012E75D3" w14:textId="77777777" w:rsidTr="005C6845">
        <w:tc>
          <w:tcPr>
            <w:tcW w:w="1701" w:type="dxa"/>
          </w:tcPr>
          <w:p w14:paraId="5B18D6D2" w14:textId="77777777" w:rsidR="005C6845" w:rsidRPr="005C6845" w:rsidRDefault="005C6845" w:rsidP="003809E1">
            <w:pPr>
              <w:rPr>
                <w:rFonts w:ascii="Arial" w:hAnsi="Arial" w:cs="Arial"/>
                <w:color w:val="000000" w:themeColor="text1"/>
                <w:sz w:val="16"/>
                <w:szCs w:val="16"/>
              </w:rPr>
            </w:pPr>
            <w:r w:rsidRPr="005C6845">
              <w:rPr>
                <w:rFonts w:ascii="Arial" w:hAnsi="Arial" w:cs="Arial"/>
                <w:color w:val="000000" w:themeColor="text1"/>
                <w:sz w:val="16"/>
                <w:szCs w:val="16"/>
              </w:rPr>
              <w:t>Shreeram et al., 2022 [India]</w:t>
            </w:r>
          </w:p>
          <w:p w14:paraId="62F60A95" w14:textId="77777777" w:rsidR="005C6845" w:rsidRPr="005C6845" w:rsidRDefault="005C6845" w:rsidP="003809E1">
            <w:pPr>
              <w:rPr>
                <w:rFonts w:ascii="Arial" w:hAnsi="Arial" w:cs="Arial"/>
                <w:color w:val="000000" w:themeColor="text1"/>
                <w:sz w:val="16"/>
                <w:szCs w:val="16"/>
              </w:rPr>
            </w:pPr>
          </w:p>
          <w:p w14:paraId="1400DD3C" w14:textId="77777777" w:rsidR="005C6845" w:rsidRPr="005C6845" w:rsidRDefault="005C6845" w:rsidP="003809E1">
            <w:pPr>
              <w:rPr>
                <w:rFonts w:ascii="Arial" w:hAnsi="Arial" w:cs="Arial"/>
                <w:color w:val="000000" w:themeColor="text1"/>
                <w:sz w:val="16"/>
                <w:szCs w:val="16"/>
              </w:rPr>
            </w:pPr>
            <w:r w:rsidRPr="005C6845">
              <w:rPr>
                <w:b/>
                <w:color w:val="000000" w:themeColor="text1"/>
                <w:sz w:val="16"/>
                <w:szCs w:val="16"/>
              </w:rPr>
              <w:lastRenderedPageBreak/>
              <w:t xml:space="preserve">• </w:t>
            </w:r>
            <w:r w:rsidRPr="005C6845">
              <w:rPr>
                <w:rFonts w:ascii="Arial" w:hAnsi="Arial" w:cs="Arial"/>
                <w:color w:val="000000" w:themeColor="text1"/>
                <w:sz w:val="16"/>
                <w:szCs w:val="16"/>
              </w:rPr>
              <w:t>National Journal of Physiology, Pharmacy and Pharmacology</w:t>
            </w:r>
          </w:p>
          <w:p w14:paraId="0033F7E1" w14:textId="77777777" w:rsidR="005C6845" w:rsidRPr="005C6845" w:rsidRDefault="005C6845" w:rsidP="003809E1">
            <w:pPr>
              <w:rPr>
                <w:bCs/>
                <w:color w:val="000000" w:themeColor="text1"/>
                <w:sz w:val="16"/>
                <w:szCs w:val="16"/>
              </w:rPr>
            </w:pPr>
            <w:r w:rsidRPr="005C6845">
              <w:rPr>
                <w:b/>
                <w:color w:val="000000" w:themeColor="text1"/>
                <w:sz w:val="16"/>
                <w:szCs w:val="16"/>
              </w:rPr>
              <w:t xml:space="preserve">• </w:t>
            </w:r>
            <w:r w:rsidRPr="005C6845">
              <w:rPr>
                <w:bCs/>
                <w:color w:val="000000" w:themeColor="text1"/>
                <w:sz w:val="16"/>
                <w:szCs w:val="16"/>
              </w:rPr>
              <w:t>control: n=20</w:t>
            </w:r>
          </w:p>
          <w:p w14:paraId="64B9253D" w14:textId="77777777" w:rsidR="005C6845" w:rsidRPr="005C6845" w:rsidRDefault="005C6845" w:rsidP="003809E1">
            <w:pPr>
              <w:rPr>
                <w:rFonts w:ascii="Arial" w:hAnsi="Arial" w:cs="Arial"/>
                <w:bCs/>
                <w:color w:val="000000" w:themeColor="text1"/>
                <w:sz w:val="16"/>
                <w:szCs w:val="16"/>
              </w:rPr>
            </w:pPr>
            <w:r w:rsidRPr="005C6845">
              <w:rPr>
                <w:bCs/>
                <w:color w:val="000000" w:themeColor="text1"/>
                <w:sz w:val="16"/>
                <w:szCs w:val="16"/>
              </w:rPr>
              <w:t>ESPB: n=20</w:t>
            </w:r>
          </w:p>
        </w:tc>
        <w:tc>
          <w:tcPr>
            <w:tcW w:w="1560" w:type="dxa"/>
          </w:tcPr>
          <w:p w14:paraId="2DD67F56"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lastRenderedPageBreak/>
              <w:t>•</w:t>
            </w:r>
            <w:r w:rsidRPr="005C6845">
              <w:rPr>
                <w:bCs/>
                <w:color w:val="000000" w:themeColor="text1"/>
                <w:sz w:val="16"/>
                <w:szCs w:val="16"/>
              </w:rPr>
              <w:t>Preoperative</w:t>
            </w:r>
          </w:p>
          <w:p w14:paraId="18DFD6DE"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w:t>
            </w:r>
            <w:r w:rsidRPr="005C6845">
              <w:rPr>
                <w:bCs/>
                <w:color w:val="000000" w:themeColor="text1"/>
                <w:sz w:val="16"/>
                <w:szCs w:val="16"/>
              </w:rPr>
              <w:t xml:space="preserve"> Ultrasound-guided</w:t>
            </w:r>
          </w:p>
          <w:p w14:paraId="5E42C735"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w:t>
            </w:r>
            <w:r w:rsidRPr="005C6845">
              <w:rPr>
                <w:bCs/>
                <w:color w:val="000000" w:themeColor="text1"/>
                <w:sz w:val="16"/>
                <w:szCs w:val="16"/>
              </w:rPr>
              <w:t xml:space="preserve"> 0.25% (15mL)</w:t>
            </w:r>
          </w:p>
          <w:p w14:paraId="42E11DD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lastRenderedPageBreak/>
              <w:t>•</w:t>
            </w:r>
            <w:proofErr w:type="spellStart"/>
            <w:r w:rsidRPr="005C6845">
              <w:rPr>
                <w:bCs/>
                <w:color w:val="000000" w:themeColor="text1"/>
                <w:sz w:val="16"/>
                <w:szCs w:val="16"/>
              </w:rPr>
              <w:t>Bupivicaine</w:t>
            </w:r>
            <w:proofErr w:type="spellEnd"/>
          </w:p>
          <w:p w14:paraId="51417B12"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w:t>
            </w:r>
            <w:r w:rsidRPr="005C6845">
              <w:rPr>
                <w:bCs/>
                <w:color w:val="000000" w:themeColor="text1"/>
                <w:sz w:val="16"/>
                <w:szCs w:val="16"/>
              </w:rPr>
              <w:t xml:space="preserve"> 1% lignocaine and adrenaline (15mL)</w:t>
            </w:r>
          </w:p>
          <w:p w14:paraId="581B3874"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rPr>
              <w:t>•</w:t>
            </w:r>
            <w:r w:rsidRPr="005C6845">
              <w:rPr>
                <w:bCs/>
                <w:color w:val="000000" w:themeColor="text1"/>
                <w:sz w:val="16"/>
                <w:szCs w:val="16"/>
              </w:rPr>
              <w:t>T5</w:t>
            </w:r>
          </w:p>
        </w:tc>
        <w:tc>
          <w:tcPr>
            <w:tcW w:w="1275" w:type="dxa"/>
            <w:vAlign w:val="center"/>
          </w:tcPr>
          <w:p w14:paraId="2751AEF5" w14:textId="77777777" w:rsidR="005C6845" w:rsidRPr="005C6845" w:rsidRDefault="005C6845" w:rsidP="003809E1">
            <w:pPr>
              <w:jc w:val="center"/>
              <w:rPr>
                <w:color w:val="000000" w:themeColor="text1"/>
                <w:sz w:val="16"/>
                <w:szCs w:val="16"/>
              </w:rPr>
            </w:pPr>
            <w:r w:rsidRPr="005C6845">
              <w:rPr>
                <w:color w:val="000000" w:themeColor="text1"/>
                <w:sz w:val="16"/>
                <w:szCs w:val="16"/>
              </w:rPr>
              <w:lastRenderedPageBreak/>
              <w:t>N/A</w:t>
            </w:r>
          </w:p>
        </w:tc>
        <w:tc>
          <w:tcPr>
            <w:tcW w:w="2977" w:type="dxa"/>
          </w:tcPr>
          <w:p w14:paraId="03B1A74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ESPB vs Control</w:t>
            </w:r>
          </w:p>
          <w:p w14:paraId="516BF496" w14:textId="77777777" w:rsidR="005C6845" w:rsidRPr="005C6845" w:rsidRDefault="005C6845" w:rsidP="003809E1">
            <w:pPr>
              <w:tabs>
                <w:tab w:val="left" w:pos="8511"/>
              </w:tabs>
              <w:rPr>
                <w:b/>
                <w:color w:val="000000" w:themeColor="text1"/>
                <w:sz w:val="16"/>
                <w:szCs w:val="16"/>
              </w:rPr>
            </w:pPr>
            <w:r w:rsidRPr="005C6845">
              <w:rPr>
                <w:b/>
                <w:color w:val="000000" w:themeColor="text1"/>
                <w:sz w:val="16"/>
                <w:szCs w:val="16"/>
              </w:rPr>
              <w:t>• Operative time (min)</w:t>
            </w:r>
          </w:p>
          <w:p w14:paraId="3593008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47.25 vs 46.25; P = 0.694 </w:t>
            </w:r>
          </w:p>
          <w:p w14:paraId="6386F87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t xml:space="preserve">• </w:t>
            </w:r>
            <w:r w:rsidRPr="005C6845">
              <w:rPr>
                <w:b/>
                <w:color w:val="000000" w:themeColor="text1"/>
                <w:sz w:val="16"/>
                <w:szCs w:val="16"/>
              </w:rPr>
              <w:t>SpO2</w:t>
            </w:r>
            <w:r w:rsidRPr="005C6845">
              <w:rPr>
                <w:bCs/>
                <w:color w:val="000000" w:themeColor="text1"/>
                <w:sz w:val="16"/>
                <w:szCs w:val="16"/>
              </w:rPr>
              <w:t xml:space="preserve"> </w:t>
            </w:r>
          </w:p>
          <w:p w14:paraId="4BF65EB2"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Heart rate, blood pressure, and respiratory rate</w:t>
            </w:r>
            <w:r w:rsidRPr="005C6845">
              <w:rPr>
                <w:bCs/>
                <w:color w:val="000000" w:themeColor="text1"/>
                <w:sz w:val="16"/>
                <w:szCs w:val="16"/>
              </w:rPr>
              <w:t xml:space="preserve"> (0, 1, 5, 15, 30, 45, 60, 240, 360, 720, 1440 min) P&lt;0.001 </w:t>
            </w:r>
          </w:p>
          <w:p w14:paraId="459BA35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Patient satisfaction</w:t>
            </w:r>
            <w:r w:rsidRPr="005C6845">
              <w:rPr>
                <w:bCs/>
                <w:color w:val="000000" w:themeColor="text1"/>
                <w:sz w:val="16"/>
                <w:szCs w:val="16"/>
              </w:rPr>
              <w:t xml:space="preserve"> (Highly dissatisfied / Somewhat dissatisfied / Neither dissatisfied nor satisfied / Somewhat satisfied / Highly satisfied) </w:t>
            </w:r>
          </w:p>
          <w:p w14:paraId="7ED6F24F"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1 / 1 / 1 / 10 / 7 vs 1 / 7 / 10 / 1 / 1</w:t>
            </w:r>
          </w:p>
        </w:tc>
        <w:tc>
          <w:tcPr>
            <w:tcW w:w="2552" w:type="dxa"/>
          </w:tcPr>
          <w:p w14:paraId="171AC480"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t>ESPB vs Control</w:t>
            </w:r>
          </w:p>
          <w:p w14:paraId="78F1297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Postoperative VAS pain score</w:t>
            </w:r>
            <w:r w:rsidRPr="005C6845">
              <w:rPr>
                <w:bCs/>
                <w:color w:val="000000" w:themeColor="text1"/>
                <w:sz w:val="16"/>
                <w:szCs w:val="16"/>
              </w:rPr>
              <w:t xml:space="preserve"> </w:t>
            </w:r>
          </w:p>
          <w:p w14:paraId="56D047DE"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lastRenderedPageBreak/>
              <w:t xml:space="preserve">(0, 1, 5, 15, 30, 45, 60, 240, 360, 720, 1080, 1440 min) P &lt; 0.001 </w:t>
            </w:r>
          </w:p>
          <w:p w14:paraId="0F61EBBD"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Time to first rescue analgesic (min)</w:t>
            </w:r>
            <w:r w:rsidRPr="005C6845">
              <w:rPr>
                <w:bCs/>
                <w:color w:val="000000" w:themeColor="text1"/>
                <w:sz w:val="16"/>
                <w:szCs w:val="16"/>
              </w:rPr>
              <w:t xml:space="preserve"> 1235.5 vs 207.5; P &lt; 0.05 </w:t>
            </w:r>
          </w:p>
          <w:p w14:paraId="3A9D6E34" w14:textId="77777777" w:rsidR="005C6845" w:rsidRPr="005C6845" w:rsidRDefault="005C6845" w:rsidP="003809E1">
            <w:pPr>
              <w:tabs>
                <w:tab w:val="left" w:pos="8511"/>
              </w:tabs>
              <w:rPr>
                <w:bCs/>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Total rescue analgesics requested (mg)</w:t>
            </w:r>
            <w:r w:rsidRPr="005C6845">
              <w:rPr>
                <w:bCs/>
                <w:color w:val="000000" w:themeColor="text1"/>
                <w:sz w:val="16"/>
                <w:szCs w:val="16"/>
              </w:rPr>
              <w:t xml:space="preserve"> 80 vs 370; P &lt; 0.001 </w:t>
            </w:r>
          </w:p>
          <w:p w14:paraId="449991BD" w14:textId="77777777" w:rsidR="005C6845" w:rsidRPr="005C6845" w:rsidRDefault="005C6845" w:rsidP="003809E1">
            <w:pPr>
              <w:tabs>
                <w:tab w:val="left" w:pos="8511"/>
              </w:tabs>
              <w:rPr>
                <w:b/>
                <w:color w:val="000000" w:themeColor="text1"/>
                <w:sz w:val="16"/>
                <w:szCs w:val="16"/>
              </w:rPr>
            </w:pPr>
            <w:r w:rsidRPr="005C6845">
              <w:rPr>
                <w:bCs/>
                <w:color w:val="000000" w:themeColor="text1"/>
                <w:sz w:val="16"/>
                <w:szCs w:val="16"/>
              </w:rPr>
              <w:t xml:space="preserve">• </w:t>
            </w:r>
            <w:r w:rsidRPr="005C6845">
              <w:rPr>
                <w:b/>
                <w:color w:val="000000" w:themeColor="text1"/>
                <w:sz w:val="16"/>
                <w:szCs w:val="16"/>
              </w:rPr>
              <w:t xml:space="preserve">Adverse events </w:t>
            </w:r>
          </w:p>
          <w:p w14:paraId="5278D920" w14:textId="77777777" w:rsidR="005C6845" w:rsidRPr="005C6845" w:rsidRDefault="005C6845" w:rsidP="003809E1">
            <w:pPr>
              <w:tabs>
                <w:tab w:val="left" w:pos="8511"/>
              </w:tabs>
              <w:rPr>
                <w:bCs/>
                <w:color w:val="000000" w:themeColor="text1"/>
                <w:sz w:val="16"/>
                <w:szCs w:val="16"/>
              </w:rPr>
            </w:pPr>
            <w:r w:rsidRPr="005C6845">
              <w:rPr>
                <w:b/>
                <w:color w:val="000000" w:themeColor="text1"/>
                <w:sz w:val="16"/>
                <w:szCs w:val="16"/>
                <w:u w:val="single"/>
              </w:rPr>
              <w:t>PONV</w:t>
            </w:r>
            <w:r w:rsidRPr="005C6845">
              <w:rPr>
                <w:bCs/>
                <w:color w:val="000000" w:themeColor="text1"/>
                <w:sz w:val="16"/>
                <w:szCs w:val="16"/>
              </w:rPr>
              <w:t>: 3 vs 11; P&lt;0.008</w:t>
            </w:r>
          </w:p>
        </w:tc>
      </w:tr>
    </w:tbl>
    <w:p w14:paraId="6E6AC0EB" w14:textId="77777777" w:rsidR="005C6845" w:rsidRPr="003D70AE" w:rsidRDefault="005C6845" w:rsidP="005C6845">
      <w:pPr>
        <w:rPr>
          <w:sz w:val="20"/>
          <w:szCs w:val="20"/>
        </w:rPr>
      </w:pPr>
    </w:p>
    <w:p w14:paraId="4E4B07A7" w14:textId="445165B0" w:rsidR="00AC0BDF" w:rsidRDefault="005C6845" w:rsidP="00AD486D">
      <w:pPr>
        <w:tabs>
          <w:tab w:val="left" w:pos="8511"/>
        </w:tabs>
        <w:rPr>
          <w:rFonts w:cs="Calibri"/>
          <w:b/>
          <w:sz w:val="20"/>
          <w:szCs w:val="20"/>
        </w:rPr>
      </w:pPr>
      <w:r w:rsidRPr="008B5C92">
        <w:rPr>
          <w:rFonts w:cs="Calibri"/>
          <w:b/>
          <w:sz w:val="20"/>
          <w:szCs w:val="20"/>
        </w:rPr>
        <w:t>Median(IQR/range); Mean</w:t>
      </w:r>
      <w:r w:rsidRPr="008B5C92">
        <w:rPr>
          <w:rFonts w:cs="Calibri"/>
          <w:b/>
          <w:sz w:val="20"/>
          <w:szCs w:val="20"/>
        </w:rPr>
        <w:sym w:font="Symbol" w:char="F0B1"/>
      </w:r>
      <w:r w:rsidRPr="008B5C92">
        <w:rPr>
          <w:rFonts w:cs="Calibri"/>
          <w:b/>
          <w:sz w:val="20"/>
          <w:szCs w:val="20"/>
        </w:rPr>
        <w:t>S</w:t>
      </w:r>
      <w:r>
        <w:rPr>
          <w:rFonts w:cs="Calibri"/>
          <w:b/>
          <w:sz w:val="20"/>
          <w:szCs w:val="20"/>
        </w:rPr>
        <w:t>; Number(%)</w:t>
      </w:r>
    </w:p>
    <w:p w14:paraId="61B2C1F4" w14:textId="77777777" w:rsidR="00AD486D" w:rsidRPr="00AD486D" w:rsidRDefault="00AD486D" w:rsidP="00AD486D">
      <w:pPr>
        <w:tabs>
          <w:tab w:val="left" w:pos="8511"/>
        </w:tabs>
        <w:rPr>
          <w:rFonts w:cs="Calibri"/>
          <w:b/>
          <w:sz w:val="20"/>
          <w:szCs w:val="20"/>
        </w:rPr>
      </w:pPr>
    </w:p>
    <w:p w14:paraId="6B141BB8" w14:textId="715A04C2" w:rsidR="00A22519" w:rsidRPr="00CA1AE5" w:rsidRDefault="00A22519" w:rsidP="00AD486D">
      <w:pPr>
        <w:pStyle w:val="Heading1"/>
        <w:rPr>
          <w:b/>
        </w:rPr>
      </w:pPr>
      <w:bookmarkStart w:id="3" w:name="_Toc214746103"/>
      <w:r w:rsidRPr="00CA1AE5">
        <w:rPr>
          <w:b/>
        </w:rPr>
        <w:t>Supplementary File S4: Publication Bias</w:t>
      </w:r>
      <w:bookmarkEnd w:id="3"/>
      <w:r w:rsidRPr="00CA1AE5">
        <w:rPr>
          <w:b/>
        </w:rPr>
        <w:t xml:space="preserve"> </w:t>
      </w:r>
    </w:p>
    <w:p w14:paraId="3734F175" w14:textId="77777777" w:rsidR="00E31A52" w:rsidRDefault="00E31A52" w:rsidP="005C6845">
      <w:pPr>
        <w:rPr>
          <w:b/>
          <w:bCs/>
        </w:rPr>
      </w:pPr>
      <w:bookmarkStart w:id="4" w:name="_Toc212725949"/>
    </w:p>
    <w:p w14:paraId="4FFDF8F8" w14:textId="024F4C76" w:rsidR="005C6845" w:rsidRDefault="005C6845" w:rsidP="002F2D64">
      <w:pPr>
        <w:pStyle w:val="Heading2"/>
      </w:pPr>
      <w:bookmarkStart w:id="5" w:name="_Toc214746104"/>
      <w:r w:rsidRPr="005C6845">
        <w:t>Resting Pain Score at 6 hours</w:t>
      </w:r>
      <w:bookmarkEnd w:id="4"/>
      <w:bookmarkEnd w:id="5"/>
    </w:p>
    <w:p w14:paraId="4A2CFF8C" w14:textId="77777777" w:rsidR="005C6845" w:rsidRPr="005C6845" w:rsidRDefault="005C6845" w:rsidP="005C6845">
      <w:pPr>
        <w:rPr>
          <w:b/>
          <w:bCs/>
        </w:rPr>
      </w:pPr>
    </w:p>
    <w:p w14:paraId="5D452466" w14:textId="77777777" w:rsidR="005C6845" w:rsidRPr="005C6845" w:rsidRDefault="005C6845" w:rsidP="005C6845">
      <w:pPr>
        <w:rPr>
          <w:b/>
          <w:bCs/>
        </w:rPr>
      </w:pPr>
      <w:bookmarkStart w:id="6" w:name="_Toc212725950"/>
      <w:r w:rsidRPr="005C6845">
        <w:rPr>
          <w:b/>
          <w:bCs/>
        </w:rPr>
        <w:t>Funnel Plot</w:t>
      </w:r>
      <w:bookmarkEnd w:id="6"/>
    </w:p>
    <w:p w14:paraId="409242E2" w14:textId="77777777" w:rsidR="005C6845" w:rsidRPr="005C6845" w:rsidRDefault="005C6845" w:rsidP="005C6845">
      <w:r w:rsidRPr="005C6845">
        <w:fldChar w:fldCharType="begin"/>
      </w:r>
      <w:r w:rsidRPr="005C6845">
        <w:instrText xml:space="preserve"> INCLUDEPICTURE "/Users/maheshnagappa/Library/Application Support/JASP/JASP/temp/clipboard/resources/1/_0_t1761843177271.png" \* MERGEFORMATINET </w:instrText>
      </w:r>
      <w:r w:rsidRPr="005C6845">
        <w:fldChar w:fldCharType="separate"/>
      </w:r>
      <w:r w:rsidRPr="005C6845">
        <w:rPr>
          <w:noProof/>
        </w:rPr>
        <w:drawing>
          <wp:inline distT="0" distB="0" distL="0" distR="0" wp14:anchorId="4BE7D661" wp14:editId="4F35D234">
            <wp:extent cx="5943600" cy="5189220"/>
            <wp:effectExtent l="0" t="0" r="0" b="5080"/>
            <wp:docPr id="41629612" name="Picture 7" descr="A graph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9612" name="Picture 7" descr="A graph of a pyrami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r w:rsidRPr="005C6845">
        <w:fldChar w:fldCharType="end"/>
      </w:r>
    </w:p>
    <w:p w14:paraId="461CAC2C" w14:textId="77777777" w:rsidR="005C6845" w:rsidRPr="005C6845" w:rsidRDefault="005C6845" w:rsidP="005C6845">
      <w:r w:rsidRPr="005C6845">
        <w:lastRenderedPageBreak/>
        <w:t> </w:t>
      </w:r>
    </w:p>
    <w:p w14:paraId="5505E62E" w14:textId="77777777" w:rsidR="005C6845" w:rsidRPr="005C6845" w:rsidRDefault="005C6845" w:rsidP="005C6845">
      <w:pPr>
        <w:rPr>
          <w:b/>
          <w:bCs/>
        </w:rPr>
      </w:pPr>
      <w:bookmarkStart w:id="7" w:name="_Toc212725951"/>
      <w:r w:rsidRPr="005C6845">
        <w:rPr>
          <w:b/>
          <w:bCs/>
        </w:rPr>
        <w:t>Funnel Plot Asymmetry Tests</w:t>
      </w:r>
      <w:bookmarkEnd w:id="7"/>
    </w:p>
    <w:tbl>
      <w:tblPr>
        <w:tblW w:w="0" w:type="auto"/>
        <w:tblCellMar>
          <w:left w:w="0" w:type="dxa"/>
          <w:right w:w="0" w:type="dxa"/>
        </w:tblCellMar>
        <w:tblLook w:val="04A0" w:firstRow="1" w:lastRow="0" w:firstColumn="1" w:lastColumn="0" w:noHBand="0" w:noVBand="1"/>
      </w:tblPr>
      <w:tblGrid>
        <w:gridCol w:w="1294"/>
        <w:gridCol w:w="980"/>
        <w:gridCol w:w="780"/>
        <w:gridCol w:w="1200"/>
        <w:gridCol w:w="1787"/>
        <w:gridCol w:w="1760"/>
      </w:tblGrid>
      <w:tr w:rsidR="005C6845" w:rsidRPr="005C6845" w14:paraId="176FDDB2" w14:textId="77777777" w:rsidTr="003809E1">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5E5C5684" w14:textId="77777777" w:rsidR="005C6845" w:rsidRPr="005C6845" w:rsidRDefault="005C6845" w:rsidP="005C6845">
            <w:r w:rsidRPr="005C6845">
              <w:rPr>
                <w:i/>
                <w:iCs/>
              </w:rPr>
              <w:t>Meta-Regression Test for Funnel Plot Asymmetry</w:t>
            </w:r>
            <w:r w:rsidRPr="005C6845">
              <w:t xml:space="preserve"> </w:t>
            </w:r>
          </w:p>
        </w:tc>
      </w:tr>
      <w:tr w:rsidR="005C6845" w:rsidRPr="005C6845" w14:paraId="72FD2218"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3998C40A" w14:textId="77777777" w:rsidR="005C6845" w:rsidRPr="005C6845" w:rsidRDefault="005C6845" w:rsidP="005C6845"/>
        </w:tc>
        <w:tc>
          <w:tcPr>
            <w:tcW w:w="0" w:type="auto"/>
            <w:gridSpan w:val="2"/>
            <w:tcBorders>
              <w:top w:val="nil"/>
              <w:left w:val="nil"/>
              <w:bottom w:val="nil"/>
              <w:right w:val="nil"/>
            </w:tcBorders>
            <w:tcMar>
              <w:top w:w="0" w:type="dxa"/>
              <w:left w:w="45" w:type="dxa"/>
              <w:bottom w:w="0" w:type="dxa"/>
              <w:right w:w="45" w:type="dxa"/>
            </w:tcMar>
            <w:vAlign w:val="center"/>
            <w:hideMark/>
          </w:tcPr>
          <w:p w14:paraId="34A58D53"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4E2B6CE3" w14:textId="77777777" w:rsidR="005C6845" w:rsidRPr="005C6845" w:rsidRDefault="005C6845" w:rsidP="005C6845">
            <w:r w:rsidRPr="005C6845">
              <w:t>Limit Estimate μ</w:t>
            </w:r>
          </w:p>
        </w:tc>
      </w:tr>
      <w:tr w:rsidR="005C6845" w:rsidRPr="005C6845" w14:paraId="7F633944"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411E68E"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DC6CEBE" w14:textId="77777777" w:rsidR="005C6845" w:rsidRPr="005C6845" w:rsidRDefault="005C6845" w:rsidP="005C6845">
            <w:r w:rsidRPr="005C6845">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EF64448"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8A688B3"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7D70F53"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073A3E4" w14:textId="77777777" w:rsidR="005C6845" w:rsidRPr="005C6845" w:rsidRDefault="005C6845" w:rsidP="005C6845">
            <w:r w:rsidRPr="005C6845">
              <w:t>Upper 95% CI</w:t>
            </w:r>
          </w:p>
        </w:tc>
      </w:tr>
      <w:tr w:rsidR="005C6845" w:rsidRPr="005C6845" w14:paraId="430839E5"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C98E4EF"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09368A3" w14:textId="77777777" w:rsidR="005C6845" w:rsidRPr="005C6845" w:rsidRDefault="005C6845" w:rsidP="005C6845">
            <w:r w:rsidRPr="005C6845">
              <w:t>-1.116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221F774" w14:textId="77777777" w:rsidR="005C6845" w:rsidRPr="005C6845" w:rsidRDefault="005C6845" w:rsidP="005C6845">
            <w:r w:rsidRPr="005C6845">
              <w:t>.265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C1EE680" w14:textId="77777777" w:rsidR="005C6845" w:rsidRPr="005C6845" w:rsidRDefault="005C6845" w:rsidP="005C6845">
            <w:r w:rsidRPr="005C6845">
              <w:t>-0.817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87D694F" w14:textId="77777777" w:rsidR="005C6845" w:rsidRPr="005C6845" w:rsidRDefault="005C6845" w:rsidP="005C6845">
            <w:r w:rsidRPr="005C6845">
              <w:t>-1.759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E3DC701" w14:textId="77777777" w:rsidR="005C6845" w:rsidRPr="005C6845" w:rsidRDefault="005C6845" w:rsidP="005C6845">
            <w:r w:rsidRPr="005C6845">
              <w:t>0.125</w:t>
            </w:r>
          </w:p>
        </w:tc>
      </w:tr>
      <w:tr w:rsidR="005C6845" w:rsidRPr="005C6845" w14:paraId="351F6FF6" w14:textId="77777777" w:rsidTr="003809E1">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2DA1D970" w14:textId="77777777" w:rsidR="005C6845" w:rsidRPr="005C6845" w:rsidRDefault="005C6845" w:rsidP="005C6845"/>
        </w:tc>
      </w:tr>
    </w:tbl>
    <w:p w14:paraId="1216F4C8"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1294"/>
        <w:gridCol w:w="980"/>
        <w:gridCol w:w="600"/>
        <w:gridCol w:w="780"/>
        <w:gridCol w:w="1200"/>
        <w:gridCol w:w="1787"/>
        <w:gridCol w:w="1760"/>
      </w:tblGrid>
      <w:tr w:rsidR="005C6845" w:rsidRPr="005C6845" w14:paraId="005564C3" w14:textId="77777777" w:rsidTr="003809E1">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15B949EA" w14:textId="77777777" w:rsidR="005C6845" w:rsidRPr="005C6845" w:rsidRDefault="005C6845" w:rsidP="005C6845">
            <w:r w:rsidRPr="005C6845">
              <w:rPr>
                <w:i/>
                <w:iCs/>
              </w:rPr>
              <w:t>Weighted Regression Test for Funnel Plot Asymmetry</w:t>
            </w:r>
            <w:r w:rsidRPr="005C6845">
              <w:t xml:space="preserve"> </w:t>
            </w:r>
          </w:p>
        </w:tc>
      </w:tr>
      <w:tr w:rsidR="005C6845" w:rsidRPr="005C6845" w14:paraId="32E0526B"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67073CA4" w14:textId="77777777" w:rsidR="005C6845" w:rsidRPr="005C6845" w:rsidRDefault="005C6845" w:rsidP="005C6845"/>
        </w:tc>
        <w:tc>
          <w:tcPr>
            <w:tcW w:w="0" w:type="auto"/>
            <w:gridSpan w:val="3"/>
            <w:tcBorders>
              <w:top w:val="nil"/>
              <w:left w:val="nil"/>
              <w:bottom w:val="nil"/>
              <w:right w:val="nil"/>
            </w:tcBorders>
            <w:tcMar>
              <w:top w:w="0" w:type="dxa"/>
              <w:left w:w="45" w:type="dxa"/>
              <w:bottom w:w="0" w:type="dxa"/>
              <w:right w:w="45" w:type="dxa"/>
            </w:tcMar>
            <w:vAlign w:val="center"/>
            <w:hideMark/>
          </w:tcPr>
          <w:p w14:paraId="1BAE5B70"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0AF6A338" w14:textId="77777777" w:rsidR="005C6845" w:rsidRPr="005C6845" w:rsidRDefault="005C6845" w:rsidP="005C6845">
            <w:r w:rsidRPr="005C6845">
              <w:t>Limit Estimate μ</w:t>
            </w:r>
          </w:p>
        </w:tc>
      </w:tr>
      <w:tr w:rsidR="005C6845" w:rsidRPr="005C6845" w14:paraId="1956ECFF"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2C699C0"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8055481" w14:textId="77777777" w:rsidR="005C6845" w:rsidRPr="005C6845" w:rsidRDefault="005C6845" w:rsidP="005C6845">
            <w:r w:rsidRPr="005C6845">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F87DF6E" w14:textId="77777777" w:rsidR="005C6845" w:rsidRPr="005C6845" w:rsidRDefault="005C6845" w:rsidP="005C6845">
            <w:proofErr w:type="spellStart"/>
            <w:r w:rsidRPr="005C6845">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A9387DC"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8CFB101"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2C6420A"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AE048D5" w14:textId="77777777" w:rsidR="005C6845" w:rsidRPr="005C6845" w:rsidRDefault="005C6845" w:rsidP="005C6845">
            <w:r w:rsidRPr="005C6845">
              <w:t>Upper 95% CI</w:t>
            </w:r>
          </w:p>
        </w:tc>
      </w:tr>
      <w:tr w:rsidR="005C6845" w:rsidRPr="005C6845" w14:paraId="2D3E8340"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6CEAF68"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22BE82C" w14:textId="77777777" w:rsidR="005C6845" w:rsidRPr="005C6845" w:rsidRDefault="005C6845" w:rsidP="005C6845">
            <w:r w:rsidRPr="005C6845">
              <w:t>-1.779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976AD16" w14:textId="77777777" w:rsidR="005C6845" w:rsidRPr="005C6845" w:rsidRDefault="005C6845" w:rsidP="005C6845">
            <w:r w:rsidRPr="005C6845">
              <w:t>15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8DAFB4F" w14:textId="77777777" w:rsidR="005C6845" w:rsidRPr="005C6845" w:rsidRDefault="005C6845" w:rsidP="005C6845">
            <w:r w:rsidRPr="005C6845">
              <w:t>.096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3E7E921" w14:textId="77777777" w:rsidR="005C6845" w:rsidRPr="005C6845" w:rsidRDefault="005C6845" w:rsidP="005C6845">
            <w:r w:rsidRPr="005C6845">
              <w:t>-0.116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2E77241" w14:textId="77777777" w:rsidR="005C6845" w:rsidRPr="005C6845" w:rsidRDefault="005C6845" w:rsidP="005C6845">
            <w:r w:rsidRPr="005C6845">
              <w:t>-1.088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416E43A" w14:textId="77777777" w:rsidR="005C6845" w:rsidRPr="005C6845" w:rsidRDefault="005C6845" w:rsidP="005C6845">
            <w:r w:rsidRPr="005C6845">
              <w:t>0.856</w:t>
            </w:r>
          </w:p>
        </w:tc>
      </w:tr>
      <w:tr w:rsidR="005C6845" w:rsidRPr="005C6845" w14:paraId="301CB3CA" w14:textId="77777777" w:rsidTr="003809E1">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523E0398" w14:textId="77777777" w:rsidR="005C6845" w:rsidRPr="005C6845" w:rsidRDefault="005C6845" w:rsidP="005C6845"/>
        </w:tc>
      </w:tr>
    </w:tbl>
    <w:p w14:paraId="582A107E"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2103"/>
        <w:gridCol w:w="1593"/>
        <w:gridCol w:w="1268"/>
      </w:tblGrid>
      <w:tr w:rsidR="005C6845" w:rsidRPr="005C6845" w14:paraId="62E7B055" w14:textId="77777777" w:rsidTr="003809E1">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60C78FE2" w14:textId="77777777" w:rsidR="005C6845" w:rsidRPr="005C6845" w:rsidRDefault="005C6845" w:rsidP="005C6845">
            <w:r w:rsidRPr="005C6845">
              <w:rPr>
                <w:i/>
                <w:iCs/>
              </w:rPr>
              <w:t>Rank Correlation Test for Funnel Plot Asymmetry</w:t>
            </w:r>
            <w:r w:rsidRPr="005C6845">
              <w:t xml:space="preserve"> </w:t>
            </w:r>
          </w:p>
        </w:tc>
      </w:tr>
      <w:tr w:rsidR="005C6845" w:rsidRPr="005C6845" w14:paraId="611D46E3"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D64A7E9"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98A7939" w14:textId="77777777" w:rsidR="005C6845" w:rsidRPr="005C6845" w:rsidRDefault="005C6845" w:rsidP="005C6845">
            <w:r w:rsidRPr="005C6845">
              <w:rPr>
                <w:rFonts w:ascii="Cambria Math" w:hAnsi="Cambria Math" w:cs="Cambria Math"/>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05968FB" w14:textId="77777777" w:rsidR="005C6845" w:rsidRPr="005C6845" w:rsidRDefault="005C6845" w:rsidP="005C6845">
            <w:r w:rsidRPr="005C6845">
              <w:t>p</w:t>
            </w:r>
          </w:p>
        </w:tc>
      </w:tr>
      <w:tr w:rsidR="005C6845" w:rsidRPr="005C6845" w14:paraId="59488257"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B356D46"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BADE51C" w14:textId="77777777" w:rsidR="005C6845" w:rsidRPr="005C6845" w:rsidRDefault="005C6845" w:rsidP="005C6845">
            <w:r w:rsidRPr="005C6845">
              <w:t>-0.294</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93B0C02" w14:textId="77777777" w:rsidR="005C6845" w:rsidRPr="005C6845" w:rsidRDefault="005C6845" w:rsidP="005C6845">
            <w:r w:rsidRPr="005C6845">
              <w:t>.109</w:t>
            </w:r>
          </w:p>
        </w:tc>
      </w:tr>
      <w:tr w:rsidR="005C6845" w:rsidRPr="005C6845" w14:paraId="6C83E00C" w14:textId="77777777" w:rsidTr="003809E1">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4DBD26BC" w14:textId="77777777" w:rsidR="005C6845" w:rsidRPr="005C6845" w:rsidRDefault="005C6845" w:rsidP="005C6845"/>
        </w:tc>
      </w:tr>
    </w:tbl>
    <w:p w14:paraId="1A371FD4" w14:textId="77777777" w:rsidR="005C6845" w:rsidRPr="005C6845" w:rsidRDefault="005C6845" w:rsidP="005C6845">
      <w:r w:rsidRPr="005C6845">
        <w:t> </w:t>
      </w:r>
    </w:p>
    <w:p w14:paraId="4FCCB80B" w14:textId="77777777" w:rsidR="005C6845" w:rsidRPr="005C6845" w:rsidRDefault="005C6845" w:rsidP="005C6845">
      <w:pPr>
        <w:rPr>
          <w:b/>
          <w:bCs/>
        </w:rPr>
      </w:pPr>
      <w:bookmarkStart w:id="8" w:name="_Toc212725952"/>
      <w:r w:rsidRPr="005C6845">
        <w:rPr>
          <w:b/>
          <w:bCs/>
        </w:rPr>
        <w:t>Fail-Safe N</w:t>
      </w:r>
      <w:bookmarkEnd w:id="8"/>
    </w:p>
    <w:tbl>
      <w:tblPr>
        <w:tblW w:w="0" w:type="auto"/>
        <w:tblCellMar>
          <w:left w:w="0" w:type="dxa"/>
          <w:right w:w="0" w:type="dxa"/>
        </w:tblCellMar>
        <w:tblLook w:val="04A0" w:firstRow="1" w:lastRow="0" w:firstColumn="1" w:lastColumn="0" w:noHBand="0" w:noVBand="1"/>
      </w:tblPr>
      <w:tblGrid>
        <w:gridCol w:w="1326"/>
        <w:gridCol w:w="1511"/>
      </w:tblGrid>
      <w:tr w:rsidR="005C6845" w:rsidRPr="005C6845" w14:paraId="2C5AC1D6" w14:textId="77777777" w:rsidTr="003809E1">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7BBD6864" w14:textId="77777777" w:rsidR="005C6845" w:rsidRPr="005C6845" w:rsidRDefault="005C6845" w:rsidP="005C6845">
            <w:r w:rsidRPr="005C6845">
              <w:rPr>
                <w:i/>
                <w:iCs/>
              </w:rPr>
              <w:t>Fail-Safe N Summary Table</w:t>
            </w:r>
            <w:r w:rsidRPr="005C6845">
              <w:t xml:space="preserve"> </w:t>
            </w:r>
          </w:p>
        </w:tc>
      </w:tr>
      <w:tr w:rsidR="005C6845" w:rsidRPr="005C6845" w14:paraId="712074D8" w14:textId="77777777" w:rsidTr="003809E1">
        <w:trPr>
          <w:tblHeader/>
        </w:trPr>
        <w:tc>
          <w:tcPr>
            <w:tcW w:w="0" w:type="auto"/>
            <w:tcBorders>
              <w:top w:val="nil"/>
              <w:left w:val="nil"/>
              <w:bottom w:val="nil"/>
              <w:right w:val="nil"/>
            </w:tcBorders>
            <w:tcMar>
              <w:top w:w="45" w:type="dxa"/>
              <w:left w:w="180" w:type="dxa"/>
              <w:bottom w:w="45" w:type="dxa"/>
              <w:right w:w="180" w:type="dxa"/>
            </w:tcMar>
            <w:vAlign w:val="center"/>
            <w:hideMark/>
          </w:tcPr>
          <w:p w14:paraId="30CAEBCF" w14:textId="77777777" w:rsidR="005C6845" w:rsidRPr="005C6845" w:rsidRDefault="005C6845" w:rsidP="005C6845"/>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3C53F76" w14:textId="77777777" w:rsidR="005C6845" w:rsidRPr="005C6845" w:rsidRDefault="005C6845" w:rsidP="005C6845">
            <w:r w:rsidRPr="005C6845">
              <w:t>Fail-Safe N</w:t>
            </w:r>
          </w:p>
        </w:tc>
      </w:tr>
      <w:tr w:rsidR="005C6845" w:rsidRPr="005C6845" w14:paraId="22CB40A3"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52F80BA"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A6A1599" w14:textId="77777777" w:rsidR="005C6845" w:rsidRPr="005C6845" w:rsidRDefault="005C6845" w:rsidP="005C6845">
            <w:r w:rsidRPr="005C6845">
              <w:t>Rosenthal</w:t>
            </w:r>
          </w:p>
        </w:tc>
      </w:tr>
      <w:tr w:rsidR="005C6845" w:rsidRPr="005C6845" w14:paraId="37744A0B"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A7B6D93"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C27A1BB" w14:textId="77777777" w:rsidR="005C6845" w:rsidRPr="005C6845" w:rsidRDefault="005C6845" w:rsidP="005C6845">
            <w:r w:rsidRPr="005C6845">
              <w:t>3762</w:t>
            </w:r>
          </w:p>
        </w:tc>
      </w:tr>
      <w:tr w:rsidR="005C6845" w:rsidRPr="005C6845" w14:paraId="2DA629AC" w14:textId="77777777" w:rsidTr="003809E1">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034949F0" w14:textId="77777777" w:rsidR="005C6845" w:rsidRPr="005C6845" w:rsidRDefault="005C6845" w:rsidP="005C6845"/>
        </w:tc>
      </w:tr>
    </w:tbl>
    <w:p w14:paraId="5A9968C7" w14:textId="77777777" w:rsidR="005C6845" w:rsidRPr="005C6845" w:rsidRDefault="005C6845" w:rsidP="005C6845">
      <w:pPr>
        <w:rPr>
          <w:b/>
          <w:bCs/>
        </w:rPr>
      </w:pPr>
    </w:p>
    <w:p w14:paraId="2581A60E" w14:textId="77777777" w:rsidR="005C6845" w:rsidRDefault="005C6845" w:rsidP="005C6845">
      <w:pPr>
        <w:rPr>
          <w:b/>
          <w:bCs/>
        </w:rPr>
      </w:pPr>
      <w:bookmarkStart w:id="9" w:name="_Toc212725953"/>
    </w:p>
    <w:p w14:paraId="2914F61A" w14:textId="77777777" w:rsidR="005C6845" w:rsidRDefault="005C6845" w:rsidP="005C6845">
      <w:pPr>
        <w:rPr>
          <w:b/>
          <w:bCs/>
        </w:rPr>
      </w:pPr>
    </w:p>
    <w:p w14:paraId="30B4558A" w14:textId="77777777" w:rsidR="005C6845" w:rsidRDefault="005C6845" w:rsidP="005C6845">
      <w:pPr>
        <w:rPr>
          <w:b/>
          <w:bCs/>
        </w:rPr>
      </w:pPr>
    </w:p>
    <w:p w14:paraId="395AC5CE" w14:textId="77777777" w:rsidR="005C6845" w:rsidRDefault="005C6845" w:rsidP="005C6845">
      <w:pPr>
        <w:rPr>
          <w:b/>
          <w:bCs/>
        </w:rPr>
      </w:pPr>
    </w:p>
    <w:p w14:paraId="7DEBC511" w14:textId="77777777" w:rsidR="005C6845" w:rsidRDefault="005C6845" w:rsidP="005C6845">
      <w:pPr>
        <w:rPr>
          <w:b/>
          <w:bCs/>
        </w:rPr>
      </w:pPr>
    </w:p>
    <w:p w14:paraId="29B0119F" w14:textId="77777777" w:rsidR="005C6845" w:rsidRDefault="005C6845" w:rsidP="005C6845">
      <w:pPr>
        <w:rPr>
          <w:b/>
          <w:bCs/>
        </w:rPr>
      </w:pPr>
    </w:p>
    <w:p w14:paraId="4F737D2D" w14:textId="77777777" w:rsidR="005C6845" w:rsidRDefault="005C6845" w:rsidP="005C6845">
      <w:pPr>
        <w:rPr>
          <w:b/>
          <w:bCs/>
        </w:rPr>
      </w:pPr>
    </w:p>
    <w:p w14:paraId="453657E4" w14:textId="77777777" w:rsidR="005C6845" w:rsidRDefault="005C6845" w:rsidP="005C6845">
      <w:pPr>
        <w:rPr>
          <w:b/>
          <w:bCs/>
        </w:rPr>
      </w:pPr>
    </w:p>
    <w:p w14:paraId="524E3099" w14:textId="77777777" w:rsidR="005C6845" w:rsidRDefault="005C6845" w:rsidP="005C6845">
      <w:pPr>
        <w:rPr>
          <w:b/>
          <w:bCs/>
        </w:rPr>
      </w:pPr>
    </w:p>
    <w:p w14:paraId="6FF59658" w14:textId="77777777" w:rsidR="005C6845" w:rsidRDefault="005C6845" w:rsidP="005C6845">
      <w:pPr>
        <w:rPr>
          <w:b/>
          <w:bCs/>
        </w:rPr>
      </w:pPr>
    </w:p>
    <w:p w14:paraId="74A7296D" w14:textId="77777777" w:rsidR="005C6845" w:rsidRDefault="005C6845" w:rsidP="005C6845">
      <w:pPr>
        <w:rPr>
          <w:b/>
          <w:bCs/>
        </w:rPr>
      </w:pPr>
    </w:p>
    <w:p w14:paraId="6526D0F7" w14:textId="77777777" w:rsidR="005C6845" w:rsidRDefault="005C6845" w:rsidP="005C6845">
      <w:pPr>
        <w:rPr>
          <w:b/>
          <w:bCs/>
        </w:rPr>
      </w:pPr>
    </w:p>
    <w:p w14:paraId="27B818F6" w14:textId="77777777" w:rsidR="005C6845" w:rsidRDefault="005C6845" w:rsidP="005C6845">
      <w:pPr>
        <w:rPr>
          <w:b/>
          <w:bCs/>
        </w:rPr>
      </w:pPr>
    </w:p>
    <w:p w14:paraId="5B2FDCDA" w14:textId="77777777" w:rsidR="005C6845" w:rsidRDefault="005C6845" w:rsidP="005C6845">
      <w:pPr>
        <w:rPr>
          <w:b/>
          <w:bCs/>
        </w:rPr>
      </w:pPr>
    </w:p>
    <w:p w14:paraId="502F829A" w14:textId="77777777" w:rsidR="005C6845" w:rsidRDefault="005C6845" w:rsidP="005C6845">
      <w:pPr>
        <w:rPr>
          <w:b/>
          <w:bCs/>
        </w:rPr>
      </w:pPr>
    </w:p>
    <w:p w14:paraId="54312A3B" w14:textId="77777777" w:rsidR="005C6845" w:rsidRDefault="005C6845" w:rsidP="005C6845">
      <w:pPr>
        <w:rPr>
          <w:b/>
          <w:bCs/>
        </w:rPr>
      </w:pPr>
    </w:p>
    <w:p w14:paraId="69A655E6" w14:textId="77777777" w:rsidR="005C6845" w:rsidRDefault="005C6845" w:rsidP="005C6845">
      <w:pPr>
        <w:rPr>
          <w:b/>
          <w:bCs/>
        </w:rPr>
      </w:pPr>
    </w:p>
    <w:p w14:paraId="2E108E54" w14:textId="77777777" w:rsidR="005C6845" w:rsidRDefault="005C6845" w:rsidP="005C6845">
      <w:pPr>
        <w:rPr>
          <w:b/>
          <w:bCs/>
        </w:rPr>
      </w:pPr>
    </w:p>
    <w:p w14:paraId="4A557B1A" w14:textId="2D3A3BB0" w:rsidR="005C6845" w:rsidRDefault="005C6845" w:rsidP="002F2D64">
      <w:pPr>
        <w:pStyle w:val="Heading2"/>
      </w:pPr>
      <w:bookmarkStart w:id="10" w:name="_Toc214746105"/>
      <w:r w:rsidRPr="005C6845">
        <w:t>Resting Pain Score at 12 hours</w:t>
      </w:r>
      <w:bookmarkEnd w:id="9"/>
      <w:bookmarkEnd w:id="10"/>
    </w:p>
    <w:p w14:paraId="0DE4F8B8" w14:textId="77777777" w:rsidR="005C6845" w:rsidRPr="005C6845" w:rsidRDefault="005C6845" w:rsidP="005C6845">
      <w:pPr>
        <w:rPr>
          <w:b/>
          <w:bCs/>
        </w:rPr>
      </w:pPr>
    </w:p>
    <w:p w14:paraId="4C6061FF" w14:textId="77777777" w:rsidR="005C6845" w:rsidRPr="005C6845" w:rsidRDefault="005C6845" w:rsidP="005C6845">
      <w:pPr>
        <w:rPr>
          <w:b/>
          <w:bCs/>
        </w:rPr>
      </w:pPr>
      <w:bookmarkStart w:id="11" w:name="_Toc212725954"/>
      <w:r w:rsidRPr="005C6845">
        <w:rPr>
          <w:b/>
          <w:bCs/>
        </w:rPr>
        <w:t>Funnel Plot</w:t>
      </w:r>
      <w:bookmarkEnd w:id="11"/>
    </w:p>
    <w:p w14:paraId="289C4D67" w14:textId="77777777" w:rsidR="005C6845" w:rsidRPr="005C6845" w:rsidRDefault="005C6845" w:rsidP="005C6845">
      <w:r w:rsidRPr="005C6845">
        <w:fldChar w:fldCharType="begin"/>
      </w:r>
      <w:r w:rsidRPr="005C6845">
        <w:instrText xml:space="preserve"> INCLUDEPICTURE "/Users/maheshnagappa/Library/Application Support/JASP/JASP/temp/clipboard/resources/1/_4_t1761843372905.png" \* MERGEFORMATINET </w:instrText>
      </w:r>
      <w:r w:rsidRPr="005C6845">
        <w:fldChar w:fldCharType="separate"/>
      </w:r>
      <w:r w:rsidRPr="005C6845">
        <w:rPr>
          <w:noProof/>
        </w:rPr>
        <w:drawing>
          <wp:inline distT="0" distB="0" distL="0" distR="0" wp14:anchorId="72914430" wp14:editId="41680933">
            <wp:extent cx="5943600" cy="5189220"/>
            <wp:effectExtent l="0" t="0" r="0" b="5080"/>
            <wp:docPr id="1048664200" name="Picture 8" descr="A graph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64200" name="Picture 8" descr="A graph of a pyrami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r w:rsidRPr="005C6845">
        <w:fldChar w:fldCharType="end"/>
      </w:r>
    </w:p>
    <w:p w14:paraId="0F523320" w14:textId="77777777" w:rsidR="005C6845" w:rsidRPr="005C6845" w:rsidRDefault="005C6845" w:rsidP="005C6845">
      <w:r w:rsidRPr="005C6845">
        <w:t> </w:t>
      </w:r>
    </w:p>
    <w:p w14:paraId="5F8009C5" w14:textId="77777777" w:rsidR="005C6845" w:rsidRPr="005C6845" w:rsidRDefault="005C6845" w:rsidP="005C6845">
      <w:pPr>
        <w:rPr>
          <w:b/>
          <w:bCs/>
        </w:rPr>
      </w:pPr>
      <w:bookmarkStart w:id="12" w:name="_Toc212725955"/>
      <w:r w:rsidRPr="005C6845">
        <w:rPr>
          <w:b/>
          <w:bCs/>
        </w:rPr>
        <w:t>Funnel Plot Asymmetry Tests</w:t>
      </w:r>
      <w:bookmarkEnd w:id="12"/>
    </w:p>
    <w:tbl>
      <w:tblPr>
        <w:tblW w:w="0" w:type="auto"/>
        <w:tblCellMar>
          <w:left w:w="0" w:type="dxa"/>
          <w:right w:w="0" w:type="dxa"/>
        </w:tblCellMar>
        <w:tblLook w:val="04A0" w:firstRow="1" w:lastRow="0" w:firstColumn="1" w:lastColumn="0" w:noHBand="0" w:noVBand="1"/>
      </w:tblPr>
      <w:tblGrid>
        <w:gridCol w:w="1294"/>
        <w:gridCol w:w="980"/>
        <w:gridCol w:w="780"/>
        <w:gridCol w:w="1200"/>
        <w:gridCol w:w="1787"/>
        <w:gridCol w:w="1760"/>
      </w:tblGrid>
      <w:tr w:rsidR="005C6845" w:rsidRPr="005C6845" w14:paraId="00BACDEF" w14:textId="77777777" w:rsidTr="003809E1">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4E03BEC8" w14:textId="77777777" w:rsidR="005C6845" w:rsidRPr="005C6845" w:rsidRDefault="005C6845" w:rsidP="005C6845">
            <w:r w:rsidRPr="005C6845">
              <w:rPr>
                <w:i/>
                <w:iCs/>
              </w:rPr>
              <w:t>Meta-Regression Test for Funnel Plot Asymmetry</w:t>
            </w:r>
            <w:r w:rsidRPr="005C6845">
              <w:t xml:space="preserve"> </w:t>
            </w:r>
          </w:p>
        </w:tc>
      </w:tr>
      <w:tr w:rsidR="005C6845" w:rsidRPr="005C6845" w14:paraId="787CC480"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197B040C" w14:textId="77777777" w:rsidR="005C6845" w:rsidRPr="005C6845" w:rsidRDefault="005C6845" w:rsidP="005C6845"/>
        </w:tc>
        <w:tc>
          <w:tcPr>
            <w:tcW w:w="0" w:type="auto"/>
            <w:gridSpan w:val="2"/>
            <w:tcBorders>
              <w:top w:val="nil"/>
              <w:left w:val="nil"/>
              <w:bottom w:val="nil"/>
              <w:right w:val="nil"/>
            </w:tcBorders>
            <w:tcMar>
              <w:top w:w="0" w:type="dxa"/>
              <w:left w:w="45" w:type="dxa"/>
              <w:bottom w:w="0" w:type="dxa"/>
              <w:right w:w="45" w:type="dxa"/>
            </w:tcMar>
            <w:vAlign w:val="center"/>
            <w:hideMark/>
          </w:tcPr>
          <w:p w14:paraId="1F56F902"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669B8CFD" w14:textId="77777777" w:rsidR="005C6845" w:rsidRPr="005C6845" w:rsidRDefault="005C6845" w:rsidP="005C6845">
            <w:r w:rsidRPr="005C6845">
              <w:t>Limit Estimate μ</w:t>
            </w:r>
          </w:p>
        </w:tc>
      </w:tr>
      <w:tr w:rsidR="005C6845" w:rsidRPr="005C6845" w14:paraId="6AA6CA22"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58B4B06"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BCA0E02" w14:textId="77777777" w:rsidR="005C6845" w:rsidRPr="005C6845" w:rsidRDefault="005C6845" w:rsidP="005C6845">
            <w:r w:rsidRPr="005C6845">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1881AA1"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D7232EE"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118C742"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EA0D20B" w14:textId="77777777" w:rsidR="005C6845" w:rsidRPr="005C6845" w:rsidRDefault="005C6845" w:rsidP="005C6845">
            <w:r w:rsidRPr="005C6845">
              <w:t>Upper 95% CI</w:t>
            </w:r>
          </w:p>
        </w:tc>
      </w:tr>
      <w:tr w:rsidR="005C6845" w:rsidRPr="005C6845" w14:paraId="604AD2E3"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BA57367" w14:textId="77777777" w:rsidR="005C6845" w:rsidRPr="005C6845" w:rsidRDefault="005C6845" w:rsidP="005C6845">
            <w:r w:rsidRPr="005C6845">
              <w:t>15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548E7A6" w14:textId="77777777" w:rsidR="005C6845" w:rsidRPr="005C6845" w:rsidRDefault="005C6845" w:rsidP="005C6845">
            <w:r w:rsidRPr="005C6845">
              <w:t>-0.110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8EB8BBE" w14:textId="77777777" w:rsidR="005C6845" w:rsidRPr="005C6845" w:rsidRDefault="005C6845" w:rsidP="005C6845">
            <w:r w:rsidRPr="005C6845">
              <w:t>.912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F5CD9F5" w14:textId="77777777" w:rsidR="005C6845" w:rsidRPr="005C6845" w:rsidRDefault="005C6845" w:rsidP="005C6845">
            <w:r w:rsidRPr="005C6845">
              <w:t>-1.130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8224EFD" w14:textId="77777777" w:rsidR="005C6845" w:rsidRPr="005C6845" w:rsidRDefault="005C6845" w:rsidP="005C6845">
            <w:r w:rsidRPr="005C6845">
              <w:t>-2.920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73D2895" w14:textId="77777777" w:rsidR="005C6845" w:rsidRPr="005C6845" w:rsidRDefault="005C6845" w:rsidP="005C6845">
            <w:r w:rsidRPr="005C6845">
              <w:t>0.660</w:t>
            </w:r>
          </w:p>
        </w:tc>
      </w:tr>
      <w:tr w:rsidR="005C6845" w:rsidRPr="005C6845" w14:paraId="7B092E63" w14:textId="77777777" w:rsidTr="003809E1">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31894AD9" w14:textId="77777777" w:rsidR="005C6845" w:rsidRPr="005C6845" w:rsidRDefault="005C6845" w:rsidP="005C6845"/>
        </w:tc>
      </w:tr>
    </w:tbl>
    <w:p w14:paraId="2A4577B7"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1294"/>
        <w:gridCol w:w="980"/>
        <w:gridCol w:w="600"/>
        <w:gridCol w:w="780"/>
        <w:gridCol w:w="1200"/>
        <w:gridCol w:w="1787"/>
        <w:gridCol w:w="1760"/>
      </w:tblGrid>
      <w:tr w:rsidR="005C6845" w:rsidRPr="005C6845" w14:paraId="30E96D7C" w14:textId="77777777" w:rsidTr="003809E1">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460E6299" w14:textId="77777777" w:rsidR="005C6845" w:rsidRPr="005C6845" w:rsidRDefault="005C6845" w:rsidP="005C6845">
            <w:r w:rsidRPr="005C6845">
              <w:rPr>
                <w:i/>
                <w:iCs/>
              </w:rPr>
              <w:lastRenderedPageBreak/>
              <w:t>Weighted Regression Test for Funnel Plot Asymmetry</w:t>
            </w:r>
            <w:r w:rsidRPr="005C6845">
              <w:t xml:space="preserve"> </w:t>
            </w:r>
          </w:p>
        </w:tc>
      </w:tr>
      <w:tr w:rsidR="005C6845" w:rsidRPr="005C6845" w14:paraId="23B6BE48"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061A0917" w14:textId="77777777" w:rsidR="005C6845" w:rsidRPr="005C6845" w:rsidRDefault="005C6845" w:rsidP="005C6845"/>
        </w:tc>
        <w:tc>
          <w:tcPr>
            <w:tcW w:w="0" w:type="auto"/>
            <w:gridSpan w:val="3"/>
            <w:tcBorders>
              <w:top w:val="nil"/>
              <w:left w:val="nil"/>
              <w:bottom w:val="nil"/>
              <w:right w:val="nil"/>
            </w:tcBorders>
            <w:tcMar>
              <w:top w:w="0" w:type="dxa"/>
              <w:left w:w="45" w:type="dxa"/>
              <w:bottom w:w="0" w:type="dxa"/>
              <w:right w:w="45" w:type="dxa"/>
            </w:tcMar>
            <w:vAlign w:val="center"/>
            <w:hideMark/>
          </w:tcPr>
          <w:p w14:paraId="2FDB5F12"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0DDAF35C" w14:textId="77777777" w:rsidR="005C6845" w:rsidRPr="005C6845" w:rsidRDefault="005C6845" w:rsidP="005C6845">
            <w:r w:rsidRPr="005C6845">
              <w:t>Limit Estimate μ</w:t>
            </w:r>
          </w:p>
        </w:tc>
      </w:tr>
      <w:tr w:rsidR="005C6845" w:rsidRPr="005C6845" w14:paraId="6B04B53C"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4AE89ED"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6EE24A9" w14:textId="77777777" w:rsidR="005C6845" w:rsidRPr="005C6845" w:rsidRDefault="005C6845" w:rsidP="005C6845">
            <w:r w:rsidRPr="005C6845">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9013FE3" w14:textId="77777777" w:rsidR="005C6845" w:rsidRPr="005C6845" w:rsidRDefault="005C6845" w:rsidP="005C6845">
            <w:proofErr w:type="spellStart"/>
            <w:r w:rsidRPr="005C6845">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FFCAECC"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BCA9EF3"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740BE20"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9CA9009" w14:textId="77777777" w:rsidR="005C6845" w:rsidRPr="005C6845" w:rsidRDefault="005C6845" w:rsidP="005C6845">
            <w:r w:rsidRPr="005C6845">
              <w:t>Upper 95% CI</w:t>
            </w:r>
          </w:p>
        </w:tc>
      </w:tr>
      <w:tr w:rsidR="005C6845" w:rsidRPr="005C6845" w14:paraId="2C627024"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EA9A453" w14:textId="77777777" w:rsidR="005C6845" w:rsidRPr="005C6845" w:rsidRDefault="005C6845" w:rsidP="005C6845">
            <w:r w:rsidRPr="005C6845">
              <w:t>15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D11E2CA" w14:textId="77777777" w:rsidR="005C6845" w:rsidRPr="005C6845" w:rsidRDefault="005C6845" w:rsidP="005C6845">
            <w:r w:rsidRPr="005C6845">
              <w:t>-1.031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23622AA" w14:textId="77777777" w:rsidR="005C6845" w:rsidRPr="005C6845" w:rsidRDefault="005C6845" w:rsidP="005C6845">
            <w:r w:rsidRPr="005C6845">
              <w:t>13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1DCD84F" w14:textId="77777777" w:rsidR="005C6845" w:rsidRPr="005C6845" w:rsidRDefault="005C6845" w:rsidP="005C6845">
            <w:r w:rsidRPr="005C6845">
              <w:t>.321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0630E9D" w14:textId="77777777" w:rsidR="005C6845" w:rsidRPr="005C6845" w:rsidRDefault="005C6845" w:rsidP="005C6845">
            <w:r w:rsidRPr="005C6845">
              <w:t>0.032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334748D" w14:textId="77777777" w:rsidR="005C6845" w:rsidRPr="005C6845" w:rsidRDefault="005C6845" w:rsidP="005C6845">
            <w:r w:rsidRPr="005C6845">
              <w:t>-2.189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E68250E" w14:textId="77777777" w:rsidR="005C6845" w:rsidRPr="005C6845" w:rsidRDefault="005C6845" w:rsidP="005C6845">
            <w:r w:rsidRPr="005C6845">
              <w:t>2.253</w:t>
            </w:r>
          </w:p>
        </w:tc>
      </w:tr>
      <w:tr w:rsidR="005C6845" w:rsidRPr="005C6845" w14:paraId="38836722" w14:textId="77777777" w:rsidTr="003809E1">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5774D7B0" w14:textId="77777777" w:rsidR="005C6845" w:rsidRPr="005C6845" w:rsidRDefault="005C6845" w:rsidP="005C6845"/>
        </w:tc>
      </w:tr>
    </w:tbl>
    <w:p w14:paraId="24186848"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2103"/>
        <w:gridCol w:w="1593"/>
        <w:gridCol w:w="1268"/>
      </w:tblGrid>
      <w:tr w:rsidR="005C6845" w:rsidRPr="005C6845" w14:paraId="67071D2A" w14:textId="77777777" w:rsidTr="003809E1">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57655F55" w14:textId="77777777" w:rsidR="005C6845" w:rsidRPr="005C6845" w:rsidRDefault="005C6845" w:rsidP="005C6845">
            <w:r w:rsidRPr="005C6845">
              <w:rPr>
                <w:i/>
                <w:iCs/>
              </w:rPr>
              <w:t>Rank Correlation Test for Funnel Plot Asymmetry</w:t>
            </w:r>
            <w:r w:rsidRPr="005C6845">
              <w:t xml:space="preserve"> </w:t>
            </w:r>
          </w:p>
        </w:tc>
      </w:tr>
      <w:tr w:rsidR="005C6845" w:rsidRPr="005C6845" w14:paraId="1C6008E5"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6F6B392"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1539D51" w14:textId="77777777" w:rsidR="005C6845" w:rsidRPr="005C6845" w:rsidRDefault="005C6845" w:rsidP="005C6845">
            <w:r w:rsidRPr="005C6845">
              <w:rPr>
                <w:rFonts w:ascii="Cambria Math" w:hAnsi="Cambria Math" w:cs="Cambria Math"/>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FC6E585" w14:textId="77777777" w:rsidR="005C6845" w:rsidRPr="005C6845" w:rsidRDefault="005C6845" w:rsidP="005C6845">
            <w:r w:rsidRPr="005C6845">
              <w:t>p</w:t>
            </w:r>
          </w:p>
        </w:tc>
      </w:tr>
      <w:tr w:rsidR="005C6845" w:rsidRPr="005C6845" w14:paraId="50DE7BD8"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B41EA0C" w14:textId="77777777" w:rsidR="005C6845" w:rsidRPr="005C6845" w:rsidRDefault="005C6845" w:rsidP="005C6845">
            <w:r w:rsidRPr="005C6845">
              <w:t>15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ABC9252" w14:textId="77777777" w:rsidR="005C6845" w:rsidRPr="005C6845" w:rsidRDefault="005C6845" w:rsidP="005C6845">
            <w:r w:rsidRPr="005C6845">
              <w:t>-0.181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F4623F6" w14:textId="77777777" w:rsidR="005C6845" w:rsidRPr="005C6845" w:rsidRDefault="005C6845" w:rsidP="005C6845">
            <w:r w:rsidRPr="005C6845">
              <w:t>.379</w:t>
            </w:r>
          </w:p>
        </w:tc>
      </w:tr>
      <w:tr w:rsidR="005C6845" w:rsidRPr="005C6845" w14:paraId="34707D97" w14:textId="77777777" w:rsidTr="003809E1">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0241E164" w14:textId="77777777" w:rsidR="005C6845" w:rsidRPr="005C6845" w:rsidRDefault="005C6845" w:rsidP="005C6845"/>
        </w:tc>
      </w:tr>
    </w:tbl>
    <w:p w14:paraId="5A8ECF8A" w14:textId="77777777" w:rsidR="005C6845" w:rsidRPr="005C6845" w:rsidRDefault="005C6845" w:rsidP="005C6845">
      <w:r w:rsidRPr="005C6845">
        <w:t> </w:t>
      </w:r>
    </w:p>
    <w:p w14:paraId="33BCCF21" w14:textId="77777777" w:rsidR="005C6845" w:rsidRPr="005C6845" w:rsidRDefault="005C6845" w:rsidP="005C6845">
      <w:pPr>
        <w:rPr>
          <w:b/>
          <w:bCs/>
        </w:rPr>
      </w:pPr>
      <w:bookmarkStart w:id="13" w:name="_Toc212725956"/>
      <w:r w:rsidRPr="005C6845">
        <w:rPr>
          <w:b/>
          <w:bCs/>
        </w:rPr>
        <w:t>Fail-Safe N</w:t>
      </w:r>
      <w:bookmarkEnd w:id="13"/>
    </w:p>
    <w:tbl>
      <w:tblPr>
        <w:tblW w:w="0" w:type="auto"/>
        <w:tblCellMar>
          <w:left w:w="0" w:type="dxa"/>
          <w:right w:w="0" w:type="dxa"/>
        </w:tblCellMar>
        <w:tblLook w:val="04A0" w:firstRow="1" w:lastRow="0" w:firstColumn="1" w:lastColumn="0" w:noHBand="0" w:noVBand="1"/>
      </w:tblPr>
      <w:tblGrid>
        <w:gridCol w:w="1326"/>
        <w:gridCol w:w="1511"/>
      </w:tblGrid>
      <w:tr w:rsidR="005C6845" w:rsidRPr="005C6845" w14:paraId="07D173F8" w14:textId="77777777" w:rsidTr="003809E1">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6D62F156" w14:textId="77777777" w:rsidR="005C6845" w:rsidRPr="005C6845" w:rsidRDefault="005C6845" w:rsidP="005C6845">
            <w:r w:rsidRPr="005C6845">
              <w:rPr>
                <w:i/>
                <w:iCs/>
              </w:rPr>
              <w:t>Fail-Safe N Summary Table</w:t>
            </w:r>
            <w:r w:rsidRPr="005C6845">
              <w:t xml:space="preserve"> </w:t>
            </w:r>
          </w:p>
        </w:tc>
      </w:tr>
      <w:tr w:rsidR="005C6845" w:rsidRPr="005C6845" w14:paraId="3E16375B" w14:textId="77777777" w:rsidTr="003809E1">
        <w:trPr>
          <w:tblHeader/>
        </w:trPr>
        <w:tc>
          <w:tcPr>
            <w:tcW w:w="0" w:type="auto"/>
            <w:tcBorders>
              <w:top w:val="nil"/>
              <w:left w:val="nil"/>
              <w:bottom w:val="nil"/>
              <w:right w:val="nil"/>
            </w:tcBorders>
            <w:tcMar>
              <w:top w:w="45" w:type="dxa"/>
              <w:left w:w="180" w:type="dxa"/>
              <w:bottom w:w="45" w:type="dxa"/>
              <w:right w:w="180" w:type="dxa"/>
            </w:tcMar>
            <w:vAlign w:val="center"/>
            <w:hideMark/>
          </w:tcPr>
          <w:p w14:paraId="095AB103" w14:textId="77777777" w:rsidR="005C6845" w:rsidRPr="005C6845" w:rsidRDefault="005C6845" w:rsidP="005C6845"/>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745713D" w14:textId="77777777" w:rsidR="005C6845" w:rsidRPr="005C6845" w:rsidRDefault="005C6845" w:rsidP="005C6845">
            <w:r w:rsidRPr="005C6845">
              <w:t>Fail-Safe N</w:t>
            </w:r>
          </w:p>
        </w:tc>
      </w:tr>
      <w:tr w:rsidR="005C6845" w:rsidRPr="005C6845" w14:paraId="64F35487"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556842F"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319EF05" w14:textId="77777777" w:rsidR="005C6845" w:rsidRPr="005C6845" w:rsidRDefault="005C6845" w:rsidP="005C6845">
            <w:r w:rsidRPr="005C6845">
              <w:t>Rosenthal</w:t>
            </w:r>
          </w:p>
        </w:tc>
      </w:tr>
      <w:tr w:rsidR="005C6845" w:rsidRPr="005C6845" w14:paraId="444CB997"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5FEA458" w14:textId="77777777" w:rsidR="005C6845" w:rsidRPr="005C6845" w:rsidRDefault="005C6845" w:rsidP="005C6845">
            <w:r w:rsidRPr="005C6845">
              <w:t>15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4F3B3FC" w14:textId="77777777" w:rsidR="005C6845" w:rsidRPr="005C6845" w:rsidRDefault="005C6845" w:rsidP="005C6845">
            <w:r w:rsidRPr="005C6845">
              <w:t>3250</w:t>
            </w:r>
          </w:p>
        </w:tc>
      </w:tr>
      <w:tr w:rsidR="005C6845" w:rsidRPr="005C6845" w14:paraId="0812C4AA" w14:textId="77777777" w:rsidTr="003809E1">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4E78B709" w14:textId="77777777" w:rsidR="005C6845" w:rsidRPr="005C6845" w:rsidRDefault="005C6845" w:rsidP="005C6845"/>
        </w:tc>
      </w:tr>
    </w:tbl>
    <w:p w14:paraId="530F72EA" w14:textId="77777777" w:rsidR="005C6845" w:rsidRPr="005C6845" w:rsidRDefault="005C6845" w:rsidP="005C6845">
      <w:pPr>
        <w:rPr>
          <w:b/>
          <w:bCs/>
        </w:rPr>
      </w:pPr>
    </w:p>
    <w:p w14:paraId="41BDC3A4" w14:textId="77777777" w:rsidR="005C6845" w:rsidRDefault="005C6845" w:rsidP="005C6845">
      <w:pPr>
        <w:rPr>
          <w:b/>
          <w:bCs/>
        </w:rPr>
      </w:pPr>
      <w:bookmarkStart w:id="14" w:name="_Toc212725957"/>
    </w:p>
    <w:p w14:paraId="3C315384" w14:textId="77777777" w:rsidR="005C6845" w:rsidRDefault="005C6845" w:rsidP="005C6845">
      <w:pPr>
        <w:rPr>
          <w:b/>
          <w:bCs/>
        </w:rPr>
      </w:pPr>
    </w:p>
    <w:p w14:paraId="6543A411" w14:textId="77777777" w:rsidR="005C6845" w:rsidRDefault="005C6845" w:rsidP="005C6845">
      <w:pPr>
        <w:rPr>
          <w:b/>
          <w:bCs/>
        </w:rPr>
      </w:pPr>
    </w:p>
    <w:p w14:paraId="098B7F83" w14:textId="77777777" w:rsidR="005C6845" w:rsidRDefault="005C6845" w:rsidP="005C6845">
      <w:pPr>
        <w:rPr>
          <w:b/>
          <w:bCs/>
        </w:rPr>
      </w:pPr>
    </w:p>
    <w:p w14:paraId="00F4DBFD" w14:textId="77777777" w:rsidR="005C6845" w:rsidRDefault="005C6845" w:rsidP="005C6845">
      <w:pPr>
        <w:rPr>
          <w:b/>
          <w:bCs/>
        </w:rPr>
      </w:pPr>
    </w:p>
    <w:p w14:paraId="67E1847C" w14:textId="77777777" w:rsidR="005C6845" w:rsidRDefault="005C6845" w:rsidP="005C6845">
      <w:pPr>
        <w:rPr>
          <w:b/>
          <w:bCs/>
        </w:rPr>
      </w:pPr>
    </w:p>
    <w:p w14:paraId="2DBCAA3F" w14:textId="77777777" w:rsidR="005C6845" w:rsidRDefault="005C6845" w:rsidP="005C6845">
      <w:pPr>
        <w:rPr>
          <w:b/>
          <w:bCs/>
        </w:rPr>
      </w:pPr>
    </w:p>
    <w:p w14:paraId="47154D72" w14:textId="77777777" w:rsidR="005C6845" w:rsidRDefault="005C6845" w:rsidP="005C6845">
      <w:pPr>
        <w:rPr>
          <w:b/>
          <w:bCs/>
        </w:rPr>
      </w:pPr>
    </w:p>
    <w:p w14:paraId="617EC8BE" w14:textId="77777777" w:rsidR="005C6845" w:rsidRDefault="005C6845" w:rsidP="005C6845">
      <w:pPr>
        <w:rPr>
          <w:b/>
          <w:bCs/>
        </w:rPr>
      </w:pPr>
    </w:p>
    <w:p w14:paraId="7C61417E" w14:textId="77777777" w:rsidR="005C6845" w:rsidRDefault="005C6845" w:rsidP="005C6845">
      <w:pPr>
        <w:rPr>
          <w:b/>
          <w:bCs/>
        </w:rPr>
      </w:pPr>
    </w:p>
    <w:p w14:paraId="25AB6CD0" w14:textId="77777777" w:rsidR="005C6845" w:rsidRDefault="005C6845" w:rsidP="005C6845">
      <w:pPr>
        <w:rPr>
          <w:b/>
          <w:bCs/>
        </w:rPr>
      </w:pPr>
    </w:p>
    <w:p w14:paraId="36D3191F" w14:textId="77777777" w:rsidR="005C6845" w:rsidRDefault="005C6845" w:rsidP="005C6845">
      <w:pPr>
        <w:rPr>
          <w:b/>
          <w:bCs/>
        </w:rPr>
      </w:pPr>
    </w:p>
    <w:p w14:paraId="1240803D" w14:textId="77777777" w:rsidR="005C6845" w:rsidRDefault="005C6845" w:rsidP="005C6845">
      <w:pPr>
        <w:rPr>
          <w:b/>
          <w:bCs/>
        </w:rPr>
      </w:pPr>
    </w:p>
    <w:p w14:paraId="221785EB" w14:textId="77777777" w:rsidR="005C6845" w:rsidRDefault="005C6845" w:rsidP="005C6845">
      <w:pPr>
        <w:rPr>
          <w:b/>
          <w:bCs/>
        </w:rPr>
      </w:pPr>
    </w:p>
    <w:p w14:paraId="74DA26EC" w14:textId="77777777" w:rsidR="005C6845" w:rsidRDefault="005C6845" w:rsidP="005C6845">
      <w:pPr>
        <w:rPr>
          <w:b/>
          <w:bCs/>
        </w:rPr>
      </w:pPr>
    </w:p>
    <w:p w14:paraId="51E35C8E" w14:textId="77777777" w:rsidR="005C6845" w:rsidRDefault="005C6845" w:rsidP="005C6845">
      <w:pPr>
        <w:rPr>
          <w:b/>
          <w:bCs/>
        </w:rPr>
      </w:pPr>
    </w:p>
    <w:p w14:paraId="503A72E4" w14:textId="77777777" w:rsidR="005C6845" w:rsidRDefault="005C6845" w:rsidP="005C6845">
      <w:pPr>
        <w:rPr>
          <w:b/>
          <w:bCs/>
        </w:rPr>
      </w:pPr>
    </w:p>
    <w:p w14:paraId="2A810988" w14:textId="77777777" w:rsidR="005C6845" w:rsidRDefault="005C6845" w:rsidP="005C6845">
      <w:pPr>
        <w:rPr>
          <w:b/>
          <w:bCs/>
        </w:rPr>
      </w:pPr>
    </w:p>
    <w:p w14:paraId="3E054C63" w14:textId="77777777" w:rsidR="005C6845" w:rsidRDefault="005C6845" w:rsidP="005C6845">
      <w:pPr>
        <w:rPr>
          <w:b/>
          <w:bCs/>
        </w:rPr>
      </w:pPr>
    </w:p>
    <w:p w14:paraId="6059256B" w14:textId="77777777" w:rsidR="005C6845" w:rsidRDefault="005C6845" w:rsidP="005C6845">
      <w:pPr>
        <w:rPr>
          <w:b/>
          <w:bCs/>
        </w:rPr>
      </w:pPr>
    </w:p>
    <w:p w14:paraId="53021670" w14:textId="77777777" w:rsidR="005C6845" w:rsidRDefault="005C6845" w:rsidP="005C6845">
      <w:pPr>
        <w:rPr>
          <w:b/>
          <w:bCs/>
        </w:rPr>
      </w:pPr>
    </w:p>
    <w:p w14:paraId="7E89CD6A" w14:textId="77777777" w:rsidR="005C6845" w:rsidRDefault="005C6845" w:rsidP="005C6845">
      <w:pPr>
        <w:rPr>
          <w:b/>
          <w:bCs/>
        </w:rPr>
      </w:pPr>
    </w:p>
    <w:p w14:paraId="47B1A762" w14:textId="77777777" w:rsidR="005C6845" w:rsidRDefault="005C6845" w:rsidP="005C6845">
      <w:pPr>
        <w:rPr>
          <w:b/>
          <w:bCs/>
        </w:rPr>
      </w:pPr>
    </w:p>
    <w:p w14:paraId="13EE5F3D" w14:textId="77777777" w:rsidR="005C6845" w:rsidRDefault="005C6845" w:rsidP="005C6845">
      <w:pPr>
        <w:rPr>
          <w:b/>
          <w:bCs/>
        </w:rPr>
      </w:pPr>
    </w:p>
    <w:p w14:paraId="3358503E" w14:textId="77777777" w:rsidR="005C6845" w:rsidRDefault="005C6845" w:rsidP="005C6845">
      <w:pPr>
        <w:rPr>
          <w:b/>
          <w:bCs/>
        </w:rPr>
      </w:pPr>
    </w:p>
    <w:p w14:paraId="12B86DF3" w14:textId="3AC85B03" w:rsidR="005C6845" w:rsidRDefault="005C6845" w:rsidP="002F2D64">
      <w:pPr>
        <w:pStyle w:val="Heading2"/>
      </w:pPr>
      <w:bookmarkStart w:id="15" w:name="_Toc214746106"/>
      <w:r w:rsidRPr="005C6845">
        <w:lastRenderedPageBreak/>
        <w:t>Resting Pain Score at 24 hours</w:t>
      </w:r>
      <w:bookmarkEnd w:id="14"/>
      <w:bookmarkEnd w:id="15"/>
    </w:p>
    <w:p w14:paraId="6BBCE9CC" w14:textId="77777777" w:rsidR="005C6845" w:rsidRPr="005C6845" w:rsidRDefault="005C6845" w:rsidP="005C6845">
      <w:pPr>
        <w:rPr>
          <w:b/>
          <w:bCs/>
        </w:rPr>
      </w:pPr>
    </w:p>
    <w:p w14:paraId="485ECF2E" w14:textId="77777777" w:rsidR="005C6845" w:rsidRPr="005C6845" w:rsidRDefault="005C6845" w:rsidP="005C6845">
      <w:pPr>
        <w:rPr>
          <w:b/>
          <w:bCs/>
        </w:rPr>
      </w:pPr>
      <w:bookmarkStart w:id="16" w:name="_Toc212725958"/>
      <w:r w:rsidRPr="005C6845">
        <w:rPr>
          <w:b/>
          <w:bCs/>
        </w:rPr>
        <w:t>Funnel Plot</w:t>
      </w:r>
      <w:bookmarkEnd w:id="16"/>
    </w:p>
    <w:p w14:paraId="783EF19F" w14:textId="77777777" w:rsidR="005C6845" w:rsidRPr="005C6845" w:rsidRDefault="005C6845" w:rsidP="005C6845">
      <w:r w:rsidRPr="005C6845">
        <w:fldChar w:fldCharType="begin"/>
      </w:r>
      <w:r w:rsidRPr="005C6845">
        <w:instrText xml:space="preserve"> INCLUDEPICTURE "/Users/maheshnagappa/Library/Application Support/JASP/JASP/temp/clipboard/resources/1/_0_t1761843521708.png" \* MERGEFORMATINET </w:instrText>
      </w:r>
      <w:r w:rsidRPr="005C6845">
        <w:fldChar w:fldCharType="separate"/>
      </w:r>
      <w:r w:rsidRPr="005C6845">
        <w:rPr>
          <w:noProof/>
        </w:rPr>
        <w:drawing>
          <wp:inline distT="0" distB="0" distL="0" distR="0" wp14:anchorId="60F22B84" wp14:editId="0C4EADA3">
            <wp:extent cx="5943600" cy="5189220"/>
            <wp:effectExtent l="0" t="0" r="0" b="5080"/>
            <wp:docPr id="1004221676" name="Picture 9" descr="A graph of a pyramid with Ryugyong Hote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21676" name="Picture 9" descr="A graph of a pyramid with Ryugyong Hotel in the background&#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r w:rsidRPr="005C6845">
        <w:fldChar w:fldCharType="end"/>
      </w:r>
    </w:p>
    <w:p w14:paraId="21C85FC4" w14:textId="77777777" w:rsidR="005C6845" w:rsidRPr="005C6845" w:rsidRDefault="005C6845" w:rsidP="005C6845">
      <w:r w:rsidRPr="005C6845">
        <w:t> </w:t>
      </w:r>
    </w:p>
    <w:p w14:paraId="1F0EB78C" w14:textId="77777777" w:rsidR="005C6845" w:rsidRPr="005C6845" w:rsidRDefault="005C6845" w:rsidP="005C6845">
      <w:pPr>
        <w:rPr>
          <w:b/>
          <w:bCs/>
        </w:rPr>
      </w:pPr>
      <w:bookmarkStart w:id="17" w:name="_Toc212725959"/>
      <w:r w:rsidRPr="005C6845">
        <w:rPr>
          <w:b/>
          <w:bCs/>
        </w:rPr>
        <w:t>Funnel Plot Asymmetry Tests</w:t>
      </w:r>
      <w:bookmarkEnd w:id="17"/>
    </w:p>
    <w:tbl>
      <w:tblPr>
        <w:tblW w:w="0" w:type="auto"/>
        <w:tblCellMar>
          <w:left w:w="0" w:type="dxa"/>
          <w:right w:w="0" w:type="dxa"/>
        </w:tblCellMar>
        <w:tblLook w:val="04A0" w:firstRow="1" w:lastRow="0" w:firstColumn="1" w:lastColumn="0" w:noHBand="0" w:noVBand="1"/>
      </w:tblPr>
      <w:tblGrid>
        <w:gridCol w:w="1294"/>
        <w:gridCol w:w="980"/>
        <w:gridCol w:w="780"/>
        <w:gridCol w:w="1200"/>
        <w:gridCol w:w="1787"/>
        <w:gridCol w:w="1760"/>
      </w:tblGrid>
      <w:tr w:rsidR="005C6845" w:rsidRPr="005C6845" w14:paraId="43EE7F12" w14:textId="77777777" w:rsidTr="003809E1">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12A44B6E" w14:textId="77777777" w:rsidR="005C6845" w:rsidRPr="005C6845" w:rsidRDefault="005C6845" w:rsidP="005C6845">
            <w:r w:rsidRPr="005C6845">
              <w:rPr>
                <w:i/>
                <w:iCs/>
              </w:rPr>
              <w:t>Meta-Regression Test for Funnel Plot Asymmetry</w:t>
            </w:r>
            <w:r w:rsidRPr="005C6845">
              <w:t xml:space="preserve"> </w:t>
            </w:r>
          </w:p>
        </w:tc>
      </w:tr>
      <w:tr w:rsidR="005C6845" w:rsidRPr="005C6845" w14:paraId="49E64C0D"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2F8DB3A6" w14:textId="77777777" w:rsidR="005C6845" w:rsidRPr="005C6845" w:rsidRDefault="005C6845" w:rsidP="005C6845"/>
        </w:tc>
        <w:tc>
          <w:tcPr>
            <w:tcW w:w="0" w:type="auto"/>
            <w:gridSpan w:val="2"/>
            <w:tcBorders>
              <w:top w:val="nil"/>
              <w:left w:val="nil"/>
              <w:bottom w:val="nil"/>
              <w:right w:val="nil"/>
            </w:tcBorders>
            <w:tcMar>
              <w:top w:w="0" w:type="dxa"/>
              <w:left w:w="45" w:type="dxa"/>
              <w:bottom w:w="0" w:type="dxa"/>
              <w:right w:w="45" w:type="dxa"/>
            </w:tcMar>
            <w:vAlign w:val="center"/>
            <w:hideMark/>
          </w:tcPr>
          <w:p w14:paraId="6A31C689"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129A70CE" w14:textId="77777777" w:rsidR="005C6845" w:rsidRPr="005C6845" w:rsidRDefault="005C6845" w:rsidP="005C6845">
            <w:r w:rsidRPr="005C6845">
              <w:t>Limit Estimate μ</w:t>
            </w:r>
          </w:p>
        </w:tc>
      </w:tr>
      <w:tr w:rsidR="005C6845" w:rsidRPr="005C6845" w14:paraId="0E401DFA"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30077ED"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4057378" w14:textId="77777777" w:rsidR="005C6845" w:rsidRPr="005C6845" w:rsidRDefault="005C6845" w:rsidP="005C6845">
            <w:r w:rsidRPr="005C6845">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02BC186"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9ABFFFA"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68812E9"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D4A1624" w14:textId="77777777" w:rsidR="005C6845" w:rsidRPr="005C6845" w:rsidRDefault="005C6845" w:rsidP="005C6845">
            <w:r w:rsidRPr="005C6845">
              <w:t>Upper 95% CI</w:t>
            </w:r>
          </w:p>
        </w:tc>
      </w:tr>
      <w:tr w:rsidR="005C6845" w:rsidRPr="005C6845" w14:paraId="5837B871"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CCAAA74" w14:textId="77777777" w:rsidR="005C6845" w:rsidRPr="005C6845" w:rsidRDefault="005C6845" w:rsidP="005C6845">
            <w:r w:rsidRPr="005C6845">
              <w:t>16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5FA0B8B" w14:textId="77777777" w:rsidR="005C6845" w:rsidRPr="005C6845" w:rsidRDefault="005C6845" w:rsidP="005C6845">
            <w:r w:rsidRPr="005C6845">
              <w:t>-0.945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499A073" w14:textId="77777777" w:rsidR="005C6845" w:rsidRPr="005C6845" w:rsidRDefault="005C6845" w:rsidP="005C6845">
            <w:r w:rsidRPr="005C6845">
              <w:t>.345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4AD2429" w14:textId="77777777" w:rsidR="005C6845" w:rsidRPr="005C6845" w:rsidRDefault="005C6845" w:rsidP="005C6845">
            <w:r w:rsidRPr="005C6845">
              <w:t>-0.290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150FE35" w14:textId="77777777" w:rsidR="005C6845" w:rsidRPr="005C6845" w:rsidRDefault="005C6845" w:rsidP="005C6845">
            <w:r w:rsidRPr="005C6845">
              <w:t>-1.042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B34EB68" w14:textId="77777777" w:rsidR="005C6845" w:rsidRPr="005C6845" w:rsidRDefault="005C6845" w:rsidP="005C6845">
            <w:r w:rsidRPr="005C6845">
              <w:t>0.462</w:t>
            </w:r>
          </w:p>
        </w:tc>
      </w:tr>
      <w:tr w:rsidR="005C6845" w:rsidRPr="005C6845" w14:paraId="1120F744" w14:textId="77777777" w:rsidTr="003809E1">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6CABAD37" w14:textId="77777777" w:rsidR="005C6845" w:rsidRPr="005C6845" w:rsidRDefault="005C6845" w:rsidP="005C6845"/>
        </w:tc>
      </w:tr>
    </w:tbl>
    <w:p w14:paraId="38BAAEEA"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1294"/>
        <w:gridCol w:w="980"/>
        <w:gridCol w:w="600"/>
        <w:gridCol w:w="780"/>
        <w:gridCol w:w="1200"/>
        <w:gridCol w:w="1787"/>
        <w:gridCol w:w="1760"/>
      </w:tblGrid>
      <w:tr w:rsidR="005C6845" w:rsidRPr="005C6845" w14:paraId="46F55B08" w14:textId="77777777" w:rsidTr="003809E1">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6CD51E39" w14:textId="77777777" w:rsidR="005C6845" w:rsidRPr="005C6845" w:rsidRDefault="005C6845" w:rsidP="005C6845">
            <w:r w:rsidRPr="005C6845">
              <w:rPr>
                <w:i/>
                <w:iCs/>
              </w:rPr>
              <w:lastRenderedPageBreak/>
              <w:t>Weighted Regression Test for Funnel Plot Asymmetry</w:t>
            </w:r>
            <w:r w:rsidRPr="005C6845">
              <w:t xml:space="preserve"> </w:t>
            </w:r>
          </w:p>
        </w:tc>
      </w:tr>
      <w:tr w:rsidR="005C6845" w:rsidRPr="005C6845" w14:paraId="2C99E461"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4DB21227" w14:textId="77777777" w:rsidR="005C6845" w:rsidRPr="005C6845" w:rsidRDefault="005C6845" w:rsidP="005C6845"/>
        </w:tc>
        <w:tc>
          <w:tcPr>
            <w:tcW w:w="0" w:type="auto"/>
            <w:gridSpan w:val="3"/>
            <w:tcBorders>
              <w:top w:val="nil"/>
              <w:left w:val="nil"/>
              <w:bottom w:val="nil"/>
              <w:right w:val="nil"/>
            </w:tcBorders>
            <w:tcMar>
              <w:top w:w="0" w:type="dxa"/>
              <w:left w:w="45" w:type="dxa"/>
              <w:bottom w:w="0" w:type="dxa"/>
              <w:right w:w="45" w:type="dxa"/>
            </w:tcMar>
            <w:vAlign w:val="center"/>
            <w:hideMark/>
          </w:tcPr>
          <w:p w14:paraId="436F509D"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207466D6" w14:textId="77777777" w:rsidR="005C6845" w:rsidRPr="005C6845" w:rsidRDefault="005C6845" w:rsidP="005C6845">
            <w:r w:rsidRPr="005C6845">
              <w:t>Limit Estimate μ</w:t>
            </w:r>
          </w:p>
        </w:tc>
      </w:tr>
      <w:tr w:rsidR="005C6845" w:rsidRPr="005C6845" w14:paraId="46916A6C"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6DB1F67"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F5074CE" w14:textId="77777777" w:rsidR="005C6845" w:rsidRPr="005C6845" w:rsidRDefault="005C6845" w:rsidP="005C6845">
            <w:r w:rsidRPr="005C6845">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C9DDA22" w14:textId="77777777" w:rsidR="005C6845" w:rsidRPr="005C6845" w:rsidRDefault="005C6845" w:rsidP="005C6845">
            <w:proofErr w:type="spellStart"/>
            <w:r w:rsidRPr="005C6845">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EC5EEEB"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A6B796D"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81E0C15"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3C27864" w14:textId="77777777" w:rsidR="005C6845" w:rsidRPr="005C6845" w:rsidRDefault="005C6845" w:rsidP="005C6845">
            <w:r w:rsidRPr="005C6845">
              <w:t>Upper 95% CI</w:t>
            </w:r>
          </w:p>
        </w:tc>
      </w:tr>
      <w:tr w:rsidR="005C6845" w:rsidRPr="005C6845" w14:paraId="2C58BCD9"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3AC7FC2" w14:textId="77777777" w:rsidR="005C6845" w:rsidRPr="005C6845" w:rsidRDefault="005C6845" w:rsidP="005C6845">
            <w:r w:rsidRPr="005C6845">
              <w:t>16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BAE1D1B" w14:textId="77777777" w:rsidR="005C6845" w:rsidRPr="005C6845" w:rsidRDefault="005C6845" w:rsidP="005C6845">
            <w:r w:rsidRPr="005C6845">
              <w:t>-2.053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19F504E" w14:textId="77777777" w:rsidR="005C6845" w:rsidRPr="005C6845" w:rsidRDefault="005C6845" w:rsidP="005C6845">
            <w:r w:rsidRPr="005C6845">
              <w:t>14</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7D87C5A" w14:textId="77777777" w:rsidR="005C6845" w:rsidRPr="005C6845" w:rsidRDefault="005C6845" w:rsidP="005C6845">
            <w:r w:rsidRPr="005C6845">
              <w:t>.059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727757F" w14:textId="77777777" w:rsidR="005C6845" w:rsidRPr="005C6845" w:rsidRDefault="005C6845" w:rsidP="005C6845">
            <w:r w:rsidRPr="005C6845">
              <w:t>0.190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FD33E30" w14:textId="77777777" w:rsidR="005C6845" w:rsidRPr="005C6845" w:rsidRDefault="005C6845" w:rsidP="005C6845">
            <w:r w:rsidRPr="005C6845">
              <w:t>-0.494</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60581FD" w14:textId="77777777" w:rsidR="005C6845" w:rsidRPr="005C6845" w:rsidRDefault="005C6845" w:rsidP="005C6845">
            <w:r w:rsidRPr="005C6845">
              <w:t>0.874</w:t>
            </w:r>
          </w:p>
        </w:tc>
      </w:tr>
      <w:tr w:rsidR="005C6845" w:rsidRPr="005C6845" w14:paraId="4E7DA09F" w14:textId="77777777" w:rsidTr="003809E1">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6351A6EC" w14:textId="77777777" w:rsidR="005C6845" w:rsidRPr="005C6845" w:rsidRDefault="005C6845" w:rsidP="005C6845"/>
        </w:tc>
      </w:tr>
    </w:tbl>
    <w:p w14:paraId="4487DB63"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2103"/>
        <w:gridCol w:w="1593"/>
        <w:gridCol w:w="1268"/>
      </w:tblGrid>
      <w:tr w:rsidR="005C6845" w:rsidRPr="005C6845" w14:paraId="11C1C8AC" w14:textId="77777777" w:rsidTr="003809E1">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2AF846D3" w14:textId="77777777" w:rsidR="005C6845" w:rsidRPr="005C6845" w:rsidRDefault="005C6845" w:rsidP="005C6845">
            <w:r w:rsidRPr="005C6845">
              <w:rPr>
                <w:i/>
                <w:iCs/>
              </w:rPr>
              <w:t>Rank Correlation Test for Funnel Plot Asymmetry</w:t>
            </w:r>
            <w:r w:rsidRPr="005C6845">
              <w:t xml:space="preserve"> </w:t>
            </w:r>
          </w:p>
        </w:tc>
      </w:tr>
      <w:tr w:rsidR="005C6845" w:rsidRPr="005C6845" w14:paraId="340F58B5"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23C34EB"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AC6EB51" w14:textId="77777777" w:rsidR="005C6845" w:rsidRPr="005C6845" w:rsidRDefault="005C6845" w:rsidP="005C6845">
            <w:r w:rsidRPr="005C6845">
              <w:rPr>
                <w:rFonts w:ascii="Cambria Math" w:hAnsi="Cambria Math" w:cs="Cambria Math"/>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C3E7B5C" w14:textId="77777777" w:rsidR="005C6845" w:rsidRPr="005C6845" w:rsidRDefault="005C6845" w:rsidP="005C6845">
            <w:r w:rsidRPr="005C6845">
              <w:t>p</w:t>
            </w:r>
          </w:p>
        </w:tc>
      </w:tr>
      <w:tr w:rsidR="005C6845" w:rsidRPr="005C6845" w14:paraId="3A241656"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BCADAF7" w14:textId="77777777" w:rsidR="005C6845" w:rsidRPr="005C6845" w:rsidRDefault="005C6845" w:rsidP="005C6845">
            <w:r w:rsidRPr="005C6845">
              <w:t>16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03F0CF3" w14:textId="77777777" w:rsidR="005C6845" w:rsidRPr="005C6845" w:rsidRDefault="005C6845" w:rsidP="005C6845">
            <w:r w:rsidRPr="005C6845">
              <w:t>-0.317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DE08A3D" w14:textId="77777777" w:rsidR="005C6845" w:rsidRPr="005C6845" w:rsidRDefault="005C6845" w:rsidP="005C6845">
            <w:r w:rsidRPr="005C6845">
              <w:t>.096</w:t>
            </w:r>
          </w:p>
        </w:tc>
      </w:tr>
      <w:tr w:rsidR="005C6845" w:rsidRPr="005C6845" w14:paraId="765650FA" w14:textId="77777777" w:rsidTr="003809E1">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1579A25C" w14:textId="77777777" w:rsidR="005C6845" w:rsidRPr="005C6845" w:rsidRDefault="005C6845" w:rsidP="005C6845"/>
        </w:tc>
      </w:tr>
    </w:tbl>
    <w:p w14:paraId="686D7171" w14:textId="77777777" w:rsidR="005C6845" w:rsidRPr="005C6845" w:rsidRDefault="005C6845" w:rsidP="005C6845">
      <w:r w:rsidRPr="005C6845">
        <w:t> </w:t>
      </w:r>
    </w:p>
    <w:p w14:paraId="49A5E82C" w14:textId="77777777" w:rsidR="005C6845" w:rsidRPr="005C6845" w:rsidRDefault="005C6845" w:rsidP="005C6845">
      <w:pPr>
        <w:rPr>
          <w:b/>
          <w:bCs/>
        </w:rPr>
      </w:pPr>
      <w:bookmarkStart w:id="18" w:name="_Toc212725960"/>
      <w:r w:rsidRPr="005C6845">
        <w:rPr>
          <w:b/>
          <w:bCs/>
        </w:rPr>
        <w:t>Fail-Safe N</w:t>
      </w:r>
      <w:bookmarkEnd w:id="18"/>
    </w:p>
    <w:tbl>
      <w:tblPr>
        <w:tblW w:w="0" w:type="auto"/>
        <w:tblCellMar>
          <w:left w:w="0" w:type="dxa"/>
          <w:right w:w="0" w:type="dxa"/>
        </w:tblCellMar>
        <w:tblLook w:val="04A0" w:firstRow="1" w:lastRow="0" w:firstColumn="1" w:lastColumn="0" w:noHBand="0" w:noVBand="1"/>
      </w:tblPr>
      <w:tblGrid>
        <w:gridCol w:w="1326"/>
        <w:gridCol w:w="1511"/>
      </w:tblGrid>
      <w:tr w:rsidR="005C6845" w:rsidRPr="005C6845" w14:paraId="3C2BBE36" w14:textId="77777777" w:rsidTr="003809E1">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7CC8BDF1" w14:textId="77777777" w:rsidR="005C6845" w:rsidRPr="005C6845" w:rsidRDefault="005C6845" w:rsidP="005C6845">
            <w:r w:rsidRPr="005C6845">
              <w:rPr>
                <w:i/>
                <w:iCs/>
              </w:rPr>
              <w:t>Fail-Safe N Summary Table</w:t>
            </w:r>
            <w:r w:rsidRPr="005C6845">
              <w:t xml:space="preserve"> </w:t>
            </w:r>
          </w:p>
        </w:tc>
      </w:tr>
      <w:tr w:rsidR="005C6845" w:rsidRPr="005C6845" w14:paraId="09AC9826" w14:textId="77777777" w:rsidTr="003809E1">
        <w:trPr>
          <w:tblHeader/>
        </w:trPr>
        <w:tc>
          <w:tcPr>
            <w:tcW w:w="0" w:type="auto"/>
            <w:tcBorders>
              <w:top w:val="nil"/>
              <w:left w:val="nil"/>
              <w:bottom w:val="nil"/>
              <w:right w:val="nil"/>
            </w:tcBorders>
            <w:tcMar>
              <w:top w:w="45" w:type="dxa"/>
              <w:left w:w="180" w:type="dxa"/>
              <w:bottom w:w="45" w:type="dxa"/>
              <w:right w:w="180" w:type="dxa"/>
            </w:tcMar>
            <w:vAlign w:val="center"/>
            <w:hideMark/>
          </w:tcPr>
          <w:p w14:paraId="752CFA9A" w14:textId="77777777" w:rsidR="005C6845" w:rsidRPr="005C6845" w:rsidRDefault="005C6845" w:rsidP="005C6845"/>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996CFBE" w14:textId="77777777" w:rsidR="005C6845" w:rsidRPr="005C6845" w:rsidRDefault="005C6845" w:rsidP="005C6845">
            <w:r w:rsidRPr="005C6845">
              <w:t>Fail-Safe N</w:t>
            </w:r>
          </w:p>
        </w:tc>
      </w:tr>
      <w:tr w:rsidR="005C6845" w:rsidRPr="005C6845" w14:paraId="2503F265"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D55A167"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91DBDB8" w14:textId="77777777" w:rsidR="005C6845" w:rsidRPr="005C6845" w:rsidRDefault="005C6845" w:rsidP="005C6845">
            <w:r w:rsidRPr="005C6845">
              <w:t>Rosenthal</w:t>
            </w:r>
          </w:p>
        </w:tc>
      </w:tr>
      <w:tr w:rsidR="005C6845" w:rsidRPr="005C6845" w14:paraId="4207D084"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376C929" w14:textId="77777777" w:rsidR="005C6845" w:rsidRPr="005C6845" w:rsidRDefault="005C6845" w:rsidP="005C6845">
            <w:r w:rsidRPr="005C6845">
              <w:t>16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F0FF3C7" w14:textId="77777777" w:rsidR="005C6845" w:rsidRPr="005C6845" w:rsidRDefault="005C6845" w:rsidP="005C6845">
            <w:r w:rsidRPr="005C6845">
              <w:t>944</w:t>
            </w:r>
          </w:p>
        </w:tc>
      </w:tr>
      <w:tr w:rsidR="005C6845" w:rsidRPr="005C6845" w14:paraId="19DD7316" w14:textId="77777777" w:rsidTr="003809E1">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40D72CC6" w14:textId="77777777" w:rsidR="005C6845" w:rsidRPr="005C6845" w:rsidRDefault="005C6845" w:rsidP="005C6845"/>
        </w:tc>
      </w:tr>
    </w:tbl>
    <w:p w14:paraId="5F94CD96" w14:textId="77777777" w:rsidR="005C6845" w:rsidRPr="005C6845" w:rsidRDefault="005C6845" w:rsidP="005C6845">
      <w:pPr>
        <w:rPr>
          <w:b/>
          <w:bCs/>
        </w:rPr>
      </w:pPr>
    </w:p>
    <w:p w14:paraId="6769F636" w14:textId="77777777" w:rsidR="005C6845" w:rsidRDefault="005C6845" w:rsidP="005C6845">
      <w:pPr>
        <w:rPr>
          <w:b/>
          <w:bCs/>
        </w:rPr>
      </w:pPr>
      <w:bookmarkStart w:id="19" w:name="_Toc212725961"/>
    </w:p>
    <w:p w14:paraId="0A0FCAF7" w14:textId="77777777" w:rsidR="005C6845" w:rsidRDefault="005C6845" w:rsidP="005C6845">
      <w:pPr>
        <w:rPr>
          <w:b/>
          <w:bCs/>
        </w:rPr>
      </w:pPr>
    </w:p>
    <w:p w14:paraId="21C498B4" w14:textId="77777777" w:rsidR="005C6845" w:rsidRDefault="005C6845" w:rsidP="005C6845">
      <w:pPr>
        <w:rPr>
          <w:b/>
          <w:bCs/>
        </w:rPr>
      </w:pPr>
    </w:p>
    <w:p w14:paraId="6F56406B" w14:textId="77777777" w:rsidR="005C6845" w:rsidRDefault="005C6845" w:rsidP="005C6845">
      <w:pPr>
        <w:rPr>
          <w:b/>
          <w:bCs/>
        </w:rPr>
      </w:pPr>
    </w:p>
    <w:p w14:paraId="1738A5B6" w14:textId="77777777" w:rsidR="005C6845" w:rsidRDefault="005C6845" w:rsidP="005C6845">
      <w:pPr>
        <w:rPr>
          <w:b/>
          <w:bCs/>
        </w:rPr>
      </w:pPr>
    </w:p>
    <w:p w14:paraId="1053F61C" w14:textId="77777777" w:rsidR="005C6845" w:rsidRDefault="005C6845" w:rsidP="005C6845">
      <w:pPr>
        <w:rPr>
          <w:b/>
          <w:bCs/>
        </w:rPr>
      </w:pPr>
    </w:p>
    <w:p w14:paraId="4AE807F1" w14:textId="77777777" w:rsidR="005C6845" w:rsidRDefault="005C6845" w:rsidP="005C6845">
      <w:pPr>
        <w:rPr>
          <w:b/>
          <w:bCs/>
        </w:rPr>
      </w:pPr>
    </w:p>
    <w:p w14:paraId="17A5CD1B" w14:textId="77777777" w:rsidR="005C6845" w:rsidRDefault="005C6845" w:rsidP="005C6845">
      <w:pPr>
        <w:rPr>
          <w:b/>
          <w:bCs/>
        </w:rPr>
      </w:pPr>
    </w:p>
    <w:p w14:paraId="58CEDD09" w14:textId="77777777" w:rsidR="005C6845" w:rsidRDefault="005C6845" w:rsidP="005C6845">
      <w:pPr>
        <w:rPr>
          <w:b/>
          <w:bCs/>
        </w:rPr>
      </w:pPr>
    </w:p>
    <w:p w14:paraId="63657890" w14:textId="77777777" w:rsidR="005C6845" w:rsidRDefault="005C6845" w:rsidP="005C6845">
      <w:pPr>
        <w:rPr>
          <w:b/>
          <w:bCs/>
        </w:rPr>
      </w:pPr>
    </w:p>
    <w:p w14:paraId="12EBECA6" w14:textId="77777777" w:rsidR="005C6845" w:rsidRDefault="005C6845" w:rsidP="005C6845">
      <w:pPr>
        <w:rPr>
          <w:b/>
          <w:bCs/>
        </w:rPr>
      </w:pPr>
    </w:p>
    <w:p w14:paraId="28BC7616" w14:textId="77777777" w:rsidR="005C6845" w:rsidRDefault="005C6845" w:rsidP="005C6845">
      <w:pPr>
        <w:rPr>
          <w:b/>
          <w:bCs/>
        </w:rPr>
      </w:pPr>
    </w:p>
    <w:p w14:paraId="7E7695DC" w14:textId="77777777" w:rsidR="005C6845" w:rsidRDefault="005C6845" w:rsidP="005C6845">
      <w:pPr>
        <w:rPr>
          <w:b/>
          <w:bCs/>
        </w:rPr>
      </w:pPr>
    </w:p>
    <w:p w14:paraId="4CC553FF" w14:textId="77777777" w:rsidR="005C6845" w:rsidRDefault="005C6845" w:rsidP="005C6845">
      <w:pPr>
        <w:rPr>
          <w:b/>
          <w:bCs/>
        </w:rPr>
      </w:pPr>
    </w:p>
    <w:p w14:paraId="73D3AE65" w14:textId="77777777" w:rsidR="005C6845" w:rsidRDefault="005C6845" w:rsidP="005C6845">
      <w:pPr>
        <w:rPr>
          <w:b/>
          <w:bCs/>
        </w:rPr>
      </w:pPr>
    </w:p>
    <w:p w14:paraId="294B9B53" w14:textId="77777777" w:rsidR="005C6845" w:rsidRDefault="005C6845" w:rsidP="005C6845">
      <w:pPr>
        <w:rPr>
          <w:b/>
          <w:bCs/>
        </w:rPr>
      </w:pPr>
    </w:p>
    <w:p w14:paraId="16BC3D2E" w14:textId="77777777" w:rsidR="005C6845" w:rsidRDefault="005C6845" w:rsidP="005C6845">
      <w:pPr>
        <w:rPr>
          <w:b/>
          <w:bCs/>
        </w:rPr>
      </w:pPr>
    </w:p>
    <w:p w14:paraId="3376D37E" w14:textId="77777777" w:rsidR="005C6845" w:rsidRDefault="005C6845" w:rsidP="005C6845">
      <w:pPr>
        <w:rPr>
          <w:b/>
          <w:bCs/>
        </w:rPr>
      </w:pPr>
    </w:p>
    <w:p w14:paraId="3A15977E" w14:textId="77777777" w:rsidR="005C6845" w:rsidRDefault="005C6845" w:rsidP="005C6845">
      <w:pPr>
        <w:rPr>
          <w:b/>
          <w:bCs/>
        </w:rPr>
      </w:pPr>
    </w:p>
    <w:p w14:paraId="5FA81909" w14:textId="77777777" w:rsidR="005C6845" w:rsidRDefault="005C6845" w:rsidP="005C6845">
      <w:pPr>
        <w:rPr>
          <w:b/>
          <w:bCs/>
        </w:rPr>
      </w:pPr>
    </w:p>
    <w:p w14:paraId="66C93104" w14:textId="77777777" w:rsidR="005C6845" w:rsidRDefault="005C6845" w:rsidP="005C6845">
      <w:pPr>
        <w:rPr>
          <w:b/>
          <w:bCs/>
        </w:rPr>
      </w:pPr>
    </w:p>
    <w:p w14:paraId="3BD4FC09" w14:textId="77777777" w:rsidR="005C6845" w:rsidRDefault="005C6845" w:rsidP="005C6845">
      <w:pPr>
        <w:rPr>
          <w:b/>
          <w:bCs/>
        </w:rPr>
      </w:pPr>
    </w:p>
    <w:p w14:paraId="48D1D2AB" w14:textId="77777777" w:rsidR="005C6845" w:rsidRDefault="005C6845" w:rsidP="005C6845">
      <w:pPr>
        <w:rPr>
          <w:b/>
          <w:bCs/>
        </w:rPr>
      </w:pPr>
    </w:p>
    <w:p w14:paraId="723CB6C7" w14:textId="77777777" w:rsidR="005C6845" w:rsidRDefault="005C6845" w:rsidP="005C6845">
      <w:pPr>
        <w:rPr>
          <w:b/>
          <w:bCs/>
        </w:rPr>
      </w:pPr>
    </w:p>
    <w:p w14:paraId="4BBAB6E1" w14:textId="77777777" w:rsidR="005C6845" w:rsidRDefault="005C6845" w:rsidP="005C6845">
      <w:pPr>
        <w:rPr>
          <w:b/>
          <w:bCs/>
        </w:rPr>
      </w:pPr>
    </w:p>
    <w:p w14:paraId="6A9FCEFA" w14:textId="725BEDB2" w:rsidR="005C6845" w:rsidRPr="005C6845" w:rsidRDefault="005C6845" w:rsidP="002F2D64">
      <w:pPr>
        <w:pStyle w:val="Heading2"/>
      </w:pPr>
      <w:bookmarkStart w:id="20" w:name="_Toc214746107"/>
      <w:r w:rsidRPr="005C6845">
        <w:lastRenderedPageBreak/>
        <w:t>Movement Pain Score at 6 hours</w:t>
      </w:r>
      <w:bookmarkEnd w:id="19"/>
      <w:bookmarkEnd w:id="20"/>
    </w:p>
    <w:p w14:paraId="7F30F3EA" w14:textId="77777777" w:rsidR="005C6845" w:rsidRDefault="005C6845" w:rsidP="005C6845">
      <w:pPr>
        <w:rPr>
          <w:b/>
          <w:bCs/>
        </w:rPr>
      </w:pPr>
      <w:bookmarkStart w:id="21" w:name="_Toc212725962"/>
    </w:p>
    <w:p w14:paraId="0FD444B5" w14:textId="5506C142" w:rsidR="005C6845" w:rsidRPr="005C6845" w:rsidRDefault="005C6845" w:rsidP="005C6845">
      <w:pPr>
        <w:rPr>
          <w:b/>
          <w:bCs/>
        </w:rPr>
      </w:pPr>
      <w:r w:rsidRPr="005C6845">
        <w:rPr>
          <w:b/>
          <w:bCs/>
        </w:rPr>
        <w:t>Funnel Plot</w:t>
      </w:r>
      <w:bookmarkEnd w:id="21"/>
    </w:p>
    <w:p w14:paraId="45548AB9" w14:textId="77777777" w:rsidR="005C6845" w:rsidRPr="005C6845" w:rsidRDefault="005C6845" w:rsidP="005C6845">
      <w:r w:rsidRPr="005C6845">
        <w:fldChar w:fldCharType="begin"/>
      </w:r>
      <w:r w:rsidRPr="005C6845">
        <w:instrText xml:space="preserve"> INCLUDEPICTURE "/Users/maheshnagappa/Library/Application Support/JASP/JASP/temp/clipboard/resources/1/_0_t1761843669122.png" \* MERGEFORMATINET </w:instrText>
      </w:r>
      <w:r w:rsidRPr="005C6845">
        <w:fldChar w:fldCharType="separate"/>
      </w:r>
      <w:r w:rsidRPr="005C6845">
        <w:rPr>
          <w:noProof/>
        </w:rPr>
        <w:drawing>
          <wp:inline distT="0" distB="0" distL="0" distR="0" wp14:anchorId="4B38D8A2" wp14:editId="16065745">
            <wp:extent cx="5943600" cy="5189220"/>
            <wp:effectExtent l="0" t="0" r="0" b="5080"/>
            <wp:docPr id="1533078527" name="Picture 10" descr="A graph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78527" name="Picture 10" descr="A graph of a pyrami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r w:rsidRPr="005C6845">
        <w:fldChar w:fldCharType="end"/>
      </w:r>
    </w:p>
    <w:p w14:paraId="575AA636" w14:textId="77777777" w:rsidR="005C6845" w:rsidRPr="005C6845" w:rsidRDefault="005C6845" w:rsidP="005C6845">
      <w:r w:rsidRPr="005C6845">
        <w:t> </w:t>
      </w:r>
    </w:p>
    <w:p w14:paraId="4BA738A3" w14:textId="77777777" w:rsidR="005C6845" w:rsidRPr="005C6845" w:rsidRDefault="005C6845" w:rsidP="005C6845">
      <w:pPr>
        <w:rPr>
          <w:b/>
          <w:bCs/>
        </w:rPr>
      </w:pPr>
      <w:bookmarkStart w:id="22" w:name="_Toc212725964"/>
      <w:r w:rsidRPr="005C6845">
        <w:rPr>
          <w:b/>
          <w:bCs/>
        </w:rPr>
        <w:t>Funnel Plot Asymmetry Tests</w:t>
      </w:r>
      <w:bookmarkEnd w:id="22"/>
    </w:p>
    <w:tbl>
      <w:tblPr>
        <w:tblW w:w="0" w:type="auto"/>
        <w:tblCellMar>
          <w:left w:w="0" w:type="dxa"/>
          <w:right w:w="0" w:type="dxa"/>
        </w:tblCellMar>
        <w:tblLook w:val="04A0" w:firstRow="1" w:lastRow="0" w:firstColumn="1" w:lastColumn="0" w:noHBand="0" w:noVBand="1"/>
      </w:tblPr>
      <w:tblGrid>
        <w:gridCol w:w="1294"/>
        <w:gridCol w:w="980"/>
        <w:gridCol w:w="780"/>
        <w:gridCol w:w="1200"/>
        <w:gridCol w:w="1787"/>
        <w:gridCol w:w="1760"/>
      </w:tblGrid>
      <w:tr w:rsidR="005C6845" w:rsidRPr="005C6845" w14:paraId="24421CB0" w14:textId="77777777" w:rsidTr="003809E1">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6934A8F1" w14:textId="77777777" w:rsidR="005C6845" w:rsidRPr="005C6845" w:rsidRDefault="005C6845" w:rsidP="005C6845">
            <w:r w:rsidRPr="005C6845">
              <w:rPr>
                <w:i/>
                <w:iCs/>
              </w:rPr>
              <w:t>Meta-Regression Test for Funnel Plot Asymmetry</w:t>
            </w:r>
            <w:r w:rsidRPr="005C6845">
              <w:t xml:space="preserve"> </w:t>
            </w:r>
          </w:p>
        </w:tc>
      </w:tr>
      <w:tr w:rsidR="005C6845" w:rsidRPr="005C6845" w14:paraId="661FFCB0"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17535E70" w14:textId="77777777" w:rsidR="005C6845" w:rsidRPr="005C6845" w:rsidRDefault="005C6845" w:rsidP="005C6845"/>
        </w:tc>
        <w:tc>
          <w:tcPr>
            <w:tcW w:w="0" w:type="auto"/>
            <w:gridSpan w:val="2"/>
            <w:tcBorders>
              <w:top w:val="nil"/>
              <w:left w:val="nil"/>
              <w:bottom w:val="nil"/>
              <w:right w:val="nil"/>
            </w:tcBorders>
            <w:tcMar>
              <w:top w:w="0" w:type="dxa"/>
              <w:left w:w="45" w:type="dxa"/>
              <w:bottom w:w="0" w:type="dxa"/>
              <w:right w:w="45" w:type="dxa"/>
            </w:tcMar>
            <w:vAlign w:val="center"/>
            <w:hideMark/>
          </w:tcPr>
          <w:p w14:paraId="745AA1A3"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53F7D7D6" w14:textId="77777777" w:rsidR="005C6845" w:rsidRPr="005C6845" w:rsidRDefault="005C6845" w:rsidP="005C6845">
            <w:r w:rsidRPr="005C6845">
              <w:t>Limit Estimate μ</w:t>
            </w:r>
          </w:p>
        </w:tc>
      </w:tr>
      <w:tr w:rsidR="005C6845" w:rsidRPr="005C6845" w14:paraId="16A46027"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42DE4DE"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FB21F4C" w14:textId="77777777" w:rsidR="005C6845" w:rsidRPr="005C6845" w:rsidRDefault="005C6845" w:rsidP="005C6845">
            <w:r w:rsidRPr="005C6845">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F6769D3"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D537482"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5A9632F"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E4EF89C" w14:textId="77777777" w:rsidR="005C6845" w:rsidRPr="005C6845" w:rsidRDefault="005C6845" w:rsidP="005C6845">
            <w:r w:rsidRPr="005C6845">
              <w:t>Upper 95% CI</w:t>
            </w:r>
          </w:p>
        </w:tc>
      </w:tr>
      <w:tr w:rsidR="005C6845" w:rsidRPr="005C6845" w14:paraId="04864F29"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B0965BA"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29054D4" w14:textId="77777777" w:rsidR="005C6845" w:rsidRPr="005C6845" w:rsidRDefault="005C6845" w:rsidP="005C6845">
            <w:r w:rsidRPr="005C6845">
              <w:t>-1.958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6133510" w14:textId="77777777" w:rsidR="005C6845" w:rsidRPr="005C6845" w:rsidRDefault="005C6845" w:rsidP="005C6845">
            <w:r w:rsidRPr="005C6845">
              <w:t>.050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9E77DCE" w14:textId="77777777" w:rsidR="005C6845" w:rsidRPr="005C6845" w:rsidRDefault="005C6845" w:rsidP="005C6845">
            <w:r w:rsidRPr="005C6845">
              <w:t>0.001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0D21D41" w14:textId="77777777" w:rsidR="005C6845" w:rsidRPr="005C6845" w:rsidRDefault="005C6845" w:rsidP="005C6845">
            <w:r w:rsidRPr="005C6845">
              <w:t>-1.679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7B92327" w14:textId="77777777" w:rsidR="005C6845" w:rsidRPr="005C6845" w:rsidRDefault="005C6845" w:rsidP="005C6845">
            <w:r w:rsidRPr="005C6845">
              <w:t>1.681</w:t>
            </w:r>
          </w:p>
        </w:tc>
      </w:tr>
      <w:tr w:rsidR="005C6845" w:rsidRPr="005C6845" w14:paraId="647CC52A" w14:textId="77777777" w:rsidTr="003809E1">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2F979004" w14:textId="77777777" w:rsidR="005C6845" w:rsidRPr="005C6845" w:rsidRDefault="005C6845" w:rsidP="005C6845"/>
        </w:tc>
      </w:tr>
    </w:tbl>
    <w:p w14:paraId="21A4C2B0"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1294"/>
        <w:gridCol w:w="980"/>
        <w:gridCol w:w="560"/>
        <w:gridCol w:w="780"/>
        <w:gridCol w:w="1200"/>
        <w:gridCol w:w="1787"/>
        <w:gridCol w:w="1760"/>
      </w:tblGrid>
      <w:tr w:rsidR="005C6845" w:rsidRPr="005C6845" w14:paraId="12747923" w14:textId="77777777" w:rsidTr="003809E1">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48CD9907" w14:textId="77777777" w:rsidR="005C6845" w:rsidRPr="005C6845" w:rsidRDefault="005C6845" w:rsidP="005C6845">
            <w:r w:rsidRPr="005C6845">
              <w:rPr>
                <w:i/>
                <w:iCs/>
              </w:rPr>
              <w:lastRenderedPageBreak/>
              <w:t>Weighted Regression Test for Funnel Plot Asymmetry</w:t>
            </w:r>
            <w:r w:rsidRPr="005C6845">
              <w:t xml:space="preserve"> </w:t>
            </w:r>
          </w:p>
        </w:tc>
      </w:tr>
      <w:tr w:rsidR="005C6845" w:rsidRPr="005C6845" w14:paraId="15783AA4"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1957F428" w14:textId="77777777" w:rsidR="005C6845" w:rsidRPr="005C6845" w:rsidRDefault="005C6845" w:rsidP="005C6845"/>
        </w:tc>
        <w:tc>
          <w:tcPr>
            <w:tcW w:w="0" w:type="auto"/>
            <w:gridSpan w:val="3"/>
            <w:tcBorders>
              <w:top w:val="nil"/>
              <w:left w:val="nil"/>
              <w:bottom w:val="nil"/>
              <w:right w:val="nil"/>
            </w:tcBorders>
            <w:tcMar>
              <w:top w:w="0" w:type="dxa"/>
              <w:left w:w="45" w:type="dxa"/>
              <w:bottom w:w="0" w:type="dxa"/>
              <w:right w:w="45" w:type="dxa"/>
            </w:tcMar>
            <w:vAlign w:val="center"/>
            <w:hideMark/>
          </w:tcPr>
          <w:p w14:paraId="5E3E5E19"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19ACCE6F" w14:textId="77777777" w:rsidR="005C6845" w:rsidRPr="005C6845" w:rsidRDefault="005C6845" w:rsidP="005C6845">
            <w:r w:rsidRPr="005C6845">
              <w:t>Limit Estimate μ</w:t>
            </w:r>
          </w:p>
        </w:tc>
      </w:tr>
      <w:tr w:rsidR="005C6845" w:rsidRPr="005C6845" w14:paraId="38B20452"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06E4F8A"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2EE302E" w14:textId="77777777" w:rsidR="005C6845" w:rsidRPr="005C6845" w:rsidRDefault="005C6845" w:rsidP="005C6845">
            <w:r w:rsidRPr="005C6845">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6BB46C0" w14:textId="77777777" w:rsidR="005C6845" w:rsidRPr="005C6845" w:rsidRDefault="005C6845" w:rsidP="005C6845">
            <w:proofErr w:type="spellStart"/>
            <w:r w:rsidRPr="005C6845">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9961F1F"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F34CD44"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7B37DD9"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BEFC6FE" w14:textId="77777777" w:rsidR="005C6845" w:rsidRPr="005C6845" w:rsidRDefault="005C6845" w:rsidP="005C6845">
            <w:r w:rsidRPr="005C6845">
              <w:t>Upper 95% CI</w:t>
            </w:r>
          </w:p>
        </w:tc>
      </w:tr>
      <w:tr w:rsidR="005C6845" w:rsidRPr="005C6845" w14:paraId="3A7A704E"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05C95FB"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AF29002" w14:textId="77777777" w:rsidR="005C6845" w:rsidRPr="005C6845" w:rsidRDefault="005C6845" w:rsidP="005C6845">
            <w:r w:rsidRPr="005C6845">
              <w:t>-4.388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68B5DB0" w14:textId="77777777" w:rsidR="005C6845" w:rsidRPr="005C6845" w:rsidRDefault="005C6845" w:rsidP="005C6845">
            <w:r w:rsidRPr="005C6845">
              <w:t>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B96154A" w14:textId="77777777" w:rsidR="005C6845" w:rsidRPr="005C6845" w:rsidRDefault="005C6845" w:rsidP="005C6845">
            <w:r w:rsidRPr="005C6845">
              <w:t>.002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7BB5E06" w14:textId="77777777" w:rsidR="005C6845" w:rsidRPr="005C6845" w:rsidRDefault="005C6845" w:rsidP="005C6845">
            <w:r w:rsidRPr="005C6845">
              <w:t>1.163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A12D11E" w14:textId="77777777" w:rsidR="005C6845" w:rsidRPr="005C6845" w:rsidRDefault="005C6845" w:rsidP="005C6845">
            <w:r w:rsidRPr="005C6845">
              <w:t>0.144</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EED2393" w14:textId="77777777" w:rsidR="005C6845" w:rsidRPr="005C6845" w:rsidRDefault="005C6845" w:rsidP="005C6845">
            <w:r w:rsidRPr="005C6845">
              <w:t>2.181</w:t>
            </w:r>
          </w:p>
        </w:tc>
      </w:tr>
      <w:tr w:rsidR="005C6845" w:rsidRPr="005C6845" w14:paraId="762363D4" w14:textId="77777777" w:rsidTr="003809E1">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06333921" w14:textId="77777777" w:rsidR="005C6845" w:rsidRPr="005C6845" w:rsidRDefault="005C6845" w:rsidP="005C6845"/>
        </w:tc>
      </w:tr>
    </w:tbl>
    <w:p w14:paraId="46B9A8BD"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2103"/>
        <w:gridCol w:w="1593"/>
        <w:gridCol w:w="1268"/>
      </w:tblGrid>
      <w:tr w:rsidR="005C6845" w:rsidRPr="005C6845" w14:paraId="03E60125" w14:textId="77777777" w:rsidTr="003809E1">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5B8B23B7" w14:textId="77777777" w:rsidR="005C6845" w:rsidRPr="005C6845" w:rsidRDefault="005C6845" w:rsidP="005C6845">
            <w:r w:rsidRPr="005C6845">
              <w:rPr>
                <w:i/>
                <w:iCs/>
              </w:rPr>
              <w:t>Rank Correlation Test for Funnel Plot Asymmetry</w:t>
            </w:r>
            <w:r w:rsidRPr="005C6845">
              <w:t xml:space="preserve"> </w:t>
            </w:r>
          </w:p>
        </w:tc>
      </w:tr>
      <w:tr w:rsidR="005C6845" w:rsidRPr="005C6845" w14:paraId="2D4F0477"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9C69DDE"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3A314AE" w14:textId="77777777" w:rsidR="005C6845" w:rsidRPr="005C6845" w:rsidRDefault="005C6845" w:rsidP="005C6845">
            <w:r w:rsidRPr="005C6845">
              <w:rPr>
                <w:rFonts w:ascii="Cambria Math" w:hAnsi="Cambria Math" w:cs="Cambria Math"/>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25D388B" w14:textId="77777777" w:rsidR="005C6845" w:rsidRPr="005C6845" w:rsidRDefault="005C6845" w:rsidP="005C6845">
            <w:r w:rsidRPr="005C6845">
              <w:t>p</w:t>
            </w:r>
          </w:p>
        </w:tc>
      </w:tr>
      <w:tr w:rsidR="005C6845" w:rsidRPr="005C6845" w14:paraId="49700CAF"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B6B0626"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3D7AD21" w14:textId="77777777" w:rsidR="005C6845" w:rsidRPr="005C6845" w:rsidRDefault="005C6845" w:rsidP="005C6845">
            <w:r w:rsidRPr="005C6845">
              <w:t>-0.333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419B635" w14:textId="77777777" w:rsidR="005C6845" w:rsidRPr="005C6845" w:rsidRDefault="005C6845" w:rsidP="005C6845">
            <w:r w:rsidRPr="005C6845">
              <w:t>.216</w:t>
            </w:r>
          </w:p>
        </w:tc>
      </w:tr>
      <w:tr w:rsidR="005C6845" w:rsidRPr="005C6845" w14:paraId="1B57C2C9" w14:textId="77777777" w:rsidTr="003809E1">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6AA371F5" w14:textId="77777777" w:rsidR="005C6845" w:rsidRPr="005C6845" w:rsidRDefault="005C6845" w:rsidP="005C6845"/>
        </w:tc>
      </w:tr>
    </w:tbl>
    <w:p w14:paraId="10D85963" w14:textId="77777777" w:rsidR="005C6845" w:rsidRPr="005C6845" w:rsidRDefault="005C6845" w:rsidP="005C6845">
      <w:r w:rsidRPr="005C6845">
        <w:t> </w:t>
      </w:r>
    </w:p>
    <w:p w14:paraId="56E9DF90" w14:textId="77777777" w:rsidR="005C6845" w:rsidRPr="005C6845" w:rsidRDefault="005C6845" w:rsidP="005C6845">
      <w:pPr>
        <w:rPr>
          <w:b/>
          <w:bCs/>
        </w:rPr>
      </w:pPr>
      <w:bookmarkStart w:id="23" w:name="_Toc212725965"/>
      <w:r w:rsidRPr="005C6845">
        <w:rPr>
          <w:b/>
          <w:bCs/>
        </w:rPr>
        <w:t>Fail-Safe N</w:t>
      </w:r>
      <w:bookmarkEnd w:id="23"/>
    </w:p>
    <w:tbl>
      <w:tblPr>
        <w:tblW w:w="0" w:type="auto"/>
        <w:tblCellMar>
          <w:left w:w="0" w:type="dxa"/>
          <w:right w:w="0" w:type="dxa"/>
        </w:tblCellMar>
        <w:tblLook w:val="04A0" w:firstRow="1" w:lastRow="0" w:firstColumn="1" w:lastColumn="0" w:noHBand="0" w:noVBand="1"/>
      </w:tblPr>
      <w:tblGrid>
        <w:gridCol w:w="1326"/>
        <w:gridCol w:w="1511"/>
      </w:tblGrid>
      <w:tr w:rsidR="005C6845" w:rsidRPr="005C6845" w14:paraId="5E1CD4F4" w14:textId="77777777" w:rsidTr="003809E1">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653284C8" w14:textId="77777777" w:rsidR="005C6845" w:rsidRPr="005C6845" w:rsidRDefault="005C6845" w:rsidP="005C6845">
            <w:r w:rsidRPr="005C6845">
              <w:rPr>
                <w:i/>
                <w:iCs/>
              </w:rPr>
              <w:t>Fail-Safe N Summary Table</w:t>
            </w:r>
            <w:r w:rsidRPr="005C6845">
              <w:t xml:space="preserve"> </w:t>
            </w:r>
          </w:p>
        </w:tc>
      </w:tr>
      <w:tr w:rsidR="005C6845" w:rsidRPr="005C6845" w14:paraId="3305CB37" w14:textId="77777777" w:rsidTr="003809E1">
        <w:trPr>
          <w:tblHeader/>
        </w:trPr>
        <w:tc>
          <w:tcPr>
            <w:tcW w:w="0" w:type="auto"/>
            <w:tcBorders>
              <w:top w:val="nil"/>
              <w:left w:val="nil"/>
              <w:bottom w:val="nil"/>
              <w:right w:val="nil"/>
            </w:tcBorders>
            <w:tcMar>
              <w:top w:w="45" w:type="dxa"/>
              <w:left w:w="180" w:type="dxa"/>
              <w:bottom w:w="45" w:type="dxa"/>
              <w:right w:w="180" w:type="dxa"/>
            </w:tcMar>
            <w:vAlign w:val="center"/>
            <w:hideMark/>
          </w:tcPr>
          <w:p w14:paraId="13228EDA" w14:textId="77777777" w:rsidR="005C6845" w:rsidRPr="005C6845" w:rsidRDefault="005C6845" w:rsidP="005C6845"/>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FCEFE7D" w14:textId="77777777" w:rsidR="005C6845" w:rsidRPr="005C6845" w:rsidRDefault="005C6845" w:rsidP="005C6845">
            <w:r w:rsidRPr="005C6845">
              <w:t>Fail-Safe N</w:t>
            </w:r>
          </w:p>
        </w:tc>
      </w:tr>
      <w:tr w:rsidR="005C6845" w:rsidRPr="005C6845" w14:paraId="5C897875"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051D39A"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E2F6D85" w14:textId="77777777" w:rsidR="005C6845" w:rsidRPr="005C6845" w:rsidRDefault="005C6845" w:rsidP="005C6845">
            <w:r w:rsidRPr="005C6845">
              <w:t>Rosenthal</w:t>
            </w:r>
          </w:p>
        </w:tc>
      </w:tr>
      <w:tr w:rsidR="005C6845" w:rsidRPr="005C6845" w14:paraId="23403B73"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0DF135F"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8F6E873" w14:textId="77777777" w:rsidR="005C6845" w:rsidRPr="005C6845" w:rsidRDefault="005C6845" w:rsidP="005C6845">
            <w:r w:rsidRPr="005C6845">
              <w:t>1042</w:t>
            </w:r>
          </w:p>
        </w:tc>
      </w:tr>
      <w:tr w:rsidR="005C6845" w:rsidRPr="005C6845" w14:paraId="09F115CA" w14:textId="77777777" w:rsidTr="003809E1">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7235830A" w14:textId="77777777" w:rsidR="005C6845" w:rsidRPr="005C6845" w:rsidRDefault="005C6845" w:rsidP="005C6845"/>
        </w:tc>
      </w:tr>
    </w:tbl>
    <w:p w14:paraId="00DDA34E" w14:textId="77777777" w:rsidR="005C6845" w:rsidRPr="005C6845" w:rsidRDefault="005C6845" w:rsidP="005C6845">
      <w:pPr>
        <w:rPr>
          <w:b/>
          <w:bCs/>
        </w:rPr>
      </w:pPr>
    </w:p>
    <w:p w14:paraId="14A148D5" w14:textId="77777777" w:rsidR="005C6845" w:rsidRDefault="005C6845" w:rsidP="005C6845">
      <w:pPr>
        <w:rPr>
          <w:b/>
          <w:bCs/>
        </w:rPr>
      </w:pPr>
      <w:bookmarkStart w:id="24" w:name="_Toc212725966"/>
    </w:p>
    <w:p w14:paraId="1AC261A4" w14:textId="77777777" w:rsidR="005C6845" w:rsidRDefault="005C6845" w:rsidP="005C6845">
      <w:pPr>
        <w:rPr>
          <w:b/>
          <w:bCs/>
        </w:rPr>
      </w:pPr>
    </w:p>
    <w:p w14:paraId="65FF807E" w14:textId="77777777" w:rsidR="005C6845" w:rsidRDefault="005C6845" w:rsidP="005C6845">
      <w:pPr>
        <w:rPr>
          <w:b/>
          <w:bCs/>
        </w:rPr>
      </w:pPr>
    </w:p>
    <w:p w14:paraId="676E0F52" w14:textId="77777777" w:rsidR="005C6845" w:rsidRDefault="005C6845" w:rsidP="005C6845">
      <w:pPr>
        <w:rPr>
          <w:b/>
          <w:bCs/>
        </w:rPr>
      </w:pPr>
    </w:p>
    <w:p w14:paraId="56D5A612" w14:textId="77777777" w:rsidR="005C6845" w:rsidRDefault="005C6845" w:rsidP="005C6845">
      <w:pPr>
        <w:rPr>
          <w:b/>
          <w:bCs/>
        </w:rPr>
      </w:pPr>
    </w:p>
    <w:p w14:paraId="05576490" w14:textId="77777777" w:rsidR="005C6845" w:rsidRDefault="005C6845" w:rsidP="005C6845">
      <w:pPr>
        <w:rPr>
          <w:b/>
          <w:bCs/>
        </w:rPr>
      </w:pPr>
    </w:p>
    <w:p w14:paraId="625206C2" w14:textId="77777777" w:rsidR="005C6845" w:rsidRDefault="005C6845" w:rsidP="005C6845">
      <w:pPr>
        <w:rPr>
          <w:b/>
          <w:bCs/>
        </w:rPr>
      </w:pPr>
    </w:p>
    <w:p w14:paraId="6D24E79D" w14:textId="77777777" w:rsidR="005C6845" w:rsidRDefault="005C6845" w:rsidP="005C6845">
      <w:pPr>
        <w:rPr>
          <w:b/>
          <w:bCs/>
        </w:rPr>
      </w:pPr>
    </w:p>
    <w:p w14:paraId="2990C673" w14:textId="77777777" w:rsidR="005C6845" w:rsidRDefault="005C6845" w:rsidP="005C6845">
      <w:pPr>
        <w:rPr>
          <w:b/>
          <w:bCs/>
        </w:rPr>
      </w:pPr>
    </w:p>
    <w:p w14:paraId="26552C42" w14:textId="77777777" w:rsidR="005C6845" w:rsidRDefault="005C6845" w:rsidP="005C6845">
      <w:pPr>
        <w:rPr>
          <w:b/>
          <w:bCs/>
        </w:rPr>
      </w:pPr>
    </w:p>
    <w:p w14:paraId="20D578BB" w14:textId="77777777" w:rsidR="005C6845" w:rsidRDefault="005C6845" w:rsidP="005C6845">
      <w:pPr>
        <w:rPr>
          <w:b/>
          <w:bCs/>
        </w:rPr>
      </w:pPr>
    </w:p>
    <w:p w14:paraId="6E1DD47A" w14:textId="77777777" w:rsidR="005C6845" w:rsidRDefault="005C6845" w:rsidP="005C6845">
      <w:pPr>
        <w:rPr>
          <w:b/>
          <w:bCs/>
        </w:rPr>
      </w:pPr>
    </w:p>
    <w:p w14:paraId="3F883496" w14:textId="77777777" w:rsidR="005C6845" w:rsidRDefault="005C6845" w:rsidP="005C6845">
      <w:pPr>
        <w:rPr>
          <w:b/>
          <w:bCs/>
        </w:rPr>
      </w:pPr>
    </w:p>
    <w:p w14:paraId="72823DA0" w14:textId="77777777" w:rsidR="005C6845" w:rsidRDefault="005C6845" w:rsidP="005C6845">
      <w:pPr>
        <w:rPr>
          <w:b/>
          <w:bCs/>
        </w:rPr>
      </w:pPr>
    </w:p>
    <w:p w14:paraId="047F5B41" w14:textId="77777777" w:rsidR="005C6845" w:rsidRDefault="005C6845" w:rsidP="005C6845">
      <w:pPr>
        <w:rPr>
          <w:b/>
          <w:bCs/>
        </w:rPr>
      </w:pPr>
    </w:p>
    <w:p w14:paraId="3BE2903E" w14:textId="77777777" w:rsidR="005C6845" w:rsidRDefault="005C6845" w:rsidP="005C6845">
      <w:pPr>
        <w:rPr>
          <w:b/>
          <w:bCs/>
        </w:rPr>
      </w:pPr>
    </w:p>
    <w:p w14:paraId="721EA312" w14:textId="77777777" w:rsidR="005C6845" w:rsidRDefault="005C6845" w:rsidP="005C6845">
      <w:pPr>
        <w:rPr>
          <w:b/>
          <w:bCs/>
        </w:rPr>
      </w:pPr>
    </w:p>
    <w:p w14:paraId="17524AEE" w14:textId="77777777" w:rsidR="005C6845" w:rsidRDefault="005C6845" w:rsidP="005C6845">
      <w:pPr>
        <w:rPr>
          <w:b/>
          <w:bCs/>
        </w:rPr>
      </w:pPr>
    </w:p>
    <w:p w14:paraId="73FEDB9E" w14:textId="77777777" w:rsidR="005C6845" w:rsidRDefault="005C6845" w:rsidP="005C6845">
      <w:pPr>
        <w:rPr>
          <w:b/>
          <w:bCs/>
        </w:rPr>
      </w:pPr>
    </w:p>
    <w:p w14:paraId="0877D6EC" w14:textId="77777777" w:rsidR="005C6845" w:rsidRDefault="005C6845" w:rsidP="005C6845">
      <w:pPr>
        <w:rPr>
          <w:b/>
          <w:bCs/>
        </w:rPr>
      </w:pPr>
    </w:p>
    <w:p w14:paraId="6967E24B" w14:textId="77777777" w:rsidR="005C6845" w:rsidRDefault="005C6845" w:rsidP="005C6845">
      <w:pPr>
        <w:rPr>
          <w:b/>
          <w:bCs/>
        </w:rPr>
      </w:pPr>
    </w:p>
    <w:p w14:paraId="1AEF5049" w14:textId="77777777" w:rsidR="005C6845" w:rsidRDefault="005C6845" w:rsidP="005C6845">
      <w:pPr>
        <w:rPr>
          <w:b/>
          <w:bCs/>
        </w:rPr>
      </w:pPr>
    </w:p>
    <w:p w14:paraId="795E4A64" w14:textId="77777777" w:rsidR="005C6845" w:rsidRDefault="005C6845" w:rsidP="005C6845">
      <w:pPr>
        <w:rPr>
          <w:b/>
          <w:bCs/>
        </w:rPr>
      </w:pPr>
    </w:p>
    <w:p w14:paraId="38D3DF5D" w14:textId="77777777" w:rsidR="005C6845" w:rsidRDefault="005C6845" w:rsidP="005C6845">
      <w:pPr>
        <w:rPr>
          <w:b/>
          <w:bCs/>
        </w:rPr>
      </w:pPr>
    </w:p>
    <w:p w14:paraId="0BF224C6" w14:textId="77777777" w:rsidR="005C6845" w:rsidRDefault="005C6845" w:rsidP="005C6845">
      <w:pPr>
        <w:rPr>
          <w:b/>
          <w:bCs/>
        </w:rPr>
      </w:pPr>
    </w:p>
    <w:p w14:paraId="51CE8E4C" w14:textId="458EA238" w:rsidR="005C6845" w:rsidRPr="005C6845" w:rsidRDefault="005C6845" w:rsidP="002F2D64">
      <w:pPr>
        <w:pStyle w:val="Heading2"/>
      </w:pPr>
      <w:bookmarkStart w:id="25" w:name="_Toc214746108"/>
      <w:r w:rsidRPr="005C6845">
        <w:lastRenderedPageBreak/>
        <w:t>Movement Pain Score at 12 hours</w:t>
      </w:r>
      <w:bookmarkEnd w:id="24"/>
      <w:bookmarkEnd w:id="25"/>
    </w:p>
    <w:p w14:paraId="69D0396B" w14:textId="77777777" w:rsidR="005C6845" w:rsidRDefault="005C6845" w:rsidP="005C6845">
      <w:pPr>
        <w:rPr>
          <w:b/>
          <w:bCs/>
        </w:rPr>
      </w:pPr>
      <w:bookmarkStart w:id="26" w:name="_Toc212725967"/>
    </w:p>
    <w:p w14:paraId="3A98A1E9" w14:textId="77777777" w:rsidR="005C6845" w:rsidRPr="005C6845" w:rsidRDefault="005C6845" w:rsidP="005C6845">
      <w:pPr>
        <w:rPr>
          <w:b/>
          <w:bCs/>
        </w:rPr>
      </w:pPr>
      <w:bookmarkStart w:id="27" w:name="_Toc212725968"/>
      <w:bookmarkEnd w:id="26"/>
      <w:r w:rsidRPr="005C6845">
        <w:rPr>
          <w:b/>
          <w:bCs/>
        </w:rPr>
        <w:t>Funnel Plot</w:t>
      </w:r>
      <w:bookmarkEnd w:id="27"/>
    </w:p>
    <w:p w14:paraId="0C883C18" w14:textId="77777777" w:rsidR="005C6845" w:rsidRPr="005C6845" w:rsidRDefault="005C6845" w:rsidP="005C6845">
      <w:r w:rsidRPr="005C6845">
        <w:fldChar w:fldCharType="begin"/>
      </w:r>
      <w:r w:rsidRPr="005C6845">
        <w:instrText xml:space="preserve"> INCLUDEPICTURE "/Users/maheshnagappa/Library/Application Support/JASP/JASP/temp/clipboard/resources/1/_0_t1761843821390.png" \* MERGEFORMATINET </w:instrText>
      </w:r>
      <w:r w:rsidRPr="005C6845">
        <w:fldChar w:fldCharType="separate"/>
      </w:r>
      <w:r w:rsidRPr="005C6845">
        <w:rPr>
          <w:noProof/>
        </w:rPr>
        <w:drawing>
          <wp:inline distT="0" distB="0" distL="0" distR="0" wp14:anchorId="2991AF12" wp14:editId="74665CE3">
            <wp:extent cx="5943600" cy="5189220"/>
            <wp:effectExtent l="0" t="0" r="0" b="5080"/>
            <wp:docPr id="306010218" name="Picture 11" descr="A graph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10218" name="Picture 11" descr="A graph of a pyrami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r w:rsidRPr="005C6845">
        <w:fldChar w:fldCharType="end"/>
      </w:r>
    </w:p>
    <w:p w14:paraId="61760D07" w14:textId="77777777" w:rsidR="005C6845" w:rsidRPr="005C6845" w:rsidRDefault="005C6845" w:rsidP="005C6845">
      <w:r w:rsidRPr="005C6845">
        <w:t> </w:t>
      </w:r>
    </w:p>
    <w:p w14:paraId="08DEBB1C" w14:textId="77777777" w:rsidR="005C6845" w:rsidRPr="005C6845" w:rsidRDefault="005C6845" w:rsidP="005C6845">
      <w:pPr>
        <w:rPr>
          <w:b/>
          <w:bCs/>
        </w:rPr>
      </w:pPr>
      <w:bookmarkStart w:id="28" w:name="_Toc212725969"/>
      <w:r w:rsidRPr="005C6845">
        <w:rPr>
          <w:b/>
          <w:bCs/>
        </w:rPr>
        <w:t>Funnel Plot Asymmetry Tests</w:t>
      </w:r>
      <w:bookmarkEnd w:id="28"/>
    </w:p>
    <w:tbl>
      <w:tblPr>
        <w:tblW w:w="0" w:type="auto"/>
        <w:tblCellMar>
          <w:left w:w="0" w:type="dxa"/>
          <w:right w:w="0" w:type="dxa"/>
        </w:tblCellMar>
        <w:tblLook w:val="04A0" w:firstRow="1" w:lastRow="0" w:firstColumn="1" w:lastColumn="0" w:noHBand="0" w:noVBand="1"/>
      </w:tblPr>
      <w:tblGrid>
        <w:gridCol w:w="1294"/>
        <w:gridCol w:w="980"/>
        <w:gridCol w:w="780"/>
        <w:gridCol w:w="1200"/>
        <w:gridCol w:w="1787"/>
        <w:gridCol w:w="1760"/>
      </w:tblGrid>
      <w:tr w:rsidR="005C6845" w:rsidRPr="005C6845" w14:paraId="5E2E165D" w14:textId="77777777" w:rsidTr="003809E1">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63BCD46C" w14:textId="77777777" w:rsidR="005C6845" w:rsidRPr="005C6845" w:rsidRDefault="005C6845" w:rsidP="005C6845">
            <w:r w:rsidRPr="005C6845">
              <w:rPr>
                <w:i/>
                <w:iCs/>
              </w:rPr>
              <w:t>Meta-Regression Test for Funnel Plot Asymmetry</w:t>
            </w:r>
            <w:r w:rsidRPr="005C6845">
              <w:t xml:space="preserve"> </w:t>
            </w:r>
          </w:p>
        </w:tc>
      </w:tr>
      <w:tr w:rsidR="005C6845" w:rsidRPr="005C6845" w14:paraId="34F7F1F7"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291CD38A" w14:textId="77777777" w:rsidR="005C6845" w:rsidRPr="005C6845" w:rsidRDefault="005C6845" w:rsidP="005C6845"/>
        </w:tc>
        <w:tc>
          <w:tcPr>
            <w:tcW w:w="0" w:type="auto"/>
            <w:gridSpan w:val="2"/>
            <w:tcBorders>
              <w:top w:val="nil"/>
              <w:left w:val="nil"/>
              <w:bottom w:val="nil"/>
              <w:right w:val="nil"/>
            </w:tcBorders>
            <w:tcMar>
              <w:top w:w="0" w:type="dxa"/>
              <w:left w:w="45" w:type="dxa"/>
              <w:bottom w:w="0" w:type="dxa"/>
              <w:right w:w="45" w:type="dxa"/>
            </w:tcMar>
            <w:vAlign w:val="center"/>
            <w:hideMark/>
          </w:tcPr>
          <w:p w14:paraId="51EC223C"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6AEA2E1D" w14:textId="77777777" w:rsidR="005C6845" w:rsidRPr="005C6845" w:rsidRDefault="005C6845" w:rsidP="005C6845">
            <w:r w:rsidRPr="005C6845">
              <w:t>Limit Estimate μ</w:t>
            </w:r>
          </w:p>
        </w:tc>
      </w:tr>
      <w:tr w:rsidR="005C6845" w:rsidRPr="005C6845" w14:paraId="45E71398"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70A6C12"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5E0B220" w14:textId="77777777" w:rsidR="005C6845" w:rsidRPr="005C6845" w:rsidRDefault="005C6845" w:rsidP="005C6845">
            <w:r w:rsidRPr="005C6845">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81E4952"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CEFA482"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086E147"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17D104C" w14:textId="77777777" w:rsidR="005C6845" w:rsidRPr="005C6845" w:rsidRDefault="005C6845" w:rsidP="005C6845">
            <w:r w:rsidRPr="005C6845">
              <w:t>Upper 95% CI</w:t>
            </w:r>
          </w:p>
        </w:tc>
      </w:tr>
      <w:tr w:rsidR="005C6845" w:rsidRPr="005C6845" w14:paraId="21F9E00A"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CE7874F" w14:textId="77777777" w:rsidR="005C6845" w:rsidRPr="005C6845" w:rsidRDefault="005C6845" w:rsidP="005C6845">
            <w:r w:rsidRPr="005C6845">
              <w:t>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93EBA6A" w14:textId="77777777" w:rsidR="005C6845" w:rsidRPr="005C6845" w:rsidRDefault="005C6845" w:rsidP="005C6845">
            <w:r w:rsidRPr="005C6845">
              <w:t>-0.873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68250BF" w14:textId="77777777" w:rsidR="005C6845" w:rsidRPr="005C6845" w:rsidRDefault="005C6845" w:rsidP="005C6845">
            <w:r w:rsidRPr="005C6845">
              <w:t>.383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06079DD" w14:textId="77777777" w:rsidR="005C6845" w:rsidRPr="005C6845" w:rsidRDefault="005C6845" w:rsidP="005C6845">
            <w:r w:rsidRPr="005C6845">
              <w:t>-0.778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0300241" w14:textId="77777777" w:rsidR="005C6845" w:rsidRPr="005C6845" w:rsidRDefault="005C6845" w:rsidP="005C6845">
            <w:r w:rsidRPr="005C6845">
              <w:t>-2.096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CD351E8" w14:textId="77777777" w:rsidR="005C6845" w:rsidRPr="005C6845" w:rsidRDefault="005C6845" w:rsidP="005C6845">
            <w:r w:rsidRPr="005C6845">
              <w:t>0.540</w:t>
            </w:r>
          </w:p>
        </w:tc>
      </w:tr>
      <w:tr w:rsidR="005C6845" w:rsidRPr="005C6845" w14:paraId="54565415" w14:textId="77777777" w:rsidTr="003809E1">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0A14A04D" w14:textId="77777777" w:rsidR="005C6845" w:rsidRPr="005C6845" w:rsidRDefault="005C6845" w:rsidP="005C6845"/>
        </w:tc>
      </w:tr>
    </w:tbl>
    <w:p w14:paraId="0EE4869E"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1294"/>
        <w:gridCol w:w="980"/>
        <w:gridCol w:w="560"/>
        <w:gridCol w:w="780"/>
        <w:gridCol w:w="1200"/>
        <w:gridCol w:w="1787"/>
        <w:gridCol w:w="1760"/>
      </w:tblGrid>
      <w:tr w:rsidR="005C6845" w:rsidRPr="005C6845" w14:paraId="4264BD80" w14:textId="77777777" w:rsidTr="003809E1">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700D1ED5" w14:textId="77777777" w:rsidR="005C6845" w:rsidRPr="005C6845" w:rsidRDefault="005C6845" w:rsidP="005C6845">
            <w:r w:rsidRPr="005C6845">
              <w:rPr>
                <w:i/>
                <w:iCs/>
              </w:rPr>
              <w:lastRenderedPageBreak/>
              <w:t>Weighted Regression Test for Funnel Plot Asymmetry</w:t>
            </w:r>
            <w:r w:rsidRPr="005C6845">
              <w:t xml:space="preserve"> </w:t>
            </w:r>
          </w:p>
        </w:tc>
      </w:tr>
      <w:tr w:rsidR="005C6845" w:rsidRPr="005C6845" w14:paraId="6D0135A7"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2DC6B589" w14:textId="77777777" w:rsidR="005C6845" w:rsidRPr="005C6845" w:rsidRDefault="005C6845" w:rsidP="005C6845"/>
        </w:tc>
        <w:tc>
          <w:tcPr>
            <w:tcW w:w="0" w:type="auto"/>
            <w:gridSpan w:val="3"/>
            <w:tcBorders>
              <w:top w:val="nil"/>
              <w:left w:val="nil"/>
              <w:bottom w:val="nil"/>
              <w:right w:val="nil"/>
            </w:tcBorders>
            <w:tcMar>
              <w:top w:w="0" w:type="dxa"/>
              <w:left w:w="45" w:type="dxa"/>
              <w:bottom w:w="0" w:type="dxa"/>
              <w:right w:w="45" w:type="dxa"/>
            </w:tcMar>
            <w:vAlign w:val="center"/>
            <w:hideMark/>
          </w:tcPr>
          <w:p w14:paraId="3B2F2109"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1A132F10" w14:textId="77777777" w:rsidR="005C6845" w:rsidRPr="005C6845" w:rsidRDefault="005C6845" w:rsidP="005C6845">
            <w:r w:rsidRPr="005C6845">
              <w:t>Limit Estimate μ</w:t>
            </w:r>
          </w:p>
        </w:tc>
      </w:tr>
      <w:tr w:rsidR="005C6845" w:rsidRPr="005C6845" w14:paraId="389D540D"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2743463"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F0AA963" w14:textId="77777777" w:rsidR="005C6845" w:rsidRPr="005C6845" w:rsidRDefault="005C6845" w:rsidP="005C6845">
            <w:r w:rsidRPr="005C6845">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710F242" w14:textId="77777777" w:rsidR="005C6845" w:rsidRPr="005C6845" w:rsidRDefault="005C6845" w:rsidP="005C6845">
            <w:proofErr w:type="spellStart"/>
            <w:r w:rsidRPr="005C6845">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02AD020"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57F4918"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F240604"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407C1AA" w14:textId="77777777" w:rsidR="005C6845" w:rsidRPr="005C6845" w:rsidRDefault="005C6845" w:rsidP="005C6845">
            <w:r w:rsidRPr="005C6845">
              <w:t>Upper 95% CI</w:t>
            </w:r>
          </w:p>
        </w:tc>
      </w:tr>
      <w:tr w:rsidR="005C6845" w:rsidRPr="005C6845" w14:paraId="7AA6DAE1"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6AE4088" w14:textId="77777777" w:rsidR="005C6845" w:rsidRPr="005C6845" w:rsidRDefault="005C6845" w:rsidP="005C6845">
            <w:r w:rsidRPr="005C6845">
              <w:t>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5EE51A8" w14:textId="77777777" w:rsidR="005C6845" w:rsidRPr="005C6845" w:rsidRDefault="005C6845" w:rsidP="005C6845">
            <w:r w:rsidRPr="005C6845">
              <w:t>-1.628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2BF9957" w14:textId="77777777" w:rsidR="005C6845" w:rsidRPr="005C6845" w:rsidRDefault="005C6845" w:rsidP="005C6845">
            <w:r w:rsidRPr="005C6845">
              <w:t>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B6A4306" w14:textId="77777777" w:rsidR="005C6845" w:rsidRPr="005C6845" w:rsidRDefault="005C6845" w:rsidP="005C6845">
            <w:r w:rsidRPr="005C6845">
              <w:t>.155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699FB4D" w14:textId="77777777" w:rsidR="005C6845" w:rsidRPr="005C6845" w:rsidRDefault="005C6845" w:rsidP="005C6845">
            <w:r w:rsidRPr="005C6845">
              <w:t>-0.110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C4A7355" w14:textId="77777777" w:rsidR="005C6845" w:rsidRPr="005C6845" w:rsidRDefault="005C6845" w:rsidP="005C6845">
            <w:r w:rsidRPr="005C6845">
              <w:t>-1.749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F376192" w14:textId="77777777" w:rsidR="005C6845" w:rsidRPr="005C6845" w:rsidRDefault="005C6845" w:rsidP="005C6845">
            <w:r w:rsidRPr="005C6845">
              <w:t>1.528</w:t>
            </w:r>
          </w:p>
        </w:tc>
      </w:tr>
      <w:tr w:rsidR="005C6845" w:rsidRPr="005C6845" w14:paraId="095B35ED" w14:textId="77777777" w:rsidTr="003809E1">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6E27D675" w14:textId="77777777" w:rsidR="005C6845" w:rsidRPr="005C6845" w:rsidRDefault="005C6845" w:rsidP="005C6845"/>
        </w:tc>
      </w:tr>
    </w:tbl>
    <w:p w14:paraId="0B307C79"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2103"/>
        <w:gridCol w:w="1593"/>
        <w:gridCol w:w="1268"/>
      </w:tblGrid>
      <w:tr w:rsidR="005C6845" w:rsidRPr="005C6845" w14:paraId="22E2419C" w14:textId="77777777" w:rsidTr="003809E1">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5E23EA59" w14:textId="77777777" w:rsidR="005C6845" w:rsidRPr="005C6845" w:rsidRDefault="005C6845" w:rsidP="005C6845">
            <w:r w:rsidRPr="005C6845">
              <w:rPr>
                <w:i/>
                <w:iCs/>
              </w:rPr>
              <w:t>Rank Correlation Test for Funnel Plot Asymmetry</w:t>
            </w:r>
            <w:r w:rsidRPr="005C6845">
              <w:t xml:space="preserve"> </w:t>
            </w:r>
          </w:p>
        </w:tc>
      </w:tr>
      <w:tr w:rsidR="005C6845" w:rsidRPr="005C6845" w14:paraId="6E1C46A1"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CFBB903"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FF5A2E6" w14:textId="77777777" w:rsidR="005C6845" w:rsidRPr="005C6845" w:rsidRDefault="005C6845" w:rsidP="005C6845">
            <w:r w:rsidRPr="005C6845">
              <w:rPr>
                <w:rFonts w:ascii="Cambria Math" w:hAnsi="Cambria Math" w:cs="Cambria Math"/>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D77203B" w14:textId="77777777" w:rsidR="005C6845" w:rsidRPr="005C6845" w:rsidRDefault="005C6845" w:rsidP="005C6845">
            <w:r w:rsidRPr="005C6845">
              <w:t>p</w:t>
            </w:r>
          </w:p>
        </w:tc>
      </w:tr>
      <w:tr w:rsidR="005C6845" w:rsidRPr="005C6845" w14:paraId="18AE5C74"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DCE8E77" w14:textId="77777777" w:rsidR="005C6845" w:rsidRPr="005C6845" w:rsidRDefault="005C6845" w:rsidP="005C6845">
            <w:r w:rsidRPr="005C6845">
              <w:t>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83C4E5D" w14:textId="77777777" w:rsidR="005C6845" w:rsidRPr="005C6845" w:rsidRDefault="005C6845" w:rsidP="005C6845">
            <w:r w:rsidRPr="005C6845">
              <w:t>-0.571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C97052E" w14:textId="77777777" w:rsidR="005C6845" w:rsidRPr="005C6845" w:rsidRDefault="005C6845" w:rsidP="005C6845">
            <w:r w:rsidRPr="005C6845">
              <w:t>.061</w:t>
            </w:r>
          </w:p>
        </w:tc>
      </w:tr>
      <w:tr w:rsidR="005C6845" w:rsidRPr="005C6845" w14:paraId="2A7B4226" w14:textId="77777777" w:rsidTr="003809E1">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741D7E18" w14:textId="77777777" w:rsidR="005C6845" w:rsidRPr="005C6845" w:rsidRDefault="005C6845" w:rsidP="005C6845"/>
        </w:tc>
      </w:tr>
    </w:tbl>
    <w:p w14:paraId="55A58724" w14:textId="77777777" w:rsidR="005C6845" w:rsidRPr="005C6845" w:rsidRDefault="005C6845" w:rsidP="005C6845">
      <w:r w:rsidRPr="005C6845">
        <w:t> </w:t>
      </w:r>
    </w:p>
    <w:p w14:paraId="4A3E5A07" w14:textId="77777777" w:rsidR="005C6845" w:rsidRPr="005C6845" w:rsidRDefault="005C6845" w:rsidP="005C6845">
      <w:pPr>
        <w:rPr>
          <w:b/>
          <w:bCs/>
        </w:rPr>
      </w:pPr>
      <w:bookmarkStart w:id="29" w:name="_Toc212725970"/>
      <w:r w:rsidRPr="005C6845">
        <w:rPr>
          <w:b/>
          <w:bCs/>
        </w:rPr>
        <w:t>Fail-Safe N</w:t>
      </w:r>
      <w:bookmarkEnd w:id="29"/>
    </w:p>
    <w:tbl>
      <w:tblPr>
        <w:tblW w:w="0" w:type="auto"/>
        <w:tblCellMar>
          <w:left w:w="0" w:type="dxa"/>
          <w:right w:w="0" w:type="dxa"/>
        </w:tblCellMar>
        <w:tblLook w:val="04A0" w:firstRow="1" w:lastRow="0" w:firstColumn="1" w:lastColumn="0" w:noHBand="0" w:noVBand="1"/>
      </w:tblPr>
      <w:tblGrid>
        <w:gridCol w:w="1326"/>
        <w:gridCol w:w="1511"/>
      </w:tblGrid>
      <w:tr w:rsidR="005C6845" w:rsidRPr="005C6845" w14:paraId="77C703E0" w14:textId="77777777" w:rsidTr="003809E1">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5510923D" w14:textId="77777777" w:rsidR="005C6845" w:rsidRPr="005C6845" w:rsidRDefault="005C6845" w:rsidP="005C6845">
            <w:r w:rsidRPr="005C6845">
              <w:rPr>
                <w:i/>
                <w:iCs/>
              </w:rPr>
              <w:t>Fail-Safe N Summary Table</w:t>
            </w:r>
            <w:r w:rsidRPr="005C6845">
              <w:t xml:space="preserve"> </w:t>
            </w:r>
          </w:p>
        </w:tc>
      </w:tr>
      <w:tr w:rsidR="005C6845" w:rsidRPr="005C6845" w14:paraId="0DEE0852" w14:textId="77777777" w:rsidTr="003809E1">
        <w:trPr>
          <w:tblHeader/>
        </w:trPr>
        <w:tc>
          <w:tcPr>
            <w:tcW w:w="0" w:type="auto"/>
            <w:tcBorders>
              <w:top w:val="nil"/>
              <w:left w:val="nil"/>
              <w:bottom w:val="nil"/>
              <w:right w:val="nil"/>
            </w:tcBorders>
            <w:tcMar>
              <w:top w:w="45" w:type="dxa"/>
              <w:left w:w="180" w:type="dxa"/>
              <w:bottom w:w="45" w:type="dxa"/>
              <w:right w:w="180" w:type="dxa"/>
            </w:tcMar>
            <w:vAlign w:val="center"/>
            <w:hideMark/>
          </w:tcPr>
          <w:p w14:paraId="28ECA0C9" w14:textId="77777777" w:rsidR="005C6845" w:rsidRPr="005C6845" w:rsidRDefault="005C6845" w:rsidP="005C6845"/>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8E114F7" w14:textId="77777777" w:rsidR="005C6845" w:rsidRPr="005C6845" w:rsidRDefault="005C6845" w:rsidP="005C6845">
            <w:r w:rsidRPr="005C6845">
              <w:t>Fail-Safe N</w:t>
            </w:r>
          </w:p>
        </w:tc>
      </w:tr>
      <w:tr w:rsidR="005C6845" w:rsidRPr="005C6845" w14:paraId="51EE5F1E"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FC1FB4A"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FD24D5A" w14:textId="77777777" w:rsidR="005C6845" w:rsidRPr="005C6845" w:rsidRDefault="005C6845" w:rsidP="005C6845">
            <w:r w:rsidRPr="005C6845">
              <w:t>Rosenthal</w:t>
            </w:r>
          </w:p>
        </w:tc>
      </w:tr>
      <w:tr w:rsidR="005C6845" w:rsidRPr="005C6845" w14:paraId="45E3FB74"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0C3F18B" w14:textId="77777777" w:rsidR="005C6845" w:rsidRPr="005C6845" w:rsidRDefault="005C6845" w:rsidP="005C6845">
            <w:r w:rsidRPr="005C6845">
              <w:t>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8162DB3" w14:textId="77777777" w:rsidR="005C6845" w:rsidRPr="005C6845" w:rsidRDefault="005C6845" w:rsidP="005C6845">
            <w:r w:rsidRPr="005C6845">
              <w:t>746</w:t>
            </w:r>
          </w:p>
        </w:tc>
      </w:tr>
      <w:tr w:rsidR="005C6845" w:rsidRPr="005C6845" w14:paraId="64988F60" w14:textId="77777777" w:rsidTr="003809E1">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5632594C" w14:textId="77777777" w:rsidR="005C6845" w:rsidRPr="005C6845" w:rsidRDefault="005C6845" w:rsidP="005C6845"/>
        </w:tc>
      </w:tr>
    </w:tbl>
    <w:p w14:paraId="4BC13CC0" w14:textId="77777777" w:rsidR="005C6845" w:rsidRPr="005C6845" w:rsidRDefault="005C6845" w:rsidP="005C6845">
      <w:pPr>
        <w:rPr>
          <w:b/>
          <w:bCs/>
        </w:rPr>
      </w:pPr>
    </w:p>
    <w:p w14:paraId="470ABA68" w14:textId="77777777" w:rsidR="005C6845" w:rsidRDefault="005C6845" w:rsidP="005C6845">
      <w:pPr>
        <w:rPr>
          <w:b/>
          <w:bCs/>
        </w:rPr>
      </w:pPr>
      <w:bookmarkStart w:id="30" w:name="_Toc212725971"/>
    </w:p>
    <w:p w14:paraId="27A24C10" w14:textId="77777777" w:rsidR="005C6845" w:rsidRDefault="005C6845" w:rsidP="005C6845">
      <w:pPr>
        <w:rPr>
          <w:b/>
          <w:bCs/>
        </w:rPr>
      </w:pPr>
    </w:p>
    <w:p w14:paraId="5426BA49" w14:textId="77777777" w:rsidR="005C6845" w:rsidRDefault="005C6845" w:rsidP="005C6845">
      <w:pPr>
        <w:rPr>
          <w:b/>
          <w:bCs/>
        </w:rPr>
      </w:pPr>
    </w:p>
    <w:p w14:paraId="6B39EE45" w14:textId="77777777" w:rsidR="005C6845" w:rsidRDefault="005C6845" w:rsidP="005C6845">
      <w:pPr>
        <w:rPr>
          <w:b/>
          <w:bCs/>
        </w:rPr>
      </w:pPr>
    </w:p>
    <w:p w14:paraId="6F15742D" w14:textId="77777777" w:rsidR="005C6845" w:rsidRDefault="005C6845" w:rsidP="005C6845">
      <w:pPr>
        <w:rPr>
          <w:b/>
          <w:bCs/>
        </w:rPr>
      </w:pPr>
    </w:p>
    <w:p w14:paraId="76AE130B" w14:textId="77777777" w:rsidR="005C6845" w:rsidRDefault="005C6845" w:rsidP="005C6845">
      <w:pPr>
        <w:rPr>
          <w:b/>
          <w:bCs/>
        </w:rPr>
      </w:pPr>
    </w:p>
    <w:p w14:paraId="79E46489" w14:textId="77777777" w:rsidR="005C6845" w:rsidRDefault="005C6845" w:rsidP="005C6845">
      <w:pPr>
        <w:rPr>
          <w:b/>
          <w:bCs/>
        </w:rPr>
      </w:pPr>
    </w:p>
    <w:p w14:paraId="5CEA2423" w14:textId="77777777" w:rsidR="005C6845" w:rsidRDefault="005C6845" w:rsidP="005C6845">
      <w:pPr>
        <w:rPr>
          <w:b/>
          <w:bCs/>
        </w:rPr>
      </w:pPr>
    </w:p>
    <w:p w14:paraId="512A01A8" w14:textId="77777777" w:rsidR="005C6845" w:rsidRDefault="005C6845" w:rsidP="005C6845">
      <w:pPr>
        <w:rPr>
          <w:b/>
          <w:bCs/>
        </w:rPr>
      </w:pPr>
    </w:p>
    <w:p w14:paraId="19550B48" w14:textId="77777777" w:rsidR="005C6845" w:rsidRDefault="005C6845" w:rsidP="005C6845">
      <w:pPr>
        <w:rPr>
          <w:b/>
          <w:bCs/>
        </w:rPr>
      </w:pPr>
    </w:p>
    <w:p w14:paraId="5128C422" w14:textId="77777777" w:rsidR="005C6845" w:rsidRDefault="005C6845" w:rsidP="005C6845">
      <w:pPr>
        <w:rPr>
          <w:b/>
          <w:bCs/>
        </w:rPr>
      </w:pPr>
    </w:p>
    <w:p w14:paraId="2C120B3F" w14:textId="77777777" w:rsidR="005C6845" w:rsidRDefault="005C6845" w:rsidP="005C6845">
      <w:pPr>
        <w:rPr>
          <w:b/>
          <w:bCs/>
        </w:rPr>
      </w:pPr>
    </w:p>
    <w:p w14:paraId="5E3767E7" w14:textId="77777777" w:rsidR="005C6845" w:rsidRDefault="005C6845" w:rsidP="005C6845">
      <w:pPr>
        <w:rPr>
          <w:b/>
          <w:bCs/>
        </w:rPr>
      </w:pPr>
    </w:p>
    <w:p w14:paraId="41FBAE5F" w14:textId="77777777" w:rsidR="005C6845" w:rsidRDefault="005C6845" w:rsidP="005C6845">
      <w:pPr>
        <w:rPr>
          <w:b/>
          <w:bCs/>
        </w:rPr>
      </w:pPr>
    </w:p>
    <w:p w14:paraId="689A7220" w14:textId="77777777" w:rsidR="005C6845" w:rsidRDefault="005C6845" w:rsidP="005C6845">
      <w:pPr>
        <w:rPr>
          <w:b/>
          <w:bCs/>
        </w:rPr>
      </w:pPr>
    </w:p>
    <w:p w14:paraId="46F13D31" w14:textId="77777777" w:rsidR="005C6845" w:rsidRDefault="005C6845" w:rsidP="005C6845">
      <w:pPr>
        <w:rPr>
          <w:b/>
          <w:bCs/>
        </w:rPr>
      </w:pPr>
    </w:p>
    <w:p w14:paraId="42020DF0" w14:textId="77777777" w:rsidR="005C6845" w:rsidRDefault="005C6845" w:rsidP="005C6845">
      <w:pPr>
        <w:rPr>
          <w:b/>
          <w:bCs/>
        </w:rPr>
      </w:pPr>
    </w:p>
    <w:p w14:paraId="467AAF67" w14:textId="77777777" w:rsidR="005C6845" w:rsidRDefault="005C6845" w:rsidP="005C6845">
      <w:pPr>
        <w:rPr>
          <w:b/>
          <w:bCs/>
        </w:rPr>
      </w:pPr>
    </w:p>
    <w:p w14:paraId="21DC2019" w14:textId="77777777" w:rsidR="005C6845" w:rsidRDefault="005C6845" w:rsidP="005C6845">
      <w:pPr>
        <w:rPr>
          <w:b/>
          <w:bCs/>
        </w:rPr>
      </w:pPr>
    </w:p>
    <w:p w14:paraId="5E81DB52" w14:textId="77777777" w:rsidR="005C6845" w:rsidRDefault="005C6845" w:rsidP="005C6845">
      <w:pPr>
        <w:rPr>
          <w:b/>
          <w:bCs/>
        </w:rPr>
      </w:pPr>
    </w:p>
    <w:p w14:paraId="292A78FC" w14:textId="77777777" w:rsidR="005C6845" w:rsidRDefault="005C6845" w:rsidP="005C6845">
      <w:pPr>
        <w:rPr>
          <w:b/>
          <w:bCs/>
        </w:rPr>
      </w:pPr>
    </w:p>
    <w:p w14:paraId="3369B7E6" w14:textId="77777777" w:rsidR="005C6845" w:rsidRDefault="005C6845" w:rsidP="005C6845">
      <w:pPr>
        <w:rPr>
          <w:b/>
          <w:bCs/>
        </w:rPr>
      </w:pPr>
    </w:p>
    <w:p w14:paraId="727FA69B" w14:textId="77777777" w:rsidR="005C6845" w:rsidRDefault="005C6845" w:rsidP="005C6845">
      <w:pPr>
        <w:rPr>
          <w:b/>
          <w:bCs/>
        </w:rPr>
      </w:pPr>
    </w:p>
    <w:p w14:paraId="52993EC5" w14:textId="77777777" w:rsidR="005C6845" w:rsidRDefault="005C6845" w:rsidP="005C6845">
      <w:pPr>
        <w:rPr>
          <w:b/>
          <w:bCs/>
        </w:rPr>
      </w:pPr>
    </w:p>
    <w:p w14:paraId="0F1C7861" w14:textId="77777777" w:rsidR="005C6845" w:rsidRDefault="005C6845" w:rsidP="005C6845">
      <w:pPr>
        <w:rPr>
          <w:b/>
          <w:bCs/>
        </w:rPr>
      </w:pPr>
    </w:p>
    <w:p w14:paraId="4F447AA6" w14:textId="60D9659F" w:rsidR="005C6845" w:rsidRPr="005C6845" w:rsidRDefault="005C6845" w:rsidP="002F2D64">
      <w:pPr>
        <w:pStyle w:val="Heading2"/>
      </w:pPr>
      <w:bookmarkStart w:id="31" w:name="_Toc214746109"/>
      <w:r w:rsidRPr="005C6845">
        <w:lastRenderedPageBreak/>
        <w:t>Movement Pain Score at 24 hours</w:t>
      </w:r>
      <w:bookmarkEnd w:id="30"/>
      <w:bookmarkEnd w:id="31"/>
    </w:p>
    <w:p w14:paraId="6A76D02C" w14:textId="77777777" w:rsidR="005C6845" w:rsidRDefault="005C6845" w:rsidP="005C6845">
      <w:pPr>
        <w:rPr>
          <w:b/>
          <w:bCs/>
        </w:rPr>
      </w:pPr>
      <w:bookmarkStart w:id="32" w:name="_Toc212725973"/>
    </w:p>
    <w:p w14:paraId="63EDA574" w14:textId="5242DF21" w:rsidR="005C6845" w:rsidRPr="005C6845" w:rsidRDefault="005C6845" w:rsidP="005C6845">
      <w:pPr>
        <w:rPr>
          <w:b/>
          <w:bCs/>
        </w:rPr>
      </w:pPr>
      <w:r w:rsidRPr="005C6845">
        <w:rPr>
          <w:b/>
          <w:bCs/>
        </w:rPr>
        <w:t>Funnel Plot</w:t>
      </w:r>
      <w:bookmarkEnd w:id="32"/>
    </w:p>
    <w:p w14:paraId="2EF1464F" w14:textId="77777777" w:rsidR="005C6845" w:rsidRPr="005C6845" w:rsidRDefault="005C6845" w:rsidP="005C6845">
      <w:r w:rsidRPr="005C6845">
        <w:fldChar w:fldCharType="begin"/>
      </w:r>
      <w:r w:rsidRPr="005C6845">
        <w:instrText xml:space="preserve"> INCLUDEPICTURE "/Users/maheshnagappa/Library/Application Support/JASP/JASP/temp/clipboard/resources/1/_0_t1761843981615.png" \* MERGEFORMATINET </w:instrText>
      </w:r>
      <w:r w:rsidRPr="005C6845">
        <w:fldChar w:fldCharType="separate"/>
      </w:r>
      <w:r w:rsidRPr="005C6845">
        <w:rPr>
          <w:noProof/>
        </w:rPr>
        <w:drawing>
          <wp:inline distT="0" distB="0" distL="0" distR="0" wp14:anchorId="7CBAB079" wp14:editId="168B2DBD">
            <wp:extent cx="5943600" cy="5189220"/>
            <wp:effectExtent l="0" t="0" r="0" b="5080"/>
            <wp:docPr id="469442734" name="Picture 12" descr="A graph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42734" name="Picture 12" descr="A graph of a pyrami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189220"/>
                    </a:xfrm>
                    <a:prstGeom prst="rect">
                      <a:avLst/>
                    </a:prstGeom>
                    <a:noFill/>
                    <a:ln>
                      <a:noFill/>
                    </a:ln>
                  </pic:spPr>
                </pic:pic>
              </a:graphicData>
            </a:graphic>
          </wp:inline>
        </w:drawing>
      </w:r>
      <w:r w:rsidRPr="005C6845">
        <w:fldChar w:fldCharType="end"/>
      </w:r>
    </w:p>
    <w:p w14:paraId="7922FF24" w14:textId="77777777" w:rsidR="005C6845" w:rsidRPr="005C6845" w:rsidRDefault="005C6845" w:rsidP="005C6845">
      <w:r w:rsidRPr="005C6845">
        <w:t> </w:t>
      </w:r>
    </w:p>
    <w:p w14:paraId="4EA2FBFE" w14:textId="77777777" w:rsidR="005C6845" w:rsidRPr="005C6845" w:rsidRDefault="005C6845" w:rsidP="005C6845">
      <w:pPr>
        <w:rPr>
          <w:b/>
          <w:bCs/>
        </w:rPr>
      </w:pPr>
      <w:bookmarkStart w:id="33" w:name="_Toc212725974"/>
      <w:r w:rsidRPr="005C6845">
        <w:rPr>
          <w:b/>
          <w:bCs/>
        </w:rPr>
        <w:t>Funnel Plot Asymmetry Tests</w:t>
      </w:r>
      <w:bookmarkEnd w:id="33"/>
    </w:p>
    <w:tbl>
      <w:tblPr>
        <w:tblW w:w="0" w:type="auto"/>
        <w:tblCellMar>
          <w:left w:w="0" w:type="dxa"/>
          <w:right w:w="0" w:type="dxa"/>
        </w:tblCellMar>
        <w:tblLook w:val="04A0" w:firstRow="1" w:lastRow="0" w:firstColumn="1" w:lastColumn="0" w:noHBand="0" w:noVBand="1"/>
      </w:tblPr>
      <w:tblGrid>
        <w:gridCol w:w="1294"/>
        <w:gridCol w:w="909"/>
        <w:gridCol w:w="788"/>
        <w:gridCol w:w="1200"/>
        <w:gridCol w:w="1787"/>
        <w:gridCol w:w="1760"/>
      </w:tblGrid>
      <w:tr w:rsidR="005C6845" w:rsidRPr="005C6845" w14:paraId="61923F35" w14:textId="77777777" w:rsidTr="003809E1">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5DAA191C" w14:textId="77777777" w:rsidR="005C6845" w:rsidRPr="005C6845" w:rsidRDefault="005C6845" w:rsidP="005C6845">
            <w:r w:rsidRPr="005C6845">
              <w:rPr>
                <w:i/>
                <w:iCs/>
              </w:rPr>
              <w:t>Meta-Regression Test for Funnel Plot Asymmetry</w:t>
            </w:r>
            <w:r w:rsidRPr="005C6845">
              <w:t xml:space="preserve"> </w:t>
            </w:r>
          </w:p>
        </w:tc>
      </w:tr>
      <w:tr w:rsidR="005C6845" w:rsidRPr="005C6845" w14:paraId="6CFC80DA"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428FADA5" w14:textId="77777777" w:rsidR="005C6845" w:rsidRPr="005C6845" w:rsidRDefault="005C6845" w:rsidP="005C6845"/>
        </w:tc>
        <w:tc>
          <w:tcPr>
            <w:tcW w:w="0" w:type="auto"/>
            <w:gridSpan w:val="2"/>
            <w:tcBorders>
              <w:top w:val="nil"/>
              <w:left w:val="nil"/>
              <w:bottom w:val="nil"/>
              <w:right w:val="nil"/>
            </w:tcBorders>
            <w:tcMar>
              <w:top w:w="0" w:type="dxa"/>
              <w:left w:w="45" w:type="dxa"/>
              <w:bottom w:w="0" w:type="dxa"/>
              <w:right w:w="45" w:type="dxa"/>
            </w:tcMar>
            <w:vAlign w:val="center"/>
            <w:hideMark/>
          </w:tcPr>
          <w:p w14:paraId="1D05612B"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726D7A5F" w14:textId="77777777" w:rsidR="005C6845" w:rsidRPr="005C6845" w:rsidRDefault="005C6845" w:rsidP="005C6845">
            <w:r w:rsidRPr="005C6845">
              <w:t>Limit Estimate μ</w:t>
            </w:r>
          </w:p>
        </w:tc>
      </w:tr>
      <w:tr w:rsidR="005C6845" w:rsidRPr="005C6845" w14:paraId="6F44A78C"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DE80C14"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A242FDC" w14:textId="77777777" w:rsidR="005C6845" w:rsidRPr="005C6845" w:rsidRDefault="005C6845" w:rsidP="005C6845">
            <w:r w:rsidRPr="005C6845">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94CE789"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65B39BA"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4C26EEF"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226A2EA" w14:textId="77777777" w:rsidR="005C6845" w:rsidRPr="005C6845" w:rsidRDefault="005C6845" w:rsidP="005C6845">
            <w:r w:rsidRPr="005C6845">
              <w:t>Upper 95% CI</w:t>
            </w:r>
          </w:p>
        </w:tc>
      </w:tr>
      <w:tr w:rsidR="005C6845" w:rsidRPr="005C6845" w14:paraId="0448702F"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7DC9D12"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5829515" w14:textId="77777777" w:rsidR="005C6845" w:rsidRPr="005C6845" w:rsidRDefault="005C6845" w:rsidP="005C6845">
            <w:r w:rsidRPr="005C6845">
              <w:t>0.043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D9DFC6E" w14:textId="77777777" w:rsidR="005C6845" w:rsidRPr="005C6845" w:rsidRDefault="005C6845" w:rsidP="005C6845">
            <w:r w:rsidRPr="005C6845">
              <w:t>.966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0E9CB78" w14:textId="77777777" w:rsidR="005C6845" w:rsidRPr="005C6845" w:rsidRDefault="005C6845" w:rsidP="005C6845">
            <w:r w:rsidRPr="005C6845">
              <w:t>-0.941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42FADAF" w14:textId="77777777" w:rsidR="005C6845" w:rsidRPr="005C6845" w:rsidRDefault="005C6845" w:rsidP="005C6845">
            <w:r w:rsidRPr="005C6845">
              <w:t>-2.381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426EC6A" w14:textId="77777777" w:rsidR="005C6845" w:rsidRPr="005C6845" w:rsidRDefault="005C6845" w:rsidP="005C6845">
            <w:r w:rsidRPr="005C6845">
              <w:t>0.500</w:t>
            </w:r>
          </w:p>
        </w:tc>
      </w:tr>
      <w:tr w:rsidR="005C6845" w:rsidRPr="005C6845" w14:paraId="4700A9AC" w14:textId="77777777" w:rsidTr="003809E1">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6A046E19" w14:textId="77777777" w:rsidR="005C6845" w:rsidRPr="005C6845" w:rsidRDefault="005C6845" w:rsidP="005C6845"/>
        </w:tc>
      </w:tr>
    </w:tbl>
    <w:p w14:paraId="7F79F73C"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1294"/>
        <w:gridCol w:w="980"/>
        <w:gridCol w:w="560"/>
        <w:gridCol w:w="780"/>
        <w:gridCol w:w="1200"/>
        <w:gridCol w:w="1787"/>
        <w:gridCol w:w="1760"/>
      </w:tblGrid>
      <w:tr w:rsidR="005C6845" w:rsidRPr="005C6845" w14:paraId="1EC83E99" w14:textId="77777777" w:rsidTr="003809E1">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050EAB24" w14:textId="77777777" w:rsidR="005C6845" w:rsidRPr="005C6845" w:rsidRDefault="005C6845" w:rsidP="005C6845">
            <w:r w:rsidRPr="005C6845">
              <w:rPr>
                <w:i/>
                <w:iCs/>
              </w:rPr>
              <w:lastRenderedPageBreak/>
              <w:t>Weighted Regression Test for Funnel Plot Asymmetry</w:t>
            </w:r>
            <w:r w:rsidRPr="005C6845">
              <w:t xml:space="preserve"> </w:t>
            </w:r>
          </w:p>
        </w:tc>
      </w:tr>
      <w:tr w:rsidR="005C6845" w:rsidRPr="005C6845" w14:paraId="47F2F74E"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0316481B" w14:textId="77777777" w:rsidR="005C6845" w:rsidRPr="005C6845" w:rsidRDefault="005C6845" w:rsidP="005C6845"/>
        </w:tc>
        <w:tc>
          <w:tcPr>
            <w:tcW w:w="0" w:type="auto"/>
            <w:gridSpan w:val="3"/>
            <w:tcBorders>
              <w:top w:val="nil"/>
              <w:left w:val="nil"/>
              <w:bottom w:val="nil"/>
              <w:right w:val="nil"/>
            </w:tcBorders>
            <w:tcMar>
              <w:top w:w="0" w:type="dxa"/>
              <w:left w:w="45" w:type="dxa"/>
              <w:bottom w:w="0" w:type="dxa"/>
              <w:right w:w="45" w:type="dxa"/>
            </w:tcMar>
            <w:vAlign w:val="center"/>
            <w:hideMark/>
          </w:tcPr>
          <w:p w14:paraId="08D8E318"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038CB471" w14:textId="77777777" w:rsidR="005C6845" w:rsidRPr="005C6845" w:rsidRDefault="005C6845" w:rsidP="005C6845">
            <w:r w:rsidRPr="005C6845">
              <w:t>Limit Estimate μ</w:t>
            </w:r>
          </w:p>
        </w:tc>
      </w:tr>
      <w:tr w:rsidR="005C6845" w:rsidRPr="005C6845" w14:paraId="33FF89AA"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F0658FC"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19092D7" w14:textId="77777777" w:rsidR="005C6845" w:rsidRPr="005C6845" w:rsidRDefault="005C6845" w:rsidP="005C6845">
            <w:r w:rsidRPr="005C6845">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25E0D08" w14:textId="77777777" w:rsidR="005C6845" w:rsidRPr="005C6845" w:rsidRDefault="005C6845" w:rsidP="005C6845">
            <w:proofErr w:type="spellStart"/>
            <w:r w:rsidRPr="005C6845">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D26DE52"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72BD7A3"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7FC7EFB"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CA012D6" w14:textId="77777777" w:rsidR="005C6845" w:rsidRPr="005C6845" w:rsidRDefault="005C6845" w:rsidP="005C6845">
            <w:r w:rsidRPr="005C6845">
              <w:t>Upper 95% CI</w:t>
            </w:r>
          </w:p>
        </w:tc>
      </w:tr>
      <w:tr w:rsidR="005C6845" w:rsidRPr="005C6845" w14:paraId="625D43EE"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D510424"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818BA8F" w14:textId="77777777" w:rsidR="005C6845" w:rsidRPr="005C6845" w:rsidRDefault="005C6845" w:rsidP="005C6845">
            <w:r w:rsidRPr="005C6845">
              <w:t>-1.287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7B9E5ED" w14:textId="77777777" w:rsidR="005C6845" w:rsidRPr="005C6845" w:rsidRDefault="005C6845" w:rsidP="005C6845">
            <w:r w:rsidRPr="005C6845">
              <w:t>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1B6971B" w14:textId="77777777" w:rsidR="005C6845" w:rsidRPr="005C6845" w:rsidRDefault="005C6845" w:rsidP="005C6845">
            <w:r w:rsidRPr="005C6845">
              <w:t>.234</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4CFB0C4" w14:textId="77777777" w:rsidR="005C6845" w:rsidRPr="005C6845" w:rsidRDefault="005C6845" w:rsidP="005C6845">
            <w:r w:rsidRPr="005C6845">
              <w:t>0.232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EBD0D64" w14:textId="77777777" w:rsidR="005C6845" w:rsidRPr="005C6845" w:rsidRDefault="005C6845" w:rsidP="005C6845">
            <w:r w:rsidRPr="005C6845">
              <w:t>-1.553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5B7AC64" w14:textId="77777777" w:rsidR="005C6845" w:rsidRPr="005C6845" w:rsidRDefault="005C6845" w:rsidP="005C6845">
            <w:r w:rsidRPr="005C6845">
              <w:t>2.016</w:t>
            </w:r>
          </w:p>
        </w:tc>
      </w:tr>
      <w:tr w:rsidR="005C6845" w:rsidRPr="005C6845" w14:paraId="43963869" w14:textId="77777777" w:rsidTr="003809E1">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2F03E5DE" w14:textId="77777777" w:rsidR="005C6845" w:rsidRPr="005C6845" w:rsidRDefault="005C6845" w:rsidP="005C6845"/>
        </w:tc>
      </w:tr>
    </w:tbl>
    <w:p w14:paraId="74FEE7E9"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2103"/>
        <w:gridCol w:w="1593"/>
        <w:gridCol w:w="1268"/>
      </w:tblGrid>
      <w:tr w:rsidR="005C6845" w:rsidRPr="005C6845" w14:paraId="7E6CF2A9" w14:textId="77777777" w:rsidTr="003809E1">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7213D8B1" w14:textId="77777777" w:rsidR="005C6845" w:rsidRPr="005C6845" w:rsidRDefault="005C6845" w:rsidP="005C6845">
            <w:r w:rsidRPr="005C6845">
              <w:rPr>
                <w:i/>
                <w:iCs/>
              </w:rPr>
              <w:t>Rank Correlation Test for Funnel Plot Asymmetry</w:t>
            </w:r>
            <w:r w:rsidRPr="005C6845">
              <w:t xml:space="preserve"> </w:t>
            </w:r>
          </w:p>
        </w:tc>
      </w:tr>
      <w:tr w:rsidR="005C6845" w:rsidRPr="005C6845" w14:paraId="34A3CACF"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4A6410B"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91A2261" w14:textId="77777777" w:rsidR="005C6845" w:rsidRPr="005C6845" w:rsidRDefault="005C6845" w:rsidP="005C6845">
            <w:r w:rsidRPr="005C6845">
              <w:rPr>
                <w:rFonts w:ascii="Cambria Math" w:hAnsi="Cambria Math" w:cs="Cambria Math"/>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AA5C5D8" w14:textId="77777777" w:rsidR="005C6845" w:rsidRPr="005C6845" w:rsidRDefault="005C6845" w:rsidP="005C6845">
            <w:r w:rsidRPr="005C6845">
              <w:t>p</w:t>
            </w:r>
          </w:p>
        </w:tc>
      </w:tr>
      <w:tr w:rsidR="005C6845" w:rsidRPr="005C6845" w14:paraId="3DFB4493"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AA82ACA"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07E34B6" w14:textId="77777777" w:rsidR="005C6845" w:rsidRPr="005C6845" w:rsidRDefault="005C6845" w:rsidP="005C6845">
            <w:r w:rsidRPr="005C6845">
              <w:t>-0.289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4B92633" w14:textId="77777777" w:rsidR="005C6845" w:rsidRPr="005C6845" w:rsidRDefault="005C6845" w:rsidP="005C6845">
            <w:r w:rsidRPr="005C6845">
              <w:t>.291</w:t>
            </w:r>
          </w:p>
        </w:tc>
      </w:tr>
      <w:tr w:rsidR="005C6845" w:rsidRPr="005C6845" w14:paraId="0B0BE40E" w14:textId="77777777" w:rsidTr="003809E1">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6B829145" w14:textId="77777777" w:rsidR="005C6845" w:rsidRPr="005C6845" w:rsidRDefault="005C6845" w:rsidP="005C6845"/>
        </w:tc>
      </w:tr>
    </w:tbl>
    <w:p w14:paraId="6238946C" w14:textId="77777777" w:rsidR="005C6845" w:rsidRPr="005C6845" w:rsidRDefault="005C6845" w:rsidP="005C6845">
      <w:r w:rsidRPr="005C6845">
        <w:t> </w:t>
      </w:r>
    </w:p>
    <w:p w14:paraId="2FA2DAF0" w14:textId="77777777" w:rsidR="005C6845" w:rsidRPr="005C6845" w:rsidRDefault="005C6845" w:rsidP="005C6845">
      <w:pPr>
        <w:rPr>
          <w:b/>
          <w:bCs/>
        </w:rPr>
      </w:pPr>
      <w:bookmarkStart w:id="34" w:name="_Toc212725975"/>
      <w:r w:rsidRPr="005C6845">
        <w:rPr>
          <w:b/>
          <w:bCs/>
        </w:rPr>
        <w:t>Fail-Safe N</w:t>
      </w:r>
      <w:bookmarkEnd w:id="34"/>
    </w:p>
    <w:tbl>
      <w:tblPr>
        <w:tblW w:w="0" w:type="auto"/>
        <w:tblCellMar>
          <w:left w:w="0" w:type="dxa"/>
          <w:right w:w="0" w:type="dxa"/>
        </w:tblCellMar>
        <w:tblLook w:val="04A0" w:firstRow="1" w:lastRow="0" w:firstColumn="1" w:lastColumn="0" w:noHBand="0" w:noVBand="1"/>
      </w:tblPr>
      <w:tblGrid>
        <w:gridCol w:w="1326"/>
        <w:gridCol w:w="1511"/>
      </w:tblGrid>
      <w:tr w:rsidR="005C6845" w:rsidRPr="005C6845" w14:paraId="7F1E1D90" w14:textId="77777777" w:rsidTr="003809E1">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15B5EBA7" w14:textId="77777777" w:rsidR="005C6845" w:rsidRPr="005C6845" w:rsidRDefault="005C6845" w:rsidP="005C6845">
            <w:r w:rsidRPr="005C6845">
              <w:rPr>
                <w:i/>
                <w:iCs/>
              </w:rPr>
              <w:t>Fail-Safe N Summary Table</w:t>
            </w:r>
            <w:r w:rsidRPr="005C6845">
              <w:t xml:space="preserve"> </w:t>
            </w:r>
          </w:p>
        </w:tc>
      </w:tr>
      <w:tr w:rsidR="005C6845" w:rsidRPr="005C6845" w14:paraId="0D80FD29" w14:textId="77777777" w:rsidTr="003809E1">
        <w:trPr>
          <w:tblHeader/>
        </w:trPr>
        <w:tc>
          <w:tcPr>
            <w:tcW w:w="0" w:type="auto"/>
            <w:tcBorders>
              <w:top w:val="nil"/>
              <w:left w:val="nil"/>
              <w:bottom w:val="nil"/>
              <w:right w:val="nil"/>
            </w:tcBorders>
            <w:tcMar>
              <w:top w:w="45" w:type="dxa"/>
              <w:left w:w="180" w:type="dxa"/>
              <w:bottom w:w="45" w:type="dxa"/>
              <w:right w:w="180" w:type="dxa"/>
            </w:tcMar>
            <w:vAlign w:val="center"/>
            <w:hideMark/>
          </w:tcPr>
          <w:p w14:paraId="41610A7C" w14:textId="77777777" w:rsidR="005C6845" w:rsidRPr="005C6845" w:rsidRDefault="005C6845" w:rsidP="005C6845"/>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2DC038C" w14:textId="77777777" w:rsidR="005C6845" w:rsidRPr="005C6845" w:rsidRDefault="005C6845" w:rsidP="005C6845">
            <w:r w:rsidRPr="005C6845">
              <w:t>Fail-Safe N</w:t>
            </w:r>
          </w:p>
        </w:tc>
      </w:tr>
      <w:tr w:rsidR="005C6845" w:rsidRPr="005C6845" w14:paraId="7AD3AD56"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87CC591"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5B423F1" w14:textId="77777777" w:rsidR="005C6845" w:rsidRPr="005C6845" w:rsidRDefault="005C6845" w:rsidP="005C6845">
            <w:r w:rsidRPr="005C6845">
              <w:t>Rosenthal</w:t>
            </w:r>
          </w:p>
        </w:tc>
      </w:tr>
      <w:tr w:rsidR="005C6845" w:rsidRPr="005C6845" w14:paraId="5ACD60B7"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5ADC5D0" w14:textId="77777777" w:rsidR="005C6845" w:rsidRPr="005C6845" w:rsidRDefault="005C6845" w:rsidP="005C6845">
            <w:r w:rsidRPr="005C6845">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68A82EC" w14:textId="77777777" w:rsidR="005C6845" w:rsidRPr="005C6845" w:rsidRDefault="005C6845" w:rsidP="005C6845">
            <w:r w:rsidRPr="005C6845">
              <w:t>552</w:t>
            </w:r>
          </w:p>
        </w:tc>
      </w:tr>
      <w:tr w:rsidR="005C6845" w:rsidRPr="005C6845" w14:paraId="7DC62EE4" w14:textId="77777777" w:rsidTr="003809E1">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1404232D" w14:textId="77777777" w:rsidR="005C6845" w:rsidRPr="005C6845" w:rsidRDefault="005C6845" w:rsidP="005C6845"/>
        </w:tc>
      </w:tr>
    </w:tbl>
    <w:p w14:paraId="3701CDDA" w14:textId="77777777" w:rsidR="005C6845" w:rsidRPr="005C6845" w:rsidRDefault="005C6845" w:rsidP="005C6845">
      <w:pPr>
        <w:rPr>
          <w:b/>
          <w:bCs/>
        </w:rPr>
      </w:pPr>
    </w:p>
    <w:p w14:paraId="1D4C11D7" w14:textId="77777777" w:rsidR="00E31A52" w:rsidRDefault="00E31A52" w:rsidP="005C6845">
      <w:pPr>
        <w:rPr>
          <w:b/>
          <w:bCs/>
        </w:rPr>
      </w:pPr>
      <w:bookmarkStart w:id="35" w:name="_Toc212725976"/>
    </w:p>
    <w:p w14:paraId="7E382DD1" w14:textId="77777777" w:rsidR="00E31A52" w:rsidRDefault="00E31A52" w:rsidP="005C6845">
      <w:pPr>
        <w:rPr>
          <w:b/>
          <w:bCs/>
        </w:rPr>
      </w:pPr>
    </w:p>
    <w:p w14:paraId="346405E5" w14:textId="77777777" w:rsidR="00E31A52" w:rsidRDefault="00E31A52" w:rsidP="005C6845">
      <w:pPr>
        <w:rPr>
          <w:b/>
          <w:bCs/>
        </w:rPr>
      </w:pPr>
    </w:p>
    <w:p w14:paraId="2EEB862D" w14:textId="77777777" w:rsidR="00E31A52" w:rsidRDefault="00E31A52" w:rsidP="005C6845">
      <w:pPr>
        <w:rPr>
          <w:b/>
          <w:bCs/>
        </w:rPr>
      </w:pPr>
    </w:p>
    <w:p w14:paraId="0C34F5C5" w14:textId="77777777" w:rsidR="00E31A52" w:rsidRDefault="00E31A52" w:rsidP="005C6845">
      <w:pPr>
        <w:rPr>
          <w:b/>
          <w:bCs/>
        </w:rPr>
      </w:pPr>
    </w:p>
    <w:p w14:paraId="367BD33D" w14:textId="77777777" w:rsidR="00E31A52" w:rsidRDefault="00E31A52" w:rsidP="005C6845">
      <w:pPr>
        <w:rPr>
          <w:b/>
          <w:bCs/>
        </w:rPr>
      </w:pPr>
    </w:p>
    <w:p w14:paraId="5461C6CF" w14:textId="77777777" w:rsidR="00E31A52" w:rsidRDefault="00E31A52" w:rsidP="005C6845">
      <w:pPr>
        <w:rPr>
          <w:b/>
          <w:bCs/>
        </w:rPr>
      </w:pPr>
    </w:p>
    <w:p w14:paraId="297D6E1D" w14:textId="77777777" w:rsidR="00E31A52" w:rsidRDefault="00E31A52" w:rsidP="005C6845">
      <w:pPr>
        <w:rPr>
          <w:b/>
          <w:bCs/>
        </w:rPr>
      </w:pPr>
    </w:p>
    <w:p w14:paraId="3AFF5900" w14:textId="77777777" w:rsidR="00E31A52" w:rsidRDefault="00E31A52" w:rsidP="005C6845">
      <w:pPr>
        <w:rPr>
          <w:b/>
          <w:bCs/>
        </w:rPr>
      </w:pPr>
    </w:p>
    <w:p w14:paraId="131218DF" w14:textId="77777777" w:rsidR="00E31A52" w:rsidRDefault="00E31A52" w:rsidP="005C6845">
      <w:pPr>
        <w:rPr>
          <w:b/>
          <w:bCs/>
        </w:rPr>
      </w:pPr>
    </w:p>
    <w:p w14:paraId="0F445677" w14:textId="77777777" w:rsidR="00E31A52" w:rsidRDefault="00E31A52" w:rsidP="005C6845">
      <w:pPr>
        <w:rPr>
          <w:b/>
          <w:bCs/>
        </w:rPr>
      </w:pPr>
    </w:p>
    <w:p w14:paraId="1A1E8233" w14:textId="77777777" w:rsidR="00E31A52" w:rsidRDefault="00E31A52" w:rsidP="005C6845">
      <w:pPr>
        <w:rPr>
          <w:b/>
          <w:bCs/>
        </w:rPr>
      </w:pPr>
    </w:p>
    <w:p w14:paraId="008552F7" w14:textId="77777777" w:rsidR="00E31A52" w:rsidRDefault="00E31A52" w:rsidP="005C6845">
      <w:pPr>
        <w:rPr>
          <w:b/>
          <w:bCs/>
        </w:rPr>
      </w:pPr>
    </w:p>
    <w:p w14:paraId="60DEE76D" w14:textId="77777777" w:rsidR="00E31A52" w:rsidRDefault="00E31A52" w:rsidP="005C6845">
      <w:pPr>
        <w:rPr>
          <w:b/>
          <w:bCs/>
        </w:rPr>
      </w:pPr>
    </w:p>
    <w:p w14:paraId="453B3A10" w14:textId="77777777" w:rsidR="00E31A52" w:rsidRDefault="00E31A52" w:rsidP="005C6845">
      <w:pPr>
        <w:rPr>
          <w:b/>
          <w:bCs/>
        </w:rPr>
      </w:pPr>
    </w:p>
    <w:p w14:paraId="0BD2A292" w14:textId="77777777" w:rsidR="00E31A52" w:rsidRDefault="00E31A52" w:rsidP="005C6845">
      <w:pPr>
        <w:rPr>
          <w:b/>
          <w:bCs/>
        </w:rPr>
      </w:pPr>
    </w:p>
    <w:p w14:paraId="422A7E09" w14:textId="77777777" w:rsidR="00E31A52" w:rsidRDefault="00E31A52" w:rsidP="005C6845">
      <w:pPr>
        <w:rPr>
          <w:b/>
          <w:bCs/>
        </w:rPr>
      </w:pPr>
    </w:p>
    <w:p w14:paraId="615C1FC1" w14:textId="77777777" w:rsidR="00E31A52" w:rsidRDefault="00E31A52" w:rsidP="005C6845">
      <w:pPr>
        <w:rPr>
          <w:b/>
          <w:bCs/>
        </w:rPr>
      </w:pPr>
    </w:p>
    <w:p w14:paraId="42ADC07C" w14:textId="77777777" w:rsidR="00E31A52" w:rsidRDefault="00E31A52" w:rsidP="005C6845">
      <w:pPr>
        <w:rPr>
          <w:b/>
          <w:bCs/>
        </w:rPr>
      </w:pPr>
    </w:p>
    <w:p w14:paraId="0016D7C8" w14:textId="77777777" w:rsidR="00E31A52" w:rsidRDefault="00E31A52" w:rsidP="005C6845">
      <w:pPr>
        <w:rPr>
          <w:b/>
          <w:bCs/>
        </w:rPr>
      </w:pPr>
    </w:p>
    <w:p w14:paraId="24CA4BCA" w14:textId="77777777" w:rsidR="00E31A52" w:rsidRDefault="00E31A52" w:rsidP="005C6845">
      <w:pPr>
        <w:rPr>
          <w:b/>
          <w:bCs/>
        </w:rPr>
      </w:pPr>
    </w:p>
    <w:p w14:paraId="0D3E6C08" w14:textId="77777777" w:rsidR="00E31A52" w:rsidRDefault="00E31A52" w:rsidP="005C6845">
      <w:pPr>
        <w:rPr>
          <w:b/>
          <w:bCs/>
        </w:rPr>
      </w:pPr>
    </w:p>
    <w:p w14:paraId="0DA66B50" w14:textId="77777777" w:rsidR="00E31A52" w:rsidRDefault="00E31A52" w:rsidP="005C6845">
      <w:pPr>
        <w:rPr>
          <w:b/>
          <w:bCs/>
        </w:rPr>
      </w:pPr>
    </w:p>
    <w:p w14:paraId="08A89E60" w14:textId="77777777" w:rsidR="00E31A52" w:rsidRDefault="00E31A52" w:rsidP="005C6845">
      <w:pPr>
        <w:rPr>
          <w:b/>
          <w:bCs/>
        </w:rPr>
      </w:pPr>
    </w:p>
    <w:p w14:paraId="24565956" w14:textId="77777777" w:rsidR="00E31A52" w:rsidRDefault="00E31A52" w:rsidP="005C6845">
      <w:pPr>
        <w:rPr>
          <w:b/>
          <w:bCs/>
        </w:rPr>
      </w:pPr>
    </w:p>
    <w:p w14:paraId="5B42E2C2" w14:textId="5B21B60C" w:rsidR="005C6845" w:rsidRPr="005C6845" w:rsidRDefault="005C6845" w:rsidP="002F2D64">
      <w:pPr>
        <w:pStyle w:val="Heading2"/>
      </w:pPr>
      <w:bookmarkStart w:id="36" w:name="_Toc214746110"/>
      <w:r w:rsidRPr="005C6845">
        <w:lastRenderedPageBreak/>
        <w:t>24-hour Opioid Consumption in MME</w:t>
      </w:r>
      <w:bookmarkEnd w:id="35"/>
      <w:bookmarkEnd w:id="36"/>
    </w:p>
    <w:p w14:paraId="170F43A7" w14:textId="77777777" w:rsidR="00E31A52" w:rsidRDefault="00E31A52" w:rsidP="005C6845">
      <w:pPr>
        <w:rPr>
          <w:b/>
          <w:bCs/>
        </w:rPr>
      </w:pPr>
      <w:bookmarkStart w:id="37" w:name="_Toc212725978"/>
    </w:p>
    <w:bookmarkEnd w:id="37"/>
    <w:p w14:paraId="05AC50AD" w14:textId="77777777" w:rsidR="00315406" w:rsidRDefault="00315406" w:rsidP="002F2D64">
      <w:r>
        <w:t>Funnel Plot</w:t>
      </w:r>
    </w:p>
    <w:p w14:paraId="3E9FAF80" w14:textId="52B818E4" w:rsidR="00315406" w:rsidRDefault="00315406" w:rsidP="00315406">
      <w:r>
        <w:fldChar w:fldCharType="begin"/>
      </w:r>
      <w:r>
        <w:instrText xml:space="preserve"> INCLUDEPICTURE "/Users/maheshnagappa/Library/Application Support/JASP/JASP/temp/clipboard/resources/1/_0_t1763480181671.png" \* MERGEFORMATINET </w:instrText>
      </w:r>
      <w:r>
        <w:fldChar w:fldCharType="separate"/>
      </w:r>
      <w:r>
        <w:rPr>
          <w:noProof/>
        </w:rPr>
        <w:drawing>
          <wp:inline distT="0" distB="0" distL="0" distR="0" wp14:anchorId="34332DEE" wp14:editId="705F63F9">
            <wp:extent cx="5943600" cy="5187950"/>
            <wp:effectExtent l="0" t="0" r="0" b="6350"/>
            <wp:docPr id="1593287312" name="Picture 1" descr="A graph of a pyramid with Ryugyong Hotel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87312" name="Picture 1" descr="A graph of a pyramid with Ryugyong Hotel in the background&#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187950"/>
                    </a:xfrm>
                    <a:prstGeom prst="rect">
                      <a:avLst/>
                    </a:prstGeom>
                    <a:noFill/>
                    <a:ln>
                      <a:noFill/>
                    </a:ln>
                  </pic:spPr>
                </pic:pic>
              </a:graphicData>
            </a:graphic>
          </wp:inline>
        </w:drawing>
      </w:r>
      <w:r>
        <w:fldChar w:fldCharType="end"/>
      </w:r>
    </w:p>
    <w:p w14:paraId="0F1C9340" w14:textId="77777777" w:rsidR="00315406" w:rsidRDefault="00315406" w:rsidP="00315406">
      <w:r>
        <w:t> </w:t>
      </w:r>
    </w:p>
    <w:p w14:paraId="5649B83E" w14:textId="77777777" w:rsidR="00315406" w:rsidRDefault="00315406" w:rsidP="002F2D64">
      <w:r>
        <w:t>Funnel Plot Asymmetry Tests</w:t>
      </w:r>
    </w:p>
    <w:tbl>
      <w:tblPr>
        <w:tblW w:w="0" w:type="auto"/>
        <w:tblCellMar>
          <w:left w:w="0" w:type="dxa"/>
          <w:right w:w="0" w:type="dxa"/>
        </w:tblCellMar>
        <w:tblLook w:val="04A0" w:firstRow="1" w:lastRow="0" w:firstColumn="1" w:lastColumn="0" w:noHBand="0" w:noVBand="1"/>
      </w:tblPr>
      <w:tblGrid>
        <w:gridCol w:w="1196"/>
        <w:gridCol w:w="873"/>
        <w:gridCol w:w="759"/>
        <w:gridCol w:w="1104"/>
        <w:gridCol w:w="1518"/>
        <w:gridCol w:w="1524"/>
      </w:tblGrid>
      <w:tr w:rsidR="00315406" w14:paraId="339B6667" w14:textId="77777777" w:rsidTr="00315406">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652E12FD" w14:textId="77777777" w:rsidR="00315406" w:rsidRDefault="00315406">
            <w:pPr>
              <w:divId w:val="548806059"/>
              <w:rPr>
                <w:rFonts w:ascii="Lucida Grande" w:hAnsi="Lucida Grande" w:cs="Lucida Grande"/>
                <w:color w:val="000000"/>
                <w:sz w:val="18"/>
                <w:szCs w:val="18"/>
              </w:rPr>
            </w:pPr>
            <w:r>
              <w:rPr>
                <w:rStyle w:val="in-toolbar"/>
                <w:rFonts w:ascii="Lucida Grande" w:eastAsiaTheme="majorEastAsia" w:hAnsi="Lucida Grande" w:cs="Lucida Grande"/>
                <w:i/>
                <w:iCs/>
                <w:color w:val="000000"/>
                <w:sz w:val="18"/>
                <w:szCs w:val="18"/>
              </w:rPr>
              <w:t>Meta-Regression Test for Funnel Plot Asymmetry</w:t>
            </w:r>
            <w:r>
              <w:rPr>
                <w:rFonts w:ascii="Lucida Grande" w:hAnsi="Lucida Grande" w:cs="Lucida Grande"/>
                <w:color w:val="000000"/>
                <w:sz w:val="18"/>
                <w:szCs w:val="18"/>
              </w:rPr>
              <w:t xml:space="preserve"> </w:t>
            </w:r>
          </w:p>
        </w:tc>
      </w:tr>
      <w:tr w:rsidR="00315406" w14:paraId="5B2190AA" w14:textId="77777777" w:rsidTr="00315406">
        <w:trPr>
          <w:tblHeader/>
        </w:trPr>
        <w:tc>
          <w:tcPr>
            <w:tcW w:w="0" w:type="auto"/>
            <w:tcBorders>
              <w:top w:val="nil"/>
              <w:left w:val="nil"/>
              <w:bottom w:val="nil"/>
              <w:right w:val="nil"/>
            </w:tcBorders>
            <w:tcMar>
              <w:top w:w="0" w:type="dxa"/>
              <w:left w:w="45" w:type="dxa"/>
              <w:bottom w:w="0" w:type="dxa"/>
              <w:right w:w="45" w:type="dxa"/>
            </w:tcMar>
            <w:vAlign w:val="center"/>
            <w:hideMark/>
          </w:tcPr>
          <w:p w14:paraId="6BB445DF" w14:textId="77777777" w:rsidR="00315406" w:rsidRDefault="00315406">
            <w:pPr>
              <w:rPr>
                <w:rFonts w:ascii="Lucida Grande" w:hAnsi="Lucida Grande" w:cs="Lucida Grande"/>
                <w:color w:val="000000"/>
                <w:sz w:val="18"/>
                <w:szCs w:val="18"/>
              </w:rPr>
            </w:pPr>
          </w:p>
        </w:tc>
        <w:tc>
          <w:tcPr>
            <w:tcW w:w="0" w:type="auto"/>
            <w:gridSpan w:val="2"/>
            <w:tcBorders>
              <w:top w:val="nil"/>
              <w:left w:val="nil"/>
              <w:bottom w:val="nil"/>
              <w:right w:val="nil"/>
            </w:tcBorders>
            <w:tcMar>
              <w:top w:w="0" w:type="dxa"/>
              <w:left w:w="45" w:type="dxa"/>
              <w:bottom w:w="0" w:type="dxa"/>
              <w:right w:w="45" w:type="dxa"/>
            </w:tcMar>
            <w:vAlign w:val="center"/>
            <w:hideMark/>
          </w:tcPr>
          <w:p w14:paraId="7DE96EA6" w14:textId="77777777" w:rsidR="00315406" w:rsidRDefault="00315406" w:rsidP="00315406">
            <w:pPr>
              <w:jc w:val="center"/>
              <w:rPr>
                <w:rFonts w:ascii="Lucida Grande" w:hAnsi="Lucida Grande" w:cs="Lucida Grande"/>
                <w:color w:val="000000"/>
                <w:sz w:val="18"/>
                <w:szCs w:val="18"/>
              </w:rPr>
            </w:pPr>
            <w:r>
              <w:rPr>
                <w:rFonts w:ascii="Lucida Grande" w:hAnsi="Lucida Grande" w:cs="Lucida Grande"/>
                <w:color w:val="000000"/>
                <w:sz w:val="18"/>
                <w:szCs w:val="18"/>
              </w:rPr>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7F46D335" w14:textId="77777777" w:rsidR="00315406" w:rsidRDefault="00315406" w:rsidP="00315406">
            <w:pPr>
              <w:jc w:val="center"/>
              <w:rPr>
                <w:rFonts w:ascii="Lucida Grande" w:hAnsi="Lucida Grande" w:cs="Lucida Grande"/>
                <w:color w:val="000000"/>
                <w:sz w:val="18"/>
                <w:szCs w:val="18"/>
              </w:rPr>
            </w:pPr>
            <w:r>
              <w:rPr>
                <w:rFonts w:ascii="Lucida Grande" w:hAnsi="Lucida Grande" w:cs="Lucida Grande"/>
                <w:color w:val="000000"/>
                <w:sz w:val="18"/>
                <w:szCs w:val="18"/>
              </w:rPr>
              <w:t>Limit Estimate μ</w:t>
            </w:r>
          </w:p>
        </w:tc>
      </w:tr>
      <w:tr w:rsidR="00315406" w14:paraId="29409A5C" w14:textId="77777777" w:rsidTr="00315406">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1B79FB4"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C767CFA"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8A572B1"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E2DAB1F"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90A8E4A"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5019869"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Upper 95% CI</w:t>
            </w:r>
          </w:p>
        </w:tc>
      </w:tr>
      <w:tr w:rsidR="00315406" w14:paraId="6D2E42D7" w14:textId="77777777" w:rsidTr="00315406">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E6E8753"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14A5511"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0.085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BAE45D0"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.932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7B93831"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-17.10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7ADA4EA"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-35.61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B9C7B2C"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1.419</w:t>
            </w:r>
          </w:p>
        </w:tc>
      </w:tr>
      <w:tr w:rsidR="00315406" w14:paraId="4A97C3D9" w14:textId="77777777" w:rsidTr="00315406">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22C715B0" w14:textId="77777777" w:rsidR="00315406" w:rsidRDefault="00315406">
            <w:pPr>
              <w:spacing w:after="144"/>
              <w:jc w:val="right"/>
              <w:rPr>
                <w:rFonts w:ascii="Lucida Grande" w:hAnsi="Lucida Grande" w:cs="Lucida Grande"/>
                <w:color w:val="000000"/>
                <w:sz w:val="18"/>
                <w:szCs w:val="18"/>
              </w:rPr>
            </w:pPr>
          </w:p>
        </w:tc>
      </w:tr>
    </w:tbl>
    <w:p w14:paraId="3B413D8A" w14:textId="77777777" w:rsidR="00315406" w:rsidRDefault="00315406" w:rsidP="00315406">
      <w:r>
        <w:t> </w:t>
      </w:r>
    </w:p>
    <w:tbl>
      <w:tblPr>
        <w:tblW w:w="0" w:type="auto"/>
        <w:tblCellMar>
          <w:left w:w="0" w:type="dxa"/>
          <w:right w:w="0" w:type="dxa"/>
        </w:tblCellMar>
        <w:tblLook w:val="04A0" w:firstRow="1" w:lastRow="0" w:firstColumn="1" w:lastColumn="0" w:noHBand="0" w:noVBand="1"/>
      </w:tblPr>
      <w:tblGrid>
        <w:gridCol w:w="1196"/>
        <w:gridCol w:w="977"/>
        <w:gridCol w:w="540"/>
        <w:gridCol w:w="759"/>
        <w:gridCol w:w="1104"/>
        <w:gridCol w:w="1518"/>
        <w:gridCol w:w="1524"/>
      </w:tblGrid>
      <w:tr w:rsidR="00315406" w14:paraId="22DD1B71" w14:textId="77777777" w:rsidTr="00315406">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50E2AB94" w14:textId="77777777" w:rsidR="00315406" w:rsidRDefault="00315406">
            <w:pPr>
              <w:divId w:val="1426338542"/>
              <w:rPr>
                <w:rFonts w:ascii="Lucida Grande" w:hAnsi="Lucida Grande" w:cs="Lucida Grande"/>
                <w:color w:val="000000"/>
                <w:sz w:val="18"/>
                <w:szCs w:val="18"/>
              </w:rPr>
            </w:pPr>
            <w:r>
              <w:rPr>
                <w:rStyle w:val="in-toolbar"/>
                <w:rFonts w:ascii="Lucida Grande" w:eastAsiaTheme="majorEastAsia" w:hAnsi="Lucida Grande" w:cs="Lucida Grande"/>
                <w:i/>
                <w:iCs/>
                <w:color w:val="000000"/>
                <w:sz w:val="18"/>
                <w:szCs w:val="18"/>
              </w:rPr>
              <w:lastRenderedPageBreak/>
              <w:t>Weighted Regression Test for Funnel Plot Asymmetry</w:t>
            </w:r>
            <w:r>
              <w:rPr>
                <w:rFonts w:ascii="Lucida Grande" w:hAnsi="Lucida Grande" w:cs="Lucida Grande"/>
                <w:color w:val="000000"/>
                <w:sz w:val="18"/>
                <w:szCs w:val="18"/>
              </w:rPr>
              <w:t xml:space="preserve"> </w:t>
            </w:r>
          </w:p>
        </w:tc>
      </w:tr>
      <w:tr w:rsidR="00315406" w14:paraId="5EABD642" w14:textId="77777777" w:rsidTr="00315406">
        <w:trPr>
          <w:tblHeader/>
        </w:trPr>
        <w:tc>
          <w:tcPr>
            <w:tcW w:w="0" w:type="auto"/>
            <w:tcBorders>
              <w:top w:val="nil"/>
              <w:left w:val="nil"/>
              <w:bottom w:val="nil"/>
              <w:right w:val="nil"/>
            </w:tcBorders>
            <w:tcMar>
              <w:top w:w="0" w:type="dxa"/>
              <w:left w:w="45" w:type="dxa"/>
              <w:bottom w:w="0" w:type="dxa"/>
              <w:right w:w="45" w:type="dxa"/>
            </w:tcMar>
            <w:vAlign w:val="center"/>
            <w:hideMark/>
          </w:tcPr>
          <w:p w14:paraId="17728D41" w14:textId="77777777" w:rsidR="00315406" w:rsidRDefault="00315406">
            <w:pPr>
              <w:rPr>
                <w:rFonts w:ascii="Lucida Grande" w:hAnsi="Lucida Grande" w:cs="Lucida Grande"/>
                <w:color w:val="000000"/>
                <w:sz w:val="18"/>
                <w:szCs w:val="18"/>
              </w:rPr>
            </w:pPr>
          </w:p>
        </w:tc>
        <w:tc>
          <w:tcPr>
            <w:tcW w:w="0" w:type="auto"/>
            <w:gridSpan w:val="3"/>
            <w:tcBorders>
              <w:top w:val="nil"/>
              <w:left w:val="nil"/>
              <w:bottom w:val="nil"/>
              <w:right w:val="nil"/>
            </w:tcBorders>
            <w:tcMar>
              <w:top w:w="0" w:type="dxa"/>
              <w:left w:w="45" w:type="dxa"/>
              <w:bottom w:w="0" w:type="dxa"/>
              <w:right w:w="45" w:type="dxa"/>
            </w:tcMar>
            <w:vAlign w:val="center"/>
            <w:hideMark/>
          </w:tcPr>
          <w:p w14:paraId="20A1A9DE" w14:textId="77777777" w:rsidR="00315406" w:rsidRDefault="00315406" w:rsidP="00315406">
            <w:pPr>
              <w:jc w:val="center"/>
              <w:rPr>
                <w:rFonts w:ascii="Lucida Grande" w:hAnsi="Lucida Grande" w:cs="Lucida Grande"/>
                <w:color w:val="000000"/>
                <w:sz w:val="18"/>
                <w:szCs w:val="18"/>
              </w:rPr>
            </w:pPr>
            <w:r>
              <w:rPr>
                <w:rFonts w:ascii="Lucida Grande" w:hAnsi="Lucida Grande" w:cs="Lucida Grande"/>
                <w:color w:val="000000"/>
                <w:sz w:val="18"/>
                <w:szCs w:val="18"/>
              </w:rPr>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74FE666A" w14:textId="77777777" w:rsidR="00315406" w:rsidRDefault="00315406" w:rsidP="00315406">
            <w:pPr>
              <w:jc w:val="center"/>
              <w:rPr>
                <w:rFonts w:ascii="Lucida Grande" w:hAnsi="Lucida Grande" w:cs="Lucida Grande"/>
                <w:color w:val="000000"/>
                <w:sz w:val="18"/>
                <w:szCs w:val="18"/>
              </w:rPr>
            </w:pPr>
            <w:r>
              <w:rPr>
                <w:rFonts w:ascii="Lucida Grande" w:hAnsi="Lucida Grande" w:cs="Lucida Grande"/>
                <w:color w:val="000000"/>
                <w:sz w:val="18"/>
                <w:szCs w:val="18"/>
              </w:rPr>
              <w:t>Limit Estimate μ</w:t>
            </w:r>
          </w:p>
        </w:tc>
      </w:tr>
      <w:tr w:rsidR="00315406" w14:paraId="56EB00EB" w14:textId="77777777" w:rsidTr="00315406">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1479598"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242A61C"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1EB5B5C" w14:textId="77777777" w:rsidR="00315406" w:rsidRDefault="00315406">
            <w:pPr>
              <w:jc w:val="center"/>
              <w:rPr>
                <w:rFonts w:ascii="Lucida Grande" w:hAnsi="Lucida Grande" w:cs="Lucida Grande"/>
                <w:color w:val="000000"/>
                <w:sz w:val="18"/>
                <w:szCs w:val="18"/>
              </w:rPr>
            </w:pPr>
            <w:proofErr w:type="spellStart"/>
            <w:r>
              <w:rPr>
                <w:rFonts w:ascii="Lucida Grande" w:hAnsi="Lucida Grande" w:cs="Lucida Grande"/>
                <w:color w:val="000000"/>
                <w:sz w:val="18"/>
                <w:szCs w:val="18"/>
              </w:rPr>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D1CBFEF"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2FC1E5F"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D2607BE"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703C6B6"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Upper 95% CI</w:t>
            </w:r>
          </w:p>
        </w:tc>
      </w:tr>
      <w:tr w:rsidR="00315406" w14:paraId="61B0F2A1" w14:textId="77777777" w:rsidTr="00315406">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08F182F"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C9F6A43"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-0.812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ABC661A"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8</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8A5E483"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.440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F3C5319"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-5.640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84CDA4B"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-24.96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75F64F6"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13.68</w:t>
            </w:r>
          </w:p>
        </w:tc>
      </w:tr>
      <w:tr w:rsidR="00315406" w14:paraId="5A6FCE59" w14:textId="77777777" w:rsidTr="00315406">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5C58EC58" w14:textId="77777777" w:rsidR="00315406" w:rsidRDefault="00315406">
            <w:pPr>
              <w:spacing w:after="144"/>
              <w:jc w:val="right"/>
              <w:rPr>
                <w:rFonts w:ascii="Lucida Grande" w:hAnsi="Lucida Grande" w:cs="Lucida Grande"/>
                <w:color w:val="000000"/>
                <w:sz w:val="18"/>
                <w:szCs w:val="18"/>
              </w:rPr>
            </w:pPr>
          </w:p>
        </w:tc>
      </w:tr>
    </w:tbl>
    <w:p w14:paraId="0E4C1922" w14:textId="77777777" w:rsidR="00315406" w:rsidRDefault="00315406" w:rsidP="00315406">
      <w:r>
        <w:t> </w:t>
      </w:r>
    </w:p>
    <w:tbl>
      <w:tblPr>
        <w:tblW w:w="0" w:type="auto"/>
        <w:tblCellMar>
          <w:left w:w="0" w:type="dxa"/>
          <w:right w:w="0" w:type="dxa"/>
        </w:tblCellMar>
        <w:tblLook w:val="04A0" w:firstRow="1" w:lastRow="0" w:firstColumn="1" w:lastColumn="0" w:noHBand="0" w:noVBand="1"/>
      </w:tblPr>
      <w:tblGrid>
        <w:gridCol w:w="1802"/>
        <w:gridCol w:w="1471"/>
        <w:gridCol w:w="1143"/>
      </w:tblGrid>
      <w:tr w:rsidR="00315406" w14:paraId="227E87C3" w14:textId="77777777" w:rsidTr="00315406">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186CD6F1" w14:textId="77777777" w:rsidR="00315406" w:rsidRDefault="00315406">
            <w:pPr>
              <w:divId w:val="1083257799"/>
              <w:rPr>
                <w:rFonts w:ascii="Lucida Grande" w:hAnsi="Lucida Grande" w:cs="Lucida Grande"/>
                <w:color w:val="000000"/>
                <w:sz w:val="18"/>
                <w:szCs w:val="18"/>
              </w:rPr>
            </w:pPr>
            <w:r>
              <w:rPr>
                <w:rStyle w:val="in-toolbar"/>
                <w:rFonts w:ascii="Lucida Grande" w:eastAsiaTheme="majorEastAsia" w:hAnsi="Lucida Grande" w:cs="Lucida Grande"/>
                <w:i/>
                <w:iCs/>
                <w:color w:val="000000"/>
                <w:sz w:val="18"/>
                <w:szCs w:val="18"/>
              </w:rPr>
              <w:t>Rank Correlation Test for Funnel Plot Asymmetry</w:t>
            </w:r>
            <w:r>
              <w:rPr>
                <w:rFonts w:ascii="Lucida Grande" w:hAnsi="Lucida Grande" w:cs="Lucida Grande"/>
                <w:color w:val="000000"/>
                <w:sz w:val="18"/>
                <w:szCs w:val="18"/>
              </w:rPr>
              <w:t xml:space="preserve"> </w:t>
            </w:r>
          </w:p>
        </w:tc>
      </w:tr>
      <w:tr w:rsidR="00315406" w14:paraId="3EA149B2" w14:textId="77777777" w:rsidTr="00315406">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B2AFDC2"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B55E4F9" w14:textId="77777777" w:rsidR="00315406" w:rsidRDefault="00315406">
            <w:pPr>
              <w:jc w:val="center"/>
              <w:rPr>
                <w:rFonts w:ascii="Lucida Grande" w:hAnsi="Lucida Grande" w:cs="Lucida Grande"/>
                <w:color w:val="000000"/>
                <w:sz w:val="18"/>
                <w:szCs w:val="18"/>
              </w:rPr>
            </w:pPr>
            <w:r>
              <w:rPr>
                <w:rFonts w:ascii="Cambria Math" w:hAnsi="Cambria Math" w:cs="Cambria Math"/>
                <w:color w:val="000000"/>
                <w:sz w:val="18"/>
                <w:szCs w:val="18"/>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93E1B11"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p</w:t>
            </w:r>
          </w:p>
        </w:tc>
      </w:tr>
      <w:tr w:rsidR="00315406" w14:paraId="462D64CE" w14:textId="77777777" w:rsidTr="00315406">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C95086E"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C714AD7"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-0.067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150DCA4"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.862</w:t>
            </w:r>
          </w:p>
        </w:tc>
      </w:tr>
      <w:tr w:rsidR="00315406" w14:paraId="321A8023" w14:textId="77777777" w:rsidTr="00315406">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56811BF6" w14:textId="77777777" w:rsidR="00315406" w:rsidRDefault="00315406">
            <w:pPr>
              <w:spacing w:after="144"/>
              <w:jc w:val="right"/>
              <w:rPr>
                <w:rFonts w:ascii="Lucida Grande" w:hAnsi="Lucida Grande" w:cs="Lucida Grande"/>
                <w:color w:val="000000"/>
                <w:sz w:val="18"/>
                <w:szCs w:val="18"/>
              </w:rPr>
            </w:pPr>
          </w:p>
        </w:tc>
      </w:tr>
    </w:tbl>
    <w:p w14:paraId="3DB29B67" w14:textId="77777777" w:rsidR="00315406" w:rsidRDefault="00315406" w:rsidP="00315406">
      <w:r>
        <w:t> </w:t>
      </w:r>
    </w:p>
    <w:p w14:paraId="08008C59" w14:textId="77777777" w:rsidR="00315406" w:rsidRDefault="00315406" w:rsidP="002F2D64">
      <w:r>
        <w:t>Fail-Safe N</w:t>
      </w:r>
    </w:p>
    <w:tbl>
      <w:tblPr>
        <w:tblW w:w="0" w:type="auto"/>
        <w:tblCellMar>
          <w:left w:w="0" w:type="dxa"/>
          <w:right w:w="0" w:type="dxa"/>
        </w:tblCellMar>
        <w:tblLook w:val="04A0" w:firstRow="1" w:lastRow="0" w:firstColumn="1" w:lastColumn="0" w:noHBand="0" w:noVBand="1"/>
      </w:tblPr>
      <w:tblGrid>
        <w:gridCol w:w="1196"/>
        <w:gridCol w:w="1317"/>
      </w:tblGrid>
      <w:tr w:rsidR="00315406" w14:paraId="74370E13" w14:textId="77777777" w:rsidTr="00315406">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1814E237" w14:textId="77777777" w:rsidR="00315406" w:rsidRDefault="00315406">
            <w:pPr>
              <w:divId w:val="2019114700"/>
              <w:rPr>
                <w:rFonts w:ascii="Lucida Grande" w:hAnsi="Lucida Grande" w:cs="Lucida Grande"/>
                <w:color w:val="000000"/>
                <w:sz w:val="18"/>
                <w:szCs w:val="18"/>
              </w:rPr>
            </w:pPr>
            <w:r>
              <w:rPr>
                <w:rStyle w:val="in-toolbar"/>
                <w:rFonts w:ascii="Lucida Grande" w:eastAsiaTheme="majorEastAsia" w:hAnsi="Lucida Grande" w:cs="Lucida Grande"/>
                <w:i/>
                <w:iCs/>
                <w:color w:val="000000"/>
                <w:sz w:val="18"/>
                <w:szCs w:val="18"/>
              </w:rPr>
              <w:t>Fail-Safe N Summary Table</w:t>
            </w:r>
            <w:r>
              <w:rPr>
                <w:rFonts w:ascii="Lucida Grande" w:hAnsi="Lucida Grande" w:cs="Lucida Grande"/>
                <w:color w:val="000000"/>
                <w:sz w:val="18"/>
                <w:szCs w:val="18"/>
              </w:rPr>
              <w:t xml:space="preserve"> </w:t>
            </w:r>
          </w:p>
        </w:tc>
      </w:tr>
      <w:tr w:rsidR="00315406" w14:paraId="7D14B3ED" w14:textId="77777777" w:rsidTr="00315406">
        <w:trPr>
          <w:tblHeader/>
        </w:trPr>
        <w:tc>
          <w:tcPr>
            <w:tcW w:w="0" w:type="auto"/>
            <w:tcBorders>
              <w:top w:val="nil"/>
              <w:left w:val="nil"/>
              <w:bottom w:val="nil"/>
              <w:right w:val="nil"/>
            </w:tcBorders>
            <w:tcMar>
              <w:top w:w="45" w:type="dxa"/>
              <w:left w:w="180" w:type="dxa"/>
              <w:bottom w:w="45" w:type="dxa"/>
              <w:right w:w="180" w:type="dxa"/>
            </w:tcMar>
            <w:vAlign w:val="center"/>
            <w:hideMark/>
          </w:tcPr>
          <w:p w14:paraId="7F23F4A5" w14:textId="77777777" w:rsidR="00315406" w:rsidRDefault="00315406">
            <w:pPr>
              <w:rPr>
                <w:rFonts w:ascii="Lucida Grande" w:hAnsi="Lucida Grande" w:cs="Lucida Grande"/>
                <w:color w:val="000000"/>
                <w:sz w:val="18"/>
                <w:szCs w:val="18"/>
              </w:rPr>
            </w:pP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16D66FD"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Fail-Safe N</w:t>
            </w:r>
          </w:p>
        </w:tc>
      </w:tr>
      <w:tr w:rsidR="00315406" w14:paraId="4C0EA3A6" w14:textId="77777777" w:rsidTr="00315406">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E4777E5"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6CF5C24" w14:textId="77777777" w:rsidR="00315406" w:rsidRDefault="00315406">
            <w:pPr>
              <w:jc w:val="center"/>
              <w:rPr>
                <w:rFonts w:ascii="Lucida Grande" w:hAnsi="Lucida Grande" w:cs="Lucida Grande"/>
                <w:color w:val="000000"/>
                <w:sz w:val="18"/>
                <w:szCs w:val="18"/>
              </w:rPr>
            </w:pPr>
            <w:r>
              <w:rPr>
                <w:rFonts w:ascii="Lucida Grande" w:hAnsi="Lucida Grande" w:cs="Lucida Grande"/>
                <w:color w:val="000000"/>
                <w:sz w:val="18"/>
                <w:szCs w:val="18"/>
              </w:rPr>
              <w:t>Rosenthal</w:t>
            </w:r>
          </w:p>
        </w:tc>
      </w:tr>
      <w:tr w:rsidR="00315406" w14:paraId="6BC4C685" w14:textId="77777777" w:rsidTr="00315406">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8A8F796"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10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52F1EFE" w14:textId="77777777" w:rsidR="00315406" w:rsidRDefault="00315406">
            <w:pPr>
              <w:spacing w:after="144"/>
              <w:jc w:val="right"/>
              <w:rPr>
                <w:rFonts w:ascii="Lucida Grande" w:hAnsi="Lucida Grande" w:cs="Lucida Grande"/>
                <w:color w:val="000000"/>
                <w:sz w:val="18"/>
                <w:szCs w:val="18"/>
              </w:rPr>
            </w:pPr>
            <w:r>
              <w:rPr>
                <w:rFonts w:ascii="Lucida Grande" w:hAnsi="Lucida Grande" w:cs="Lucida Grande"/>
                <w:color w:val="000000"/>
                <w:sz w:val="18"/>
                <w:szCs w:val="18"/>
              </w:rPr>
              <w:t>2129</w:t>
            </w:r>
          </w:p>
        </w:tc>
      </w:tr>
      <w:tr w:rsidR="00315406" w14:paraId="746F6AC9" w14:textId="77777777" w:rsidTr="00315406">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7700CAC2" w14:textId="77777777" w:rsidR="00315406" w:rsidRDefault="00315406">
            <w:pPr>
              <w:spacing w:after="144"/>
              <w:jc w:val="right"/>
              <w:rPr>
                <w:rFonts w:ascii="Lucida Grande" w:hAnsi="Lucida Grande" w:cs="Lucida Grande"/>
                <w:color w:val="000000"/>
                <w:sz w:val="18"/>
                <w:szCs w:val="18"/>
              </w:rPr>
            </w:pPr>
          </w:p>
        </w:tc>
      </w:tr>
    </w:tbl>
    <w:p w14:paraId="7B02783E" w14:textId="77777777" w:rsidR="005C6845" w:rsidRPr="005C6845" w:rsidRDefault="005C6845" w:rsidP="005C6845">
      <w:pPr>
        <w:rPr>
          <w:b/>
          <w:bCs/>
        </w:rPr>
      </w:pPr>
    </w:p>
    <w:p w14:paraId="28CBED98" w14:textId="77777777" w:rsidR="005C6845" w:rsidRPr="005C6845" w:rsidRDefault="005C6845" w:rsidP="002F2D64">
      <w:pPr>
        <w:pStyle w:val="Heading2"/>
      </w:pPr>
      <w:bookmarkStart w:id="38" w:name="_Toc212725981"/>
      <w:bookmarkStart w:id="39" w:name="_Toc214746111"/>
      <w:r w:rsidRPr="005C6845">
        <w:t>Postoperative Nausea and Vomiting</w:t>
      </w:r>
      <w:bookmarkEnd w:id="38"/>
      <w:bookmarkEnd w:id="39"/>
    </w:p>
    <w:p w14:paraId="3266987E" w14:textId="77777777" w:rsidR="005C6845" w:rsidRPr="005C6845" w:rsidRDefault="005C6845" w:rsidP="005C6845"/>
    <w:p w14:paraId="24F4DD10" w14:textId="77777777" w:rsidR="005C6845" w:rsidRPr="005C6845" w:rsidRDefault="005C6845" w:rsidP="005C6845">
      <w:pPr>
        <w:rPr>
          <w:b/>
          <w:bCs/>
        </w:rPr>
      </w:pPr>
    </w:p>
    <w:p w14:paraId="60D166A2" w14:textId="77777777" w:rsidR="005C6845" w:rsidRPr="005C6845" w:rsidRDefault="005C6845" w:rsidP="005C6845">
      <w:r w:rsidRPr="005C6845">
        <w:rPr>
          <w:noProof/>
        </w:rPr>
        <w:lastRenderedPageBreak/>
        <w:drawing>
          <wp:inline distT="0" distB="0" distL="0" distR="0" wp14:anchorId="25000D64" wp14:editId="0E0E6C54">
            <wp:extent cx="5943600" cy="4016375"/>
            <wp:effectExtent l="0" t="0" r="0" b="0"/>
            <wp:docPr id="276712190" name="Picture 1" descr="A diagram of a triangle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12190" name="Picture 1" descr="A diagram of a triangle with dot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016375"/>
                    </a:xfrm>
                    <a:prstGeom prst="rect">
                      <a:avLst/>
                    </a:prstGeom>
                  </pic:spPr>
                </pic:pic>
              </a:graphicData>
            </a:graphic>
          </wp:inline>
        </w:drawing>
      </w:r>
    </w:p>
    <w:p w14:paraId="5C5B3B0D" w14:textId="77777777" w:rsidR="005C6845" w:rsidRPr="005C6845" w:rsidRDefault="005C6845" w:rsidP="005C6845">
      <w:r w:rsidRPr="005C6845">
        <w:lastRenderedPageBreak/>
        <w:fldChar w:fldCharType="begin"/>
      </w:r>
      <w:r w:rsidRPr="005C6845">
        <w:instrText xml:space="preserve"> INCLUDEPICTURE "/Users/maheshnagappa/Library/Application Support/JASP/JASP/temp/clipboard/resources/2/_5_t1761839093926.png" \* MERGEFORMATINET </w:instrText>
      </w:r>
      <w:r w:rsidRPr="005C6845">
        <w:fldChar w:fldCharType="separate"/>
      </w:r>
      <w:r w:rsidRPr="005C6845">
        <w:rPr>
          <w:noProof/>
        </w:rPr>
        <w:drawing>
          <wp:inline distT="0" distB="0" distL="0" distR="0" wp14:anchorId="5A5E926E" wp14:editId="7A036C51">
            <wp:extent cx="5943600" cy="5208905"/>
            <wp:effectExtent l="0" t="0" r="0" b="0"/>
            <wp:docPr id="941146404" name="Picture 1" descr="A graph of a pyram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46404" name="Picture 1" descr="A graph of a pyrami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208905"/>
                    </a:xfrm>
                    <a:prstGeom prst="rect">
                      <a:avLst/>
                    </a:prstGeom>
                    <a:noFill/>
                    <a:ln>
                      <a:noFill/>
                    </a:ln>
                  </pic:spPr>
                </pic:pic>
              </a:graphicData>
            </a:graphic>
          </wp:inline>
        </w:drawing>
      </w:r>
      <w:r w:rsidRPr="005C6845">
        <w:fldChar w:fldCharType="end"/>
      </w:r>
    </w:p>
    <w:p w14:paraId="32F558A3" w14:textId="77777777" w:rsidR="005C6845" w:rsidRPr="005C6845" w:rsidRDefault="005C6845" w:rsidP="005C6845">
      <w:r w:rsidRPr="005C6845">
        <w:t> </w:t>
      </w:r>
    </w:p>
    <w:p w14:paraId="095622CF" w14:textId="77777777" w:rsidR="005C6845" w:rsidRPr="005C6845" w:rsidRDefault="005C6845" w:rsidP="005C6845">
      <w:pPr>
        <w:rPr>
          <w:b/>
          <w:bCs/>
        </w:rPr>
      </w:pPr>
      <w:bookmarkStart w:id="40" w:name="_Toc212725982"/>
      <w:r w:rsidRPr="005C6845">
        <w:rPr>
          <w:b/>
          <w:bCs/>
        </w:rPr>
        <w:t>Funnel Plot Asymmetry Tests</w:t>
      </w:r>
      <w:bookmarkEnd w:id="40"/>
    </w:p>
    <w:tbl>
      <w:tblPr>
        <w:tblW w:w="0" w:type="auto"/>
        <w:tblCellMar>
          <w:left w:w="0" w:type="dxa"/>
          <w:right w:w="0" w:type="dxa"/>
        </w:tblCellMar>
        <w:tblLook w:val="04A0" w:firstRow="1" w:lastRow="0" w:firstColumn="1" w:lastColumn="0" w:noHBand="0" w:noVBand="1"/>
      </w:tblPr>
      <w:tblGrid>
        <w:gridCol w:w="1294"/>
        <w:gridCol w:w="980"/>
        <w:gridCol w:w="780"/>
        <w:gridCol w:w="1200"/>
        <w:gridCol w:w="1787"/>
        <w:gridCol w:w="1760"/>
      </w:tblGrid>
      <w:tr w:rsidR="005C6845" w:rsidRPr="005C6845" w14:paraId="42D97416" w14:textId="77777777" w:rsidTr="003809E1">
        <w:trPr>
          <w:tblHeader/>
        </w:trPr>
        <w:tc>
          <w:tcPr>
            <w:tcW w:w="0" w:type="auto"/>
            <w:gridSpan w:val="6"/>
            <w:tcBorders>
              <w:top w:val="nil"/>
              <w:left w:val="nil"/>
              <w:bottom w:val="single" w:sz="6" w:space="0" w:color="000000"/>
              <w:right w:val="nil"/>
            </w:tcBorders>
            <w:tcMar>
              <w:top w:w="90" w:type="dxa"/>
              <w:left w:w="0" w:type="dxa"/>
              <w:bottom w:w="90" w:type="dxa"/>
              <w:right w:w="150" w:type="dxa"/>
            </w:tcMar>
            <w:vAlign w:val="center"/>
            <w:hideMark/>
          </w:tcPr>
          <w:p w14:paraId="48821E83" w14:textId="77777777" w:rsidR="005C6845" w:rsidRPr="005C6845" w:rsidRDefault="005C6845" w:rsidP="005C6845">
            <w:r w:rsidRPr="005C6845">
              <w:rPr>
                <w:i/>
                <w:iCs/>
              </w:rPr>
              <w:t>Meta-Regression Test for Funnel Plot Asymmetry</w:t>
            </w:r>
            <w:r w:rsidRPr="005C6845">
              <w:t xml:space="preserve"> </w:t>
            </w:r>
          </w:p>
        </w:tc>
      </w:tr>
      <w:tr w:rsidR="005C6845" w:rsidRPr="005C6845" w14:paraId="51319662"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2B474A6F" w14:textId="77777777" w:rsidR="005C6845" w:rsidRPr="005C6845" w:rsidRDefault="005C6845" w:rsidP="005C6845"/>
        </w:tc>
        <w:tc>
          <w:tcPr>
            <w:tcW w:w="0" w:type="auto"/>
            <w:gridSpan w:val="2"/>
            <w:tcBorders>
              <w:top w:val="nil"/>
              <w:left w:val="nil"/>
              <w:bottom w:val="nil"/>
              <w:right w:val="nil"/>
            </w:tcBorders>
            <w:tcMar>
              <w:top w:w="0" w:type="dxa"/>
              <w:left w:w="45" w:type="dxa"/>
              <w:bottom w:w="0" w:type="dxa"/>
              <w:right w:w="45" w:type="dxa"/>
            </w:tcMar>
            <w:vAlign w:val="center"/>
            <w:hideMark/>
          </w:tcPr>
          <w:p w14:paraId="68FF4104"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236E153D" w14:textId="77777777" w:rsidR="005C6845" w:rsidRPr="005C6845" w:rsidRDefault="005C6845" w:rsidP="005C6845">
            <w:r w:rsidRPr="005C6845">
              <w:t>Limit Estimate μ</w:t>
            </w:r>
          </w:p>
        </w:tc>
      </w:tr>
      <w:tr w:rsidR="005C6845" w:rsidRPr="005C6845" w14:paraId="1B088A40"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663038B"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F8BD272" w14:textId="77777777" w:rsidR="005C6845" w:rsidRPr="005C6845" w:rsidRDefault="005C6845" w:rsidP="005C6845">
            <w:r w:rsidRPr="005C6845">
              <w:t>z</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2154F48"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68F5E43"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52019C5"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B893D7C" w14:textId="77777777" w:rsidR="005C6845" w:rsidRPr="005C6845" w:rsidRDefault="005C6845" w:rsidP="005C6845">
            <w:r w:rsidRPr="005C6845">
              <w:t>Upper 95% CI</w:t>
            </w:r>
          </w:p>
        </w:tc>
      </w:tr>
      <w:tr w:rsidR="005C6845" w:rsidRPr="005C6845" w14:paraId="27DEC006"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1AC88AD"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3041D01" w14:textId="77777777" w:rsidR="005C6845" w:rsidRPr="005C6845" w:rsidRDefault="005C6845" w:rsidP="005C6845">
            <w:r w:rsidRPr="005C6845">
              <w:t>-0.313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FD98622" w14:textId="77777777" w:rsidR="005C6845" w:rsidRPr="005C6845" w:rsidRDefault="005C6845" w:rsidP="005C6845">
            <w:r w:rsidRPr="005C6845">
              <w:t>.755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6FB86DE" w14:textId="77777777" w:rsidR="005C6845" w:rsidRPr="005C6845" w:rsidRDefault="005C6845" w:rsidP="005C6845">
            <w:r w:rsidRPr="005C6845">
              <w:t>-12.99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A71B530" w14:textId="77777777" w:rsidR="005C6845" w:rsidRPr="005C6845" w:rsidRDefault="005C6845" w:rsidP="005C6845">
            <w:r w:rsidRPr="005C6845">
              <w:t>-26.52</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740B14E" w14:textId="77777777" w:rsidR="005C6845" w:rsidRPr="005C6845" w:rsidRDefault="005C6845" w:rsidP="005C6845">
            <w:r w:rsidRPr="005C6845">
              <w:t>0.536</w:t>
            </w:r>
          </w:p>
        </w:tc>
      </w:tr>
      <w:tr w:rsidR="005C6845" w:rsidRPr="005C6845" w14:paraId="793CE7FD" w14:textId="77777777" w:rsidTr="003809E1">
        <w:tc>
          <w:tcPr>
            <w:tcW w:w="0" w:type="auto"/>
            <w:gridSpan w:val="6"/>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277972FC" w14:textId="77777777" w:rsidR="005C6845" w:rsidRPr="005C6845" w:rsidRDefault="005C6845" w:rsidP="005C6845"/>
        </w:tc>
      </w:tr>
    </w:tbl>
    <w:p w14:paraId="309CC8D3"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1294"/>
        <w:gridCol w:w="900"/>
        <w:gridCol w:w="600"/>
        <w:gridCol w:w="780"/>
        <w:gridCol w:w="1200"/>
        <w:gridCol w:w="1787"/>
        <w:gridCol w:w="1760"/>
      </w:tblGrid>
      <w:tr w:rsidR="005C6845" w:rsidRPr="005C6845" w14:paraId="36D85372" w14:textId="77777777" w:rsidTr="003809E1">
        <w:trPr>
          <w:tblHeader/>
        </w:trPr>
        <w:tc>
          <w:tcPr>
            <w:tcW w:w="0" w:type="auto"/>
            <w:gridSpan w:val="7"/>
            <w:tcBorders>
              <w:top w:val="nil"/>
              <w:left w:val="nil"/>
              <w:bottom w:val="single" w:sz="6" w:space="0" w:color="000000"/>
              <w:right w:val="nil"/>
            </w:tcBorders>
            <w:tcMar>
              <w:top w:w="90" w:type="dxa"/>
              <w:left w:w="0" w:type="dxa"/>
              <w:bottom w:w="90" w:type="dxa"/>
              <w:right w:w="150" w:type="dxa"/>
            </w:tcMar>
            <w:vAlign w:val="center"/>
            <w:hideMark/>
          </w:tcPr>
          <w:p w14:paraId="09D1207F" w14:textId="77777777" w:rsidR="005C6845" w:rsidRPr="005C6845" w:rsidRDefault="005C6845" w:rsidP="005C6845">
            <w:r w:rsidRPr="005C6845">
              <w:rPr>
                <w:i/>
                <w:iCs/>
              </w:rPr>
              <w:t>Weighted Regression Test for Funnel Plot Asymmetry</w:t>
            </w:r>
            <w:r w:rsidRPr="005C6845">
              <w:t xml:space="preserve"> </w:t>
            </w:r>
          </w:p>
        </w:tc>
      </w:tr>
      <w:tr w:rsidR="005C6845" w:rsidRPr="005C6845" w14:paraId="1B7791A8" w14:textId="77777777" w:rsidTr="003809E1">
        <w:trPr>
          <w:tblHeader/>
        </w:trPr>
        <w:tc>
          <w:tcPr>
            <w:tcW w:w="0" w:type="auto"/>
            <w:tcBorders>
              <w:top w:val="nil"/>
              <w:left w:val="nil"/>
              <w:bottom w:val="nil"/>
              <w:right w:val="nil"/>
            </w:tcBorders>
            <w:tcMar>
              <w:top w:w="0" w:type="dxa"/>
              <w:left w:w="45" w:type="dxa"/>
              <w:bottom w:w="0" w:type="dxa"/>
              <w:right w:w="45" w:type="dxa"/>
            </w:tcMar>
            <w:vAlign w:val="center"/>
            <w:hideMark/>
          </w:tcPr>
          <w:p w14:paraId="240615CE" w14:textId="77777777" w:rsidR="005C6845" w:rsidRPr="005C6845" w:rsidRDefault="005C6845" w:rsidP="005C6845"/>
        </w:tc>
        <w:tc>
          <w:tcPr>
            <w:tcW w:w="0" w:type="auto"/>
            <w:gridSpan w:val="3"/>
            <w:tcBorders>
              <w:top w:val="nil"/>
              <w:left w:val="nil"/>
              <w:bottom w:val="nil"/>
              <w:right w:val="nil"/>
            </w:tcBorders>
            <w:tcMar>
              <w:top w:w="0" w:type="dxa"/>
              <w:left w:w="45" w:type="dxa"/>
              <w:bottom w:w="0" w:type="dxa"/>
              <w:right w:w="45" w:type="dxa"/>
            </w:tcMar>
            <w:vAlign w:val="center"/>
            <w:hideMark/>
          </w:tcPr>
          <w:p w14:paraId="187F4E10" w14:textId="77777777" w:rsidR="005C6845" w:rsidRPr="005C6845" w:rsidRDefault="005C6845" w:rsidP="005C6845">
            <w:r w:rsidRPr="005C6845">
              <w:t>Asymmetry Test</w:t>
            </w:r>
          </w:p>
        </w:tc>
        <w:tc>
          <w:tcPr>
            <w:tcW w:w="0" w:type="auto"/>
            <w:gridSpan w:val="3"/>
            <w:tcBorders>
              <w:top w:val="nil"/>
              <w:left w:val="nil"/>
              <w:bottom w:val="nil"/>
              <w:right w:val="nil"/>
            </w:tcBorders>
            <w:tcMar>
              <w:top w:w="0" w:type="dxa"/>
              <w:left w:w="45" w:type="dxa"/>
              <w:bottom w:w="0" w:type="dxa"/>
              <w:right w:w="0" w:type="dxa"/>
            </w:tcMar>
            <w:vAlign w:val="center"/>
            <w:hideMark/>
          </w:tcPr>
          <w:p w14:paraId="66E28790" w14:textId="77777777" w:rsidR="005C6845" w:rsidRPr="005C6845" w:rsidRDefault="005C6845" w:rsidP="005C6845">
            <w:r w:rsidRPr="005C6845">
              <w:t>Limit Estimate μ</w:t>
            </w:r>
          </w:p>
        </w:tc>
      </w:tr>
      <w:tr w:rsidR="005C6845" w:rsidRPr="005C6845" w14:paraId="66E5CFBB"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51B948D"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E1EB9BF" w14:textId="77777777" w:rsidR="005C6845" w:rsidRPr="005C6845" w:rsidRDefault="005C6845" w:rsidP="005C6845">
            <w:r w:rsidRPr="005C6845">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BC883AB" w14:textId="77777777" w:rsidR="005C6845" w:rsidRPr="005C6845" w:rsidRDefault="005C6845" w:rsidP="005C6845">
            <w:proofErr w:type="spellStart"/>
            <w:r w:rsidRPr="005C6845">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6700232" w14:textId="77777777" w:rsidR="005C6845" w:rsidRPr="005C6845" w:rsidRDefault="005C6845" w:rsidP="005C6845">
            <w:r w:rsidRPr="005C6845">
              <w:t>p</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2113884" w14:textId="77777777" w:rsidR="005C6845" w:rsidRPr="005C6845" w:rsidRDefault="005C6845" w:rsidP="005C6845">
            <w:r w:rsidRPr="005C6845">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9B1FFA3" w14:textId="77777777" w:rsidR="005C6845" w:rsidRPr="005C6845" w:rsidRDefault="005C6845" w:rsidP="005C6845">
            <w:r w:rsidRPr="005C6845">
              <w:t>Lower 95% CI</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2CA8E855" w14:textId="77777777" w:rsidR="005C6845" w:rsidRPr="005C6845" w:rsidRDefault="005C6845" w:rsidP="005C6845">
            <w:r w:rsidRPr="005C6845">
              <w:t>Upper 95% CI</w:t>
            </w:r>
          </w:p>
        </w:tc>
      </w:tr>
      <w:tr w:rsidR="005C6845" w:rsidRPr="005C6845" w14:paraId="45EE6E73"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195F2462"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2038935" w14:textId="77777777" w:rsidR="005C6845" w:rsidRPr="005C6845" w:rsidRDefault="005C6845" w:rsidP="005C6845">
            <w:r w:rsidRPr="005C6845">
              <w:t>1.577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CB3ACA5" w14:textId="77777777" w:rsidR="005C6845" w:rsidRPr="005C6845" w:rsidRDefault="005C6845" w:rsidP="005C6845">
            <w:r w:rsidRPr="005C6845">
              <w:t>15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3F2E91E" w14:textId="77777777" w:rsidR="005C6845" w:rsidRPr="005C6845" w:rsidRDefault="005C6845" w:rsidP="005C6845">
            <w:r w:rsidRPr="005C6845">
              <w:t>.136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8E6000F" w14:textId="77777777" w:rsidR="005C6845" w:rsidRPr="005C6845" w:rsidRDefault="005C6845" w:rsidP="005C6845">
            <w:r w:rsidRPr="005C6845">
              <w:t>-37.61</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2A9D2953" w14:textId="77777777" w:rsidR="005C6845" w:rsidRPr="005C6845" w:rsidRDefault="005C6845" w:rsidP="005C6845">
            <w:r w:rsidRPr="005C6845">
              <w:t>-54.34</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A4721F4" w14:textId="77777777" w:rsidR="005C6845" w:rsidRPr="005C6845" w:rsidRDefault="005C6845" w:rsidP="005C6845">
            <w:r w:rsidRPr="005C6845">
              <w:t>-20.87</w:t>
            </w:r>
          </w:p>
        </w:tc>
      </w:tr>
      <w:tr w:rsidR="005C6845" w:rsidRPr="005C6845" w14:paraId="6BC31347" w14:textId="77777777" w:rsidTr="003809E1">
        <w:tc>
          <w:tcPr>
            <w:tcW w:w="0" w:type="auto"/>
            <w:gridSpan w:val="7"/>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670FFF53" w14:textId="77777777" w:rsidR="005C6845" w:rsidRPr="005C6845" w:rsidRDefault="005C6845" w:rsidP="005C6845"/>
        </w:tc>
      </w:tr>
    </w:tbl>
    <w:p w14:paraId="35C77BDC" w14:textId="77777777" w:rsidR="005C6845" w:rsidRPr="005C6845" w:rsidRDefault="005C6845" w:rsidP="005C6845">
      <w:r w:rsidRPr="005C6845">
        <w:t> </w:t>
      </w:r>
    </w:p>
    <w:tbl>
      <w:tblPr>
        <w:tblW w:w="0" w:type="auto"/>
        <w:tblCellMar>
          <w:left w:w="0" w:type="dxa"/>
          <w:right w:w="0" w:type="dxa"/>
        </w:tblCellMar>
        <w:tblLook w:val="04A0" w:firstRow="1" w:lastRow="0" w:firstColumn="1" w:lastColumn="0" w:noHBand="0" w:noVBand="1"/>
      </w:tblPr>
      <w:tblGrid>
        <w:gridCol w:w="2103"/>
        <w:gridCol w:w="1593"/>
        <w:gridCol w:w="1268"/>
      </w:tblGrid>
      <w:tr w:rsidR="005C6845" w:rsidRPr="005C6845" w14:paraId="0CD3440D" w14:textId="77777777" w:rsidTr="003809E1">
        <w:trPr>
          <w:tblHeader/>
        </w:trPr>
        <w:tc>
          <w:tcPr>
            <w:tcW w:w="0" w:type="auto"/>
            <w:gridSpan w:val="3"/>
            <w:tcBorders>
              <w:top w:val="nil"/>
              <w:left w:val="nil"/>
              <w:bottom w:val="single" w:sz="6" w:space="0" w:color="000000"/>
              <w:right w:val="nil"/>
            </w:tcBorders>
            <w:tcMar>
              <w:top w:w="90" w:type="dxa"/>
              <w:left w:w="0" w:type="dxa"/>
              <w:bottom w:w="90" w:type="dxa"/>
              <w:right w:w="150" w:type="dxa"/>
            </w:tcMar>
            <w:vAlign w:val="center"/>
            <w:hideMark/>
          </w:tcPr>
          <w:p w14:paraId="40E78482" w14:textId="77777777" w:rsidR="005C6845" w:rsidRPr="005C6845" w:rsidRDefault="005C6845" w:rsidP="005C6845">
            <w:r w:rsidRPr="005C6845">
              <w:rPr>
                <w:i/>
                <w:iCs/>
              </w:rPr>
              <w:lastRenderedPageBreak/>
              <w:t>Rank Correlation Test for Funnel Plot Asymmetry</w:t>
            </w:r>
            <w:r w:rsidRPr="005C6845">
              <w:t xml:space="preserve"> </w:t>
            </w:r>
          </w:p>
        </w:tc>
      </w:tr>
      <w:tr w:rsidR="005C6845" w:rsidRPr="005C6845" w14:paraId="21C06EDB"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1FE64B84"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0EBC18C" w14:textId="77777777" w:rsidR="005C6845" w:rsidRPr="005C6845" w:rsidRDefault="005C6845" w:rsidP="005C6845">
            <w:r w:rsidRPr="005C6845">
              <w:rPr>
                <w:rFonts w:ascii="Cambria Math" w:hAnsi="Cambria Math" w:cs="Cambria Math"/>
              </w:rPr>
              <w:t>𝜏</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F6CF359" w14:textId="77777777" w:rsidR="005C6845" w:rsidRPr="005C6845" w:rsidRDefault="005C6845" w:rsidP="005C6845">
            <w:r w:rsidRPr="005C6845">
              <w:t>p</w:t>
            </w:r>
          </w:p>
        </w:tc>
      </w:tr>
      <w:tr w:rsidR="005C6845" w:rsidRPr="005C6845" w14:paraId="5A2AEBA9"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E699302"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339B08E" w14:textId="77777777" w:rsidR="005C6845" w:rsidRPr="005C6845" w:rsidRDefault="005C6845" w:rsidP="005C6845">
            <w:r w:rsidRPr="005C6845">
              <w:t>-0.456</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73728F4" w14:textId="77777777" w:rsidR="005C6845" w:rsidRPr="005C6845" w:rsidRDefault="005C6845" w:rsidP="005C6845">
            <w:r w:rsidRPr="005C6845">
              <w:t>.010</w:t>
            </w:r>
          </w:p>
        </w:tc>
      </w:tr>
      <w:tr w:rsidR="005C6845" w:rsidRPr="005C6845" w14:paraId="744F1A65" w14:textId="77777777" w:rsidTr="003809E1">
        <w:tc>
          <w:tcPr>
            <w:tcW w:w="0" w:type="auto"/>
            <w:gridSpan w:val="3"/>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3B9F9620" w14:textId="77777777" w:rsidR="005C6845" w:rsidRPr="005C6845" w:rsidRDefault="005C6845" w:rsidP="005C6845"/>
        </w:tc>
      </w:tr>
    </w:tbl>
    <w:p w14:paraId="19B48D8E" w14:textId="77777777" w:rsidR="005C6845" w:rsidRPr="005C6845" w:rsidRDefault="005C6845" w:rsidP="005C6845">
      <w:r w:rsidRPr="005C6845">
        <w:t> </w:t>
      </w:r>
    </w:p>
    <w:p w14:paraId="3EA7339D" w14:textId="77777777" w:rsidR="005C6845" w:rsidRPr="005C6845" w:rsidRDefault="005C6845" w:rsidP="005C6845">
      <w:pPr>
        <w:rPr>
          <w:b/>
          <w:bCs/>
        </w:rPr>
      </w:pPr>
      <w:bookmarkStart w:id="41" w:name="_Toc212725983"/>
      <w:r w:rsidRPr="005C6845">
        <w:rPr>
          <w:b/>
          <w:bCs/>
        </w:rPr>
        <w:t>Fail-Safe N</w:t>
      </w:r>
      <w:bookmarkEnd w:id="41"/>
    </w:p>
    <w:tbl>
      <w:tblPr>
        <w:tblW w:w="0" w:type="auto"/>
        <w:tblCellMar>
          <w:left w:w="0" w:type="dxa"/>
          <w:right w:w="0" w:type="dxa"/>
        </w:tblCellMar>
        <w:tblLook w:val="04A0" w:firstRow="1" w:lastRow="0" w:firstColumn="1" w:lastColumn="0" w:noHBand="0" w:noVBand="1"/>
      </w:tblPr>
      <w:tblGrid>
        <w:gridCol w:w="1326"/>
        <w:gridCol w:w="1511"/>
      </w:tblGrid>
      <w:tr w:rsidR="005C6845" w:rsidRPr="005C6845" w14:paraId="0AD5C219" w14:textId="77777777" w:rsidTr="003809E1">
        <w:trPr>
          <w:tblHeader/>
        </w:trPr>
        <w:tc>
          <w:tcPr>
            <w:tcW w:w="0" w:type="auto"/>
            <w:gridSpan w:val="2"/>
            <w:tcBorders>
              <w:top w:val="nil"/>
              <w:left w:val="nil"/>
              <w:bottom w:val="single" w:sz="6" w:space="0" w:color="000000"/>
              <w:right w:val="nil"/>
            </w:tcBorders>
            <w:tcMar>
              <w:top w:w="90" w:type="dxa"/>
              <w:left w:w="0" w:type="dxa"/>
              <w:bottom w:w="90" w:type="dxa"/>
              <w:right w:w="150" w:type="dxa"/>
            </w:tcMar>
            <w:vAlign w:val="center"/>
            <w:hideMark/>
          </w:tcPr>
          <w:p w14:paraId="2F73DC43" w14:textId="77777777" w:rsidR="005C6845" w:rsidRPr="005C6845" w:rsidRDefault="005C6845" w:rsidP="005C6845">
            <w:r w:rsidRPr="005C6845">
              <w:rPr>
                <w:i/>
                <w:iCs/>
              </w:rPr>
              <w:t>Fail-Safe N Summary Table</w:t>
            </w:r>
            <w:r w:rsidRPr="005C6845">
              <w:t xml:space="preserve"> </w:t>
            </w:r>
          </w:p>
        </w:tc>
      </w:tr>
      <w:tr w:rsidR="005C6845" w:rsidRPr="005C6845" w14:paraId="68DD5660" w14:textId="77777777" w:rsidTr="003809E1">
        <w:trPr>
          <w:tblHeader/>
        </w:trPr>
        <w:tc>
          <w:tcPr>
            <w:tcW w:w="0" w:type="auto"/>
            <w:tcBorders>
              <w:top w:val="nil"/>
              <w:left w:val="nil"/>
              <w:bottom w:val="nil"/>
              <w:right w:val="nil"/>
            </w:tcBorders>
            <w:tcMar>
              <w:top w:w="45" w:type="dxa"/>
              <w:left w:w="180" w:type="dxa"/>
              <w:bottom w:w="45" w:type="dxa"/>
              <w:right w:w="180" w:type="dxa"/>
            </w:tcMar>
            <w:vAlign w:val="center"/>
            <w:hideMark/>
          </w:tcPr>
          <w:p w14:paraId="4583DEB2" w14:textId="77777777" w:rsidR="005C6845" w:rsidRPr="005C6845" w:rsidRDefault="005C6845" w:rsidP="005C6845"/>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F03338B" w14:textId="77777777" w:rsidR="005C6845" w:rsidRPr="005C6845" w:rsidRDefault="005C6845" w:rsidP="005C6845">
            <w:r w:rsidRPr="005C6845">
              <w:t>Fail-Safe N</w:t>
            </w:r>
          </w:p>
        </w:tc>
      </w:tr>
      <w:tr w:rsidR="005C6845" w:rsidRPr="005C6845" w14:paraId="60829FB3"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E479CE2" w14:textId="77777777" w:rsidR="005C6845" w:rsidRPr="005C6845" w:rsidRDefault="005C6845" w:rsidP="005C6845">
            <w:r w:rsidRPr="005C6845">
              <w:t>Estimates</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C5A552D" w14:textId="77777777" w:rsidR="005C6845" w:rsidRPr="005C6845" w:rsidRDefault="005C6845" w:rsidP="005C6845">
            <w:r w:rsidRPr="005C6845">
              <w:t>Rosenthal</w:t>
            </w:r>
          </w:p>
        </w:tc>
      </w:tr>
      <w:tr w:rsidR="005C6845" w:rsidRPr="005C6845" w14:paraId="57768BA6"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E3575B7" w14:textId="77777777" w:rsidR="005C6845" w:rsidRPr="005C6845" w:rsidRDefault="005C6845" w:rsidP="005C6845">
            <w:r w:rsidRPr="005C6845">
              <w:t>17</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33F19F3C" w14:textId="77777777" w:rsidR="005C6845" w:rsidRPr="005C6845" w:rsidRDefault="005C6845" w:rsidP="005C6845">
            <w:r w:rsidRPr="005C6845">
              <w:t>36421</w:t>
            </w:r>
          </w:p>
        </w:tc>
      </w:tr>
      <w:tr w:rsidR="005C6845" w:rsidRPr="005C6845" w14:paraId="79B893B8" w14:textId="77777777" w:rsidTr="003809E1">
        <w:tc>
          <w:tcPr>
            <w:tcW w:w="0" w:type="auto"/>
            <w:gridSpan w:val="2"/>
            <w:tcBorders>
              <w:top w:val="nil"/>
              <w:left w:val="nil"/>
              <w:bottom w:val="single" w:sz="6" w:space="0" w:color="000000"/>
              <w:right w:val="nil"/>
            </w:tcBorders>
            <w:shd w:val="clear" w:color="auto" w:fill="EBEBEB"/>
            <w:tcMar>
              <w:top w:w="15" w:type="dxa"/>
              <w:left w:w="180" w:type="dxa"/>
              <w:bottom w:w="45" w:type="dxa"/>
              <w:right w:w="180" w:type="dxa"/>
            </w:tcMar>
            <w:vAlign w:val="center"/>
            <w:hideMark/>
          </w:tcPr>
          <w:p w14:paraId="79D84AC0" w14:textId="77777777" w:rsidR="005C6845" w:rsidRPr="005C6845" w:rsidRDefault="005C6845" w:rsidP="005C6845"/>
        </w:tc>
      </w:tr>
    </w:tbl>
    <w:p w14:paraId="3907F04E" w14:textId="77777777" w:rsidR="005C6845" w:rsidRPr="005C6845" w:rsidRDefault="005C6845" w:rsidP="005C6845"/>
    <w:p w14:paraId="009AC0EC" w14:textId="77777777" w:rsidR="005C6845" w:rsidRPr="005C6845" w:rsidRDefault="005C6845" w:rsidP="005C6845"/>
    <w:p w14:paraId="2F71739A" w14:textId="77777777" w:rsidR="00AC0BDF" w:rsidRDefault="00AC0BDF" w:rsidP="00AC0BDF"/>
    <w:p w14:paraId="576F5E08" w14:textId="77777777" w:rsidR="005C6845" w:rsidRDefault="005C6845" w:rsidP="00AC0BDF"/>
    <w:p w14:paraId="3014E4C9" w14:textId="77777777" w:rsidR="00E31A52" w:rsidRDefault="00E31A52" w:rsidP="00AC0BDF"/>
    <w:p w14:paraId="230A28F5" w14:textId="77777777" w:rsidR="00E31A52" w:rsidRDefault="00E31A52" w:rsidP="00AC0BDF"/>
    <w:p w14:paraId="30CDF6A0" w14:textId="77777777" w:rsidR="00E31A52" w:rsidRDefault="00E31A52" w:rsidP="00AC0BDF"/>
    <w:p w14:paraId="1168FC0F" w14:textId="4BCA84E9" w:rsidR="009F7767" w:rsidRDefault="009F7767" w:rsidP="009F7767">
      <w:pPr>
        <w:pStyle w:val="Heading1"/>
        <w:rPr>
          <w:b/>
        </w:rPr>
      </w:pPr>
      <w:bookmarkStart w:id="42" w:name="_Toc214746112"/>
      <w:r>
        <w:rPr>
          <w:b/>
        </w:rPr>
        <w:t>Supplementary File S</w:t>
      </w:r>
      <w:r>
        <w:rPr>
          <w:b/>
        </w:rPr>
        <w:t>5</w:t>
      </w:r>
      <w:r>
        <w:rPr>
          <w:b/>
        </w:rPr>
        <w:t>:</w:t>
      </w:r>
      <w:r>
        <w:t xml:space="preserve"> 12 Hour Resting and Movement Pain Scores.</w:t>
      </w:r>
      <w:bookmarkEnd w:id="42"/>
    </w:p>
    <w:p w14:paraId="039A97F4" w14:textId="77777777" w:rsidR="009F7767" w:rsidRPr="00102A57" w:rsidRDefault="009F7767" w:rsidP="00102A57">
      <w:pPr>
        <w:spacing w:line="480" w:lineRule="auto"/>
        <w:jc w:val="both"/>
        <w:rPr>
          <w:rFonts w:asciiTheme="minorHAnsi" w:hAnsiTheme="minorHAnsi"/>
          <w:lang w:val="en"/>
        </w:rPr>
      </w:pPr>
      <w:r w:rsidRPr="00102A57">
        <w:rPr>
          <w:rFonts w:asciiTheme="minorHAnsi" w:hAnsiTheme="minorHAnsi"/>
          <w:b/>
          <w:lang w:val="en"/>
        </w:rPr>
        <w:t xml:space="preserve">Panel of meta-analysis forest plots displaying Mean Difference (MD) for postoperative resting and movement pain scores </w:t>
      </w:r>
      <w:r w:rsidRPr="00102A57">
        <w:rPr>
          <w:rFonts w:asciiTheme="minorHAnsi" w:hAnsiTheme="minorHAnsi"/>
          <w:lang w:val="en"/>
        </w:rPr>
        <w:t>in panel (A) Resting pain Score at 12 hours; Panel (B) Movement pain Score at 12 hours; The MD of each included study is plotted. A pooled estimate of overall MD (diamonds) and 95% confidence intervals (represented by the width of the diamonds) summarizes the effect size using the random-effects model. CI = confidence interval; IV = Inverse Variance statistical method.</w:t>
      </w:r>
    </w:p>
    <w:p w14:paraId="5CC43093" w14:textId="77777777" w:rsidR="009F7767" w:rsidRPr="009A0CE4" w:rsidRDefault="009F7767" w:rsidP="009F7767">
      <w:pPr>
        <w:rPr>
          <w:rFonts w:asciiTheme="minorHAnsi" w:hAnsiTheme="minorHAnsi"/>
          <w:sz w:val="20"/>
          <w:szCs w:val="20"/>
        </w:rPr>
      </w:pPr>
      <w:r w:rsidRPr="009A0CE4">
        <w:rPr>
          <w:rFonts w:asciiTheme="minorHAnsi" w:hAnsiTheme="minorHAnsi"/>
          <w:noProof/>
          <w:sz w:val="20"/>
          <w:szCs w:val="20"/>
        </w:rPr>
        <w:lastRenderedPageBreak/>
        <w:drawing>
          <wp:inline distT="0" distB="0" distL="0" distR="0" wp14:anchorId="224281F5" wp14:editId="6C804694">
            <wp:extent cx="5943600" cy="4836160"/>
            <wp:effectExtent l="0" t="0" r="0" b="2540"/>
            <wp:docPr id="1949041874"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43772" name="Picture 1" descr="A screenshot of a medical report&#10;&#10;AI-generated content may be incorrect."/>
                    <pic:cNvPicPr/>
                  </pic:nvPicPr>
                  <pic:blipFill>
                    <a:blip r:embed="rId18"/>
                    <a:stretch>
                      <a:fillRect/>
                    </a:stretch>
                  </pic:blipFill>
                  <pic:spPr>
                    <a:xfrm>
                      <a:off x="0" y="0"/>
                      <a:ext cx="5943600" cy="4836160"/>
                    </a:xfrm>
                    <a:prstGeom prst="rect">
                      <a:avLst/>
                    </a:prstGeom>
                  </pic:spPr>
                </pic:pic>
              </a:graphicData>
            </a:graphic>
          </wp:inline>
        </w:drawing>
      </w:r>
    </w:p>
    <w:p w14:paraId="50E78D49" w14:textId="77777777" w:rsidR="00E31A52" w:rsidRDefault="00E31A52" w:rsidP="00AC0BDF"/>
    <w:p w14:paraId="1C75B120" w14:textId="4090CC2D" w:rsidR="009F7767" w:rsidRDefault="009F7767" w:rsidP="009F7767">
      <w:pPr>
        <w:pStyle w:val="Heading1"/>
        <w:rPr>
          <w:b/>
        </w:rPr>
      </w:pPr>
      <w:bookmarkStart w:id="43" w:name="_Toc214746113"/>
      <w:r>
        <w:rPr>
          <w:b/>
        </w:rPr>
        <w:t>Supplementary File S</w:t>
      </w:r>
      <w:r>
        <w:rPr>
          <w:b/>
        </w:rPr>
        <w:t>6</w:t>
      </w:r>
      <w:r>
        <w:rPr>
          <w:b/>
        </w:rPr>
        <w:t>:</w:t>
      </w:r>
      <w:r>
        <w:t xml:space="preserve"> </w:t>
      </w:r>
      <w:r w:rsidRPr="006B6E94">
        <w:t>Postoperative Nausea and Vomiting.</w:t>
      </w:r>
      <w:bookmarkEnd w:id="43"/>
      <w:r w:rsidRPr="006B6E94">
        <w:rPr>
          <w:b/>
        </w:rPr>
        <w:t xml:space="preserve"> </w:t>
      </w:r>
    </w:p>
    <w:p w14:paraId="681EF17F" w14:textId="77777777" w:rsidR="00290588" w:rsidRPr="000561F6" w:rsidRDefault="00290588" w:rsidP="00290588">
      <w:pPr>
        <w:spacing w:line="480" w:lineRule="auto"/>
        <w:jc w:val="both"/>
        <w:rPr>
          <w:rFonts w:ascii="Aptos" w:hAnsi="Aptos"/>
        </w:rPr>
      </w:pPr>
      <w:r w:rsidRPr="003B57C9">
        <w:rPr>
          <w:rFonts w:ascii="Aptos" w:hAnsi="Aptos"/>
        </w:rPr>
        <w:t xml:space="preserve">Forest plot displaying Odds Ratio (OR) for postoperative nausea and vomiting; The </w:t>
      </w:r>
      <w:r>
        <w:rPr>
          <w:rFonts w:ascii="Aptos" w:hAnsi="Aptos"/>
        </w:rPr>
        <w:t>OR</w:t>
      </w:r>
      <w:r w:rsidRPr="006A78D8">
        <w:rPr>
          <w:rFonts w:ascii="Aptos" w:hAnsi="Aptos"/>
        </w:rPr>
        <w:t xml:space="preserve"> of each included study is plotted. A pooled estimate of overall </w:t>
      </w:r>
      <w:r>
        <w:rPr>
          <w:rFonts w:ascii="Aptos" w:hAnsi="Aptos"/>
        </w:rPr>
        <w:t>OR</w:t>
      </w:r>
      <w:r w:rsidRPr="006A78D8">
        <w:rPr>
          <w:rFonts w:ascii="Aptos" w:hAnsi="Aptos"/>
        </w:rPr>
        <w:t xml:space="preserve"> (diamonds) and 95% confidence intervals (represented by the width of the diamonds) summarizes the effect size using the random-effects model. CI = confidence interval; </w:t>
      </w:r>
      <w:r>
        <w:rPr>
          <w:rFonts w:ascii="Aptos" w:eastAsia="Calibri" w:hAnsi="Aptos"/>
          <w:color w:val="231F20"/>
        </w:rPr>
        <w:t>MH = Mantel-Haenszel.</w:t>
      </w:r>
    </w:p>
    <w:p w14:paraId="569F78FE" w14:textId="77777777" w:rsidR="009F7767" w:rsidRPr="009A0CE4" w:rsidRDefault="009F7767" w:rsidP="009F7767">
      <w:pPr>
        <w:rPr>
          <w:rFonts w:asciiTheme="minorHAnsi" w:hAnsiTheme="minorHAnsi"/>
          <w:sz w:val="20"/>
          <w:szCs w:val="20"/>
        </w:rPr>
      </w:pPr>
      <w:r w:rsidRPr="009A0CE4">
        <w:rPr>
          <w:rFonts w:asciiTheme="minorHAnsi" w:hAnsiTheme="minorHAnsi"/>
          <w:noProof/>
          <w:sz w:val="20"/>
          <w:szCs w:val="20"/>
        </w:rPr>
        <w:lastRenderedPageBreak/>
        <w:drawing>
          <wp:inline distT="0" distB="0" distL="0" distR="0" wp14:anchorId="3EF18D34" wp14:editId="53C2D111">
            <wp:extent cx="5943600" cy="3080385"/>
            <wp:effectExtent l="0" t="0" r="0" b="5715"/>
            <wp:docPr id="126659106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91063" name="Picture 1" descr="A screenshot of a graph&#10;&#10;AI-generated content may be incorrect."/>
                    <pic:cNvPicPr/>
                  </pic:nvPicPr>
                  <pic:blipFill>
                    <a:blip r:embed="rId19"/>
                    <a:stretch>
                      <a:fillRect/>
                    </a:stretch>
                  </pic:blipFill>
                  <pic:spPr>
                    <a:xfrm>
                      <a:off x="0" y="0"/>
                      <a:ext cx="5943600" cy="3080385"/>
                    </a:xfrm>
                    <a:prstGeom prst="rect">
                      <a:avLst/>
                    </a:prstGeom>
                  </pic:spPr>
                </pic:pic>
              </a:graphicData>
            </a:graphic>
          </wp:inline>
        </w:drawing>
      </w:r>
    </w:p>
    <w:p w14:paraId="25E6DA80" w14:textId="77777777" w:rsidR="00E31A52" w:rsidRDefault="00E31A52" w:rsidP="00AC0BDF"/>
    <w:p w14:paraId="0DF4CF38" w14:textId="77777777" w:rsidR="00E31A52" w:rsidRDefault="00E31A52" w:rsidP="00AC0BDF"/>
    <w:p w14:paraId="39BBA442" w14:textId="77777777" w:rsidR="00E31A52" w:rsidRDefault="00E31A52" w:rsidP="00AC0BDF"/>
    <w:p w14:paraId="52A2EFDA" w14:textId="53AC1E01" w:rsidR="00AC355B" w:rsidRPr="00CA1AE5" w:rsidRDefault="00AC355B" w:rsidP="00CA1AE5">
      <w:pPr>
        <w:pStyle w:val="Heading1"/>
        <w:rPr>
          <w:b/>
          <w:bCs/>
        </w:rPr>
      </w:pPr>
      <w:bookmarkStart w:id="44" w:name="_Toc214746114"/>
      <w:r w:rsidRPr="00CA1AE5">
        <w:rPr>
          <w:b/>
          <w:bCs/>
        </w:rPr>
        <w:t>Supplementary file S7:</w:t>
      </w:r>
      <w:r w:rsidRPr="00CA1AE5">
        <w:rPr>
          <w:b/>
          <w:bCs/>
        </w:rPr>
        <w:t xml:space="preserve"> Exploratory outcomes</w:t>
      </w:r>
      <w:bookmarkEnd w:id="44"/>
    </w:p>
    <w:p w14:paraId="70A99285" w14:textId="77777777" w:rsidR="00AC355B" w:rsidRDefault="00AC355B" w:rsidP="00AC0BDF">
      <w:pPr>
        <w:rPr>
          <w:b/>
        </w:rPr>
      </w:pPr>
    </w:p>
    <w:tbl>
      <w:tblPr>
        <w:tblStyle w:val="TableGrid"/>
        <w:tblW w:w="9928" w:type="dxa"/>
        <w:tblInd w:w="-147" w:type="dxa"/>
        <w:tblLook w:val="04A0" w:firstRow="1" w:lastRow="0" w:firstColumn="1" w:lastColumn="0" w:noHBand="0" w:noVBand="1"/>
      </w:tblPr>
      <w:tblGrid>
        <w:gridCol w:w="2699"/>
        <w:gridCol w:w="557"/>
        <w:gridCol w:w="1639"/>
        <w:gridCol w:w="533"/>
        <w:gridCol w:w="1383"/>
        <w:gridCol w:w="3117"/>
      </w:tblGrid>
      <w:tr w:rsidR="00CA1AE5" w:rsidRPr="00F31BB2" w14:paraId="32BFFFC9" w14:textId="725D4819" w:rsidTr="00CA1AE5">
        <w:tc>
          <w:tcPr>
            <w:tcW w:w="2699" w:type="dxa"/>
            <w:shd w:val="clear" w:color="auto" w:fill="D1D1D1" w:themeFill="background2" w:themeFillShade="E6"/>
            <w:vAlign w:val="center"/>
          </w:tcPr>
          <w:p w14:paraId="0ECFD014" w14:textId="73CB85D1" w:rsidR="001D0365" w:rsidRPr="00F31BB2" w:rsidRDefault="00215874" w:rsidP="001D0365">
            <w:pPr>
              <w:jc w:val="center"/>
              <w:rPr>
                <w:rFonts w:asciiTheme="minorHAnsi" w:hAnsiTheme="minorHAnsi"/>
                <w:b/>
                <w:sz w:val="24"/>
                <w:szCs w:val="24"/>
              </w:rPr>
            </w:pPr>
            <w:proofErr w:type="spellStart"/>
            <w:r>
              <w:rPr>
                <w:rFonts w:asciiTheme="minorHAnsi" w:hAnsiTheme="minorHAnsi"/>
                <w:b/>
                <w:bCs/>
                <w:sz w:val="24"/>
                <w:szCs w:val="24"/>
              </w:rPr>
              <w:t>A.</w:t>
            </w:r>
            <w:r w:rsidR="001D0365" w:rsidRPr="00F31BB2">
              <w:rPr>
                <w:rFonts w:asciiTheme="minorHAnsi" w:hAnsiTheme="minorHAnsi"/>
                <w:b/>
                <w:bCs/>
                <w:sz w:val="24"/>
                <w:szCs w:val="24"/>
              </w:rPr>
              <w:t>Quality</w:t>
            </w:r>
            <w:proofErr w:type="spellEnd"/>
            <w:r w:rsidR="001D0365" w:rsidRPr="00F31BB2">
              <w:rPr>
                <w:rFonts w:asciiTheme="minorHAnsi" w:hAnsiTheme="minorHAnsi"/>
                <w:b/>
                <w:bCs/>
                <w:sz w:val="24"/>
                <w:szCs w:val="24"/>
              </w:rPr>
              <w:t xml:space="preserve"> of Recovery</w:t>
            </w:r>
            <w:r w:rsidR="001D0365" w:rsidRPr="00F31BB2">
              <w:rPr>
                <w:rFonts w:asciiTheme="minorHAnsi" w:hAnsiTheme="minorHAnsi"/>
                <w:b/>
                <w:bCs/>
                <w:sz w:val="24"/>
                <w:szCs w:val="24"/>
              </w:rPr>
              <w:t xml:space="preserve"> (QoR-40)</w:t>
            </w:r>
          </w:p>
        </w:tc>
        <w:tc>
          <w:tcPr>
            <w:tcW w:w="557" w:type="dxa"/>
            <w:shd w:val="clear" w:color="auto" w:fill="D1D1D1" w:themeFill="background2" w:themeFillShade="E6"/>
            <w:vAlign w:val="center"/>
          </w:tcPr>
          <w:p w14:paraId="556E3B53" w14:textId="192BA0F1" w:rsidR="001D0365" w:rsidRPr="00F31BB2" w:rsidRDefault="001D0365" w:rsidP="001D0365">
            <w:pPr>
              <w:jc w:val="center"/>
              <w:rPr>
                <w:rFonts w:asciiTheme="minorHAnsi" w:hAnsiTheme="minorHAnsi"/>
                <w:b/>
                <w:sz w:val="24"/>
                <w:szCs w:val="24"/>
              </w:rPr>
            </w:pPr>
            <w:r w:rsidRPr="00F31BB2">
              <w:rPr>
                <w:rFonts w:asciiTheme="minorHAnsi" w:hAnsiTheme="minorHAnsi"/>
                <w:b/>
                <w:sz w:val="24"/>
                <w:szCs w:val="24"/>
              </w:rPr>
              <w:t>n</w:t>
            </w:r>
          </w:p>
        </w:tc>
        <w:tc>
          <w:tcPr>
            <w:tcW w:w="1639" w:type="dxa"/>
            <w:shd w:val="clear" w:color="auto" w:fill="D1D1D1" w:themeFill="background2" w:themeFillShade="E6"/>
            <w:vAlign w:val="center"/>
          </w:tcPr>
          <w:p w14:paraId="00E6B181" w14:textId="6702C902" w:rsidR="001D0365" w:rsidRPr="00F31BB2" w:rsidRDefault="001D0365" w:rsidP="001D0365">
            <w:pPr>
              <w:jc w:val="center"/>
              <w:rPr>
                <w:rFonts w:asciiTheme="minorHAnsi" w:hAnsiTheme="minorHAnsi"/>
                <w:b/>
                <w:sz w:val="24"/>
                <w:szCs w:val="24"/>
              </w:rPr>
            </w:pPr>
            <w:r w:rsidRPr="00F31BB2">
              <w:rPr>
                <w:rFonts w:asciiTheme="minorHAnsi" w:hAnsiTheme="minorHAnsi"/>
                <w:b/>
                <w:sz w:val="24"/>
                <w:szCs w:val="24"/>
              </w:rPr>
              <w:t>Mean</w:t>
            </w:r>
            <w:r w:rsidRPr="00F31BB2">
              <w:rPr>
                <w:rFonts w:asciiTheme="minorHAnsi" w:hAnsiTheme="minorHAnsi"/>
                <w:b/>
                <w:sz w:val="24"/>
                <w:szCs w:val="24"/>
              </w:rPr>
              <w:sym w:font="Symbol" w:char="F0B1"/>
            </w:r>
            <w:r w:rsidRPr="00F31BB2">
              <w:rPr>
                <w:rFonts w:asciiTheme="minorHAnsi" w:hAnsiTheme="minorHAnsi"/>
                <w:b/>
                <w:sz w:val="24"/>
                <w:szCs w:val="24"/>
              </w:rPr>
              <w:t>SD</w:t>
            </w:r>
          </w:p>
        </w:tc>
        <w:tc>
          <w:tcPr>
            <w:tcW w:w="533" w:type="dxa"/>
            <w:shd w:val="clear" w:color="auto" w:fill="D1D1D1" w:themeFill="background2" w:themeFillShade="E6"/>
            <w:vAlign w:val="center"/>
          </w:tcPr>
          <w:p w14:paraId="2D3446E1" w14:textId="70E64C15" w:rsidR="001D0365" w:rsidRPr="00F31BB2" w:rsidRDefault="001D0365" w:rsidP="001D0365">
            <w:pPr>
              <w:jc w:val="center"/>
              <w:rPr>
                <w:rFonts w:asciiTheme="minorHAnsi" w:hAnsiTheme="minorHAnsi"/>
                <w:b/>
                <w:sz w:val="24"/>
                <w:szCs w:val="24"/>
              </w:rPr>
            </w:pPr>
            <w:r w:rsidRPr="00F31BB2">
              <w:rPr>
                <w:rFonts w:asciiTheme="minorHAnsi" w:hAnsiTheme="minorHAnsi"/>
                <w:b/>
                <w:sz w:val="24"/>
                <w:szCs w:val="24"/>
              </w:rPr>
              <w:t>n</w:t>
            </w:r>
          </w:p>
        </w:tc>
        <w:tc>
          <w:tcPr>
            <w:tcW w:w="1383" w:type="dxa"/>
            <w:shd w:val="clear" w:color="auto" w:fill="D1D1D1" w:themeFill="background2" w:themeFillShade="E6"/>
            <w:vAlign w:val="center"/>
          </w:tcPr>
          <w:p w14:paraId="498FF53D" w14:textId="32455345" w:rsidR="001D0365" w:rsidRPr="00F31BB2" w:rsidRDefault="001D0365" w:rsidP="001D0365">
            <w:pPr>
              <w:jc w:val="center"/>
              <w:rPr>
                <w:rFonts w:asciiTheme="minorHAnsi" w:hAnsiTheme="minorHAnsi"/>
                <w:b/>
                <w:sz w:val="24"/>
                <w:szCs w:val="24"/>
              </w:rPr>
            </w:pPr>
            <w:r w:rsidRPr="00F31BB2">
              <w:rPr>
                <w:rFonts w:asciiTheme="minorHAnsi" w:hAnsiTheme="minorHAnsi"/>
                <w:b/>
                <w:sz w:val="24"/>
                <w:szCs w:val="24"/>
              </w:rPr>
              <w:t>Mean</w:t>
            </w:r>
            <w:r w:rsidRPr="00F31BB2">
              <w:rPr>
                <w:rFonts w:asciiTheme="minorHAnsi" w:hAnsiTheme="minorHAnsi"/>
                <w:b/>
                <w:sz w:val="24"/>
                <w:szCs w:val="24"/>
              </w:rPr>
              <w:sym w:font="Symbol" w:char="F0B1"/>
            </w:r>
            <w:r w:rsidRPr="00F31BB2">
              <w:rPr>
                <w:rFonts w:asciiTheme="minorHAnsi" w:hAnsiTheme="minorHAnsi"/>
                <w:b/>
                <w:sz w:val="24"/>
                <w:szCs w:val="24"/>
              </w:rPr>
              <w:t>SD</w:t>
            </w:r>
          </w:p>
        </w:tc>
        <w:tc>
          <w:tcPr>
            <w:tcW w:w="3117" w:type="dxa"/>
            <w:shd w:val="clear" w:color="auto" w:fill="D1D1D1" w:themeFill="background2" w:themeFillShade="E6"/>
            <w:vAlign w:val="center"/>
          </w:tcPr>
          <w:p w14:paraId="06A1ECF2" w14:textId="77777777" w:rsidR="001D0365" w:rsidRPr="00F31BB2" w:rsidRDefault="001D0365" w:rsidP="001D0365">
            <w:pPr>
              <w:jc w:val="center"/>
              <w:rPr>
                <w:rFonts w:asciiTheme="minorHAnsi" w:hAnsiTheme="minorHAnsi"/>
                <w:b/>
                <w:sz w:val="24"/>
                <w:szCs w:val="24"/>
              </w:rPr>
            </w:pPr>
            <w:r w:rsidRPr="00F31BB2">
              <w:rPr>
                <w:rFonts w:asciiTheme="minorHAnsi" w:hAnsiTheme="minorHAnsi"/>
                <w:b/>
                <w:sz w:val="24"/>
                <w:szCs w:val="24"/>
              </w:rPr>
              <w:t>Mean Difference</w:t>
            </w:r>
          </w:p>
          <w:p w14:paraId="3ABE8E8C" w14:textId="063826A4" w:rsidR="001D0365" w:rsidRPr="00F31BB2" w:rsidRDefault="001D0365" w:rsidP="001D0365">
            <w:pPr>
              <w:jc w:val="center"/>
              <w:rPr>
                <w:rFonts w:asciiTheme="minorHAnsi" w:hAnsiTheme="minorHAnsi"/>
                <w:b/>
                <w:sz w:val="24"/>
                <w:szCs w:val="24"/>
              </w:rPr>
            </w:pPr>
            <w:r w:rsidRPr="00F31BB2">
              <w:rPr>
                <w:rFonts w:asciiTheme="minorHAnsi" w:hAnsiTheme="minorHAnsi"/>
                <w:b/>
                <w:sz w:val="24"/>
                <w:szCs w:val="24"/>
              </w:rPr>
              <w:t>IV, Random effect, 95% CI</w:t>
            </w:r>
          </w:p>
        </w:tc>
      </w:tr>
      <w:tr w:rsidR="001D0365" w:rsidRPr="00F31BB2" w14:paraId="1E9D4A76" w14:textId="4DB8EF98" w:rsidTr="00215874">
        <w:tc>
          <w:tcPr>
            <w:tcW w:w="2699" w:type="dxa"/>
            <w:vAlign w:val="center"/>
          </w:tcPr>
          <w:p w14:paraId="6362E627" w14:textId="07E3C44A" w:rsidR="001D0365" w:rsidRPr="00F31BB2" w:rsidRDefault="001D0365" w:rsidP="001D0365">
            <w:pPr>
              <w:rPr>
                <w:rFonts w:asciiTheme="minorHAnsi" w:hAnsiTheme="minorHAnsi"/>
                <w:b/>
                <w:bCs/>
                <w:sz w:val="24"/>
                <w:szCs w:val="24"/>
              </w:rPr>
            </w:pPr>
            <w:r w:rsidRPr="00F31BB2">
              <w:rPr>
                <w:rFonts w:asciiTheme="minorHAnsi" w:hAnsiTheme="minorHAnsi"/>
                <w:sz w:val="24"/>
                <w:szCs w:val="24"/>
              </w:rPr>
              <w:t>Klaibert et al. 2022</w:t>
            </w:r>
          </w:p>
        </w:tc>
        <w:tc>
          <w:tcPr>
            <w:tcW w:w="557" w:type="dxa"/>
            <w:vAlign w:val="center"/>
          </w:tcPr>
          <w:p w14:paraId="64244720" w14:textId="2686E1E4"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38</w:t>
            </w:r>
          </w:p>
        </w:tc>
        <w:tc>
          <w:tcPr>
            <w:tcW w:w="1639" w:type="dxa"/>
            <w:vAlign w:val="center"/>
          </w:tcPr>
          <w:p w14:paraId="5EC9721C" w14:textId="7224AF90"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170.0</w:t>
            </w:r>
            <w:r w:rsidRPr="00F31BB2">
              <w:rPr>
                <w:rFonts w:asciiTheme="minorHAnsi" w:hAnsiTheme="minorHAnsi"/>
                <w:sz w:val="24"/>
                <w:szCs w:val="24"/>
              </w:rPr>
              <w:sym w:font="Symbol" w:char="F0B1"/>
            </w:r>
            <w:r w:rsidRPr="00F31BB2">
              <w:rPr>
                <w:rFonts w:asciiTheme="minorHAnsi" w:hAnsiTheme="minorHAnsi"/>
                <w:sz w:val="24"/>
                <w:szCs w:val="24"/>
              </w:rPr>
              <w:t>4.9</w:t>
            </w:r>
          </w:p>
        </w:tc>
        <w:tc>
          <w:tcPr>
            <w:tcW w:w="533" w:type="dxa"/>
            <w:vAlign w:val="center"/>
          </w:tcPr>
          <w:p w14:paraId="712B940E" w14:textId="13146D8E"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38</w:t>
            </w:r>
          </w:p>
        </w:tc>
        <w:tc>
          <w:tcPr>
            <w:tcW w:w="1383" w:type="dxa"/>
            <w:vAlign w:val="center"/>
          </w:tcPr>
          <w:p w14:paraId="2FDBCEE7" w14:textId="64C43D9B"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172.0</w:t>
            </w:r>
            <w:r w:rsidRPr="00F31BB2">
              <w:rPr>
                <w:rFonts w:asciiTheme="minorHAnsi" w:hAnsiTheme="minorHAnsi"/>
                <w:sz w:val="24"/>
                <w:szCs w:val="24"/>
              </w:rPr>
              <w:sym w:font="Symbol" w:char="F0B1"/>
            </w:r>
            <w:r w:rsidRPr="00F31BB2">
              <w:rPr>
                <w:rFonts w:asciiTheme="minorHAnsi" w:hAnsiTheme="minorHAnsi"/>
                <w:sz w:val="24"/>
                <w:szCs w:val="24"/>
              </w:rPr>
              <w:t>4.4</w:t>
            </w:r>
          </w:p>
        </w:tc>
        <w:tc>
          <w:tcPr>
            <w:tcW w:w="3117" w:type="dxa"/>
            <w:vAlign w:val="center"/>
          </w:tcPr>
          <w:p w14:paraId="3B579278" w14:textId="45016E5A"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-2.00 [-4.09, 0.09]</w:t>
            </w:r>
          </w:p>
        </w:tc>
      </w:tr>
      <w:tr w:rsidR="001D0365" w:rsidRPr="00F31BB2" w14:paraId="26041C96" w14:textId="21286E24" w:rsidTr="00215874">
        <w:tc>
          <w:tcPr>
            <w:tcW w:w="2699" w:type="dxa"/>
            <w:vAlign w:val="center"/>
          </w:tcPr>
          <w:p w14:paraId="4E991944" w14:textId="1488C2A9" w:rsidR="001D0365" w:rsidRPr="00F31BB2" w:rsidRDefault="001D0365" w:rsidP="001D0365">
            <w:pPr>
              <w:rPr>
                <w:rFonts w:asciiTheme="minorHAnsi" w:hAnsiTheme="minorHAnsi"/>
                <w:b/>
                <w:bCs/>
                <w:sz w:val="24"/>
                <w:szCs w:val="24"/>
              </w:rPr>
            </w:pPr>
            <w:proofErr w:type="spellStart"/>
            <w:r w:rsidRPr="00F31BB2">
              <w:rPr>
                <w:rFonts w:asciiTheme="minorHAnsi" w:hAnsiTheme="minorHAnsi"/>
                <w:sz w:val="24"/>
                <w:szCs w:val="24"/>
              </w:rPr>
              <w:t>Orhonergun</w:t>
            </w:r>
            <w:proofErr w:type="spellEnd"/>
            <w:r w:rsidRPr="00F31BB2">
              <w:rPr>
                <w:rFonts w:asciiTheme="minorHAnsi" w:hAnsiTheme="minorHAnsi"/>
                <w:sz w:val="24"/>
                <w:szCs w:val="24"/>
              </w:rPr>
              <w:t xml:space="preserve"> et al. 2023</w:t>
            </w:r>
          </w:p>
        </w:tc>
        <w:tc>
          <w:tcPr>
            <w:tcW w:w="557" w:type="dxa"/>
            <w:vAlign w:val="center"/>
          </w:tcPr>
          <w:p w14:paraId="626B1D98" w14:textId="6F0FE928"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37</w:t>
            </w:r>
          </w:p>
        </w:tc>
        <w:tc>
          <w:tcPr>
            <w:tcW w:w="1639" w:type="dxa"/>
            <w:vAlign w:val="center"/>
          </w:tcPr>
          <w:p w14:paraId="425B2C88" w14:textId="25F42978"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184.3</w:t>
            </w:r>
            <w:r w:rsidRPr="00F31BB2">
              <w:rPr>
                <w:rFonts w:asciiTheme="minorHAnsi" w:hAnsiTheme="minorHAnsi"/>
                <w:sz w:val="24"/>
                <w:szCs w:val="24"/>
              </w:rPr>
              <w:sym w:font="Symbol" w:char="F0B1"/>
            </w:r>
            <w:r w:rsidRPr="00F31BB2">
              <w:rPr>
                <w:rFonts w:asciiTheme="minorHAnsi" w:hAnsiTheme="minorHAnsi"/>
                <w:sz w:val="24"/>
                <w:szCs w:val="24"/>
              </w:rPr>
              <w:t>7.5</w:t>
            </w:r>
          </w:p>
        </w:tc>
        <w:tc>
          <w:tcPr>
            <w:tcW w:w="533" w:type="dxa"/>
            <w:vAlign w:val="center"/>
          </w:tcPr>
          <w:p w14:paraId="3EC82EDB" w14:textId="614E8DB5"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37</w:t>
            </w:r>
          </w:p>
        </w:tc>
        <w:tc>
          <w:tcPr>
            <w:tcW w:w="1383" w:type="dxa"/>
            <w:vAlign w:val="center"/>
          </w:tcPr>
          <w:p w14:paraId="20BA4C0C" w14:textId="31AF54FD"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171.2</w:t>
            </w:r>
            <w:r w:rsidRPr="00F31BB2">
              <w:rPr>
                <w:rFonts w:asciiTheme="minorHAnsi" w:hAnsiTheme="minorHAnsi"/>
                <w:sz w:val="24"/>
                <w:szCs w:val="24"/>
              </w:rPr>
              <w:sym w:font="Symbol" w:char="F0B1"/>
            </w:r>
            <w:r w:rsidRPr="00F31BB2">
              <w:rPr>
                <w:rFonts w:asciiTheme="minorHAnsi" w:hAnsiTheme="minorHAnsi"/>
                <w:sz w:val="24"/>
                <w:szCs w:val="24"/>
              </w:rPr>
              <w:t>6.4</w:t>
            </w:r>
          </w:p>
        </w:tc>
        <w:tc>
          <w:tcPr>
            <w:tcW w:w="3117" w:type="dxa"/>
            <w:vAlign w:val="center"/>
          </w:tcPr>
          <w:p w14:paraId="341EA6A5" w14:textId="62F342CB"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13.10 [9.92, 16.28]</w:t>
            </w:r>
          </w:p>
        </w:tc>
      </w:tr>
      <w:tr w:rsidR="001D0365" w:rsidRPr="00F31BB2" w14:paraId="5FF9624C" w14:textId="154D22D8" w:rsidTr="00215874">
        <w:tc>
          <w:tcPr>
            <w:tcW w:w="2699" w:type="dxa"/>
            <w:vAlign w:val="center"/>
          </w:tcPr>
          <w:p w14:paraId="6261F578" w14:textId="1EF50C50" w:rsidR="001D0365" w:rsidRPr="00F31BB2" w:rsidRDefault="001D0365" w:rsidP="001D0365">
            <w:pPr>
              <w:rPr>
                <w:rFonts w:asciiTheme="minorHAnsi" w:hAnsiTheme="minorHAnsi"/>
                <w:b/>
                <w:bCs/>
                <w:sz w:val="24"/>
                <w:szCs w:val="24"/>
              </w:rPr>
            </w:pPr>
            <w:r w:rsidRPr="00F31BB2">
              <w:rPr>
                <w:rFonts w:asciiTheme="minorHAnsi" w:hAnsiTheme="minorHAnsi"/>
                <w:sz w:val="24"/>
                <w:szCs w:val="24"/>
              </w:rPr>
              <w:t>Yao et al. 2020</w:t>
            </w:r>
          </w:p>
        </w:tc>
        <w:tc>
          <w:tcPr>
            <w:tcW w:w="557" w:type="dxa"/>
            <w:vAlign w:val="center"/>
          </w:tcPr>
          <w:p w14:paraId="6312E198" w14:textId="0AF23F00"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37</w:t>
            </w:r>
          </w:p>
        </w:tc>
        <w:tc>
          <w:tcPr>
            <w:tcW w:w="1639" w:type="dxa"/>
            <w:vAlign w:val="center"/>
          </w:tcPr>
          <w:p w14:paraId="66657EB9" w14:textId="7A341F0E"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173.0</w:t>
            </w:r>
            <w:r w:rsidRPr="00F31BB2">
              <w:rPr>
                <w:rFonts w:asciiTheme="minorHAnsi" w:hAnsiTheme="minorHAnsi"/>
                <w:sz w:val="24"/>
                <w:szCs w:val="24"/>
              </w:rPr>
              <w:sym w:font="Symbol" w:char="F0B1"/>
            </w:r>
            <w:r w:rsidRPr="00F31BB2">
              <w:rPr>
                <w:rFonts w:asciiTheme="minorHAnsi" w:hAnsiTheme="minorHAnsi"/>
                <w:sz w:val="24"/>
                <w:szCs w:val="24"/>
              </w:rPr>
              <w:t>1.6</w:t>
            </w:r>
          </w:p>
        </w:tc>
        <w:tc>
          <w:tcPr>
            <w:tcW w:w="533" w:type="dxa"/>
            <w:vAlign w:val="center"/>
          </w:tcPr>
          <w:p w14:paraId="5EBB7EBC" w14:textId="302368E8"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38</w:t>
            </w:r>
          </w:p>
        </w:tc>
        <w:tc>
          <w:tcPr>
            <w:tcW w:w="1383" w:type="dxa"/>
            <w:vAlign w:val="center"/>
          </w:tcPr>
          <w:p w14:paraId="59F9D1FB" w14:textId="4FD380DC"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162.0</w:t>
            </w:r>
            <w:r w:rsidRPr="00F31BB2">
              <w:rPr>
                <w:rFonts w:asciiTheme="minorHAnsi" w:hAnsiTheme="minorHAnsi"/>
                <w:sz w:val="24"/>
                <w:szCs w:val="24"/>
              </w:rPr>
              <w:sym w:font="Symbol" w:char="F0B1"/>
            </w:r>
            <w:r w:rsidRPr="00F31BB2">
              <w:rPr>
                <w:rFonts w:asciiTheme="minorHAnsi" w:hAnsiTheme="minorHAnsi"/>
                <w:sz w:val="24"/>
                <w:szCs w:val="24"/>
              </w:rPr>
              <w:t>1.17</w:t>
            </w:r>
          </w:p>
        </w:tc>
        <w:tc>
          <w:tcPr>
            <w:tcW w:w="3117" w:type="dxa"/>
            <w:vAlign w:val="center"/>
          </w:tcPr>
          <w:p w14:paraId="722D683B" w14:textId="29564641" w:rsidR="001D0365" w:rsidRPr="00F31BB2" w:rsidRDefault="001D0365" w:rsidP="00215874">
            <w:pPr>
              <w:jc w:val="center"/>
              <w:rPr>
                <w:rFonts w:asciiTheme="minorHAnsi" w:hAnsiTheme="minorHAnsi"/>
                <w:b/>
                <w:sz w:val="24"/>
                <w:szCs w:val="24"/>
              </w:rPr>
            </w:pPr>
            <w:r w:rsidRPr="00F31BB2">
              <w:rPr>
                <w:rFonts w:asciiTheme="minorHAnsi" w:hAnsiTheme="minorHAnsi"/>
                <w:sz w:val="24"/>
                <w:szCs w:val="24"/>
              </w:rPr>
              <w:t>11.00 [10.36, 11.64]</w:t>
            </w:r>
          </w:p>
        </w:tc>
      </w:tr>
      <w:tr w:rsidR="00215874" w:rsidRPr="00F31BB2" w14:paraId="09D997D4" w14:textId="38A287D7" w:rsidTr="00215874">
        <w:tc>
          <w:tcPr>
            <w:tcW w:w="2699" w:type="dxa"/>
            <w:shd w:val="clear" w:color="auto" w:fill="D1D1D1" w:themeFill="background2" w:themeFillShade="E6"/>
            <w:vAlign w:val="center"/>
          </w:tcPr>
          <w:p w14:paraId="6351C96D" w14:textId="741AA8E7" w:rsidR="001D0365" w:rsidRPr="00F31BB2" w:rsidRDefault="00215874" w:rsidP="001D0365">
            <w:pPr>
              <w:rPr>
                <w:rFonts w:asciiTheme="minorHAnsi" w:hAnsiTheme="minorHAnsi"/>
                <w:b/>
                <w:bCs/>
                <w:sz w:val="24"/>
                <w:szCs w:val="24"/>
              </w:rPr>
            </w:pPr>
            <w:proofErr w:type="spellStart"/>
            <w:r>
              <w:rPr>
                <w:rFonts w:asciiTheme="minorHAnsi" w:hAnsiTheme="minorHAnsi"/>
                <w:b/>
                <w:bCs/>
                <w:sz w:val="24"/>
                <w:szCs w:val="24"/>
              </w:rPr>
              <w:t>B.</w:t>
            </w:r>
            <w:r w:rsidR="001D0365" w:rsidRPr="00F31BB2">
              <w:rPr>
                <w:rFonts w:asciiTheme="minorHAnsi" w:hAnsiTheme="minorHAnsi"/>
                <w:b/>
                <w:bCs/>
                <w:sz w:val="24"/>
                <w:szCs w:val="24"/>
              </w:rPr>
              <w:t>Length</w:t>
            </w:r>
            <w:proofErr w:type="spellEnd"/>
            <w:r w:rsidR="001D0365" w:rsidRPr="00F31BB2">
              <w:rPr>
                <w:rFonts w:asciiTheme="minorHAnsi" w:hAnsiTheme="minorHAnsi"/>
                <w:b/>
                <w:bCs/>
                <w:sz w:val="24"/>
                <w:szCs w:val="24"/>
              </w:rPr>
              <w:t xml:space="preserve"> </w:t>
            </w:r>
            <w:r w:rsidR="00F31BB2" w:rsidRPr="00F31BB2">
              <w:rPr>
                <w:rFonts w:asciiTheme="minorHAnsi" w:hAnsiTheme="minorHAnsi"/>
                <w:b/>
                <w:bCs/>
                <w:sz w:val="24"/>
                <w:szCs w:val="24"/>
              </w:rPr>
              <w:t>o</w:t>
            </w:r>
            <w:r w:rsidR="001D0365" w:rsidRPr="00F31BB2">
              <w:rPr>
                <w:rFonts w:asciiTheme="minorHAnsi" w:hAnsiTheme="minorHAnsi"/>
                <w:b/>
                <w:bCs/>
                <w:sz w:val="24"/>
                <w:szCs w:val="24"/>
              </w:rPr>
              <w:t>f Stay (LOS)</w:t>
            </w:r>
          </w:p>
        </w:tc>
        <w:tc>
          <w:tcPr>
            <w:tcW w:w="557" w:type="dxa"/>
            <w:shd w:val="clear" w:color="auto" w:fill="D1D1D1" w:themeFill="background2" w:themeFillShade="E6"/>
            <w:vAlign w:val="center"/>
          </w:tcPr>
          <w:p w14:paraId="53A9352F" w14:textId="77777777" w:rsidR="001D0365" w:rsidRPr="00F31BB2" w:rsidRDefault="001D0365" w:rsidP="00215874">
            <w:pPr>
              <w:jc w:val="center"/>
              <w:rPr>
                <w:rFonts w:asciiTheme="minorHAnsi" w:hAnsiTheme="minorHAnsi"/>
                <w:b/>
                <w:sz w:val="24"/>
                <w:szCs w:val="24"/>
              </w:rPr>
            </w:pPr>
          </w:p>
        </w:tc>
        <w:tc>
          <w:tcPr>
            <w:tcW w:w="1639" w:type="dxa"/>
            <w:shd w:val="clear" w:color="auto" w:fill="D1D1D1" w:themeFill="background2" w:themeFillShade="E6"/>
            <w:vAlign w:val="center"/>
          </w:tcPr>
          <w:p w14:paraId="1D6A3D12" w14:textId="77777777" w:rsidR="001D0365" w:rsidRPr="00F31BB2" w:rsidRDefault="001D0365" w:rsidP="00215874">
            <w:pPr>
              <w:jc w:val="center"/>
              <w:rPr>
                <w:rFonts w:asciiTheme="minorHAnsi" w:hAnsiTheme="minorHAnsi"/>
                <w:b/>
                <w:sz w:val="24"/>
                <w:szCs w:val="24"/>
              </w:rPr>
            </w:pPr>
          </w:p>
        </w:tc>
        <w:tc>
          <w:tcPr>
            <w:tcW w:w="533" w:type="dxa"/>
            <w:shd w:val="clear" w:color="auto" w:fill="D1D1D1" w:themeFill="background2" w:themeFillShade="E6"/>
            <w:vAlign w:val="center"/>
          </w:tcPr>
          <w:p w14:paraId="0FB58BB9" w14:textId="77777777" w:rsidR="001D0365" w:rsidRPr="00F31BB2" w:rsidRDefault="001D0365" w:rsidP="00215874">
            <w:pPr>
              <w:jc w:val="center"/>
              <w:rPr>
                <w:rFonts w:asciiTheme="minorHAnsi" w:hAnsiTheme="minorHAnsi"/>
                <w:b/>
                <w:sz w:val="24"/>
                <w:szCs w:val="24"/>
              </w:rPr>
            </w:pPr>
          </w:p>
        </w:tc>
        <w:tc>
          <w:tcPr>
            <w:tcW w:w="1383" w:type="dxa"/>
            <w:shd w:val="clear" w:color="auto" w:fill="D1D1D1" w:themeFill="background2" w:themeFillShade="E6"/>
            <w:vAlign w:val="center"/>
          </w:tcPr>
          <w:p w14:paraId="42BDE3D1" w14:textId="77777777" w:rsidR="001D0365" w:rsidRPr="00F31BB2" w:rsidRDefault="001D0365" w:rsidP="00215874">
            <w:pPr>
              <w:jc w:val="center"/>
              <w:rPr>
                <w:rFonts w:asciiTheme="minorHAnsi" w:hAnsiTheme="minorHAnsi"/>
                <w:b/>
                <w:sz w:val="24"/>
                <w:szCs w:val="24"/>
              </w:rPr>
            </w:pPr>
          </w:p>
        </w:tc>
        <w:tc>
          <w:tcPr>
            <w:tcW w:w="3117" w:type="dxa"/>
            <w:shd w:val="clear" w:color="auto" w:fill="D1D1D1" w:themeFill="background2" w:themeFillShade="E6"/>
            <w:vAlign w:val="center"/>
          </w:tcPr>
          <w:p w14:paraId="71EEB33C" w14:textId="77777777" w:rsidR="001D0365" w:rsidRPr="00F31BB2" w:rsidRDefault="001D0365" w:rsidP="00215874">
            <w:pPr>
              <w:jc w:val="center"/>
              <w:rPr>
                <w:rFonts w:asciiTheme="minorHAnsi" w:hAnsiTheme="minorHAnsi"/>
                <w:b/>
                <w:sz w:val="24"/>
                <w:szCs w:val="24"/>
              </w:rPr>
            </w:pPr>
          </w:p>
        </w:tc>
      </w:tr>
      <w:tr w:rsidR="00F31BB2" w:rsidRPr="00F31BB2" w14:paraId="5F228B19" w14:textId="5854CD7C" w:rsidTr="00215874">
        <w:tc>
          <w:tcPr>
            <w:tcW w:w="2699" w:type="dxa"/>
            <w:vAlign w:val="center"/>
          </w:tcPr>
          <w:p w14:paraId="079DE70B" w14:textId="2D90D6D5" w:rsidR="00F31BB2" w:rsidRPr="00F31BB2" w:rsidRDefault="00F31BB2" w:rsidP="00F31BB2">
            <w:pPr>
              <w:rPr>
                <w:rFonts w:asciiTheme="minorHAnsi" w:hAnsiTheme="minorHAnsi"/>
                <w:b/>
                <w:bCs/>
                <w:sz w:val="24"/>
                <w:szCs w:val="24"/>
              </w:rPr>
            </w:pPr>
            <w:r w:rsidRPr="00F31BB2">
              <w:rPr>
                <w:rFonts w:asciiTheme="minorHAnsi" w:hAnsiTheme="minorHAnsi"/>
                <w:sz w:val="24"/>
                <w:szCs w:val="24"/>
              </w:rPr>
              <w:t>Hu et al. 2025</w:t>
            </w:r>
          </w:p>
        </w:tc>
        <w:tc>
          <w:tcPr>
            <w:tcW w:w="557" w:type="dxa"/>
            <w:vAlign w:val="center"/>
          </w:tcPr>
          <w:p w14:paraId="4FB53C14" w14:textId="17F7D8EB"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25</w:t>
            </w:r>
          </w:p>
        </w:tc>
        <w:tc>
          <w:tcPr>
            <w:tcW w:w="1639" w:type="dxa"/>
            <w:vAlign w:val="center"/>
          </w:tcPr>
          <w:p w14:paraId="76CEB61C" w14:textId="1F065201"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4.0</w:t>
            </w:r>
            <w:r w:rsidRPr="00F31BB2">
              <w:rPr>
                <w:rFonts w:asciiTheme="minorHAnsi" w:hAnsiTheme="minorHAnsi"/>
                <w:sz w:val="24"/>
                <w:szCs w:val="24"/>
              </w:rPr>
              <w:sym w:font="Symbol" w:char="F0B1"/>
            </w:r>
            <w:r w:rsidRPr="00F31BB2">
              <w:rPr>
                <w:rFonts w:asciiTheme="minorHAnsi" w:hAnsiTheme="minorHAnsi"/>
                <w:sz w:val="24"/>
                <w:szCs w:val="24"/>
              </w:rPr>
              <w:t>0.5</w:t>
            </w:r>
          </w:p>
        </w:tc>
        <w:tc>
          <w:tcPr>
            <w:tcW w:w="533" w:type="dxa"/>
            <w:vAlign w:val="center"/>
          </w:tcPr>
          <w:p w14:paraId="732D511F" w14:textId="549EB5C7"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25</w:t>
            </w:r>
          </w:p>
        </w:tc>
        <w:tc>
          <w:tcPr>
            <w:tcW w:w="1383" w:type="dxa"/>
            <w:vAlign w:val="center"/>
          </w:tcPr>
          <w:p w14:paraId="2C8E0354" w14:textId="1E8F99E4"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3.25</w:t>
            </w:r>
            <w:r w:rsidRPr="00F31BB2">
              <w:rPr>
                <w:rFonts w:asciiTheme="minorHAnsi" w:hAnsiTheme="minorHAnsi"/>
                <w:sz w:val="24"/>
                <w:szCs w:val="24"/>
              </w:rPr>
              <w:sym w:font="Symbol" w:char="F0B1"/>
            </w:r>
            <w:r w:rsidRPr="00F31BB2">
              <w:rPr>
                <w:rFonts w:asciiTheme="minorHAnsi" w:hAnsiTheme="minorHAnsi"/>
                <w:sz w:val="24"/>
                <w:szCs w:val="24"/>
              </w:rPr>
              <w:t>0.25</w:t>
            </w:r>
          </w:p>
        </w:tc>
        <w:tc>
          <w:tcPr>
            <w:tcW w:w="3117" w:type="dxa"/>
            <w:vAlign w:val="center"/>
          </w:tcPr>
          <w:p w14:paraId="6F3BDABF" w14:textId="76F89D66"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0.75 [0.53, 0.97]</w:t>
            </w:r>
          </w:p>
        </w:tc>
      </w:tr>
      <w:tr w:rsidR="00F31BB2" w:rsidRPr="00F31BB2" w14:paraId="1138A5E8" w14:textId="77777777" w:rsidTr="00215874">
        <w:tc>
          <w:tcPr>
            <w:tcW w:w="2699" w:type="dxa"/>
            <w:vAlign w:val="center"/>
          </w:tcPr>
          <w:p w14:paraId="1FC4F3E2" w14:textId="288E682C" w:rsidR="00F31BB2" w:rsidRPr="00F31BB2" w:rsidRDefault="00F31BB2" w:rsidP="00F31BB2">
            <w:pPr>
              <w:rPr>
                <w:rFonts w:asciiTheme="minorHAnsi" w:hAnsiTheme="minorHAnsi"/>
                <w:b/>
                <w:bCs/>
                <w:sz w:val="24"/>
                <w:szCs w:val="24"/>
              </w:rPr>
            </w:pPr>
            <w:r w:rsidRPr="00F31BB2">
              <w:rPr>
                <w:rFonts w:asciiTheme="minorHAnsi" w:hAnsiTheme="minorHAnsi"/>
                <w:sz w:val="24"/>
                <w:szCs w:val="24"/>
              </w:rPr>
              <w:t>Liu et al. 2020</w:t>
            </w:r>
          </w:p>
        </w:tc>
        <w:tc>
          <w:tcPr>
            <w:tcW w:w="557" w:type="dxa"/>
            <w:vAlign w:val="center"/>
          </w:tcPr>
          <w:p w14:paraId="61CCDBDF" w14:textId="1A49726F"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40</w:t>
            </w:r>
          </w:p>
        </w:tc>
        <w:tc>
          <w:tcPr>
            <w:tcW w:w="1639" w:type="dxa"/>
            <w:vAlign w:val="center"/>
          </w:tcPr>
          <w:p w14:paraId="0B1BF1C0" w14:textId="248B1447"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7.5</w:t>
            </w:r>
            <w:r w:rsidRPr="00F31BB2">
              <w:rPr>
                <w:rFonts w:asciiTheme="minorHAnsi" w:hAnsiTheme="minorHAnsi"/>
                <w:sz w:val="24"/>
                <w:szCs w:val="24"/>
              </w:rPr>
              <w:sym w:font="Symbol" w:char="F0B1"/>
            </w:r>
            <w:r w:rsidRPr="00F31BB2">
              <w:rPr>
                <w:rFonts w:asciiTheme="minorHAnsi" w:hAnsiTheme="minorHAnsi"/>
                <w:sz w:val="24"/>
                <w:szCs w:val="24"/>
              </w:rPr>
              <w:t>0.92</w:t>
            </w:r>
          </w:p>
        </w:tc>
        <w:tc>
          <w:tcPr>
            <w:tcW w:w="533" w:type="dxa"/>
            <w:vAlign w:val="center"/>
          </w:tcPr>
          <w:p w14:paraId="4A161044" w14:textId="67B081CF"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40</w:t>
            </w:r>
          </w:p>
        </w:tc>
        <w:tc>
          <w:tcPr>
            <w:tcW w:w="1383" w:type="dxa"/>
            <w:vAlign w:val="center"/>
          </w:tcPr>
          <w:p w14:paraId="4B7ADF6A" w14:textId="4FCE7C5B"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7.18</w:t>
            </w:r>
            <w:r w:rsidRPr="00F31BB2">
              <w:rPr>
                <w:rFonts w:asciiTheme="minorHAnsi" w:hAnsiTheme="minorHAnsi"/>
                <w:sz w:val="24"/>
                <w:szCs w:val="24"/>
              </w:rPr>
              <w:sym w:font="Symbol" w:char="F0B1"/>
            </w:r>
            <w:r w:rsidRPr="00F31BB2">
              <w:rPr>
                <w:rFonts w:asciiTheme="minorHAnsi" w:hAnsiTheme="minorHAnsi"/>
                <w:sz w:val="24"/>
                <w:szCs w:val="24"/>
              </w:rPr>
              <w:t>0.63</w:t>
            </w:r>
          </w:p>
        </w:tc>
        <w:tc>
          <w:tcPr>
            <w:tcW w:w="3117" w:type="dxa"/>
            <w:vAlign w:val="center"/>
          </w:tcPr>
          <w:p w14:paraId="43D9AFC3" w14:textId="3ABB4392" w:rsidR="00F31BB2" w:rsidRPr="009F69E2" w:rsidRDefault="00F31BB2" w:rsidP="00215874">
            <w:pPr>
              <w:jc w:val="center"/>
              <w:rPr>
                <w:rFonts w:asciiTheme="minorHAnsi" w:hAnsiTheme="minorHAnsi"/>
                <w:b/>
                <w:sz w:val="24"/>
                <w:szCs w:val="24"/>
                <w:u w:val="single"/>
              </w:rPr>
            </w:pPr>
            <w:r w:rsidRPr="00F31BB2">
              <w:rPr>
                <w:rFonts w:asciiTheme="minorHAnsi" w:hAnsiTheme="minorHAnsi"/>
                <w:sz w:val="24"/>
                <w:szCs w:val="24"/>
              </w:rPr>
              <w:t>0.32 [-0.03, 0.67]</w:t>
            </w:r>
          </w:p>
        </w:tc>
      </w:tr>
      <w:tr w:rsidR="00F31BB2" w:rsidRPr="00F31BB2" w14:paraId="5146AA5D" w14:textId="77777777" w:rsidTr="00215874">
        <w:tc>
          <w:tcPr>
            <w:tcW w:w="2699" w:type="dxa"/>
            <w:vAlign w:val="center"/>
          </w:tcPr>
          <w:p w14:paraId="58378D64" w14:textId="7A3F1BB3" w:rsidR="00F31BB2" w:rsidRPr="00F31BB2" w:rsidRDefault="00F31BB2" w:rsidP="00F31BB2">
            <w:pPr>
              <w:rPr>
                <w:rFonts w:asciiTheme="minorHAnsi" w:hAnsiTheme="minorHAnsi"/>
                <w:b/>
                <w:bCs/>
                <w:sz w:val="24"/>
                <w:szCs w:val="24"/>
              </w:rPr>
            </w:pPr>
            <w:proofErr w:type="spellStart"/>
            <w:r w:rsidRPr="00F31BB2">
              <w:rPr>
                <w:rFonts w:asciiTheme="minorHAnsi" w:hAnsiTheme="minorHAnsi"/>
                <w:sz w:val="24"/>
                <w:szCs w:val="24"/>
              </w:rPr>
              <w:t>Orhonergun</w:t>
            </w:r>
            <w:proofErr w:type="spellEnd"/>
            <w:r w:rsidRPr="00F31BB2">
              <w:rPr>
                <w:rFonts w:asciiTheme="minorHAnsi" w:hAnsiTheme="minorHAnsi"/>
                <w:sz w:val="24"/>
                <w:szCs w:val="24"/>
              </w:rPr>
              <w:t xml:space="preserve"> et al. 2023</w:t>
            </w:r>
          </w:p>
        </w:tc>
        <w:tc>
          <w:tcPr>
            <w:tcW w:w="557" w:type="dxa"/>
            <w:vAlign w:val="center"/>
          </w:tcPr>
          <w:p w14:paraId="6638238C" w14:textId="0EB7D59C"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37</w:t>
            </w:r>
          </w:p>
        </w:tc>
        <w:tc>
          <w:tcPr>
            <w:tcW w:w="1639" w:type="dxa"/>
            <w:vAlign w:val="center"/>
          </w:tcPr>
          <w:p w14:paraId="12B8931F" w14:textId="305F49E9"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4.2</w:t>
            </w:r>
            <w:r w:rsidRPr="00F31BB2">
              <w:rPr>
                <w:rFonts w:asciiTheme="minorHAnsi" w:hAnsiTheme="minorHAnsi"/>
                <w:sz w:val="24"/>
                <w:szCs w:val="24"/>
              </w:rPr>
              <w:sym w:font="Symbol" w:char="F0B1"/>
            </w:r>
            <w:r w:rsidRPr="00F31BB2">
              <w:rPr>
                <w:rFonts w:asciiTheme="minorHAnsi" w:hAnsiTheme="minorHAnsi"/>
                <w:sz w:val="24"/>
                <w:szCs w:val="24"/>
              </w:rPr>
              <w:t>1.0</w:t>
            </w:r>
          </w:p>
        </w:tc>
        <w:tc>
          <w:tcPr>
            <w:tcW w:w="533" w:type="dxa"/>
            <w:vAlign w:val="center"/>
          </w:tcPr>
          <w:p w14:paraId="4DF0B6E5" w14:textId="7970DF54"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37</w:t>
            </w:r>
          </w:p>
        </w:tc>
        <w:tc>
          <w:tcPr>
            <w:tcW w:w="1383" w:type="dxa"/>
            <w:vAlign w:val="center"/>
          </w:tcPr>
          <w:p w14:paraId="26A55698" w14:textId="7FA983B1"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4.9</w:t>
            </w:r>
            <w:r w:rsidRPr="00F31BB2">
              <w:rPr>
                <w:rFonts w:asciiTheme="minorHAnsi" w:hAnsiTheme="minorHAnsi"/>
                <w:sz w:val="24"/>
                <w:szCs w:val="24"/>
              </w:rPr>
              <w:sym w:font="Symbol" w:char="F0B1"/>
            </w:r>
            <w:r w:rsidRPr="00F31BB2">
              <w:rPr>
                <w:rFonts w:asciiTheme="minorHAnsi" w:hAnsiTheme="minorHAnsi"/>
                <w:sz w:val="24"/>
                <w:szCs w:val="24"/>
              </w:rPr>
              <w:t>2.1</w:t>
            </w:r>
          </w:p>
        </w:tc>
        <w:tc>
          <w:tcPr>
            <w:tcW w:w="3117" w:type="dxa"/>
            <w:vAlign w:val="center"/>
          </w:tcPr>
          <w:p w14:paraId="2FF7D22C" w14:textId="3D1C1912"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-0.70 [-1.45, 0.05]</w:t>
            </w:r>
          </w:p>
        </w:tc>
      </w:tr>
      <w:tr w:rsidR="00F31BB2" w:rsidRPr="00F31BB2" w14:paraId="2C817AED" w14:textId="77777777" w:rsidTr="00215874">
        <w:tc>
          <w:tcPr>
            <w:tcW w:w="2699" w:type="dxa"/>
            <w:vAlign w:val="center"/>
          </w:tcPr>
          <w:p w14:paraId="3BEF4FA2" w14:textId="62169950" w:rsidR="00F31BB2" w:rsidRPr="00F31BB2" w:rsidRDefault="00F31BB2" w:rsidP="00F31BB2">
            <w:pPr>
              <w:rPr>
                <w:rFonts w:asciiTheme="minorHAnsi" w:hAnsiTheme="minorHAnsi"/>
                <w:b/>
                <w:bCs/>
                <w:sz w:val="24"/>
                <w:szCs w:val="24"/>
              </w:rPr>
            </w:pPr>
            <w:r w:rsidRPr="00F31BB2">
              <w:rPr>
                <w:rFonts w:asciiTheme="minorHAnsi" w:hAnsiTheme="minorHAnsi"/>
                <w:sz w:val="24"/>
                <w:szCs w:val="24"/>
              </w:rPr>
              <w:t>Su et al. 2023</w:t>
            </w:r>
          </w:p>
        </w:tc>
        <w:tc>
          <w:tcPr>
            <w:tcW w:w="557" w:type="dxa"/>
            <w:vAlign w:val="center"/>
          </w:tcPr>
          <w:p w14:paraId="66CEC53A" w14:textId="3D8A6783"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54</w:t>
            </w:r>
          </w:p>
        </w:tc>
        <w:tc>
          <w:tcPr>
            <w:tcW w:w="1639" w:type="dxa"/>
            <w:vAlign w:val="center"/>
          </w:tcPr>
          <w:p w14:paraId="257137EF" w14:textId="519595C5"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11.46</w:t>
            </w:r>
            <w:r w:rsidRPr="00F31BB2">
              <w:rPr>
                <w:rFonts w:asciiTheme="minorHAnsi" w:hAnsiTheme="minorHAnsi"/>
                <w:sz w:val="24"/>
                <w:szCs w:val="24"/>
              </w:rPr>
              <w:sym w:font="Symbol" w:char="F0B1"/>
            </w:r>
            <w:r w:rsidRPr="00F31BB2">
              <w:rPr>
                <w:rFonts w:asciiTheme="minorHAnsi" w:hAnsiTheme="minorHAnsi"/>
                <w:sz w:val="24"/>
                <w:szCs w:val="24"/>
              </w:rPr>
              <w:t>1.78</w:t>
            </w:r>
          </w:p>
        </w:tc>
        <w:tc>
          <w:tcPr>
            <w:tcW w:w="533" w:type="dxa"/>
            <w:vAlign w:val="center"/>
          </w:tcPr>
          <w:p w14:paraId="037B9AF4" w14:textId="7A348064"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54</w:t>
            </w:r>
          </w:p>
        </w:tc>
        <w:tc>
          <w:tcPr>
            <w:tcW w:w="1383" w:type="dxa"/>
            <w:vAlign w:val="center"/>
          </w:tcPr>
          <w:p w14:paraId="37F42EED" w14:textId="67C7C34D"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11.51</w:t>
            </w:r>
            <w:r w:rsidRPr="00F31BB2">
              <w:rPr>
                <w:rFonts w:asciiTheme="minorHAnsi" w:hAnsiTheme="minorHAnsi"/>
                <w:sz w:val="24"/>
                <w:szCs w:val="24"/>
              </w:rPr>
              <w:sym w:font="Symbol" w:char="F0B1"/>
            </w:r>
            <w:r w:rsidRPr="00F31BB2">
              <w:rPr>
                <w:rFonts w:asciiTheme="minorHAnsi" w:hAnsiTheme="minorHAnsi"/>
                <w:sz w:val="24"/>
                <w:szCs w:val="24"/>
              </w:rPr>
              <w:t>1.68</w:t>
            </w:r>
          </w:p>
        </w:tc>
        <w:tc>
          <w:tcPr>
            <w:tcW w:w="3117" w:type="dxa"/>
            <w:vAlign w:val="center"/>
          </w:tcPr>
          <w:p w14:paraId="2DB8FAFD" w14:textId="79FAA9FE" w:rsidR="00F31BB2" w:rsidRPr="00F31BB2" w:rsidRDefault="00F31BB2" w:rsidP="00215874">
            <w:pPr>
              <w:jc w:val="center"/>
              <w:rPr>
                <w:rFonts w:asciiTheme="minorHAnsi" w:hAnsiTheme="minorHAnsi"/>
                <w:b/>
                <w:sz w:val="24"/>
                <w:szCs w:val="24"/>
              </w:rPr>
            </w:pPr>
            <w:r w:rsidRPr="00F31BB2">
              <w:rPr>
                <w:rFonts w:asciiTheme="minorHAnsi" w:hAnsiTheme="minorHAnsi"/>
                <w:sz w:val="24"/>
                <w:szCs w:val="24"/>
              </w:rPr>
              <w:t>-0.05 [-0.70, 0.60]</w:t>
            </w:r>
          </w:p>
        </w:tc>
      </w:tr>
      <w:tr w:rsidR="00F31BB2" w:rsidRPr="00F31BB2" w14:paraId="1F3450F9" w14:textId="77777777" w:rsidTr="00215874">
        <w:tc>
          <w:tcPr>
            <w:tcW w:w="2699" w:type="dxa"/>
            <w:shd w:val="clear" w:color="auto" w:fill="D1D1D1" w:themeFill="background2" w:themeFillShade="E6"/>
          </w:tcPr>
          <w:p w14:paraId="2C7F9B00" w14:textId="3C20E113" w:rsidR="00F31BB2" w:rsidRPr="00F31BB2" w:rsidRDefault="00215874" w:rsidP="00F31BB2">
            <w:pPr>
              <w:rPr>
                <w:rFonts w:asciiTheme="minorHAnsi" w:hAnsiTheme="minorHAnsi"/>
                <w:b/>
                <w:bCs/>
                <w:sz w:val="24"/>
                <w:szCs w:val="24"/>
              </w:rPr>
            </w:pPr>
            <w:proofErr w:type="spellStart"/>
            <w:r>
              <w:rPr>
                <w:rFonts w:asciiTheme="minorHAnsi" w:hAnsiTheme="minorHAnsi"/>
                <w:b/>
                <w:bCs/>
                <w:sz w:val="24"/>
                <w:szCs w:val="24"/>
              </w:rPr>
              <w:t>C.</w:t>
            </w:r>
            <w:r w:rsidR="00F31BB2" w:rsidRPr="00F31BB2">
              <w:rPr>
                <w:rFonts w:asciiTheme="minorHAnsi" w:hAnsiTheme="minorHAnsi"/>
                <w:b/>
                <w:bCs/>
                <w:sz w:val="24"/>
                <w:szCs w:val="24"/>
              </w:rPr>
              <w:t>Time</w:t>
            </w:r>
            <w:proofErr w:type="spellEnd"/>
            <w:r w:rsidR="00F31BB2" w:rsidRPr="00F31BB2">
              <w:rPr>
                <w:rFonts w:asciiTheme="minorHAnsi" w:hAnsiTheme="minorHAnsi"/>
                <w:b/>
                <w:bCs/>
                <w:sz w:val="24"/>
                <w:szCs w:val="24"/>
              </w:rPr>
              <w:t xml:space="preserve"> to 1</w:t>
            </w:r>
            <w:r w:rsidR="00F31BB2" w:rsidRPr="00F31BB2">
              <w:rPr>
                <w:rFonts w:asciiTheme="minorHAnsi" w:hAnsiTheme="minorHAnsi"/>
                <w:b/>
                <w:bCs/>
                <w:sz w:val="24"/>
                <w:szCs w:val="24"/>
                <w:vertAlign w:val="superscript"/>
              </w:rPr>
              <w:t>st</w:t>
            </w:r>
            <w:r w:rsidR="00F31BB2" w:rsidRPr="00F31BB2">
              <w:rPr>
                <w:rFonts w:asciiTheme="minorHAnsi" w:hAnsiTheme="minorHAnsi"/>
                <w:b/>
                <w:bCs/>
                <w:sz w:val="24"/>
                <w:szCs w:val="24"/>
              </w:rPr>
              <w:t xml:space="preserve"> Rescue analgesia</w:t>
            </w:r>
          </w:p>
        </w:tc>
        <w:tc>
          <w:tcPr>
            <w:tcW w:w="557" w:type="dxa"/>
            <w:shd w:val="clear" w:color="auto" w:fill="D1D1D1" w:themeFill="background2" w:themeFillShade="E6"/>
            <w:vAlign w:val="center"/>
          </w:tcPr>
          <w:p w14:paraId="366A234C" w14:textId="77777777" w:rsidR="00F31BB2" w:rsidRPr="00F31BB2" w:rsidRDefault="00F31BB2" w:rsidP="00215874">
            <w:pPr>
              <w:jc w:val="center"/>
              <w:rPr>
                <w:rFonts w:asciiTheme="minorHAnsi" w:hAnsiTheme="minorHAnsi"/>
                <w:b/>
                <w:sz w:val="24"/>
                <w:szCs w:val="24"/>
              </w:rPr>
            </w:pPr>
          </w:p>
        </w:tc>
        <w:tc>
          <w:tcPr>
            <w:tcW w:w="1639" w:type="dxa"/>
            <w:shd w:val="clear" w:color="auto" w:fill="D1D1D1" w:themeFill="background2" w:themeFillShade="E6"/>
            <w:vAlign w:val="center"/>
          </w:tcPr>
          <w:p w14:paraId="20D8DB5A" w14:textId="77777777" w:rsidR="00F31BB2" w:rsidRPr="00F31BB2" w:rsidRDefault="00F31BB2" w:rsidP="00215874">
            <w:pPr>
              <w:jc w:val="center"/>
              <w:rPr>
                <w:rFonts w:asciiTheme="minorHAnsi" w:hAnsiTheme="minorHAnsi"/>
                <w:b/>
                <w:sz w:val="24"/>
                <w:szCs w:val="24"/>
              </w:rPr>
            </w:pPr>
          </w:p>
        </w:tc>
        <w:tc>
          <w:tcPr>
            <w:tcW w:w="533" w:type="dxa"/>
            <w:shd w:val="clear" w:color="auto" w:fill="D1D1D1" w:themeFill="background2" w:themeFillShade="E6"/>
            <w:vAlign w:val="center"/>
          </w:tcPr>
          <w:p w14:paraId="3A63BCC6" w14:textId="77777777" w:rsidR="00F31BB2" w:rsidRPr="00F31BB2" w:rsidRDefault="00F31BB2" w:rsidP="00215874">
            <w:pPr>
              <w:jc w:val="center"/>
              <w:rPr>
                <w:rFonts w:asciiTheme="minorHAnsi" w:hAnsiTheme="minorHAnsi"/>
                <w:b/>
                <w:sz w:val="24"/>
                <w:szCs w:val="24"/>
              </w:rPr>
            </w:pPr>
          </w:p>
        </w:tc>
        <w:tc>
          <w:tcPr>
            <w:tcW w:w="1383" w:type="dxa"/>
            <w:shd w:val="clear" w:color="auto" w:fill="D1D1D1" w:themeFill="background2" w:themeFillShade="E6"/>
            <w:vAlign w:val="center"/>
          </w:tcPr>
          <w:p w14:paraId="1F4DD0CC" w14:textId="77777777" w:rsidR="00F31BB2" w:rsidRPr="00F31BB2" w:rsidRDefault="00F31BB2" w:rsidP="00215874">
            <w:pPr>
              <w:jc w:val="center"/>
              <w:rPr>
                <w:rFonts w:asciiTheme="minorHAnsi" w:hAnsiTheme="minorHAnsi"/>
                <w:b/>
                <w:sz w:val="24"/>
                <w:szCs w:val="24"/>
              </w:rPr>
            </w:pPr>
          </w:p>
        </w:tc>
        <w:tc>
          <w:tcPr>
            <w:tcW w:w="3117" w:type="dxa"/>
            <w:shd w:val="clear" w:color="auto" w:fill="D1D1D1" w:themeFill="background2" w:themeFillShade="E6"/>
            <w:vAlign w:val="center"/>
          </w:tcPr>
          <w:p w14:paraId="074FE5EC" w14:textId="77777777" w:rsidR="00F31BB2" w:rsidRPr="00F31BB2" w:rsidRDefault="00F31BB2" w:rsidP="00215874">
            <w:pPr>
              <w:jc w:val="center"/>
              <w:rPr>
                <w:rFonts w:asciiTheme="minorHAnsi" w:hAnsiTheme="minorHAnsi"/>
                <w:b/>
                <w:sz w:val="24"/>
                <w:szCs w:val="24"/>
              </w:rPr>
            </w:pPr>
          </w:p>
        </w:tc>
      </w:tr>
      <w:tr w:rsidR="00F31BB2" w:rsidRPr="00CA1AE5" w14:paraId="1996BEEC" w14:textId="77777777" w:rsidTr="00215874">
        <w:tc>
          <w:tcPr>
            <w:tcW w:w="2699" w:type="dxa"/>
          </w:tcPr>
          <w:p w14:paraId="64B4B90C" w14:textId="5C96F4D3" w:rsidR="00F31BB2" w:rsidRPr="00CA1AE5" w:rsidRDefault="00F31BB2" w:rsidP="00F31BB2">
            <w:pPr>
              <w:rPr>
                <w:rFonts w:asciiTheme="minorHAnsi" w:hAnsiTheme="minorHAnsi"/>
                <w:sz w:val="24"/>
                <w:szCs w:val="24"/>
              </w:rPr>
            </w:pPr>
            <w:r w:rsidRPr="00CA1AE5">
              <w:rPr>
                <w:rFonts w:asciiTheme="minorHAnsi" w:hAnsiTheme="minorHAnsi"/>
                <w:sz w:val="24"/>
                <w:szCs w:val="24"/>
              </w:rPr>
              <w:t>Shreeram et al. 2022</w:t>
            </w:r>
          </w:p>
        </w:tc>
        <w:tc>
          <w:tcPr>
            <w:tcW w:w="557" w:type="dxa"/>
            <w:vAlign w:val="center"/>
          </w:tcPr>
          <w:p w14:paraId="042BF846" w14:textId="1B4E48CC" w:rsidR="00F31BB2" w:rsidRPr="00CA1AE5" w:rsidRDefault="00F31BB2" w:rsidP="00215874">
            <w:pPr>
              <w:jc w:val="center"/>
              <w:rPr>
                <w:rFonts w:asciiTheme="minorHAnsi" w:hAnsiTheme="minorHAnsi"/>
                <w:b/>
                <w:sz w:val="24"/>
                <w:szCs w:val="24"/>
              </w:rPr>
            </w:pPr>
            <w:r w:rsidRPr="00CA1AE5">
              <w:rPr>
                <w:rFonts w:asciiTheme="minorHAnsi" w:hAnsiTheme="minorHAnsi"/>
                <w:sz w:val="24"/>
                <w:szCs w:val="24"/>
              </w:rPr>
              <w:t>20</w:t>
            </w:r>
          </w:p>
        </w:tc>
        <w:tc>
          <w:tcPr>
            <w:tcW w:w="1639" w:type="dxa"/>
            <w:vAlign w:val="center"/>
          </w:tcPr>
          <w:p w14:paraId="25E05306" w14:textId="4B8C1B2E" w:rsidR="00F31BB2" w:rsidRPr="00CA1AE5" w:rsidRDefault="00F31BB2" w:rsidP="00215874">
            <w:pPr>
              <w:jc w:val="center"/>
              <w:rPr>
                <w:rFonts w:asciiTheme="minorHAnsi" w:hAnsiTheme="minorHAnsi"/>
                <w:b/>
                <w:sz w:val="24"/>
                <w:szCs w:val="24"/>
              </w:rPr>
            </w:pPr>
            <w:r w:rsidRPr="00CA1AE5">
              <w:rPr>
                <w:rFonts w:asciiTheme="minorHAnsi" w:hAnsiTheme="minorHAnsi"/>
                <w:sz w:val="24"/>
                <w:szCs w:val="24"/>
              </w:rPr>
              <w:t>1235.5</w:t>
            </w:r>
            <w:r w:rsidRPr="00CA1AE5">
              <w:rPr>
                <w:rFonts w:asciiTheme="minorHAnsi" w:hAnsiTheme="minorHAnsi"/>
                <w:sz w:val="24"/>
                <w:szCs w:val="24"/>
              </w:rPr>
              <w:sym w:font="Symbol" w:char="F0B1"/>
            </w:r>
            <w:r w:rsidRPr="00CA1AE5">
              <w:rPr>
                <w:rFonts w:asciiTheme="minorHAnsi" w:hAnsiTheme="minorHAnsi"/>
                <w:sz w:val="24"/>
                <w:szCs w:val="24"/>
              </w:rPr>
              <w:t>148.5</w:t>
            </w:r>
          </w:p>
        </w:tc>
        <w:tc>
          <w:tcPr>
            <w:tcW w:w="533" w:type="dxa"/>
            <w:vAlign w:val="center"/>
          </w:tcPr>
          <w:p w14:paraId="29DDCC7F" w14:textId="29198560" w:rsidR="00F31BB2" w:rsidRPr="00CA1AE5" w:rsidRDefault="00F31BB2" w:rsidP="00215874">
            <w:pPr>
              <w:jc w:val="center"/>
              <w:rPr>
                <w:rFonts w:asciiTheme="minorHAnsi" w:hAnsiTheme="minorHAnsi"/>
                <w:b/>
                <w:sz w:val="24"/>
                <w:szCs w:val="24"/>
              </w:rPr>
            </w:pPr>
            <w:r w:rsidRPr="00CA1AE5">
              <w:rPr>
                <w:rFonts w:asciiTheme="minorHAnsi" w:hAnsiTheme="minorHAnsi"/>
                <w:sz w:val="24"/>
                <w:szCs w:val="24"/>
              </w:rPr>
              <w:t>20</w:t>
            </w:r>
          </w:p>
        </w:tc>
        <w:tc>
          <w:tcPr>
            <w:tcW w:w="1383" w:type="dxa"/>
            <w:vAlign w:val="center"/>
          </w:tcPr>
          <w:p w14:paraId="3CFAEA45" w14:textId="4436D8BC" w:rsidR="00F31BB2" w:rsidRPr="00CA1AE5" w:rsidRDefault="00F31BB2" w:rsidP="00215874">
            <w:pPr>
              <w:jc w:val="center"/>
              <w:rPr>
                <w:rFonts w:asciiTheme="minorHAnsi" w:hAnsiTheme="minorHAnsi"/>
                <w:b/>
                <w:sz w:val="24"/>
                <w:szCs w:val="24"/>
              </w:rPr>
            </w:pPr>
            <w:r w:rsidRPr="00CA1AE5">
              <w:rPr>
                <w:rFonts w:asciiTheme="minorHAnsi" w:hAnsiTheme="minorHAnsi"/>
                <w:sz w:val="24"/>
                <w:szCs w:val="24"/>
              </w:rPr>
              <w:t>207.5</w:t>
            </w:r>
            <w:r w:rsidRPr="00CA1AE5">
              <w:rPr>
                <w:rFonts w:asciiTheme="minorHAnsi" w:hAnsiTheme="minorHAnsi"/>
                <w:sz w:val="24"/>
                <w:szCs w:val="24"/>
              </w:rPr>
              <w:sym w:font="Symbol" w:char="F0B1"/>
            </w:r>
            <w:r w:rsidRPr="00CA1AE5">
              <w:rPr>
                <w:rFonts w:asciiTheme="minorHAnsi" w:hAnsiTheme="minorHAnsi"/>
                <w:sz w:val="24"/>
                <w:szCs w:val="24"/>
              </w:rPr>
              <w:t>35.8</w:t>
            </w:r>
          </w:p>
        </w:tc>
        <w:tc>
          <w:tcPr>
            <w:tcW w:w="3117" w:type="dxa"/>
            <w:vAlign w:val="center"/>
          </w:tcPr>
          <w:p w14:paraId="00FA3382" w14:textId="6821E4A1" w:rsidR="00F31BB2" w:rsidRPr="00CA1AE5" w:rsidRDefault="00CA1AE5" w:rsidP="00215874">
            <w:pPr>
              <w:jc w:val="center"/>
              <w:rPr>
                <w:rFonts w:asciiTheme="minorHAnsi" w:hAnsiTheme="minorHAnsi"/>
                <w:sz w:val="24"/>
                <w:szCs w:val="24"/>
              </w:rPr>
            </w:pPr>
            <w:r w:rsidRPr="00CA1AE5">
              <w:rPr>
                <w:rFonts w:asciiTheme="minorHAnsi" w:hAnsiTheme="minorHAnsi"/>
                <w:sz w:val="24"/>
                <w:szCs w:val="24"/>
              </w:rPr>
              <w:t>1028.00 [961.05, 1094.95]</w:t>
            </w:r>
          </w:p>
        </w:tc>
      </w:tr>
    </w:tbl>
    <w:p w14:paraId="29B89198" w14:textId="45AE2B41" w:rsidR="00290588" w:rsidRPr="00102A57" w:rsidRDefault="00290588" w:rsidP="00290588">
      <w:pPr>
        <w:spacing w:line="480" w:lineRule="auto"/>
        <w:jc w:val="both"/>
        <w:rPr>
          <w:rFonts w:asciiTheme="minorHAnsi" w:hAnsiTheme="minorHAnsi"/>
          <w:lang w:val="en"/>
        </w:rPr>
      </w:pPr>
      <w:r w:rsidRPr="00102A57">
        <w:rPr>
          <w:rFonts w:asciiTheme="minorHAnsi" w:hAnsiTheme="minorHAnsi"/>
          <w:lang w:val="en"/>
        </w:rPr>
        <w:t>IV = Inverse Variance statistical method.</w:t>
      </w:r>
    </w:p>
    <w:p w14:paraId="03874586" w14:textId="77777777" w:rsidR="00AC355B" w:rsidRDefault="00AC355B" w:rsidP="00AC0BDF"/>
    <w:p w14:paraId="0AF2EFF4" w14:textId="255826C8" w:rsidR="00E31A52" w:rsidRPr="00CA1AE5" w:rsidRDefault="00390667" w:rsidP="00390667">
      <w:pPr>
        <w:pStyle w:val="Heading1"/>
        <w:rPr>
          <w:b/>
        </w:rPr>
      </w:pPr>
      <w:bookmarkStart w:id="45" w:name="_Toc214746115"/>
      <w:r w:rsidRPr="00CA1AE5">
        <w:rPr>
          <w:b/>
        </w:rPr>
        <w:lastRenderedPageBreak/>
        <w:t>Supplementary file S</w:t>
      </w:r>
      <w:r w:rsidR="00AC355B" w:rsidRPr="00CA1AE5">
        <w:rPr>
          <w:b/>
        </w:rPr>
        <w:t>8</w:t>
      </w:r>
      <w:r w:rsidRPr="00CA1AE5">
        <w:rPr>
          <w:b/>
        </w:rPr>
        <w:t>: Risk of Bias assessment by Cochrane ROB 2 tool</w:t>
      </w:r>
      <w:bookmarkEnd w:id="45"/>
    </w:p>
    <w:p w14:paraId="12DA8D92" w14:textId="77777777" w:rsidR="00E31A52" w:rsidRDefault="00E31A52" w:rsidP="00AC0BDF"/>
    <w:p w14:paraId="73BBCE3A" w14:textId="3E88EADC" w:rsidR="00E31A52" w:rsidRDefault="00390667" w:rsidP="00AC0BDF">
      <w:r>
        <w:rPr>
          <w:noProof/>
          <w14:ligatures w14:val="standardContextual"/>
        </w:rPr>
        <w:drawing>
          <wp:inline distT="0" distB="0" distL="0" distR="0" wp14:anchorId="25A6BFE8" wp14:editId="091CF3C9">
            <wp:extent cx="5760720" cy="2943963"/>
            <wp:effectExtent l="0" t="0" r="5080" b="2540"/>
            <wp:docPr id="1086836834" name="Picture 24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36834" name="Picture 248" descr="A screenshot of a computer&#10;&#10;AI-generated content may be incorrect."/>
                    <pic:cNvPicPr/>
                  </pic:nvPicPr>
                  <pic:blipFill rotWithShape="1">
                    <a:blip r:embed="rId20" cstate="print">
                      <a:extLst>
                        <a:ext uri="{28A0092B-C50C-407E-A947-70E740481C1C}">
                          <a14:useLocalDpi xmlns:a14="http://schemas.microsoft.com/office/drawing/2010/main" val="0"/>
                        </a:ext>
                      </a:extLst>
                    </a:blip>
                    <a:srcRect l="3846" t="24603" r="47380" b="37069"/>
                    <a:stretch>
                      <a:fillRect/>
                    </a:stretch>
                  </pic:blipFill>
                  <pic:spPr bwMode="auto">
                    <a:xfrm>
                      <a:off x="0" y="0"/>
                      <a:ext cx="5816596" cy="2972518"/>
                    </a:xfrm>
                    <a:prstGeom prst="rect">
                      <a:avLst/>
                    </a:prstGeom>
                    <a:ln>
                      <a:noFill/>
                    </a:ln>
                    <a:extLst>
                      <a:ext uri="{53640926-AAD7-44D8-BBD7-CCE9431645EC}">
                        <a14:shadowObscured xmlns:a14="http://schemas.microsoft.com/office/drawing/2010/main"/>
                      </a:ext>
                    </a:extLst>
                  </pic:spPr>
                </pic:pic>
              </a:graphicData>
            </a:graphic>
          </wp:inline>
        </w:drawing>
      </w:r>
    </w:p>
    <w:p w14:paraId="5DF80625" w14:textId="77777777" w:rsidR="00E31A52" w:rsidRDefault="00E31A52" w:rsidP="00AC0BDF"/>
    <w:p w14:paraId="7D1FB19E" w14:textId="77777777" w:rsidR="00E31A52" w:rsidRDefault="00E31A52" w:rsidP="00AC0BDF"/>
    <w:p w14:paraId="07698979" w14:textId="14AAFEFC" w:rsidR="005C6845" w:rsidRPr="00CA1AE5" w:rsidRDefault="002F2D64" w:rsidP="002F2D64">
      <w:pPr>
        <w:pStyle w:val="Heading1"/>
        <w:rPr>
          <w:b/>
          <w:bCs/>
        </w:rPr>
      </w:pPr>
      <w:bookmarkStart w:id="46" w:name="_Toc214746116"/>
      <w:r w:rsidRPr="00CA1AE5">
        <w:rPr>
          <w:b/>
          <w:bCs/>
        </w:rPr>
        <w:t>Supplementary File S</w:t>
      </w:r>
      <w:r w:rsidR="00AC355B" w:rsidRPr="00CA1AE5">
        <w:rPr>
          <w:b/>
          <w:bCs/>
        </w:rPr>
        <w:t>9</w:t>
      </w:r>
      <w:r w:rsidRPr="00CA1AE5">
        <w:rPr>
          <w:b/>
          <w:bCs/>
        </w:rPr>
        <w:t xml:space="preserve">: </w:t>
      </w:r>
      <w:r w:rsidR="00E31A52" w:rsidRPr="00CA1AE5">
        <w:rPr>
          <w:b/>
          <w:bCs/>
        </w:rPr>
        <w:t>Meta regression</w:t>
      </w:r>
      <w:bookmarkEnd w:id="46"/>
    </w:p>
    <w:p w14:paraId="3578A30B" w14:textId="3A9E258B" w:rsidR="00A22519" w:rsidRDefault="00A22519" w:rsidP="00AC0BDF"/>
    <w:tbl>
      <w:tblPr>
        <w:tblW w:w="0" w:type="auto"/>
        <w:tblCellMar>
          <w:left w:w="0" w:type="dxa"/>
          <w:right w:w="0" w:type="dxa"/>
        </w:tblCellMar>
        <w:tblLook w:val="04A0" w:firstRow="1" w:lastRow="0" w:firstColumn="1" w:lastColumn="0" w:noHBand="0" w:noVBand="1"/>
      </w:tblPr>
      <w:tblGrid>
        <w:gridCol w:w="1983"/>
        <w:gridCol w:w="1104"/>
        <w:gridCol w:w="1622"/>
        <w:gridCol w:w="977"/>
        <w:gridCol w:w="977"/>
        <w:gridCol w:w="977"/>
        <w:gridCol w:w="873"/>
        <w:gridCol w:w="759"/>
      </w:tblGrid>
      <w:tr w:rsidR="005C6845" w:rsidRPr="00834BFC" w14:paraId="1AA5B18B" w14:textId="77777777" w:rsidTr="003809E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1A466BE3" w14:textId="77777777" w:rsidR="005C6845" w:rsidRPr="00834BFC" w:rsidRDefault="005C6845" w:rsidP="003809E1">
            <w:pPr>
              <w:rPr>
                <w:rFonts w:ascii="Lucida Grande" w:hAnsi="Lucida Grande" w:cs="Lucida Grande"/>
                <w:color w:val="000000"/>
                <w:sz w:val="18"/>
                <w:szCs w:val="18"/>
              </w:rPr>
            </w:pPr>
            <w:r w:rsidRPr="00834BFC">
              <w:rPr>
                <w:rFonts w:ascii="Lucida Grande" w:hAnsi="Lucida Grande" w:cs="Lucida Grande"/>
                <w:i/>
                <w:iCs/>
                <w:color w:val="000000"/>
                <w:sz w:val="18"/>
                <w:szCs w:val="18"/>
              </w:rPr>
              <w:t>Effect Size Meta-Regression Coefficients</w:t>
            </w:r>
            <w:r w:rsidRPr="00834BFC">
              <w:rPr>
                <w:rFonts w:ascii="Lucida Grande" w:hAnsi="Lucida Grande" w:cs="Lucida Grande"/>
                <w:color w:val="000000"/>
                <w:sz w:val="18"/>
                <w:szCs w:val="18"/>
              </w:rPr>
              <w:t xml:space="preserve"> </w:t>
            </w:r>
          </w:p>
        </w:tc>
      </w:tr>
      <w:tr w:rsidR="005C6845" w:rsidRPr="00834BFC" w14:paraId="20EA2873" w14:textId="77777777" w:rsidTr="003809E1">
        <w:trPr>
          <w:tblHeader/>
        </w:trPr>
        <w:tc>
          <w:tcPr>
            <w:tcW w:w="0" w:type="auto"/>
            <w:gridSpan w:val="3"/>
            <w:tcBorders>
              <w:top w:val="nil"/>
              <w:left w:val="nil"/>
              <w:bottom w:val="nil"/>
              <w:right w:val="nil"/>
            </w:tcBorders>
            <w:tcMar>
              <w:top w:w="45" w:type="dxa"/>
              <w:left w:w="180" w:type="dxa"/>
              <w:bottom w:w="45" w:type="dxa"/>
              <w:right w:w="180" w:type="dxa"/>
            </w:tcMar>
            <w:vAlign w:val="center"/>
            <w:hideMark/>
          </w:tcPr>
          <w:p w14:paraId="6198DF4F" w14:textId="77777777" w:rsidR="005C6845" w:rsidRPr="00834BFC" w:rsidRDefault="005C6845" w:rsidP="003809E1">
            <w:pPr>
              <w:rPr>
                <w:rFonts w:ascii="Lucida Grande" w:hAnsi="Lucida Grande" w:cs="Lucida Grande"/>
                <w:color w:val="000000"/>
                <w:sz w:val="18"/>
                <w:szCs w:val="18"/>
              </w:rPr>
            </w:pP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0BBD448"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95% CI</w:t>
            </w:r>
          </w:p>
        </w:tc>
        <w:tc>
          <w:tcPr>
            <w:tcW w:w="0" w:type="auto"/>
            <w:gridSpan w:val="3"/>
            <w:tcBorders>
              <w:top w:val="nil"/>
              <w:left w:val="nil"/>
              <w:bottom w:val="nil"/>
              <w:right w:val="nil"/>
            </w:tcBorders>
            <w:tcMar>
              <w:top w:w="45" w:type="dxa"/>
              <w:left w:w="180" w:type="dxa"/>
              <w:bottom w:w="45" w:type="dxa"/>
              <w:right w:w="180" w:type="dxa"/>
            </w:tcMar>
            <w:vAlign w:val="center"/>
            <w:hideMark/>
          </w:tcPr>
          <w:p w14:paraId="00CBAE4B" w14:textId="77777777" w:rsidR="005C6845" w:rsidRPr="00834BFC" w:rsidRDefault="005C6845" w:rsidP="003809E1">
            <w:pPr>
              <w:jc w:val="center"/>
              <w:rPr>
                <w:rFonts w:ascii="Lucida Grande" w:hAnsi="Lucida Grande" w:cs="Lucida Grande"/>
                <w:color w:val="000000"/>
                <w:sz w:val="18"/>
                <w:szCs w:val="18"/>
              </w:rPr>
            </w:pPr>
          </w:p>
        </w:tc>
      </w:tr>
      <w:tr w:rsidR="005C6845" w:rsidRPr="00834BFC" w14:paraId="2DBA46B3" w14:textId="77777777" w:rsidTr="003809E1">
        <w:trPr>
          <w:tblHeader/>
        </w:trPr>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521E75E8"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 </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59E181D"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Estimate</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4D0FF610"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Standard Error</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85FA272"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Lower</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07E7D911"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Upper</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647F18FF"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t</w:t>
            </w:r>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7AEED4D6" w14:textId="77777777" w:rsidR="005C6845" w:rsidRPr="00834BFC" w:rsidRDefault="005C6845" w:rsidP="003809E1">
            <w:pPr>
              <w:jc w:val="center"/>
              <w:rPr>
                <w:rFonts w:ascii="Lucida Grande" w:hAnsi="Lucida Grande" w:cs="Lucida Grande"/>
                <w:color w:val="000000"/>
                <w:sz w:val="18"/>
                <w:szCs w:val="18"/>
              </w:rPr>
            </w:pPr>
            <w:proofErr w:type="spellStart"/>
            <w:r w:rsidRPr="00834BFC">
              <w:rPr>
                <w:rFonts w:ascii="Lucida Grande" w:hAnsi="Lucida Grande" w:cs="Lucida Grande"/>
                <w:color w:val="000000"/>
                <w:sz w:val="18"/>
                <w:szCs w:val="18"/>
              </w:rPr>
              <w:t>df</w:t>
            </w:r>
            <w:proofErr w:type="spellEnd"/>
          </w:p>
        </w:tc>
        <w:tc>
          <w:tcPr>
            <w:tcW w:w="0" w:type="auto"/>
            <w:tcBorders>
              <w:top w:val="nil"/>
              <w:left w:val="nil"/>
              <w:bottom w:val="single" w:sz="6" w:space="0" w:color="000000"/>
              <w:right w:val="nil"/>
            </w:tcBorders>
            <w:tcMar>
              <w:top w:w="45" w:type="dxa"/>
              <w:left w:w="180" w:type="dxa"/>
              <w:bottom w:w="45" w:type="dxa"/>
              <w:right w:w="180" w:type="dxa"/>
            </w:tcMar>
            <w:vAlign w:val="center"/>
            <w:hideMark/>
          </w:tcPr>
          <w:p w14:paraId="37680CA7" w14:textId="77777777" w:rsidR="005C6845" w:rsidRPr="00834BFC" w:rsidRDefault="005C6845" w:rsidP="003809E1">
            <w:pPr>
              <w:jc w:val="center"/>
              <w:rPr>
                <w:rFonts w:ascii="Lucida Grande" w:hAnsi="Lucida Grande" w:cs="Lucida Grande"/>
                <w:color w:val="000000"/>
                <w:sz w:val="18"/>
                <w:szCs w:val="18"/>
              </w:rPr>
            </w:pPr>
            <w:r w:rsidRPr="00834BFC">
              <w:rPr>
                <w:rFonts w:ascii="Lucida Grande" w:hAnsi="Lucida Grande" w:cs="Lucida Grande"/>
                <w:color w:val="000000"/>
                <w:sz w:val="18"/>
                <w:szCs w:val="18"/>
              </w:rPr>
              <w:t>p</w:t>
            </w:r>
          </w:p>
        </w:tc>
      </w:tr>
      <w:tr w:rsidR="005C6845" w:rsidRPr="00834BFC" w14:paraId="01D6604A" w14:textId="77777777" w:rsidTr="003809E1">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5E37074F" w14:textId="77777777" w:rsidR="005C6845" w:rsidRPr="00834BFC" w:rsidRDefault="005C6845" w:rsidP="003809E1">
            <w:pPr>
              <w:rPr>
                <w:rFonts w:ascii="Lucida Grande" w:hAnsi="Lucida Grande" w:cs="Lucida Grande"/>
                <w:color w:val="000000"/>
                <w:sz w:val="18"/>
                <w:szCs w:val="18"/>
              </w:rPr>
            </w:pPr>
            <w:r w:rsidRPr="00834BFC">
              <w:rPr>
                <w:rFonts w:ascii="Lucida Grande" w:hAnsi="Lucida Grande" w:cs="Lucida Grande"/>
                <w:color w:val="000000"/>
                <w:sz w:val="18"/>
                <w:szCs w:val="18"/>
              </w:rPr>
              <w:t>Intercept</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0204A14"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-3.119</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71C695B6"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1.383</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A6A6D03"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-6.164</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FE50AF2"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-0.075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60E1AD3E"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-2.255</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4CC020BA"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11.00</w:t>
            </w:r>
          </w:p>
        </w:tc>
        <w:tc>
          <w:tcPr>
            <w:tcW w:w="0" w:type="auto"/>
            <w:tcBorders>
              <w:top w:val="nil"/>
              <w:left w:val="nil"/>
              <w:bottom w:val="nil"/>
              <w:right w:val="nil"/>
            </w:tcBorders>
            <w:shd w:val="clear" w:color="auto" w:fill="FFFFFF"/>
            <w:tcMar>
              <w:top w:w="162" w:type="dxa"/>
              <w:left w:w="180" w:type="dxa"/>
              <w:bottom w:w="45" w:type="dxa"/>
              <w:right w:w="180" w:type="dxa"/>
            </w:tcMar>
            <w:vAlign w:val="center"/>
            <w:hideMark/>
          </w:tcPr>
          <w:p w14:paraId="01B46D6B"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.045</w:t>
            </w:r>
          </w:p>
        </w:tc>
      </w:tr>
      <w:tr w:rsidR="005C6845" w:rsidRPr="00834BFC" w14:paraId="535A173B" w14:textId="77777777" w:rsidTr="003809E1">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1838B621" w14:textId="77777777" w:rsidR="005C6845" w:rsidRPr="00834BFC" w:rsidRDefault="005C6845" w:rsidP="003809E1">
            <w:pPr>
              <w:rPr>
                <w:rFonts w:ascii="Lucida Grande" w:hAnsi="Lucida Grande" w:cs="Lucida Grande"/>
                <w:color w:val="000000"/>
                <w:sz w:val="18"/>
                <w:szCs w:val="18"/>
              </w:rPr>
            </w:pPr>
            <w:r w:rsidRPr="00834BFC">
              <w:rPr>
                <w:rFonts w:ascii="Lucida Grande" w:hAnsi="Lucida Grande" w:cs="Lucida Grande"/>
                <w:color w:val="000000"/>
                <w:sz w:val="18"/>
                <w:szCs w:val="18"/>
              </w:rPr>
              <w:t>drug (Ropivacaine)</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52AFBFC9"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-0.362</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3B5D7641"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0.509</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0B8E6306"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-1.483</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707994A0"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0.759</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0347A7DA"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-0.711</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6EFF150F"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11.00</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4AD7C980"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.492</w:t>
            </w:r>
          </w:p>
        </w:tc>
      </w:tr>
      <w:tr w:rsidR="005C6845" w:rsidRPr="00834BFC" w14:paraId="4954EEE9" w14:textId="77777777" w:rsidTr="003809E1">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423A0335" w14:textId="77777777" w:rsidR="005C6845" w:rsidRPr="00834BFC" w:rsidRDefault="005C6845" w:rsidP="003809E1">
            <w:pPr>
              <w:rPr>
                <w:rFonts w:ascii="Lucida Grande" w:hAnsi="Lucida Grande" w:cs="Lucida Grande"/>
                <w:color w:val="000000"/>
                <w:sz w:val="18"/>
                <w:szCs w:val="18"/>
              </w:rPr>
            </w:pPr>
            <w:r w:rsidRPr="00834BFC">
              <w:rPr>
                <w:rFonts w:ascii="Lucida Grande" w:hAnsi="Lucida Grande" w:cs="Lucida Grande"/>
                <w:color w:val="000000"/>
                <w:sz w:val="18"/>
                <w:szCs w:val="18"/>
              </w:rPr>
              <w:t>concentration</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4699DAC0"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4.291</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1769D111"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1.082</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5186406F"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1.910</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2662B233"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6.673</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335B1A22"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3.966</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49064864"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11.00</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11140D75"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.002</w:t>
            </w:r>
          </w:p>
        </w:tc>
      </w:tr>
      <w:tr w:rsidR="005C6845" w:rsidRPr="00834BFC" w14:paraId="7238F585" w14:textId="77777777" w:rsidTr="003809E1">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5A5E3D54" w14:textId="77777777" w:rsidR="005C6845" w:rsidRPr="00834BFC" w:rsidRDefault="005C6845" w:rsidP="003809E1">
            <w:pPr>
              <w:rPr>
                <w:rFonts w:ascii="Lucida Grande" w:hAnsi="Lucida Grande" w:cs="Lucida Grande"/>
                <w:color w:val="000000"/>
                <w:sz w:val="18"/>
                <w:szCs w:val="18"/>
              </w:rPr>
            </w:pPr>
            <w:r w:rsidRPr="00834BFC">
              <w:rPr>
                <w:rFonts w:ascii="Lucida Grande" w:hAnsi="Lucida Grande" w:cs="Lucida Grande"/>
                <w:color w:val="000000"/>
                <w:sz w:val="18"/>
                <w:szCs w:val="18"/>
              </w:rPr>
              <w:t>volume</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6C63B3CD"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0.092</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47F5BC14"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0.062</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393D27CE"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-0.044</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7A2CC9D2"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0.229</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23478224"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1.491</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09585481"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11.00</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1CAE9FE6"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.164</w:t>
            </w:r>
          </w:p>
        </w:tc>
      </w:tr>
      <w:tr w:rsidR="005C6845" w:rsidRPr="00834BFC" w14:paraId="4B732E1F" w14:textId="77777777" w:rsidTr="003809E1">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0E2FEDA6" w14:textId="77777777" w:rsidR="005C6845" w:rsidRPr="00834BFC" w:rsidRDefault="005C6845" w:rsidP="003809E1">
            <w:pPr>
              <w:rPr>
                <w:rFonts w:ascii="Lucida Grande" w:hAnsi="Lucida Grande" w:cs="Lucida Grande"/>
                <w:color w:val="000000"/>
                <w:sz w:val="18"/>
                <w:szCs w:val="18"/>
              </w:rPr>
            </w:pPr>
            <w:r w:rsidRPr="00834BFC">
              <w:rPr>
                <w:rFonts w:ascii="Lucida Grande" w:hAnsi="Lucida Grande" w:cs="Lucida Grande"/>
                <w:color w:val="000000"/>
                <w:sz w:val="18"/>
                <w:szCs w:val="18"/>
              </w:rPr>
              <w:t>adjuvants (Yes)</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5FBCB638"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-1.393</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65A77608"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0.580</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6467FC20"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-2.670</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0440550F"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-0.115</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330BD679"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-2.400</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682FB85F"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11.00</w:t>
            </w:r>
          </w:p>
        </w:tc>
        <w:tc>
          <w:tcPr>
            <w:tcW w:w="0" w:type="auto"/>
            <w:tcBorders>
              <w:top w:val="nil"/>
              <w:left w:val="nil"/>
              <w:bottom w:val="nil"/>
              <w:right w:val="nil"/>
            </w:tcBorders>
            <w:shd w:val="clear" w:color="auto" w:fill="FFFFFF"/>
            <w:tcMar>
              <w:top w:w="15" w:type="dxa"/>
              <w:left w:w="180" w:type="dxa"/>
              <w:bottom w:w="45" w:type="dxa"/>
              <w:right w:w="180" w:type="dxa"/>
            </w:tcMar>
            <w:vAlign w:val="center"/>
            <w:hideMark/>
          </w:tcPr>
          <w:p w14:paraId="09C0FB3E" w14:textId="77777777" w:rsidR="005C6845" w:rsidRPr="00834BFC" w:rsidRDefault="005C6845" w:rsidP="003809E1">
            <w:pPr>
              <w:jc w:val="right"/>
              <w:rPr>
                <w:rFonts w:ascii="Lucida Grande" w:hAnsi="Lucida Grande" w:cs="Lucida Grande"/>
                <w:color w:val="000000"/>
                <w:sz w:val="18"/>
                <w:szCs w:val="18"/>
              </w:rPr>
            </w:pPr>
            <w:r w:rsidRPr="00834BFC">
              <w:rPr>
                <w:rFonts w:ascii="Lucida Grande" w:hAnsi="Lucida Grande" w:cs="Lucida Grande"/>
                <w:color w:val="000000"/>
                <w:sz w:val="18"/>
                <w:szCs w:val="18"/>
              </w:rPr>
              <w:t>.035</w:t>
            </w:r>
          </w:p>
        </w:tc>
      </w:tr>
      <w:tr w:rsidR="005C6845" w:rsidRPr="00834BFC" w14:paraId="30F448CF" w14:textId="77777777" w:rsidTr="003809E1">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1CBD48BC" w14:textId="77777777" w:rsidR="005C6845" w:rsidRPr="00834BFC" w:rsidRDefault="005C6845" w:rsidP="003809E1">
            <w:pPr>
              <w:spacing w:after="144"/>
              <w:rPr>
                <w:rFonts w:ascii="Lucida Grande" w:hAnsi="Lucida Grande" w:cs="Lucida Grande"/>
                <w:color w:val="000000"/>
                <w:sz w:val="18"/>
                <w:szCs w:val="18"/>
              </w:rPr>
            </w:pPr>
            <w:r w:rsidRPr="00834BFC">
              <w:rPr>
                <w:rFonts w:ascii="Lucida Grande" w:hAnsi="Lucida Grande" w:cs="Lucida Grande"/>
                <w:color w:val="000000"/>
                <w:sz w:val="18"/>
                <w:szCs w:val="18"/>
              </w:rPr>
              <w:t>Level (T5)</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249C163C" w14:textId="77777777" w:rsidR="005C6845" w:rsidRPr="00834BFC" w:rsidRDefault="005C6845" w:rsidP="003809E1">
            <w:pPr>
              <w:spacing w:after="144"/>
              <w:jc w:val="right"/>
              <w:rPr>
                <w:rFonts w:ascii="Lucida Grande" w:hAnsi="Lucida Grande" w:cs="Lucida Grande"/>
                <w:color w:val="000000"/>
                <w:sz w:val="18"/>
                <w:szCs w:val="18"/>
              </w:rPr>
            </w:pPr>
            <w:r w:rsidRPr="00834BFC">
              <w:rPr>
                <w:rFonts w:ascii="Lucida Grande" w:hAnsi="Lucida Grande" w:cs="Lucida Grande"/>
                <w:color w:val="000000"/>
                <w:sz w:val="18"/>
                <w:szCs w:val="18"/>
              </w:rPr>
              <w:t>-1.785</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130DCFA5" w14:textId="77777777" w:rsidR="005C6845" w:rsidRPr="00834BFC" w:rsidRDefault="005C6845" w:rsidP="003809E1">
            <w:pPr>
              <w:spacing w:after="144"/>
              <w:jc w:val="right"/>
              <w:rPr>
                <w:rFonts w:ascii="Lucida Grande" w:hAnsi="Lucida Grande" w:cs="Lucida Grande"/>
                <w:color w:val="000000"/>
                <w:sz w:val="18"/>
                <w:szCs w:val="18"/>
              </w:rPr>
            </w:pPr>
            <w:r w:rsidRPr="00834BFC">
              <w:rPr>
                <w:rFonts w:ascii="Lucida Grande" w:hAnsi="Lucida Grande" w:cs="Lucida Grande"/>
                <w:color w:val="000000"/>
                <w:sz w:val="18"/>
                <w:szCs w:val="18"/>
              </w:rPr>
              <w:t>0.698</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13E3AA3C" w14:textId="77777777" w:rsidR="005C6845" w:rsidRPr="00834BFC" w:rsidRDefault="005C6845" w:rsidP="003809E1">
            <w:pPr>
              <w:spacing w:after="144"/>
              <w:jc w:val="right"/>
              <w:rPr>
                <w:rFonts w:ascii="Lucida Grande" w:hAnsi="Lucida Grande" w:cs="Lucida Grande"/>
                <w:color w:val="000000"/>
                <w:sz w:val="18"/>
                <w:szCs w:val="18"/>
              </w:rPr>
            </w:pPr>
            <w:r w:rsidRPr="00834BFC">
              <w:rPr>
                <w:rFonts w:ascii="Lucida Grande" w:hAnsi="Lucida Grande" w:cs="Lucida Grande"/>
                <w:color w:val="000000"/>
                <w:sz w:val="18"/>
                <w:szCs w:val="18"/>
              </w:rPr>
              <w:t>-3.322</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2006899B" w14:textId="77777777" w:rsidR="005C6845" w:rsidRPr="00834BFC" w:rsidRDefault="005C6845" w:rsidP="003809E1">
            <w:pPr>
              <w:spacing w:after="144"/>
              <w:jc w:val="right"/>
              <w:rPr>
                <w:rFonts w:ascii="Lucida Grande" w:hAnsi="Lucida Grande" w:cs="Lucida Grande"/>
                <w:color w:val="000000"/>
                <w:sz w:val="18"/>
                <w:szCs w:val="18"/>
              </w:rPr>
            </w:pPr>
            <w:r w:rsidRPr="00834BFC">
              <w:rPr>
                <w:rFonts w:ascii="Lucida Grande" w:hAnsi="Lucida Grande" w:cs="Lucida Grande"/>
                <w:color w:val="000000"/>
                <w:sz w:val="18"/>
                <w:szCs w:val="18"/>
              </w:rPr>
              <w:t>-0.248</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35D9AF90" w14:textId="77777777" w:rsidR="005C6845" w:rsidRPr="00834BFC" w:rsidRDefault="005C6845" w:rsidP="003809E1">
            <w:pPr>
              <w:spacing w:after="144"/>
              <w:jc w:val="right"/>
              <w:rPr>
                <w:rFonts w:ascii="Lucida Grande" w:hAnsi="Lucida Grande" w:cs="Lucida Grande"/>
                <w:color w:val="000000"/>
                <w:sz w:val="18"/>
                <w:szCs w:val="18"/>
              </w:rPr>
            </w:pPr>
            <w:r w:rsidRPr="00834BFC">
              <w:rPr>
                <w:rFonts w:ascii="Lucida Grande" w:hAnsi="Lucida Grande" w:cs="Lucida Grande"/>
                <w:color w:val="000000"/>
                <w:sz w:val="18"/>
                <w:szCs w:val="18"/>
              </w:rPr>
              <w:t>-2.556</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7B310040" w14:textId="77777777" w:rsidR="005C6845" w:rsidRPr="00834BFC" w:rsidRDefault="005C6845" w:rsidP="003809E1">
            <w:pPr>
              <w:spacing w:after="144"/>
              <w:jc w:val="right"/>
              <w:rPr>
                <w:rFonts w:ascii="Lucida Grande" w:hAnsi="Lucida Grande" w:cs="Lucida Grande"/>
                <w:color w:val="000000"/>
                <w:sz w:val="18"/>
                <w:szCs w:val="18"/>
              </w:rPr>
            </w:pPr>
            <w:r w:rsidRPr="00834BFC">
              <w:rPr>
                <w:rFonts w:ascii="Lucida Grande" w:hAnsi="Lucida Grande" w:cs="Lucida Grande"/>
                <w:color w:val="000000"/>
                <w:sz w:val="18"/>
                <w:szCs w:val="18"/>
              </w:rPr>
              <w:t>11.00</w:t>
            </w:r>
          </w:p>
        </w:tc>
        <w:tc>
          <w:tcPr>
            <w:tcW w:w="0" w:type="auto"/>
            <w:tcBorders>
              <w:top w:val="nil"/>
              <w:left w:val="nil"/>
              <w:bottom w:val="nil"/>
              <w:right w:val="nil"/>
            </w:tcBorders>
            <w:shd w:val="clear" w:color="auto" w:fill="EBEBEB"/>
            <w:tcMar>
              <w:top w:w="15" w:type="dxa"/>
              <w:left w:w="180" w:type="dxa"/>
              <w:bottom w:w="45" w:type="dxa"/>
              <w:right w:w="180" w:type="dxa"/>
            </w:tcMar>
            <w:vAlign w:val="center"/>
            <w:hideMark/>
          </w:tcPr>
          <w:p w14:paraId="21E38865" w14:textId="77777777" w:rsidR="005C6845" w:rsidRPr="00834BFC" w:rsidRDefault="005C6845" w:rsidP="003809E1">
            <w:pPr>
              <w:spacing w:after="144"/>
              <w:jc w:val="right"/>
              <w:rPr>
                <w:rFonts w:ascii="Lucida Grande" w:hAnsi="Lucida Grande" w:cs="Lucida Grande"/>
                <w:color w:val="000000"/>
                <w:sz w:val="18"/>
                <w:szCs w:val="18"/>
              </w:rPr>
            </w:pPr>
            <w:r w:rsidRPr="00834BFC">
              <w:rPr>
                <w:rFonts w:ascii="Lucida Grande" w:hAnsi="Lucida Grande" w:cs="Lucida Grande"/>
                <w:color w:val="000000"/>
                <w:sz w:val="18"/>
                <w:szCs w:val="18"/>
              </w:rPr>
              <w:t>.027</w:t>
            </w:r>
          </w:p>
        </w:tc>
      </w:tr>
      <w:tr w:rsidR="005C6845" w:rsidRPr="00834BFC" w14:paraId="7BA2D81B" w14:textId="77777777" w:rsidTr="003809E1">
        <w:tc>
          <w:tcPr>
            <w:tcW w:w="0" w:type="auto"/>
            <w:gridSpan w:val="8"/>
            <w:tcBorders>
              <w:top w:val="nil"/>
              <w:left w:val="nil"/>
              <w:bottom w:val="single" w:sz="6" w:space="0" w:color="000000"/>
              <w:right w:val="nil"/>
            </w:tcBorders>
            <w:shd w:val="clear" w:color="auto" w:fill="FFFFFF"/>
            <w:tcMar>
              <w:top w:w="15" w:type="dxa"/>
              <w:left w:w="180" w:type="dxa"/>
              <w:bottom w:w="45" w:type="dxa"/>
              <w:right w:w="180" w:type="dxa"/>
            </w:tcMar>
            <w:vAlign w:val="center"/>
            <w:hideMark/>
          </w:tcPr>
          <w:p w14:paraId="2699F6EE" w14:textId="77777777" w:rsidR="005C6845" w:rsidRPr="00834BFC" w:rsidRDefault="005C6845" w:rsidP="003809E1">
            <w:pPr>
              <w:spacing w:after="144"/>
              <w:jc w:val="right"/>
              <w:rPr>
                <w:rFonts w:ascii="Lucida Grande" w:hAnsi="Lucida Grande" w:cs="Lucida Grande"/>
                <w:color w:val="000000"/>
                <w:sz w:val="18"/>
                <w:szCs w:val="18"/>
              </w:rPr>
            </w:pPr>
          </w:p>
        </w:tc>
      </w:tr>
      <w:tr w:rsidR="005C6845" w:rsidRPr="00834BFC" w14:paraId="6CD5D333" w14:textId="77777777" w:rsidTr="003809E1">
        <w:tc>
          <w:tcPr>
            <w:tcW w:w="0" w:type="auto"/>
            <w:gridSpan w:val="8"/>
            <w:tcBorders>
              <w:top w:val="nil"/>
              <w:left w:val="nil"/>
              <w:bottom w:val="nil"/>
              <w:right w:val="nil"/>
            </w:tcBorders>
            <w:tcMar>
              <w:top w:w="15" w:type="dxa"/>
              <w:left w:w="0" w:type="dxa"/>
              <w:bottom w:w="45" w:type="dxa"/>
              <w:right w:w="180" w:type="dxa"/>
            </w:tcMar>
            <w:vAlign w:val="center"/>
            <w:hideMark/>
          </w:tcPr>
          <w:p w14:paraId="3149873C" w14:textId="77777777" w:rsidR="005C6845" w:rsidRPr="00834BFC" w:rsidRDefault="005C6845" w:rsidP="003809E1">
            <w:pPr>
              <w:rPr>
                <w:rFonts w:ascii="Lucida Grande" w:hAnsi="Lucida Grande" w:cs="Lucida Grande"/>
                <w:color w:val="000000"/>
                <w:sz w:val="18"/>
                <w:szCs w:val="18"/>
              </w:rPr>
            </w:pPr>
          </w:p>
        </w:tc>
      </w:tr>
    </w:tbl>
    <w:p w14:paraId="3C09A061" w14:textId="6EA4DC48" w:rsidR="005C6845" w:rsidRPr="00AD486D" w:rsidRDefault="002F2D64" w:rsidP="00211247">
      <w:pPr>
        <w:pStyle w:val="Heading2"/>
      </w:pPr>
      <w:bookmarkStart w:id="47" w:name="_Toc214746117"/>
      <w:r>
        <w:t xml:space="preserve">Metaregression: </w:t>
      </w:r>
      <w:r w:rsidR="005C6845" w:rsidRPr="00AD486D">
        <w:t>Bubble Plots</w:t>
      </w:r>
      <w:r>
        <w:t xml:space="preserve"> on </w:t>
      </w:r>
      <w:r w:rsidR="00211247">
        <w:t>Bupivacaine vs. Ropivacaine</w:t>
      </w:r>
      <w:bookmarkEnd w:id="47"/>
      <w:r w:rsidR="00211247">
        <w:t xml:space="preserve"> </w:t>
      </w:r>
    </w:p>
    <w:p w14:paraId="5D6CB791" w14:textId="77777777" w:rsidR="00E31A52" w:rsidRPr="00834BFC" w:rsidRDefault="00E31A52" w:rsidP="005C6845">
      <w:pPr>
        <w:spacing w:before="113" w:after="113"/>
        <w:textAlignment w:val="center"/>
        <w:outlineLvl w:val="2"/>
        <w:rPr>
          <w:rFonts w:ascii="Lucida Grande" w:hAnsi="Lucida Grande" w:cs="Lucida Grande"/>
          <w:b/>
          <w:bCs/>
          <w:color w:val="000000"/>
          <w:sz w:val="23"/>
          <w:szCs w:val="23"/>
        </w:rPr>
      </w:pPr>
    </w:p>
    <w:p w14:paraId="585A7703" w14:textId="77777777" w:rsidR="005C6845" w:rsidRPr="00834BFC" w:rsidRDefault="005C6845" w:rsidP="005C6845">
      <w:pPr>
        <w:spacing w:after="108"/>
      </w:pPr>
      <w:r w:rsidRPr="00834BFC">
        <w:lastRenderedPageBreak/>
        <w:fldChar w:fldCharType="begin"/>
      </w:r>
      <w:r w:rsidRPr="00834BFC">
        <w:instrText xml:space="preserve"> INCLUDEPICTURE "/Users/maheshnagappa/Library/Application Support/JASP/JASP/temp/clipboard/resources/1/_13_t1761854819685.png" \* MERGEFORMATINET </w:instrText>
      </w:r>
      <w:r w:rsidRPr="00834BFC">
        <w:fldChar w:fldCharType="separate"/>
      </w:r>
      <w:r w:rsidRPr="00834BFC">
        <w:rPr>
          <w:noProof/>
        </w:rPr>
        <w:drawing>
          <wp:inline distT="0" distB="0" distL="0" distR="0" wp14:anchorId="77D75BF7" wp14:editId="1FE4D84C">
            <wp:extent cx="5943600" cy="4618990"/>
            <wp:effectExtent l="0" t="0" r="0" b="3810"/>
            <wp:docPr id="1551771528" name="Picture 1" descr="A diagram of different types of dru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71528" name="Picture 1" descr="A diagram of different types of drug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618990"/>
                    </a:xfrm>
                    <a:prstGeom prst="rect">
                      <a:avLst/>
                    </a:prstGeom>
                    <a:noFill/>
                    <a:ln>
                      <a:noFill/>
                    </a:ln>
                  </pic:spPr>
                </pic:pic>
              </a:graphicData>
            </a:graphic>
          </wp:inline>
        </w:drawing>
      </w:r>
      <w:r w:rsidRPr="00834BFC">
        <w:fldChar w:fldCharType="end"/>
      </w:r>
    </w:p>
    <w:p w14:paraId="289459BE" w14:textId="41E82615" w:rsidR="00211247" w:rsidRPr="00AD486D" w:rsidRDefault="00211247" w:rsidP="00211247">
      <w:pPr>
        <w:pStyle w:val="Heading2"/>
      </w:pPr>
      <w:bookmarkStart w:id="48" w:name="_Toc214746118"/>
      <w:r>
        <w:t xml:space="preserve">Metaregression: </w:t>
      </w:r>
      <w:r w:rsidRPr="00AD486D">
        <w:t>Bubble Plots</w:t>
      </w:r>
      <w:r>
        <w:t xml:space="preserve"> on Concentration</w:t>
      </w:r>
      <w:bookmarkEnd w:id="48"/>
      <w:r>
        <w:t xml:space="preserve">  </w:t>
      </w:r>
    </w:p>
    <w:p w14:paraId="21949CC3" w14:textId="77777777" w:rsidR="005C6845" w:rsidRDefault="005C6845" w:rsidP="005C6845"/>
    <w:p w14:paraId="2CD6FA59" w14:textId="77777777" w:rsidR="005C6845" w:rsidRPr="00834BFC" w:rsidRDefault="005C6845" w:rsidP="005C6845">
      <w:pPr>
        <w:spacing w:after="108"/>
      </w:pPr>
      <w:r w:rsidRPr="00834BFC">
        <w:lastRenderedPageBreak/>
        <w:fldChar w:fldCharType="begin"/>
      </w:r>
      <w:r w:rsidRPr="00834BFC">
        <w:instrText xml:space="preserve"> INCLUDEPICTURE "/Users/maheshnagappa/Library/Application Support/JASP/JASP/temp/clipboard/resources/1/_14_t1761854900810.png" \* MERGEFORMATINET </w:instrText>
      </w:r>
      <w:r w:rsidRPr="00834BFC">
        <w:fldChar w:fldCharType="separate"/>
      </w:r>
      <w:r w:rsidRPr="00834BFC">
        <w:rPr>
          <w:noProof/>
        </w:rPr>
        <w:drawing>
          <wp:inline distT="0" distB="0" distL="0" distR="0" wp14:anchorId="63107835" wp14:editId="09E0833E">
            <wp:extent cx="5943600" cy="4618990"/>
            <wp:effectExtent l="0" t="0" r="0" b="3810"/>
            <wp:docPr id="900323712" name="Picture 2" descr="A graph of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23712" name="Picture 2" descr="A graph of a line and a lin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18990"/>
                    </a:xfrm>
                    <a:prstGeom prst="rect">
                      <a:avLst/>
                    </a:prstGeom>
                    <a:noFill/>
                    <a:ln>
                      <a:noFill/>
                    </a:ln>
                  </pic:spPr>
                </pic:pic>
              </a:graphicData>
            </a:graphic>
          </wp:inline>
        </w:drawing>
      </w:r>
      <w:r w:rsidRPr="00834BFC">
        <w:fldChar w:fldCharType="end"/>
      </w:r>
    </w:p>
    <w:p w14:paraId="0209D9C3" w14:textId="0B5F6E20" w:rsidR="00211247" w:rsidRPr="00AD486D" w:rsidRDefault="00211247" w:rsidP="00211247">
      <w:pPr>
        <w:pStyle w:val="Heading2"/>
      </w:pPr>
      <w:bookmarkStart w:id="49" w:name="_Toc214746119"/>
      <w:r>
        <w:t xml:space="preserve">Metaregression: </w:t>
      </w:r>
      <w:r w:rsidRPr="00AD486D">
        <w:t>Bubble Plots</w:t>
      </w:r>
      <w:r>
        <w:t xml:space="preserve"> on Volume</w:t>
      </w:r>
      <w:bookmarkEnd w:id="49"/>
      <w:r>
        <w:t xml:space="preserve"> </w:t>
      </w:r>
    </w:p>
    <w:p w14:paraId="4E4EEB9E" w14:textId="77777777" w:rsidR="005C6845" w:rsidRDefault="005C6845" w:rsidP="005C6845"/>
    <w:p w14:paraId="78813C54" w14:textId="77777777" w:rsidR="005C6845" w:rsidRPr="00834BFC" w:rsidRDefault="005C6845" w:rsidP="005C6845">
      <w:pPr>
        <w:spacing w:after="108"/>
      </w:pPr>
      <w:r w:rsidRPr="00834BFC">
        <w:lastRenderedPageBreak/>
        <w:fldChar w:fldCharType="begin"/>
      </w:r>
      <w:r w:rsidRPr="00834BFC">
        <w:instrText xml:space="preserve"> INCLUDEPICTURE "/Users/maheshnagappa/Library/Application Support/JASP/JASP/temp/clipboard/resources/1/_15_t1761855011311.png" \* MERGEFORMATINET </w:instrText>
      </w:r>
      <w:r w:rsidRPr="00834BFC">
        <w:fldChar w:fldCharType="separate"/>
      </w:r>
      <w:r w:rsidRPr="00834BFC">
        <w:rPr>
          <w:noProof/>
        </w:rPr>
        <w:drawing>
          <wp:inline distT="0" distB="0" distL="0" distR="0" wp14:anchorId="051789EA" wp14:editId="731285CF">
            <wp:extent cx="5943600" cy="4618990"/>
            <wp:effectExtent l="0" t="0" r="0" b="3810"/>
            <wp:docPr id="565404846" name="Picture 3" descr="A graph of a number of circle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04846" name="Picture 3" descr="A graph of a number of circles and a line&#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618990"/>
                    </a:xfrm>
                    <a:prstGeom prst="rect">
                      <a:avLst/>
                    </a:prstGeom>
                    <a:noFill/>
                    <a:ln>
                      <a:noFill/>
                    </a:ln>
                  </pic:spPr>
                </pic:pic>
              </a:graphicData>
            </a:graphic>
          </wp:inline>
        </w:drawing>
      </w:r>
      <w:r w:rsidRPr="00834BFC">
        <w:fldChar w:fldCharType="end"/>
      </w:r>
    </w:p>
    <w:p w14:paraId="67108762" w14:textId="0B7BF3A9" w:rsidR="00211247" w:rsidRPr="00AD486D" w:rsidRDefault="00211247" w:rsidP="00211247">
      <w:pPr>
        <w:pStyle w:val="Heading2"/>
      </w:pPr>
      <w:bookmarkStart w:id="50" w:name="_Toc214746120"/>
      <w:r>
        <w:t xml:space="preserve">Metaregression: </w:t>
      </w:r>
      <w:r w:rsidRPr="00AD486D">
        <w:t>Bubble Plots</w:t>
      </w:r>
      <w:r>
        <w:t xml:space="preserve"> on Adjuvants</w:t>
      </w:r>
      <w:bookmarkEnd w:id="50"/>
      <w:r>
        <w:t xml:space="preserve"> </w:t>
      </w:r>
    </w:p>
    <w:p w14:paraId="10F4596E" w14:textId="77777777" w:rsidR="005C6845" w:rsidRDefault="005C6845" w:rsidP="005C6845"/>
    <w:p w14:paraId="67C77CC5" w14:textId="77777777" w:rsidR="005C6845" w:rsidRDefault="005C6845" w:rsidP="005C6845">
      <w:pPr>
        <w:spacing w:after="108"/>
      </w:pPr>
      <w:r w:rsidRPr="00834BFC">
        <w:lastRenderedPageBreak/>
        <w:fldChar w:fldCharType="begin"/>
      </w:r>
      <w:r w:rsidRPr="00834BFC">
        <w:instrText xml:space="preserve"> INCLUDEPICTURE "/Users/maheshnagappa/Library/Application Support/JASP/JASP/temp/clipboard/resources/1/_16_t1761855075466.png" \* MERGEFORMATINET </w:instrText>
      </w:r>
      <w:r w:rsidRPr="00834BFC">
        <w:fldChar w:fldCharType="separate"/>
      </w:r>
      <w:r w:rsidRPr="00834BFC">
        <w:rPr>
          <w:noProof/>
        </w:rPr>
        <w:drawing>
          <wp:inline distT="0" distB="0" distL="0" distR="0" wp14:anchorId="28A4520F" wp14:editId="42ECC6AA">
            <wp:extent cx="5943600" cy="4618990"/>
            <wp:effectExtent l="0" t="0" r="0" b="3810"/>
            <wp:docPr id="1568026848"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26848" name="Picture 4" descr="A diagram of a graph&#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618990"/>
                    </a:xfrm>
                    <a:prstGeom prst="rect">
                      <a:avLst/>
                    </a:prstGeom>
                    <a:noFill/>
                    <a:ln>
                      <a:noFill/>
                    </a:ln>
                  </pic:spPr>
                </pic:pic>
              </a:graphicData>
            </a:graphic>
          </wp:inline>
        </w:drawing>
      </w:r>
      <w:r w:rsidRPr="00834BFC">
        <w:fldChar w:fldCharType="end"/>
      </w:r>
    </w:p>
    <w:p w14:paraId="6EA42C50" w14:textId="77777777" w:rsidR="00211247" w:rsidRPr="00211247" w:rsidRDefault="00211247" w:rsidP="00211247"/>
    <w:p w14:paraId="0EE225A0" w14:textId="77777777" w:rsidR="00211247" w:rsidRPr="00211247" w:rsidRDefault="00211247" w:rsidP="00211247"/>
    <w:p w14:paraId="36017BD3" w14:textId="6D3A5982" w:rsidR="00211247" w:rsidRPr="00AD486D" w:rsidRDefault="00211247" w:rsidP="00211247">
      <w:pPr>
        <w:pStyle w:val="Heading2"/>
      </w:pPr>
      <w:bookmarkStart w:id="51" w:name="_Toc214746121"/>
      <w:r>
        <w:t xml:space="preserve">Metaregression: </w:t>
      </w:r>
      <w:r w:rsidRPr="00AD486D">
        <w:t>Bubble Plots</w:t>
      </w:r>
      <w:r>
        <w:t xml:space="preserve"> on the Level of Block</w:t>
      </w:r>
      <w:bookmarkEnd w:id="51"/>
      <w:r>
        <w:t xml:space="preserve"> </w:t>
      </w:r>
    </w:p>
    <w:p w14:paraId="7D33DAE4" w14:textId="71F829D0" w:rsidR="00211247" w:rsidRPr="00211247" w:rsidRDefault="00211247" w:rsidP="00211247">
      <w:pPr>
        <w:tabs>
          <w:tab w:val="left" w:pos="904"/>
        </w:tabs>
      </w:pPr>
    </w:p>
    <w:p w14:paraId="304A85A2" w14:textId="294AA5DD" w:rsidR="005C6845" w:rsidRDefault="005C6845" w:rsidP="005C6845">
      <w:pPr>
        <w:spacing w:after="108"/>
      </w:pPr>
      <w:r w:rsidRPr="006D6052">
        <w:lastRenderedPageBreak/>
        <w:fldChar w:fldCharType="begin"/>
      </w:r>
      <w:r w:rsidRPr="006D6052">
        <w:instrText xml:space="preserve"> INCLUDEPICTURE "/Users/maheshnagappa/Library/Application Support/JASP/JASP/temp/clipboard/resources/1/_17_t1761855601768.png" \* MERGEFORMATINET </w:instrText>
      </w:r>
      <w:r w:rsidRPr="006D6052">
        <w:fldChar w:fldCharType="separate"/>
      </w:r>
      <w:r w:rsidRPr="006D6052">
        <w:rPr>
          <w:noProof/>
        </w:rPr>
        <w:drawing>
          <wp:inline distT="0" distB="0" distL="0" distR="0" wp14:anchorId="108E50F6" wp14:editId="3EC4A1BE">
            <wp:extent cx="5943600" cy="4618990"/>
            <wp:effectExtent l="0" t="0" r="0" b="3810"/>
            <wp:docPr id="769583076" name="Picture 5" descr="A diagram of a diagram showing a number of lev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83076" name="Picture 5" descr="A diagram of a diagram showing a number of levels&#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618990"/>
                    </a:xfrm>
                    <a:prstGeom prst="rect">
                      <a:avLst/>
                    </a:prstGeom>
                    <a:noFill/>
                    <a:ln>
                      <a:noFill/>
                    </a:ln>
                  </pic:spPr>
                </pic:pic>
              </a:graphicData>
            </a:graphic>
          </wp:inline>
        </w:drawing>
      </w:r>
      <w:r w:rsidRPr="006D6052">
        <w:fldChar w:fldCharType="end"/>
      </w:r>
    </w:p>
    <w:p w14:paraId="604F4199" w14:textId="77777777" w:rsidR="003D3789" w:rsidRDefault="003D3789" w:rsidP="003D3789">
      <w:pPr>
        <w:rPr>
          <w:noProof/>
          <w14:ligatures w14:val="standardContextual"/>
        </w:rPr>
      </w:pPr>
    </w:p>
    <w:p w14:paraId="56BB92AA" w14:textId="77777777" w:rsidR="00E31A52" w:rsidRPr="009A0CE4" w:rsidRDefault="00E31A52" w:rsidP="00E31A52">
      <w:pPr>
        <w:rPr>
          <w:rFonts w:asciiTheme="minorHAnsi" w:hAnsiTheme="minorHAnsi"/>
          <w:sz w:val="20"/>
          <w:szCs w:val="20"/>
        </w:rPr>
      </w:pPr>
    </w:p>
    <w:p w14:paraId="74F67AF7" w14:textId="77777777" w:rsidR="00E31A52" w:rsidRPr="009A0CE4" w:rsidRDefault="00E31A52" w:rsidP="00E31A52">
      <w:pPr>
        <w:rPr>
          <w:rFonts w:asciiTheme="minorHAnsi" w:hAnsiTheme="minorHAnsi"/>
          <w:sz w:val="20"/>
          <w:szCs w:val="20"/>
        </w:rPr>
      </w:pPr>
    </w:p>
    <w:p w14:paraId="2ED8558F" w14:textId="77777777" w:rsidR="00E31A52" w:rsidRPr="009A0CE4" w:rsidRDefault="00E31A52" w:rsidP="00E31A52">
      <w:pPr>
        <w:rPr>
          <w:rFonts w:asciiTheme="minorHAnsi" w:hAnsiTheme="minorHAnsi"/>
          <w:sz w:val="20"/>
          <w:szCs w:val="20"/>
        </w:rPr>
      </w:pPr>
    </w:p>
    <w:p w14:paraId="3C572425" w14:textId="77777777" w:rsidR="00E31A52" w:rsidRPr="009A0CE4" w:rsidRDefault="00E31A52" w:rsidP="00E31A52">
      <w:pPr>
        <w:rPr>
          <w:rFonts w:asciiTheme="minorHAnsi" w:hAnsiTheme="minorHAnsi"/>
          <w:sz w:val="20"/>
          <w:szCs w:val="20"/>
        </w:rPr>
      </w:pPr>
    </w:p>
    <w:p w14:paraId="76126712" w14:textId="77777777" w:rsidR="00E31A52" w:rsidRDefault="00E31A52" w:rsidP="00E31A52">
      <w:pPr>
        <w:rPr>
          <w:rFonts w:asciiTheme="minorHAnsi" w:hAnsiTheme="minorHAnsi"/>
          <w:sz w:val="20"/>
          <w:szCs w:val="20"/>
        </w:rPr>
      </w:pPr>
    </w:p>
    <w:p w14:paraId="1B634BE4" w14:textId="77777777" w:rsidR="00E31A52" w:rsidRDefault="00E31A52" w:rsidP="00E31A52">
      <w:pPr>
        <w:rPr>
          <w:rFonts w:asciiTheme="minorHAnsi" w:hAnsiTheme="minorHAnsi"/>
          <w:sz w:val="20"/>
          <w:szCs w:val="20"/>
        </w:rPr>
      </w:pPr>
    </w:p>
    <w:p w14:paraId="37398A8C" w14:textId="77777777" w:rsidR="00E31A52" w:rsidRDefault="00E31A52" w:rsidP="00E31A52">
      <w:pPr>
        <w:rPr>
          <w:rFonts w:asciiTheme="minorHAnsi" w:hAnsiTheme="minorHAnsi"/>
          <w:sz w:val="20"/>
          <w:szCs w:val="20"/>
        </w:rPr>
      </w:pPr>
    </w:p>
    <w:p w14:paraId="491E6105" w14:textId="77777777" w:rsidR="00E31A52" w:rsidRDefault="00E31A52" w:rsidP="00E31A52">
      <w:pPr>
        <w:rPr>
          <w:rFonts w:asciiTheme="minorHAnsi" w:hAnsiTheme="minorHAnsi"/>
          <w:sz w:val="20"/>
          <w:szCs w:val="20"/>
        </w:rPr>
      </w:pPr>
    </w:p>
    <w:p w14:paraId="26EAF7BC" w14:textId="77777777" w:rsidR="00E31A52" w:rsidRDefault="00E31A52" w:rsidP="00E31A52">
      <w:pPr>
        <w:rPr>
          <w:rFonts w:asciiTheme="minorHAnsi" w:hAnsiTheme="minorHAnsi"/>
          <w:sz w:val="20"/>
          <w:szCs w:val="20"/>
        </w:rPr>
      </w:pPr>
    </w:p>
    <w:p w14:paraId="5C7B3280" w14:textId="77777777" w:rsidR="00E31A52" w:rsidRDefault="00E31A52" w:rsidP="00E31A52">
      <w:pPr>
        <w:rPr>
          <w:rFonts w:asciiTheme="minorHAnsi" w:hAnsiTheme="minorHAnsi"/>
          <w:sz w:val="20"/>
          <w:szCs w:val="20"/>
        </w:rPr>
      </w:pPr>
    </w:p>
    <w:p w14:paraId="1A456F18" w14:textId="77777777" w:rsidR="00E31A52" w:rsidRDefault="00E31A52" w:rsidP="00E31A52">
      <w:pPr>
        <w:rPr>
          <w:rFonts w:asciiTheme="minorHAnsi" w:hAnsiTheme="minorHAnsi"/>
          <w:sz w:val="20"/>
          <w:szCs w:val="20"/>
        </w:rPr>
      </w:pPr>
    </w:p>
    <w:p w14:paraId="0FA25422" w14:textId="77777777" w:rsidR="00E31A52" w:rsidRDefault="00E31A52" w:rsidP="00E31A52">
      <w:pPr>
        <w:rPr>
          <w:rFonts w:asciiTheme="minorHAnsi" w:hAnsiTheme="minorHAnsi"/>
          <w:sz w:val="20"/>
          <w:szCs w:val="20"/>
        </w:rPr>
      </w:pPr>
    </w:p>
    <w:p w14:paraId="5F99458C" w14:textId="77777777" w:rsidR="00E31A52" w:rsidRDefault="00E31A52" w:rsidP="00E31A52">
      <w:pPr>
        <w:rPr>
          <w:rFonts w:asciiTheme="minorHAnsi" w:hAnsiTheme="minorHAnsi"/>
          <w:sz w:val="20"/>
          <w:szCs w:val="20"/>
        </w:rPr>
      </w:pPr>
    </w:p>
    <w:p w14:paraId="315C713B" w14:textId="77777777" w:rsidR="00E31A52" w:rsidRDefault="00E31A52" w:rsidP="00E31A52">
      <w:pPr>
        <w:rPr>
          <w:rFonts w:asciiTheme="minorHAnsi" w:hAnsiTheme="minorHAnsi"/>
          <w:sz w:val="20"/>
          <w:szCs w:val="20"/>
        </w:rPr>
      </w:pPr>
    </w:p>
    <w:p w14:paraId="787FE946" w14:textId="77777777" w:rsidR="00E31A52" w:rsidRDefault="00E31A52" w:rsidP="00E31A52">
      <w:pPr>
        <w:rPr>
          <w:rFonts w:asciiTheme="minorHAnsi" w:hAnsiTheme="minorHAnsi"/>
          <w:sz w:val="20"/>
          <w:szCs w:val="20"/>
        </w:rPr>
      </w:pPr>
    </w:p>
    <w:p w14:paraId="5038C369" w14:textId="77777777" w:rsidR="00E31A52" w:rsidRPr="009A0CE4" w:rsidRDefault="00E31A52" w:rsidP="00E31A52">
      <w:pPr>
        <w:rPr>
          <w:rFonts w:asciiTheme="minorHAnsi" w:hAnsiTheme="minorHAnsi"/>
          <w:sz w:val="20"/>
          <w:szCs w:val="20"/>
        </w:rPr>
      </w:pPr>
    </w:p>
    <w:p w14:paraId="3B091041" w14:textId="77777777" w:rsidR="00E31A52" w:rsidRPr="009A0CE4" w:rsidRDefault="00E31A52" w:rsidP="00E31A52">
      <w:pPr>
        <w:rPr>
          <w:rFonts w:asciiTheme="minorHAnsi" w:hAnsiTheme="minorHAnsi"/>
          <w:sz w:val="20"/>
          <w:szCs w:val="20"/>
        </w:rPr>
      </w:pPr>
    </w:p>
    <w:p w14:paraId="65C16B0C" w14:textId="77777777" w:rsidR="00E31A52" w:rsidRPr="009A0CE4" w:rsidRDefault="00E31A52" w:rsidP="00E31A52">
      <w:pPr>
        <w:rPr>
          <w:rFonts w:asciiTheme="minorHAnsi" w:hAnsiTheme="minorHAnsi"/>
          <w:sz w:val="20"/>
          <w:szCs w:val="20"/>
        </w:rPr>
      </w:pPr>
    </w:p>
    <w:p w14:paraId="679DB8E4" w14:textId="77777777" w:rsidR="00E31A52" w:rsidRDefault="00E31A52" w:rsidP="00E31A52">
      <w:pPr>
        <w:rPr>
          <w:rFonts w:asciiTheme="minorHAnsi" w:hAnsiTheme="minorHAnsi"/>
          <w:sz w:val="20"/>
          <w:szCs w:val="20"/>
        </w:rPr>
      </w:pPr>
    </w:p>
    <w:p w14:paraId="6B134468" w14:textId="3743C929" w:rsidR="003D3789" w:rsidRPr="003D3789" w:rsidRDefault="003D3789" w:rsidP="003D3789">
      <w:pPr>
        <w:tabs>
          <w:tab w:val="left" w:pos="1337"/>
        </w:tabs>
      </w:pPr>
    </w:p>
    <w:sectPr w:rsidR="003D3789" w:rsidRPr="003D3789" w:rsidSect="005C6845">
      <w:headerReference w:type="default" r:id="rId26"/>
      <w:footerReference w:type="even" r:id="rId27"/>
      <w:footerReference w:type="default" r:id="rId28"/>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01461A" w14:textId="77777777" w:rsidR="004C7694" w:rsidRDefault="004C7694" w:rsidP="00AC0BDF">
      <w:r>
        <w:separator/>
      </w:r>
    </w:p>
  </w:endnote>
  <w:endnote w:type="continuationSeparator" w:id="0">
    <w:p w14:paraId="005567D0" w14:textId="77777777" w:rsidR="004C7694" w:rsidRDefault="004C7694" w:rsidP="00AC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0000500000000020000"/>
    <w:charset w:val="00"/>
    <w:family w:val="roman"/>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767958"/>
      <w:docPartObj>
        <w:docPartGallery w:val="Page Numbers (Bottom of Page)"/>
        <w:docPartUnique/>
      </w:docPartObj>
    </w:sdtPr>
    <w:sdtContent>
      <w:p w14:paraId="29A29B61" w14:textId="62884C35" w:rsidR="00AC0BDF" w:rsidRDefault="00AC0BDF" w:rsidP="003A20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205D28" w14:textId="77777777" w:rsidR="00AC0BDF" w:rsidRDefault="00AC0BDF" w:rsidP="00AC0B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3392253"/>
      <w:docPartObj>
        <w:docPartGallery w:val="Page Numbers (Bottom of Page)"/>
        <w:docPartUnique/>
      </w:docPartObj>
    </w:sdtPr>
    <w:sdtContent>
      <w:p w14:paraId="18B68AFB" w14:textId="7B00796F" w:rsidR="00AC0BDF" w:rsidRDefault="00AC0BDF" w:rsidP="003A20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C58CC7" w14:textId="77777777" w:rsidR="00AC0BDF" w:rsidRDefault="00AC0BDF" w:rsidP="00AC0B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8C775" w14:textId="77777777" w:rsidR="004C7694" w:rsidRDefault="004C7694" w:rsidP="00AC0BDF">
      <w:r>
        <w:separator/>
      </w:r>
    </w:p>
  </w:footnote>
  <w:footnote w:type="continuationSeparator" w:id="0">
    <w:p w14:paraId="7EBC15B9" w14:textId="77777777" w:rsidR="004C7694" w:rsidRDefault="004C7694" w:rsidP="00AC0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C3C1" w14:textId="77777777" w:rsidR="00684F18" w:rsidRDefault="00684F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8EF"/>
    <w:multiLevelType w:val="hybridMultilevel"/>
    <w:tmpl w:val="F294E00C"/>
    <w:lvl w:ilvl="0" w:tplc="189682FE">
      <w:start w:val="3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13F87"/>
    <w:multiLevelType w:val="multilevel"/>
    <w:tmpl w:val="D9FC2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C66BF"/>
    <w:multiLevelType w:val="hybridMultilevel"/>
    <w:tmpl w:val="D7D6DAB4"/>
    <w:lvl w:ilvl="0" w:tplc="2BA24F18">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E6186"/>
    <w:multiLevelType w:val="hybridMultilevel"/>
    <w:tmpl w:val="1B2814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0FB57F4"/>
    <w:multiLevelType w:val="multilevel"/>
    <w:tmpl w:val="D314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B57848"/>
    <w:multiLevelType w:val="hybridMultilevel"/>
    <w:tmpl w:val="5B46F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6B20682"/>
    <w:multiLevelType w:val="multilevel"/>
    <w:tmpl w:val="D0DA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151CC3"/>
    <w:multiLevelType w:val="hybridMultilevel"/>
    <w:tmpl w:val="FE581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2B9067B"/>
    <w:multiLevelType w:val="multilevel"/>
    <w:tmpl w:val="93D03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55315D"/>
    <w:multiLevelType w:val="hybridMultilevel"/>
    <w:tmpl w:val="51FA4A64"/>
    <w:lvl w:ilvl="0" w:tplc="62C0F7E2">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EA54C9"/>
    <w:multiLevelType w:val="multilevel"/>
    <w:tmpl w:val="E72A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497B6E"/>
    <w:multiLevelType w:val="hybridMultilevel"/>
    <w:tmpl w:val="194A72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61780B"/>
    <w:multiLevelType w:val="multilevel"/>
    <w:tmpl w:val="37DE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DD6A76"/>
    <w:multiLevelType w:val="hybridMultilevel"/>
    <w:tmpl w:val="E2DEDF80"/>
    <w:lvl w:ilvl="0" w:tplc="A284201A">
      <w:start w:val="60"/>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4858F5"/>
    <w:multiLevelType w:val="multilevel"/>
    <w:tmpl w:val="0270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8F2867"/>
    <w:multiLevelType w:val="multilevel"/>
    <w:tmpl w:val="7198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4197F"/>
    <w:multiLevelType w:val="hybridMultilevel"/>
    <w:tmpl w:val="68AE6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F06C5B"/>
    <w:multiLevelType w:val="multilevel"/>
    <w:tmpl w:val="6E86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95797"/>
    <w:multiLevelType w:val="multilevel"/>
    <w:tmpl w:val="E994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C5F85"/>
    <w:multiLevelType w:val="multilevel"/>
    <w:tmpl w:val="7704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1F2EDF"/>
    <w:multiLevelType w:val="hybridMultilevel"/>
    <w:tmpl w:val="5CB2B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ED50D9A"/>
    <w:multiLevelType w:val="multilevel"/>
    <w:tmpl w:val="1450A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710040">
    <w:abstractNumId w:val="5"/>
  </w:num>
  <w:num w:numId="2" w16cid:durableId="1453788260">
    <w:abstractNumId w:val="20"/>
  </w:num>
  <w:num w:numId="3" w16cid:durableId="709039493">
    <w:abstractNumId w:val="7"/>
  </w:num>
  <w:num w:numId="4" w16cid:durableId="775760216">
    <w:abstractNumId w:val="16"/>
  </w:num>
  <w:num w:numId="5" w16cid:durableId="1713991525">
    <w:abstractNumId w:val="11"/>
  </w:num>
  <w:num w:numId="6" w16cid:durableId="1594243362">
    <w:abstractNumId w:val="17"/>
  </w:num>
  <w:num w:numId="7" w16cid:durableId="1114056655">
    <w:abstractNumId w:val="21"/>
  </w:num>
  <w:num w:numId="8" w16cid:durableId="1997800407">
    <w:abstractNumId w:val="18"/>
  </w:num>
  <w:num w:numId="9" w16cid:durableId="230963700">
    <w:abstractNumId w:val="19"/>
  </w:num>
  <w:num w:numId="10" w16cid:durableId="638538555">
    <w:abstractNumId w:val="1"/>
  </w:num>
  <w:num w:numId="11" w16cid:durableId="901254593">
    <w:abstractNumId w:val="10"/>
  </w:num>
  <w:num w:numId="12" w16cid:durableId="1153913992">
    <w:abstractNumId w:val="15"/>
  </w:num>
  <w:num w:numId="13" w16cid:durableId="1623417981">
    <w:abstractNumId w:val="6"/>
  </w:num>
  <w:num w:numId="14" w16cid:durableId="1944073006">
    <w:abstractNumId w:val="14"/>
  </w:num>
  <w:num w:numId="15" w16cid:durableId="233243555">
    <w:abstractNumId w:val="4"/>
  </w:num>
  <w:num w:numId="16" w16cid:durableId="1275214459">
    <w:abstractNumId w:val="8"/>
  </w:num>
  <w:num w:numId="17" w16cid:durableId="1997224430">
    <w:abstractNumId w:val="12"/>
  </w:num>
  <w:num w:numId="18" w16cid:durableId="1953977714">
    <w:abstractNumId w:val="13"/>
  </w:num>
  <w:num w:numId="19" w16cid:durableId="1078944919">
    <w:abstractNumId w:val="9"/>
  </w:num>
  <w:num w:numId="20" w16cid:durableId="1333755242">
    <w:abstractNumId w:val="2"/>
  </w:num>
  <w:num w:numId="21" w16cid:durableId="703167462">
    <w:abstractNumId w:val="0"/>
  </w:num>
  <w:num w:numId="22" w16cid:durableId="853417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BDF"/>
    <w:rsid w:val="00007C45"/>
    <w:rsid w:val="00010550"/>
    <w:rsid w:val="00066D7D"/>
    <w:rsid w:val="00086B5F"/>
    <w:rsid w:val="0010256B"/>
    <w:rsid w:val="00102A57"/>
    <w:rsid w:val="001D0365"/>
    <w:rsid w:val="00211247"/>
    <w:rsid w:val="00215874"/>
    <w:rsid w:val="00290588"/>
    <w:rsid w:val="002F2D64"/>
    <w:rsid w:val="002F7E9B"/>
    <w:rsid w:val="00315406"/>
    <w:rsid w:val="00367732"/>
    <w:rsid w:val="003860A0"/>
    <w:rsid w:val="00390667"/>
    <w:rsid w:val="003D3789"/>
    <w:rsid w:val="004C7694"/>
    <w:rsid w:val="005C6845"/>
    <w:rsid w:val="005D6139"/>
    <w:rsid w:val="006065C8"/>
    <w:rsid w:val="00684F18"/>
    <w:rsid w:val="0090347E"/>
    <w:rsid w:val="009F69E2"/>
    <w:rsid w:val="009F7767"/>
    <w:rsid w:val="00A039CC"/>
    <w:rsid w:val="00A22519"/>
    <w:rsid w:val="00A647AE"/>
    <w:rsid w:val="00AC0BDF"/>
    <w:rsid w:val="00AC355B"/>
    <w:rsid w:val="00AD486D"/>
    <w:rsid w:val="00AF1D3A"/>
    <w:rsid w:val="00CA1AE5"/>
    <w:rsid w:val="00CB36C7"/>
    <w:rsid w:val="00CD1BDF"/>
    <w:rsid w:val="00CF34A0"/>
    <w:rsid w:val="00D17EA5"/>
    <w:rsid w:val="00D7604F"/>
    <w:rsid w:val="00E31A52"/>
    <w:rsid w:val="00EF332C"/>
    <w:rsid w:val="00F31BB2"/>
    <w:rsid w:val="00FA01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DB20D"/>
  <w15:chartTrackingRefBased/>
  <w15:docId w15:val="{88AD5297-0C08-F94C-A22D-23C84C43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BB2"/>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C0B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C0B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C0B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C0B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0B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0B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0B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0B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0B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B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C0B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C0B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C0B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0B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0B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0B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0B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0BDF"/>
    <w:rPr>
      <w:rFonts w:eastAsiaTheme="majorEastAsia" w:cstheme="majorBidi"/>
      <w:color w:val="272727" w:themeColor="text1" w:themeTint="D8"/>
    </w:rPr>
  </w:style>
  <w:style w:type="paragraph" w:styleId="Title">
    <w:name w:val="Title"/>
    <w:basedOn w:val="Normal"/>
    <w:next w:val="Normal"/>
    <w:link w:val="TitleChar"/>
    <w:uiPriority w:val="10"/>
    <w:qFormat/>
    <w:rsid w:val="00AC0B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0B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0B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0B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0BDF"/>
    <w:pPr>
      <w:spacing w:before="160"/>
      <w:jc w:val="center"/>
    </w:pPr>
    <w:rPr>
      <w:i/>
      <w:iCs/>
      <w:color w:val="404040" w:themeColor="text1" w:themeTint="BF"/>
    </w:rPr>
  </w:style>
  <w:style w:type="character" w:customStyle="1" w:styleId="QuoteChar">
    <w:name w:val="Quote Char"/>
    <w:basedOn w:val="DefaultParagraphFont"/>
    <w:link w:val="Quote"/>
    <w:uiPriority w:val="29"/>
    <w:rsid w:val="00AC0BDF"/>
    <w:rPr>
      <w:i/>
      <w:iCs/>
      <w:color w:val="404040" w:themeColor="text1" w:themeTint="BF"/>
    </w:rPr>
  </w:style>
  <w:style w:type="paragraph" w:styleId="ListParagraph">
    <w:name w:val="List Paragraph"/>
    <w:basedOn w:val="Normal"/>
    <w:uiPriority w:val="34"/>
    <w:qFormat/>
    <w:rsid w:val="00AC0BDF"/>
    <w:pPr>
      <w:ind w:left="720"/>
      <w:contextualSpacing/>
    </w:pPr>
  </w:style>
  <w:style w:type="character" w:styleId="IntenseEmphasis">
    <w:name w:val="Intense Emphasis"/>
    <w:basedOn w:val="DefaultParagraphFont"/>
    <w:uiPriority w:val="21"/>
    <w:qFormat/>
    <w:rsid w:val="00AC0BDF"/>
    <w:rPr>
      <w:i/>
      <w:iCs/>
      <w:color w:val="0F4761" w:themeColor="accent1" w:themeShade="BF"/>
    </w:rPr>
  </w:style>
  <w:style w:type="paragraph" w:styleId="IntenseQuote">
    <w:name w:val="Intense Quote"/>
    <w:basedOn w:val="Normal"/>
    <w:next w:val="Normal"/>
    <w:link w:val="IntenseQuoteChar"/>
    <w:uiPriority w:val="30"/>
    <w:qFormat/>
    <w:rsid w:val="00AC0B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0BDF"/>
    <w:rPr>
      <w:i/>
      <w:iCs/>
      <w:color w:val="0F4761" w:themeColor="accent1" w:themeShade="BF"/>
    </w:rPr>
  </w:style>
  <w:style w:type="character" w:styleId="IntenseReference">
    <w:name w:val="Intense Reference"/>
    <w:basedOn w:val="DefaultParagraphFont"/>
    <w:uiPriority w:val="32"/>
    <w:qFormat/>
    <w:rsid w:val="00AC0BDF"/>
    <w:rPr>
      <w:b/>
      <w:bCs/>
      <w:smallCaps/>
      <w:color w:val="0F4761" w:themeColor="accent1" w:themeShade="BF"/>
      <w:spacing w:val="5"/>
    </w:rPr>
  </w:style>
  <w:style w:type="paragraph" w:styleId="Footer">
    <w:name w:val="footer"/>
    <w:basedOn w:val="Normal"/>
    <w:link w:val="FooterChar"/>
    <w:uiPriority w:val="99"/>
    <w:unhideWhenUsed/>
    <w:rsid w:val="00AC0BDF"/>
    <w:pPr>
      <w:tabs>
        <w:tab w:val="center" w:pos="4680"/>
        <w:tab w:val="right" w:pos="9360"/>
      </w:tabs>
    </w:pPr>
  </w:style>
  <w:style w:type="character" w:customStyle="1" w:styleId="FooterChar">
    <w:name w:val="Footer Char"/>
    <w:basedOn w:val="DefaultParagraphFont"/>
    <w:link w:val="Footer"/>
    <w:uiPriority w:val="99"/>
    <w:rsid w:val="00AC0BDF"/>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AC0BDF"/>
  </w:style>
  <w:style w:type="paragraph" w:styleId="TOCHeading">
    <w:name w:val="TOC Heading"/>
    <w:basedOn w:val="Heading1"/>
    <w:next w:val="Normal"/>
    <w:uiPriority w:val="39"/>
    <w:unhideWhenUsed/>
    <w:qFormat/>
    <w:rsid w:val="002F7E9B"/>
    <w:pPr>
      <w:spacing w:before="480" w:after="0" w:line="276" w:lineRule="auto"/>
      <w:outlineLvl w:val="9"/>
    </w:pPr>
    <w:rPr>
      <w:b/>
      <w:bCs/>
      <w:sz w:val="28"/>
      <w:szCs w:val="28"/>
      <w:lang w:val="en-US"/>
    </w:rPr>
  </w:style>
  <w:style w:type="paragraph" w:styleId="TOC3">
    <w:name w:val="toc 3"/>
    <w:basedOn w:val="Normal"/>
    <w:next w:val="Normal"/>
    <w:autoRedefine/>
    <w:uiPriority w:val="39"/>
    <w:unhideWhenUsed/>
    <w:rsid w:val="002F7E9B"/>
    <w:pPr>
      <w:ind w:left="440"/>
    </w:pPr>
    <w:rPr>
      <w:rFonts w:asciiTheme="minorHAnsi" w:hAnsiTheme="minorHAnsi"/>
      <w:sz w:val="20"/>
      <w:szCs w:val="20"/>
    </w:rPr>
  </w:style>
  <w:style w:type="character" w:styleId="Hyperlink">
    <w:name w:val="Hyperlink"/>
    <w:basedOn w:val="DefaultParagraphFont"/>
    <w:uiPriority w:val="99"/>
    <w:unhideWhenUsed/>
    <w:rsid w:val="002F7E9B"/>
    <w:rPr>
      <w:color w:val="467886" w:themeColor="hyperlink"/>
      <w:u w:val="single"/>
    </w:rPr>
  </w:style>
  <w:style w:type="paragraph" w:styleId="TOC1">
    <w:name w:val="toc 1"/>
    <w:basedOn w:val="Normal"/>
    <w:next w:val="Normal"/>
    <w:autoRedefine/>
    <w:uiPriority w:val="39"/>
    <w:unhideWhenUsed/>
    <w:rsid w:val="002F7E9B"/>
    <w:pPr>
      <w:spacing w:before="120"/>
    </w:pPr>
    <w:rPr>
      <w:rFonts w:asciiTheme="minorHAnsi" w:hAnsiTheme="minorHAnsi"/>
      <w:b/>
      <w:bCs/>
      <w:i/>
      <w:iCs/>
    </w:rPr>
  </w:style>
  <w:style w:type="paragraph" w:styleId="TOC2">
    <w:name w:val="toc 2"/>
    <w:basedOn w:val="Normal"/>
    <w:next w:val="Normal"/>
    <w:autoRedefine/>
    <w:uiPriority w:val="39"/>
    <w:unhideWhenUsed/>
    <w:rsid w:val="002F7E9B"/>
    <w:pPr>
      <w:spacing w:before="120"/>
      <w:ind w:left="220"/>
    </w:pPr>
    <w:rPr>
      <w:rFonts w:asciiTheme="minorHAnsi" w:hAnsiTheme="minorHAnsi"/>
      <w:b/>
      <w:bCs/>
    </w:rPr>
  </w:style>
  <w:style w:type="paragraph" w:styleId="TOC4">
    <w:name w:val="toc 4"/>
    <w:basedOn w:val="Normal"/>
    <w:next w:val="Normal"/>
    <w:autoRedefine/>
    <w:uiPriority w:val="39"/>
    <w:semiHidden/>
    <w:unhideWhenUsed/>
    <w:rsid w:val="002F7E9B"/>
    <w:pPr>
      <w:ind w:left="660"/>
    </w:pPr>
    <w:rPr>
      <w:rFonts w:asciiTheme="minorHAnsi" w:hAnsiTheme="minorHAnsi"/>
      <w:sz w:val="20"/>
      <w:szCs w:val="20"/>
    </w:rPr>
  </w:style>
  <w:style w:type="paragraph" w:styleId="TOC5">
    <w:name w:val="toc 5"/>
    <w:basedOn w:val="Normal"/>
    <w:next w:val="Normal"/>
    <w:autoRedefine/>
    <w:uiPriority w:val="39"/>
    <w:semiHidden/>
    <w:unhideWhenUsed/>
    <w:rsid w:val="002F7E9B"/>
    <w:pPr>
      <w:ind w:left="880"/>
    </w:pPr>
    <w:rPr>
      <w:rFonts w:asciiTheme="minorHAnsi" w:hAnsiTheme="minorHAnsi"/>
      <w:sz w:val="20"/>
      <w:szCs w:val="20"/>
    </w:rPr>
  </w:style>
  <w:style w:type="paragraph" w:styleId="TOC6">
    <w:name w:val="toc 6"/>
    <w:basedOn w:val="Normal"/>
    <w:next w:val="Normal"/>
    <w:autoRedefine/>
    <w:uiPriority w:val="39"/>
    <w:semiHidden/>
    <w:unhideWhenUsed/>
    <w:rsid w:val="002F7E9B"/>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2F7E9B"/>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2F7E9B"/>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2F7E9B"/>
    <w:pPr>
      <w:ind w:left="1760"/>
    </w:pPr>
    <w:rPr>
      <w:rFonts w:asciiTheme="minorHAnsi" w:hAnsiTheme="minorHAnsi"/>
      <w:sz w:val="20"/>
      <w:szCs w:val="20"/>
    </w:rPr>
  </w:style>
  <w:style w:type="table" w:styleId="TableGrid">
    <w:name w:val="Table Grid"/>
    <w:basedOn w:val="TableNormal"/>
    <w:uiPriority w:val="39"/>
    <w:rsid w:val="00086B5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6845"/>
    <w:pPr>
      <w:spacing w:before="100" w:beforeAutospacing="1" w:after="100" w:afterAutospacing="1"/>
    </w:pPr>
  </w:style>
  <w:style w:type="character" w:customStyle="1" w:styleId="in-toolbar">
    <w:name w:val="in-toolbar"/>
    <w:basedOn w:val="DefaultParagraphFont"/>
    <w:rsid w:val="00315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443">
      <w:bodyDiv w:val="1"/>
      <w:marLeft w:val="0"/>
      <w:marRight w:val="0"/>
      <w:marTop w:val="0"/>
      <w:marBottom w:val="0"/>
      <w:divBdr>
        <w:top w:val="none" w:sz="0" w:space="0" w:color="auto"/>
        <w:left w:val="none" w:sz="0" w:space="0" w:color="auto"/>
        <w:bottom w:val="none" w:sz="0" w:space="0" w:color="auto"/>
        <w:right w:val="none" w:sz="0" w:space="0" w:color="auto"/>
      </w:divBdr>
    </w:div>
    <w:div w:id="410079234">
      <w:bodyDiv w:val="1"/>
      <w:marLeft w:val="0"/>
      <w:marRight w:val="0"/>
      <w:marTop w:val="0"/>
      <w:marBottom w:val="0"/>
      <w:divBdr>
        <w:top w:val="none" w:sz="0" w:space="0" w:color="auto"/>
        <w:left w:val="none" w:sz="0" w:space="0" w:color="auto"/>
        <w:bottom w:val="none" w:sz="0" w:space="0" w:color="auto"/>
        <w:right w:val="none" w:sz="0" w:space="0" w:color="auto"/>
      </w:divBdr>
      <w:divsChild>
        <w:div w:id="944775151">
          <w:marLeft w:val="126"/>
          <w:marRight w:val="126"/>
          <w:marTop w:val="0"/>
          <w:marBottom w:val="126"/>
          <w:divBdr>
            <w:top w:val="none" w:sz="0" w:space="0" w:color="auto"/>
            <w:left w:val="none" w:sz="0" w:space="0" w:color="auto"/>
            <w:bottom w:val="none" w:sz="0" w:space="0" w:color="auto"/>
            <w:right w:val="none" w:sz="0" w:space="0" w:color="auto"/>
          </w:divBdr>
          <w:divsChild>
            <w:div w:id="4211912">
              <w:marLeft w:val="0"/>
              <w:marRight w:val="0"/>
              <w:marTop w:val="0"/>
              <w:marBottom w:val="0"/>
              <w:divBdr>
                <w:top w:val="none" w:sz="0" w:space="0" w:color="auto"/>
                <w:left w:val="none" w:sz="0" w:space="0" w:color="auto"/>
                <w:bottom w:val="none" w:sz="0" w:space="0" w:color="auto"/>
                <w:right w:val="none" w:sz="0" w:space="0" w:color="auto"/>
              </w:divBdr>
              <w:divsChild>
                <w:div w:id="1720586517">
                  <w:marLeft w:val="0"/>
                  <w:marRight w:val="0"/>
                  <w:marTop w:val="0"/>
                  <w:marBottom w:val="0"/>
                  <w:divBdr>
                    <w:top w:val="none" w:sz="0" w:space="0" w:color="auto"/>
                    <w:left w:val="none" w:sz="0" w:space="0" w:color="auto"/>
                    <w:bottom w:val="none" w:sz="0" w:space="0" w:color="auto"/>
                    <w:right w:val="none" w:sz="0" w:space="0" w:color="auto"/>
                  </w:divBdr>
                </w:div>
                <w:div w:id="1568766371">
                  <w:marLeft w:val="0"/>
                  <w:marRight w:val="108"/>
                  <w:marTop w:val="18"/>
                  <w:marBottom w:val="108"/>
                  <w:divBdr>
                    <w:top w:val="none" w:sz="0" w:space="0" w:color="auto"/>
                    <w:left w:val="none" w:sz="0" w:space="0" w:color="auto"/>
                    <w:bottom w:val="none" w:sz="0" w:space="0" w:color="auto"/>
                    <w:right w:val="none" w:sz="0" w:space="0" w:color="auto"/>
                  </w:divBdr>
                  <w:divsChild>
                    <w:div w:id="981691082">
                      <w:marLeft w:val="0"/>
                      <w:marRight w:val="0"/>
                      <w:marTop w:val="0"/>
                      <w:marBottom w:val="0"/>
                      <w:divBdr>
                        <w:top w:val="none" w:sz="0" w:space="0" w:color="auto"/>
                        <w:left w:val="none" w:sz="0" w:space="0" w:color="auto"/>
                        <w:bottom w:val="none" w:sz="0" w:space="0" w:color="auto"/>
                        <w:right w:val="none" w:sz="0" w:space="0" w:color="auto"/>
                      </w:divBdr>
                      <w:divsChild>
                        <w:div w:id="1882858168">
                          <w:marLeft w:val="0"/>
                          <w:marRight w:val="0"/>
                          <w:marTop w:val="0"/>
                          <w:marBottom w:val="0"/>
                          <w:divBdr>
                            <w:top w:val="none" w:sz="0" w:space="0" w:color="auto"/>
                            <w:left w:val="none" w:sz="0" w:space="0" w:color="auto"/>
                            <w:bottom w:val="none" w:sz="0" w:space="0" w:color="auto"/>
                            <w:right w:val="none" w:sz="0" w:space="0" w:color="auto"/>
                          </w:divBdr>
                        </w:div>
                        <w:div w:id="689137112">
                          <w:marLeft w:val="0"/>
                          <w:marRight w:val="108"/>
                          <w:marTop w:val="18"/>
                          <w:marBottom w:val="108"/>
                          <w:divBdr>
                            <w:top w:val="none" w:sz="0" w:space="0" w:color="auto"/>
                            <w:left w:val="none" w:sz="0" w:space="0" w:color="auto"/>
                            <w:bottom w:val="none" w:sz="0" w:space="0" w:color="auto"/>
                            <w:right w:val="none" w:sz="0" w:space="0" w:color="auto"/>
                          </w:divBdr>
                          <w:divsChild>
                            <w:div w:id="181483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54120">
                  <w:marLeft w:val="0"/>
                  <w:marRight w:val="108"/>
                  <w:marTop w:val="108"/>
                  <w:marBottom w:val="108"/>
                  <w:divBdr>
                    <w:top w:val="none" w:sz="0" w:space="0" w:color="auto"/>
                    <w:left w:val="none" w:sz="0" w:space="0" w:color="auto"/>
                    <w:bottom w:val="none" w:sz="0" w:space="0" w:color="auto"/>
                    <w:right w:val="none" w:sz="0" w:space="0" w:color="auto"/>
                  </w:divBdr>
                  <w:divsChild>
                    <w:div w:id="163277548">
                      <w:marLeft w:val="0"/>
                      <w:marRight w:val="0"/>
                      <w:marTop w:val="0"/>
                      <w:marBottom w:val="0"/>
                      <w:divBdr>
                        <w:top w:val="none" w:sz="0" w:space="0" w:color="auto"/>
                        <w:left w:val="none" w:sz="0" w:space="0" w:color="auto"/>
                        <w:bottom w:val="none" w:sz="0" w:space="0" w:color="auto"/>
                        <w:right w:val="none" w:sz="0" w:space="0" w:color="auto"/>
                      </w:divBdr>
                      <w:divsChild>
                        <w:div w:id="216210892">
                          <w:marLeft w:val="0"/>
                          <w:marRight w:val="0"/>
                          <w:marTop w:val="0"/>
                          <w:marBottom w:val="0"/>
                          <w:divBdr>
                            <w:top w:val="none" w:sz="0" w:space="0" w:color="auto"/>
                            <w:left w:val="none" w:sz="0" w:space="0" w:color="auto"/>
                            <w:bottom w:val="none" w:sz="0" w:space="0" w:color="auto"/>
                            <w:right w:val="none" w:sz="0" w:space="0" w:color="auto"/>
                          </w:divBdr>
                        </w:div>
                        <w:div w:id="2015842922">
                          <w:marLeft w:val="0"/>
                          <w:marRight w:val="108"/>
                          <w:marTop w:val="18"/>
                          <w:marBottom w:val="108"/>
                          <w:divBdr>
                            <w:top w:val="none" w:sz="0" w:space="0" w:color="auto"/>
                            <w:left w:val="none" w:sz="0" w:space="0" w:color="auto"/>
                            <w:bottom w:val="none" w:sz="0" w:space="0" w:color="auto"/>
                            <w:right w:val="none" w:sz="0" w:space="0" w:color="auto"/>
                          </w:divBdr>
                          <w:divsChild>
                            <w:div w:id="1778597342">
                              <w:marLeft w:val="0"/>
                              <w:marRight w:val="0"/>
                              <w:marTop w:val="0"/>
                              <w:marBottom w:val="0"/>
                              <w:divBdr>
                                <w:top w:val="none" w:sz="0" w:space="0" w:color="auto"/>
                                <w:left w:val="none" w:sz="0" w:space="0" w:color="auto"/>
                                <w:bottom w:val="none" w:sz="0" w:space="0" w:color="auto"/>
                                <w:right w:val="none" w:sz="0" w:space="0" w:color="auto"/>
                              </w:divBdr>
                              <w:divsChild>
                                <w:div w:id="1181358141">
                                  <w:marLeft w:val="0"/>
                                  <w:marRight w:val="0"/>
                                  <w:marTop w:val="0"/>
                                  <w:marBottom w:val="0"/>
                                  <w:divBdr>
                                    <w:top w:val="none" w:sz="0" w:space="0" w:color="auto"/>
                                    <w:left w:val="none" w:sz="0" w:space="0" w:color="auto"/>
                                    <w:bottom w:val="none" w:sz="0" w:space="0" w:color="auto"/>
                                    <w:right w:val="none" w:sz="0" w:space="0" w:color="auto"/>
                                  </w:divBdr>
                                  <w:divsChild>
                                    <w:div w:id="1076709041">
                                      <w:marLeft w:val="0"/>
                                      <w:marRight w:val="0"/>
                                      <w:marTop w:val="0"/>
                                      <w:marBottom w:val="0"/>
                                      <w:divBdr>
                                        <w:top w:val="none" w:sz="0" w:space="0" w:color="auto"/>
                                        <w:left w:val="none" w:sz="0" w:space="0" w:color="auto"/>
                                        <w:bottom w:val="none" w:sz="0" w:space="0" w:color="auto"/>
                                        <w:right w:val="none" w:sz="0" w:space="0" w:color="auto"/>
                                      </w:divBdr>
                                      <w:divsChild>
                                        <w:div w:id="548806059">
                                          <w:marLeft w:val="0"/>
                                          <w:marRight w:val="0"/>
                                          <w:marTop w:val="0"/>
                                          <w:marBottom w:val="0"/>
                                          <w:divBdr>
                                            <w:top w:val="none" w:sz="0" w:space="0" w:color="auto"/>
                                            <w:left w:val="none" w:sz="0" w:space="0" w:color="auto"/>
                                            <w:bottom w:val="none" w:sz="0" w:space="0" w:color="auto"/>
                                            <w:right w:val="none" w:sz="0" w:space="0" w:color="auto"/>
                                          </w:divBdr>
                                        </w:div>
                                      </w:divsChild>
                                    </w:div>
                                    <w:div w:id="349795620">
                                      <w:marLeft w:val="0"/>
                                      <w:marRight w:val="0"/>
                                      <w:marTop w:val="0"/>
                                      <w:marBottom w:val="0"/>
                                      <w:divBdr>
                                        <w:top w:val="none" w:sz="0" w:space="0" w:color="auto"/>
                                        <w:left w:val="none" w:sz="0" w:space="0" w:color="auto"/>
                                        <w:bottom w:val="none" w:sz="0" w:space="0" w:color="auto"/>
                                        <w:right w:val="none" w:sz="0" w:space="0" w:color="auto"/>
                                      </w:divBdr>
                                    </w:div>
                                    <w:div w:id="99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1270">
                          <w:marLeft w:val="0"/>
                          <w:marRight w:val="108"/>
                          <w:marTop w:val="108"/>
                          <w:marBottom w:val="108"/>
                          <w:divBdr>
                            <w:top w:val="none" w:sz="0" w:space="0" w:color="auto"/>
                            <w:left w:val="none" w:sz="0" w:space="0" w:color="auto"/>
                            <w:bottom w:val="none" w:sz="0" w:space="0" w:color="auto"/>
                            <w:right w:val="none" w:sz="0" w:space="0" w:color="auto"/>
                          </w:divBdr>
                          <w:divsChild>
                            <w:div w:id="1120687721">
                              <w:marLeft w:val="0"/>
                              <w:marRight w:val="0"/>
                              <w:marTop w:val="0"/>
                              <w:marBottom w:val="0"/>
                              <w:divBdr>
                                <w:top w:val="none" w:sz="0" w:space="0" w:color="auto"/>
                                <w:left w:val="none" w:sz="0" w:space="0" w:color="auto"/>
                                <w:bottom w:val="none" w:sz="0" w:space="0" w:color="auto"/>
                                <w:right w:val="none" w:sz="0" w:space="0" w:color="auto"/>
                              </w:divBdr>
                              <w:divsChild>
                                <w:div w:id="1449736024">
                                  <w:marLeft w:val="0"/>
                                  <w:marRight w:val="0"/>
                                  <w:marTop w:val="0"/>
                                  <w:marBottom w:val="0"/>
                                  <w:divBdr>
                                    <w:top w:val="none" w:sz="0" w:space="0" w:color="auto"/>
                                    <w:left w:val="none" w:sz="0" w:space="0" w:color="auto"/>
                                    <w:bottom w:val="none" w:sz="0" w:space="0" w:color="auto"/>
                                    <w:right w:val="none" w:sz="0" w:space="0" w:color="auto"/>
                                  </w:divBdr>
                                  <w:divsChild>
                                    <w:div w:id="1539470411">
                                      <w:marLeft w:val="0"/>
                                      <w:marRight w:val="0"/>
                                      <w:marTop w:val="0"/>
                                      <w:marBottom w:val="0"/>
                                      <w:divBdr>
                                        <w:top w:val="none" w:sz="0" w:space="0" w:color="auto"/>
                                        <w:left w:val="none" w:sz="0" w:space="0" w:color="auto"/>
                                        <w:bottom w:val="none" w:sz="0" w:space="0" w:color="auto"/>
                                        <w:right w:val="none" w:sz="0" w:space="0" w:color="auto"/>
                                      </w:divBdr>
                                      <w:divsChild>
                                        <w:div w:id="1426338542">
                                          <w:marLeft w:val="0"/>
                                          <w:marRight w:val="0"/>
                                          <w:marTop w:val="0"/>
                                          <w:marBottom w:val="0"/>
                                          <w:divBdr>
                                            <w:top w:val="none" w:sz="0" w:space="0" w:color="auto"/>
                                            <w:left w:val="none" w:sz="0" w:space="0" w:color="auto"/>
                                            <w:bottom w:val="none" w:sz="0" w:space="0" w:color="auto"/>
                                            <w:right w:val="none" w:sz="0" w:space="0" w:color="auto"/>
                                          </w:divBdr>
                                        </w:div>
                                      </w:divsChild>
                                    </w:div>
                                    <w:div w:id="235356831">
                                      <w:marLeft w:val="0"/>
                                      <w:marRight w:val="0"/>
                                      <w:marTop w:val="0"/>
                                      <w:marBottom w:val="0"/>
                                      <w:divBdr>
                                        <w:top w:val="none" w:sz="0" w:space="0" w:color="auto"/>
                                        <w:left w:val="none" w:sz="0" w:space="0" w:color="auto"/>
                                        <w:bottom w:val="none" w:sz="0" w:space="0" w:color="auto"/>
                                        <w:right w:val="none" w:sz="0" w:space="0" w:color="auto"/>
                                      </w:divBdr>
                                    </w:div>
                                    <w:div w:id="16582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68901">
                          <w:marLeft w:val="0"/>
                          <w:marRight w:val="108"/>
                          <w:marTop w:val="108"/>
                          <w:marBottom w:val="108"/>
                          <w:divBdr>
                            <w:top w:val="none" w:sz="0" w:space="0" w:color="auto"/>
                            <w:left w:val="none" w:sz="0" w:space="0" w:color="auto"/>
                            <w:bottom w:val="none" w:sz="0" w:space="0" w:color="auto"/>
                            <w:right w:val="none" w:sz="0" w:space="0" w:color="auto"/>
                          </w:divBdr>
                          <w:divsChild>
                            <w:div w:id="1267347748">
                              <w:marLeft w:val="0"/>
                              <w:marRight w:val="0"/>
                              <w:marTop w:val="0"/>
                              <w:marBottom w:val="0"/>
                              <w:divBdr>
                                <w:top w:val="none" w:sz="0" w:space="0" w:color="auto"/>
                                <w:left w:val="none" w:sz="0" w:space="0" w:color="auto"/>
                                <w:bottom w:val="none" w:sz="0" w:space="0" w:color="auto"/>
                                <w:right w:val="none" w:sz="0" w:space="0" w:color="auto"/>
                              </w:divBdr>
                              <w:divsChild>
                                <w:div w:id="1026369317">
                                  <w:marLeft w:val="0"/>
                                  <w:marRight w:val="0"/>
                                  <w:marTop w:val="0"/>
                                  <w:marBottom w:val="0"/>
                                  <w:divBdr>
                                    <w:top w:val="none" w:sz="0" w:space="0" w:color="auto"/>
                                    <w:left w:val="none" w:sz="0" w:space="0" w:color="auto"/>
                                    <w:bottom w:val="none" w:sz="0" w:space="0" w:color="auto"/>
                                    <w:right w:val="none" w:sz="0" w:space="0" w:color="auto"/>
                                  </w:divBdr>
                                  <w:divsChild>
                                    <w:div w:id="2034188693">
                                      <w:marLeft w:val="0"/>
                                      <w:marRight w:val="0"/>
                                      <w:marTop w:val="0"/>
                                      <w:marBottom w:val="0"/>
                                      <w:divBdr>
                                        <w:top w:val="none" w:sz="0" w:space="0" w:color="auto"/>
                                        <w:left w:val="none" w:sz="0" w:space="0" w:color="auto"/>
                                        <w:bottom w:val="none" w:sz="0" w:space="0" w:color="auto"/>
                                        <w:right w:val="none" w:sz="0" w:space="0" w:color="auto"/>
                                      </w:divBdr>
                                      <w:divsChild>
                                        <w:div w:id="10832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847219">
                  <w:marLeft w:val="0"/>
                  <w:marRight w:val="108"/>
                  <w:marTop w:val="108"/>
                  <w:marBottom w:val="108"/>
                  <w:divBdr>
                    <w:top w:val="none" w:sz="0" w:space="0" w:color="auto"/>
                    <w:left w:val="none" w:sz="0" w:space="0" w:color="auto"/>
                    <w:bottom w:val="none" w:sz="0" w:space="0" w:color="auto"/>
                    <w:right w:val="none" w:sz="0" w:space="0" w:color="auto"/>
                  </w:divBdr>
                  <w:divsChild>
                    <w:div w:id="1745446450">
                      <w:marLeft w:val="0"/>
                      <w:marRight w:val="0"/>
                      <w:marTop w:val="0"/>
                      <w:marBottom w:val="0"/>
                      <w:divBdr>
                        <w:top w:val="none" w:sz="0" w:space="0" w:color="auto"/>
                        <w:left w:val="none" w:sz="0" w:space="0" w:color="auto"/>
                        <w:bottom w:val="none" w:sz="0" w:space="0" w:color="auto"/>
                        <w:right w:val="none" w:sz="0" w:space="0" w:color="auto"/>
                      </w:divBdr>
                      <w:divsChild>
                        <w:div w:id="730540808">
                          <w:marLeft w:val="0"/>
                          <w:marRight w:val="0"/>
                          <w:marTop w:val="0"/>
                          <w:marBottom w:val="0"/>
                          <w:divBdr>
                            <w:top w:val="none" w:sz="0" w:space="0" w:color="auto"/>
                            <w:left w:val="none" w:sz="0" w:space="0" w:color="auto"/>
                            <w:bottom w:val="none" w:sz="0" w:space="0" w:color="auto"/>
                            <w:right w:val="none" w:sz="0" w:space="0" w:color="auto"/>
                          </w:divBdr>
                        </w:div>
                        <w:div w:id="28385385">
                          <w:marLeft w:val="0"/>
                          <w:marRight w:val="108"/>
                          <w:marTop w:val="18"/>
                          <w:marBottom w:val="108"/>
                          <w:divBdr>
                            <w:top w:val="none" w:sz="0" w:space="0" w:color="auto"/>
                            <w:left w:val="none" w:sz="0" w:space="0" w:color="auto"/>
                            <w:bottom w:val="none" w:sz="0" w:space="0" w:color="auto"/>
                            <w:right w:val="none" w:sz="0" w:space="0" w:color="auto"/>
                          </w:divBdr>
                          <w:divsChild>
                            <w:div w:id="1092631326">
                              <w:marLeft w:val="0"/>
                              <w:marRight w:val="0"/>
                              <w:marTop w:val="0"/>
                              <w:marBottom w:val="0"/>
                              <w:divBdr>
                                <w:top w:val="none" w:sz="0" w:space="0" w:color="auto"/>
                                <w:left w:val="none" w:sz="0" w:space="0" w:color="auto"/>
                                <w:bottom w:val="none" w:sz="0" w:space="0" w:color="auto"/>
                                <w:right w:val="none" w:sz="0" w:space="0" w:color="auto"/>
                              </w:divBdr>
                              <w:divsChild>
                                <w:div w:id="942035722">
                                  <w:marLeft w:val="0"/>
                                  <w:marRight w:val="0"/>
                                  <w:marTop w:val="0"/>
                                  <w:marBottom w:val="0"/>
                                  <w:divBdr>
                                    <w:top w:val="none" w:sz="0" w:space="0" w:color="auto"/>
                                    <w:left w:val="none" w:sz="0" w:space="0" w:color="auto"/>
                                    <w:bottom w:val="none" w:sz="0" w:space="0" w:color="auto"/>
                                    <w:right w:val="none" w:sz="0" w:space="0" w:color="auto"/>
                                  </w:divBdr>
                                  <w:divsChild>
                                    <w:div w:id="911280880">
                                      <w:marLeft w:val="0"/>
                                      <w:marRight w:val="0"/>
                                      <w:marTop w:val="0"/>
                                      <w:marBottom w:val="0"/>
                                      <w:divBdr>
                                        <w:top w:val="none" w:sz="0" w:space="0" w:color="auto"/>
                                        <w:left w:val="none" w:sz="0" w:space="0" w:color="auto"/>
                                        <w:bottom w:val="none" w:sz="0" w:space="0" w:color="auto"/>
                                        <w:right w:val="none" w:sz="0" w:space="0" w:color="auto"/>
                                      </w:divBdr>
                                      <w:divsChild>
                                        <w:div w:id="20191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848641">
      <w:bodyDiv w:val="1"/>
      <w:marLeft w:val="0"/>
      <w:marRight w:val="0"/>
      <w:marTop w:val="0"/>
      <w:marBottom w:val="0"/>
      <w:divBdr>
        <w:top w:val="none" w:sz="0" w:space="0" w:color="auto"/>
        <w:left w:val="none" w:sz="0" w:space="0" w:color="auto"/>
        <w:bottom w:val="none" w:sz="0" w:space="0" w:color="auto"/>
        <w:right w:val="none" w:sz="0" w:space="0" w:color="auto"/>
      </w:divBdr>
    </w:div>
    <w:div w:id="927229903">
      <w:bodyDiv w:val="1"/>
      <w:marLeft w:val="0"/>
      <w:marRight w:val="0"/>
      <w:marTop w:val="0"/>
      <w:marBottom w:val="0"/>
      <w:divBdr>
        <w:top w:val="none" w:sz="0" w:space="0" w:color="auto"/>
        <w:left w:val="none" w:sz="0" w:space="0" w:color="auto"/>
        <w:bottom w:val="none" w:sz="0" w:space="0" w:color="auto"/>
        <w:right w:val="none" w:sz="0" w:space="0" w:color="auto"/>
      </w:divBdr>
    </w:div>
    <w:div w:id="961806744">
      <w:bodyDiv w:val="1"/>
      <w:marLeft w:val="0"/>
      <w:marRight w:val="0"/>
      <w:marTop w:val="0"/>
      <w:marBottom w:val="0"/>
      <w:divBdr>
        <w:top w:val="none" w:sz="0" w:space="0" w:color="auto"/>
        <w:left w:val="none" w:sz="0" w:space="0" w:color="auto"/>
        <w:bottom w:val="none" w:sz="0" w:space="0" w:color="auto"/>
        <w:right w:val="none" w:sz="0" w:space="0" w:color="auto"/>
      </w:divBdr>
    </w:div>
    <w:div w:id="982348698">
      <w:bodyDiv w:val="1"/>
      <w:marLeft w:val="0"/>
      <w:marRight w:val="0"/>
      <w:marTop w:val="0"/>
      <w:marBottom w:val="0"/>
      <w:divBdr>
        <w:top w:val="none" w:sz="0" w:space="0" w:color="auto"/>
        <w:left w:val="none" w:sz="0" w:space="0" w:color="auto"/>
        <w:bottom w:val="none" w:sz="0" w:space="0" w:color="auto"/>
        <w:right w:val="none" w:sz="0" w:space="0" w:color="auto"/>
      </w:divBdr>
    </w:div>
    <w:div w:id="1218668643">
      <w:bodyDiv w:val="1"/>
      <w:marLeft w:val="0"/>
      <w:marRight w:val="0"/>
      <w:marTop w:val="0"/>
      <w:marBottom w:val="0"/>
      <w:divBdr>
        <w:top w:val="none" w:sz="0" w:space="0" w:color="auto"/>
        <w:left w:val="none" w:sz="0" w:space="0" w:color="auto"/>
        <w:bottom w:val="none" w:sz="0" w:space="0" w:color="auto"/>
        <w:right w:val="none" w:sz="0" w:space="0" w:color="auto"/>
      </w:divBdr>
    </w:div>
    <w:div w:id="200238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6FB48-1EE1-1B46-8224-30598BC54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6784</Words>
  <Characters>38671</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 Nagappa</dc:creator>
  <cp:keywords/>
  <dc:description/>
  <cp:lastModifiedBy>Mahesh Nagappa</cp:lastModifiedBy>
  <cp:revision>2</cp:revision>
  <dcterms:created xsi:type="dcterms:W3CDTF">2025-11-23T15:07:00Z</dcterms:created>
  <dcterms:modified xsi:type="dcterms:W3CDTF">2025-11-23T15:07:00Z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14301fdaa91944d5423f25aa839bcba8542a3eee08ca86f8cd6f8df2c2606287</vt:lpwstr>
  </property>
</Properties>
</file>