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B018" w14:textId="77777777" w:rsidR="00000000" w:rsidRPr="000E6CE6" w:rsidRDefault="00000000">
      <w:pPr>
        <w:rPr>
          <w:rFonts w:ascii="Times New Roman" w:hAnsi="Times New Roman" w:cs="Times New Roman"/>
        </w:rPr>
      </w:pPr>
    </w:p>
    <w:p w14:paraId="1B86457D" w14:textId="77777777" w:rsidR="00AF1AA4" w:rsidRPr="000E6CE6" w:rsidRDefault="00000000">
      <w:pPr>
        <w:pStyle w:val="1"/>
        <w:rPr>
          <w:rFonts w:ascii="Times New Roman" w:hAnsi="Times New Roman" w:cs="Times New Roman"/>
        </w:rPr>
      </w:pPr>
      <w:r w:rsidRPr="000E6CE6">
        <w:rPr>
          <w:rFonts w:ascii="Times New Roman" w:hAnsi="Times New Roman" w:cs="Times New Roman"/>
        </w:rPr>
        <w:t>Dose-Response Sensitivity by Brain Region</w:t>
      </w:r>
    </w:p>
    <w:tbl>
      <w:tblPr>
        <w:tblW w:w="15170" w:type="dxa"/>
        <w:jc w:val="center"/>
        <w:tblLayout w:type="fixed"/>
        <w:tblLook w:val="0420" w:firstRow="1" w:lastRow="0" w:firstColumn="0" w:lastColumn="0" w:noHBand="0" w:noVBand="1"/>
      </w:tblPr>
      <w:tblGrid>
        <w:gridCol w:w="4605"/>
        <w:gridCol w:w="1254"/>
        <w:gridCol w:w="1979"/>
        <w:gridCol w:w="2273"/>
        <w:gridCol w:w="2383"/>
        <w:gridCol w:w="2676"/>
      </w:tblGrid>
      <w:tr w:rsidR="005E1ED5" w:rsidRPr="000E6CE6" w14:paraId="48A21ECD" w14:textId="77777777" w:rsidTr="005E1ED5">
        <w:trPr>
          <w:tblHeader/>
          <w:jc w:val="center"/>
        </w:trPr>
        <w:tc>
          <w:tcPr>
            <w:tcW w:w="460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8BC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125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049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Subjects</w:t>
            </w:r>
          </w:p>
        </w:tc>
        <w:tc>
          <w:tcPr>
            <w:tcW w:w="197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E34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Detected Slope⁺</w:t>
            </w:r>
          </w:p>
        </w:tc>
        <w:tc>
          <w:tcPr>
            <w:tcW w:w="227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CFB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Detected Intercept⁺</w:t>
            </w:r>
          </w:p>
        </w:tc>
        <w:tc>
          <w:tcPr>
            <w:tcW w:w="238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9C4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Not Detected Slope⁺</w:t>
            </w:r>
          </w:p>
        </w:tc>
        <w:tc>
          <w:tcPr>
            <w:tcW w:w="26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4DF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Not Detected Intercept⁺</w:t>
            </w:r>
          </w:p>
        </w:tc>
      </w:tr>
      <w:tr w:rsidR="005E1ED5" w:rsidRPr="000E6CE6" w14:paraId="7880E845" w14:textId="77777777" w:rsidTr="005E1ED5">
        <w:trPr>
          <w:jc w:val="center"/>
        </w:trPr>
        <w:tc>
          <w:tcPr>
            <w:tcW w:w="460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741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Hippocampus</w:t>
            </w:r>
          </w:p>
        </w:tc>
        <w:tc>
          <w:tcPr>
            <w:tcW w:w="125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6DF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89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9B5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 (3)</w:t>
            </w:r>
          </w:p>
        </w:tc>
        <w:tc>
          <w:tcPr>
            <w:tcW w:w="238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744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(2)</w:t>
            </w:r>
          </w:p>
        </w:tc>
        <w:tc>
          <w:tcPr>
            <w:tcW w:w="26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BF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 (3)</w:t>
            </w:r>
          </w:p>
        </w:tc>
      </w:tr>
      <w:tr w:rsidR="005E1ED5" w:rsidRPr="000E6CE6" w14:paraId="5F008E25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AA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Area_9-46d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D93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C7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8E5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8DC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FF2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</w:tr>
      <w:tr w:rsidR="005E1ED5" w:rsidRPr="000E6CE6" w14:paraId="06369AB6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16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Posterior_OFC_Complex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FBA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BE0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(3)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7E2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(3)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DB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0AA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 (3)</w:t>
            </w:r>
          </w:p>
        </w:tc>
      </w:tr>
      <w:tr w:rsidR="005E1ED5" w:rsidRPr="000E6CE6" w14:paraId="277467E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FD2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Area_13l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99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E50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B5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A50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778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(3)</w:t>
            </w:r>
          </w:p>
        </w:tc>
      </w:tr>
      <w:tr w:rsidR="005E1ED5" w:rsidRPr="000E6CE6" w14:paraId="16DC676A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F32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Amygdala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81D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D5C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BA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974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EEC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3771DB7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064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Anterior_Ventral_Insular_Area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AC0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5E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3B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7CA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2B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(3)</w:t>
            </w:r>
          </w:p>
        </w:tc>
      </w:tr>
      <w:tr w:rsidR="005E1ED5" w:rsidRPr="000E6CE6" w14:paraId="3066C5D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287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Area_TE1_anterior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75A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7C3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C39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270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(2)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9B2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(3)</w:t>
            </w:r>
          </w:p>
        </w:tc>
      </w:tr>
      <w:tr w:rsidR="005E1ED5" w:rsidRPr="000E6CE6" w14:paraId="1C2D0A3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A19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Area_STSv_anterior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0BD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31B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4DA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261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(3)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DDB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(2)</w:t>
            </w:r>
          </w:p>
        </w:tc>
      </w:tr>
      <w:tr w:rsidR="005E1ED5" w:rsidRPr="000E6CE6" w14:paraId="13A03B7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3A5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Area_a24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FAF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03C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7A7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(3)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A49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07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6968749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EB6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Putamen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1B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940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B81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 (3)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4B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(2)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5FD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 (2)</w:t>
            </w:r>
          </w:p>
        </w:tc>
      </w:tr>
      <w:tr w:rsidR="005E1ED5" w:rsidRPr="000E6CE6" w14:paraId="30E45A7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CB3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Area_dorsal_32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7D9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025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E10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E1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D33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</w:tr>
      <w:tr w:rsidR="005E1ED5" w:rsidRPr="000E6CE6" w14:paraId="44FD6096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A35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Area_STSv_posterior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88A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EF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AA1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4B9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128536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28A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Area_TE1_posterior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06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C9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FD8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E4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1C7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</w:tr>
      <w:tr w:rsidR="005E1ED5" w:rsidRPr="000E6CE6" w14:paraId="2FA816F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5D6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Area_TE2_anterior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C00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D5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AD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B54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68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66E87EF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5B5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Area_TE2_posterior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FEF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8A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DE8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46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D13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8395AB9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2B3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Area_47m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79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663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637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4A6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506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(1)</w:t>
            </w:r>
          </w:p>
        </w:tc>
      </w:tr>
      <w:tr w:rsidR="005E1ED5" w:rsidRPr="000E6CE6" w14:paraId="734947C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61F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Area_STSd_posterior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3D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E31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3D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92F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420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</w:tr>
      <w:tr w:rsidR="005E1ED5" w:rsidRPr="000E6CE6" w14:paraId="2476821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AEC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Area_TG_dorsal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E51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B9D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B2C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E97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238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AA604C9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34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Area_46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716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917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B3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592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414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6B5011C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56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Area_posterior_47r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AC6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3F2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2F7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4E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8BA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</w:tr>
      <w:tr w:rsidR="005E1ED5" w:rsidRPr="000E6CE6" w14:paraId="0084094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3C3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Area_47s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8DE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4A7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54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D2F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33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0EDF86E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C33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Area_IFSa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917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E6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672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234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62C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(3)</w:t>
            </w:r>
          </w:p>
        </w:tc>
      </w:tr>
      <w:tr w:rsidR="005E1ED5" w:rsidRPr="000E6CE6" w14:paraId="028F9789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A2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Area_posterior_24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1E9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48C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E13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F78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582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 (2)</w:t>
            </w:r>
          </w:p>
        </w:tc>
      </w:tr>
      <w:tr w:rsidR="005E1ED5" w:rsidRPr="000E6CE6" w14:paraId="42DF271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066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Area_11l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BBD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405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4AB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DA5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4A1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(4)</w:t>
            </w:r>
          </w:p>
        </w:tc>
      </w:tr>
      <w:tr w:rsidR="005E1ED5" w:rsidRPr="000E6CE6" w14:paraId="5E49BB1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F22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Area_TF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708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377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9D2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DC7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39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1C2FB6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B1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Area_anterior_47r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ABC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80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848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ADB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552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944DBE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B1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Thal_Ventral_Lateral_Anterior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A5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18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7DB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05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F36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</w:tr>
      <w:tr w:rsidR="005E1ED5" w:rsidRPr="000E6CE6" w14:paraId="27FF8A9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1CE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Ventral_Visual_Complex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EBD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A96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E64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0A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7EE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7B2B11C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7F9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Area_anterior_32_prime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66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478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C3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2AA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53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</w:tr>
      <w:tr w:rsidR="005E1ED5" w:rsidRPr="000E6CE6" w14:paraId="6CB9AF2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CB0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Area_33_prime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9D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C1B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3CC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6ED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12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34A0BA05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4B1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Area_Frontal_Opercular_5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BEB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506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C3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B2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225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516E1FBA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32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Frontal_Eye_Fields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712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B98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25A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197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9A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(1)</w:t>
            </w:r>
          </w:p>
        </w:tc>
      </w:tr>
      <w:tr w:rsidR="005E1ED5" w:rsidRPr="000E6CE6" w14:paraId="01B9EE8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0B7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Rostral_Area_6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DFD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2A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B8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466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DD9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5FAFCCA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D19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Area_STSd_anterior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319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34F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FBF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C4B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90E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CF7F42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06B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Area_8Ad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811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E0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2C4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94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05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517F01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597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Area_TemporoParietoOccipital_Junction_1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C80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35D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691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B96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A67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D3791D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23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Area_posterior_10p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FB0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077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90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5BA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E51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4E45F16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15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Area_s32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ED1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A82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56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BB8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D51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FA0D72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F32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Caudate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DB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444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22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58C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A81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F03416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71C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Frontal_Opercular_Area_2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9B0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9A6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E1A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3F5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187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62E0428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104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ParaHippocampal_Area_2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B50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87C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22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2B4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6B9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</w:tr>
      <w:tr w:rsidR="005E1ED5" w:rsidRPr="000E6CE6" w14:paraId="663BBAC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753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Perirhinal_Ectorhinal_Cortex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2F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86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E9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AB1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9F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699F00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7CF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Anterior_24_prime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69B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11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618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81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8AC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68CB45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059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Area_47l_(47_lateral)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762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893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E43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0F6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E5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11B6F15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7BE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Area_Posterior_Insular_1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FDA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637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7CD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1F9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B5A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(2)</w:t>
            </w:r>
          </w:p>
        </w:tc>
      </w:tr>
      <w:tr w:rsidR="005E1ED5" w:rsidRPr="000E6CE6" w14:paraId="029810D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40F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Area_anterior_9-46v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F5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489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EE4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8FC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AB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7CAC56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EF7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Area_p32_prime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F51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5D7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B9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4B0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0B5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D902ED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B34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PreSubiculum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04C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808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329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438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002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7429331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B0F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Ventral_Area_24d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E84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051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A30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6B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295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255213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F70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Area_6_anterior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B2D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419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E08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7EB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1CC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</w:tr>
      <w:tr w:rsidR="005E1ED5" w:rsidRPr="000E6CE6" w14:paraId="6E8A932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BDD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Parieto-Occipital_Sulcus_Area_1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6A3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7D2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BC9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105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0D3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03AF3C6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24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Thal_Ventral_Lateral_Posterior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1FD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518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775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F8C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143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7398B49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D2B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Area_8BM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89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EEF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70D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573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7AD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EFA0E5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016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Area_Posterior_24_prime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C2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521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0BC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BF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656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D01ACA9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E4F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Area_TE1_Middle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9F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835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90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924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F19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36BFE6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867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ParaHippocampal_Area_3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707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0BC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215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D6D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57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</w:tr>
      <w:tr w:rsidR="005E1ED5" w:rsidRPr="000E6CE6" w14:paraId="32A5E34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93F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Pirform_Cortex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9A6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CFE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05E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C2A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D9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04F7F56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F14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Primary_Sensory_Cortex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887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FE7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053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AF8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94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8472545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2C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Area_9_Middle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4AD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2E9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567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AD2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AB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DAE74D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AFF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Area_9_anterior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7A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8B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FE7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5B4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4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A161B3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74F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Area_p32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EFE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58B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E8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35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D25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6C9685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BF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Auditory_5_Complex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E1F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D81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3D4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B2D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F17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4AAFB16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FDB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Superior_Temporal_Visual_Area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11F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1E9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341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51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C03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46DCBB6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220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Thal_Mediodorsomedial_magnocellular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58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E25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BF4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21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C88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(2)</w:t>
            </w:r>
          </w:p>
        </w:tc>
      </w:tr>
      <w:tr w:rsidR="005E1ED5" w:rsidRPr="000E6CE6" w14:paraId="796EBA1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7E5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Anterior_Agranular_Insula_Complex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85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9A4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BE5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5D8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23C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45B856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04C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Area_3a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53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CEC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B7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88B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A6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D88CA4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2CF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Area_45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EA6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3BE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091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F6E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671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8912EDA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101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Area_5m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C1D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C1F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040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DA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961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26D59889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4A5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Area_8B_Lateral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FF8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542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BF5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89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3B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8F9812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7BB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Area_8C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DAF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FAB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189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2CD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726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5016DA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D94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Area_9_Posterior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B16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E35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34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80E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FE5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43EBD3F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502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Area_OP2-3-VS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AF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C0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181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912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6A5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48FC8E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795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Area_posterior_9-46v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7A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E40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16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B43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035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FAC1DD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AE9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Area_ventral_23_a+b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F0A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8CD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C7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F74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68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706A70E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37F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Entorhinal_Cortex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D29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4A6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35F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622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640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97E86B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7B5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Fusiform_Face_Complex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D8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839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A66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8A9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EC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A020A7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123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Orbital_Frontal_Complex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ABD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12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6F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A49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01E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525095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C56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Posterior_Insular_Area_2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E25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50E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E4C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E86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B60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3111755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668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RetroSplenial_Complex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AA1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029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732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906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EB0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5BAE4C9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E7E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Thal_AnteroventralNucleus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627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A9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789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9F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CEF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317598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71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Thal_Pulvinar_medial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F93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8E6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289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B3F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204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3A3A817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13F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063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1CB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0C5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7B9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487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D4D235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504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Area_23c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5A9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A6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6A5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082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D93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38F3F0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EE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Area_8Av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A2D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410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181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F78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1FC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485ABD4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F32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Area_OP4-PV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580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06C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E9B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273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593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378778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BB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Area_PH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465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2E7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9CF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6E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600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EF9925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BD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Area_TemporoParietoOccipital_Junction_3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7F5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7F0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6C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54D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F1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9543AA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6DC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Dorsal_Area_24d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DC7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154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79F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270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B10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004C7A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01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Frontal_Opercular_Area_3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A27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468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BB5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8E7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06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B50918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1FD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Frontal_Opercular_Area_4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39D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50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E38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C6F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6EF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0D33FB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EBA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Insular_Granular_Complex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0AE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04B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1AD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C0A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29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658A09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286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Medial_Belt_Complex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820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23F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397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3A1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66E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A64E9B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6CF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Medial_Superior_Temporal_Area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457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758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A9A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888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E41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55CC43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07C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Middle_Insular_Area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A33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4C5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B8D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E70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9F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C5FE99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854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Nucleus_Accumbens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45E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FD1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EFB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E8B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CA7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A9E277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FB7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Para-Insular_Area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A6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ACA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B42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E1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D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6A87437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506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Primary_Auditory_Cortex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43F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DD4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C4F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A34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9E1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E98AF1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78F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Primary_Motor_Cortex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05B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7C4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1D5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7EC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3D6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6634FFC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27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Primary_Visual_Cortex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EFD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C6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A7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BA9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B98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531FE48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30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Supplementary_and_Cingulate_Eye_Field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4ED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5EF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89F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7B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CFF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9A7FBCA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4ED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Thal_Centralmedian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01A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372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AE8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2E9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28E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 (1)</w:t>
            </w:r>
          </w:p>
        </w:tc>
      </w:tr>
      <w:tr w:rsidR="005E1ED5" w:rsidRPr="000E6CE6" w14:paraId="244D5A8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2E0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Thal_Ventral_posterolateral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A9F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93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59B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99C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0D2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E3D481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BFF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VentroMedial_Visual_Area_1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6F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100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09B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C93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(1)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15E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1E5B381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245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Area_10v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3DC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025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CA5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7C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1F7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327A88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3A3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Area_25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844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B44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0CC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8B0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901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5004C84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468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Area_31a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5A1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C16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66D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C29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DFD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10D1EB6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138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Area_31p_ventral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2F5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563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F25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D6B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A9F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F2BDB7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A31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Area_52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8CA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FBC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D9F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34D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1BD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8505C4B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78E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Area_PFm_Complex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3E7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3C7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CDA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E4C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2B6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3FC978A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6F3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Area_PHT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F6F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F54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3CD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362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CC8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9E849C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2E9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Area_TG_Ventral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768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B4B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3C2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A1C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C07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6FE5CAC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7DB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Area_TemporoParietoOccipital_Junction_2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72E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5A6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34C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5B3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D55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2757677F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6D1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Area_anterior_10p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B61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A27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FAA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DF0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23D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40DC24FD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2C0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Area_dorsal_23_a+b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1D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335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724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3B8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B8F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7F6B23E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3D36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Dorsal_Transitional_Visual_Area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10E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430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155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AF5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373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358FB918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9AA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Globus_pallidus_externalis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30B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BF8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704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F7A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D4C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  <w:tr w:rsidR="005E1ED5" w:rsidRPr="000E6CE6" w14:paraId="36531842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A4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Lateral_Belt_Complex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300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10E0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4DF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1E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EE9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0EC649A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6A0E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lastRenderedPageBreak/>
              <w:t>ParaHippocampal_Area_1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58E7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A0DA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806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7B2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816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1F2A3483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46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PeriSylvian_Language_Area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8D1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2EBF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33F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AD99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828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771DE10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4A4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Second_Visual_Area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351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AF91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3B72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624D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EE4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5E1ED5" w:rsidRPr="000E6CE6" w14:paraId="4B759400" w14:textId="77777777" w:rsidTr="005E1ED5">
        <w:trPr>
          <w:jc w:val="center"/>
        </w:trPr>
        <w:tc>
          <w:tcPr>
            <w:tcW w:w="460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C5E5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Thal_Ventral_Anterior</w:t>
            </w: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B6A3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4F06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7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993C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569B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6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60E8" w14:textId="77777777" w:rsidR="005E1ED5" w:rsidRPr="000E6CE6" w:rsidRDefault="005E1E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E6CE6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(1)</w:t>
            </w:r>
          </w:p>
        </w:tc>
      </w:tr>
    </w:tbl>
    <w:p w14:paraId="78BB972B" w14:textId="77777777" w:rsidR="00957D1A" w:rsidRPr="000E6CE6" w:rsidRDefault="00957D1A">
      <w:pPr>
        <w:rPr>
          <w:rFonts w:ascii="Times New Roman" w:hAnsi="Times New Roman" w:cs="Times New Roman"/>
        </w:rPr>
      </w:pPr>
    </w:p>
    <w:sectPr w:rsidR="00957D1A" w:rsidRPr="000E6CE6" w:rsidSect="00691F82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A4"/>
    <w:rsid w:val="000E6CE6"/>
    <w:rsid w:val="005B0CA9"/>
    <w:rsid w:val="005E1ED5"/>
    <w:rsid w:val="00957D1A"/>
    <w:rsid w:val="00A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D3647"/>
  <w15:docId w15:val="{70EC96EF-9001-4D43-9D95-F64AC65F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69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9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91F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91F8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91F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91F8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F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91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1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4B57F73D50A4C812E2BE43C30BEDE" ma:contentTypeVersion="7" ma:contentTypeDescription="Create a new document." ma:contentTypeScope="" ma:versionID="39c88d461d6c84f8913e88ee46f3738f">
  <xsd:schema xmlns:xsd="http://www.w3.org/2001/XMLSchema" xmlns:xs="http://www.w3.org/2001/XMLSchema" xmlns:p="http://schemas.microsoft.com/office/2006/metadata/properties" xmlns:ns2="b7e42f7f-e504-48ec-931d-d69fde32e48a" targetNamespace="http://schemas.microsoft.com/office/2006/metadata/properties" ma:root="true" ma:fieldsID="e51b8e8c325442c7870fb9d1ccd5d00d" ns2:_="">
    <xsd:import namespace="b7e42f7f-e504-48ec-931d-d69fde32e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42f7f-e504-48ec-931d-d69fde32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A451D-2152-4458-A4A4-0A1F4C61F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78162-9A0F-4740-B52B-A516E7EEF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EEDB1-21EA-42FB-B0BF-2639696B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42f7f-e504-48ec-931d-d69fde32e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Lajoie, Zachary Cameron</dc:creator>
  <cp:keywords/>
  <dc:description/>
  <cp:lastModifiedBy>Yanming Zhu</cp:lastModifiedBy>
  <cp:revision>3</cp:revision>
  <dcterms:created xsi:type="dcterms:W3CDTF">2025-05-07T13:41:00Z</dcterms:created>
  <dcterms:modified xsi:type="dcterms:W3CDTF">2026-01-25T07:53:00Z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0x010100E454B57F73D50A4C812E2BE43C30BEDE</vt:lpwstr>
  </property>
</Properties>
</file>