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09E" w:rsidRDefault="0003009E"/>
    <w:p w:rsidR="0003009E" w:rsidRPr="004945BB" w:rsidRDefault="0003009E">
      <w:pPr>
        <w:rPr>
          <w:rFonts w:ascii="Times New Roman" w:hAnsi="Times New Roman" w:cs="Times New Roman"/>
        </w:rPr>
      </w:pPr>
      <w:r w:rsidRPr="004945BB">
        <w:rPr>
          <w:rFonts w:ascii="Times New Roman" w:hAnsi="Times New Roman" w:cs="Times New Roman"/>
        </w:rPr>
        <w:t>A</w:t>
      </w:r>
    </w:p>
    <w:p w:rsidR="0003009E" w:rsidRDefault="0003009E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308610</wp:posOffset>
            </wp:positionH>
            <wp:positionV relativeFrom="paragraph">
              <wp:posOffset>160020</wp:posOffset>
            </wp:positionV>
            <wp:extent cx="3676650" cy="2537460"/>
            <wp:effectExtent l="19050" t="0" r="0" b="0"/>
            <wp:wrapNone/>
            <wp:docPr id="1" name="图片 1" descr="D:\2019年起中标课题及课题进展（NSFC+江西省）\2018江西省重点课题及进展\待投文章准备\放入文章图表及统一分析结果\Figure1+细胞活力（药物抑制体外）\cell viabil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9年起中标课题及课题进展（NSFC+江西省）\2018江西省重点课题及进展\待投文章准备\放入文章图表及统一分析结果\Figure1+细胞活力（药物抑制体外）\cell viability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009E" w:rsidRDefault="0003009E"/>
    <w:p w:rsidR="00E3583C" w:rsidRDefault="00E3583C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Pr="004945BB" w:rsidRDefault="0003009E">
      <w:pPr>
        <w:rPr>
          <w:rFonts w:ascii="Times New Roman" w:hAnsi="Times New Roman" w:cs="Times New Roman"/>
        </w:rPr>
      </w:pPr>
      <w:r w:rsidRPr="004945BB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137160</wp:posOffset>
            </wp:positionV>
            <wp:extent cx="3028950" cy="2872740"/>
            <wp:effectExtent l="19050" t="0" r="0" b="0"/>
            <wp:wrapNone/>
            <wp:docPr id="3" name="图片 3" descr="D:\2019年起中标课题及课题进展（NSFC+江西省）\2018江西省重点课题及进展\待投文章准备\放入文章图表及统一分析结果\Figure1+细胞活力（药物抑制体外）\MT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19年起中标课题及课题进展（NSFC+江西省）\2018江西省重点课题及进展\待投文章准备\放入文章图表及统一分析结果\Figure1+细胞活力（药物抑制体外）\MTT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87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945BB">
        <w:rPr>
          <w:rFonts w:ascii="Times New Roman" w:hAnsi="Times New Roman" w:cs="Times New Roman"/>
        </w:rPr>
        <w:t>B</w:t>
      </w:r>
    </w:p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Default="0003009E"/>
    <w:p w:rsidR="0003009E" w:rsidRPr="004945BB" w:rsidRDefault="004945BB" w:rsidP="006F0E0F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t xml:space="preserve">Figure </w:t>
      </w:r>
      <w:r>
        <w:rPr>
          <w:rFonts w:ascii="Times New Roman" w:hAnsi="Times New Roman" w:cs="Times New Roman" w:hint="eastAsia"/>
          <w:kern w:val="0"/>
        </w:rPr>
        <w:t xml:space="preserve"> </w:t>
      </w:r>
      <w:r w:rsidR="006F0E0F" w:rsidRPr="004945BB">
        <w:rPr>
          <w:rFonts w:ascii="Times New Roman" w:hAnsi="Times New Roman" w:cs="Times New Roman"/>
          <w:kern w:val="0"/>
        </w:rPr>
        <w:t xml:space="preserve">Effects of 3-DZNeP treatment on MH-S cells viability and proliferation. (A) Trypan Blue exclusion assay shows that treatment of MH-S cells with up to 10 </w:t>
      </w:r>
      <w:r w:rsidR="006F0E0F" w:rsidRPr="004945BB">
        <w:rPr>
          <w:rFonts w:ascii="Times New Roman" w:eastAsia="宋体" w:hAnsi="Times New Roman" w:cs="Times New Roman"/>
          <w:kern w:val="0"/>
        </w:rPr>
        <w:t>μ</w:t>
      </w:r>
      <w:r w:rsidR="006F0E0F" w:rsidRPr="004945BB">
        <w:rPr>
          <w:rFonts w:ascii="Times New Roman" w:hAnsi="Times New Roman" w:cs="Times New Roman"/>
          <w:kern w:val="0"/>
        </w:rPr>
        <w:t>M  3-DZNeP had no significant effect on cell viability. (B) MTT assay showing normal ability of MH-S cells to proliferate.</w:t>
      </w:r>
    </w:p>
    <w:sectPr w:rsidR="0003009E" w:rsidRPr="004945BB" w:rsidSect="004B5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73F" w:rsidRDefault="0074473F" w:rsidP="002C4807">
      <w:r>
        <w:separator/>
      </w:r>
    </w:p>
  </w:endnote>
  <w:endnote w:type="continuationSeparator" w:id="1">
    <w:p w:rsidR="0074473F" w:rsidRDefault="0074473F" w:rsidP="002C48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73F" w:rsidRDefault="0074473F" w:rsidP="002C4807">
      <w:r>
        <w:separator/>
      </w:r>
    </w:p>
  </w:footnote>
  <w:footnote w:type="continuationSeparator" w:id="1">
    <w:p w:rsidR="0074473F" w:rsidRDefault="0074473F" w:rsidP="002C48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807"/>
    <w:rsid w:val="0003009E"/>
    <w:rsid w:val="001C4D61"/>
    <w:rsid w:val="00230BD8"/>
    <w:rsid w:val="002C4807"/>
    <w:rsid w:val="003B1964"/>
    <w:rsid w:val="00472268"/>
    <w:rsid w:val="004945BB"/>
    <w:rsid w:val="004B58EE"/>
    <w:rsid w:val="004F0145"/>
    <w:rsid w:val="005E5B3E"/>
    <w:rsid w:val="006F0E0F"/>
    <w:rsid w:val="0074473F"/>
    <w:rsid w:val="00971898"/>
    <w:rsid w:val="00C3753C"/>
    <w:rsid w:val="00CF2EE9"/>
    <w:rsid w:val="00E3583C"/>
    <w:rsid w:val="00E5501C"/>
    <w:rsid w:val="00EC2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80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8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807"/>
    <w:rPr>
      <w:sz w:val="18"/>
      <w:szCs w:val="18"/>
    </w:rPr>
  </w:style>
  <w:style w:type="table" w:styleId="a5">
    <w:name w:val="Table Grid"/>
    <w:basedOn w:val="a1"/>
    <w:uiPriority w:val="39"/>
    <w:rsid w:val="002C4807"/>
    <w:rPr>
      <w:kern w:val="0"/>
      <w:sz w:val="24"/>
      <w:szCs w:val="24"/>
      <w:lang w:val="en-GB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1C4D61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9718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18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B84EC-0FE2-4D51-99BD-687BA4EE6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lunxian tang</dc:creator>
  <cp:keywords/>
  <dc:description/>
  <cp:lastModifiedBy>lunxian tang</cp:lastModifiedBy>
  <cp:revision>6</cp:revision>
  <dcterms:created xsi:type="dcterms:W3CDTF">2020-08-27T12:00:00Z</dcterms:created>
  <dcterms:modified xsi:type="dcterms:W3CDTF">2020-08-28T12:22:00Z</dcterms:modified>
</cp:coreProperties>
</file>