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5CAE" w14:textId="77777777" w:rsidR="001F0B5A" w:rsidRPr="009B44E7" w:rsidRDefault="001F0B5A" w:rsidP="009B44E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44E7">
        <w:rPr>
          <w:rFonts w:ascii="Times New Roman" w:hAnsi="Times New Roman" w:cs="Times New Roman"/>
          <w:b/>
          <w:bCs/>
          <w:sz w:val="20"/>
          <w:szCs w:val="20"/>
        </w:rPr>
        <w:t xml:space="preserve">Microwave synthesis of </w:t>
      </w:r>
      <w:proofErr w:type="spellStart"/>
      <w:r w:rsidRPr="009B44E7">
        <w:rPr>
          <w:rFonts w:ascii="Times New Roman" w:hAnsi="Times New Roman" w:cs="Times New Roman"/>
          <w:b/>
          <w:bCs/>
          <w:sz w:val="20"/>
          <w:szCs w:val="20"/>
        </w:rPr>
        <w:t>FeNiSb</w:t>
      </w:r>
      <w:proofErr w:type="spellEnd"/>
      <w:r w:rsidRPr="009B44E7">
        <w:rPr>
          <w:rFonts w:ascii="Times New Roman" w:hAnsi="Times New Roman" w:cs="Times New Roman"/>
          <w:b/>
          <w:bCs/>
          <w:sz w:val="20"/>
          <w:szCs w:val="20"/>
        </w:rPr>
        <w:t xml:space="preserve"> medium-entropy alloy as high-performance electrode for symmetric supercapacitors</w:t>
      </w:r>
    </w:p>
    <w:p w14:paraId="759739F4" w14:textId="00FBC73B" w:rsidR="001F0B5A" w:rsidRPr="009B44E7" w:rsidRDefault="001F0B5A" w:rsidP="009B44E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 xml:space="preserve">Weiwei Zhao, Xue Wang, Shuai Zhang, </w:t>
      </w:r>
      <w:proofErr w:type="spellStart"/>
      <w:r w:rsidRPr="009B44E7">
        <w:rPr>
          <w:rFonts w:ascii="Times New Roman" w:hAnsi="Times New Roman" w:cs="Times New Roman"/>
          <w:sz w:val="20"/>
          <w:szCs w:val="20"/>
        </w:rPr>
        <w:t>Shuangyi</w:t>
      </w:r>
      <w:proofErr w:type="spellEnd"/>
      <w:r w:rsidRPr="009B44E7">
        <w:rPr>
          <w:rFonts w:ascii="Times New Roman" w:hAnsi="Times New Roman" w:cs="Times New Roman"/>
          <w:sz w:val="20"/>
          <w:szCs w:val="20"/>
        </w:rPr>
        <w:t xml:space="preserve"> He and </w:t>
      </w:r>
      <w:proofErr w:type="spellStart"/>
      <w:r w:rsidRPr="009B44E7">
        <w:rPr>
          <w:rFonts w:ascii="Times New Roman" w:hAnsi="Times New Roman" w:cs="Times New Roman"/>
          <w:sz w:val="20"/>
          <w:szCs w:val="20"/>
        </w:rPr>
        <w:t>Jujie</w:t>
      </w:r>
      <w:proofErr w:type="spellEnd"/>
      <w:r w:rsidRPr="009B44E7">
        <w:rPr>
          <w:rFonts w:ascii="Times New Roman" w:hAnsi="Times New Roman" w:cs="Times New Roman"/>
          <w:sz w:val="20"/>
          <w:szCs w:val="20"/>
        </w:rPr>
        <w:t xml:space="preserve"> Luo</w:t>
      </w:r>
      <w:r w:rsidRPr="009B44E7">
        <w:rPr>
          <w:rStyle w:val="af4"/>
          <w:rFonts w:ascii="Times New Roman" w:hAnsi="Times New Roman" w:cs="Times New Roman"/>
          <w:sz w:val="20"/>
          <w:szCs w:val="20"/>
        </w:rPr>
        <w:footnoteReference w:id="1"/>
      </w:r>
    </w:p>
    <w:p w14:paraId="45972F11" w14:textId="77777777" w:rsidR="001F0B5A" w:rsidRPr="009B44E7" w:rsidRDefault="001F0B5A" w:rsidP="009B44E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>College of Materials Science and Engineering, Taiyuan University of Technology, Taiyuan 030024, PR China</w:t>
      </w:r>
    </w:p>
    <w:p w14:paraId="0970FBDA" w14:textId="1248A444" w:rsidR="009741EF" w:rsidRPr="009B44E7" w:rsidRDefault="009741EF" w:rsidP="009B44E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44E7">
        <w:rPr>
          <w:rFonts w:ascii="Times New Roman" w:hAnsi="Times New Roman" w:cs="Times New Roman"/>
          <w:b/>
          <w:bCs/>
          <w:sz w:val="20"/>
          <w:szCs w:val="20"/>
        </w:rPr>
        <w:t>1. Experimental Section</w:t>
      </w:r>
    </w:p>
    <w:p w14:paraId="40DDEF1C" w14:textId="799A66E0" w:rsidR="009741EF" w:rsidRPr="009B44E7" w:rsidRDefault="009741EF" w:rsidP="009B44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>1.</w:t>
      </w:r>
      <w:r w:rsidR="006C1451" w:rsidRPr="009B44E7">
        <w:rPr>
          <w:rFonts w:ascii="Times New Roman" w:hAnsi="Times New Roman" w:cs="Times New Roman"/>
          <w:sz w:val="20"/>
          <w:szCs w:val="20"/>
        </w:rPr>
        <w:t>1</w:t>
      </w:r>
      <w:r w:rsidRPr="009B44E7">
        <w:rPr>
          <w:rFonts w:ascii="Times New Roman" w:hAnsi="Times New Roman" w:cs="Times New Roman"/>
          <w:sz w:val="20"/>
          <w:szCs w:val="20"/>
        </w:rPr>
        <w:t xml:space="preserve"> Preparation of NF</w:t>
      </w:r>
    </w:p>
    <w:p w14:paraId="2FF1B0F6" w14:textId="58085769" w:rsidR="00644D0C" w:rsidRPr="009B44E7" w:rsidRDefault="00644D0C" w:rsidP="009B44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>Cut nickel foam (NF) into 1×1 cm</w:t>
      </w:r>
      <w:r w:rsidR="00BE7A0A" w:rsidRPr="009B44E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B44E7">
        <w:rPr>
          <w:rFonts w:ascii="Times New Roman" w:hAnsi="Times New Roman" w:cs="Times New Roman"/>
          <w:sz w:val="20"/>
          <w:szCs w:val="20"/>
        </w:rPr>
        <w:t xml:space="preserve"> cubes and place them in anhydrous ethanol for ultrasonic cleaning for 40 minutes. Remove the </w:t>
      </w:r>
      <w:r w:rsidR="005134E3" w:rsidRPr="009B44E7">
        <w:rPr>
          <w:rFonts w:ascii="Times New Roman" w:hAnsi="Times New Roman" w:cs="Times New Roman"/>
          <w:sz w:val="20"/>
          <w:szCs w:val="20"/>
        </w:rPr>
        <w:t>NF</w:t>
      </w:r>
      <w:r w:rsidRPr="009B44E7">
        <w:rPr>
          <w:rFonts w:ascii="Times New Roman" w:hAnsi="Times New Roman" w:cs="Times New Roman"/>
          <w:sz w:val="20"/>
          <w:szCs w:val="20"/>
        </w:rPr>
        <w:t xml:space="preserve"> and place it in a glass dish, then dry it in an 80°C oven.</w:t>
      </w:r>
    </w:p>
    <w:p w14:paraId="430CF1EE" w14:textId="287D73DF" w:rsidR="009741EF" w:rsidRPr="009B44E7" w:rsidRDefault="009741EF" w:rsidP="009B44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 xml:space="preserve">1.2. Chemicals </w:t>
      </w:r>
    </w:p>
    <w:p w14:paraId="42893157" w14:textId="1FD8C1CD" w:rsidR="009741EF" w:rsidRPr="009B44E7" w:rsidRDefault="009741EF" w:rsidP="009B44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>NiCl</w:t>
      </w:r>
      <w:r w:rsidRPr="009B44E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B44E7">
        <w:rPr>
          <w:rFonts w:ascii="Cambria Math" w:hAnsi="Cambria Math" w:cs="Cambria Math"/>
          <w:sz w:val="20"/>
          <w:szCs w:val="20"/>
        </w:rPr>
        <w:t>⋅</w:t>
      </w:r>
      <w:r w:rsidRPr="009B44E7">
        <w:rPr>
          <w:rFonts w:ascii="Times New Roman" w:hAnsi="Times New Roman" w:cs="Times New Roman"/>
          <w:sz w:val="20"/>
          <w:szCs w:val="20"/>
        </w:rPr>
        <w:t>6H</w:t>
      </w:r>
      <w:r w:rsidRPr="009B44E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B44E7">
        <w:rPr>
          <w:rFonts w:ascii="Times New Roman" w:hAnsi="Times New Roman" w:cs="Times New Roman"/>
          <w:sz w:val="20"/>
          <w:szCs w:val="20"/>
        </w:rPr>
        <w:t>O (99.5%), FeCl</w:t>
      </w:r>
      <w:r w:rsidRPr="009B44E7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B44E7">
        <w:rPr>
          <w:rFonts w:ascii="Times New Roman" w:hAnsi="Times New Roman" w:cs="Times New Roman"/>
          <w:sz w:val="20"/>
          <w:szCs w:val="20"/>
        </w:rPr>
        <w:t xml:space="preserve"> (99.9%), and SbCl</w:t>
      </w:r>
      <w:r w:rsidRPr="009B44E7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B44E7">
        <w:rPr>
          <w:rFonts w:ascii="Times New Roman" w:hAnsi="Times New Roman" w:cs="Times New Roman"/>
          <w:sz w:val="20"/>
          <w:szCs w:val="20"/>
        </w:rPr>
        <w:t xml:space="preserve"> (99.9 %) were supplied by </w:t>
      </w:r>
      <w:r w:rsidR="005D0FDF" w:rsidRPr="005D0FDF">
        <w:rPr>
          <w:rFonts w:ascii="Times New Roman" w:hAnsi="Times New Roman" w:cs="Times New Roman" w:hint="eastAsia"/>
          <w:sz w:val="20"/>
          <w:szCs w:val="20"/>
        </w:rPr>
        <w:t>Aladdin Reagent (Shanghai) Co., Ltd.</w:t>
      </w:r>
      <w:r w:rsidRPr="009B44E7">
        <w:rPr>
          <w:rFonts w:ascii="Times New Roman" w:hAnsi="Times New Roman" w:cs="Times New Roman"/>
          <w:sz w:val="20"/>
          <w:szCs w:val="20"/>
        </w:rPr>
        <w:t xml:space="preserve"> Ethylene glycol (EG, 99%) and ethylenediamine (EDA, 99%) were purchased from</w:t>
      </w:r>
      <w:r w:rsidRPr="005D0FDF">
        <w:rPr>
          <w:rFonts w:ascii="Times New Roman" w:hAnsi="Times New Roman" w:cs="Times New Roman"/>
          <w:sz w:val="20"/>
          <w:szCs w:val="20"/>
        </w:rPr>
        <w:t xml:space="preserve"> </w:t>
      </w:r>
      <w:r w:rsidR="005D0FDF" w:rsidRPr="005D0FDF">
        <w:rPr>
          <w:rFonts w:ascii="Times New Roman" w:hAnsi="Times New Roman" w:cs="Times New Roman"/>
          <w:sz w:val="20"/>
          <w:szCs w:val="20"/>
        </w:rPr>
        <w:t>Beijing MREDA Technology Co., Ltd.</w:t>
      </w:r>
      <w:r w:rsidRPr="005D0FDF">
        <w:rPr>
          <w:rFonts w:ascii="Times New Roman" w:hAnsi="Times New Roman" w:cs="Times New Roman"/>
          <w:sz w:val="20"/>
          <w:szCs w:val="20"/>
        </w:rPr>
        <w:t xml:space="preserve"> </w:t>
      </w:r>
      <w:r w:rsidRPr="009B44E7">
        <w:rPr>
          <w:rFonts w:ascii="Times New Roman" w:hAnsi="Times New Roman" w:cs="Times New Roman"/>
          <w:sz w:val="20"/>
          <w:szCs w:val="20"/>
        </w:rPr>
        <w:t xml:space="preserve">KOH (99%) was sourced from Shanghai Macklin Biochemical Co., Ltd. NF was bought from </w:t>
      </w:r>
      <w:proofErr w:type="spellStart"/>
      <w:r w:rsidRPr="009B44E7">
        <w:rPr>
          <w:rFonts w:ascii="Times New Roman" w:hAnsi="Times New Roman" w:cs="Times New Roman"/>
          <w:sz w:val="20"/>
          <w:szCs w:val="20"/>
        </w:rPr>
        <w:t>Longshengbao</w:t>
      </w:r>
      <w:proofErr w:type="spellEnd"/>
      <w:r w:rsidRPr="009B44E7">
        <w:rPr>
          <w:rFonts w:ascii="Times New Roman" w:hAnsi="Times New Roman" w:cs="Times New Roman"/>
          <w:sz w:val="20"/>
          <w:szCs w:val="20"/>
        </w:rPr>
        <w:t xml:space="preserve"> Electronic Materials Co., Ltd.</w:t>
      </w:r>
    </w:p>
    <w:p w14:paraId="56F4A791" w14:textId="5ED7B81A" w:rsidR="00112557" w:rsidRPr="009B44E7" w:rsidRDefault="00024F34" w:rsidP="009B44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>1</w:t>
      </w:r>
      <w:r w:rsidR="00112557" w:rsidRPr="009B44E7">
        <w:rPr>
          <w:rFonts w:ascii="Times New Roman" w:hAnsi="Times New Roman" w:cs="Times New Roman"/>
          <w:sz w:val="20"/>
          <w:szCs w:val="20"/>
        </w:rPr>
        <w:t>.</w:t>
      </w:r>
      <w:r w:rsidRPr="009B44E7">
        <w:rPr>
          <w:rFonts w:ascii="Times New Roman" w:hAnsi="Times New Roman" w:cs="Times New Roman"/>
          <w:sz w:val="20"/>
          <w:szCs w:val="20"/>
        </w:rPr>
        <w:t>3</w:t>
      </w:r>
      <w:r w:rsidR="00112557" w:rsidRPr="009B44E7">
        <w:rPr>
          <w:rFonts w:ascii="Times New Roman" w:hAnsi="Times New Roman" w:cs="Times New Roman"/>
          <w:sz w:val="20"/>
          <w:szCs w:val="20"/>
        </w:rPr>
        <w:t xml:space="preserve"> Characterization techniques</w:t>
      </w:r>
    </w:p>
    <w:p w14:paraId="02CD3BB3" w14:textId="29589E5E" w:rsidR="00112557" w:rsidRPr="009B44E7" w:rsidRDefault="00112557" w:rsidP="009B44E7">
      <w:pPr>
        <w:spacing w:line="36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 xml:space="preserve">Elemental composition was determined with a </w:t>
      </w:r>
      <w:bookmarkStart w:id="0" w:name="_Hlk213343944"/>
      <w:proofErr w:type="spellStart"/>
      <w:r w:rsidRPr="009B44E7">
        <w:rPr>
          <w:rFonts w:ascii="Times New Roman" w:hAnsi="Times New Roman" w:cs="Times New Roman"/>
          <w:sz w:val="20"/>
          <w:szCs w:val="20"/>
        </w:rPr>
        <w:t>Thermo</w:t>
      </w:r>
      <w:proofErr w:type="spellEnd"/>
      <w:r w:rsidRPr="009B44E7">
        <w:rPr>
          <w:rFonts w:ascii="Times New Roman" w:hAnsi="Times New Roman" w:cs="Times New Roman"/>
          <w:sz w:val="20"/>
          <w:szCs w:val="20"/>
        </w:rPr>
        <w:t xml:space="preserve"> Fisher ESCALAB Xi+ </w:t>
      </w:r>
      <w:bookmarkEnd w:id="0"/>
      <w:r w:rsidRPr="009B44E7">
        <w:rPr>
          <w:rFonts w:ascii="Times New Roman" w:hAnsi="Times New Roman" w:cs="Times New Roman"/>
          <w:sz w:val="20"/>
          <w:szCs w:val="20"/>
        </w:rPr>
        <w:t xml:space="preserve">system via X-ray photoelectron spectroscopy (XPS). The crystal structure of all samples was analyzed using X-ray diffractometer (XRD, Rigaku Ultima IV). A ZEISS Sigma500 scanning electron microscopy (SEM) was used to analyze morphological characteristics and elemental composition of </w:t>
      </w:r>
      <w:proofErr w:type="spellStart"/>
      <w:r w:rsidRPr="009B44E7">
        <w:rPr>
          <w:rFonts w:ascii="Times New Roman" w:hAnsi="Times New Roman" w:cs="Times New Roman"/>
          <w:sz w:val="20"/>
          <w:szCs w:val="20"/>
        </w:rPr>
        <w:t>FeNiSb</w:t>
      </w:r>
      <w:proofErr w:type="spellEnd"/>
      <w:r w:rsidRPr="009B44E7">
        <w:rPr>
          <w:rFonts w:ascii="Times New Roman" w:hAnsi="Times New Roman" w:cs="Times New Roman"/>
          <w:sz w:val="20"/>
          <w:szCs w:val="20"/>
        </w:rPr>
        <w:t xml:space="preserve"> samples under all conditions equipped with an energy-dispersive X-ray spectroscopy (EDS) detector. To further analyze the crystalline phase composition, transmission electron microscopy (TEM) was conducted on a JEM-2100Plus instrument.</w:t>
      </w:r>
    </w:p>
    <w:p w14:paraId="0884B605" w14:textId="77777777" w:rsidR="001F0B5A" w:rsidRPr="009B44E7" w:rsidRDefault="001F0B5A" w:rsidP="009B44E7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B44E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56061D1" w14:textId="7C4F47DC" w:rsidR="009741EF" w:rsidRPr="009B44E7" w:rsidRDefault="009741EF" w:rsidP="009B44E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44E7">
        <w:rPr>
          <w:rFonts w:ascii="Times New Roman" w:hAnsi="Times New Roman" w:cs="Times New Roman"/>
          <w:b/>
          <w:bCs/>
          <w:sz w:val="20"/>
          <w:szCs w:val="20"/>
        </w:rPr>
        <w:lastRenderedPageBreak/>
        <w:t>2.</w:t>
      </w:r>
      <w:r w:rsidRPr="009B44E7">
        <w:rPr>
          <w:rFonts w:ascii="Times New Roman" w:hAnsi="Times New Roman" w:cs="Times New Roman"/>
          <w:sz w:val="20"/>
          <w:szCs w:val="20"/>
        </w:rPr>
        <w:t xml:space="preserve"> </w:t>
      </w:r>
      <w:r w:rsidRPr="009B44E7">
        <w:rPr>
          <w:rFonts w:ascii="Times New Roman" w:hAnsi="Times New Roman" w:cs="Times New Roman"/>
          <w:b/>
          <w:bCs/>
          <w:sz w:val="20"/>
          <w:szCs w:val="20"/>
        </w:rPr>
        <w:t>Characterization section</w:t>
      </w:r>
    </w:p>
    <w:p w14:paraId="292C7B54" w14:textId="4510405E" w:rsidR="00031BBB" w:rsidRPr="009B44E7" w:rsidRDefault="00250E17" w:rsidP="009B44E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823323" wp14:editId="444C95F9">
            <wp:extent cx="3184583" cy="1382219"/>
            <wp:effectExtent l="0" t="0" r="0" b="8890"/>
            <wp:docPr id="10456526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52651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83" cy="138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CFB7" w14:textId="7C112380" w:rsidR="00031BBB" w:rsidRPr="009B44E7" w:rsidRDefault="00031BBB" w:rsidP="009B44E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44E7">
        <w:rPr>
          <w:rFonts w:ascii="Times New Roman" w:hAnsi="Times New Roman" w:cs="Times New Roman"/>
          <w:sz w:val="20"/>
          <w:szCs w:val="20"/>
        </w:rPr>
        <w:t>Fig. S1</w:t>
      </w:r>
      <w:r w:rsidR="00250E17" w:rsidRPr="00AD7BEA">
        <w:rPr>
          <w:rFonts w:ascii="Times New Roman" w:hAnsi="Times New Roman" w:cs="Times New Roman"/>
          <w:sz w:val="20"/>
          <w:szCs w:val="20"/>
        </w:rPr>
        <w:t xml:space="preserve"> </w:t>
      </w:r>
      <w:r w:rsidRPr="009B44E7">
        <w:rPr>
          <w:rFonts w:ascii="Times New Roman" w:hAnsi="Times New Roman" w:cs="Times New Roman"/>
          <w:sz w:val="20"/>
          <w:szCs w:val="20"/>
        </w:rPr>
        <w:t>(a) XRD pattern</w:t>
      </w:r>
      <w:r w:rsidR="00250E17" w:rsidRPr="009B44E7">
        <w:rPr>
          <w:rFonts w:ascii="Times New Roman" w:hAnsi="Times New Roman" w:cs="Times New Roman"/>
          <w:sz w:val="20"/>
          <w:szCs w:val="20"/>
        </w:rPr>
        <w:t>,</w:t>
      </w:r>
      <w:r w:rsidRPr="009B44E7">
        <w:rPr>
          <w:rFonts w:ascii="Times New Roman" w:hAnsi="Times New Roman" w:cs="Times New Roman"/>
          <w:sz w:val="20"/>
          <w:szCs w:val="20"/>
        </w:rPr>
        <w:t xml:space="preserve"> (b) SEM</w:t>
      </w:r>
      <w:r w:rsidR="00E91251" w:rsidRPr="009B44E7">
        <w:rPr>
          <w:rFonts w:ascii="Times New Roman" w:hAnsi="Times New Roman" w:cs="Times New Roman"/>
          <w:sz w:val="20"/>
          <w:szCs w:val="20"/>
        </w:rPr>
        <w:t xml:space="preserve"> </w:t>
      </w:r>
      <w:r w:rsidRPr="009B44E7">
        <w:rPr>
          <w:rFonts w:ascii="Times New Roman" w:hAnsi="Times New Roman" w:cs="Times New Roman"/>
          <w:sz w:val="20"/>
          <w:szCs w:val="20"/>
        </w:rPr>
        <w:t>of the</w:t>
      </w:r>
      <w:r w:rsidR="00AD7BEA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Pr="009B44E7">
        <w:rPr>
          <w:rFonts w:ascii="Times New Roman" w:hAnsi="Times New Roman" w:cs="Times New Roman"/>
          <w:sz w:val="20"/>
          <w:szCs w:val="20"/>
        </w:rPr>
        <w:t>FeNiSb</w:t>
      </w:r>
      <w:proofErr w:type="spellEnd"/>
      <w:r w:rsidRPr="009B44E7">
        <w:rPr>
          <w:rFonts w:ascii="Times New Roman" w:hAnsi="Times New Roman" w:cs="Times New Roman"/>
          <w:sz w:val="20"/>
          <w:szCs w:val="20"/>
        </w:rPr>
        <w:t xml:space="preserve"> electrode after long-term cycling.</w:t>
      </w:r>
    </w:p>
    <w:p w14:paraId="4C337033" w14:textId="1CFEF531" w:rsidR="00643C27" w:rsidRPr="00AD7BEA" w:rsidRDefault="00643C27" w:rsidP="009B44E7">
      <w:pPr>
        <w:spacing w:line="360" w:lineRule="auto"/>
        <w:rPr>
          <w:rFonts w:ascii="Times New Roman" w:eastAsia="等线" w:hAnsi="Times New Roman" w:cs="Times New Roman"/>
          <w:color w:val="000000" w:themeColor="text1"/>
          <w:sz w:val="20"/>
          <w:szCs w:val="20"/>
        </w:rPr>
      </w:pPr>
      <w:r w:rsidRPr="00AD7BEA"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t>Table S1</w:t>
      </w:r>
      <w:r w:rsidRPr="00AD7BEA">
        <w:rPr>
          <w:rFonts w:ascii="Times New Roman" w:eastAsia="等线" w:hAnsi="Times New Roman" w:cs="Times New Roman"/>
          <w:iCs/>
          <w:color w:val="000000" w:themeColor="text1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等线" w:hAnsi="Cambria Math" w:cs="Times New Roman"/>
                <w:iCs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等线" w:hAnsi="Cambria Math" w:cs="Times New Roman"/>
                <w:color w:val="000000" w:themeColor="text1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等线" w:hAnsi="Cambria Math" w:cs="Times New Roman"/>
                <w:color w:val="000000" w:themeColor="text1"/>
                <w:sz w:val="20"/>
                <w:szCs w:val="20"/>
              </w:rPr>
              <m:t>s</m:t>
            </m:r>
          </m:sub>
        </m:sSub>
      </m:oMath>
      <w:r w:rsidRPr="00AD7BEA"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等线" w:hAnsi="Cambria Math" w:cs="Times New Roman"/>
                <w:iCs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等线" w:hAnsi="Cambria Math" w:cs="Times New Roman"/>
                <w:color w:val="000000" w:themeColor="text1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等线" w:hAnsi="Cambria Math" w:cs="Times New Roman"/>
                <w:color w:val="000000" w:themeColor="text1"/>
                <w:sz w:val="20"/>
                <w:szCs w:val="20"/>
              </w:rPr>
              <m:t>ct</m:t>
            </m:r>
          </m:sub>
        </m:sSub>
      </m:oMath>
      <w:r w:rsidRPr="00AD7BEA">
        <w:rPr>
          <w:rFonts w:ascii="Times New Roman" w:eastAsia="等线" w:hAnsi="Times New Roman" w:cs="Times New Roman"/>
          <w:iCs/>
          <w:color w:val="000000" w:themeColor="text1"/>
          <w:sz w:val="20"/>
          <w:szCs w:val="20"/>
          <w:vertAlign w:val="subscript"/>
        </w:rPr>
        <w:t xml:space="preserve"> </w:t>
      </w:r>
      <w:r w:rsidRPr="00AD7BEA"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t xml:space="preserve">of different samples </w:t>
      </w:r>
      <w:proofErr w:type="spellStart"/>
      <w:r w:rsidRPr="00AD7BEA"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t>FeNiSb</w:t>
      </w:r>
      <w:proofErr w:type="spellEnd"/>
      <w:r w:rsidRPr="00AD7BEA">
        <w:rPr>
          <w:rFonts w:ascii="Times New Roman" w:eastAsia="等线" w:hAnsi="Times New Roman" w:cs="Times New Roman"/>
          <w:color w:val="000000" w:themeColor="text1"/>
          <w:sz w:val="20"/>
          <w:szCs w:val="20"/>
        </w:rPr>
        <w:t>/NF.</w:t>
      </w:r>
    </w:p>
    <w:tbl>
      <w:tblPr>
        <w:tblStyle w:val="21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43C27" w:rsidRPr="00AD7BEA" w14:paraId="4E58814E" w14:textId="77777777" w:rsidTr="004C75A1">
        <w:trPr>
          <w:trHeight w:val="397"/>
          <w:jc w:val="center"/>
        </w:trPr>
        <w:tc>
          <w:tcPr>
            <w:tcW w:w="27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25B9FE" w14:textId="77777777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Sample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5CF261" w14:textId="3311E54D" w:rsidR="00643C27" w:rsidRPr="00AD7BEA" w:rsidRDefault="00000000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eastAsia="等线" w:hAnsi="Cambria Math" w:cs="Times New Roman"/>
                      <w:iCs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等线" w:hAnsi="Cambria Math" w:cs="Times New Roman"/>
                      <w:color w:val="000000" w:themeColor="text1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等线" w:hAnsi="Cambria Math" w:cs="Times New Roman"/>
                      <w:color w:val="000000" w:themeColor="text1"/>
                    </w:rPr>
                    <m:t>s</m:t>
                  </m:r>
                </m:sub>
              </m:sSub>
            </m:oMath>
            <w:r w:rsidR="00643C27" w:rsidRPr="00AD7BEA">
              <w:rPr>
                <w:rFonts w:ascii="Times New Roman" w:eastAsia="等线" w:hAnsi="Times New Roman" w:cs="Times New Roman"/>
                <w:color w:val="000000" w:themeColor="text1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等线" w:hAnsi="Cambria Math" w:cs="Times New Roman"/>
                  <w:color w:val="000000" w:themeColor="text1"/>
                </w:rPr>
                <m:t>Ω</m:t>
              </m:r>
            </m:oMath>
            <w:r w:rsidR="00643C27" w:rsidRPr="00AD7BEA">
              <w:rPr>
                <w:rFonts w:ascii="Times New Roman" w:eastAsia="等线" w:hAnsi="Times New Roman" w:cs="Times New Roman"/>
                <w:color w:val="000000" w:themeColor="text1"/>
              </w:rPr>
              <w:t>)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CB5A6C" w14:textId="1D82E50B" w:rsidR="00643C27" w:rsidRPr="00AD7BEA" w:rsidRDefault="00000000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eastAsia="等线" w:hAnsi="Cambria Math" w:cs="Times New Roman"/>
                      <w:iCs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等线" w:hAnsi="Cambria Math" w:cs="Times New Roman"/>
                      <w:color w:val="000000" w:themeColor="text1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等线" w:hAnsi="Cambria Math" w:cs="Times New Roman"/>
                      <w:color w:val="000000" w:themeColor="text1"/>
                    </w:rPr>
                    <m:t>ct</m:t>
                  </m:r>
                </m:sub>
              </m:sSub>
              <m:r>
                <m:rPr>
                  <m:sty m:val="p"/>
                </m:rPr>
                <w:rPr>
                  <w:rFonts w:ascii="Cambria Math" w:eastAsia="等线" w:hAnsi="Cambria Math" w:cs="Times New Roman"/>
                  <w:color w:val="000000" w:themeColor="text1"/>
                </w:rPr>
                <m:t xml:space="preserve"> </m:t>
              </m:r>
            </m:oMath>
            <w:r w:rsidR="00643C27" w:rsidRPr="00AD7BEA">
              <w:rPr>
                <w:rFonts w:ascii="Times New Roman" w:eastAsia="等线" w:hAnsi="Times New Roman" w:cs="Times New Roman"/>
                <w:iCs/>
                <w:color w:val="000000" w:themeColor="text1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等线" w:hAnsi="Cambria Math" w:cs="Times New Roman"/>
                  <w:color w:val="000000" w:themeColor="text1"/>
                </w:rPr>
                <m:t>Ω</m:t>
              </m:r>
            </m:oMath>
            <w:r w:rsidR="00643C27" w:rsidRPr="00AD7BEA">
              <w:rPr>
                <w:rFonts w:ascii="Times New Roman" w:eastAsia="等线" w:hAnsi="Times New Roman" w:cs="Times New Roman"/>
                <w:color w:val="000000" w:themeColor="text1"/>
              </w:rPr>
              <w:t>)</w:t>
            </w:r>
          </w:p>
        </w:tc>
      </w:tr>
      <w:tr w:rsidR="00643C27" w:rsidRPr="00AD7BEA" w14:paraId="45F20926" w14:textId="77777777" w:rsidTr="004C75A1">
        <w:trPr>
          <w:trHeight w:val="397"/>
          <w:jc w:val="center"/>
        </w:trPr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14:paraId="34655D4A" w14:textId="10D11CE6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T1</w:t>
            </w:r>
          </w:p>
        </w:tc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14:paraId="2FB8A318" w14:textId="269AFCAF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0.75245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14:paraId="5955A6EF" w14:textId="6176D5BF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0.17571</w:t>
            </w:r>
          </w:p>
        </w:tc>
      </w:tr>
      <w:tr w:rsidR="00643C27" w:rsidRPr="00AD7BEA" w14:paraId="2268AC8B" w14:textId="77777777" w:rsidTr="004C75A1">
        <w:trPr>
          <w:trHeight w:val="397"/>
          <w:jc w:val="center"/>
        </w:trPr>
        <w:tc>
          <w:tcPr>
            <w:tcW w:w="2765" w:type="dxa"/>
            <w:vAlign w:val="center"/>
          </w:tcPr>
          <w:p w14:paraId="7155C6FA" w14:textId="14F9228B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T2</w:t>
            </w:r>
          </w:p>
        </w:tc>
        <w:tc>
          <w:tcPr>
            <w:tcW w:w="2765" w:type="dxa"/>
            <w:vAlign w:val="center"/>
          </w:tcPr>
          <w:p w14:paraId="02BF4C4D" w14:textId="24A5F628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0.54125</w:t>
            </w:r>
          </w:p>
        </w:tc>
        <w:tc>
          <w:tcPr>
            <w:tcW w:w="2766" w:type="dxa"/>
            <w:vAlign w:val="center"/>
          </w:tcPr>
          <w:p w14:paraId="7FDED39A" w14:textId="09CF7EE1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0.10658</w:t>
            </w:r>
          </w:p>
        </w:tc>
      </w:tr>
      <w:tr w:rsidR="00643C27" w:rsidRPr="00AD7BEA" w14:paraId="55B37893" w14:textId="77777777" w:rsidTr="004C75A1">
        <w:trPr>
          <w:trHeight w:val="397"/>
          <w:jc w:val="center"/>
        </w:trPr>
        <w:tc>
          <w:tcPr>
            <w:tcW w:w="2765" w:type="dxa"/>
            <w:vAlign w:val="center"/>
          </w:tcPr>
          <w:p w14:paraId="034AE9D1" w14:textId="33062BCE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T3</w:t>
            </w:r>
          </w:p>
        </w:tc>
        <w:tc>
          <w:tcPr>
            <w:tcW w:w="2765" w:type="dxa"/>
            <w:vAlign w:val="center"/>
          </w:tcPr>
          <w:p w14:paraId="6BF8AC92" w14:textId="58034254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0.71923</w:t>
            </w:r>
          </w:p>
        </w:tc>
        <w:tc>
          <w:tcPr>
            <w:tcW w:w="2766" w:type="dxa"/>
            <w:vAlign w:val="center"/>
          </w:tcPr>
          <w:p w14:paraId="3E015F58" w14:textId="3E6E1767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0.33634</w:t>
            </w:r>
          </w:p>
        </w:tc>
      </w:tr>
      <w:tr w:rsidR="00643C27" w:rsidRPr="00AD7BEA" w14:paraId="4E2DD438" w14:textId="77777777" w:rsidTr="004C75A1">
        <w:trPr>
          <w:trHeight w:val="397"/>
          <w:jc w:val="center"/>
        </w:trPr>
        <w:tc>
          <w:tcPr>
            <w:tcW w:w="2765" w:type="dxa"/>
            <w:vAlign w:val="center"/>
          </w:tcPr>
          <w:p w14:paraId="24B002C6" w14:textId="0A1387D3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S1</w:t>
            </w:r>
          </w:p>
        </w:tc>
        <w:tc>
          <w:tcPr>
            <w:tcW w:w="2765" w:type="dxa"/>
            <w:vAlign w:val="center"/>
          </w:tcPr>
          <w:p w14:paraId="0F673B34" w14:textId="11FB869E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0.75668</w:t>
            </w:r>
          </w:p>
        </w:tc>
        <w:tc>
          <w:tcPr>
            <w:tcW w:w="2766" w:type="dxa"/>
            <w:vAlign w:val="center"/>
          </w:tcPr>
          <w:p w14:paraId="0656E222" w14:textId="3C102D27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0.1</w:t>
            </w:r>
            <w:r w:rsidR="0008763C" w:rsidRPr="00AD7BEA">
              <w:rPr>
                <w:rFonts w:ascii="Times New Roman" w:eastAsia="等线" w:hAnsi="Times New Roman" w:cs="Times New Roman"/>
                <w:color w:val="000000" w:themeColor="text1"/>
              </w:rPr>
              <w:t>1</w:t>
            </w: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395</w:t>
            </w:r>
          </w:p>
        </w:tc>
      </w:tr>
      <w:tr w:rsidR="00643C27" w:rsidRPr="00AD7BEA" w14:paraId="5A1F8923" w14:textId="77777777" w:rsidTr="004C75A1">
        <w:trPr>
          <w:trHeight w:val="397"/>
          <w:jc w:val="center"/>
        </w:trPr>
        <w:tc>
          <w:tcPr>
            <w:tcW w:w="2765" w:type="dxa"/>
            <w:tcBorders>
              <w:bottom w:val="single" w:sz="12" w:space="0" w:color="auto"/>
            </w:tcBorders>
            <w:vAlign w:val="center"/>
          </w:tcPr>
          <w:p w14:paraId="4F334614" w14:textId="45845B5E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S2</w:t>
            </w:r>
          </w:p>
        </w:tc>
        <w:tc>
          <w:tcPr>
            <w:tcW w:w="2765" w:type="dxa"/>
            <w:tcBorders>
              <w:bottom w:val="single" w:sz="12" w:space="0" w:color="auto"/>
            </w:tcBorders>
            <w:vAlign w:val="center"/>
          </w:tcPr>
          <w:p w14:paraId="7D145005" w14:textId="442F2F6B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0.67901</w:t>
            </w:r>
          </w:p>
        </w:tc>
        <w:tc>
          <w:tcPr>
            <w:tcW w:w="2766" w:type="dxa"/>
            <w:tcBorders>
              <w:bottom w:val="single" w:sz="12" w:space="0" w:color="auto"/>
            </w:tcBorders>
            <w:vAlign w:val="center"/>
          </w:tcPr>
          <w:p w14:paraId="0F4EB918" w14:textId="2040DC23" w:rsidR="00643C27" w:rsidRPr="00AD7BEA" w:rsidRDefault="00643C27" w:rsidP="009B44E7">
            <w:pPr>
              <w:spacing w:line="360" w:lineRule="auto"/>
              <w:ind w:firstLineChars="200" w:firstLine="400"/>
              <w:jc w:val="center"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AD7BEA">
              <w:rPr>
                <w:rFonts w:ascii="Times New Roman" w:eastAsia="等线" w:hAnsi="Times New Roman" w:cs="Times New Roman"/>
                <w:color w:val="000000" w:themeColor="text1"/>
              </w:rPr>
              <w:t>1.1870</w:t>
            </w:r>
          </w:p>
        </w:tc>
      </w:tr>
    </w:tbl>
    <w:p w14:paraId="36F0BA9A" w14:textId="77777777" w:rsidR="00643C27" w:rsidRDefault="00643C27" w:rsidP="009B44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3FBF428" w14:textId="41E711FC" w:rsidR="004851DB" w:rsidRPr="009B44E7" w:rsidRDefault="004851DB" w:rsidP="004851D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9B44E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B44E7">
        <w:rPr>
          <w:rFonts w:ascii="Times New Roman" w:hAnsi="Times New Roman" w:cs="Times New Roman"/>
          <w:sz w:val="20"/>
          <w:szCs w:val="20"/>
        </w:rPr>
        <w:t xml:space="preserve"> </w:t>
      </w:r>
      <w:r w:rsidRPr="009B44E7">
        <w:rPr>
          <w:rFonts w:ascii="Times New Roman" w:hAnsi="Times New Roman" w:cs="Times New Roman"/>
          <w:b/>
          <w:bCs/>
          <w:sz w:val="20"/>
          <w:szCs w:val="20"/>
        </w:rPr>
        <w:t>Characterization section</w:t>
      </w:r>
    </w:p>
    <w:p w14:paraId="6D11186B" w14:textId="475B1A32" w:rsidR="004851DB" w:rsidRDefault="00EA5B37" w:rsidP="004851D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D08D59F" wp14:editId="46703694">
            <wp:extent cx="5274310" cy="2003425"/>
            <wp:effectExtent l="0" t="0" r="2540" b="0"/>
            <wp:docPr id="12201293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29364" name="图片 12201293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1456" w14:textId="02860AD1" w:rsidR="009C1936" w:rsidRPr="009C1936" w:rsidRDefault="004851DB" w:rsidP="009C193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51DB">
        <w:rPr>
          <w:rFonts w:ascii="Times New Roman" w:hAnsi="Times New Roman" w:cs="Times New Roman" w:hint="eastAsia"/>
          <w:sz w:val="20"/>
          <w:szCs w:val="20"/>
        </w:rPr>
        <w:t>Figure S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4851DB">
        <w:rPr>
          <w:rFonts w:ascii="Times New Roman" w:hAnsi="Times New Roman" w:cs="Times New Roman" w:hint="eastAsia"/>
          <w:sz w:val="20"/>
          <w:szCs w:val="20"/>
        </w:rPr>
        <w:t xml:space="preserve">: CV of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FeNiSb</w:t>
      </w:r>
      <w:proofErr w:type="spellEnd"/>
      <w:r w:rsidRPr="004851DB">
        <w:rPr>
          <w:rFonts w:ascii="Times New Roman" w:hAnsi="Times New Roman" w:cs="Times New Roman" w:hint="eastAsia"/>
          <w:sz w:val="20"/>
          <w:szCs w:val="20"/>
        </w:rPr>
        <w:t xml:space="preserve"> electrode in </w:t>
      </w:r>
      <w:r>
        <w:rPr>
          <w:rFonts w:ascii="Times New Roman" w:hAnsi="Times New Roman" w:cs="Times New Roman" w:hint="eastAsia"/>
          <w:sz w:val="20"/>
          <w:szCs w:val="20"/>
        </w:rPr>
        <w:t>6</w:t>
      </w:r>
      <w:r w:rsidRPr="004851DB">
        <w:rPr>
          <w:rFonts w:ascii="Times New Roman" w:hAnsi="Times New Roman" w:cs="Times New Roman" w:hint="eastAsia"/>
          <w:sz w:val="20"/>
          <w:szCs w:val="20"/>
        </w:rPr>
        <w:t xml:space="preserve"> M </w:t>
      </w:r>
      <w:r>
        <w:rPr>
          <w:rFonts w:ascii="Times New Roman" w:hAnsi="Times New Roman" w:cs="Times New Roman" w:hint="eastAsia"/>
          <w:sz w:val="20"/>
          <w:szCs w:val="20"/>
        </w:rPr>
        <w:t>KOH</w:t>
      </w:r>
      <w:r w:rsidRPr="004851DB">
        <w:rPr>
          <w:rFonts w:ascii="Times New Roman" w:hAnsi="Times New Roman" w:cs="Times New Roman" w:hint="eastAsia"/>
          <w:sz w:val="20"/>
          <w:szCs w:val="20"/>
        </w:rPr>
        <w:t xml:space="preserve"> to show the most negative (0.0 to -0.</w:t>
      </w:r>
      <w:r>
        <w:rPr>
          <w:rFonts w:ascii="Times New Roman" w:hAnsi="Times New Roman" w:cs="Times New Roman" w:hint="eastAsia"/>
          <w:sz w:val="20"/>
          <w:szCs w:val="20"/>
        </w:rPr>
        <w:t>8 V</w:t>
      </w:r>
      <w:r w:rsidRPr="004851DB">
        <w:rPr>
          <w:rFonts w:ascii="Times New Roman" w:hAnsi="Times New Roman" w:cs="Times New Roman" w:hint="eastAsia"/>
          <w:sz w:val="20"/>
          <w:szCs w:val="20"/>
        </w:rPr>
        <w:t xml:space="preserve">) and positive (0.0 to </w:t>
      </w:r>
      <w:r>
        <w:rPr>
          <w:rFonts w:ascii="Times New Roman" w:hAnsi="Times New Roman" w:cs="Times New Roman" w:hint="eastAsia"/>
          <w:sz w:val="20"/>
          <w:szCs w:val="20"/>
        </w:rPr>
        <w:t>0.7</w:t>
      </w:r>
      <w:r w:rsidRPr="004851DB">
        <w:rPr>
          <w:rFonts w:ascii="Times New Roman" w:hAnsi="Times New Roman" w:cs="Times New Roman" w:hint="eastAsia"/>
          <w:sz w:val="20"/>
          <w:szCs w:val="20"/>
        </w:rPr>
        <w:t xml:space="preserve"> V) potential limits at scan rates of </w:t>
      </w:r>
      <w:r>
        <w:rPr>
          <w:rFonts w:ascii="Times New Roman" w:hAnsi="Times New Roman" w:cs="Times New Roman" w:hint="eastAsia"/>
          <w:sz w:val="20"/>
          <w:szCs w:val="20"/>
        </w:rPr>
        <w:t>10</w:t>
      </w:r>
      <w:r w:rsidRPr="004851DB">
        <w:rPr>
          <w:rFonts w:ascii="Times New Roman" w:hAnsi="Times New Roman" w:cs="Times New Roman" w:hint="eastAsia"/>
          <w:sz w:val="20"/>
          <w:szCs w:val="20"/>
        </w:rPr>
        <w:t>0 mV</w:t>
      </w:r>
    </w:p>
    <w:sectPr w:rsidR="009C1936" w:rsidRPr="009C1936">
      <w:footnotePr>
        <w:numFmt w:val="chicago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2AE8" w14:textId="77777777" w:rsidR="00A06CF3" w:rsidRDefault="00A06CF3" w:rsidP="009741EF">
      <w:pPr>
        <w:rPr>
          <w:rFonts w:hint="eastAsia"/>
        </w:rPr>
      </w:pPr>
      <w:r>
        <w:separator/>
      </w:r>
    </w:p>
  </w:endnote>
  <w:endnote w:type="continuationSeparator" w:id="0">
    <w:p w14:paraId="05F68400" w14:textId="77777777" w:rsidR="00A06CF3" w:rsidRDefault="00A06CF3" w:rsidP="009741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8587" w14:textId="77777777" w:rsidR="00A06CF3" w:rsidRDefault="00A06CF3" w:rsidP="009741EF">
      <w:pPr>
        <w:rPr>
          <w:rFonts w:hint="eastAsia"/>
        </w:rPr>
      </w:pPr>
      <w:r>
        <w:separator/>
      </w:r>
    </w:p>
  </w:footnote>
  <w:footnote w:type="continuationSeparator" w:id="0">
    <w:p w14:paraId="6E00E8B8" w14:textId="77777777" w:rsidR="00A06CF3" w:rsidRDefault="00A06CF3" w:rsidP="009741EF">
      <w:pPr>
        <w:rPr>
          <w:rFonts w:hint="eastAsia"/>
        </w:rPr>
      </w:pPr>
      <w:r>
        <w:continuationSeparator/>
      </w:r>
    </w:p>
  </w:footnote>
  <w:footnote w:id="1">
    <w:p w14:paraId="06D68917" w14:textId="77777777" w:rsidR="001F0B5A" w:rsidRPr="001C02D8" w:rsidRDefault="001F0B5A" w:rsidP="001F0B5A">
      <w:pPr>
        <w:pStyle w:val="af2"/>
        <w:rPr>
          <w:rFonts w:ascii="Times New Roman" w:hAnsi="Times New Roman" w:cs="Times New Roman"/>
          <w:sz w:val="20"/>
          <w:szCs w:val="20"/>
        </w:rPr>
      </w:pPr>
      <w:r>
        <w:rPr>
          <w:rStyle w:val="af4"/>
          <w:rFonts w:hint="eastAsia"/>
        </w:rPr>
        <w:footnoteRef/>
      </w:r>
      <w:r>
        <w:rPr>
          <w:rFonts w:hint="eastAsia"/>
        </w:rPr>
        <w:t xml:space="preserve"> </w:t>
      </w:r>
      <w:r w:rsidRPr="001C02D8">
        <w:rPr>
          <w:rFonts w:ascii="Times New Roman" w:hAnsi="Times New Roman" w:cs="Times New Roman" w:hint="eastAsia"/>
          <w:sz w:val="20"/>
          <w:szCs w:val="20"/>
        </w:rPr>
        <w:t xml:space="preserve">Corresponding author. </w:t>
      </w:r>
    </w:p>
    <w:p w14:paraId="5616CC05" w14:textId="3F09D7FA" w:rsidR="001F0B5A" w:rsidRDefault="001F0B5A" w:rsidP="001F0B5A">
      <w:pPr>
        <w:pStyle w:val="af2"/>
        <w:rPr>
          <w:rFonts w:hint="eastAsia"/>
        </w:rPr>
      </w:pPr>
      <w:r w:rsidRPr="001C02D8">
        <w:rPr>
          <w:rFonts w:ascii="Times New Roman" w:hAnsi="Times New Roman" w:cs="Times New Roman" w:hint="eastAsia"/>
          <w:sz w:val="20"/>
          <w:szCs w:val="20"/>
        </w:rPr>
        <w:t xml:space="preserve">E-mail address: </w:t>
      </w:r>
      <w:r w:rsidR="00EA5B37" w:rsidRPr="00EA5B37">
        <w:rPr>
          <w:rFonts w:ascii="Times New Roman" w:hAnsi="Times New Roman" w:cs="Times New Roman" w:hint="eastAsia"/>
          <w:sz w:val="20"/>
          <w:szCs w:val="20"/>
        </w:rPr>
        <w:t>luojujie@126.com.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4E"/>
    <w:rsid w:val="00024F34"/>
    <w:rsid w:val="00031BBB"/>
    <w:rsid w:val="000523D1"/>
    <w:rsid w:val="00070D93"/>
    <w:rsid w:val="0008763C"/>
    <w:rsid w:val="000D1B6B"/>
    <w:rsid w:val="000F1E80"/>
    <w:rsid w:val="00112557"/>
    <w:rsid w:val="001931CE"/>
    <w:rsid w:val="001A18DD"/>
    <w:rsid w:val="001C29B1"/>
    <w:rsid w:val="001F0B5A"/>
    <w:rsid w:val="00203600"/>
    <w:rsid w:val="00250E17"/>
    <w:rsid w:val="00272CFD"/>
    <w:rsid w:val="00277819"/>
    <w:rsid w:val="00277E76"/>
    <w:rsid w:val="002D5DB9"/>
    <w:rsid w:val="002E32BD"/>
    <w:rsid w:val="00352778"/>
    <w:rsid w:val="0035774B"/>
    <w:rsid w:val="003952E9"/>
    <w:rsid w:val="004851DB"/>
    <w:rsid w:val="00490C52"/>
    <w:rsid w:val="004C65BE"/>
    <w:rsid w:val="004D335A"/>
    <w:rsid w:val="005134E3"/>
    <w:rsid w:val="0056514E"/>
    <w:rsid w:val="00596276"/>
    <w:rsid w:val="005D0FDF"/>
    <w:rsid w:val="00643C27"/>
    <w:rsid w:val="00644D0C"/>
    <w:rsid w:val="00674669"/>
    <w:rsid w:val="006A2AB5"/>
    <w:rsid w:val="006B67E8"/>
    <w:rsid w:val="006C1451"/>
    <w:rsid w:val="00755820"/>
    <w:rsid w:val="00792693"/>
    <w:rsid w:val="007A550D"/>
    <w:rsid w:val="008F106C"/>
    <w:rsid w:val="008F2B3B"/>
    <w:rsid w:val="008F70F0"/>
    <w:rsid w:val="008F7EDF"/>
    <w:rsid w:val="00911A7A"/>
    <w:rsid w:val="009741EF"/>
    <w:rsid w:val="009B354C"/>
    <w:rsid w:val="009B44E7"/>
    <w:rsid w:val="009C1936"/>
    <w:rsid w:val="009E1C49"/>
    <w:rsid w:val="00A06CF3"/>
    <w:rsid w:val="00AD7BEA"/>
    <w:rsid w:val="00B11BC9"/>
    <w:rsid w:val="00B31479"/>
    <w:rsid w:val="00B953C1"/>
    <w:rsid w:val="00B979BC"/>
    <w:rsid w:val="00BE7A0A"/>
    <w:rsid w:val="00C91D25"/>
    <w:rsid w:val="00D90682"/>
    <w:rsid w:val="00DB21B1"/>
    <w:rsid w:val="00DD107E"/>
    <w:rsid w:val="00E91251"/>
    <w:rsid w:val="00EA5B37"/>
    <w:rsid w:val="00EB4D82"/>
    <w:rsid w:val="00EC12B0"/>
    <w:rsid w:val="00F8737C"/>
    <w:rsid w:val="00FB6CF3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8514"/>
  <w15:chartTrackingRefBased/>
  <w15:docId w15:val="{E66C8734-6850-43BE-AB26-4BC1B2C4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4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14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14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41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41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4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41EF"/>
    <w:rPr>
      <w:sz w:val="18"/>
      <w:szCs w:val="18"/>
    </w:rPr>
  </w:style>
  <w:style w:type="table" w:customStyle="1" w:styleId="21">
    <w:name w:val="网格型2"/>
    <w:basedOn w:val="a1"/>
    <w:uiPriority w:val="39"/>
    <w:qFormat/>
    <w:rsid w:val="00643C2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1F0B5A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1F0B5A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1F0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8B11-70AA-49B4-9856-1438449B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1696</Characters>
  <Application>Microsoft Office Word</Application>
  <DocSecurity>0</DocSecurity>
  <Lines>51</Lines>
  <Paragraphs>39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微微 赵</dc:creator>
  <cp:keywords/>
  <dc:description/>
  <cp:lastModifiedBy>微微 赵</cp:lastModifiedBy>
  <cp:revision>2</cp:revision>
  <dcterms:created xsi:type="dcterms:W3CDTF">2026-03-12T14:10:00Z</dcterms:created>
  <dcterms:modified xsi:type="dcterms:W3CDTF">2026-03-12T14:10:00Z</dcterms:modified>
</cp:coreProperties>
</file>