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89C79" w14:textId="1E8C224C" w:rsidR="000E497B" w:rsidRPr="00B13FB0" w:rsidRDefault="007657E4" w:rsidP="00B13FB0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</w:rPr>
      </w:pPr>
      <w:r w:rsidRPr="00B13FB0"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</w:rPr>
        <w:t>Oral Nicotine Pouches and Public Health: Evidence from an Updated Scoping Review</w:t>
      </w:r>
    </w:p>
    <w:p w14:paraId="4BACD327" w14:textId="77777777" w:rsidR="006873B4" w:rsidRDefault="006873B4">
      <w:pPr>
        <w:rPr>
          <w:rFonts w:ascii="Times New Roman" w:hAnsi="Times New Roman" w:cs="Times New Roman"/>
          <w:sz w:val="24"/>
          <w:szCs w:val="24"/>
        </w:rPr>
      </w:pPr>
    </w:p>
    <w:p w14:paraId="07D11DDC" w14:textId="0BAFDFB8" w:rsidR="000E497B" w:rsidRPr="00C60525" w:rsidRDefault="000E497B" w:rsidP="000E497B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Supplementary </w:t>
      </w:r>
      <w:r w:rsidRPr="00C6052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7657E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96366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2</w:t>
      </w:r>
      <w:r w:rsidRPr="00C6052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Prevalence estimates of lifetime and current ONP use in </w:t>
      </w:r>
      <w:r w:rsidR="00042BC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youth and </w:t>
      </w:r>
      <w:r w:rsidRPr="00C6052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adults by survey year, country, and tobacco use status.</w:t>
      </w:r>
    </w:p>
    <w:tbl>
      <w:tblPr>
        <w:tblStyle w:val="GridTable1Light"/>
        <w:tblW w:w="10278" w:type="dxa"/>
        <w:tblLayout w:type="fixed"/>
        <w:tblLook w:val="0420" w:firstRow="1" w:lastRow="0" w:firstColumn="0" w:lastColumn="0" w:noHBand="0" w:noVBand="1"/>
      </w:tblPr>
      <w:tblGrid>
        <w:gridCol w:w="1388"/>
        <w:gridCol w:w="1279"/>
        <w:gridCol w:w="1694"/>
        <w:gridCol w:w="1347"/>
        <w:gridCol w:w="1904"/>
        <w:gridCol w:w="1316"/>
        <w:gridCol w:w="1350"/>
      </w:tblGrid>
      <w:tr w:rsidR="000E497B" w:rsidRPr="00F8758B" w14:paraId="079923D9" w14:textId="77777777" w:rsidTr="008255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7"/>
        </w:trPr>
        <w:tc>
          <w:tcPr>
            <w:tcW w:w="1388" w:type="dxa"/>
            <w:hideMark/>
          </w:tcPr>
          <w:p w14:paraId="7C732AA7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>Author (Survey Year)</w:t>
            </w:r>
          </w:p>
        </w:tc>
        <w:tc>
          <w:tcPr>
            <w:tcW w:w="1279" w:type="dxa"/>
          </w:tcPr>
          <w:p w14:paraId="69384F89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  <w:kern w:val="24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>Country</w:t>
            </w:r>
          </w:p>
        </w:tc>
        <w:tc>
          <w:tcPr>
            <w:tcW w:w="1694" w:type="dxa"/>
          </w:tcPr>
          <w:p w14:paraId="3050392D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  <w:b w:val="0"/>
                <w:bCs w:val="0"/>
                <w:kern w:val="24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>Study Design</w:t>
            </w:r>
          </w:p>
        </w:tc>
        <w:tc>
          <w:tcPr>
            <w:tcW w:w="1347" w:type="dxa"/>
            <w:hideMark/>
          </w:tcPr>
          <w:p w14:paraId="10AE373C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>Population</w:t>
            </w:r>
          </w:p>
        </w:tc>
        <w:tc>
          <w:tcPr>
            <w:tcW w:w="1904" w:type="dxa"/>
            <w:hideMark/>
          </w:tcPr>
          <w:p w14:paraId="0689C201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>Tobacco use status</w:t>
            </w:r>
          </w:p>
        </w:tc>
        <w:tc>
          <w:tcPr>
            <w:tcW w:w="1316" w:type="dxa"/>
            <w:hideMark/>
          </w:tcPr>
          <w:p w14:paraId="6DE46598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 xml:space="preserve">Lifetime </w:t>
            </w:r>
            <w:r>
              <w:rPr>
                <w:rFonts w:ascii="Times New Roman" w:eastAsia="Times New Roman" w:hAnsi="Times New Roman" w:cs="Times New Roman"/>
                <w:kern w:val="24"/>
              </w:rPr>
              <w:t>O</w:t>
            </w:r>
            <w:r w:rsidRPr="00F8758B">
              <w:rPr>
                <w:rFonts w:ascii="Times New Roman" w:eastAsia="Times New Roman" w:hAnsi="Times New Roman" w:cs="Times New Roman"/>
                <w:kern w:val="24"/>
              </w:rPr>
              <w:t>NP use, %</w:t>
            </w:r>
          </w:p>
        </w:tc>
        <w:tc>
          <w:tcPr>
            <w:tcW w:w="1350" w:type="dxa"/>
            <w:hideMark/>
          </w:tcPr>
          <w:p w14:paraId="6E1A7220" w14:textId="77777777" w:rsidR="000E497B" w:rsidRPr="00F8758B" w:rsidRDefault="000E497B" w:rsidP="008255B6">
            <w:pPr>
              <w:rPr>
                <w:rFonts w:ascii="Times New Roman" w:eastAsia="Times New Roman" w:hAnsi="Times New Roman" w:cs="Times New Roman"/>
              </w:rPr>
            </w:pPr>
            <w:r w:rsidRPr="00F8758B">
              <w:rPr>
                <w:rFonts w:ascii="Times New Roman" w:eastAsia="Times New Roman" w:hAnsi="Times New Roman" w:cs="Times New Roman"/>
                <w:kern w:val="24"/>
              </w:rPr>
              <w:t xml:space="preserve">Current </w:t>
            </w:r>
            <w:r>
              <w:rPr>
                <w:rFonts w:ascii="Times New Roman" w:eastAsia="Times New Roman" w:hAnsi="Times New Roman" w:cs="Times New Roman"/>
                <w:kern w:val="24"/>
              </w:rPr>
              <w:t>O</w:t>
            </w:r>
            <w:r w:rsidRPr="00F8758B">
              <w:rPr>
                <w:rFonts w:ascii="Times New Roman" w:eastAsia="Times New Roman" w:hAnsi="Times New Roman" w:cs="Times New Roman"/>
                <w:kern w:val="24"/>
              </w:rPr>
              <w:t>NP use, %</w:t>
            </w:r>
          </w:p>
        </w:tc>
      </w:tr>
      <w:tr w:rsidR="00DC3129" w:rsidRPr="00F8758B" w14:paraId="02B85B5A" w14:textId="77777777" w:rsidTr="00E202D8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05445F4A" w14:textId="2B60961A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i/>
                <w:i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0"/>
                <w:szCs w:val="20"/>
              </w:rPr>
              <w:t>*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Jamal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2B08403F" w14:textId="02E3FFCF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76958AB9" w14:textId="418DA250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  <w:shd w:val="clear" w:color="auto" w:fill="EEECE1" w:themeFill="background2"/>
          </w:tcPr>
          <w:p w14:paraId="61F7D33E" w14:textId="4EB62382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Middle and high school students (grades 6 through 12), (n=29,861) </w:t>
            </w:r>
          </w:p>
        </w:tc>
        <w:tc>
          <w:tcPr>
            <w:tcW w:w="1904" w:type="dxa"/>
            <w:shd w:val="clear" w:color="auto" w:fill="EEECE1" w:themeFill="background2"/>
          </w:tcPr>
          <w:p w14:paraId="7B6FCB0F" w14:textId="3C7D065F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0ACE00FA" w14:textId="236A43AE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3.5</w:t>
            </w:r>
          </w:p>
        </w:tc>
        <w:tc>
          <w:tcPr>
            <w:tcW w:w="1350" w:type="dxa"/>
            <w:shd w:val="clear" w:color="auto" w:fill="EEECE1" w:themeFill="background2"/>
          </w:tcPr>
          <w:p w14:paraId="1C083A7C" w14:textId="3EB32388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1.8</w:t>
            </w:r>
          </w:p>
        </w:tc>
      </w:tr>
      <w:tr w:rsidR="00DC3129" w:rsidRPr="00F8758B" w14:paraId="3ED96295" w14:textId="77777777" w:rsidTr="00E202D8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72E9EBBC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0"/>
                <w:szCs w:val="20"/>
              </w:rPr>
              <w:t>*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Park-Lee et al. (2024)</w:t>
            </w:r>
          </w:p>
          <w:p w14:paraId="55EB0913" w14:textId="77777777" w:rsidR="00E202D8" w:rsidRPr="00B13FB0" w:rsidRDefault="00E202D8" w:rsidP="00E202D8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14:paraId="66A8B476" w14:textId="7C030E6D" w:rsidR="00E202D8" w:rsidRPr="00B13FB0" w:rsidRDefault="00E202D8" w:rsidP="00E202D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shd w:val="clear" w:color="auto" w:fill="EEECE1" w:themeFill="background2"/>
          </w:tcPr>
          <w:p w14:paraId="712002E2" w14:textId="3EC98499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741B8724" w14:textId="2B1FF1F2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  <w:shd w:val="clear" w:color="auto" w:fill="EEECE1" w:themeFill="background2"/>
          </w:tcPr>
          <w:p w14:paraId="5F1C77C6" w14:textId="532828DE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Middle and high school students (grades 6 through 12), (n=29,861) </w:t>
            </w:r>
          </w:p>
        </w:tc>
        <w:tc>
          <w:tcPr>
            <w:tcW w:w="1904" w:type="dxa"/>
            <w:shd w:val="clear" w:color="auto" w:fill="EEECE1" w:themeFill="background2"/>
          </w:tcPr>
          <w:p w14:paraId="622BBEF8" w14:textId="46B49BC6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434A1A58" w14:textId="19C8CD94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0CE16B2D" w14:textId="478367A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1.8</w:t>
            </w:r>
          </w:p>
        </w:tc>
      </w:tr>
      <w:tr w:rsidR="0029666C" w:rsidRPr="00F8758B" w14:paraId="7DE2E886" w14:textId="77777777" w:rsidTr="00E202D8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75481A79" w14:textId="57DF7290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*Han et al. (2023;</w:t>
            </w:r>
            <w:r w:rsidR="007C63A5"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6A2C7F7A" w14:textId="6F8F93F3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48235E56" w14:textId="455181F9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(MTF)</w:t>
            </w:r>
          </w:p>
        </w:tc>
        <w:tc>
          <w:tcPr>
            <w:tcW w:w="1347" w:type="dxa"/>
            <w:shd w:val="clear" w:color="auto" w:fill="EEECE1" w:themeFill="background2"/>
          </w:tcPr>
          <w:p w14:paraId="0FE6DC1E" w14:textId="7D77F274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10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vertAlign w:val="superscript"/>
              </w:rPr>
              <w:t>th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and 12th-grade school students (n=10,146)</w:t>
            </w:r>
          </w:p>
        </w:tc>
        <w:tc>
          <w:tcPr>
            <w:tcW w:w="1904" w:type="dxa"/>
            <w:shd w:val="clear" w:color="auto" w:fill="EEECE1" w:themeFill="background2"/>
          </w:tcPr>
          <w:p w14:paraId="26971A54" w14:textId="76422FB4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0DD9E189" w14:textId="6E32120D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 (2023); 5.4 (2024)</w:t>
            </w:r>
          </w:p>
        </w:tc>
        <w:tc>
          <w:tcPr>
            <w:tcW w:w="1350" w:type="dxa"/>
            <w:shd w:val="clear" w:color="auto" w:fill="EEECE1" w:themeFill="background2"/>
          </w:tcPr>
          <w:p w14:paraId="7AADF026" w14:textId="5DDDAABC" w:rsidR="0029666C" w:rsidRPr="00B13FB0" w:rsidRDefault="0029666C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1.3 (2023); 2.6 (2024)</w:t>
            </w:r>
          </w:p>
        </w:tc>
      </w:tr>
      <w:tr w:rsidR="00DC3129" w:rsidRPr="00F8758B" w14:paraId="51827BF0" w14:textId="77777777" w:rsidTr="008255B6">
        <w:trPr>
          <w:trHeight w:val="647"/>
        </w:trPr>
        <w:tc>
          <w:tcPr>
            <w:tcW w:w="1388" w:type="dxa"/>
          </w:tcPr>
          <w:p w14:paraId="1900F6CE" w14:textId="3A7FB29C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Birdsey et al. (2023) </w:t>
            </w:r>
          </w:p>
        </w:tc>
        <w:tc>
          <w:tcPr>
            <w:tcW w:w="1279" w:type="dxa"/>
          </w:tcPr>
          <w:p w14:paraId="5508EE70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52B021F7" w14:textId="761F63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</w:tcPr>
          <w:p w14:paraId="4A13F46B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(n=22,069)</w:t>
            </w:r>
          </w:p>
        </w:tc>
        <w:tc>
          <w:tcPr>
            <w:tcW w:w="1904" w:type="dxa"/>
          </w:tcPr>
          <w:p w14:paraId="7A949817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319BA7C9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2.3</w:t>
            </w:r>
          </w:p>
        </w:tc>
        <w:tc>
          <w:tcPr>
            <w:tcW w:w="1350" w:type="dxa"/>
          </w:tcPr>
          <w:p w14:paraId="3B80A68E" w14:textId="77777777" w:rsidR="00DC3129" w:rsidRPr="00B13FB0" w:rsidRDefault="00DC3129" w:rsidP="00DC3129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1.5</w:t>
            </w:r>
          </w:p>
        </w:tc>
      </w:tr>
      <w:tr w:rsidR="003E6EC3" w:rsidRPr="00F8758B" w14:paraId="753D49D4" w14:textId="77777777" w:rsidTr="003E6EC3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12F30726" w14:textId="05734A2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*Palmer et al. (2022-2023)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1065E5F2" w14:textId="32EFC4D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30331DAD" w14:textId="335EE7F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 (PATH 7)</w:t>
            </w:r>
          </w:p>
        </w:tc>
        <w:tc>
          <w:tcPr>
            <w:tcW w:w="1347" w:type="dxa"/>
            <w:shd w:val="clear" w:color="auto" w:fill="EEECE1" w:themeFill="background2"/>
          </w:tcPr>
          <w:p w14:paraId="3406487F" w14:textId="25157BA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ages12-17, (n=10, 632)</w:t>
            </w:r>
          </w:p>
        </w:tc>
        <w:tc>
          <w:tcPr>
            <w:tcW w:w="1904" w:type="dxa"/>
            <w:shd w:val="clear" w:color="auto" w:fill="EEECE1" w:themeFill="background2"/>
          </w:tcPr>
          <w:p w14:paraId="7017F106" w14:textId="3EE96EF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6186588E" w14:textId="4791383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0.9</w:t>
            </w:r>
          </w:p>
        </w:tc>
        <w:tc>
          <w:tcPr>
            <w:tcW w:w="1350" w:type="dxa"/>
            <w:shd w:val="clear" w:color="auto" w:fill="EEECE1" w:themeFill="background2"/>
          </w:tcPr>
          <w:p w14:paraId="7A0036A5" w14:textId="051B706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0.2</w:t>
            </w:r>
          </w:p>
        </w:tc>
      </w:tr>
      <w:tr w:rsidR="003E6EC3" w:rsidRPr="00F8758B" w14:paraId="1A2E589F" w14:textId="77777777" w:rsidTr="008255B6">
        <w:trPr>
          <w:trHeight w:val="647"/>
        </w:trPr>
        <w:tc>
          <w:tcPr>
            <w:tcW w:w="1388" w:type="dxa"/>
          </w:tcPr>
          <w:p w14:paraId="15D984AD" w14:textId="5B8F3BE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Park-Lee et al. (2022) </w:t>
            </w:r>
          </w:p>
        </w:tc>
        <w:tc>
          <w:tcPr>
            <w:tcW w:w="1279" w:type="dxa"/>
          </w:tcPr>
          <w:p w14:paraId="54C3963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6E65E297" w14:textId="537B049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</w:tcPr>
          <w:p w14:paraId="55B2A04F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(N=2.51 million)</w:t>
            </w:r>
          </w:p>
        </w:tc>
        <w:tc>
          <w:tcPr>
            <w:tcW w:w="1904" w:type="dxa"/>
          </w:tcPr>
          <w:p w14:paraId="40BCCE71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2648936D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2.3</w:t>
            </w:r>
          </w:p>
        </w:tc>
        <w:tc>
          <w:tcPr>
            <w:tcW w:w="1350" w:type="dxa"/>
          </w:tcPr>
          <w:p w14:paraId="494C9649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1.1</w:t>
            </w:r>
          </w:p>
        </w:tc>
      </w:tr>
      <w:tr w:rsidR="003E6EC3" w:rsidRPr="00F8758B" w14:paraId="01211FEC" w14:textId="77777777" w:rsidTr="0029666C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58317E9C" w14:textId="2E51CEA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*Feizy et 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7DD317A9" w14:textId="1370992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263FAB4D" w14:textId="61B1575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  <w:shd w:val="clear" w:color="auto" w:fill="EEECE1" w:themeFill="background2"/>
          </w:tcPr>
          <w:p w14:paraId="739B7B04" w14:textId="6B71B34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high-school students (n=26,860)</w:t>
            </w:r>
          </w:p>
        </w:tc>
        <w:tc>
          <w:tcPr>
            <w:tcW w:w="1904" w:type="dxa"/>
            <w:shd w:val="clear" w:color="auto" w:fill="EEECE1" w:themeFill="background2"/>
          </w:tcPr>
          <w:p w14:paraId="2ECB44B0" w14:textId="03F8580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4716CDB5" w14:textId="6954FFB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2.2</w:t>
            </w:r>
          </w:p>
        </w:tc>
        <w:tc>
          <w:tcPr>
            <w:tcW w:w="1350" w:type="dxa"/>
            <w:shd w:val="clear" w:color="auto" w:fill="EEECE1" w:themeFill="background2"/>
          </w:tcPr>
          <w:p w14:paraId="50DE7451" w14:textId="7CE227A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1.0</w:t>
            </w:r>
          </w:p>
        </w:tc>
      </w:tr>
      <w:tr w:rsidR="003E6EC3" w:rsidRPr="00F8758B" w14:paraId="401E04C2" w14:textId="77777777" w:rsidTr="00E202D8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28368195" w14:textId="10D84D3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*Ross et 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4E15F4B7" w14:textId="70AE67B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3B59E42D" w14:textId="6DCEFE4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 online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38FEA9D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Youth ages 15-20 (n=680) </w:t>
            </w:r>
          </w:p>
          <w:p w14:paraId="0293681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904" w:type="dxa"/>
            <w:shd w:val="clear" w:color="auto" w:fill="EEECE1" w:themeFill="background2"/>
          </w:tcPr>
          <w:p w14:paraId="6C0C2638" w14:textId="71EFA29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Ever or current users or those susceptible to use of little filtered cigars or cigarillos (LCCs).</w:t>
            </w:r>
          </w:p>
        </w:tc>
        <w:tc>
          <w:tcPr>
            <w:tcW w:w="1316" w:type="dxa"/>
            <w:shd w:val="clear" w:color="auto" w:fill="EEECE1" w:themeFill="background2"/>
          </w:tcPr>
          <w:p w14:paraId="29232E94" w14:textId="5B59510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45BEB477" w14:textId="0C87768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3.1</w:t>
            </w:r>
          </w:p>
        </w:tc>
      </w:tr>
      <w:tr w:rsidR="003E6EC3" w:rsidRPr="00F8758B" w14:paraId="36102B0F" w14:textId="77777777" w:rsidTr="00471851">
        <w:trPr>
          <w:trHeight w:val="647"/>
        </w:trPr>
        <w:tc>
          <w:tcPr>
            <w:tcW w:w="1388" w:type="dxa"/>
          </w:tcPr>
          <w:p w14:paraId="1B5C2506" w14:textId="75F06EC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Tosakoon et al. (2022) </w:t>
            </w:r>
          </w:p>
        </w:tc>
        <w:tc>
          <w:tcPr>
            <w:tcW w:w="1279" w:type="dxa"/>
          </w:tcPr>
          <w:p w14:paraId="3905167F" w14:textId="23D5AE1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US (Atlanta, Boston, Minneapolis, 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Oklahoma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br/>
              <w:t>City, San Diego, and Seattle).</w:t>
            </w:r>
          </w:p>
        </w:tc>
        <w:tc>
          <w:tcPr>
            <w:tcW w:w="1694" w:type="dxa"/>
          </w:tcPr>
          <w:p w14:paraId="133CCC46" w14:textId="5784896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Cross-sectional survey</w:t>
            </w:r>
          </w:p>
        </w:tc>
        <w:tc>
          <w:tcPr>
            <w:tcW w:w="1347" w:type="dxa"/>
          </w:tcPr>
          <w:p w14:paraId="12977D6C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Youth and young adults 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ages 18–34 (n=942)</w:t>
            </w:r>
          </w:p>
          <w:p w14:paraId="1E754D8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904" w:type="dxa"/>
          </w:tcPr>
          <w:p w14:paraId="152B30EC" w14:textId="58B365A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Oversampling of cigarette/ENDS users</w:t>
            </w:r>
          </w:p>
        </w:tc>
        <w:tc>
          <w:tcPr>
            <w:tcW w:w="1316" w:type="dxa"/>
          </w:tcPr>
          <w:p w14:paraId="35008628" w14:textId="754EEA0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9.8</w:t>
            </w:r>
          </w:p>
        </w:tc>
        <w:tc>
          <w:tcPr>
            <w:tcW w:w="1350" w:type="dxa"/>
          </w:tcPr>
          <w:p w14:paraId="70277DC0" w14:textId="6F757AF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2.2</w:t>
            </w:r>
          </w:p>
        </w:tc>
      </w:tr>
      <w:tr w:rsidR="003E6EC3" w:rsidRPr="00F8758B" w14:paraId="2377652F" w14:textId="77777777" w:rsidTr="00E202D8">
        <w:trPr>
          <w:trHeight w:val="647"/>
        </w:trPr>
        <w:tc>
          <w:tcPr>
            <w:tcW w:w="1388" w:type="dxa"/>
            <w:shd w:val="clear" w:color="auto" w:fill="EEECE1" w:themeFill="background2"/>
          </w:tcPr>
          <w:p w14:paraId="7BF33248" w14:textId="0A5C195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*Silver et al. (2021-2022)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3BDCFDA6" w14:textId="2FFF9AF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27FBAF22" w14:textId="2C1BB1B6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7D7A7F6B" w14:textId="1A5C217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Young adults ages 18-24 (n=1450)</w:t>
            </w:r>
          </w:p>
        </w:tc>
        <w:tc>
          <w:tcPr>
            <w:tcW w:w="1904" w:type="dxa"/>
            <w:shd w:val="clear" w:color="auto" w:fill="EEECE1" w:themeFill="background2"/>
          </w:tcPr>
          <w:p w14:paraId="5F77246E" w14:textId="5B7B8C5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Oversampled with past 30-day cigarette users </w:t>
            </w:r>
          </w:p>
        </w:tc>
        <w:tc>
          <w:tcPr>
            <w:tcW w:w="1316" w:type="dxa"/>
            <w:shd w:val="clear" w:color="auto" w:fill="EEECE1" w:themeFill="background2"/>
          </w:tcPr>
          <w:p w14:paraId="78BD73D6" w14:textId="2DC3F0D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1711DDD1" w14:textId="50FA94D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24</w:t>
            </w:r>
          </w:p>
        </w:tc>
      </w:tr>
      <w:tr w:rsidR="003E6EC3" w:rsidRPr="00F8758B" w14:paraId="75BB3639" w14:textId="77777777" w:rsidTr="008255B6">
        <w:trPr>
          <w:trHeight w:val="647"/>
        </w:trPr>
        <w:tc>
          <w:tcPr>
            <w:tcW w:w="1388" w:type="dxa"/>
          </w:tcPr>
          <w:p w14:paraId="7F0A8707" w14:textId="0EAB9C0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Patel et al. (2021-2022)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51EB0B6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4120818C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 cross-sectional survey</w:t>
            </w:r>
          </w:p>
        </w:tc>
        <w:tc>
          <w:tcPr>
            <w:tcW w:w="1347" w:type="dxa"/>
          </w:tcPr>
          <w:p w14:paraId="1716B4A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and young adults ages 15-24 (n = 7,832)</w:t>
            </w:r>
          </w:p>
        </w:tc>
        <w:tc>
          <w:tcPr>
            <w:tcW w:w="1904" w:type="dxa"/>
          </w:tcPr>
          <w:p w14:paraId="5D1C0CA7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181E5B2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16</w:t>
            </w:r>
          </w:p>
        </w:tc>
        <w:tc>
          <w:tcPr>
            <w:tcW w:w="1350" w:type="dxa"/>
          </w:tcPr>
          <w:p w14:paraId="5F9BC401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12</w:t>
            </w:r>
          </w:p>
        </w:tc>
      </w:tr>
      <w:tr w:rsidR="003E6EC3" w:rsidRPr="00F8758B" w14:paraId="5DFFEFD3" w14:textId="77777777" w:rsidTr="008255B6">
        <w:trPr>
          <w:trHeight w:val="647"/>
        </w:trPr>
        <w:tc>
          <w:tcPr>
            <w:tcW w:w="1388" w:type="dxa"/>
          </w:tcPr>
          <w:p w14:paraId="2A1C1D13" w14:textId="7527B60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Gaiha et al. (2021) </w:t>
            </w:r>
          </w:p>
        </w:tc>
        <w:tc>
          <w:tcPr>
            <w:tcW w:w="1279" w:type="dxa"/>
          </w:tcPr>
          <w:p w14:paraId="139418D4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338935F6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 of a convenience sample</w:t>
            </w:r>
          </w:p>
        </w:tc>
        <w:tc>
          <w:tcPr>
            <w:tcW w:w="1347" w:type="dxa"/>
          </w:tcPr>
          <w:p w14:paraId="31E7FA01" w14:textId="0A48712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Adolescents, young adults, and adults. Ages 13–40</w:t>
            </w:r>
          </w:p>
          <w:p w14:paraId="2B6ED7D3" w14:textId="3713D30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years (n = 6,131)</w:t>
            </w:r>
          </w:p>
        </w:tc>
        <w:tc>
          <w:tcPr>
            <w:tcW w:w="1904" w:type="dxa"/>
          </w:tcPr>
          <w:p w14:paraId="565A7CDD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6875018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17.9</w:t>
            </w:r>
          </w:p>
        </w:tc>
        <w:tc>
          <w:tcPr>
            <w:tcW w:w="1350" w:type="dxa"/>
          </w:tcPr>
          <w:p w14:paraId="6BC775D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10.5</w:t>
            </w:r>
          </w:p>
        </w:tc>
      </w:tr>
      <w:tr w:rsidR="003E6EC3" w:rsidRPr="00F8758B" w14:paraId="179231C4" w14:textId="77777777" w:rsidTr="008255B6">
        <w:trPr>
          <w:trHeight w:val="647"/>
        </w:trPr>
        <w:tc>
          <w:tcPr>
            <w:tcW w:w="1388" w:type="dxa"/>
          </w:tcPr>
          <w:p w14:paraId="3EA05947" w14:textId="3659CA76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Kramer et al. (2021)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288DDAA7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6509F4AF" w14:textId="1914530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school-based cross-sectional survey (NYTS)</w:t>
            </w:r>
          </w:p>
        </w:tc>
        <w:tc>
          <w:tcPr>
            <w:tcW w:w="1347" w:type="dxa"/>
          </w:tcPr>
          <w:p w14:paraId="49FCCA5F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 (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 = 20, 413)</w:t>
            </w:r>
          </w:p>
          <w:p w14:paraId="01EC6E77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904" w:type="dxa"/>
          </w:tcPr>
          <w:p w14:paraId="6656777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1E30E3FA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1.9</w:t>
            </w:r>
          </w:p>
        </w:tc>
        <w:tc>
          <w:tcPr>
            <w:tcW w:w="1350" w:type="dxa"/>
          </w:tcPr>
          <w:p w14:paraId="54A6A19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0.8</w:t>
            </w:r>
          </w:p>
        </w:tc>
      </w:tr>
      <w:tr w:rsidR="003E6EC3" w:rsidRPr="00F8758B" w14:paraId="55F368B0" w14:textId="77777777" w:rsidTr="00B13FB0">
        <w:trPr>
          <w:trHeight w:val="1178"/>
        </w:trPr>
        <w:tc>
          <w:tcPr>
            <w:tcW w:w="1388" w:type="dxa"/>
          </w:tcPr>
          <w:p w14:paraId="5E8BF51B" w14:textId="2898645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Gentzke et al. (2021)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3A4702E5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5146EF38" w14:textId="309D2EB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Nationally representative school-based cross-sectional survey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(NYTS)</w:t>
            </w:r>
          </w:p>
        </w:tc>
        <w:tc>
          <w:tcPr>
            <w:tcW w:w="1347" w:type="dxa"/>
          </w:tcPr>
          <w:p w14:paraId="295423FE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Middle and high school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br/>
              <w:t>students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(N=27.41 million)</w:t>
            </w:r>
          </w:p>
        </w:tc>
        <w:tc>
          <w:tcPr>
            <w:tcW w:w="1904" w:type="dxa"/>
          </w:tcPr>
          <w:p w14:paraId="1BF5894A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35A09055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1.9</w:t>
            </w:r>
          </w:p>
        </w:tc>
        <w:tc>
          <w:tcPr>
            <w:tcW w:w="1350" w:type="dxa"/>
          </w:tcPr>
          <w:p w14:paraId="6BCDEC69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0.8 </w:t>
            </w:r>
          </w:p>
        </w:tc>
      </w:tr>
      <w:tr w:rsidR="003E6EC3" w:rsidRPr="00F8758B" w14:paraId="39031A26" w14:textId="77777777" w:rsidTr="008255B6">
        <w:trPr>
          <w:trHeight w:val="872"/>
        </w:trPr>
        <w:tc>
          <w:tcPr>
            <w:tcW w:w="1388" w:type="dxa"/>
          </w:tcPr>
          <w:p w14:paraId="7603FB2E" w14:textId="71492E9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Harlow et al. (2021)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11C80C59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US, Southern California</w:t>
            </w:r>
          </w:p>
        </w:tc>
        <w:tc>
          <w:tcPr>
            <w:tcW w:w="1694" w:type="dxa"/>
          </w:tcPr>
          <w:p w14:paraId="428E76E4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Cross-sectional school-based survey</w:t>
            </w:r>
          </w:p>
        </w:tc>
        <w:tc>
          <w:tcPr>
            <w:tcW w:w="1347" w:type="dxa"/>
          </w:tcPr>
          <w:p w14:paraId="6E73EA6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9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vertAlign w:val="superscript"/>
              </w:rPr>
              <w:t>th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and 10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vertAlign w:val="superscript"/>
              </w:rPr>
              <w:t>th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graders (n=3,516)</w:t>
            </w:r>
          </w:p>
        </w:tc>
        <w:tc>
          <w:tcPr>
            <w:tcW w:w="1904" w:type="dxa"/>
          </w:tcPr>
          <w:p w14:paraId="6FF39E7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70135EF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0.6</w:t>
            </w:r>
          </w:p>
        </w:tc>
        <w:tc>
          <w:tcPr>
            <w:tcW w:w="1350" w:type="dxa"/>
          </w:tcPr>
          <w:p w14:paraId="322E65C6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N/A</w:t>
            </w:r>
          </w:p>
        </w:tc>
      </w:tr>
      <w:tr w:rsidR="003E6EC3" w:rsidRPr="00F8758B" w14:paraId="085BBD06" w14:textId="77777777" w:rsidTr="00DB180F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755D65FC" w14:textId="0402846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*Palmer et al. (2022-2023)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1B1E6BD6" w14:textId="40513AA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  <w:highlight w:val="yellow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791BAACF" w14:textId="2F2F83B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 (PATH 7)</w:t>
            </w:r>
          </w:p>
        </w:tc>
        <w:tc>
          <w:tcPr>
            <w:tcW w:w="1347" w:type="dxa"/>
            <w:shd w:val="clear" w:color="auto" w:fill="EEECE1" w:themeFill="background2"/>
          </w:tcPr>
          <w:p w14:paraId="3574BEA3" w14:textId="7299BAF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Adults ≥18 years (n=29,754)</w:t>
            </w:r>
          </w:p>
        </w:tc>
        <w:tc>
          <w:tcPr>
            <w:tcW w:w="1904" w:type="dxa"/>
            <w:shd w:val="clear" w:color="auto" w:fill="EEECE1" w:themeFill="background2"/>
          </w:tcPr>
          <w:p w14:paraId="5AC23B5F" w14:textId="5F6505F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686C8247" w14:textId="78A1202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3.3</w:t>
            </w:r>
          </w:p>
        </w:tc>
        <w:tc>
          <w:tcPr>
            <w:tcW w:w="1350" w:type="dxa"/>
            <w:shd w:val="clear" w:color="auto" w:fill="EEECE1" w:themeFill="background2"/>
          </w:tcPr>
          <w:p w14:paraId="25CEC4AC" w14:textId="6614B20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0.2</w:t>
            </w:r>
          </w:p>
        </w:tc>
      </w:tr>
      <w:tr w:rsidR="00F917CF" w:rsidRPr="00F8758B" w14:paraId="61A6B189" w14:textId="77777777" w:rsidTr="00DB180F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304565EA" w14:textId="2C6DC3F2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*Delnevo et al. (2022-2023)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7163A091" w14:textId="0A02DE21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1613BD5C" w14:textId="2B1048D8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Nationally-representative cross-sectional survey (TUS-CPS)</w:t>
            </w:r>
          </w:p>
        </w:tc>
        <w:tc>
          <w:tcPr>
            <w:tcW w:w="1347" w:type="dxa"/>
            <w:shd w:val="clear" w:color="auto" w:fill="EEECE1" w:themeFill="background2"/>
          </w:tcPr>
          <w:p w14:paraId="0E542E71" w14:textId="2AC74A6E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18+ years </w:t>
            </w: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(n=110, 084)</w:t>
            </w:r>
          </w:p>
        </w:tc>
        <w:tc>
          <w:tcPr>
            <w:tcW w:w="1904" w:type="dxa"/>
            <w:shd w:val="clear" w:color="auto" w:fill="EEECE1" w:themeFill="background2"/>
          </w:tcPr>
          <w:p w14:paraId="4E866B7C" w14:textId="3A7F2E23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15D64400" w14:textId="3C19B5D4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2.7</w:t>
            </w:r>
          </w:p>
        </w:tc>
        <w:tc>
          <w:tcPr>
            <w:tcW w:w="1350" w:type="dxa"/>
            <w:shd w:val="clear" w:color="auto" w:fill="EEECE1" w:themeFill="background2"/>
          </w:tcPr>
          <w:p w14:paraId="57FB6035" w14:textId="416159F0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0.4</w:t>
            </w:r>
          </w:p>
        </w:tc>
      </w:tr>
      <w:tr w:rsidR="00F917CF" w:rsidRPr="00F8758B" w14:paraId="3D84564E" w14:textId="77777777" w:rsidTr="00DB180F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2317C1EC" w14:textId="4EC41072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*Dai &amp;Leventhal.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617742F7" w14:textId="52B7D176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3750DB77" w14:textId="70EB72DB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Nationally-representative cross-sectional survey (TUS-CPS)</w:t>
            </w:r>
          </w:p>
        </w:tc>
        <w:tc>
          <w:tcPr>
            <w:tcW w:w="1347" w:type="dxa"/>
            <w:shd w:val="clear" w:color="auto" w:fill="EEECE1" w:themeFill="background2"/>
          </w:tcPr>
          <w:p w14:paraId="13A23758" w14:textId="77777777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18+ years (n=39,558) </w:t>
            </w:r>
          </w:p>
          <w:p w14:paraId="340046FD" w14:textId="77777777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1904" w:type="dxa"/>
            <w:shd w:val="clear" w:color="auto" w:fill="EEECE1" w:themeFill="background2"/>
          </w:tcPr>
          <w:p w14:paraId="09B01AD3" w14:textId="5131E124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4401CBFF" w14:textId="0197086F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2.9</w:t>
            </w:r>
          </w:p>
        </w:tc>
        <w:tc>
          <w:tcPr>
            <w:tcW w:w="1350" w:type="dxa"/>
            <w:shd w:val="clear" w:color="auto" w:fill="EEECE1" w:themeFill="background2"/>
          </w:tcPr>
          <w:p w14:paraId="13FBCA15" w14:textId="1A2B4273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0.4</w:t>
            </w:r>
          </w:p>
        </w:tc>
      </w:tr>
      <w:tr w:rsidR="00F917CF" w:rsidRPr="00F8758B" w14:paraId="217F1A46" w14:textId="77777777" w:rsidTr="00DB180F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0DD3C107" w14:textId="08A0EB22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*Reyes-Guzman et 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0FA0D395" w14:textId="20691C8E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27E1AAC9" w14:textId="7B794152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Nationally-representative cross-sectional survey (TUS-CPS)</w:t>
            </w:r>
          </w:p>
        </w:tc>
        <w:tc>
          <w:tcPr>
            <w:tcW w:w="1347" w:type="dxa"/>
            <w:shd w:val="clear" w:color="auto" w:fill="EEECE1" w:themeFill="background2"/>
          </w:tcPr>
          <w:p w14:paraId="1761A894" w14:textId="75CBE527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Adults 18 + years (n=40,000)</w:t>
            </w:r>
          </w:p>
        </w:tc>
        <w:tc>
          <w:tcPr>
            <w:tcW w:w="1904" w:type="dxa"/>
            <w:shd w:val="clear" w:color="auto" w:fill="EEECE1" w:themeFill="background2"/>
          </w:tcPr>
          <w:p w14:paraId="188CFB27" w14:textId="2A23033A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738BC249" w14:textId="1C3F9DDE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2.9</w:t>
            </w:r>
          </w:p>
        </w:tc>
        <w:tc>
          <w:tcPr>
            <w:tcW w:w="1350" w:type="dxa"/>
            <w:shd w:val="clear" w:color="auto" w:fill="EEECE1" w:themeFill="background2"/>
          </w:tcPr>
          <w:p w14:paraId="53A9506C" w14:textId="4F98004D" w:rsidR="00F917CF" w:rsidRPr="00B13FB0" w:rsidRDefault="00F917CF" w:rsidP="00F917CF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0.4</w:t>
            </w:r>
          </w:p>
        </w:tc>
      </w:tr>
      <w:tr w:rsidR="003E6EC3" w:rsidRPr="00F8758B" w14:paraId="683B1EB0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30D976DB" w14:textId="302D0FE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*Phan et al. (2021)</w:t>
            </w:r>
          </w:p>
        </w:tc>
        <w:tc>
          <w:tcPr>
            <w:tcW w:w="1279" w:type="dxa"/>
            <w:shd w:val="clear" w:color="auto" w:fill="EEECE1" w:themeFill="background2"/>
          </w:tcPr>
          <w:p w14:paraId="21B16FED" w14:textId="4BC80D9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  <w:shd w:val="clear" w:color="auto" w:fill="EEECE1" w:themeFill="background2"/>
          </w:tcPr>
          <w:p w14:paraId="2F1F8BB3" w14:textId="54BE8A0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683F1922" w14:textId="3AC384C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21+ (n =1,700), with oversampling of self-identified 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>Asian/Asian Americans and Black/African Americans</w:t>
            </w:r>
          </w:p>
        </w:tc>
        <w:tc>
          <w:tcPr>
            <w:tcW w:w="1904" w:type="dxa"/>
            <w:shd w:val="clear" w:color="auto" w:fill="EEECE1" w:themeFill="background2"/>
          </w:tcPr>
          <w:p w14:paraId="57B415A7" w14:textId="14000FA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lastRenderedPageBreak/>
              <w:t xml:space="preserve">Current and former commercial tobacco users </w:t>
            </w:r>
          </w:p>
        </w:tc>
        <w:tc>
          <w:tcPr>
            <w:tcW w:w="1316" w:type="dxa"/>
            <w:shd w:val="clear" w:color="auto" w:fill="EEECE1" w:themeFill="background2"/>
          </w:tcPr>
          <w:p w14:paraId="32AF7B84" w14:textId="616637A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17.4</w:t>
            </w:r>
          </w:p>
        </w:tc>
        <w:tc>
          <w:tcPr>
            <w:tcW w:w="1350" w:type="dxa"/>
            <w:shd w:val="clear" w:color="auto" w:fill="EEECE1" w:themeFill="background2"/>
          </w:tcPr>
          <w:p w14:paraId="1122343F" w14:textId="29724A1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3E6EC3" w:rsidRPr="00F8758B" w14:paraId="3012172E" w14:textId="77777777" w:rsidTr="008255B6">
        <w:trPr>
          <w:trHeight w:val="872"/>
        </w:trPr>
        <w:tc>
          <w:tcPr>
            <w:tcW w:w="1388" w:type="dxa"/>
          </w:tcPr>
          <w:p w14:paraId="470EE6A4" w14:textId="6D9ECDC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Schneller et al. (2019-2021) </w:t>
            </w:r>
          </w:p>
        </w:tc>
        <w:tc>
          <w:tcPr>
            <w:tcW w:w="1279" w:type="dxa"/>
          </w:tcPr>
          <w:p w14:paraId="21B2FC5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6A8687FD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Population-based cross-sectional survey (ITC Youth 2019, 2020,2021)</w:t>
            </w:r>
          </w:p>
        </w:tc>
        <w:tc>
          <w:tcPr>
            <w:tcW w:w="1347" w:type="dxa"/>
          </w:tcPr>
          <w:p w14:paraId="461BE993" w14:textId="2960304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Adolescents ages 16-19, Waves 3-5</w:t>
            </w:r>
          </w:p>
          <w:p w14:paraId="37DC7F2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1904" w:type="dxa"/>
          </w:tcPr>
          <w:p w14:paraId="2105B67C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73366DF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3.5 </w:t>
            </w:r>
          </w:p>
          <w:p w14:paraId="0A24878D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2019)</w:t>
            </w:r>
          </w:p>
          <w:p w14:paraId="3670ED56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4.0 </w:t>
            </w:r>
          </w:p>
          <w:p w14:paraId="254DD02A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(Feb, 2020)</w:t>
            </w:r>
          </w:p>
          <w:p w14:paraId="35379F85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3.8 </w:t>
            </w:r>
          </w:p>
          <w:p w14:paraId="31EF7700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2020)</w:t>
            </w:r>
          </w:p>
          <w:p w14:paraId="4AB511FE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4.8</w:t>
            </w:r>
          </w:p>
          <w:p w14:paraId="1F8012B2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(Feb, 2021)</w:t>
            </w:r>
          </w:p>
          <w:p w14:paraId="0F59ECD7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4.1</w:t>
            </w:r>
          </w:p>
          <w:p w14:paraId="07DFB419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2021)</w:t>
            </w:r>
          </w:p>
        </w:tc>
        <w:tc>
          <w:tcPr>
            <w:tcW w:w="1350" w:type="dxa"/>
          </w:tcPr>
          <w:p w14:paraId="2C0CDB34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1.5 </w:t>
            </w:r>
          </w:p>
          <w:p w14:paraId="0442359B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2019)</w:t>
            </w:r>
          </w:p>
          <w:p w14:paraId="7B0F3B5E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1.8 </w:t>
            </w:r>
          </w:p>
          <w:p w14:paraId="126590F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(Feb, 2020)</w:t>
            </w:r>
          </w:p>
          <w:p w14:paraId="5D772B7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1.7</w:t>
            </w:r>
          </w:p>
          <w:p w14:paraId="3FCB8F55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2020)</w:t>
            </w:r>
          </w:p>
          <w:p w14:paraId="7F468991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2.0</w:t>
            </w:r>
          </w:p>
          <w:p w14:paraId="501869C6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(Feb, 2021)</w:t>
            </w:r>
          </w:p>
          <w:p w14:paraId="539EB28F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2.0</w:t>
            </w:r>
          </w:p>
          <w:p w14:paraId="0A350BCB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(Aug, 2021)</w:t>
            </w:r>
          </w:p>
        </w:tc>
      </w:tr>
      <w:tr w:rsidR="003E6EC3" w:rsidRPr="00F8758B" w14:paraId="569EA27B" w14:textId="77777777" w:rsidTr="008255B6">
        <w:trPr>
          <w:trHeight w:val="872"/>
        </w:trPr>
        <w:tc>
          <w:tcPr>
            <w:tcW w:w="1388" w:type="dxa"/>
          </w:tcPr>
          <w:p w14:paraId="1B3A6467" w14:textId="2528C78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Morean et al. (2021) </w:t>
            </w:r>
          </w:p>
        </w:tc>
        <w:tc>
          <w:tcPr>
            <w:tcW w:w="1279" w:type="dxa"/>
          </w:tcPr>
          <w:p w14:paraId="2A2A8D26" w14:textId="287AD7C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3D75BA74" w14:textId="0BB4ADB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 of a convenience sample</w:t>
            </w:r>
          </w:p>
        </w:tc>
        <w:tc>
          <w:tcPr>
            <w:tcW w:w="1347" w:type="dxa"/>
          </w:tcPr>
          <w:p w14:paraId="687ED133" w14:textId="2D7850E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Young adults ages 18–25 (n=609)</w:t>
            </w:r>
          </w:p>
        </w:tc>
        <w:tc>
          <w:tcPr>
            <w:tcW w:w="1904" w:type="dxa"/>
          </w:tcPr>
          <w:p w14:paraId="642C824B" w14:textId="7BC592B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Oversampling of current tobacco users</w:t>
            </w:r>
          </w:p>
        </w:tc>
        <w:tc>
          <w:tcPr>
            <w:tcW w:w="1316" w:type="dxa"/>
          </w:tcPr>
          <w:p w14:paraId="1A8F5F40" w14:textId="6599526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10.3</w:t>
            </w:r>
          </w:p>
        </w:tc>
        <w:tc>
          <w:tcPr>
            <w:tcW w:w="1350" w:type="dxa"/>
          </w:tcPr>
          <w:p w14:paraId="0945D23A" w14:textId="45FBF1C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3E6EC3" w:rsidRPr="00F8758B" w14:paraId="5A02992A" w14:textId="77777777" w:rsidTr="008255B6">
        <w:trPr>
          <w:trHeight w:val="872"/>
        </w:trPr>
        <w:tc>
          <w:tcPr>
            <w:tcW w:w="1388" w:type="dxa"/>
          </w:tcPr>
          <w:p w14:paraId="4D2835D5" w14:textId="6D77DC8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Morean et al. (2021)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◊</w:t>
            </w:r>
          </w:p>
        </w:tc>
        <w:tc>
          <w:tcPr>
            <w:tcW w:w="1279" w:type="dxa"/>
          </w:tcPr>
          <w:p w14:paraId="1AA61C79" w14:textId="2A54E4F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719F1D9A" w14:textId="15E0A62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Cross-sectional survey of a convenience sample</w:t>
            </w:r>
          </w:p>
        </w:tc>
        <w:tc>
          <w:tcPr>
            <w:tcW w:w="1347" w:type="dxa"/>
          </w:tcPr>
          <w:p w14:paraId="6654135E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Young adults ages </w:t>
            </w:r>
          </w:p>
          <w:p w14:paraId="003FA060" w14:textId="4277E32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18-25 (n=630)</w:t>
            </w:r>
          </w:p>
        </w:tc>
        <w:tc>
          <w:tcPr>
            <w:tcW w:w="1904" w:type="dxa"/>
          </w:tcPr>
          <w:p w14:paraId="23F82711" w14:textId="0C5124A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Oversampled current ENDS and other tobacco product users</w:t>
            </w:r>
          </w:p>
        </w:tc>
        <w:tc>
          <w:tcPr>
            <w:tcW w:w="1316" w:type="dxa"/>
          </w:tcPr>
          <w:p w14:paraId="01FF86C1" w14:textId="1FF724C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9.7</w:t>
            </w:r>
          </w:p>
        </w:tc>
        <w:tc>
          <w:tcPr>
            <w:tcW w:w="1350" w:type="dxa"/>
          </w:tcPr>
          <w:p w14:paraId="42E1583B" w14:textId="674BD76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N/A</w:t>
            </w:r>
          </w:p>
        </w:tc>
      </w:tr>
      <w:tr w:rsidR="003E6EC3" w:rsidRPr="00F8758B" w14:paraId="27709B58" w14:textId="77777777" w:rsidTr="008255B6">
        <w:trPr>
          <w:trHeight w:val="872"/>
        </w:trPr>
        <w:tc>
          <w:tcPr>
            <w:tcW w:w="1388" w:type="dxa"/>
          </w:tcPr>
          <w:p w14:paraId="2D121200" w14:textId="6392E806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Couch et al. (2021) </w:t>
            </w:r>
          </w:p>
        </w:tc>
        <w:tc>
          <w:tcPr>
            <w:tcW w:w="1279" w:type="dxa"/>
          </w:tcPr>
          <w:p w14:paraId="29494DF6" w14:textId="15DC201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7C40A689" w14:textId="38C72FF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 cross-sectional survey</w:t>
            </w:r>
          </w:p>
        </w:tc>
        <w:tc>
          <w:tcPr>
            <w:tcW w:w="1347" w:type="dxa"/>
          </w:tcPr>
          <w:p w14:paraId="5741E39C" w14:textId="4C8850B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Adolescents and young adults ages 14-20 (n=2,253)</w:t>
            </w:r>
          </w:p>
        </w:tc>
        <w:tc>
          <w:tcPr>
            <w:tcW w:w="1904" w:type="dxa"/>
          </w:tcPr>
          <w:p w14:paraId="15C5ABAB" w14:textId="248CDCC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ENDS users </w:t>
            </w:r>
          </w:p>
        </w:tc>
        <w:tc>
          <w:tcPr>
            <w:tcW w:w="1316" w:type="dxa"/>
          </w:tcPr>
          <w:p w14:paraId="5B578A59" w14:textId="4AFEEB3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29</w:t>
            </w:r>
          </w:p>
        </w:tc>
        <w:tc>
          <w:tcPr>
            <w:tcW w:w="1350" w:type="dxa"/>
          </w:tcPr>
          <w:p w14:paraId="48636042" w14:textId="3092F29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11</w:t>
            </w:r>
          </w:p>
        </w:tc>
      </w:tr>
      <w:tr w:rsidR="003E6EC3" w:rsidRPr="00F8758B" w14:paraId="36EFD3BC" w14:textId="77777777" w:rsidTr="008255B6">
        <w:trPr>
          <w:trHeight w:val="872"/>
        </w:trPr>
        <w:tc>
          <w:tcPr>
            <w:tcW w:w="1388" w:type="dxa"/>
          </w:tcPr>
          <w:p w14:paraId="4E29B8DA" w14:textId="04E6F03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Sparrock et al. (2021) </w:t>
            </w:r>
          </w:p>
        </w:tc>
        <w:tc>
          <w:tcPr>
            <w:tcW w:w="1279" w:type="dxa"/>
          </w:tcPr>
          <w:p w14:paraId="31A56F3E" w14:textId="2A9AC6D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32A97484" w14:textId="0ECA59C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</w:tcPr>
          <w:p w14:paraId="29E7C160" w14:textId="03E2176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21 (n=1583).</w:t>
            </w:r>
          </w:p>
        </w:tc>
        <w:tc>
          <w:tcPr>
            <w:tcW w:w="1904" w:type="dxa"/>
          </w:tcPr>
          <w:p w14:paraId="3AF2360C" w14:textId="13A9BA6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Current and former tobacco users</w:t>
            </w:r>
          </w:p>
        </w:tc>
        <w:tc>
          <w:tcPr>
            <w:tcW w:w="1316" w:type="dxa"/>
          </w:tcPr>
          <w:p w14:paraId="791050B5" w14:textId="7160699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16.4</w:t>
            </w:r>
          </w:p>
        </w:tc>
        <w:tc>
          <w:tcPr>
            <w:tcW w:w="1350" w:type="dxa"/>
          </w:tcPr>
          <w:p w14:paraId="01F5349B" w14:textId="1ABFA8D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</w:t>
            </w:r>
          </w:p>
        </w:tc>
      </w:tr>
      <w:tr w:rsidR="003E6EC3" w:rsidRPr="00F8758B" w14:paraId="0D26FE15" w14:textId="77777777" w:rsidTr="008255B6">
        <w:trPr>
          <w:trHeight w:val="872"/>
        </w:trPr>
        <w:tc>
          <w:tcPr>
            <w:tcW w:w="1388" w:type="dxa"/>
          </w:tcPr>
          <w:p w14:paraId="0B301D30" w14:textId="45BCF1A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kern w:val="24"/>
                <w:sz w:val="20"/>
                <w:szCs w:val="20"/>
              </w:rPr>
              <w:t>Hrywna et al. (2021)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4FDC6632" w14:textId="7C8EB02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55496900" w14:textId="09090CB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</w:tcPr>
          <w:p w14:paraId="7C4E00DC" w14:textId="3B39405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Adults ages ≥18 years (n=1,018)</w:t>
            </w:r>
          </w:p>
        </w:tc>
        <w:tc>
          <w:tcPr>
            <w:tcW w:w="1904" w:type="dxa"/>
          </w:tcPr>
          <w:p w14:paraId="5783EC49" w14:textId="1E651E9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Current established smokers</w:t>
            </w:r>
          </w:p>
        </w:tc>
        <w:tc>
          <w:tcPr>
            <w:tcW w:w="1316" w:type="dxa"/>
          </w:tcPr>
          <w:p w14:paraId="7B0C89CD" w14:textId="28548045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5.6</w:t>
            </w:r>
          </w:p>
        </w:tc>
        <w:tc>
          <w:tcPr>
            <w:tcW w:w="1350" w:type="dxa"/>
          </w:tcPr>
          <w:p w14:paraId="2B0F8325" w14:textId="4CC9ADF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N/A</w:t>
            </w:r>
          </w:p>
        </w:tc>
      </w:tr>
      <w:tr w:rsidR="003E6EC3" w:rsidRPr="00F8758B" w14:paraId="4B6B3399" w14:textId="77777777" w:rsidTr="008255B6">
        <w:trPr>
          <w:trHeight w:val="872"/>
        </w:trPr>
        <w:tc>
          <w:tcPr>
            <w:tcW w:w="1388" w:type="dxa"/>
          </w:tcPr>
          <w:p w14:paraId="5BF2E550" w14:textId="70246AF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Felicione et al. (2020) </w:t>
            </w:r>
          </w:p>
        </w:tc>
        <w:tc>
          <w:tcPr>
            <w:tcW w:w="1279" w:type="dxa"/>
          </w:tcPr>
          <w:p w14:paraId="105404AF" w14:textId="4029994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02446028" w14:textId="3E55F476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Population-based cross-sectional survey (ITC)</w:t>
            </w:r>
          </w:p>
        </w:tc>
        <w:tc>
          <w:tcPr>
            <w:tcW w:w="1347" w:type="dxa"/>
          </w:tcPr>
          <w:p w14:paraId="142982F3" w14:textId="45B0047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Adults ages ≥18 years (n=2,507)</w:t>
            </w:r>
          </w:p>
        </w:tc>
        <w:tc>
          <w:tcPr>
            <w:tcW w:w="1904" w:type="dxa"/>
          </w:tcPr>
          <w:p w14:paraId="17916266" w14:textId="0CA7BE3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Current and former smokers and ENDS users</w:t>
            </w:r>
          </w:p>
        </w:tc>
        <w:tc>
          <w:tcPr>
            <w:tcW w:w="1316" w:type="dxa"/>
          </w:tcPr>
          <w:p w14:paraId="3F789D6D" w14:textId="1A39294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3</w:t>
            </w:r>
          </w:p>
        </w:tc>
        <w:tc>
          <w:tcPr>
            <w:tcW w:w="1350" w:type="dxa"/>
          </w:tcPr>
          <w:p w14:paraId="113C252F" w14:textId="1DF19F2D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0.9</w:t>
            </w:r>
          </w:p>
        </w:tc>
      </w:tr>
      <w:tr w:rsidR="003E6EC3" w:rsidRPr="00F8758B" w14:paraId="0EAB266B" w14:textId="77777777" w:rsidTr="00B13FB0">
        <w:trPr>
          <w:trHeight w:val="1016"/>
        </w:trPr>
        <w:tc>
          <w:tcPr>
            <w:tcW w:w="1388" w:type="dxa"/>
          </w:tcPr>
          <w:p w14:paraId="20C08531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East et al. (2019)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14C272FC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US</w:t>
            </w:r>
          </w:p>
        </w:tc>
        <w:tc>
          <w:tcPr>
            <w:tcW w:w="1694" w:type="dxa"/>
          </w:tcPr>
          <w:p w14:paraId="02C1DA48" w14:textId="53AE7B03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Population-based cross-sectional survey (ITC Youth)</w:t>
            </w:r>
          </w:p>
        </w:tc>
        <w:tc>
          <w:tcPr>
            <w:tcW w:w="1347" w:type="dxa"/>
          </w:tcPr>
          <w:p w14:paraId="61DFC07D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Adolescents ages 16-19 (n=11,838)</w:t>
            </w:r>
          </w:p>
        </w:tc>
        <w:tc>
          <w:tcPr>
            <w:tcW w:w="1904" w:type="dxa"/>
          </w:tcPr>
          <w:p w14:paraId="5FE86E6D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72E13578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44CD2FAF" w14:textId="77777777" w:rsidR="003E6EC3" w:rsidRPr="00B13FB0" w:rsidRDefault="003E6EC3" w:rsidP="003E6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1.5 </w:t>
            </w:r>
          </w:p>
        </w:tc>
      </w:tr>
      <w:tr w:rsidR="003E6EC3" w:rsidRPr="00F8758B" w14:paraId="4BF1EC56" w14:textId="77777777" w:rsidTr="00C65D0C">
        <w:trPr>
          <w:trHeight w:val="1331"/>
        </w:trPr>
        <w:tc>
          <w:tcPr>
            <w:tcW w:w="1388" w:type="dxa"/>
            <w:shd w:val="clear" w:color="auto" w:fill="EEECE1" w:themeFill="background2"/>
          </w:tcPr>
          <w:p w14:paraId="51448D32" w14:textId="5D9C984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highlight w:val="yellow"/>
              </w:rPr>
              <w:t>*Jankowski &amp; Rees.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4DE986D0" w14:textId="7BDBEB1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Poland</w:t>
            </w:r>
          </w:p>
        </w:tc>
        <w:tc>
          <w:tcPr>
            <w:tcW w:w="1694" w:type="dxa"/>
            <w:shd w:val="clear" w:color="auto" w:fill="EEECE1" w:themeFill="background2"/>
          </w:tcPr>
          <w:p w14:paraId="12E5B6A0" w14:textId="3ED7939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Nationally-representative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119BE288" w14:textId="30FAD42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years (n=1,080)</w:t>
            </w:r>
          </w:p>
        </w:tc>
        <w:tc>
          <w:tcPr>
            <w:tcW w:w="1904" w:type="dxa"/>
            <w:shd w:val="clear" w:color="auto" w:fill="EEECE1" w:themeFill="background2"/>
          </w:tcPr>
          <w:p w14:paraId="244E3D0C" w14:textId="164CD9D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6888AD54" w14:textId="1D4DE27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9.2</w:t>
            </w:r>
          </w:p>
        </w:tc>
        <w:tc>
          <w:tcPr>
            <w:tcW w:w="1350" w:type="dxa"/>
            <w:shd w:val="clear" w:color="auto" w:fill="EEECE1" w:themeFill="background2"/>
          </w:tcPr>
          <w:p w14:paraId="5E6E63A7" w14:textId="4FF52B58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4.3</w:t>
            </w:r>
          </w:p>
        </w:tc>
      </w:tr>
      <w:tr w:rsidR="003E6EC3" w:rsidRPr="00F8758B" w14:paraId="0DFF85CF" w14:textId="77777777" w:rsidTr="00C65D0C">
        <w:trPr>
          <w:trHeight w:val="1331"/>
        </w:trPr>
        <w:tc>
          <w:tcPr>
            <w:tcW w:w="1388" w:type="dxa"/>
            <w:shd w:val="clear" w:color="auto" w:fill="EEECE1" w:themeFill="background2"/>
          </w:tcPr>
          <w:p w14:paraId="3816413B" w14:textId="649F3A5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*Alwafi et al. (2024-2025)</w:t>
            </w:r>
          </w:p>
        </w:tc>
        <w:tc>
          <w:tcPr>
            <w:tcW w:w="1279" w:type="dxa"/>
            <w:shd w:val="clear" w:color="auto" w:fill="EEECE1" w:themeFill="background2"/>
          </w:tcPr>
          <w:p w14:paraId="48D14C8D" w14:textId="63AB7944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Saudi Arabia</w:t>
            </w:r>
          </w:p>
        </w:tc>
        <w:tc>
          <w:tcPr>
            <w:tcW w:w="1694" w:type="dxa"/>
            <w:shd w:val="clear" w:color="auto" w:fill="EEECE1" w:themeFill="background2"/>
          </w:tcPr>
          <w:p w14:paraId="20729F15" w14:textId="445823C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684DA4A5" w14:textId="164828E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years (n=657)</w:t>
            </w:r>
          </w:p>
        </w:tc>
        <w:tc>
          <w:tcPr>
            <w:tcW w:w="1904" w:type="dxa"/>
            <w:shd w:val="clear" w:color="auto" w:fill="EEECE1" w:themeFill="background2"/>
          </w:tcPr>
          <w:p w14:paraId="05B23ABE" w14:textId="51AD11A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Tobacco users</w:t>
            </w:r>
          </w:p>
        </w:tc>
        <w:tc>
          <w:tcPr>
            <w:tcW w:w="1316" w:type="dxa"/>
            <w:shd w:val="clear" w:color="auto" w:fill="EEECE1" w:themeFill="background2"/>
          </w:tcPr>
          <w:p w14:paraId="2184349C" w14:textId="2E9839A6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67E3173E" w14:textId="24CB2AC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21.2</w:t>
            </w:r>
          </w:p>
        </w:tc>
      </w:tr>
      <w:tr w:rsidR="003E6EC3" w:rsidRPr="00F8758B" w14:paraId="55DA47C0" w14:textId="77777777" w:rsidTr="00B13FB0">
        <w:trPr>
          <w:trHeight w:val="620"/>
        </w:trPr>
        <w:tc>
          <w:tcPr>
            <w:tcW w:w="1388" w:type="dxa"/>
            <w:shd w:val="clear" w:color="auto" w:fill="EEECE1" w:themeFill="background2"/>
          </w:tcPr>
          <w:p w14:paraId="73D5C13A" w14:textId="7694298F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lastRenderedPageBreak/>
              <w:t>*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Alkharaan et al. (2024</w:t>
            </w: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)</w:t>
            </w:r>
          </w:p>
        </w:tc>
        <w:tc>
          <w:tcPr>
            <w:tcW w:w="1279" w:type="dxa"/>
            <w:shd w:val="clear" w:color="auto" w:fill="EEECE1" w:themeFill="background2"/>
          </w:tcPr>
          <w:p w14:paraId="6A62D4DD" w14:textId="0A81130E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Saudi Arabia</w:t>
            </w:r>
          </w:p>
        </w:tc>
        <w:tc>
          <w:tcPr>
            <w:tcW w:w="1694" w:type="dxa"/>
            <w:shd w:val="clear" w:color="auto" w:fill="EEECE1" w:themeFill="background2"/>
          </w:tcPr>
          <w:p w14:paraId="6C8D19CB" w14:textId="3162A84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7C237615" w14:textId="70EEFAC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≥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18 (n=831)</w:t>
            </w:r>
          </w:p>
        </w:tc>
        <w:tc>
          <w:tcPr>
            <w:tcW w:w="1904" w:type="dxa"/>
            <w:shd w:val="clear" w:color="auto" w:fill="EEECE1" w:themeFill="background2"/>
          </w:tcPr>
          <w:p w14:paraId="7775EED9" w14:textId="4FD77A6B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0258F857" w14:textId="7F1C779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2A3BDEAC" w14:textId="3521AAFA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14.2</w:t>
            </w:r>
          </w:p>
        </w:tc>
      </w:tr>
      <w:tr w:rsidR="003E6EC3" w:rsidRPr="00F8758B" w14:paraId="682AFBC4" w14:textId="77777777" w:rsidTr="00C65D0C">
        <w:trPr>
          <w:trHeight w:val="1331"/>
        </w:trPr>
        <w:tc>
          <w:tcPr>
            <w:tcW w:w="1388" w:type="dxa"/>
            <w:shd w:val="clear" w:color="auto" w:fill="EEECE1" w:themeFill="background2"/>
          </w:tcPr>
          <w:p w14:paraId="7C1FF7F9" w14:textId="4A7CBB6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*Jongenelis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7178FEEB" w14:textId="2E2D589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Australia</w:t>
            </w:r>
          </w:p>
        </w:tc>
        <w:tc>
          <w:tcPr>
            <w:tcW w:w="1694" w:type="dxa"/>
            <w:shd w:val="clear" w:color="auto" w:fill="EEECE1" w:themeFill="background2"/>
          </w:tcPr>
          <w:p w14:paraId="49D87A20" w14:textId="1CACAFB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10D2081A" w14:textId="27DCBF1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and adults ages 16–39  (n=1,598)</w:t>
            </w:r>
          </w:p>
        </w:tc>
        <w:tc>
          <w:tcPr>
            <w:tcW w:w="1904" w:type="dxa"/>
            <w:shd w:val="clear" w:color="auto" w:fill="EEECE1" w:themeFill="background2"/>
          </w:tcPr>
          <w:p w14:paraId="648D8531" w14:textId="5A9AB7A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243B8809" w14:textId="7C838E2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26</w:t>
            </w:r>
          </w:p>
        </w:tc>
        <w:tc>
          <w:tcPr>
            <w:tcW w:w="1350" w:type="dxa"/>
            <w:shd w:val="clear" w:color="auto" w:fill="EEECE1" w:themeFill="background2"/>
          </w:tcPr>
          <w:p w14:paraId="1ADE95F1" w14:textId="5DF05E61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19</w:t>
            </w:r>
          </w:p>
        </w:tc>
      </w:tr>
      <w:tr w:rsidR="003E6EC3" w:rsidRPr="00F8758B" w14:paraId="4C778CA7" w14:textId="77777777" w:rsidTr="00B13FB0">
        <w:trPr>
          <w:trHeight w:val="809"/>
        </w:trPr>
        <w:tc>
          <w:tcPr>
            <w:tcW w:w="1388" w:type="dxa"/>
            <w:shd w:val="clear" w:color="auto" w:fill="EEECE1" w:themeFill="background2"/>
          </w:tcPr>
          <w:p w14:paraId="2AC2013E" w14:textId="2FF84C1C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*Ruokolainen et al. (2023)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6FB65FDE" w14:textId="5E917CA2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Finland </w:t>
            </w:r>
          </w:p>
        </w:tc>
        <w:tc>
          <w:tcPr>
            <w:tcW w:w="1694" w:type="dxa"/>
            <w:shd w:val="clear" w:color="auto" w:fill="EEECE1" w:themeFill="background2"/>
          </w:tcPr>
          <w:p w14:paraId="4288B844" w14:textId="0E6733E3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Nationwide cross-sectional school-based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283E478F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ages 14-20 (n= 151,224)</w:t>
            </w:r>
          </w:p>
          <w:p w14:paraId="1211E2D8" w14:textId="7777777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904" w:type="dxa"/>
            <w:shd w:val="clear" w:color="auto" w:fill="EEECE1" w:themeFill="background2"/>
          </w:tcPr>
          <w:p w14:paraId="53383FA6" w14:textId="784C0659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2FEEB293" w14:textId="179C7687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73458120" w14:textId="687BC5A0" w:rsidR="003E6EC3" w:rsidRPr="00B13FB0" w:rsidRDefault="003E6EC3" w:rsidP="003E6EC3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14.6</w:t>
            </w:r>
          </w:p>
        </w:tc>
      </w:tr>
      <w:tr w:rsidR="009114C2" w:rsidRPr="00F8758B" w14:paraId="4500028A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581F5B30" w14:textId="5106CDD6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*Ruokolainen et 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45FA170E" w14:textId="0D137BD0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Finland </w:t>
            </w:r>
          </w:p>
        </w:tc>
        <w:tc>
          <w:tcPr>
            <w:tcW w:w="1694" w:type="dxa"/>
            <w:shd w:val="clear" w:color="auto" w:fill="EEECE1" w:themeFill="background2"/>
          </w:tcPr>
          <w:p w14:paraId="26534D07" w14:textId="3F8191B6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Nationally-representative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64BED052" w14:textId="08291769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and adults ages 15–69 (n=3,857), with</w:t>
            </w:r>
            <w:r w:rsidR="008A2A24"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younger age groups (15–39 years) oversampled</w:t>
            </w:r>
          </w:p>
        </w:tc>
        <w:tc>
          <w:tcPr>
            <w:tcW w:w="1904" w:type="dxa"/>
            <w:shd w:val="clear" w:color="auto" w:fill="EEECE1" w:themeFill="background2"/>
          </w:tcPr>
          <w:p w14:paraId="074ABE46" w14:textId="156A5957" w:rsidR="009114C2" w:rsidRPr="00B13FB0" w:rsidRDefault="008A2A24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597226CB" w14:textId="1CAE45E7" w:rsidR="009114C2" w:rsidRPr="00B13FB0" w:rsidRDefault="008A2A24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14.4</w:t>
            </w:r>
          </w:p>
        </w:tc>
        <w:tc>
          <w:tcPr>
            <w:tcW w:w="1350" w:type="dxa"/>
            <w:shd w:val="clear" w:color="auto" w:fill="EEECE1" w:themeFill="background2"/>
          </w:tcPr>
          <w:p w14:paraId="0B472FC3" w14:textId="339D7F01" w:rsidR="009114C2" w:rsidRPr="00B13FB0" w:rsidRDefault="008A2A24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3.7</w:t>
            </w:r>
          </w:p>
        </w:tc>
      </w:tr>
      <w:tr w:rsidR="009114C2" w:rsidRPr="00F8758B" w14:paraId="312A618C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6B1525D7" w14:textId="029C041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*Brose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255988F1" w14:textId="77E8333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Great Britain</w:t>
            </w:r>
          </w:p>
        </w:tc>
        <w:tc>
          <w:tcPr>
            <w:tcW w:w="1694" w:type="dxa"/>
            <w:shd w:val="clear" w:color="auto" w:fill="EEECE1" w:themeFill="background2"/>
          </w:tcPr>
          <w:p w14:paraId="76E74550" w14:textId="2202CE35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215AFE02" w14:textId="60AD845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ages 11-18 (n=2,584)</w:t>
            </w:r>
          </w:p>
        </w:tc>
        <w:tc>
          <w:tcPr>
            <w:tcW w:w="1904" w:type="dxa"/>
            <w:shd w:val="clear" w:color="auto" w:fill="EEECE1" w:themeFill="background2"/>
          </w:tcPr>
          <w:p w14:paraId="3ACF5497" w14:textId="7BBA190C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3EECF1BB" w14:textId="2D5FEAB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3.3</w:t>
            </w:r>
          </w:p>
        </w:tc>
        <w:tc>
          <w:tcPr>
            <w:tcW w:w="1350" w:type="dxa"/>
            <w:shd w:val="clear" w:color="auto" w:fill="EEECE1" w:themeFill="background2"/>
          </w:tcPr>
          <w:p w14:paraId="23027AB6" w14:textId="53BBD348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1.2</w:t>
            </w:r>
          </w:p>
        </w:tc>
      </w:tr>
      <w:tr w:rsidR="009114C2" w:rsidRPr="00F8758B" w14:paraId="16F10E2F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2A9BDCF8" w14:textId="2C5D0F39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*Brose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3878E418" w14:textId="4B99C60A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Great Britain</w:t>
            </w:r>
          </w:p>
        </w:tc>
        <w:tc>
          <w:tcPr>
            <w:tcW w:w="1694" w:type="dxa"/>
            <w:shd w:val="clear" w:color="auto" w:fill="EEECE1" w:themeFill="background2"/>
          </w:tcPr>
          <w:p w14:paraId="10D349EF" w14:textId="654F587B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14C807CE" w14:textId="01FBCDD6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Adults ≥ 18 years  (n=13,266)</w:t>
            </w:r>
          </w:p>
        </w:tc>
        <w:tc>
          <w:tcPr>
            <w:tcW w:w="1904" w:type="dxa"/>
            <w:shd w:val="clear" w:color="auto" w:fill="EEECE1" w:themeFill="background2"/>
          </w:tcPr>
          <w:p w14:paraId="58E0233B" w14:textId="618EE50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29B46D85" w14:textId="41F646F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5.4</w:t>
            </w:r>
          </w:p>
        </w:tc>
        <w:tc>
          <w:tcPr>
            <w:tcW w:w="1350" w:type="dxa"/>
            <w:shd w:val="clear" w:color="auto" w:fill="EEECE1" w:themeFill="background2"/>
          </w:tcPr>
          <w:p w14:paraId="09DA4E0D" w14:textId="200E503F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9114C2" w:rsidRPr="00F8758B" w14:paraId="3ED045C5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257C6089" w14:textId="630DFD15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</w:t>
            </w: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Taylor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2F902CDB" w14:textId="2E1403A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UK</w:t>
            </w:r>
          </w:p>
        </w:tc>
        <w:tc>
          <w:tcPr>
            <w:tcW w:w="1694" w:type="dxa"/>
            <w:shd w:val="clear" w:color="auto" w:fill="EEECE1" w:themeFill="background2"/>
          </w:tcPr>
          <w:p w14:paraId="4915932B" w14:textId="30879F5C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5BBBA8A5" w14:textId="74A44D7E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Adults ≥ 18 years (n=2,967)</w:t>
            </w:r>
          </w:p>
        </w:tc>
        <w:tc>
          <w:tcPr>
            <w:tcW w:w="1904" w:type="dxa"/>
            <w:shd w:val="clear" w:color="auto" w:fill="EEECE1" w:themeFill="background2"/>
          </w:tcPr>
          <w:p w14:paraId="49419B7B" w14:textId="4E37368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74F699D8" w14:textId="0310F63F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13</w:t>
            </w:r>
          </w:p>
        </w:tc>
        <w:tc>
          <w:tcPr>
            <w:tcW w:w="1350" w:type="dxa"/>
            <w:shd w:val="clear" w:color="auto" w:fill="EEECE1" w:themeFill="background2"/>
          </w:tcPr>
          <w:p w14:paraId="3378DD58" w14:textId="794FBCF5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9114C2" w:rsidRPr="00F8758B" w14:paraId="0371F295" w14:textId="77777777" w:rsidTr="00471851">
        <w:trPr>
          <w:trHeight w:val="872"/>
        </w:trPr>
        <w:tc>
          <w:tcPr>
            <w:tcW w:w="1388" w:type="dxa"/>
            <w:shd w:val="clear" w:color="auto" w:fill="EEECE1" w:themeFill="background2"/>
          </w:tcPr>
          <w:p w14:paraId="630BCA1B" w14:textId="580EE535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*Jackson et al. (2023)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56554D0B" w14:textId="3987743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England</w:t>
            </w:r>
          </w:p>
        </w:tc>
        <w:tc>
          <w:tcPr>
            <w:tcW w:w="1694" w:type="dxa"/>
            <w:shd w:val="clear" w:color="auto" w:fill="EEECE1" w:themeFill="background2"/>
          </w:tcPr>
          <w:p w14:paraId="217973AB" w14:textId="1C817CD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4B572456" w14:textId="28F9BD9B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Adults ages ≥ 18 years (n=197,266) </w:t>
            </w:r>
          </w:p>
        </w:tc>
        <w:tc>
          <w:tcPr>
            <w:tcW w:w="1904" w:type="dxa"/>
            <w:shd w:val="clear" w:color="auto" w:fill="EEECE1" w:themeFill="background2"/>
          </w:tcPr>
          <w:p w14:paraId="6919E070" w14:textId="16D13376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20C429CB" w14:textId="72AFE1D9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208402F3" w14:textId="6078339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0.4</w:t>
            </w:r>
          </w:p>
        </w:tc>
      </w:tr>
      <w:tr w:rsidR="009114C2" w:rsidRPr="00F8758B" w14:paraId="69A47D46" w14:textId="77777777" w:rsidTr="00B13FB0">
        <w:trPr>
          <w:trHeight w:val="1016"/>
        </w:trPr>
        <w:tc>
          <w:tcPr>
            <w:tcW w:w="1388" w:type="dxa"/>
          </w:tcPr>
          <w:p w14:paraId="41100E89" w14:textId="0A96866D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Tattan-Birch et al. (2020-2021)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200A7AE8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Great Britain (England, Scotland, and Wales)</w:t>
            </w:r>
          </w:p>
        </w:tc>
        <w:tc>
          <w:tcPr>
            <w:tcW w:w="1694" w:type="dxa"/>
          </w:tcPr>
          <w:p w14:paraId="4D19E7A7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Representative cross-sectional survey</w:t>
            </w:r>
          </w:p>
        </w:tc>
        <w:tc>
          <w:tcPr>
            <w:tcW w:w="1347" w:type="dxa"/>
          </w:tcPr>
          <w:p w14:paraId="75D8D58B" w14:textId="4004027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ages ≥18 years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 (n=25,698)</w:t>
            </w:r>
          </w:p>
        </w:tc>
        <w:tc>
          <w:tcPr>
            <w:tcW w:w="1904" w:type="dxa"/>
          </w:tcPr>
          <w:p w14:paraId="1A853A92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0424BD4C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107EC050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9114C2" w:rsidRPr="00F8758B" w14:paraId="7C65DF16" w14:textId="77777777" w:rsidTr="00B13FB0">
        <w:trPr>
          <w:trHeight w:val="809"/>
        </w:trPr>
        <w:tc>
          <w:tcPr>
            <w:tcW w:w="1388" w:type="dxa"/>
          </w:tcPr>
          <w:p w14:paraId="3415F4EF" w14:textId="6184860A" w:rsidR="009114C2" w:rsidRPr="00B13FB0" w:rsidRDefault="009114C2" w:rsidP="009114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Brose et al. (2019) </w:t>
            </w:r>
          </w:p>
        </w:tc>
        <w:tc>
          <w:tcPr>
            <w:tcW w:w="1279" w:type="dxa"/>
          </w:tcPr>
          <w:p w14:paraId="4962339D" w14:textId="3417266B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UK</w:t>
            </w:r>
          </w:p>
        </w:tc>
        <w:tc>
          <w:tcPr>
            <w:tcW w:w="1694" w:type="dxa"/>
          </w:tcPr>
          <w:p w14:paraId="5762F01D" w14:textId="7729A93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Representative cross-sectional survey</w:t>
            </w:r>
          </w:p>
        </w:tc>
        <w:tc>
          <w:tcPr>
            <w:tcW w:w="1347" w:type="dxa"/>
          </w:tcPr>
          <w:p w14:paraId="09A27FD3" w14:textId="144D94BA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ages ≥18 years 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(n=3,883)</w:t>
            </w:r>
          </w:p>
        </w:tc>
        <w:tc>
          <w:tcPr>
            <w:tcW w:w="1904" w:type="dxa"/>
          </w:tcPr>
          <w:p w14:paraId="3A0E7BB9" w14:textId="7F4F4CDA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Current or former smokers and/or ENDS users</w:t>
            </w:r>
          </w:p>
        </w:tc>
        <w:tc>
          <w:tcPr>
            <w:tcW w:w="1316" w:type="dxa"/>
          </w:tcPr>
          <w:p w14:paraId="58AD3947" w14:textId="20444A9F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1350" w:type="dxa"/>
          </w:tcPr>
          <w:p w14:paraId="087B472B" w14:textId="76EF8050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9114C2" w:rsidRPr="00F8758B" w14:paraId="50DE4478" w14:textId="77777777" w:rsidTr="00B13FB0">
        <w:trPr>
          <w:trHeight w:val="1070"/>
        </w:trPr>
        <w:tc>
          <w:tcPr>
            <w:tcW w:w="1388" w:type="dxa"/>
          </w:tcPr>
          <w:p w14:paraId="1CB87973" w14:textId="30400BBA" w:rsidR="009114C2" w:rsidRPr="00B13FB0" w:rsidRDefault="009114C2" w:rsidP="009114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East et al. (2019) </w:t>
            </w:r>
          </w:p>
        </w:tc>
        <w:tc>
          <w:tcPr>
            <w:tcW w:w="1279" w:type="dxa"/>
          </w:tcPr>
          <w:p w14:paraId="6C180080" w14:textId="240EA93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England</w:t>
            </w:r>
          </w:p>
        </w:tc>
        <w:tc>
          <w:tcPr>
            <w:tcW w:w="1694" w:type="dxa"/>
          </w:tcPr>
          <w:p w14:paraId="6FD81287" w14:textId="7A2B6D3B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Population-based cross-sectional survey (ITC Youth)</w:t>
            </w:r>
          </w:p>
        </w:tc>
        <w:tc>
          <w:tcPr>
            <w:tcW w:w="1347" w:type="dxa"/>
          </w:tcPr>
          <w:p w14:paraId="4F4BB1C3" w14:textId="3509E48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Adolescents ages 16-19 (n=11,070)</w:t>
            </w:r>
          </w:p>
        </w:tc>
        <w:tc>
          <w:tcPr>
            <w:tcW w:w="1904" w:type="dxa"/>
          </w:tcPr>
          <w:p w14:paraId="25EF7543" w14:textId="5790447D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6E7242A2" w14:textId="54A0538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30734301" w14:textId="25B0BC35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&lt;1.5 </w:t>
            </w:r>
          </w:p>
        </w:tc>
      </w:tr>
      <w:tr w:rsidR="009114C2" w:rsidRPr="00F8758B" w14:paraId="691CB5E2" w14:textId="77777777" w:rsidTr="00C65D0C">
        <w:trPr>
          <w:trHeight w:val="1367"/>
        </w:trPr>
        <w:tc>
          <w:tcPr>
            <w:tcW w:w="1388" w:type="dxa"/>
            <w:shd w:val="clear" w:color="auto" w:fill="EEECE1" w:themeFill="background2"/>
          </w:tcPr>
          <w:p w14:paraId="3C29C050" w14:textId="7BDFC414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*Hanewinkel &amp; Hansen. (2022-2023)</w:t>
            </w:r>
          </w:p>
        </w:tc>
        <w:tc>
          <w:tcPr>
            <w:tcW w:w="1279" w:type="dxa"/>
            <w:shd w:val="clear" w:color="auto" w:fill="EEECE1" w:themeFill="background2"/>
          </w:tcPr>
          <w:p w14:paraId="28C3976E" w14:textId="0BE2A831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Germany</w:t>
            </w:r>
          </w:p>
        </w:tc>
        <w:tc>
          <w:tcPr>
            <w:tcW w:w="1694" w:type="dxa"/>
            <w:shd w:val="clear" w:color="auto" w:fill="EEECE1" w:themeFill="background2"/>
          </w:tcPr>
          <w:p w14:paraId="72950CAF" w14:textId="115B16BA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5B14787A" w14:textId="6E83968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 xml:space="preserve">School students ages 9-17 (n=12,655) </w:t>
            </w:r>
          </w:p>
        </w:tc>
        <w:tc>
          <w:tcPr>
            <w:tcW w:w="1904" w:type="dxa"/>
            <w:shd w:val="clear" w:color="auto" w:fill="EEECE1" w:themeFill="background2"/>
          </w:tcPr>
          <w:p w14:paraId="3B5ED788" w14:textId="4932219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407F55DF" w14:textId="233F7D64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5.4</w:t>
            </w:r>
          </w:p>
        </w:tc>
        <w:tc>
          <w:tcPr>
            <w:tcW w:w="1350" w:type="dxa"/>
            <w:shd w:val="clear" w:color="auto" w:fill="EEECE1" w:themeFill="background2"/>
          </w:tcPr>
          <w:p w14:paraId="700E2134" w14:textId="55BA2F82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</w:tr>
      <w:tr w:rsidR="009114C2" w:rsidRPr="00F8758B" w14:paraId="5A1525DB" w14:textId="77777777" w:rsidTr="00B13FB0">
        <w:trPr>
          <w:trHeight w:val="1250"/>
        </w:trPr>
        <w:tc>
          <w:tcPr>
            <w:tcW w:w="1388" w:type="dxa"/>
            <w:shd w:val="clear" w:color="auto" w:fill="EEECE1" w:themeFill="background2"/>
          </w:tcPr>
          <w:p w14:paraId="661B93E3" w14:textId="58DF799B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lastRenderedPageBreak/>
              <w:t>*Farzeen et al. (2023-2024)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4B0560F4" w14:textId="59DC6EE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Pakistan</w:t>
            </w:r>
          </w:p>
        </w:tc>
        <w:tc>
          <w:tcPr>
            <w:tcW w:w="1694" w:type="dxa"/>
            <w:shd w:val="clear" w:color="auto" w:fill="EEECE1" w:themeFill="background2"/>
          </w:tcPr>
          <w:p w14:paraId="2865434A" w14:textId="1367B4EB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4FD32EC5" w14:textId="6840BD18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10–16-year-old children in school and out of school (n=14,232)</w:t>
            </w:r>
          </w:p>
        </w:tc>
        <w:tc>
          <w:tcPr>
            <w:tcW w:w="1904" w:type="dxa"/>
            <w:shd w:val="clear" w:color="auto" w:fill="EEECE1" w:themeFill="background2"/>
          </w:tcPr>
          <w:p w14:paraId="73B620F1" w14:textId="57EFDA6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2D1AB48A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EEECE1" w:themeFill="background2"/>
          </w:tcPr>
          <w:p w14:paraId="748CD6B0" w14:textId="7570C45C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3.4 among boys; 2.7 among girls</w:t>
            </w:r>
          </w:p>
        </w:tc>
      </w:tr>
      <w:tr w:rsidR="009114C2" w:rsidRPr="00F8758B" w14:paraId="216B1311" w14:textId="77777777" w:rsidTr="00B13FB0">
        <w:trPr>
          <w:trHeight w:val="953"/>
        </w:trPr>
        <w:tc>
          <w:tcPr>
            <w:tcW w:w="1388" w:type="dxa"/>
            <w:shd w:val="clear" w:color="auto" w:fill="EEECE1" w:themeFill="background2"/>
          </w:tcPr>
          <w:p w14:paraId="5C31FA05" w14:textId="18DDBFF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*Nawaz et al. (2022)</w:t>
            </w:r>
          </w:p>
        </w:tc>
        <w:tc>
          <w:tcPr>
            <w:tcW w:w="1279" w:type="dxa"/>
            <w:shd w:val="clear" w:color="auto" w:fill="EEECE1" w:themeFill="background2"/>
          </w:tcPr>
          <w:p w14:paraId="04516F42" w14:textId="42A5B23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Pakistan</w:t>
            </w:r>
          </w:p>
        </w:tc>
        <w:tc>
          <w:tcPr>
            <w:tcW w:w="1694" w:type="dxa"/>
            <w:shd w:val="clear" w:color="auto" w:fill="EEECE1" w:themeFill="background2"/>
          </w:tcPr>
          <w:p w14:paraId="4325D77F" w14:textId="69B2B7B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1DC8F689" w14:textId="083E586C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Youth and adults ages 13-56 (n=1,749)</w:t>
            </w:r>
          </w:p>
        </w:tc>
        <w:tc>
          <w:tcPr>
            <w:tcW w:w="1904" w:type="dxa"/>
            <w:shd w:val="clear" w:color="auto" w:fill="EEECE1" w:themeFill="background2"/>
          </w:tcPr>
          <w:p w14:paraId="41A69F9D" w14:textId="5AD2ED8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30462C91" w14:textId="68EEC95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17.2</w:t>
            </w:r>
          </w:p>
        </w:tc>
        <w:tc>
          <w:tcPr>
            <w:tcW w:w="1350" w:type="dxa"/>
            <w:shd w:val="clear" w:color="auto" w:fill="EEECE1" w:themeFill="background2"/>
          </w:tcPr>
          <w:p w14:paraId="0F288B0C" w14:textId="2BAE7655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9.4</w:t>
            </w:r>
          </w:p>
        </w:tc>
      </w:tr>
      <w:tr w:rsidR="009114C2" w:rsidRPr="00F8758B" w14:paraId="211494D9" w14:textId="77777777" w:rsidTr="008255B6">
        <w:trPr>
          <w:trHeight w:val="1052"/>
        </w:trPr>
        <w:tc>
          <w:tcPr>
            <w:tcW w:w="1388" w:type="dxa"/>
          </w:tcPr>
          <w:p w14:paraId="6666D9D1" w14:textId="2CD8ED6E" w:rsidR="009114C2" w:rsidRPr="00B13FB0" w:rsidRDefault="009114C2" w:rsidP="009114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Havermans et al. (2020) </w:t>
            </w:r>
          </w:p>
        </w:tc>
        <w:tc>
          <w:tcPr>
            <w:tcW w:w="1279" w:type="dxa"/>
          </w:tcPr>
          <w:p w14:paraId="12BF1CA4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1694" w:type="dxa"/>
          </w:tcPr>
          <w:p w14:paraId="48BA80C4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</w:tcPr>
          <w:p w14:paraId="35EABA18" w14:textId="2692DBC1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Adolescents ages 13-17 (n=406)</w:t>
            </w:r>
          </w:p>
        </w:tc>
        <w:tc>
          <w:tcPr>
            <w:tcW w:w="1904" w:type="dxa"/>
          </w:tcPr>
          <w:p w14:paraId="08F1EADC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43CBBFFB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350" w:type="dxa"/>
          </w:tcPr>
          <w:p w14:paraId="7A90D3A7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114C2" w:rsidRPr="00F8758B" w14:paraId="24232232" w14:textId="77777777" w:rsidTr="008255B6">
        <w:trPr>
          <w:trHeight w:val="1079"/>
        </w:trPr>
        <w:tc>
          <w:tcPr>
            <w:tcW w:w="1388" w:type="dxa"/>
          </w:tcPr>
          <w:p w14:paraId="2D9F00F4" w14:textId="7D9778D8" w:rsidR="009114C2" w:rsidRPr="00B13FB0" w:rsidRDefault="009114C2" w:rsidP="009114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Havermans et al. (2020) </w:t>
            </w:r>
          </w:p>
        </w:tc>
        <w:tc>
          <w:tcPr>
            <w:tcW w:w="1279" w:type="dxa"/>
          </w:tcPr>
          <w:p w14:paraId="47F46C5A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1694" w:type="dxa"/>
          </w:tcPr>
          <w:p w14:paraId="06ED9F20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</w:tcPr>
          <w:p w14:paraId="64FE4DB6" w14:textId="1F7158DF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ages ≥18 years 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(n=5,399)</w:t>
            </w:r>
          </w:p>
        </w:tc>
        <w:tc>
          <w:tcPr>
            <w:tcW w:w="1904" w:type="dxa"/>
          </w:tcPr>
          <w:p w14:paraId="0AF83D13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704BC257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0.6 </w:t>
            </w:r>
          </w:p>
        </w:tc>
        <w:tc>
          <w:tcPr>
            <w:tcW w:w="1350" w:type="dxa"/>
          </w:tcPr>
          <w:p w14:paraId="256B658A" w14:textId="7777777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9114C2" w:rsidRPr="00F8758B" w14:paraId="38905D93" w14:textId="77777777" w:rsidTr="00B13FB0">
        <w:trPr>
          <w:trHeight w:val="1736"/>
        </w:trPr>
        <w:tc>
          <w:tcPr>
            <w:tcW w:w="1388" w:type="dxa"/>
          </w:tcPr>
          <w:p w14:paraId="7BAA5105" w14:textId="5F948492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Li et al. (2020)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4FF335A3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England, Canada, Australia, US</w:t>
            </w:r>
          </w:p>
        </w:tc>
        <w:tc>
          <w:tcPr>
            <w:tcW w:w="1694" w:type="dxa"/>
          </w:tcPr>
          <w:p w14:paraId="405D7BC4" w14:textId="241DCEE8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Population-based cross-sectional survey (ITC)</w:t>
            </w:r>
          </w:p>
        </w:tc>
        <w:tc>
          <w:tcPr>
            <w:tcW w:w="1347" w:type="dxa"/>
          </w:tcPr>
          <w:p w14:paraId="5D61E7F7" w14:textId="58897D9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Adults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ages ≥18 years 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(n=10,296)</w:t>
            </w:r>
          </w:p>
        </w:tc>
        <w:tc>
          <w:tcPr>
            <w:tcW w:w="1904" w:type="dxa"/>
          </w:tcPr>
          <w:p w14:paraId="100CDFCD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Current and former smokers</w:t>
            </w:r>
          </w:p>
        </w:tc>
        <w:tc>
          <w:tcPr>
            <w:tcW w:w="1316" w:type="dxa"/>
          </w:tcPr>
          <w:p w14:paraId="58F2729E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68240B9C" w14:textId="77777777" w:rsidR="009114C2" w:rsidRPr="00B13FB0" w:rsidRDefault="009114C2" w:rsidP="009114C2">
            <w:pPr>
              <w:numPr>
                <w:ilvl w:val="1"/>
                <w:numId w:val="1"/>
              </w:num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DE554F" w14:textId="77777777" w:rsidR="009114C2" w:rsidRPr="00B13FB0" w:rsidRDefault="009114C2" w:rsidP="009114C2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(England)</w:t>
            </w:r>
          </w:p>
          <w:p w14:paraId="717B9847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0.9 (Canada)</w:t>
            </w:r>
          </w:p>
          <w:p w14:paraId="2D8DE12B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0.8 (Australia)</w:t>
            </w:r>
          </w:p>
          <w:p w14:paraId="3703EE63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0.8 </w:t>
            </w:r>
          </w:p>
          <w:p w14:paraId="2CDD158C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(US)</w:t>
            </w:r>
          </w:p>
        </w:tc>
      </w:tr>
      <w:tr w:rsidR="009114C2" w:rsidRPr="00F8758B" w14:paraId="772376E2" w14:textId="77777777" w:rsidTr="00EC0999">
        <w:trPr>
          <w:trHeight w:val="854"/>
        </w:trPr>
        <w:tc>
          <w:tcPr>
            <w:tcW w:w="1388" w:type="dxa"/>
            <w:shd w:val="clear" w:color="auto" w:fill="EEECE1" w:themeFill="background2"/>
          </w:tcPr>
          <w:p w14:paraId="128B32D5" w14:textId="4F691A2D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*Battista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0129CCE8" w14:textId="50B6D4A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Canada (Quebec)</w:t>
            </w:r>
          </w:p>
        </w:tc>
        <w:tc>
          <w:tcPr>
            <w:tcW w:w="1694" w:type="dxa"/>
            <w:shd w:val="clear" w:color="auto" w:fill="EEECE1" w:themeFill="background2"/>
          </w:tcPr>
          <w:p w14:paraId="3BA6843F" w14:textId="29E73410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7E2C45EB" w14:textId="11260786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Students in grades 7-11 (n=13,914)</w:t>
            </w:r>
          </w:p>
        </w:tc>
        <w:tc>
          <w:tcPr>
            <w:tcW w:w="1904" w:type="dxa"/>
            <w:shd w:val="clear" w:color="auto" w:fill="EEECE1" w:themeFill="background2"/>
          </w:tcPr>
          <w:p w14:paraId="0383364B" w14:textId="499CBB60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5BC6A0B4" w14:textId="5DD5FF45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350" w:type="dxa"/>
            <w:shd w:val="clear" w:color="auto" w:fill="EEECE1" w:themeFill="background2"/>
          </w:tcPr>
          <w:p w14:paraId="6E1001D7" w14:textId="789EE692" w:rsidR="009114C2" w:rsidRPr="00B13FB0" w:rsidRDefault="009114C2" w:rsidP="009114C2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</w:tr>
      <w:tr w:rsidR="009114C2" w:rsidRPr="00F8758B" w14:paraId="5A96B94A" w14:textId="77777777" w:rsidTr="00B13FB0">
        <w:trPr>
          <w:trHeight w:val="1016"/>
        </w:trPr>
        <w:tc>
          <w:tcPr>
            <w:tcW w:w="1388" w:type="dxa"/>
            <w:shd w:val="clear" w:color="auto" w:fill="EEECE1" w:themeFill="background2"/>
          </w:tcPr>
          <w:p w14:paraId="3E5921DE" w14:textId="4903FA26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*Turner et al. (2024)</w:t>
            </w:r>
          </w:p>
        </w:tc>
        <w:tc>
          <w:tcPr>
            <w:tcW w:w="1279" w:type="dxa"/>
            <w:shd w:val="clear" w:color="auto" w:fill="EEECE1" w:themeFill="background2"/>
          </w:tcPr>
          <w:p w14:paraId="7C751364" w14:textId="1A4887A3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Canada</w:t>
            </w:r>
          </w:p>
        </w:tc>
        <w:tc>
          <w:tcPr>
            <w:tcW w:w="1694" w:type="dxa"/>
            <w:shd w:val="clear" w:color="auto" w:fill="EEECE1" w:themeFill="background2"/>
          </w:tcPr>
          <w:p w14:paraId="3275EA0D" w14:textId="14F0F672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70A0BEF9" w14:textId="0C1D31C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University or college students </w:t>
            </w:r>
            <w:r w:rsidRPr="00B13FB0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 xml:space="preserve">≥18 years </w:t>
            </w: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(n=452)</w:t>
            </w:r>
          </w:p>
        </w:tc>
        <w:tc>
          <w:tcPr>
            <w:tcW w:w="1904" w:type="dxa"/>
            <w:shd w:val="clear" w:color="auto" w:fill="EEECE1" w:themeFill="background2"/>
          </w:tcPr>
          <w:p w14:paraId="61CB56E2" w14:textId="6498F4C9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  <w:shd w:val="clear" w:color="auto" w:fill="EEECE1" w:themeFill="background2"/>
          </w:tcPr>
          <w:p w14:paraId="50D102D4" w14:textId="61C5A9E6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50" w:type="dxa"/>
            <w:shd w:val="clear" w:color="auto" w:fill="EEECE1" w:themeFill="background2"/>
          </w:tcPr>
          <w:p w14:paraId="7D6659FA" w14:textId="4E98E0B4" w:rsidR="009114C2" w:rsidRPr="00B13FB0" w:rsidRDefault="009114C2" w:rsidP="009114C2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114C2" w:rsidRPr="00F8758B" w14:paraId="48FB132B" w14:textId="77777777" w:rsidTr="008255B6">
        <w:trPr>
          <w:trHeight w:val="586"/>
        </w:trPr>
        <w:tc>
          <w:tcPr>
            <w:tcW w:w="1388" w:type="dxa"/>
          </w:tcPr>
          <w:p w14:paraId="15628F58" w14:textId="28B6A082" w:rsidR="009114C2" w:rsidRPr="00B13FB0" w:rsidRDefault="009114C2" w:rsidP="009114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East et al. (2019)</w:t>
            </w: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</w:tcPr>
          <w:p w14:paraId="0121ECA1" w14:textId="01385214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694" w:type="dxa"/>
          </w:tcPr>
          <w:p w14:paraId="0D7F7ECF" w14:textId="3046CDD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Population-based cross-sectional survey (ITC Youth)</w:t>
            </w:r>
          </w:p>
        </w:tc>
        <w:tc>
          <w:tcPr>
            <w:tcW w:w="1347" w:type="dxa"/>
          </w:tcPr>
          <w:p w14:paraId="6F308604" w14:textId="7BD1D948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Adolescents ages 16-19 (n=11,714)</w:t>
            </w:r>
          </w:p>
        </w:tc>
        <w:tc>
          <w:tcPr>
            <w:tcW w:w="1904" w:type="dxa"/>
          </w:tcPr>
          <w:p w14:paraId="33924359" w14:textId="3C8989B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sz w:val="20"/>
                <w:szCs w:val="20"/>
              </w:rPr>
              <w:t>Not specific- general population</w:t>
            </w:r>
          </w:p>
        </w:tc>
        <w:tc>
          <w:tcPr>
            <w:tcW w:w="1316" w:type="dxa"/>
          </w:tcPr>
          <w:p w14:paraId="0D2E812E" w14:textId="0374A39F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50" w:type="dxa"/>
          </w:tcPr>
          <w:p w14:paraId="4C1E7F00" w14:textId="2CB5CD7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hAnsi="Times New Roman" w:cs="Times New Roman"/>
                <w:sz w:val="20"/>
                <w:szCs w:val="20"/>
              </w:rPr>
              <w:t xml:space="preserve">&lt;1.5 </w:t>
            </w:r>
          </w:p>
        </w:tc>
      </w:tr>
      <w:tr w:rsidR="009114C2" w:rsidRPr="00F8758B" w14:paraId="34D82778" w14:textId="77777777" w:rsidTr="00AE2D1D">
        <w:trPr>
          <w:trHeight w:val="586"/>
        </w:trPr>
        <w:tc>
          <w:tcPr>
            <w:tcW w:w="1388" w:type="dxa"/>
            <w:shd w:val="clear" w:color="auto" w:fill="EEECE1" w:themeFill="background2"/>
          </w:tcPr>
          <w:p w14:paraId="7295B42F" w14:textId="7825A532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</w:rPr>
              <w:t>*Prasad &amp; Edward. (2019)§</w:t>
            </w:r>
          </w:p>
        </w:tc>
        <w:tc>
          <w:tcPr>
            <w:tcW w:w="1279" w:type="dxa"/>
            <w:shd w:val="clear" w:color="auto" w:fill="EEECE1" w:themeFill="background2"/>
          </w:tcPr>
          <w:p w14:paraId="742E6981" w14:textId="51D703B7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Sweden/Denmark</w:t>
            </w:r>
          </w:p>
        </w:tc>
        <w:tc>
          <w:tcPr>
            <w:tcW w:w="1694" w:type="dxa"/>
            <w:shd w:val="clear" w:color="auto" w:fill="EEECE1" w:themeFill="background2"/>
          </w:tcPr>
          <w:p w14:paraId="33927293" w14:textId="40B66CD4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Nationally representative cross-sectional survey</w:t>
            </w:r>
          </w:p>
        </w:tc>
        <w:tc>
          <w:tcPr>
            <w:tcW w:w="1347" w:type="dxa"/>
            <w:shd w:val="clear" w:color="auto" w:fill="EEECE1" w:themeFill="background2"/>
          </w:tcPr>
          <w:p w14:paraId="14423CDC" w14:textId="3179E9B1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Adults ages 18–64 in Sweden (n = 7003) and Denmark (n = 4402)</w:t>
            </w:r>
          </w:p>
        </w:tc>
        <w:tc>
          <w:tcPr>
            <w:tcW w:w="1904" w:type="dxa"/>
            <w:shd w:val="clear" w:color="auto" w:fill="EEECE1" w:themeFill="background2"/>
          </w:tcPr>
          <w:p w14:paraId="4C257407" w14:textId="2D06FBA0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Not specified</w:t>
            </w:r>
          </w:p>
        </w:tc>
        <w:tc>
          <w:tcPr>
            <w:tcW w:w="1316" w:type="dxa"/>
            <w:shd w:val="clear" w:color="auto" w:fill="EEECE1" w:themeFill="background2"/>
          </w:tcPr>
          <w:p w14:paraId="53E0FB8C" w14:textId="7FEFF82C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EEECE1" w:themeFill="background2"/>
          </w:tcPr>
          <w:p w14:paraId="3410A207" w14:textId="77777777" w:rsidR="009114C2" w:rsidRPr="00B13FB0" w:rsidRDefault="009114C2" w:rsidP="009114C2">
            <w:pPr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1.4 (Sweden)</w:t>
            </w:r>
          </w:p>
          <w:p w14:paraId="791EFCE0" w14:textId="7D24ABB3" w:rsidR="009114C2" w:rsidRPr="00B13FB0" w:rsidRDefault="009114C2" w:rsidP="009114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FB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</w:rPr>
              <w:t>2.4 (Denmark)</w:t>
            </w:r>
          </w:p>
        </w:tc>
      </w:tr>
    </w:tbl>
    <w:p w14:paraId="379FC83A" w14:textId="25A614E1" w:rsidR="000E497B" w:rsidRDefault="00DC3129">
      <w:r>
        <w:rPr>
          <w:rFonts w:ascii="Times New Roman" w:hAnsi="Times New Roman" w:cs="Times New Roman"/>
          <w:sz w:val="20"/>
          <w:szCs w:val="20"/>
        </w:rPr>
        <w:t xml:space="preserve">*=Newly identified studies in the updated scoping review. </w:t>
      </w:r>
      <w:r w:rsidR="000E497B" w:rsidRPr="00C60525">
        <w:rPr>
          <w:rFonts w:ascii="Times New Roman" w:hAnsi="Times New Roman" w:cs="Times New Roman"/>
          <w:sz w:val="20"/>
          <w:szCs w:val="20"/>
        </w:rPr>
        <w:t>Representative surveys are marked in bold. NYTS= National Youth Tobacco Survey. ITC= International Tobacco Control Policy Evaluation Project.</w:t>
      </w:r>
      <w:r w:rsidR="00B13FB0">
        <w:rPr>
          <w:rFonts w:ascii="Times New Roman" w:hAnsi="Times New Roman" w:cs="Times New Roman"/>
          <w:sz w:val="20"/>
          <w:szCs w:val="20"/>
        </w:rPr>
        <w:t xml:space="preserve"> TUS-CPS=</w:t>
      </w:r>
      <w:r w:rsidR="000E497B" w:rsidRPr="00C60525">
        <w:rPr>
          <w:rFonts w:ascii="Times New Roman" w:hAnsi="Times New Roman" w:cs="Times New Roman"/>
          <w:sz w:val="20"/>
          <w:szCs w:val="20"/>
        </w:rPr>
        <w:t xml:space="preserve"> </w:t>
      </w:r>
      <w:r w:rsidR="00B13FB0" w:rsidRPr="00B13FB0">
        <w:rPr>
          <w:rFonts w:ascii="Times New Roman" w:hAnsi="Times New Roman" w:cs="Times New Roman"/>
          <w:sz w:val="20"/>
          <w:szCs w:val="20"/>
        </w:rPr>
        <w:t>Tobacco Use Supplement to the Current Population Survey</w:t>
      </w:r>
      <w:r w:rsidR="00B13FB0">
        <w:rPr>
          <w:rFonts w:ascii="Times New Roman" w:hAnsi="Times New Roman" w:cs="Times New Roman"/>
          <w:sz w:val="20"/>
          <w:szCs w:val="20"/>
        </w:rPr>
        <w:t xml:space="preserve">. MTF= Monitoring The Future Survey. PATH= </w:t>
      </w:r>
      <w:r w:rsidR="00B13FB0" w:rsidRPr="00B13FB0">
        <w:rPr>
          <w:rFonts w:ascii="Times New Roman" w:hAnsi="Times New Roman" w:cs="Times New Roman"/>
          <w:sz w:val="20"/>
          <w:szCs w:val="20"/>
        </w:rPr>
        <w:t>Population Assessment of Tobacco and Health</w:t>
      </w:r>
      <w:r w:rsidR="00B13FB0">
        <w:rPr>
          <w:rFonts w:ascii="Times New Roman" w:hAnsi="Times New Roman" w:cs="Times New Roman"/>
          <w:sz w:val="20"/>
          <w:szCs w:val="20"/>
        </w:rPr>
        <w:t xml:space="preserve"> Survey.</w:t>
      </w:r>
      <w:r w:rsidR="00B13FB0" w:rsidRPr="00B13FB0">
        <w:rPr>
          <w:rFonts w:ascii="Times New Roman" w:hAnsi="Times New Roman" w:cs="Times New Roman"/>
          <w:sz w:val="20"/>
          <w:szCs w:val="20"/>
        </w:rPr>
        <w:t xml:space="preserve"> </w:t>
      </w:r>
      <w:r w:rsidR="000E497B" w:rsidRPr="00C60525">
        <w:rPr>
          <w:rFonts w:ascii="Times New Roman" w:hAnsi="Times New Roman" w:cs="Times New Roman"/>
          <w:sz w:val="20"/>
          <w:szCs w:val="20"/>
        </w:rPr>
        <w:t>ENDS=Electronic Nicotine Delivery Systems. ◊ Use of synthetic nicotine pouches (e.g., Niin, Fre, Rush and 2One brands). N/A= Not available.</w:t>
      </w:r>
      <w:r w:rsidR="00AE2D1D">
        <w:rPr>
          <w:rFonts w:ascii="Times New Roman" w:hAnsi="Times New Roman" w:cs="Times New Roman"/>
          <w:sz w:val="20"/>
          <w:szCs w:val="20"/>
        </w:rPr>
        <w:t xml:space="preserve"> </w:t>
      </w:r>
      <w:r w:rsidR="00AE2D1D" w:rsidRPr="00AE2D1D">
        <w:rPr>
          <w:rFonts w:ascii="Times New Roman" w:hAnsi="Times New Roman" w:cs="Times New Roman"/>
          <w:sz w:val="20"/>
          <w:szCs w:val="20"/>
        </w:rPr>
        <w:t>§</w:t>
      </w:r>
      <w:r w:rsidR="00AE2D1D">
        <w:rPr>
          <w:rFonts w:ascii="Times New Roman" w:hAnsi="Times New Roman" w:cs="Times New Roman"/>
          <w:sz w:val="20"/>
          <w:szCs w:val="20"/>
        </w:rPr>
        <w:t xml:space="preserve"> Tobacco industry-funded study. </w:t>
      </w:r>
    </w:p>
    <w:sectPr w:rsidR="000E4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8968A0"/>
    <w:multiLevelType w:val="multilevel"/>
    <w:tmpl w:val="06E4A8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08930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A0E"/>
    <w:rsid w:val="00042BC0"/>
    <w:rsid w:val="0008109F"/>
    <w:rsid w:val="00090665"/>
    <w:rsid w:val="000E497B"/>
    <w:rsid w:val="001B5185"/>
    <w:rsid w:val="0026365A"/>
    <w:rsid w:val="00265544"/>
    <w:rsid w:val="0029666C"/>
    <w:rsid w:val="002C2A0E"/>
    <w:rsid w:val="003D7C33"/>
    <w:rsid w:val="003E6EC3"/>
    <w:rsid w:val="00471851"/>
    <w:rsid w:val="004B3241"/>
    <w:rsid w:val="004F631A"/>
    <w:rsid w:val="005D26E6"/>
    <w:rsid w:val="00630EC5"/>
    <w:rsid w:val="006873B4"/>
    <w:rsid w:val="006E503B"/>
    <w:rsid w:val="0073226F"/>
    <w:rsid w:val="007657E4"/>
    <w:rsid w:val="0077528F"/>
    <w:rsid w:val="007C63A5"/>
    <w:rsid w:val="008459C1"/>
    <w:rsid w:val="008A2A24"/>
    <w:rsid w:val="008D0E72"/>
    <w:rsid w:val="009114C2"/>
    <w:rsid w:val="00963665"/>
    <w:rsid w:val="00AE2D1D"/>
    <w:rsid w:val="00B02E65"/>
    <w:rsid w:val="00B13FB0"/>
    <w:rsid w:val="00B40F2F"/>
    <w:rsid w:val="00B50BC2"/>
    <w:rsid w:val="00B559A8"/>
    <w:rsid w:val="00C50B02"/>
    <w:rsid w:val="00C65786"/>
    <w:rsid w:val="00C65D0C"/>
    <w:rsid w:val="00D0229F"/>
    <w:rsid w:val="00D06E20"/>
    <w:rsid w:val="00D15D04"/>
    <w:rsid w:val="00D24152"/>
    <w:rsid w:val="00DB180F"/>
    <w:rsid w:val="00DC3129"/>
    <w:rsid w:val="00DD0814"/>
    <w:rsid w:val="00E03839"/>
    <w:rsid w:val="00E202D8"/>
    <w:rsid w:val="00E20A3A"/>
    <w:rsid w:val="00E70501"/>
    <w:rsid w:val="00E91461"/>
    <w:rsid w:val="00EC0999"/>
    <w:rsid w:val="00F42B0E"/>
    <w:rsid w:val="00F917CF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E140D3"/>
  <w15:chartTrackingRefBased/>
  <w15:docId w15:val="{7FA64FC3-C72C-402D-B15E-844B3E91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97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E497B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GridTable1Light">
    <w:name w:val="Grid Table 1 Light"/>
    <w:basedOn w:val="TableNormal"/>
    <w:uiPriority w:val="46"/>
    <w:rsid w:val="000E497B"/>
    <w:pPr>
      <w:spacing w:after="0" w:line="240" w:lineRule="auto"/>
    </w:pPr>
    <w:rPr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06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6E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6E2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E20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9412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Nargiz Travis</dc:creator>
  <cp:keywords/>
  <dc:description/>
  <cp:lastModifiedBy>Nargiz Travis</cp:lastModifiedBy>
  <cp:revision>19</cp:revision>
  <dcterms:created xsi:type="dcterms:W3CDTF">2025-09-04T09:49:00Z</dcterms:created>
  <dcterms:modified xsi:type="dcterms:W3CDTF">2026-01-02T17:11:00Z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18cad1d6c10130ed71e3726dae1a411e41f03f3da90508f6bd11b26b2478c49b</vt:lpwstr>
  </property>
</Properties>
</file>