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AD71DB" w14:textId="77777777" w:rsidR="00BA65BD" w:rsidRDefault="00BA65BD" w:rsidP="00BA65BD">
      <w:pPr>
        <w:rPr>
          <w:rFonts w:ascii="Times New Roman" w:hAnsi="Times New Roman" w:cs="Times New Roman"/>
          <w:sz w:val="24"/>
          <w:szCs w:val="24"/>
        </w:rPr>
      </w:pPr>
    </w:p>
    <w:p w14:paraId="1D5D97F1" w14:textId="49445A20" w:rsidR="00BA65BD" w:rsidRPr="00324C35" w:rsidRDefault="00324C35" w:rsidP="00324C35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B66B4">
        <w:rPr>
          <w:rFonts w:ascii="Times New Roman" w:eastAsia="Times New Roman" w:hAnsi="Times New Roman" w:cs="Times New Roman"/>
          <w:b/>
          <w:sz w:val="24"/>
          <w:szCs w:val="24"/>
        </w:rPr>
        <w:t>Oral Nicotine Pouches and Public Health: Evidence from an Updated Scoping Review</w:t>
      </w:r>
    </w:p>
    <w:p w14:paraId="4E439EC7" w14:textId="151FBFDD" w:rsidR="00BA65BD" w:rsidRDefault="00BA65BD" w:rsidP="00BA65B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Table S</w:t>
      </w:r>
      <w:r w:rsidR="0051372D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 Demographic Characteristics of Lifetime and Current ONP Users</w:t>
      </w:r>
      <w:r w:rsidR="00D015F2">
        <w:rPr>
          <w:rFonts w:ascii="Times New Roman" w:hAnsi="Times New Roman" w:cs="Times New Roman"/>
          <w:sz w:val="24"/>
          <w:szCs w:val="24"/>
        </w:rPr>
        <w:t xml:space="preserve"> </w:t>
      </w:r>
      <w:r w:rsidR="00D015F2" w:rsidRPr="00C60525">
        <w:rPr>
          <w:rFonts w:ascii="Times New Roman" w:hAnsi="Times New Roman" w:cs="Times New Roman"/>
          <w:sz w:val="24"/>
          <w:szCs w:val="24"/>
        </w:rPr>
        <w:t>by survey year, country, and tobacco use status.</w:t>
      </w:r>
    </w:p>
    <w:tbl>
      <w:tblPr>
        <w:tblStyle w:val="TableGrid"/>
        <w:tblW w:w="12978" w:type="dxa"/>
        <w:tblLayout w:type="fixed"/>
        <w:tblLook w:val="04A0" w:firstRow="1" w:lastRow="0" w:firstColumn="1" w:lastColumn="0" w:noHBand="0" w:noVBand="1"/>
      </w:tblPr>
      <w:tblGrid>
        <w:gridCol w:w="1414"/>
        <w:gridCol w:w="1078"/>
        <w:gridCol w:w="1524"/>
        <w:gridCol w:w="1585"/>
        <w:gridCol w:w="1463"/>
        <w:gridCol w:w="2577"/>
        <w:gridCol w:w="3337"/>
      </w:tblGrid>
      <w:tr w:rsidR="00BA65BD" w:rsidRPr="0051372D" w14:paraId="7883E60D" w14:textId="77777777" w:rsidTr="00BA65BD">
        <w:tc>
          <w:tcPr>
            <w:tcW w:w="1414" w:type="dxa"/>
          </w:tcPr>
          <w:p w14:paraId="132F106A" w14:textId="77777777" w:rsidR="00BA65BD" w:rsidRPr="0051372D" w:rsidRDefault="00BA65BD" w:rsidP="00EB5D3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>Author (Survey Year)</w:t>
            </w:r>
          </w:p>
        </w:tc>
        <w:tc>
          <w:tcPr>
            <w:tcW w:w="1078" w:type="dxa"/>
          </w:tcPr>
          <w:p w14:paraId="0F956E01" w14:textId="77777777" w:rsidR="00BA65BD" w:rsidRPr="0051372D" w:rsidRDefault="00BA65BD" w:rsidP="00EB5D3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>Country</w:t>
            </w:r>
          </w:p>
        </w:tc>
        <w:tc>
          <w:tcPr>
            <w:tcW w:w="1524" w:type="dxa"/>
          </w:tcPr>
          <w:p w14:paraId="72A9D861" w14:textId="77777777" w:rsidR="00BA65BD" w:rsidRPr="0051372D" w:rsidRDefault="00BA65BD" w:rsidP="00EB5D3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>Study Design</w:t>
            </w:r>
          </w:p>
        </w:tc>
        <w:tc>
          <w:tcPr>
            <w:tcW w:w="1585" w:type="dxa"/>
          </w:tcPr>
          <w:p w14:paraId="78DEEE08" w14:textId="77777777" w:rsidR="00BA65BD" w:rsidRPr="0051372D" w:rsidRDefault="00BA65BD" w:rsidP="00EB5D3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>Population</w:t>
            </w:r>
          </w:p>
        </w:tc>
        <w:tc>
          <w:tcPr>
            <w:tcW w:w="1463" w:type="dxa"/>
          </w:tcPr>
          <w:p w14:paraId="1B5E9F38" w14:textId="77777777" w:rsidR="00BA65BD" w:rsidRPr="0051372D" w:rsidRDefault="00BA65BD" w:rsidP="00EB5D3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>Tobacco use status</w:t>
            </w:r>
          </w:p>
        </w:tc>
        <w:tc>
          <w:tcPr>
            <w:tcW w:w="2577" w:type="dxa"/>
          </w:tcPr>
          <w:p w14:paraId="180EF9FE" w14:textId="77777777" w:rsidR="00BA65BD" w:rsidRPr="0051372D" w:rsidRDefault="00BA65BD" w:rsidP="00EB5D3C">
            <w:pPr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Lifetime use </w:t>
            </w:r>
          </w:p>
        </w:tc>
        <w:tc>
          <w:tcPr>
            <w:tcW w:w="3337" w:type="dxa"/>
          </w:tcPr>
          <w:p w14:paraId="1199462A" w14:textId="77777777" w:rsidR="00BA65BD" w:rsidRPr="0051372D" w:rsidRDefault="00BA65BD" w:rsidP="00EB5D3C">
            <w:pPr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Current use </w:t>
            </w:r>
          </w:p>
          <w:p w14:paraId="40257846" w14:textId="77777777" w:rsidR="00BA65BD" w:rsidRPr="0051372D" w:rsidRDefault="00BA65BD" w:rsidP="00EB5D3C">
            <w:pPr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</w:p>
        </w:tc>
      </w:tr>
      <w:tr w:rsidR="00D015F2" w:rsidRPr="0051372D" w14:paraId="52AA150F" w14:textId="77777777" w:rsidTr="00787F66">
        <w:tc>
          <w:tcPr>
            <w:tcW w:w="1414" w:type="dxa"/>
            <w:shd w:val="clear" w:color="auto" w:fill="EEECE1" w:themeFill="background2"/>
          </w:tcPr>
          <w:p w14:paraId="1C2045F4" w14:textId="15C41AB0" w:rsidR="00D015F2" w:rsidRPr="0051372D" w:rsidRDefault="00D015F2" w:rsidP="00D015F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>*Jamal et al. (2024)</w:t>
            </w:r>
          </w:p>
        </w:tc>
        <w:tc>
          <w:tcPr>
            <w:tcW w:w="1078" w:type="dxa"/>
            <w:shd w:val="clear" w:color="auto" w:fill="EEECE1" w:themeFill="background2"/>
          </w:tcPr>
          <w:p w14:paraId="1D286321" w14:textId="5BC2A04C" w:rsidR="00D015F2" w:rsidRPr="0051372D" w:rsidRDefault="00D015F2" w:rsidP="00D015F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US</w:t>
            </w:r>
          </w:p>
        </w:tc>
        <w:tc>
          <w:tcPr>
            <w:tcW w:w="1524" w:type="dxa"/>
            <w:shd w:val="clear" w:color="auto" w:fill="EEECE1" w:themeFill="background2"/>
          </w:tcPr>
          <w:p w14:paraId="316FB963" w14:textId="1A072E3E" w:rsidR="00D015F2" w:rsidRPr="0051372D" w:rsidRDefault="00752C1A" w:rsidP="00D015F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Nationally representative school-based cross-sectional survey (NYTS)</w:t>
            </w:r>
          </w:p>
        </w:tc>
        <w:tc>
          <w:tcPr>
            <w:tcW w:w="1585" w:type="dxa"/>
            <w:shd w:val="clear" w:color="auto" w:fill="EEECE1" w:themeFill="background2"/>
          </w:tcPr>
          <w:p w14:paraId="2627E0FC" w14:textId="2BC6A9F6" w:rsidR="00D015F2" w:rsidRPr="0051372D" w:rsidRDefault="00D015F2" w:rsidP="00D015F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Middle and high school students (n=29,861)  </w:t>
            </w:r>
          </w:p>
        </w:tc>
        <w:tc>
          <w:tcPr>
            <w:tcW w:w="1463" w:type="dxa"/>
            <w:shd w:val="clear" w:color="auto" w:fill="EEECE1" w:themeFill="background2"/>
          </w:tcPr>
          <w:p w14:paraId="62EEEB1A" w14:textId="339EFAC6" w:rsidR="00D015F2" w:rsidRPr="0051372D" w:rsidRDefault="00D015F2" w:rsidP="00D015F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Not specific- general population</w:t>
            </w:r>
          </w:p>
        </w:tc>
        <w:tc>
          <w:tcPr>
            <w:tcW w:w="2577" w:type="dxa"/>
            <w:shd w:val="clear" w:color="auto" w:fill="EEECE1" w:themeFill="background2"/>
          </w:tcPr>
          <w:p w14:paraId="7E41AC98" w14:textId="77777777" w:rsidR="00D015F2" w:rsidRPr="0051372D" w:rsidRDefault="00D015F2" w:rsidP="00D015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↑Males</w:t>
            </w:r>
          </w:p>
          <w:p w14:paraId="38874585" w14:textId="77777777" w:rsidR="00D015F2" w:rsidRPr="0051372D" w:rsidRDefault="00D015F2" w:rsidP="00D015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↑High school ages (vs. middle school)</w:t>
            </w:r>
          </w:p>
          <w:p w14:paraId="02BE3032" w14:textId="3882D45C" w:rsidR="00D015F2" w:rsidRPr="0051372D" w:rsidRDefault="00D015F2" w:rsidP="00D015F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bookmarkStart w:id="0" w:name="_Hlk204165581"/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↑AI/AN, White and Multicultural students</w:t>
            </w:r>
            <w:bookmarkEnd w:id="0"/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337" w:type="dxa"/>
            <w:shd w:val="clear" w:color="auto" w:fill="EEECE1" w:themeFill="background2"/>
          </w:tcPr>
          <w:p w14:paraId="0E19AD7C" w14:textId="77777777" w:rsidR="00D015F2" w:rsidRPr="0051372D" w:rsidRDefault="00D015F2" w:rsidP="00D015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↑Males</w:t>
            </w:r>
          </w:p>
          <w:p w14:paraId="0A211C48" w14:textId="77777777" w:rsidR="00D015F2" w:rsidRPr="0051372D" w:rsidRDefault="00D015F2" w:rsidP="00D015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↑High school ages (vs. middle school)</w:t>
            </w:r>
          </w:p>
          <w:p w14:paraId="554BA948" w14:textId="3346AC68" w:rsidR="00D015F2" w:rsidRPr="0051372D" w:rsidRDefault="00D015F2" w:rsidP="00D015F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↑AI/AN, White </w:t>
            </w:r>
          </w:p>
        </w:tc>
      </w:tr>
      <w:tr w:rsidR="001E5E0A" w:rsidRPr="0051372D" w14:paraId="29E39ED5" w14:textId="77777777" w:rsidTr="00787F66">
        <w:tc>
          <w:tcPr>
            <w:tcW w:w="1414" w:type="dxa"/>
            <w:shd w:val="clear" w:color="auto" w:fill="EEECE1" w:themeFill="background2"/>
          </w:tcPr>
          <w:p w14:paraId="644DC0F8" w14:textId="0BE500E3" w:rsidR="001E5E0A" w:rsidRPr="0051372D" w:rsidRDefault="00ED7699" w:rsidP="00D015F2">
            <w:pPr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>*</w:t>
            </w:r>
            <w:r w:rsidR="001E5E0A" w:rsidRPr="0051372D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>Han et al. (2023-2024)</w:t>
            </w:r>
          </w:p>
        </w:tc>
        <w:tc>
          <w:tcPr>
            <w:tcW w:w="1078" w:type="dxa"/>
            <w:shd w:val="clear" w:color="auto" w:fill="EEECE1" w:themeFill="background2"/>
          </w:tcPr>
          <w:p w14:paraId="15F0C5F5" w14:textId="288D69BC" w:rsidR="001E5E0A" w:rsidRPr="0051372D" w:rsidRDefault="001E5E0A" w:rsidP="00D015F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US</w:t>
            </w:r>
          </w:p>
        </w:tc>
        <w:tc>
          <w:tcPr>
            <w:tcW w:w="1524" w:type="dxa"/>
            <w:shd w:val="clear" w:color="auto" w:fill="EEECE1" w:themeFill="background2"/>
          </w:tcPr>
          <w:p w14:paraId="50E71601" w14:textId="060503ED" w:rsidR="001E5E0A" w:rsidRPr="0051372D" w:rsidRDefault="00752C1A" w:rsidP="00D015F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Nationally representative c</w:t>
            </w:r>
            <w:r w:rsidR="001E5E0A"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ross-sectional</w:t>
            </w: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 survey </w:t>
            </w:r>
            <w:r w:rsidR="001E5E0A"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(MTF)</w:t>
            </w:r>
          </w:p>
        </w:tc>
        <w:tc>
          <w:tcPr>
            <w:tcW w:w="1585" w:type="dxa"/>
            <w:shd w:val="clear" w:color="auto" w:fill="EEECE1" w:themeFill="background2"/>
          </w:tcPr>
          <w:p w14:paraId="4C440193" w14:textId="1CDFC9FF" w:rsidR="001E5E0A" w:rsidRPr="0051372D" w:rsidRDefault="00ED7699" w:rsidP="00D015F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sz w:val="20"/>
                <w:szCs w:val="20"/>
              </w:rPr>
              <w:t>10 and 12 graders (n=10,146)</w:t>
            </w:r>
          </w:p>
        </w:tc>
        <w:tc>
          <w:tcPr>
            <w:tcW w:w="1463" w:type="dxa"/>
            <w:shd w:val="clear" w:color="auto" w:fill="EEECE1" w:themeFill="background2"/>
          </w:tcPr>
          <w:p w14:paraId="67FD3CBE" w14:textId="35226B0B" w:rsidR="001E5E0A" w:rsidRPr="0051372D" w:rsidRDefault="00ED7699" w:rsidP="00D015F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Not specific- general population</w:t>
            </w:r>
          </w:p>
        </w:tc>
        <w:tc>
          <w:tcPr>
            <w:tcW w:w="2577" w:type="dxa"/>
            <w:shd w:val="clear" w:color="auto" w:fill="EEECE1" w:themeFill="background2"/>
          </w:tcPr>
          <w:p w14:paraId="542BCFA6" w14:textId="77777777" w:rsidR="00ED7699" w:rsidRPr="0051372D" w:rsidRDefault="00ED7699" w:rsidP="00ED76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↑Males</w:t>
            </w:r>
          </w:p>
          <w:p w14:paraId="6B488656" w14:textId="77777777" w:rsidR="00ED7699" w:rsidRPr="0051372D" w:rsidRDefault="00ED7699" w:rsidP="00ED76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↑12th grade</w:t>
            </w:r>
          </w:p>
          <w:p w14:paraId="5FC7B066" w14:textId="113FDB9B" w:rsidR="00ED7699" w:rsidRPr="0051372D" w:rsidRDefault="00ED7699" w:rsidP="00ED76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 Rural</w:t>
            </w:r>
          </w:p>
          <w:p w14:paraId="791024C7" w14:textId="22C0FA6C" w:rsidR="001E5E0A" w:rsidRPr="0051372D" w:rsidRDefault="00ED7699" w:rsidP="00ED76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↑Non-Hispanic White</w:t>
            </w:r>
          </w:p>
        </w:tc>
        <w:tc>
          <w:tcPr>
            <w:tcW w:w="3337" w:type="dxa"/>
            <w:shd w:val="clear" w:color="auto" w:fill="EEECE1" w:themeFill="background2"/>
          </w:tcPr>
          <w:p w14:paraId="4399C155" w14:textId="77777777" w:rsidR="00ED7699" w:rsidRPr="0051372D" w:rsidRDefault="00ED7699" w:rsidP="00ED76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↑Males</w:t>
            </w:r>
          </w:p>
          <w:p w14:paraId="7C9AAED8" w14:textId="77777777" w:rsidR="00ED7699" w:rsidRPr="0051372D" w:rsidRDefault="00ED7699" w:rsidP="00ED76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↑12th grade</w:t>
            </w:r>
          </w:p>
          <w:p w14:paraId="553293EC" w14:textId="77777777" w:rsidR="00ED7699" w:rsidRPr="0051372D" w:rsidRDefault="00ED7699" w:rsidP="00ED76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 Rural</w:t>
            </w:r>
          </w:p>
          <w:p w14:paraId="7B5FEBBD" w14:textId="10619D87" w:rsidR="001E5E0A" w:rsidRPr="0051372D" w:rsidRDefault="00ED7699" w:rsidP="00ED76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↑Non-Hispanic White</w:t>
            </w:r>
          </w:p>
        </w:tc>
      </w:tr>
      <w:tr w:rsidR="00ED7699" w:rsidRPr="0051372D" w14:paraId="756889E8" w14:textId="77777777" w:rsidTr="00787F66">
        <w:tc>
          <w:tcPr>
            <w:tcW w:w="1414" w:type="dxa"/>
            <w:shd w:val="clear" w:color="auto" w:fill="EEECE1" w:themeFill="background2"/>
          </w:tcPr>
          <w:p w14:paraId="5FC9EDE5" w14:textId="5E53A61A" w:rsidR="00ED7699" w:rsidRPr="0051372D" w:rsidRDefault="00282057" w:rsidP="00D015F2">
            <w:pPr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>*</w:t>
            </w:r>
            <w:r w:rsidR="00ED7699" w:rsidRPr="0051372D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>Palmer et al. (2022-2023)</w:t>
            </w:r>
          </w:p>
        </w:tc>
        <w:tc>
          <w:tcPr>
            <w:tcW w:w="1078" w:type="dxa"/>
            <w:shd w:val="clear" w:color="auto" w:fill="EEECE1" w:themeFill="background2"/>
          </w:tcPr>
          <w:p w14:paraId="60B8520A" w14:textId="59464D49" w:rsidR="00ED7699" w:rsidRPr="0051372D" w:rsidRDefault="00ED7699" w:rsidP="00D015F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US</w:t>
            </w:r>
          </w:p>
        </w:tc>
        <w:tc>
          <w:tcPr>
            <w:tcW w:w="1524" w:type="dxa"/>
            <w:shd w:val="clear" w:color="auto" w:fill="EEECE1" w:themeFill="background2"/>
          </w:tcPr>
          <w:p w14:paraId="1A304066" w14:textId="21FADBAE" w:rsidR="00ED7699" w:rsidRPr="0051372D" w:rsidRDefault="00752C1A" w:rsidP="00D015F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Nationally representative c</w:t>
            </w:r>
            <w:r w:rsidR="00ED7699"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ross-</w:t>
            </w:r>
            <w:proofErr w:type="gramStart"/>
            <w:r w:rsidR="00ED7699"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sectional</w:t>
            </w: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 </w:t>
            </w:r>
            <w:r w:rsidR="00ED7699"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 (</w:t>
            </w:r>
            <w:proofErr w:type="gramEnd"/>
            <w:r w:rsidR="00ED7699"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PATH)</w:t>
            </w:r>
          </w:p>
        </w:tc>
        <w:tc>
          <w:tcPr>
            <w:tcW w:w="1585" w:type="dxa"/>
            <w:shd w:val="clear" w:color="auto" w:fill="EEECE1" w:themeFill="background2"/>
          </w:tcPr>
          <w:p w14:paraId="482338B5" w14:textId="46BAEF10" w:rsidR="00ED7699" w:rsidRPr="0051372D" w:rsidRDefault="00282057" w:rsidP="00D015F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sz w:val="20"/>
                <w:szCs w:val="20"/>
              </w:rPr>
              <w:t>Youth age 12-17 (n=10,632)</w:t>
            </w:r>
          </w:p>
        </w:tc>
        <w:tc>
          <w:tcPr>
            <w:tcW w:w="1463" w:type="dxa"/>
            <w:shd w:val="clear" w:color="auto" w:fill="EEECE1" w:themeFill="background2"/>
          </w:tcPr>
          <w:p w14:paraId="0A4365AD" w14:textId="7AB1797B" w:rsidR="00ED7699" w:rsidRPr="0051372D" w:rsidRDefault="00282057" w:rsidP="00D015F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Not specific- general population</w:t>
            </w:r>
          </w:p>
        </w:tc>
        <w:tc>
          <w:tcPr>
            <w:tcW w:w="2577" w:type="dxa"/>
            <w:shd w:val="clear" w:color="auto" w:fill="EEECE1" w:themeFill="background2"/>
          </w:tcPr>
          <w:p w14:paraId="3D5F8F6B" w14:textId="77777777" w:rsidR="00282057" w:rsidRPr="0051372D" w:rsidRDefault="00282057" w:rsidP="002820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↑Males</w:t>
            </w:r>
          </w:p>
          <w:p w14:paraId="2A59A979" w14:textId="06E66F50" w:rsidR="00282057" w:rsidRPr="0051372D" w:rsidRDefault="00282057" w:rsidP="00ED76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↑Older age (15-17) </w:t>
            </w:r>
          </w:p>
          <w:p w14:paraId="78EB98DF" w14:textId="25571A21" w:rsidR="00282057" w:rsidRPr="0051372D" w:rsidRDefault="00282057" w:rsidP="00ED76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↑Non-Hispanic White</w:t>
            </w:r>
          </w:p>
          <w:p w14:paraId="62E1D8D6" w14:textId="77777777" w:rsidR="00282057" w:rsidRPr="0051372D" w:rsidRDefault="00282057" w:rsidP="00ED76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↑Current and former smoking (vs. never), ↑Current and former SLT use (vs. never)</w:t>
            </w:r>
          </w:p>
          <w:p w14:paraId="68B22DEE" w14:textId="04850612" w:rsidR="00282057" w:rsidRPr="0051372D" w:rsidRDefault="00282057" w:rsidP="00ED76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↑Past year other oral nicotine product use</w:t>
            </w:r>
          </w:p>
          <w:p w14:paraId="645F1038" w14:textId="77777777" w:rsidR="00282057" w:rsidRPr="0051372D" w:rsidRDefault="00282057" w:rsidP="00ED76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↑Past year cannabis use</w:t>
            </w:r>
          </w:p>
          <w:p w14:paraId="59E1C5FE" w14:textId="5FE06CF7" w:rsidR="00282057" w:rsidRPr="0051372D" w:rsidRDefault="00282057" w:rsidP="00ED76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↑Current </w:t>
            </w:r>
            <w:r w:rsidR="00E17858" w:rsidRPr="0051372D">
              <w:rPr>
                <w:rFonts w:ascii="Times New Roman" w:hAnsi="Times New Roman" w:cs="Times New Roman"/>
                <w:sz w:val="20"/>
                <w:szCs w:val="20"/>
              </w:rPr>
              <w:t>ENDS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use</w:t>
            </w:r>
          </w:p>
          <w:p w14:paraId="56A0633B" w14:textId="12CF486B" w:rsidR="00ED7699" w:rsidRPr="0051372D" w:rsidRDefault="00282057" w:rsidP="00ED76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↑Former </w:t>
            </w:r>
            <w:r w:rsidR="00E17858" w:rsidRPr="0051372D">
              <w:rPr>
                <w:rFonts w:ascii="Times New Roman" w:hAnsi="Times New Roman" w:cs="Times New Roman"/>
                <w:sz w:val="20"/>
                <w:szCs w:val="20"/>
              </w:rPr>
              <w:t>ENDS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use </w:t>
            </w:r>
          </w:p>
        </w:tc>
        <w:tc>
          <w:tcPr>
            <w:tcW w:w="3337" w:type="dxa"/>
            <w:shd w:val="clear" w:color="auto" w:fill="EEECE1" w:themeFill="background2"/>
          </w:tcPr>
          <w:p w14:paraId="7F79F970" w14:textId="77777777" w:rsidR="00282057" w:rsidRPr="0051372D" w:rsidRDefault="00282057" w:rsidP="002820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↑Males</w:t>
            </w:r>
          </w:p>
          <w:p w14:paraId="056347A2" w14:textId="77777777" w:rsidR="00282057" w:rsidRPr="0051372D" w:rsidRDefault="00282057" w:rsidP="002820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↑Older age (15-17) </w:t>
            </w:r>
          </w:p>
          <w:p w14:paraId="4CBFD4C3" w14:textId="77777777" w:rsidR="00282057" w:rsidRPr="0051372D" w:rsidRDefault="00282057" w:rsidP="002820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↑Non-Hispanic White</w:t>
            </w:r>
          </w:p>
          <w:p w14:paraId="3459B241" w14:textId="77777777" w:rsidR="00EC20C1" w:rsidRPr="0051372D" w:rsidRDefault="00282057" w:rsidP="002820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↑Current and former smoking (vs. never)</w:t>
            </w:r>
          </w:p>
          <w:p w14:paraId="76521E8B" w14:textId="329C619E" w:rsidR="00282057" w:rsidRPr="0051372D" w:rsidRDefault="00282057" w:rsidP="002820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↑Current and former SLT use (vs. never)</w:t>
            </w:r>
          </w:p>
          <w:p w14:paraId="476AB54E" w14:textId="2B5EC72E" w:rsidR="00282057" w:rsidRPr="0051372D" w:rsidRDefault="00282057" w:rsidP="002820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↑Past year other oral nicotine product use</w:t>
            </w:r>
          </w:p>
          <w:p w14:paraId="63BA4015" w14:textId="77777777" w:rsidR="00282057" w:rsidRPr="0051372D" w:rsidRDefault="00282057" w:rsidP="002820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↑Past year cannabis use</w:t>
            </w:r>
          </w:p>
          <w:p w14:paraId="620BAFEA" w14:textId="37FD22C6" w:rsidR="00ED7699" w:rsidRPr="0051372D" w:rsidRDefault="00282057" w:rsidP="002820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↑Current </w:t>
            </w:r>
            <w:r w:rsidR="00E17858"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ENDS 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use</w:t>
            </w:r>
          </w:p>
        </w:tc>
      </w:tr>
      <w:tr w:rsidR="00D015F2" w:rsidRPr="0051372D" w14:paraId="185AB04B" w14:textId="77777777" w:rsidTr="00BA65BD">
        <w:tc>
          <w:tcPr>
            <w:tcW w:w="1414" w:type="dxa"/>
          </w:tcPr>
          <w:p w14:paraId="771D6BA4" w14:textId="78E5D336" w:rsidR="00D015F2" w:rsidRPr="0051372D" w:rsidRDefault="00D015F2" w:rsidP="00D015F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>Birdsey et al. (2023)</w:t>
            </w: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 </w:t>
            </w:r>
          </w:p>
        </w:tc>
        <w:tc>
          <w:tcPr>
            <w:tcW w:w="1078" w:type="dxa"/>
          </w:tcPr>
          <w:p w14:paraId="3EB77A93" w14:textId="77777777" w:rsidR="00D015F2" w:rsidRPr="0051372D" w:rsidRDefault="00D015F2" w:rsidP="00D015F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US</w:t>
            </w:r>
          </w:p>
        </w:tc>
        <w:tc>
          <w:tcPr>
            <w:tcW w:w="1524" w:type="dxa"/>
          </w:tcPr>
          <w:p w14:paraId="1FE626F5" w14:textId="6ADBCE6F" w:rsidR="00D015F2" w:rsidRPr="0051372D" w:rsidRDefault="00D015F2" w:rsidP="00D015F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Nationally representative school-based cross-sectional survey (NYTS)</w:t>
            </w:r>
          </w:p>
        </w:tc>
        <w:tc>
          <w:tcPr>
            <w:tcW w:w="1585" w:type="dxa"/>
          </w:tcPr>
          <w:p w14:paraId="5B713867" w14:textId="77777777" w:rsidR="00D015F2" w:rsidRPr="0051372D" w:rsidRDefault="00D015F2" w:rsidP="00D015F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Middle and high school</w:t>
            </w: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br/>
              <w:t>students (n=22,069)</w:t>
            </w:r>
          </w:p>
        </w:tc>
        <w:tc>
          <w:tcPr>
            <w:tcW w:w="1463" w:type="dxa"/>
          </w:tcPr>
          <w:p w14:paraId="218DB87D" w14:textId="77777777" w:rsidR="00D015F2" w:rsidRPr="0051372D" w:rsidRDefault="00D015F2" w:rsidP="00D015F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Not specific- general population</w:t>
            </w:r>
          </w:p>
        </w:tc>
        <w:tc>
          <w:tcPr>
            <w:tcW w:w="2577" w:type="dxa"/>
          </w:tcPr>
          <w:p w14:paraId="54EB4A8E" w14:textId="77777777" w:rsidR="00D015F2" w:rsidRPr="0051372D" w:rsidRDefault="00D015F2" w:rsidP="00D015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↑Male</w:t>
            </w:r>
          </w:p>
          <w:p w14:paraId="61981DCC" w14:textId="77777777" w:rsidR="00D015F2" w:rsidRPr="0051372D" w:rsidRDefault="00D015F2" w:rsidP="00D015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↑White</w:t>
            </w:r>
          </w:p>
          <w:p w14:paraId="23BC10C0" w14:textId="77777777" w:rsidR="00D015F2" w:rsidRPr="0051372D" w:rsidRDefault="00D015F2" w:rsidP="00D015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↑High school (vs. middle school)</w:t>
            </w:r>
          </w:p>
          <w:p w14:paraId="00DB4FF9" w14:textId="77777777" w:rsidR="00D015F2" w:rsidRPr="0051372D" w:rsidRDefault="00D015F2" w:rsidP="00D015F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3337" w:type="dxa"/>
          </w:tcPr>
          <w:p w14:paraId="7897BC1A" w14:textId="77777777" w:rsidR="00D015F2" w:rsidRPr="0051372D" w:rsidRDefault="00D015F2" w:rsidP="00D015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↑Male</w:t>
            </w:r>
          </w:p>
          <w:p w14:paraId="70181792" w14:textId="77777777" w:rsidR="00D015F2" w:rsidRPr="0051372D" w:rsidRDefault="00D015F2" w:rsidP="00D015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↑High school (vs. middle school)</w:t>
            </w:r>
          </w:p>
          <w:p w14:paraId="674D3798" w14:textId="77777777" w:rsidR="00D015F2" w:rsidRPr="0051372D" w:rsidRDefault="00D015F2" w:rsidP="00D015F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D015F2" w:rsidRPr="0051372D" w14:paraId="0F1A1954" w14:textId="77777777" w:rsidTr="00BA65BD">
        <w:tc>
          <w:tcPr>
            <w:tcW w:w="1414" w:type="dxa"/>
          </w:tcPr>
          <w:p w14:paraId="6A29DA33" w14:textId="16A4F0A1" w:rsidR="00D015F2" w:rsidRPr="0051372D" w:rsidRDefault="00D015F2" w:rsidP="00D015F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lastRenderedPageBreak/>
              <w:t>Park-Lee et al. (2022)</w:t>
            </w: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 </w:t>
            </w:r>
          </w:p>
        </w:tc>
        <w:tc>
          <w:tcPr>
            <w:tcW w:w="1078" w:type="dxa"/>
          </w:tcPr>
          <w:p w14:paraId="62A4D621" w14:textId="77777777" w:rsidR="00D015F2" w:rsidRPr="0051372D" w:rsidRDefault="00D015F2" w:rsidP="00D015F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US</w:t>
            </w:r>
          </w:p>
        </w:tc>
        <w:tc>
          <w:tcPr>
            <w:tcW w:w="1524" w:type="dxa"/>
          </w:tcPr>
          <w:p w14:paraId="68B796A3" w14:textId="2A48AB71" w:rsidR="00D015F2" w:rsidRPr="0051372D" w:rsidRDefault="00D015F2" w:rsidP="00D015F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Nationally representative school-based cross-sectional survey (NYTS)</w:t>
            </w:r>
          </w:p>
        </w:tc>
        <w:tc>
          <w:tcPr>
            <w:tcW w:w="1585" w:type="dxa"/>
          </w:tcPr>
          <w:p w14:paraId="661AE592" w14:textId="77777777" w:rsidR="00D015F2" w:rsidRPr="0051372D" w:rsidRDefault="00D015F2" w:rsidP="00D015F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Middle and high school</w:t>
            </w: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br/>
              <w:t>students (N=2.51 million)</w:t>
            </w:r>
          </w:p>
        </w:tc>
        <w:tc>
          <w:tcPr>
            <w:tcW w:w="1463" w:type="dxa"/>
          </w:tcPr>
          <w:p w14:paraId="30E603A2" w14:textId="77777777" w:rsidR="00D015F2" w:rsidRPr="0051372D" w:rsidRDefault="00D015F2" w:rsidP="00D015F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Not specific- general population</w:t>
            </w:r>
          </w:p>
        </w:tc>
        <w:tc>
          <w:tcPr>
            <w:tcW w:w="2577" w:type="dxa"/>
          </w:tcPr>
          <w:p w14:paraId="03261F6B" w14:textId="77777777" w:rsidR="00D015F2" w:rsidRPr="0051372D" w:rsidRDefault="00D015F2" w:rsidP="00D015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↑Male</w:t>
            </w:r>
          </w:p>
          <w:p w14:paraId="688FFCDF" w14:textId="77777777" w:rsidR="00D015F2" w:rsidRPr="0051372D" w:rsidRDefault="00D015F2" w:rsidP="00D015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↑White</w:t>
            </w:r>
          </w:p>
          <w:p w14:paraId="76E4EF45" w14:textId="77777777" w:rsidR="00D015F2" w:rsidRPr="0051372D" w:rsidRDefault="00D015F2" w:rsidP="00D015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↑High school (vs. middle school)</w:t>
            </w:r>
          </w:p>
          <w:p w14:paraId="47BC2F5D" w14:textId="77777777" w:rsidR="00D015F2" w:rsidRPr="0051372D" w:rsidRDefault="00D015F2" w:rsidP="00D015F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3337" w:type="dxa"/>
          </w:tcPr>
          <w:p w14:paraId="1971E206" w14:textId="77777777" w:rsidR="00D015F2" w:rsidRPr="0051372D" w:rsidRDefault="00D015F2" w:rsidP="00D015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↑Male</w:t>
            </w:r>
          </w:p>
          <w:p w14:paraId="40F8AE7C" w14:textId="77777777" w:rsidR="00D015F2" w:rsidRPr="0051372D" w:rsidRDefault="00D015F2" w:rsidP="00D015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↑High school (vs. middle school)</w:t>
            </w:r>
          </w:p>
          <w:p w14:paraId="1F4AAEA1" w14:textId="77777777" w:rsidR="00D015F2" w:rsidRPr="0051372D" w:rsidRDefault="00D015F2" w:rsidP="00D015F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752C1A" w:rsidRPr="0051372D" w14:paraId="6E4A1868" w14:textId="77777777" w:rsidTr="00752C1A">
        <w:tc>
          <w:tcPr>
            <w:tcW w:w="1414" w:type="dxa"/>
            <w:shd w:val="clear" w:color="auto" w:fill="EEECE1" w:themeFill="background2"/>
          </w:tcPr>
          <w:p w14:paraId="42966973" w14:textId="15611E52" w:rsidR="00752C1A" w:rsidRPr="0051372D" w:rsidRDefault="00752C1A" w:rsidP="00D015F2">
            <w:pPr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>*</w:t>
            </w:r>
            <w:proofErr w:type="spellStart"/>
            <w:r w:rsidRPr="0051372D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>Feizy</w:t>
            </w:r>
            <w:proofErr w:type="spellEnd"/>
            <w:r w:rsidRPr="0051372D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 et al. (2022)</w:t>
            </w:r>
          </w:p>
        </w:tc>
        <w:tc>
          <w:tcPr>
            <w:tcW w:w="1078" w:type="dxa"/>
            <w:shd w:val="clear" w:color="auto" w:fill="EEECE1" w:themeFill="background2"/>
          </w:tcPr>
          <w:p w14:paraId="1F58361F" w14:textId="614A2239" w:rsidR="00752C1A" w:rsidRPr="0051372D" w:rsidRDefault="00752C1A" w:rsidP="00D015F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US</w:t>
            </w:r>
          </w:p>
        </w:tc>
        <w:tc>
          <w:tcPr>
            <w:tcW w:w="1524" w:type="dxa"/>
            <w:shd w:val="clear" w:color="auto" w:fill="EEECE1" w:themeFill="background2"/>
          </w:tcPr>
          <w:p w14:paraId="162118D5" w14:textId="413BF7A0" w:rsidR="00752C1A" w:rsidRPr="0051372D" w:rsidRDefault="00752C1A" w:rsidP="00D015F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Nationally representative school-based cross-sectional survey (NYTS)</w:t>
            </w:r>
          </w:p>
        </w:tc>
        <w:tc>
          <w:tcPr>
            <w:tcW w:w="1585" w:type="dxa"/>
            <w:shd w:val="clear" w:color="auto" w:fill="EEECE1" w:themeFill="background2"/>
          </w:tcPr>
          <w:p w14:paraId="0EC2677E" w14:textId="524CC051" w:rsidR="00752C1A" w:rsidRPr="0051372D" w:rsidRDefault="00C257B3" w:rsidP="00D015F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Middle and high-school students (n=26,860)</w:t>
            </w:r>
          </w:p>
        </w:tc>
        <w:tc>
          <w:tcPr>
            <w:tcW w:w="1463" w:type="dxa"/>
            <w:shd w:val="clear" w:color="auto" w:fill="EEECE1" w:themeFill="background2"/>
          </w:tcPr>
          <w:p w14:paraId="53090485" w14:textId="47AE2CA6" w:rsidR="00752C1A" w:rsidRPr="0051372D" w:rsidRDefault="00C257B3" w:rsidP="00D015F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Not specific- general population</w:t>
            </w:r>
          </w:p>
        </w:tc>
        <w:tc>
          <w:tcPr>
            <w:tcW w:w="2577" w:type="dxa"/>
            <w:shd w:val="clear" w:color="auto" w:fill="EEECE1" w:themeFill="background2"/>
          </w:tcPr>
          <w:p w14:paraId="6E2FABDF" w14:textId="77777777" w:rsidR="00C257B3" w:rsidRPr="0051372D" w:rsidRDefault="00C257B3" w:rsidP="00D015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↑Self-reported past exposure to advertisements for tobacco products </w:t>
            </w:r>
          </w:p>
          <w:p w14:paraId="04561159" w14:textId="43C54DEF" w:rsidR="00C257B3" w:rsidRPr="0051372D" w:rsidRDefault="00C257B3" w:rsidP="00D015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↑Lifetime SLT use (vs. never)</w:t>
            </w:r>
          </w:p>
          <w:p w14:paraId="6D13CC70" w14:textId="55699AFE" w:rsidR="00C257B3" w:rsidRPr="0051372D" w:rsidRDefault="00C257B3" w:rsidP="00D015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↑Lifetime e-cigarette use (vs. never)</w:t>
            </w:r>
          </w:p>
          <w:p w14:paraId="1BFF418E" w14:textId="7E501973" w:rsidR="00752C1A" w:rsidRPr="0051372D" w:rsidRDefault="00C257B3" w:rsidP="00D015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↑Lifetime cigarette use (vs. never)</w:t>
            </w:r>
          </w:p>
        </w:tc>
        <w:tc>
          <w:tcPr>
            <w:tcW w:w="3337" w:type="dxa"/>
            <w:shd w:val="clear" w:color="auto" w:fill="EEECE1" w:themeFill="background2"/>
          </w:tcPr>
          <w:p w14:paraId="2A9DDD97" w14:textId="77777777" w:rsidR="00C257B3" w:rsidRPr="0051372D" w:rsidRDefault="00C257B3" w:rsidP="00C257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↑Self-reported past exposure to advertisements for tobacco products </w:t>
            </w:r>
          </w:p>
          <w:p w14:paraId="054AB889" w14:textId="5EC10115" w:rsidR="00C257B3" w:rsidRPr="0051372D" w:rsidRDefault="00C257B3" w:rsidP="00C257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↑Current SLT use (vs. non-current)</w:t>
            </w:r>
          </w:p>
          <w:p w14:paraId="1E96089C" w14:textId="2CD3C978" w:rsidR="00C257B3" w:rsidRPr="0051372D" w:rsidRDefault="00C257B3" w:rsidP="00C257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↑Current e-cigarette use (vs. non-current)</w:t>
            </w:r>
          </w:p>
          <w:p w14:paraId="2A8292E5" w14:textId="0B46C0E6" w:rsidR="00752C1A" w:rsidRPr="0051372D" w:rsidRDefault="00C257B3" w:rsidP="00C257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↑Current cigarette use (vs. non-current)</w:t>
            </w:r>
          </w:p>
        </w:tc>
      </w:tr>
      <w:tr w:rsidR="00F6162F" w:rsidRPr="0051372D" w14:paraId="24E754BB" w14:textId="77777777" w:rsidTr="00752C1A">
        <w:tc>
          <w:tcPr>
            <w:tcW w:w="1414" w:type="dxa"/>
            <w:shd w:val="clear" w:color="auto" w:fill="EEECE1" w:themeFill="background2"/>
          </w:tcPr>
          <w:p w14:paraId="218ACD5F" w14:textId="78665FC6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>*Palmer et al. (2022-2023)</w:t>
            </w:r>
          </w:p>
        </w:tc>
        <w:tc>
          <w:tcPr>
            <w:tcW w:w="1078" w:type="dxa"/>
            <w:shd w:val="clear" w:color="auto" w:fill="EEECE1" w:themeFill="background2"/>
          </w:tcPr>
          <w:p w14:paraId="64F585FC" w14:textId="0A752BB0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US</w:t>
            </w:r>
          </w:p>
        </w:tc>
        <w:tc>
          <w:tcPr>
            <w:tcW w:w="1524" w:type="dxa"/>
            <w:shd w:val="clear" w:color="auto" w:fill="EEECE1" w:themeFill="background2"/>
          </w:tcPr>
          <w:p w14:paraId="3A21F189" w14:textId="479C14AF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Nationally representative cross-sectional (PATH)</w:t>
            </w:r>
          </w:p>
        </w:tc>
        <w:tc>
          <w:tcPr>
            <w:tcW w:w="1585" w:type="dxa"/>
            <w:shd w:val="clear" w:color="auto" w:fill="EEECE1" w:themeFill="background2"/>
          </w:tcPr>
          <w:p w14:paraId="433BD835" w14:textId="4ECBC819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Adults ages </w:t>
            </w:r>
            <w:r w:rsidRPr="0051372D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≥</w:t>
            </w: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18 (n=29,754)</w:t>
            </w:r>
          </w:p>
        </w:tc>
        <w:tc>
          <w:tcPr>
            <w:tcW w:w="1463" w:type="dxa"/>
            <w:shd w:val="clear" w:color="auto" w:fill="EEECE1" w:themeFill="background2"/>
          </w:tcPr>
          <w:p w14:paraId="69E22F03" w14:textId="3ED04233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Not specific- general population</w:t>
            </w:r>
          </w:p>
        </w:tc>
        <w:tc>
          <w:tcPr>
            <w:tcW w:w="2577" w:type="dxa"/>
            <w:shd w:val="clear" w:color="auto" w:fill="EEECE1" w:themeFill="background2"/>
          </w:tcPr>
          <w:p w14:paraId="27332870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↑Males</w:t>
            </w:r>
          </w:p>
          <w:p w14:paraId="7D398643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↑Younger ages 18-64 (vs. 65+)</w:t>
            </w:r>
          </w:p>
          <w:p w14:paraId="1D74C76C" w14:textId="0C0939C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</w:t>
            </w:r>
            <w:r w:rsidR="003332E4"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Non-Hispanic 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White (vs. Black and Other races)</w:t>
            </w:r>
          </w:p>
          <w:p w14:paraId="3BA141C6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↑Current and former smokers</w:t>
            </w:r>
          </w:p>
          <w:p w14:paraId="1794DC0F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↑Current and former ENDS users</w:t>
            </w:r>
          </w:p>
          <w:p w14:paraId="1358482E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↑Current and former SLT users</w:t>
            </w:r>
          </w:p>
          <w:p w14:paraId="19AAA3F5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↑Past year other oral product use</w:t>
            </w:r>
          </w:p>
          <w:p w14:paraId="09A0B7C9" w14:textId="3F86FAAF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↑Past year cannabis use</w:t>
            </w:r>
          </w:p>
          <w:p w14:paraId="0174A7A8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X Income</w:t>
            </w:r>
          </w:p>
          <w:p w14:paraId="2532640D" w14:textId="0D71AEE0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X Education </w:t>
            </w:r>
          </w:p>
        </w:tc>
        <w:tc>
          <w:tcPr>
            <w:tcW w:w="3337" w:type="dxa"/>
            <w:shd w:val="clear" w:color="auto" w:fill="EEECE1" w:themeFill="background2"/>
          </w:tcPr>
          <w:p w14:paraId="56FE39AE" w14:textId="77777777" w:rsidR="003332E4" w:rsidRPr="0051372D" w:rsidRDefault="003332E4" w:rsidP="003332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↑Males</w:t>
            </w:r>
          </w:p>
          <w:p w14:paraId="71F7B574" w14:textId="77777777" w:rsidR="003332E4" w:rsidRPr="0051372D" w:rsidRDefault="003332E4" w:rsidP="003332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↑Younger ages 18-64 (vs. 65+)</w:t>
            </w:r>
          </w:p>
          <w:p w14:paraId="46F91CE6" w14:textId="77777777" w:rsidR="003332E4" w:rsidRPr="0051372D" w:rsidRDefault="003332E4" w:rsidP="003332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↑Non-Hispanic White (vs. Black and Other races)</w:t>
            </w:r>
          </w:p>
          <w:p w14:paraId="5DD683D6" w14:textId="77777777" w:rsidR="003332E4" w:rsidRPr="0051372D" w:rsidRDefault="003332E4" w:rsidP="003332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↑Current and former smokers</w:t>
            </w:r>
          </w:p>
          <w:p w14:paraId="098C923F" w14:textId="77777777" w:rsidR="003332E4" w:rsidRPr="0051372D" w:rsidRDefault="003332E4" w:rsidP="003332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↑Current and former ENDS users</w:t>
            </w:r>
          </w:p>
          <w:p w14:paraId="70D324C5" w14:textId="77777777" w:rsidR="003332E4" w:rsidRPr="0051372D" w:rsidRDefault="003332E4" w:rsidP="003332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↑Current and former SLT users</w:t>
            </w:r>
          </w:p>
          <w:p w14:paraId="6F368802" w14:textId="77777777" w:rsidR="003332E4" w:rsidRPr="0051372D" w:rsidRDefault="003332E4" w:rsidP="003332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↑Past year other oral product use</w:t>
            </w:r>
          </w:p>
          <w:p w14:paraId="1A0CAB0A" w14:textId="77777777" w:rsidR="003332E4" w:rsidRPr="0051372D" w:rsidRDefault="003332E4" w:rsidP="003332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↑Past year cannabis use</w:t>
            </w:r>
          </w:p>
          <w:p w14:paraId="730A7147" w14:textId="0A73A265" w:rsidR="003332E4" w:rsidRPr="0051372D" w:rsidRDefault="001627DD" w:rsidP="003332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x</w:t>
            </w:r>
            <w:r w:rsidR="003332E4"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Income</w:t>
            </w:r>
          </w:p>
          <w:p w14:paraId="19351806" w14:textId="04EB4F3B" w:rsidR="00F6162F" w:rsidRPr="0051372D" w:rsidRDefault="001627DD" w:rsidP="003332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x</w:t>
            </w:r>
            <w:r w:rsidR="003332E4"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Education </w:t>
            </w:r>
          </w:p>
        </w:tc>
      </w:tr>
      <w:tr w:rsidR="001627DD" w:rsidRPr="0051372D" w14:paraId="0A4D3EF7" w14:textId="77777777" w:rsidTr="00752C1A">
        <w:tc>
          <w:tcPr>
            <w:tcW w:w="1414" w:type="dxa"/>
            <w:shd w:val="clear" w:color="auto" w:fill="EEECE1" w:themeFill="background2"/>
          </w:tcPr>
          <w:p w14:paraId="372A61A3" w14:textId="61D7522F" w:rsidR="001627DD" w:rsidRPr="0051372D" w:rsidRDefault="001627DD" w:rsidP="00F6162F">
            <w:pPr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*Lee </w:t>
            </w:r>
            <w:proofErr w:type="gramStart"/>
            <w:r w:rsidRPr="0051372D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>et al.(</w:t>
            </w:r>
            <w:proofErr w:type="gramEnd"/>
            <w:r w:rsidRPr="0051372D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2022-2023) </w:t>
            </w:r>
          </w:p>
        </w:tc>
        <w:tc>
          <w:tcPr>
            <w:tcW w:w="1078" w:type="dxa"/>
            <w:shd w:val="clear" w:color="auto" w:fill="EEECE1" w:themeFill="background2"/>
          </w:tcPr>
          <w:p w14:paraId="6FF07D75" w14:textId="5FB537D4" w:rsidR="001627DD" w:rsidRPr="0051372D" w:rsidRDefault="001627DD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US</w:t>
            </w:r>
          </w:p>
        </w:tc>
        <w:tc>
          <w:tcPr>
            <w:tcW w:w="1524" w:type="dxa"/>
            <w:shd w:val="clear" w:color="auto" w:fill="EEECE1" w:themeFill="background2"/>
          </w:tcPr>
          <w:p w14:paraId="7809EA23" w14:textId="4310F176" w:rsidR="001627DD" w:rsidRPr="0051372D" w:rsidRDefault="001627DD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Nationally representative cross-sectional (PATH)</w:t>
            </w:r>
          </w:p>
        </w:tc>
        <w:tc>
          <w:tcPr>
            <w:tcW w:w="1585" w:type="dxa"/>
            <w:shd w:val="clear" w:color="auto" w:fill="EEECE1" w:themeFill="background2"/>
          </w:tcPr>
          <w:p w14:paraId="2F682BA4" w14:textId="21C0FF48" w:rsidR="001627DD" w:rsidRPr="0051372D" w:rsidRDefault="001627DD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Adults ages </w:t>
            </w:r>
            <w:r w:rsidRPr="0051372D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≥</w:t>
            </w: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18 (n = 27,712)</w:t>
            </w:r>
          </w:p>
        </w:tc>
        <w:tc>
          <w:tcPr>
            <w:tcW w:w="1463" w:type="dxa"/>
            <w:shd w:val="clear" w:color="auto" w:fill="EEECE1" w:themeFill="background2"/>
          </w:tcPr>
          <w:p w14:paraId="4A5EEDD9" w14:textId="73BCA7CA" w:rsidR="001627DD" w:rsidRPr="0051372D" w:rsidRDefault="001627DD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Not specific- general population</w:t>
            </w:r>
          </w:p>
        </w:tc>
        <w:tc>
          <w:tcPr>
            <w:tcW w:w="2577" w:type="dxa"/>
            <w:shd w:val="clear" w:color="auto" w:fill="EEECE1" w:themeFill="background2"/>
          </w:tcPr>
          <w:p w14:paraId="36D76B4F" w14:textId="260D3A5E" w:rsidR="001627DD" w:rsidRPr="0051372D" w:rsidRDefault="001627DD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3337" w:type="dxa"/>
            <w:shd w:val="clear" w:color="auto" w:fill="EEECE1" w:themeFill="background2"/>
          </w:tcPr>
          <w:p w14:paraId="4E596A8C" w14:textId="77777777" w:rsidR="001627DD" w:rsidRPr="0051372D" w:rsidRDefault="001627DD" w:rsidP="001627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↑Males</w:t>
            </w:r>
          </w:p>
          <w:p w14:paraId="52BCB18C" w14:textId="77777777" w:rsidR="001627DD" w:rsidRPr="0051372D" w:rsidRDefault="001627DD" w:rsidP="003332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↑Young ages 18-24 (vs. older)  </w:t>
            </w:r>
          </w:p>
          <w:p w14:paraId="7E57A0CE" w14:textId="77777777" w:rsidR="001627DD" w:rsidRPr="0051372D" w:rsidRDefault="001627DD" w:rsidP="001627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↑Non-Hispanic White (vs. Black and Other races)</w:t>
            </w:r>
          </w:p>
          <w:p w14:paraId="44BF3B9D" w14:textId="77777777" w:rsidR="001627DD" w:rsidRPr="0051372D" w:rsidRDefault="001627DD" w:rsidP="001627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↑Current ENDS use</w:t>
            </w:r>
          </w:p>
          <w:p w14:paraId="3D1C3630" w14:textId="33FAA6DA" w:rsidR="001627DD" w:rsidRPr="0051372D" w:rsidRDefault="001627DD" w:rsidP="003332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↑Current SLT use</w:t>
            </w:r>
          </w:p>
          <w:p w14:paraId="013C8880" w14:textId="6A5298C1" w:rsidR="001627DD" w:rsidRPr="0051372D" w:rsidRDefault="001627DD" w:rsidP="003332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x Household income </w:t>
            </w:r>
          </w:p>
        </w:tc>
      </w:tr>
      <w:tr w:rsidR="008F5064" w:rsidRPr="0051372D" w14:paraId="79F0EFE3" w14:textId="77777777" w:rsidTr="00787F66">
        <w:tc>
          <w:tcPr>
            <w:tcW w:w="1414" w:type="dxa"/>
            <w:shd w:val="clear" w:color="auto" w:fill="EEECE1" w:themeFill="background2"/>
          </w:tcPr>
          <w:p w14:paraId="583F1F31" w14:textId="64CF1281" w:rsidR="008F5064" w:rsidRPr="0051372D" w:rsidRDefault="008F5064" w:rsidP="00F6162F">
            <w:pPr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>*</w:t>
            </w:r>
            <w:proofErr w:type="spellStart"/>
            <w:r w:rsidRPr="0051372D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>Delnevo</w:t>
            </w:r>
            <w:proofErr w:type="spellEnd"/>
            <w:r w:rsidRPr="0051372D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 et al. (2022-2023)</w:t>
            </w:r>
          </w:p>
        </w:tc>
        <w:tc>
          <w:tcPr>
            <w:tcW w:w="1078" w:type="dxa"/>
            <w:shd w:val="clear" w:color="auto" w:fill="EEECE1" w:themeFill="background2"/>
          </w:tcPr>
          <w:p w14:paraId="089C765E" w14:textId="4FBDF393" w:rsidR="008F5064" w:rsidRPr="0051372D" w:rsidRDefault="008F5064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US</w:t>
            </w:r>
          </w:p>
        </w:tc>
        <w:tc>
          <w:tcPr>
            <w:tcW w:w="1524" w:type="dxa"/>
            <w:shd w:val="clear" w:color="auto" w:fill="EEECE1" w:themeFill="background2"/>
          </w:tcPr>
          <w:p w14:paraId="7575A646" w14:textId="17D5CC4D" w:rsidR="008F5064" w:rsidRPr="0051372D" w:rsidRDefault="008F5064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Nationally representative cross-sectional </w:t>
            </w: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lastRenderedPageBreak/>
              <w:t>survey (TUS-CPS)</w:t>
            </w:r>
          </w:p>
        </w:tc>
        <w:tc>
          <w:tcPr>
            <w:tcW w:w="1585" w:type="dxa"/>
            <w:shd w:val="clear" w:color="auto" w:fill="EEECE1" w:themeFill="background2"/>
          </w:tcPr>
          <w:p w14:paraId="3D78B920" w14:textId="37DF1ACF" w:rsidR="00B030B7" w:rsidRPr="0051372D" w:rsidRDefault="00B030B7" w:rsidP="00B030B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lastRenderedPageBreak/>
              <w:t xml:space="preserve">Adults ages </w:t>
            </w:r>
            <w:r w:rsidRPr="0051372D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≥</w:t>
            </w: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18 </w:t>
            </w:r>
            <w:r w:rsidRPr="0051372D">
              <w:rPr>
                <w:rFonts w:ascii="Times New Roman" w:eastAsia="Times New Roman" w:hAnsi="Times New Roman" w:cs="Times New Roman"/>
                <w:sz w:val="20"/>
                <w:szCs w:val="20"/>
              </w:rPr>
              <w:t>(n=110, 084)</w:t>
            </w:r>
          </w:p>
        </w:tc>
        <w:tc>
          <w:tcPr>
            <w:tcW w:w="1463" w:type="dxa"/>
            <w:shd w:val="clear" w:color="auto" w:fill="EEECE1" w:themeFill="background2"/>
          </w:tcPr>
          <w:p w14:paraId="5B62D777" w14:textId="6022DE21" w:rsidR="008F5064" w:rsidRPr="0051372D" w:rsidRDefault="00B030B7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Not specific- general population</w:t>
            </w:r>
          </w:p>
        </w:tc>
        <w:tc>
          <w:tcPr>
            <w:tcW w:w="2577" w:type="dxa"/>
            <w:shd w:val="clear" w:color="auto" w:fill="EEECE1" w:themeFill="background2"/>
          </w:tcPr>
          <w:p w14:paraId="6E14D5B8" w14:textId="77777777" w:rsidR="00B030B7" w:rsidRPr="0051372D" w:rsidRDefault="00B030B7" w:rsidP="00B030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↑Males</w:t>
            </w:r>
          </w:p>
          <w:p w14:paraId="63A8B605" w14:textId="36E73CCD" w:rsidR="00B030B7" w:rsidRPr="0051372D" w:rsidRDefault="00B030B7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↑Non-Hispanic White </w:t>
            </w:r>
          </w:p>
          <w:p w14:paraId="35CA134F" w14:textId="01973CE0" w:rsidR="00B030B7" w:rsidRPr="0051372D" w:rsidRDefault="00B030B7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↑Current smokers (vs. never)</w:t>
            </w:r>
          </w:p>
          <w:p w14:paraId="4E3C4887" w14:textId="77777777" w:rsidR="00B030B7" w:rsidRPr="0051372D" w:rsidRDefault="00B030B7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↑Current ENDS use (vs. never)</w:t>
            </w:r>
          </w:p>
          <w:p w14:paraId="11B29727" w14:textId="77777777" w:rsidR="00B030B7" w:rsidRPr="0051372D" w:rsidRDefault="00B030B7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↑Ever SLT use</w:t>
            </w:r>
          </w:p>
          <w:p w14:paraId="79F0DE12" w14:textId="65478307" w:rsidR="008F5064" w:rsidRPr="0051372D" w:rsidRDefault="00B030B7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↑Quit smoking and ENDS use prior to 2019 and since 2019.</w:t>
            </w:r>
          </w:p>
        </w:tc>
        <w:tc>
          <w:tcPr>
            <w:tcW w:w="3337" w:type="dxa"/>
            <w:shd w:val="clear" w:color="auto" w:fill="EEECE1" w:themeFill="background2"/>
          </w:tcPr>
          <w:p w14:paraId="65D396EE" w14:textId="77777777" w:rsidR="00B030B7" w:rsidRPr="0051372D" w:rsidRDefault="00B030B7" w:rsidP="00B030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↑Males</w:t>
            </w:r>
          </w:p>
          <w:p w14:paraId="01522538" w14:textId="77777777" w:rsidR="00B030B7" w:rsidRPr="0051372D" w:rsidRDefault="00B030B7" w:rsidP="00B030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↑Non-Hispanic White </w:t>
            </w:r>
          </w:p>
          <w:p w14:paraId="792A4AD8" w14:textId="624FB7B2" w:rsidR="00B030B7" w:rsidRPr="0051372D" w:rsidRDefault="00B030B7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</w:t>
            </w:r>
            <w:r w:rsidR="009739CE" w:rsidRPr="0051372D">
              <w:rPr>
                <w:rFonts w:ascii="Times New Roman" w:hAnsi="Times New Roman" w:cs="Times New Roman"/>
                <w:sz w:val="20"/>
                <w:szCs w:val="20"/>
              </w:rPr>
              <w:t>Current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smokers</w:t>
            </w:r>
          </w:p>
          <w:p w14:paraId="7F8CBE20" w14:textId="6660FF2A" w:rsidR="00B030B7" w:rsidRPr="0051372D" w:rsidRDefault="00B030B7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</w:t>
            </w:r>
            <w:r w:rsidR="009739CE" w:rsidRPr="0051372D">
              <w:rPr>
                <w:rFonts w:ascii="Times New Roman" w:hAnsi="Times New Roman" w:cs="Times New Roman"/>
                <w:sz w:val="20"/>
                <w:szCs w:val="20"/>
              </w:rPr>
              <w:t>Current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ENDS use</w:t>
            </w:r>
          </w:p>
          <w:p w14:paraId="62E6023C" w14:textId="4BC509D9" w:rsidR="00B030B7" w:rsidRPr="0051372D" w:rsidRDefault="00B030B7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↑Ever SLT use</w:t>
            </w:r>
          </w:p>
          <w:p w14:paraId="288463AF" w14:textId="48EC592D" w:rsidR="008F5064" w:rsidRPr="0051372D" w:rsidRDefault="00B030B7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↑Quit ENDS use since 2019</w:t>
            </w:r>
          </w:p>
        </w:tc>
      </w:tr>
      <w:tr w:rsidR="00F6162F" w:rsidRPr="0051372D" w14:paraId="067D71E6" w14:textId="77777777" w:rsidTr="00787F66">
        <w:tc>
          <w:tcPr>
            <w:tcW w:w="1414" w:type="dxa"/>
            <w:shd w:val="clear" w:color="auto" w:fill="EEECE1" w:themeFill="background2"/>
          </w:tcPr>
          <w:p w14:paraId="308B29CD" w14:textId="69663238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lastRenderedPageBreak/>
              <w:t>*Dai &amp; Leventhal, 2022</w:t>
            </w:r>
          </w:p>
        </w:tc>
        <w:tc>
          <w:tcPr>
            <w:tcW w:w="1078" w:type="dxa"/>
            <w:shd w:val="clear" w:color="auto" w:fill="EEECE1" w:themeFill="background2"/>
          </w:tcPr>
          <w:p w14:paraId="65CF59A3" w14:textId="10A17406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US</w:t>
            </w:r>
          </w:p>
        </w:tc>
        <w:tc>
          <w:tcPr>
            <w:tcW w:w="1524" w:type="dxa"/>
            <w:shd w:val="clear" w:color="auto" w:fill="EEECE1" w:themeFill="background2"/>
          </w:tcPr>
          <w:p w14:paraId="5EAEBCF2" w14:textId="5EDFB7D3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Nationally representative cross-sectional survey (TUS-CPS)</w:t>
            </w:r>
          </w:p>
        </w:tc>
        <w:tc>
          <w:tcPr>
            <w:tcW w:w="1585" w:type="dxa"/>
            <w:shd w:val="clear" w:color="auto" w:fill="EEECE1" w:themeFill="background2"/>
          </w:tcPr>
          <w:p w14:paraId="70937DFB" w14:textId="5172EFE8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Adults ages </w:t>
            </w:r>
            <w:r w:rsidRPr="0051372D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≥</w:t>
            </w: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18 (n=39 558) </w:t>
            </w:r>
          </w:p>
        </w:tc>
        <w:tc>
          <w:tcPr>
            <w:tcW w:w="1463" w:type="dxa"/>
            <w:shd w:val="clear" w:color="auto" w:fill="EEECE1" w:themeFill="background2"/>
          </w:tcPr>
          <w:p w14:paraId="6554FFDD" w14:textId="6B55C218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Not specific- general population</w:t>
            </w:r>
          </w:p>
        </w:tc>
        <w:tc>
          <w:tcPr>
            <w:tcW w:w="2577" w:type="dxa"/>
            <w:shd w:val="clear" w:color="auto" w:fill="EEECE1" w:themeFill="background2"/>
          </w:tcPr>
          <w:p w14:paraId="41AA325F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↑Ages 18-64 (vs. 65+)</w:t>
            </w:r>
          </w:p>
          <w:p w14:paraId="395B37BC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↑Males</w:t>
            </w:r>
          </w:p>
          <w:p w14:paraId="7B75FD3C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↑Non-Hispanic Whites</w:t>
            </w:r>
          </w:p>
          <w:p w14:paraId="7880F41C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↑Current and former smoker</w:t>
            </w:r>
          </w:p>
          <w:p w14:paraId="0621C632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↑Past year smoking quit attempt</w:t>
            </w:r>
          </w:p>
          <w:p w14:paraId="58BD0E8E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↑Intention to quit smoking in the next 6 months</w:t>
            </w:r>
          </w:p>
          <w:p w14:paraId="67E445BC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↓Non-daily current smoker</w:t>
            </w:r>
          </w:p>
          <w:p w14:paraId="3B542992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 Higher education (vs. no high school)</w:t>
            </w:r>
          </w:p>
          <w:p w14:paraId="08E8C0E4" w14:textId="26CB8B93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x Household income</w:t>
            </w:r>
          </w:p>
        </w:tc>
        <w:tc>
          <w:tcPr>
            <w:tcW w:w="3337" w:type="dxa"/>
            <w:shd w:val="clear" w:color="auto" w:fill="EEECE1" w:themeFill="background2"/>
          </w:tcPr>
          <w:p w14:paraId="69B64F75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↑Ages 18-64 (vs. 65+)</w:t>
            </w:r>
          </w:p>
          <w:p w14:paraId="1213192B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↑Males</w:t>
            </w:r>
          </w:p>
          <w:p w14:paraId="01B93C0D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↑Non-Hispanic Whites</w:t>
            </w:r>
          </w:p>
          <w:p w14:paraId="3A415F64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↑Past year smoking quit attempt</w:t>
            </w:r>
          </w:p>
          <w:p w14:paraId="78F560A9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x Household income</w:t>
            </w:r>
          </w:p>
          <w:p w14:paraId="788A225C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x Education</w:t>
            </w:r>
          </w:p>
          <w:p w14:paraId="643CAB1D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6162F" w:rsidRPr="0051372D" w14:paraId="4C79AD9E" w14:textId="77777777" w:rsidTr="00787F66">
        <w:tc>
          <w:tcPr>
            <w:tcW w:w="1414" w:type="dxa"/>
            <w:shd w:val="clear" w:color="auto" w:fill="EEECE1" w:themeFill="background2"/>
          </w:tcPr>
          <w:p w14:paraId="65F08A01" w14:textId="75D5F98B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>*Reyes-Guzman, 2022</w:t>
            </w:r>
          </w:p>
        </w:tc>
        <w:tc>
          <w:tcPr>
            <w:tcW w:w="1078" w:type="dxa"/>
            <w:shd w:val="clear" w:color="auto" w:fill="EEECE1" w:themeFill="background2"/>
          </w:tcPr>
          <w:p w14:paraId="57EB4053" w14:textId="2CD3370B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US</w:t>
            </w:r>
          </w:p>
        </w:tc>
        <w:tc>
          <w:tcPr>
            <w:tcW w:w="1524" w:type="dxa"/>
            <w:shd w:val="clear" w:color="auto" w:fill="EEECE1" w:themeFill="background2"/>
          </w:tcPr>
          <w:p w14:paraId="770F8292" w14:textId="755F8F43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Nationally representative cross-sectional survey (TUC-CPS)</w:t>
            </w:r>
          </w:p>
        </w:tc>
        <w:tc>
          <w:tcPr>
            <w:tcW w:w="1585" w:type="dxa"/>
            <w:shd w:val="clear" w:color="auto" w:fill="EEECE1" w:themeFill="background2"/>
          </w:tcPr>
          <w:p w14:paraId="3E385262" w14:textId="5A8BB7C4" w:rsidR="00F6162F" w:rsidRPr="0051372D" w:rsidRDefault="00F6162F" w:rsidP="00F6162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Adults ages </w:t>
            </w:r>
            <w:r w:rsidRPr="0051372D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≥</w:t>
            </w:r>
            <w:r w:rsidRPr="005137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 years (n=40,000)</w:t>
            </w:r>
          </w:p>
          <w:p w14:paraId="291113C0" w14:textId="77777777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1463" w:type="dxa"/>
            <w:shd w:val="clear" w:color="auto" w:fill="EEECE1" w:themeFill="background2"/>
          </w:tcPr>
          <w:p w14:paraId="0F2F7835" w14:textId="7DA1FC9C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Not specific-general population</w:t>
            </w:r>
          </w:p>
        </w:tc>
        <w:tc>
          <w:tcPr>
            <w:tcW w:w="2577" w:type="dxa"/>
            <w:shd w:val="clear" w:color="auto" w:fill="EEECE1" w:themeFill="background2"/>
          </w:tcPr>
          <w:p w14:paraId="2781A45D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↑Ages 18−34 years (vs. 35+)</w:t>
            </w:r>
          </w:p>
          <w:p w14:paraId="338B3EC1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↑Males</w:t>
            </w:r>
          </w:p>
          <w:p w14:paraId="7FF34A13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↑Non-Hispanic Whites</w:t>
            </w:r>
          </w:p>
          <w:p w14:paraId="336DC48C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↑Lower educational level (vs. </w:t>
            </w:r>
            <w:proofErr w:type="gramStart"/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college)   </w:t>
            </w:r>
            <w:proofErr w:type="gramEnd"/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       ↑Income </w:t>
            </w:r>
            <w:bookmarkStart w:id="1" w:name="_Hlk204394835"/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≥$75,000</w:t>
            </w:r>
            <w:bookmarkEnd w:id="1"/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(vs. less)</w:t>
            </w:r>
          </w:p>
          <w:p w14:paraId="1519FC43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↑Employed</w:t>
            </w:r>
          </w:p>
          <w:p w14:paraId="20EF622B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↑Living within metropolitan areas</w:t>
            </w:r>
          </w:p>
          <w:p w14:paraId="2B23395C" w14:textId="1A95DE92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</w:t>
            </w:r>
            <w:proofErr w:type="spellStart"/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Nonpartnered</w:t>
            </w:r>
            <w:proofErr w:type="spellEnd"/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337" w:type="dxa"/>
            <w:shd w:val="clear" w:color="auto" w:fill="EEECE1" w:themeFill="background2"/>
          </w:tcPr>
          <w:p w14:paraId="02883D71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↑Ages 18−34 years (vs. 35+)</w:t>
            </w:r>
          </w:p>
          <w:p w14:paraId="3FA9C695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↑Males</w:t>
            </w:r>
          </w:p>
          <w:p w14:paraId="6F341440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↑Non-Hispanic Whites</w:t>
            </w:r>
          </w:p>
          <w:p w14:paraId="3BF9CF17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↑Lower educational level (vs. college) </w:t>
            </w:r>
          </w:p>
          <w:p w14:paraId="798A784C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↑Income ≥$75,000 (vs. less)</w:t>
            </w:r>
          </w:p>
          <w:p w14:paraId="5035FEBC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↑Employed</w:t>
            </w:r>
          </w:p>
          <w:p w14:paraId="427A4757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↑Living within metropolitan areas</w:t>
            </w:r>
          </w:p>
          <w:p w14:paraId="015C496E" w14:textId="680FB4A9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</w:t>
            </w:r>
            <w:proofErr w:type="spellStart"/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Nonpartnered</w:t>
            </w:r>
            <w:proofErr w:type="spellEnd"/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6162F" w:rsidRPr="0051372D" w14:paraId="176AD69F" w14:textId="77777777" w:rsidTr="00BA65BD">
        <w:tc>
          <w:tcPr>
            <w:tcW w:w="1414" w:type="dxa"/>
          </w:tcPr>
          <w:p w14:paraId="774A5FE3" w14:textId="0CF67C80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Patel et al. (2021-2022) </w:t>
            </w:r>
          </w:p>
        </w:tc>
        <w:tc>
          <w:tcPr>
            <w:tcW w:w="1078" w:type="dxa"/>
          </w:tcPr>
          <w:p w14:paraId="7B4D8664" w14:textId="77777777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US</w:t>
            </w:r>
          </w:p>
        </w:tc>
        <w:tc>
          <w:tcPr>
            <w:tcW w:w="1524" w:type="dxa"/>
          </w:tcPr>
          <w:p w14:paraId="68299F24" w14:textId="77777777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National cross-sectional survey</w:t>
            </w:r>
          </w:p>
        </w:tc>
        <w:tc>
          <w:tcPr>
            <w:tcW w:w="1585" w:type="dxa"/>
          </w:tcPr>
          <w:p w14:paraId="1FCB08D0" w14:textId="77777777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Youth and young adults ages 15-24 (n = 7,832)</w:t>
            </w:r>
          </w:p>
        </w:tc>
        <w:tc>
          <w:tcPr>
            <w:tcW w:w="1463" w:type="dxa"/>
          </w:tcPr>
          <w:p w14:paraId="4B1DDA25" w14:textId="77777777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Not specific- general population</w:t>
            </w:r>
          </w:p>
        </w:tc>
        <w:tc>
          <w:tcPr>
            <w:tcW w:w="2577" w:type="dxa"/>
          </w:tcPr>
          <w:p w14:paraId="53469B53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↑ 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Ages 21+ vs. younger</w:t>
            </w:r>
          </w:p>
          <w:p w14:paraId="56C1AFD8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↑ 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  <w:p w14:paraId="5F83D280" w14:textId="77777777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↑ 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Lower income</w:t>
            </w:r>
          </w:p>
        </w:tc>
        <w:tc>
          <w:tcPr>
            <w:tcW w:w="3337" w:type="dxa"/>
          </w:tcPr>
          <w:p w14:paraId="5F2F5AF4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↑ 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Ages 21+ vs. younger</w:t>
            </w:r>
          </w:p>
          <w:p w14:paraId="36C13668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↑ 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  <w:p w14:paraId="2D50FF9C" w14:textId="77777777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↑ 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Lower income</w:t>
            </w:r>
          </w:p>
        </w:tc>
      </w:tr>
      <w:tr w:rsidR="00F6162F" w:rsidRPr="0051372D" w14:paraId="66DAF7F9" w14:textId="77777777" w:rsidTr="00BA65BD">
        <w:trPr>
          <w:trHeight w:val="1484"/>
        </w:trPr>
        <w:tc>
          <w:tcPr>
            <w:tcW w:w="1414" w:type="dxa"/>
          </w:tcPr>
          <w:p w14:paraId="78B84828" w14:textId="5AF5D05D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>Kramer et al. (2021)</w:t>
            </w: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 </w:t>
            </w:r>
          </w:p>
        </w:tc>
        <w:tc>
          <w:tcPr>
            <w:tcW w:w="1078" w:type="dxa"/>
          </w:tcPr>
          <w:p w14:paraId="50B521CA" w14:textId="77777777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US</w:t>
            </w:r>
          </w:p>
        </w:tc>
        <w:tc>
          <w:tcPr>
            <w:tcW w:w="1524" w:type="dxa"/>
          </w:tcPr>
          <w:p w14:paraId="4FDE1494" w14:textId="77777777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Nationally representative school-based cross-sectional survey (NYTS 2021)</w:t>
            </w:r>
          </w:p>
        </w:tc>
        <w:tc>
          <w:tcPr>
            <w:tcW w:w="1585" w:type="dxa"/>
          </w:tcPr>
          <w:p w14:paraId="15C85593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Middle and high school</w:t>
            </w: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br/>
              <w:t>students (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n = 20, 413)</w:t>
            </w:r>
          </w:p>
          <w:p w14:paraId="418799C8" w14:textId="77777777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1463" w:type="dxa"/>
          </w:tcPr>
          <w:p w14:paraId="0A235C09" w14:textId="77777777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Not specific- general population</w:t>
            </w:r>
          </w:p>
        </w:tc>
        <w:tc>
          <w:tcPr>
            <w:tcW w:w="2577" w:type="dxa"/>
          </w:tcPr>
          <w:p w14:paraId="098E7899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↑Male</w:t>
            </w:r>
          </w:p>
          <w:p w14:paraId="39B54951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↑White</w:t>
            </w:r>
          </w:p>
          <w:p w14:paraId="7ACA8A0E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↑High school (vs. middle school)</w:t>
            </w:r>
          </w:p>
          <w:p w14:paraId="471F2EED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↑Ever SLT use</w:t>
            </w:r>
          </w:p>
          <w:p w14:paraId="56F93BC2" w14:textId="7D53C98E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↑Current SLT use</w:t>
            </w:r>
          </w:p>
        </w:tc>
        <w:tc>
          <w:tcPr>
            <w:tcW w:w="3337" w:type="dxa"/>
          </w:tcPr>
          <w:p w14:paraId="3276565F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↑Male</w:t>
            </w:r>
          </w:p>
          <w:p w14:paraId="00DC4CA3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↑High school (vs. middle school)</w:t>
            </w:r>
          </w:p>
          <w:p w14:paraId="1E74BFB1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↑Current SLT use</w:t>
            </w:r>
          </w:p>
          <w:p w14:paraId="7FEA9ECC" w14:textId="77777777" w:rsidR="00F6162F" w:rsidRPr="0051372D" w:rsidRDefault="00F6162F" w:rsidP="00F6162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6162F" w:rsidRPr="0051372D" w14:paraId="5037722E" w14:textId="77777777" w:rsidTr="00F23E1A">
        <w:trPr>
          <w:trHeight w:val="1142"/>
        </w:trPr>
        <w:tc>
          <w:tcPr>
            <w:tcW w:w="1414" w:type="dxa"/>
            <w:shd w:val="clear" w:color="auto" w:fill="EEECE1" w:themeFill="background2"/>
          </w:tcPr>
          <w:p w14:paraId="3C7C2909" w14:textId="78CAA54A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lastRenderedPageBreak/>
              <w:t>*Harlow et al. (2021-2024)</w:t>
            </w:r>
          </w:p>
        </w:tc>
        <w:tc>
          <w:tcPr>
            <w:tcW w:w="1078" w:type="dxa"/>
            <w:shd w:val="clear" w:color="auto" w:fill="EEECE1" w:themeFill="background2"/>
          </w:tcPr>
          <w:p w14:paraId="023F18A3" w14:textId="15DF811D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US (Southern CA)</w:t>
            </w:r>
          </w:p>
        </w:tc>
        <w:tc>
          <w:tcPr>
            <w:tcW w:w="1524" w:type="dxa"/>
            <w:shd w:val="clear" w:color="auto" w:fill="EEECE1" w:themeFill="background2"/>
          </w:tcPr>
          <w:p w14:paraId="49A0DAF0" w14:textId="62B9E4A9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Longitudinal survey</w:t>
            </w:r>
          </w:p>
        </w:tc>
        <w:tc>
          <w:tcPr>
            <w:tcW w:w="1585" w:type="dxa"/>
            <w:shd w:val="clear" w:color="auto" w:fill="EEECE1" w:themeFill="background2"/>
          </w:tcPr>
          <w:p w14:paraId="3AFC0C19" w14:textId="74FCF5CD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9th graders (n=703)</w:t>
            </w:r>
          </w:p>
        </w:tc>
        <w:tc>
          <w:tcPr>
            <w:tcW w:w="1463" w:type="dxa"/>
            <w:shd w:val="clear" w:color="auto" w:fill="EEECE1" w:themeFill="background2"/>
          </w:tcPr>
          <w:p w14:paraId="7268DC91" w14:textId="0109EE05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Past 6-month ENDS users</w:t>
            </w:r>
          </w:p>
        </w:tc>
        <w:tc>
          <w:tcPr>
            <w:tcW w:w="2577" w:type="dxa"/>
            <w:shd w:val="clear" w:color="auto" w:fill="EEECE1" w:themeFill="background2"/>
          </w:tcPr>
          <w:p w14:paraId="3BE29D70" w14:textId="2AB73FE2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3337" w:type="dxa"/>
            <w:shd w:val="clear" w:color="auto" w:fill="EEECE1" w:themeFill="background2"/>
          </w:tcPr>
          <w:p w14:paraId="1654A425" w14:textId="4BFC836B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↑Hispanic </w:t>
            </w:r>
          </w:p>
          <w:p w14:paraId="07737D32" w14:textId="2B87DF32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↑Parental education less than high school </w:t>
            </w:r>
          </w:p>
          <w:p w14:paraId="7FBEA7C7" w14:textId="120D83D9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↑Current other tobacco use </w:t>
            </w:r>
          </w:p>
        </w:tc>
      </w:tr>
      <w:tr w:rsidR="00F6162F" w:rsidRPr="0051372D" w14:paraId="4F16D794" w14:textId="77777777" w:rsidTr="00BA65BD">
        <w:tc>
          <w:tcPr>
            <w:tcW w:w="1414" w:type="dxa"/>
          </w:tcPr>
          <w:p w14:paraId="7967F76D" w14:textId="053D2A2B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b/>
                <w:bCs/>
                <w:color w:val="000000" w:themeColor="dark1"/>
                <w:kern w:val="24"/>
                <w:sz w:val="20"/>
                <w:szCs w:val="20"/>
              </w:rPr>
              <w:t>Schneller et al. (2019-2021)</w:t>
            </w:r>
            <w:r w:rsidRPr="0051372D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 </w:t>
            </w:r>
          </w:p>
        </w:tc>
        <w:tc>
          <w:tcPr>
            <w:tcW w:w="1078" w:type="dxa"/>
          </w:tcPr>
          <w:p w14:paraId="248C06FD" w14:textId="77777777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US</w:t>
            </w:r>
          </w:p>
        </w:tc>
        <w:tc>
          <w:tcPr>
            <w:tcW w:w="1524" w:type="dxa"/>
          </w:tcPr>
          <w:p w14:paraId="2AF4CB16" w14:textId="77777777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Nationally representative cross-sectional survey (ITC Youth 2019, 2020,2021)</w:t>
            </w:r>
          </w:p>
        </w:tc>
        <w:tc>
          <w:tcPr>
            <w:tcW w:w="1585" w:type="dxa"/>
          </w:tcPr>
          <w:p w14:paraId="0C1FE728" w14:textId="11647355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 xml:space="preserve">Adolescents </w:t>
            </w:r>
            <w:proofErr w:type="gramStart"/>
            <w:r w:rsidRPr="0051372D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ages</w:t>
            </w:r>
            <w:proofErr w:type="gramEnd"/>
            <w:r w:rsidRPr="0051372D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 xml:space="preserve"> 16-19, Waves 3-5</w:t>
            </w:r>
          </w:p>
          <w:p w14:paraId="3EF3AD0B" w14:textId="77777777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1463" w:type="dxa"/>
          </w:tcPr>
          <w:p w14:paraId="25424BBA" w14:textId="77777777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Not specific- general population</w:t>
            </w:r>
          </w:p>
        </w:tc>
        <w:tc>
          <w:tcPr>
            <w:tcW w:w="2577" w:type="dxa"/>
          </w:tcPr>
          <w:p w14:paraId="7B5FD20B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↑Age18 vs. younger</w:t>
            </w:r>
          </w:p>
          <w:p w14:paraId="2609E808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↑Male</w:t>
            </w:r>
          </w:p>
          <w:p w14:paraId="65175472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↑White</w:t>
            </w:r>
          </w:p>
          <w:p w14:paraId="4B0F7593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↑Current SLT use</w:t>
            </w:r>
          </w:p>
          <w:p w14:paraId="2B1E7247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↑Current ENDS use</w:t>
            </w:r>
          </w:p>
          <w:p w14:paraId="0D6AA235" w14:textId="0E94CB9C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↑Current cigarette use</w:t>
            </w:r>
          </w:p>
        </w:tc>
        <w:tc>
          <w:tcPr>
            <w:tcW w:w="3337" w:type="dxa"/>
          </w:tcPr>
          <w:p w14:paraId="4EDD7E48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↑Age18 vs. younger</w:t>
            </w:r>
          </w:p>
          <w:p w14:paraId="22425E62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↑Male</w:t>
            </w:r>
          </w:p>
          <w:p w14:paraId="672BA15A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↑White</w:t>
            </w:r>
          </w:p>
          <w:p w14:paraId="0FD9EC0A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↑Current SLT use</w:t>
            </w:r>
          </w:p>
          <w:p w14:paraId="3640F627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↑Current ENDS use</w:t>
            </w:r>
          </w:p>
          <w:p w14:paraId="75300AAF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↑Current cigarette use</w:t>
            </w:r>
          </w:p>
        </w:tc>
      </w:tr>
      <w:tr w:rsidR="00F6162F" w:rsidRPr="0051372D" w14:paraId="494CB410" w14:textId="77777777" w:rsidTr="00BA65BD">
        <w:tc>
          <w:tcPr>
            <w:tcW w:w="1414" w:type="dxa"/>
          </w:tcPr>
          <w:p w14:paraId="3A593A48" w14:textId="64A1CF35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51372D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>Sparrock</w:t>
            </w:r>
            <w:proofErr w:type="spellEnd"/>
            <w:r w:rsidRPr="0051372D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 et al. (2021)</w:t>
            </w: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 </w:t>
            </w:r>
          </w:p>
        </w:tc>
        <w:tc>
          <w:tcPr>
            <w:tcW w:w="1078" w:type="dxa"/>
          </w:tcPr>
          <w:p w14:paraId="0C1DBD1E" w14:textId="77777777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US</w:t>
            </w:r>
          </w:p>
        </w:tc>
        <w:tc>
          <w:tcPr>
            <w:tcW w:w="1524" w:type="dxa"/>
          </w:tcPr>
          <w:p w14:paraId="6BECDD05" w14:textId="77777777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Nationally representative cross-sectional survey</w:t>
            </w:r>
          </w:p>
        </w:tc>
        <w:tc>
          <w:tcPr>
            <w:tcW w:w="1585" w:type="dxa"/>
          </w:tcPr>
          <w:p w14:paraId="78E800B3" w14:textId="48C74AEA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Adults ages </w:t>
            </w:r>
            <w:r w:rsidRPr="0051372D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≥</w:t>
            </w: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21 (n=1583).</w:t>
            </w:r>
          </w:p>
        </w:tc>
        <w:tc>
          <w:tcPr>
            <w:tcW w:w="1463" w:type="dxa"/>
          </w:tcPr>
          <w:p w14:paraId="776FC4D7" w14:textId="77777777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Current and former tobacco users</w:t>
            </w:r>
          </w:p>
        </w:tc>
        <w:tc>
          <w:tcPr>
            <w:tcW w:w="2577" w:type="dxa"/>
          </w:tcPr>
          <w:p w14:paraId="15DF6904" w14:textId="00DAE73B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↑ 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Ages 18-30 vs. 61+ </w:t>
            </w:r>
          </w:p>
          <w:p w14:paraId="36CC6A23" w14:textId="68E57D7A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↑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Ages 31-45 vs. 61+ </w:t>
            </w:r>
          </w:p>
          <w:p w14:paraId="5B109695" w14:textId="470B9041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↑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Current SLT use vs. non-use </w:t>
            </w:r>
          </w:p>
        </w:tc>
        <w:tc>
          <w:tcPr>
            <w:tcW w:w="3337" w:type="dxa"/>
          </w:tcPr>
          <w:p w14:paraId="5956D029" w14:textId="562D91E9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↑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Ages 18-30 vs. 61+ </w:t>
            </w:r>
          </w:p>
          <w:p w14:paraId="1B2086FF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↑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Ages 31-45 vs. 61+ </w:t>
            </w:r>
          </w:p>
          <w:p w14:paraId="31E529DE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↑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Current ENDS use </w:t>
            </w:r>
          </w:p>
          <w:p w14:paraId="7A937892" w14:textId="4650068A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↑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Current cigarette use </w:t>
            </w:r>
          </w:p>
          <w:p w14:paraId="068577AC" w14:textId="02214E6D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↑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Current SLT use </w:t>
            </w:r>
          </w:p>
        </w:tc>
      </w:tr>
      <w:tr w:rsidR="00F6162F" w:rsidRPr="0051372D" w14:paraId="7A590D18" w14:textId="77777777" w:rsidTr="00BA65BD">
        <w:tc>
          <w:tcPr>
            <w:tcW w:w="1414" w:type="dxa"/>
          </w:tcPr>
          <w:p w14:paraId="1EA49498" w14:textId="74E32AC1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Morean et al. (2021)</w:t>
            </w:r>
            <w:r w:rsidRPr="0051372D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 </w:t>
            </w:r>
          </w:p>
        </w:tc>
        <w:tc>
          <w:tcPr>
            <w:tcW w:w="1078" w:type="dxa"/>
          </w:tcPr>
          <w:p w14:paraId="2AE54956" w14:textId="77777777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US</w:t>
            </w:r>
          </w:p>
        </w:tc>
        <w:tc>
          <w:tcPr>
            <w:tcW w:w="1524" w:type="dxa"/>
          </w:tcPr>
          <w:p w14:paraId="393B31F9" w14:textId="77777777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Cross-sectional survey of a convenience sample</w:t>
            </w:r>
          </w:p>
        </w:tc>
        <w:tc>
          <w:tcPr>
            <w:tcW w:w="1585" w:type="dxa"/>
          </w:tcPr>
          <w:p w14:paraId="2EF8ED1B" w14:textId="77777777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Young adults ages 18–25 (n=609)</w:t>
            </w:r>
          </w:p>
          <w:p w14:paraId="1EAD01DF" w14:textId="77777777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1463" w:type="dxa"/>
          </w:tcPr>
          <w:p w14:paraId="6E2D926A" w14:textId="77777777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Oversampling of current tobacco users</w:t>
            </w:r>
          </w:p>
        </w:tc>
        <w:tc>
          <w:tcPr>
            <w:tcW w:w="2577" w:type="dxa"/>
          </w:tcPr>
          <w:p w14:paraId="6556D482" w14:textId="21A9F83D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↑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Younger age </w:t>
            </w:r>
          </w:p>
          <w:p w14:paraId="4F235D90" w14:textId="10A501D9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↑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Lifetime ENDS use </w:t>
            </w:r>
          </w:p>
          <w:p w14:paraId="4D66630E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↑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Lifetime cigars/cigarillo use </w:t>
            </w:r>
          </w:p>
          <w:p w14:paraId="1AC92B17" w14:textId="27EAD3F6" w:rsidR="00F6162F" w:rsidRPr="0051372D" w:rsidRDefault="00F6162F" w:rsidP="00F6162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↑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Lifetime SLT use </w:t>
            </w:r>
          </w:p>
        </w:tc>
        <w:tc>
          <w:tcPr>
            <w:tcW w:w="3337" w:type="dxa"/>
          </w:tcPr>
          <w:p w14:paraId="3286D9AA" w14:textId="77777777" w:rsidR="00F6162F" w:rsidRPr="0051372D" w:rsidRDefault="00F6162F" w:rsidP="00F6162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F6162F" w:rsidRPr="0051372D" w14:paraId="6AE42745" w14:textId="77777777" w:rsidTr="00BA65BD">
        <w:tc>
          <w:tcPr>
            <w:tcW w:w="1414" w:type="dxa"/>
          </w:tcPr>
          <w:p w14:paraId="455856B7" w14:textId="032A1D14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Morean et al. (2021) ◊</w:t>
            </w:r>
          </w:p>
        </w:tc>
        <w:tc>
          <w:tcPr>
            <w:tcW w:w="1078" w:type="dxa"/>
          </w:tcPr>
          <w:p w14:paraId="69039434" w14:textId="77777777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US</w:t>
            </w:r>
          </w:p>
        </w:tc>
        <w:tc>
          <w:tcPr>
            <w:tcW w:w="1524" w:type="dxa"/>
          </w:tcPr>
          <w:p w14:paraId="4959740B" w14:textId="77777777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Cross-sectional survey of a convenience sample</w:t>
            </w:r>
          </w:p>
        </w:tc>
        <w:tc>
          <w:tcPr>
            <w:tcW w:w="1585" w:type="dxa"/>
          </w:tcPr>
          <w:p w14:paraId="45674C30" w14:textId="42DB9C32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Young adults ages 18-25 (n=630)</w:t>
            </w:r>
          </w:p>
        </w:tc>
        <w:tc>
          <w:tcPr>
            <w:tcW w:w="1463" w:type="dxa"/>
          </w:tcPr>
          <w:p w14:paraId="26E2ADDF" w14:textId="77777777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Oversampled current ENDS and other tobacco product users</w:t>
            </w:r>
          </w:p>
        </w:tc>
        <w:tc>
          <w:tcPr>
            <w:tcW w:w="2577" w:type="dxa"/>
          </w:tcPr>
          <w:p w14:paraId="61351515" w14:textId="76D25EF4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↑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Male </w:t>
            </w:r>
          </w:p>
          <w:p w14:paraId="4C76B4FF" w14:textId="7F91A7A1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↑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White </w:t>
            </w:r>
          </w:p>
          <w:p w14:paraId="010A89D6" w14:textId="11D8C866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↑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Lifetime SLT use </w:t>
            </w:r>
          </w:p>
          <w:p w14:paraId="0C567923" w14:textId="77777777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˟ Lifetime ENDS, cigarette, cigar or hookah use.</w:t>
            </w:r>
          </w:p>
        </w:tc>
        <w:tc>
          <w:tcPr>
            <w:tcW w:w="3337" w:type="dxa"/>
          </w:tcPr>
          <w:p w14:paraId="6C71F580" w14:textId="77777777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F6162F" w:rsidRPr="0051372D" w14:paraId="76A52C32" w14:textId="77777777" w:rsidTr="00BA65BD">
        <w:tc>
          <w:tcPr>
            <w:tcW w:w="1414" w:type="dxa"/>
          </w:tcPr>
          <w:p w14:paraId="4DC37CB9" w14:textId="7A4CDEFF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proofErr w:type="spellStart"/>
            <w:r w:rsidRPr="0051372D">
              <w:rPr>
                <w:rFonts w:ascii="Times New Roman" w:eastAsia="Times New Roman" w:hAnsi="Times New Roman" w:cs="Times New Roman"/>
                <w:b/>
                <w:bCs/>
                <w:color w:val="000000" w:themeColor="dark1"/>
                <w:kern w:val="24"/>
                <w:sz w:val="20"/>
                <w:szCs w:val="20"/>
              </w:rPr>
              <w:t>Hrywna</w:t>
            </w:r>
            <w:proofErr w:type="spellEnd"/>
            <w:r w:rsidRPr="0051372D">
              <w:rPr>
                <w:rFonts w:ascii="Times New Roman" w:eastAsia="Times New Roman" w:hAnsi="Times New Roman" w:cs="Times New Roman"/>
                <w:b/>
                <w:bCs/>
                <w:color w:val="000000" w:themeColor="dark1"/>
                <w:kern w:val="24"/>
                <w:sz w:val="20"/>
                <w:szCs w:val="20"/>
              </w:rPr>
              <w:t xml:space="preserve"> et al. (2021)</w:t>
            </w:r>
            <w:r w:rsidRPr="0051372D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 xml:space="preserve"> </w:t>
            </w:r>
          </w:p>
        </w:tc>
        <w:tc>
          <w:tcPr>
            <w:tcW w:w="1078" w:type="dxa"/>
          </w:tcPr>
          <w:p w14:paraId="5F94AC62" w14:textId="77777777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US</w:t>
            </w:r>
          </w:p>
        </w:tc>
        <w:tc>
          <w:tcPr>
            <w:tcW w:w="1524" w:type="dxa"/>
          </w:tcPr>
          <w:p w14:paraId="65A60A02" w14:textId="77777777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Nationally representative cross-sectional survey</w:t>
            </w:r>
          </w:p>
        </w:tc>
        <w:tc>
          <w:tcPr>
            <w:tcW w:w="1585" w:type="dxa"/>
          </w:tcPr>
          <w:p w14:paraId="2DDAE9D6" w14:textId="6D21839F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Adults ages ≥18 years (n=1,018)</w:t>
            </w:r>
          </w:p>
        </w:tc>
        <w:tc>
          <w:tcPr>
            <w:tcW w:w="1463" w:type="dxa"/>
          </w:tcPr>
          <w:p w14:paraId="42497AED" w14:textId="77777777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Current established smokers</w:t>
            </w:r>
          </w:p>
        </w:tc>
        <w:tc>
          <w:tcPr>
            <w:tcW w:w="2577" w:type="dxa"/>
          </w:tcPr>
          <w:p w14:paraId="17FDBB2E" w14:textId="448C9CBD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↑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Ages 18-44 vs. &gt;=45 </w:t>
            </w:r>
          </w:p>
          <w:p w14:paraId="7C028875" w14:textId="6165D48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↑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Lifetime use of SLT </w:t>
            </w:r>
          </w:p>
          <w:p w14:paraId="0839EBEA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↑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Previous quit attempts of smoking with traditional methods (e.g., NRTs)</w:t>
            </w:r>
          </w:p>
          <w:p w14:paraId="207B92DC" w14:textId="1A971F0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↓ Higher vs. lower education </w:t>
            </w:r>
          </w:p>
          <w:p w14:paraId="3FBDB40D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˟ Sex</w:t>
            </w:r>
          </w:p>
          <w:p w14:paraId="6BB11E0D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˟ Ethnicity </w:t>
            </w:r>
          </w:p>
          <w:p w14:paraId="04DAD5EF" w14:textId="77777777" w:rsidR="00F6162F" w:rsidRPr="0051372D" w:rsidRDefault="00F6162F" w:rsidP="00F6162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˟ Lifetime ENDS use</w:t>
            </w:r>
          </w:p>
        </w:tc>
        <w:tc>
          <w:tcPr>
            <w:tcW w:w="3337" w:type="dxa"/>
          </w:tcPr>
          <w:p w14:paraId="5A4DD304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F6162F" w:rsidRPr="0051372D" w14:paraId="5ADE651C" w14:textId="77777777" w:rsidTr="00BA65BD">
        <w:tc>
          <w:tcPr>
            <w:tcW w:w="1414" w:type="dxa"/>
          </w:tcPr>
          <w:p w14:paraId="6439449F" w14:textId="7E43B78E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b/>
                <w:bCs/>
                <w:color w:val="000000" w:themeColor="dark1"/>
                <w:kern w:val="24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Felicione et al. (2020) </w:t>
            </w:r>
          </w:p>
        </w:tc>
        <w:tc>
          <w:tcPr>
            <w:tcW w:w="1078" w:type="dxa"/>
          </w:tcPr>
          <w:p w14:paraId="040A7B3B" w14:textId="06E5B18F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US</w:t>
            </w:r>
          </w:p>
        </w:tc>
        <w:tc>
          <w:tcPr>
            <w:tcW w:w="1524" w:type="dxa"/>
          </w:tcPr>
          <w:p w14:paraId="21263664" w14:textId="34D96EE0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Population-based cross-sectional survey (ITC 2020)</w:t>
            </w:r>
          </w:p>
        </w:tc>
        <w:tc>
          <w:tcPr>
            <w:tcW w:w="1585" w:type="dxa"/>
          </w:tcPr>
          <w:p w14:paraId="52015765" w14:textId="147F5C7F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Adults ages ≥18 years (n=2,507)</w:t>
            </w:r>
          </w:p>
        </w:tc>
        <w:tc>
          <w:tcPr>
            <w:tcW w:w="1463" w:type="dxa"/>
          </w:tcPr>
          <w:p w14:paraId="188298F5" w14:textId="750C34CC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Current and former smokers and ENDS users</w:t>
            </w:r>
          </w:p>
        </w:tc>
        <w:tc>
          <w:tcPr>
            <w:tcW w:w="2577" w:type="dxa"/>
          </w:tcPr>
          <w:p w14:paraId="70526CF1" w14:textId="328E1D2B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↑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Age 18-24 vs. &gt;=55, </w:t>
            </w:r>
          </w:p>
          <w:p w14:paraId="252A5D0D" w14:textId="1101DB5B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↑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Males </w:t>
            </w:r>
          </w:p>
          <w:p w14:paraId="65408D2B" w14:textId="0F48F8A5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↑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Current smokeless tobacco users vs. non users </w:t>
            </w:r>
          </w:p>
          <w:p w14:paraId="78749577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 xml:space="preserve">↓ 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Low and moderate education vs. high education</w:t>
            </w:r>
          </w:p>
          <w:p w14:paraId="2B96F72F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˟ Ethnicity </w:t>
            </w:r>
          </w:p>
          <w:p w14:paraId="6532AB9E" w14:textId="599590C7" w:rsidR="00F6162F" w:rsidRPr="0051372D" w:rsidRDefault="00F6162F" w:rsidP="00F6162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˟ Income</w:t>
            </w:r>
          </w:p>
        </w:tc>
        <w:tc>
          <w:tcPr>
            <w:tcW w:w="3337" w:type="dxa"/>
          </w:tcPr>
          <w:p w14:paraId="63EECA93" w14:textId="59DFFFCD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N/A</w:t>
            </w:r>
          </w:p>
        </w:tc>
      </w:tr>
      <w:tr w:rsidR="00F6162F" w:rsidRPr="0051372D" w14:paraId="2D5D666F" w14:textId="77777777" w:rsidTr="00BA65BD">
        <w:tc>
          <w:tcPr>
            <w:tcW w:w="1414" w:type="dxa"/>
          </w:tcPr>
          <w:p w14:paraId="0325FAE9" w14:textId="049E7FDD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b/>
                <w:bCs/>
                <w:color w:val="000000" w:themeColor="dark1"/>
                <w:kern w:val="24"/>
                <w:sz w:val="20"/>
                <w:szCs w:val="20"/>
              </w:rPr>
            </w:pPr>
            <w:proofErr w:type="spellStart"/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Plurphanswat</w:t>
            </w:r>
            <w:proofErr w:type="spellEnd"/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 et al. (2017-</w:t>
            </w:r>
            <w:proofErr w:type="gramStart"/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2018)§</w:t>
            </w:r>
            <w:proofErr w:type="gramEnd"/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78" w:type="dxa"/>
          </w:tcPr>
          <w:p w14:paraId="63176AB9" w14:textId="4F9BECE5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US</w:t>
            </w:r>
          </w:p>
        </w:tc>
        <w:tc>
          <w:tcPr>
            <w:tcW w:w="1524" w:type="dxa"/>
          </w:tcPr>
          <w:p w14:paraId="14663040" w14:textId="2BDBDC18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Cross-sectional survey </w:t>
            </w:r>
          </w:p>
        </w:tc>
        <w:tc>
          <w:tcPr>
            <w:tcW w:w="1585" w:type="dxa"/>
          </w:tcPr>
          <w:p w14:paraId="2F55C717" w14:textId="2C974276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Adults </w:t>
            </w:r>
            <w:r w:rsidRPr="0051372D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 xml:space="preserve">ages ≥18 years </w:t>
            </w: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(n=1,266)</w:t>
            </w:r>
          </w:p>
        </w:tc>
        <w:tc>
          <w:tcPr>
            <w:tcW w:w="1463" w:type="dxa"/>
          </w:tcPr>
          <w:p w14:paraId="08C38DE8" w14:textId="41DD761E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Current ZYN users</w:t>
            </w:r>
          </w:p>
        </w:tc>
        <w:tc>
          <w:tcPr>
            <w:tcW w:w="2577" w:type="dxa"/>
          </w:tcPr>
          <w:p w14:paraId="5127BADF" w14:textId="68094126" w:rsidR="00F6162F" w:rsidRPr="0051372D" w:rsidRDefault="00F6162F" w:rsidP="00F6162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N/A</w:t>
            </w:r>
          </w:p>
        </w:tc>
        <w:tc>
          <w:tcPr>
            <w:tcW w:w="3337" w:type="dxa"/>
          </w:tcPr>
          <w:p w14:paraId="4615505B" w14:textId="77777777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Vast majority were:</w:t>
            </w:r>
          </w:p>
          <w:p w14:paraId="7C38E2B0" w14:textId="3AB88F12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men, white, with at least high school diploma with income more than $50 000, current SLT users and former tobacco users (mainly consisting of former dual cigarette‐SLT users)</w:t>
            </w:r>
          </w:p>
        </w:tc>
      </w:tr>
      <w:tr w:rsidR="00F6162F" w:rsidRPr="0051372D" w14:paraId="269DCF8C" w14:textId="77777777" w:rsidTr="00C95835">
        <w:tc>
          <w:tcPr>
            <w:tcW w:w="1414" w:type="dxa"/>
            <w:shd w:val="clear" w:color="auto" w:fill="EEECE1" w:themeFill="background2"/>
          </w:tcPr>
          <w:p w14:paraId="4237C022" w14:textId="1DF1C457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*</w:t>
            </w:r>
            <w:proofErr w:type="spellStart"/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Alwafi</w:t>
            </w:r>
            <w:proofErr w:type="spellEnd"/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 et al. (2024-2025)</w:t>
            </w:r>
          </w:p>
        </w:tc>
        <w:tc>
          <w:tcPr>
            <w:tcW w:w="1078" w:type="dxa"/>
            <w:shd w:val="clear" w:color="auto" w:fill="EEECE1" w:themeFill="background2"/>
          </w:tcPr>
          <w:p w14:paraId="6FD2BBEE" w14:textId="41030568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Saudi Arabia</w:t>
            </w:r>
          </w:p>
        </w:tc>
        <w:tc>
          <w:tcPr>
            <w:tcW w:w="1524" w:type="dxa"/>
            <w:shd w:val="clear" w:color="auto" w:fill="EEECE1" w:themeFill="background2"/>
          </w:tcPr>
          <w:p w14:paraId="028082AA" w14:textId="31F67A6A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Cross-sectional survey</w:t>
            </w:r>
          </w:p>
        </w:tc>
        <w:tc>
          <w:tcPr>
            <w:tcW w:w="1585" w:type="dxa"/>
            <w:shd w:val="clear" w:color="auto" w:fill="EEECE1" w:themeFill="background2"/>
          </w:tcPr>
          <w:p w14:paraId="17216823" w14:textId="7CF8F4E2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Adults </w:t>
            </w:r>
            <w:r w:rsidRPr="0051372D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 xml:space="preserve">≥18 years </w:t>
            </w: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(n=657)</w:t>
            </w:r>
          </w:p>
        </w:tc>
        <w:tc>
          <w:tcPr>
            <w:tcW w:w="1463" w:type="dxa"/>
            <w:shd w:val="clear" w:color="auto" w:fill="EEECE1" w:themeFill="background2"/>
          </w:tcPr>
          <w:p w14:paraId="77A4B8EB" w14:textId="7495920B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Tobacco product users</w:t>
            </w:r>
          </w:p>
        </w:tc>
        <w:tc>
          <w:tcPr>
            <w:tcW w:w="2577" w:type="dxa"/>
            <w:shd w:val="clear" w:color="auto" w:fill="EEECE1" w:themeFill="background2"/>
          </w:tcPr>
          <w:p w14:paraId="0EB798CD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↑Males</w:t>
            </w:r>
          </w:p>
          <w:p w14:paraId="003AFA55" w14:textId="637DC111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</w:t>
            </w: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Younger adults 18-30 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</w:t>
            </w: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Students (vs. other occupational groups)</w:t>
            </w:r>
          </w:p>
          <w:p w14:paraId="0556F4AE" w14:textId="2ED649CD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X Education level</w:t>
            </w:r>
          </w:p>
        </w:tc>
        <w:tc>
          <w:tcPr>
            <w:tcW w:w="3337" w:type="dxa"/>
            <w:shd w:val="clear" w:color="auto" w:fill="EEECE1" w:themeFill="background2"/>
          </w:tcPr>
          <w:p w14:paraId="73F55A80" w14:textId="2FEE3680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N/A</w:t>
            </w:r>
          </w:p>
        </w:tc>
      </w:tr>
      <w:tr w:rsidR="00F6162F" w:rsidRPr="0051372D" w14:paraId="62BE24B8" w14:textId="77777777" w:rsidTr="00C95835">
        <w:tc>
          <w:tcPr>
            <w:tcW w:w="1414" w:type="dxa"/>
            <w:shd w:val="clear" w:color="auto" w:fill="EEECE1" w:themeFill="background2"/>
          </w:tcPr>
          <w:p w14:paraId="5ED4CF75" w14:textId="5C34E348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*</w:t>
            </w:r>
            <w:proofErr w:type="spellStart"/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Alkharaan</w:t>
            </w:r>
            <w:proofErr w:type="spellEnd"/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 et al. (2024)</w:t>
            </w:r>
          </w:p>
        </w:tc>
        <w:tc>
          <w:tcPr>
            <w:tcW w:w="1078" w:type="dxa"/>
            <w:shd w:val="clear" w:color="auto" w:fill="EEECE1" w:themeFill="background2"/>
          </w:tcPr>
          <w:p w14:paraId="2527AFDF" w14:textId="562A3906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Saudi Arabia</w:t>
            </w:r>
          </w:p>
        </w:tc>
        <w:tc>
          <w:tcPr>
            <w:tcW w:w="1524" w:type="dxa"/>
            <w:shd w:val="clear" w:color="auto" w:fill="EEECE1" w:themeFill="background2"/>
          </w:tcPr>
          <w:p w14:paraId="7E92B4DB" w14:textId="3EC57154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Cross-sectional survey</w:t>
            </w:r>
          </w:p>
        </w:tc>
        <w:tc>
          <w:tcPr>
            <w:tcW w:w="1585" w:type="dxa"/>
            <w:shd w:val="clear" w:color="auto" w:fill="EEECE1" w:themeFill="background2"/>
          </w:tcPr>
          <w:p w14:paraId="5D313443" w14:textId="40DA867B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Adults </w:t>
            </w:r>
            <w:r w:rsidRPr="0051372D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 xml:space="preserve">≥18 years </w:t>
            </w: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(n=831)</w:t>
            </w:r>
          </w:p>
        </w:tc>
        <w:tc>
          <w:tcPr>
            <w:tcW w:w="1463" w:type="dxa"/>
            <w:shd w:val="clear" w:color="auto" w:fill="EEECE1" w:themeFill="background2"/>
          </w:tcPr>
          <w:p w14:paraId="43AECE2C" w14:textId="5A58C0F7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General population</w:t>
            </w:r>
          </w:p>
        </w:tc>
        <w:tc>
          <w:tcPr>
            <w:tcW w:w="2577" w:type="dxa"/>
            <w:shd w:val="clear" w:color="auto" w:fill="EEECE1" w:themeFill="background2"/>
          </w:tcPr>
          <w:p w14:paraId="1939EDE5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↑Males</w:t>
            </w:r>
          </w:p>
          <w:p w14:paraId="5D9A2EC1" w14:textId="68C5DE83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↑Younger ages 18-39 ↑Current cigarette use</w:t>
            </w:r>
          </w:p>
          <w:p w14:paraId="2428540A" w14:textId="09F6410D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↑Current ENDS use </w:t>
            </w:r>
          </w:p>
        </w:tc>
        <w:tc>
          <w:tcPr>
            <w:tcW w:w="3337" w:type="dxa"/>
            <w:shd w:val="clear" w:color="auto" w:fill="EEECE1" w:themeFill="background2"/>
          </w:tcPr>
          <w:p w14:paraId="3A2CC63F" w14:textId="4ECF11F7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N/A</w:t>
            </w:r>
          </w:p>
        </w:tc>
      </w:tr>
      <w:tr w:rsidR="00F6162F" w:rsidRPr="0051372D" w14:paraId="1CC13051" w14:textId="77777777" w:rsidTr="00787F66">
        <w:tc>
          <w:tcPr>
            <w:tcW w:w="1414" w:type="dxa"/>
            <w:shd w:val="clear" w:color="auto" w:fill="EEECE1" w:themeFill="background2"/>
          </w:tcPr>
          <w:p w14:paraId="2B797936" w14:textId="3F56DBA3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*</w:t>
            </w:r>
            <w:proofErr w:type="spellStart"/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Akhlaque</w:t>
            </w:r>
            <w:proofErr w:type="spellEnd"/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 et al. (2024)</w:t>
            </w:r>
          </w:p>
        </w:tc>
        <w:tc>
          <w:tcPr>
            <w:tcW w:w="1078" w:type="dxa"/>
            <w:shd w:val="clear" w:color="auto" w:fill="EEECE1" w:themeFill="background2"/>
          </w:tcPr>
          <w:p w14:paraId="6E2BDAC4" w14:textId="436D247F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Pakistan</w:t>
            </w:r>
          </w:p>
        </w:tc>
        <w:tc>
          <w:tcPr>
            <w:tcW w:w="1524" w:type="dxa"/>
            <w:shd w:val="clear" w:color="auto" w:fill="EEECE1" w:themeFill="background2"/>
          </w:tcPr>
          <w:p w14:paraId="23747C5A" w14:textId="4D1E05C9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Cross-sectional survey</w:t>
            </w:r>
          </w:p>
        </w:tc>
        <w:tc>
          <w:tcPr>
            <w:tcW w:w="1585" w:type="dxa"/>
            <w:shd w:val="clear" w:color="auto" w:fill="EEECE1" w:themeFill="background2"/>
          </w:tcPr>
          <w:p w14:paraId="46D358F2" w14:textId="07B0F8C1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Adult ages </w:t>
            </w:r>
            <w:r w:rsidRPr="0051372D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≥</w:t>
            </w: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18 (n=90)</w:t>
            </w:r>
          </w:p>
        </w:tc>
        <w:tc>
          <w:tcPr>
            <w:tcW w:w="1463" w:type="dxa"/>
            <w:shd w:val="clear" w:color="auto" w:fill="EEECE1" w:themeFill="background2"/>
          </w:tcPr>
          <w:p w14:paraId="350803FF" w14:textId="4C838718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Current ONP users</w:t>
            </w:r>
          </w:p>
        </w:tc>
        <w:tc>
          <w:tcPr>
            <w:tcW w:w="2577" w:type="dxa"/>
            <w:shd w:val="clear" w:color="auto" w:fill="EEECE1" w:themeFill="background2"/>
          </w:tcPr>
          <w:p w14:paraId="0F8E1D70" w14:textId="219CBB6E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N/A</w:t>
            </w:r>
          </w:p>
        </w:tc>
        <w:tc>
          <w:tcPr>
            <w:tcW w:w="3337" w:type="dxa"/>
            <w:shd w:val="clear" w:color="auto" w:fill="EEECE1" w:themeFill="background2"/>
          </w:tcPr>
          <w:p w14:paraId="6CE27444" w14:textId="77777777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↑Ages </w:t>
            </w: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18-25</w:t>
            </w:r>
          </w:p>
          <w:p w14:paraId="469338A8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↑Current smokers</w:t>
            </w:r>
          </w:p>
          <w:p w14:paraId="5A0C1652" w14:textId="18F16ADD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↑Graduate degree </w:t>
            </w:r>
          </w:p>
        </w:tc>
      </w:tr>
      <w:tr w:rsidR="00F6162F" w:rsidRPr="0051372D" w14:paraId="2E7974EB" w14:textId="77777777" w:rsidTr="00787F66">
        <w:tc>
          <w:tcPr>
            <w:tcW w:w="1414" w:type="dxa"/>
            <w:shd w:val="clear" w:color="auto" w:fill="EEECE1" w:themeFill="background2"/>
          </w:tcPr>
          <w:p w14:paraId="2B8966B5" w14:textId="575811C3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>*Jankowski &amp;Rees (2024)</w:t>
            </w:r>
          </w:p>
        </w:tc>
        <w:tc>
          <w:tcPr>
            <w:tcW w:w="1078" w:type="dxa"/>
            <w:shd w:val="clear" w:color="auto" w:fill="EEECE1" w:themeFill="background2"/>
          </w:tcPr>
          <w:p w14:paraId="5135EFC4" w14:textId="1B5C749A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Poland</w:t>
            </w:r>
          </w:p>
        </w:tc>
        <w:tc>
          <w:tcPr>
            <w:tcW w:w="1524" w:type="dxa"/>
            <w:shd w:val="clear" w:color="auto" w:fill="EEECE1" w:themeFill="background2"/>
          </w:tcPr>
          <w:p w14:paraId="1D3C0D05" w14:textId="75061184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Nationally representative cross-sectional survey</w:t>
            </w:r>
          </w:p>
        </w:tc>
        <w:tc>
          <w:tcPr>
            <w:tcW w:w="1585" w:type="dxa"/>
            <w:shd w:val="clear" w:color="auto" w:fill="EEECE1" w:themeFill="background2"/>
          </w:tcPr>
          <w:p w14:paraId="1328BA25" w14:textId="5A31E0E5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Adults ages </w:t>
            </w:r>
            <w:r w:rsidRPr="0051372D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≥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18 (n=1080)</w:t>
            </w:r>
          </w:p>
          <w:p w14:paraId="23CC31FD" w14:textId="77777777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1463" w:type="dxa"/>
            <w:shd w:val="clear" w:color="auto" w:fill="EEECE1" w:themeFill="background2"/>
          </w:tcPr>
          <w:p w14:paraId="6BA68116" w14:textId="1C79E8BF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General population</w:t>
            </w:r>
          </w:p>
        </w:tc>
        <w:tc>
          <w:tcPr>
            <w:tcW w:w="2577" w:type="dxa"/>
            <w:shd w:val="clear" w:color="auto" w:fill="EEECE1" w:themeFill="background2"/>
          </w:tcPr>
          <w:p w14:paraId="0BE2AFEC" w14:textId="09E23BF5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↑Ages ≤60 years (vs. 60+) ↑Employed</w:t>
            </w:r>
          </w:p>
          <w:p w14:paraId="12839D9F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↑Current smokers </w:t>
            </w:r>
          </w:p>
          <w:p w14:paraId="5E4288AB" w14:textId="2AD5AAFB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↑Ever users of ENDS or heated tobacco </w:t>
            </w:r>
          </w:p>
          <w:p w14:paraId="3981F2E5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x Household income </w:t>
            </w:r>
          </w:p>
          <w:p w14:paraId="6DB32273" w14:textId="49500ED0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x Gender</w:t>
            </w:r>
          </w:p>
        </w:tc>
        <w:tc>
          <w:tcPr>
            <w:tcW w:w="3337" w:type="dxa"/>
            <w:shd w:val="clear" w:color="auto" w:fill="EEECE1" w:themeFill="background2"/>
          </w:tcPr>
          <w:p w14:paraId="1F551051" w14:textId="1DE741E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↑Ages ≤60 years (vs. 60+) </w:t>
            </w:r>
          </w:p>
          <w:p w14:paraId="1D5FA33C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↑Employed</w:t>
            </w:r>
          </w:p>
          <w:p w14:paraId="7905E3EC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↑Current smokers </w:t>
            </w:r>
          </w:p>
          <w:p w14:paraId="7205DE9A" w14:textId="0108FCF9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↑Current and ever users of ENDS or heated tobacco </w:t>
            </w:r>
          </w:p>
          <w:p w14:paraId="66399C2D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x Household income </w:t>
            </w:r>
          </w:p>
          <w:p w14:paraId="0C3D808E" w14:textId="4B294948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x Gender</w:t>
            </w:r>
          </w:p>
        </w:tc>
      </w:tr>
      <w:tr w:rsidR="00F6162F" w:rsidRPr="0051372D" w14:paraId="48DDDD9F" w14:textId="77777777" w:rsidTr="00787F66">
        <w:tc>
          <w:tcPr>
            <w:tcW w:w="1414" w:type="dxa"/>
            <w:shd w:val="clear" w:color="auto" w:fill="EEECE1" w:themeFill="background2"/>
          </w:tcPr>
          <w:p w14:paraId="5E7104A5" w14:textId="684E7257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*</w:t>
            </w:r>
            <w:proofErr w:type="spellStart"/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Jongenelis</w:t>
            </w:r>
            <w:proofErr w:type="spellEnd"/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 et al. (2024)</w:t>
            </w:r>
          </w:p>
        </w:tc>
        <w:tc>
          <w:tcPr>
            <w:tcW w:w="1078" w:type="dxa"/>
            <w:shd w:val="clear" w:color="auto" w:fill="EEECE1" w:themeFill="background2"/>
          </w:tcPr>
          <w:p w14:paraId="30CC10EC" w14:textId="18131C09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Australia</w:t>
            </w:r>
          </w:p>
        </w:tc>
        <w:tc>
          <w:tcPr>
            <w:tcW w:w="1524" w:type="dxa"/>
            <w:shd w:val="clear" w:color="auto" w:fill="EEECE1" w:themeFill="background2"/>
          </w:tcPr>
          <w:p w14:paraId="1FB2058D" w14:textId="302745B6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Cross-sectional survey</w:t>
            </w:r>
          </w:p>
        </w:tc>
        <w:tc>
          <w:tcPr>
            <w:tcW w:w="1585" w:type="dxa"/>
            <w:shd w:val="clear" w:color="auto" w:fill="EEECE1" w:themeFill="background2"/>
          </w:tcPr>
          <w:p w14:paraId="6DAA12AF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Youth and adults ages 16–39 years (n=1,598)</w:t>
            </w:r>
          </w:p>
          <w:p w14:paraId="0B8BC792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3" w:type="dxa"/>
            <w:shd w:val="clear" w:color="auto" w:fill="EEECE1" w:themeFill="background2"/>
          </w:tcPr>
          <w:p w14:paraId="0C73DB3F" w14:textId="13C041A0" w:rsidR="00F6162F" w:rsidRPr="0051372D" w:rsidRDefault="00F6162F" w:rsidP="00F6162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sz w:val="20"/>
                <w:szCs w:val="20"/>
              </w:rPr>
              <w:t>Not specific- general population</w:t>
            </w:r>
          </w:p>
        </w:tc>
        <w:tc>
          <w:tcPr>
            <w:tcW w:w="2577" w:type="dxa"/>
            <w:shd w:val="clear" w:color="auto" w:fill="EEECE1" w:themeFill="background2"/>
          </w:tcPr>
          <w:p w14:paraId="5F45C28F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↑Males</w:t>
            </w:r>
          </w:p>
          <w:p w14:paraId="1245C636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↑Adults (vs. adolescents)</w:t>
            </w:r>
          </w:p>
          <w:p w14:paraId="19D1CC6D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↑Current and former tobacco users</w:t>
            </w:r>
          </w:p>
          <w:p w14:paraId="209C3E07" w14:textId="092E1A99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↑Current </w:t>
            </w:r>
            <w:r w:rsidR="0013267F" w:rsidRPr="0051372D">
              <w:rPr>
                <w:rFonts w:ascii="Times New Roman" w:hAnsi="Times New Roman" w:cs="Times New Roman"/>
                <w:sz w:val="20"/>
                <w:szCs w:val="20"/>
              </w:rPr>
              <w:t>ENDS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users</w:t>
            </w:r>
          </w:p>
          <w:p w14:paraId="53AEC3FF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7" w:type="dxa"/>
            <w:shd w:val="clear" w:color="auto" w:fill="EEECE1" w:themeFill="background2"/>
          </w:tcPr>
          <w:p w14:paraId="25045083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↑Males</w:t>
            </w:r>
          </w:p>
          <w:p w14:paraId="31916D62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↑Current and former tobacco users</w:t>
            </w:r>
          </w:p>
          <w:p w14:paraId="331E207E" w14:textId="6FF57546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↑Current </w:t>
            </w:r>
            <w:r w:rsidR="0013267F" w:rsidRPr="0051372D">
              <w:rPr>
                <w:rFonts w:ascii="Times New Roman" w:hAnsi="Times New Roman" w:cs="Times New Roman"/>
                <w:sz w:val="20"/>
                <w:szCs w:val="20"/>
              </w:rPr>
              <w:t>ENDS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users</w:t>
            </w:r>
          </w:p>
          <w:p w14:paraId="72A1EBBE" w14:textId="77777777" w:rsidR="00F6162F" w:rsidRPr="0051372D" w:rsidRDefault="00F6162F" w:rsidP="00F616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651" w:rsidRPr="0051372D" w14:paraId="5355170C" w14:textId="77777777" w:rsidTr="00787F66">
        <w:tc>
          <w:tcPr>
            <w:tcW w:w="1414" w:type="dxa"/>
            <w:shd w:val="clear" w:color="auto" w:fill="EEECE1" w:themeFill="background2"/>
          </w:tcPr>
          <w:p w14:paraId="1734F62F" w14:textId="03D85BFA" w:rsidR="00B72651" w:rsidRPr="0051372D" w:rsidRDefault="00B72651" w:rsidP="00B72651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*Turner et al. (2024)</w:t>
            </w:r>
          </w:p>
        </w:tc>
        <w:tc>
          <w:tcPr>
            <w:tcW w:w="1078" w:type="dxa"/>
            <w:shd w:val="clear" w:color="auto" w:fill="EEECE1" w:themeFill="background2"/>
          </w:tcPr>
          <w:p w14:paraId="65D5173A" w14:textId="1D42DCCB" w:rsidR="00B72651" w:rsidRPr="0051372D" w:rsidRDefault="00B72651" w:rsidP="00B72651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Australia</w:t>
            </w:r>
          </w:p>
        </w:tc>
        <w:tc>
          <w:tcPr>
            <w:tcW w:w="1524" w:type="dxa"/>
            <w:shd w:val="clear" w:color="auto" w:fill="EEECE1" w:themeFill="background2"/>
          </w:tcPr>
          <w:p w14:paraId="3AE90814" w14:textId="5771E4B9" w:rsidR="00B72651" w:rsidRPr="0051372D" w:rsidRDefault="00B72651" w:rsidP="00B72651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Cross-sectional survey</w:t>
            </w:r>
          </w:p>
        </w:tc>
        <w:tc>
          <w:tcPr>
            <w:tcW w:w="1585" w:type="dxa"/>
            <w:shd w:val="clear" w:color="auto" w:fill="EEECE1" w:themeFill="background2"/>
          </w:tcPr>
          <w:p w14:paraId="18E7B259" w14:textId="3DC4CD75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University or college students ages </w:t>
            </w:r>
            <w:r w:rsidRPr="0051372D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≥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18 older (n=452)</w:t>
            </w:r>
          </w:p>
        </w:tc>
        <w:tc>
          <w:tcPr>
            <w:tcW w:w="1463" w:type="dxa"/>
            <w:shd w:val="clear" w:color="auto" w:fill="EEECE1" w:themeFill="background2"/>
          </w:tcPr>
          <w:p w14:paraId="0BB1B3F6" w14:textId="0AED20B8" w:rsidR="00B72651" w:rsidRPr="0051372D" w:rsidRDefault="00B72651" w:rsidP="00B7265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sz w:val="20"/>
                <w:szCs w:val="20"/>
              </w:rPr>
              <w:t>Not specific- general population</w:t>
            </w:r>
          </w:p>
        </w:tc>
        <w:tc>
          <w:tcPr>
            <w:tcW w:w="2577" w:type="dxa"/>
            <w:shd w:val="clear" w:color="auto" w:fill="EEECE1" w:themeFill="background2"/>
          </w:tcPr>
          <w:p w14:paraId="5184A7C3" w14:textId="77777777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↑Males</w:t>
            </w:r>
          </w:p>
          <w:p w14:paraId="52475F6A" w14:textId="77777777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↑White (vs. Asian) </w:t>
            </w:r>
          </w:p>
          <w:p w14:paraId="0B8C7910" w14:textId="3C1A56C8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↑Ever cigarette, ENDS, cannabis use (vs. never)</w:t>
            </w:r>
          </w:p>
          <w:p w14:paraId="3B519D9D" w14:textId="197D558B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X Financial status </w:t>
            </w:r>
          </w:p>
        </w:tc>
        <w:tc>
          <w:tcPr>
            <w:tcW w:w="3337" w:type="dxa"/>
            <w:shd w:val="clear" w:color="auto" w:fill="EEECE1" w:themeFill="background2"/>
          </w:tcPr>
          <w:p w14:paraId="4518612F" w14:textId="4EB77A00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B72651" w:rsidRPr="0051372D" w14:paraId="75982EB0" w14:textId="77777777" w:rsidTr="00787F66">
        <w:tc>
          <w:tcPr>
            <w:tcW w:w="1414" w:type="dxa"/>
            <w:shd w:val="clear" w:color="auto" w:fill="EEECE1" w:themeFill="background2"/>
          </w:tcPr>
          <w:p w14:paraId="79B9A0F6" w14:textId="7B2FCB8C" w:rsidR="00B72651" w:rsidRPr="0051372D" w:rsidRDefault="00B72651" w:rsidP="00B72651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lastRenderedPageBreak/>
              <w:t>*Hanewinkel &amp;Hansen. (2022-2023)</w:t>
            </w:r>
          </w:p>
        </w:tc>
        <w:tc>
          <w:tcPr>
            <w:tcW w:w="1078" w:type="dxa"/>
            <w:shd w:val="clear" w:color="auto" w:fill="EEECE1" w:themeFill="background2"/>
          </w:tcPr>
          <w:p w14:paraId="6160FC4B" w14:textId="12ABF80E" w:rsidR="00B72651" w:rsidRPr="0051372D" w:rsidRDefault="00B72651" w:rsidP="00B72651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Germany</w:t>
            </w:r>
          </w:p>
        </w:tc>
        <w:tc>
          <w:tcPr>
            <w:tcW w:w="1524" w:type="dxa"/>
            <w:shd w:val="clear" w:color="auto" w:fill="EEECE1" w:themeFill="background2"/>
          </w:tcPr>
          <w:p w14:paraId="60BBBE0F" w14:textId="6A57ED67" w:rsidR="00B72651" w:rsidRPr="0051372D" w:rsidRDefault="00B72651" w:rsidP="00B72651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Cross-sectional survey</w:t>
            </w:r>
          </w:p>
        </w:tc>
        <w:tc>
          <w:tcPr>
            <w:tcW w:w="1585" w:type="dxa"/>
            <w:shd w:val="clear" w:color="auto" w:fill="EEECE1" w:themeFill="background2"/>
          </w:tcPr>
          <w:p w14:paraId="4A3B6AB9" w14:textId="77777777" w:rsidR="00B72651" w:rsidRPr="0051372D" w:rsidRDefault="00B72651" w:rsidP="00B72651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Adolescents </w:t>
            </w:r>
            <w:proofErr w:type="gramStart"/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ages</w:t>
            </w:r>
            <w:proofErr w:type="gramEnd"/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 9-17</w:t>
            </w:r>
          </w:p>
          <w:p w14:paraId="1D77261C" w14:textId="647A2108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(n=12,655)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63" w:type="dxa"/>
            <w:shd w:val="clear" w:color="auto" w:fill="EEECE1" w:themeFill="background2"/>
          </w:tcPr>
          <w:p w14:paraId="7EFDBFC8" w14:textId="22665AEF" w:rsidR="00B72651" w:rsidRPr="0051372D" w:rsidRDefault="00B72651" w:rsidP="00B7265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sz w:val="20"/>
                <w:szCs w:val="20"/>
              </w:rPr>
              <w:t>Not specific- general population</w:t>
            </w:r>
          </w:p>
        </w:tc>
        <w:tc>
          <w:tcPr>
            <w:tcW w:w="2577" w:type="dxa"/>
            <w:shd w:val="clear" w:color="auto" w:fill="EEECE1" w:themeFill="background2"/>
          </w:tcPr>
          <w:p w14:paraId="372F1DCD" w14:textId="77777777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↑Males</w:t>
            </w:r>
          </w:p>
          <w:p w14:paraId="25972547" w14:textId="77777777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↑Ages 16-17 (vs. younger)</w:t>
            </w:r>
          </w:p>
          <w:p w14:paraId="327DEC89" w14:textId="77777777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" w:name="_Hlk204165518"/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↑Higher sensation seeking (vs. lower)</w:t>
            </w:r>
          </w:p>
          <w:p w14:paraId="23E81226" w14:textId="77777777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↑Lower subjective social status (vs. higher)</w:t>
            </w:r>
            <w:bookmarkEnd w:id="2"/>
          </w:p>
          <w:p w14:paraId="67B36406" w14:textId="190CEF22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↑Co-use of other tobacco/nicotine products</w:t>
            </w:r>
          </w:p>
        </w:tc>
        <w:tc>
          <w:tcPr>
            <w:tcW w:w="3337" w:type="dxa"/>
            <w:shd w:val="clear" w:color="auto" w:fill="EEECE1" w:themeFill="background2"/>
          </w:tcPr>
          <w:p w14:paraId="68112A7F" w14:textId="5A7E42A9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B72651" w:rsidRPr="0051372D" w14:paraId="1F0E95EE" w14:textId="77777777" w:rsidTr="00787F66">
        <w:tc>
          <w:tcPr>
            <w:tcW w:w="1414" w:type="dxa"/>
            <w:shd w:val="clear" w:color="auto" w:fill="EEECE1" w:themeFill="background2"/>
          </w:tcPr>
          <w:p w14:paraId="7765BEED" w14:textId="7DC03A91" w:rsidR="00B72651" w:rsidRPr="0051372D" w:rsidRDefault="00B72651" w:rsidP="00B72651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*</w:t>
            </w:r>
            <w:proofErr w:type="spellStart"/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Rukolainen</w:t>
            </w:r>
            <w:proofErr w:type="spellEnd"/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 et al. (2023)</w:t>
            </w:r>
          </w:p>
        </w:tc>
        <w:tc>
          <w:tcPr>
            <w:tcW w:w="1078" w:type="dxa"/>
            <w:shd w:val="clear" w:color="auto" w:fill="EEECE1" w:themeFill="background2"/>
          </w:tcPr>
          <w:p w14:paraId="155A8728" w14:textId="5293CA41" w:rsidR="00B72651" w:rsidRPr="0051372D" w:rsidRDefault="00B72651" w:rsidP="00B72651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Finland</w:t>
            </w:r>
          </w:p>
        </w:tc>
        <w:tc>
          <w:tcPr>
            <w:tcW w:w="1524" w:type="dxa"/>
            <w:shd w:val="clear" w:color="auto" w:fill="EEECE1" w:themeFill="background2"/>
          </w:tcPr>
          <w:p w14:paraId="4CFFC327" w14:textId="0AC309F1" w:rsidR="00B72651" w:rsidRPr="0051372D" w:rsidRDefault="00B72651" w:rsidP="00B72651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Cross-sectional survey</w:t>
            </w:r>
          </w:p>
        </w:tc>
        <w:tc>
          <w:tcPr>
            <w:tcW w:w="1585" w:type="dxa"/>
            <w:shd w:val="clear" w:color="auto" w:fill="EEECE1" w:themeFill="background2"/>
          </w:tcPr>
          <w:p w14:paraId="77610C5C" w14:textId="77777777" w:rsidR="00B72651" w:rsidRPr="0051372D" w:rsidRDefault="00B72651" w:rsidP="00B72651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Youth ages 14-20 (n= 151,224)</w:t>
            </w:r>
          </w:p>
          <w:p w14:paraId="0AEE7CCC" w14:textId="77777777" w:rsidR="00B72651" w:rsidRPr="0051372D" w:rsidRDefault="00B72651" w:rsidP="00B72651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1463" w:type="dxa"/>
            <w:shd w:val="clear" w:color="auto" w:fill="EEECE1" w:themeFill="background2"/>
          </w:tcPr>
          <w:p w14:paraId="7A36587A" w14:textId="32B344E2" w:rsidR="00B72651" w:rsidRPr="0051372D" w:rsidRDefault="00B72651" w:rsidP="00B72651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sz w:val="20"/>
                <w:szCs w:val="20"/>
              </w:rPr>
              <w:t>Not specific- general population</w:t>
            </w:r>
          </w:p>
        </w:tc>
        <w:tc>
          <w:tcPr>
            <w:tcW w:w="2577" w:type="dxa"/>
            <w:shd w:val="clear" w:color="auto" w:fill="EEECE1" w:themeFill="background2"/>
          </w:tcPr>
          <w:p w14:paraId="11ED2D45" w14:textId="3F0FA78D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3337" w:type="dxa"/>
            <w:shd w:val="clear" w:color="auto" w:fill="EEECE1" w:themeFill="background2"/>
          </w:tcPr>
          <w:p w14:paraId="569B9773" w14:textId="77777777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↑Males</w:t>
            </w:r>
          </w:p>
          <w:p w14:paraId="52EE67BD" w14:textId="2A0DFEB4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↑Daily use of other tobacco products</w:t>
            </w:r>
          </w:p>
        </w:tc>
      </w:tr>
      <w:tr w:rsidR="00B72651" w:rsidRPr="0051372D" w14:paraId="5CF0D403" w14:textId="77777777" w:rsidTr="00787F66">
        <w:tc>
          <w:tcPr>
            <w:tcW w:w="1414" w:type="dxa"/>
            <w:shd w:val="clear" w:color="auto" w:fill="EEECE1" w:themeFill="background2"/>
          </w:tcPr>
          <w:p w14:paraId="64B5E01D" w14:textId="5B2A86FE" w:rsidR="00B72651" w:rsidRPr="0051372D" w:rsidRDefault="00B72651" w:rsidP="00B72651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*Battista et al. (2024)</w:t>
            </w:r>
          </w:p>
        </w:tc>
        <w:tc>
          <w:tcPr>
            <w:tcW w:w="1078" w:type="dxa"/>
            <w:shd w:val="clear" w:color="auto" w:fill="EEECE1" w:themeFill="background2"/>
          </w:tcPr>
          <w:p w14:paraId="3063A9C1" w14:textId="02FFA127" w:rsidR="00B72651" w:rsidRPr="0051372D" w:rsidRDefault="00B72651" w:rsidP="00B72651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Canada (Quebec)</w:t>
            </w:r>
          </w:p>
        </w:tc>
        <w:tc>
          <w:tcPr>
            <w:tcW w:w="1524" w:type="dxa"/>
            <w:shd w:val="clear" w:color="auto" w:fill="EEECE1" w:themeFill="background2"/>
          </w:tcPr>
          <w:p w14:paraId="7A741632" w14:textId="69F45923" w:rsidR="00B72651" w:rsidRPr="0051372D" w:rsidRDefault="00B72651" w:rsidP="00B72651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Cross-sectional survey</w:t>
            </w:r>
          </w:p>
        </w:tc>
        <w:tc>
          <w:tcPr>
            <w:tcW w:w="1585" w:type="dxa"/>
            <w:shd w:val="clear" w:color="auto" w:fill="EEECE1" w:themeFill="background2"/>
          </w:tcPr>
          <w:p w14:paraId="52846823" w14:textId="6298FD03" w:rsidR="00B72651" w:rsidRPr="0051372D" w:rsidRDefault="00B72651" w:rsidP="00B72651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School students </w:t>
            </w:r>
            <w:proofErr w:type="gramStart"/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grades</w:t>
            </w:r>
            <w:proofErr w:type="gramEnd"/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 7-11 (n=13,914)</w:t>
            </w:r>
          </w:p>
        </w:tc>
        <w:tc>
          <w:tcPr>
            <w:tcW w:w="1463" w:type="dxa"/>
            <w:shd w:val="clear" w:color="auto" w:fill="EEECE1" w:themeFill="background2"/>
          </w:tcPr>
          <w:p w14:paraId="3C9BD6D0" w14:textId="2E739CB6" w:rsidR="00B72651" w:rsidRPr="0051372D" w:rsidRDefault="00B72651" w:rsidP="00B7265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sz w:val="20"/>
                <w:szCs w:val="20"/>
              </w:rPr>
              <w:t>Not specific- general population</w:t>
            </w:r>
          </w:p>
        </w:tc>
        <w:tc>
          <w:tcPr>
            <w:tcW w:w="2577" w:type="dxa"/>
            <w:shd w:val="clear" w:color="auto" w:fill="EEECE1" w:themeFill="background2"/>
          </w:tcPr>
          <w:p w14:paraId="418CCA12" w14:textId="4D1EB96B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3337" w:type="dxa"/>
            <w:shd w:val="clear" w:color="auto" w:fill="EEECE1" w:themeFill="background2"/>
          </w:tcPr>
          <w:p w14:paraId="0D72B2F0" w14:textId="6EE5C90C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↑Males</w:t>
            </w:r>
          </w:p>
          <w:p w14:paraId="4E0AF08C" w14:textId="7DC084B7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↑Older ages</w:t>
            </w:r>
          </w:p>
          <w:p w14:paraId="6383529A" w14:textId="3C6B7FD3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↑Youth with part-time jobs ↑Academically at-risk </w:t>
            </w:r>
          </w:p>
          <w:p w14:paraId="1C469F47" w14:textId="13048FC3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↑Current smoking</w:t>
            </w:r>
          </w:p>
          <w:p w14:paraId="5C02E344" w14:textId="77777777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↑Current ENDS use</w:t>
            </w:r>
          </w:p>
          <w:p w14:paraId="10B7E3EF" w14:textId="505466F9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↑Lower risk perception </w:t>
            </w:r>
          </w:p>
          <w:p w14:paraId="5130EC94" w14:textId="7FE80047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xFamily</w:t>
            </w:r>
            <w:proofErr w:type="spellEnd"/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-level economic deprivation. </w:t>
            </w:r>
          </w:p>
        </w:tc>
      </w:tr>
      <w:tr w:rsidR="00B72651" w:rsidRPr="0051372D" w14:paraId="131BA1D7" w14:textId="77777777" w:rsidTr="00787F66">
        <w:tc>
          <w:tcPr>
            <w:tcW w:w="1414" w:type="dxa"/>
            <w:shd w:val="clear" w:color="auto" w:fill="EEECE1" w:themeFill="background2"/>
          </w:tcPr>
          <w:p w14:paraId="14D9B8C8" w14:textId="1C7D2343" w:rsidR="00B72651" w:rsidRPr="0051372D" w:rsidRDefault="00B72651" w:rsidP="00B72651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*Farzeen et al. (2023-2024)</w:t>
            </w:r>
          </w:p>
        </w:tc>
        <w:tc>
          <w:tcPr>
            <w:tcW w:w="1078" w:type="dxa"/>
            <w:shd w:val="clear" w:color="auto" w:fill="EEECE1" w:themeFill="background2"/>
          </w:tcPr>
          <w:p w14:paraId="7F9281A8" w14:textId="5AF56F23" w:rsidR="00B72651" w:rsidRPr="0051372D" w:rsidRDefault="00B72651" w:rsidP="00B72651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Pakistan</w:t>
            </w:r>
          </w:p>
        </w:tc>
        <w:tc>
          <w:tcPr>
            <w:tcW w:w="1524" w:type="dxa"/>
            <w:shd w:val="clear" w:color="auto" w:fill="EEECE1" w:themeFill="background2"/>
          </w:tcPr>
          <w:p w14:paraId="3285024B" w14:textId="4FDE99ED" w:rsidR="00B72651" w:rsidRPr="0051372D" w:rsidRDefault="00B72651" w:rsidP="00B72651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Cross-sectional survey</w:t>
            </w:r>
          </w:p>
        </w:tc>
        <w:tc>
          <w:tcPr>
            <w:tcW w:w="1585" w:type="dxa"/>
            <w:shd w:val="clear" w:color="auto" w:fill="EEECE1" w:themeFill="background2"/>
          </w:tcPr>
          <w:p w14:paraId="33B5BF41" w14:textId="62EF219C" w:rsidR="00B72651" w:rsidRPr="0051372D" w:rsidRDefault="00B72651" w:rsidP="00B72651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10–16-year-old children in school and out of school (n=14,232)</w:t>
            </w:r>
          </w:p>
        </w:tc>
        <w:tc>
          <w:tcPr>
            <w:tcW w:w="1463" w:type="dxa"/>
            <w:shd w:val="clear" w:color="auto" w:fill="EEECE1" w:themeFill="background2"/>
          </w:tcPr>
          <w:p w14:paraId="5E76E971" w14:textId="1C35DD02" w:rsidR="00B72651" w:rsidRPr="0051372D" w:rsidRDefault="00B72651" w:rsidP="00B7265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sz w:val="20"/>
                <w:szCs w:val="20"/>
              </w:rPr>
              <w:t>Not specific- general population</w:t>
            </w:r>
          </w:p>
        </w:tc>
        <w:tc>
          <w:tcPr>
            <w:tcW w:w="2577" w:type="dxa"/>
            <w:shd w:val="clear" w:color="auto" w:fill="EEECE1" w:themeFill="background2"/>
          </w:tcPr>
          <w:p w14:paraId="12E6832C" w14:textId="67DB595B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3337" w:type="dxa"/>
            <w:shd w:val="clear" w:color="auto" w:fill="EEECE1" w:themeFill="background2"/>
          </w:tcPr>
          <w:p w14:paraId="10672E29" w14:textId="77777777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↑Males</w:t>
            </w:r>
          </w:p>
          <w:p w14:paraId="3042F0C6" w14:textId="35DF2094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↑Current other tobacco/nicotine products. </w:t>
            </w:r>
          </w:p>
        </w:tc>
      </w:tr>
      <w:tr w:rsidR="00B72651" w:rsidRPr="0051372D" w14:paraId="5F6E776E" w14:textId="77777777" w:rsidTr="00787F66">
        <w:tc>
          <w:tcPr>
            <w:tcW w:w="1414" w:type="dxa"/>
            <w:shd w:val="clear" w:color="auto" w:fill="EEECE1" w:themeFill="background2"/>
          </w:tcPr>
          <w:p w14:paraId="51B8B948" w14:textId="5250E022" w:rsidR="00B72651" w:rsidRPr="0051372D" w:rsidRDefault="00B72651" w:rsidP="00B72651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*Brose et al. (2024)</w:t>
            </w:r>
          </w:p>
        </w:tc>
        <w:tc>
          <w:tcPr>
            <w:tcW w:w="1078" w:type="dxa"/>
            <w:shd w:val="clear" w:color="auto" w:fill="EEECE1" w:themeFill="background2"/>
          </w:tcPr>
          <w:p w14:paraId="36A8EF7A" w14:textId="7C1809F5" w:rsidR="00B72651" w:rsidRPr="0051372D" w:rsidRDefault="00B72651" w:rsidP="00B72651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Great Britain</w:t>
            </w:r>
          </w:p>
        </w:tc>
        <w:tc>
          <w:tcPr>
            <w:tcW w:w="1524" w:type="dxa"/>
            <w:shd w:val="clear" w:color="auto" w:fill="EEECE1" w:themeFill="background2"/>
          </w:tcPr>
          <w:p w14:paraId="09F7D984" w14:textId="4143031A" w:rsidR="00B72651" w:rsidRPr="0051372D" w:rsidRDefault="00B72651" w:rsidP="00B72651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Cross-sectional survey</w:t>
            </w:r>
          </w:p>
        </w:tc>
        <w:tc>
          <w:tcPr>
            <w:tcW w:w="1585" w:type="dxa"/>
            <w:shd w:val="clear" w:color="auto" w:fill="EEECE1" w:themeFill="background2"/>
          </w:tcPr>
          <w:p w14:paraId="0460474B" w14:textId="1318F040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Youth ages 11-18 (n=2,584)</w:t>
            </w:r>
          </w:p>
        </w:tc>
        <w:tc>
          <w:tcPr>
            <w:tcW w:w="1463" w:type="dxa"/>
            <w:shd w:val="clear" w:color="auto" w:fill="EEECE1" w:themeFill="background2"/>
          </w:tcPr>
          <w:p w14:paraId="7C9BAD68" w14:textId="68D7112D" w:rsidR="00B72651" w:rsidRPr="0051372D" w:rsidRDefault="00B72651" w:rsidP="00B72651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sz w:val="20"/>
                <w:szCs w:val="20"/>
              </w:rPr>
              <w:t>Not specific- general population</w:t>
            </w:r>
          </w:p>
        </w:tc>
        <w:tc>
          <w:tcPr>
            <w:tcW w:w="2577" w:type="dxa"/>
            <w:shd w:val="clear" w:color="auto" w:fill="EEECE1" w:themeFill="background2"/>
          </w:tcPr>
          <w:p w14:paraId="6AE7CD2E" w14:textId="77777777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↑Males</w:t>
            </w:r>
          </w:p>
          <w:p w14:paraId="59B73F1E" w14:textId="6DAE5418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3" w:name="_Hlk204165376"/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↑Past year cannabis use</w:t>
            </w:r>
          </w:p>
          <w:p w14:paraId="65FD40D5" w14:textId="77777777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↑Current and former smoker</w:t>
            </w:r>
          </w:p>
          <w:p w14:paraId="3FAD0A8A" w14:textId="77777777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↑Current e-cigarette user</w:t>
            </w:r>
          </w:p>
          <w:bookmarkEnd w:id="3"/>
          <w:p w14:paraId="7B587294" w14:textId="77777777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7" w:type="dxa"/>
            <w:shd w:val="clear" w:color="auto" w:fill="EEECE1" w:themeFill="background2"/>
          </w:tcPr>
          <w:p w14:paraId="6C7A1DD5" w14:textId="5AA1569E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↑Past year cannabis use</w:t>
            </w:r>
          </w:p>
          <w:p w14:paraId="23D75C15" w14:textId="77777777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↑Current smoker</w:t>
            </w:r>
          </w:p>
          <w:p w14:paraId="17F45418" w14:textId="77777777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↑Current e-cigarette user</w:t>
            </w:r>
          </w:p>
          <w:p w14:paraId="0B308517" w14:textId="77777777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651" w:rsidRPr="0051372D" w14:paraId="596934CB" w14:textId="77777777" w:rsidTr="00787F66">
        <w:tc>
          <w:tcPr>
            <w:tcW w:w="1414" w:type="dxa"/>
            <w:shd w:val="clear" w:color="auto" w:fill="EEECE1" w:themeFill="background2"/>
          </w:tcPr>
          <w:p w14:paraId="53824DAD" w14:textId="45CE85E5" w:rsidR="00B72651" w:rsidRPr="0051372D" w:rsidRDefault="00B72651" w:rsidP="00B72651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*Brose et al. (2024)</w:t>
            </w:r>
          </w:p>
        </w:tc>
        <w:tc>
          <w:tcPr>
            <w:tcW w:w="1078" w:type="dxa"/>
            <w:shd w:val="clear" w:color="auto" w:fill="EEECE1" w:themeFill="background2"/>
          </w:tcPr>
          <w:p w14:paraId="48EAD916" w14:textId="32A1CB4D" w:rsidR="00B72651" w:rsidRPr="0051372D" w:rsidRDefault="00B72651" w:rsidP="00B72651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Great Britain</w:t>
            </w:r>
          </w:p>
        </w:tc>
        <w:tc>
          <w:tcPr>
            <w:tcW w:w="1524" w:type="dxa"/>
            <w:shd w:val="clear" w:color="auto" w:fill="EEECE1" w:themeFill="background2"/>
          </w:tcPr>
          <w:p w14:paraId="749708C4" w14:textId="04010A8A" w:rsidR="00B72651" w:rsidRPr="0051372D" w:rsidRDefault="00B72651" w:rsidP="00B72651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Cross-sectional survey</w:t>
            </w:r>
          </w:p>
        </w:tc>
        <w:tc>
          <w:tcPr>
            <w:tcW w:w="1585" w:type="dxa"/>
            <w:shd w:val="clear" w:color="auto" w:fill="EEECE1" w:themeFill="background2"/>
          </w:tcPr>
          <w:p w14:paraId="613836FF" w14:textId="1B6837AA" w:rsidR="00B72651" w:rsidRPr="0051372D" w:rsidRDefault="00B72651" w:rsidP="00B72651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Adults ages </w:t>
            </w:r>
            <w:r w:rsidRPr="0051372D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≥</w:t>
            </w:r>
            <w:r w:rsidRPr="0051372D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18 (n=13, 266)</w:t>
            </w:r>
          </w:p>
        </w:tc>
        <w:tc>
          <w:tcPr>
            <w:tcW w:w="1463" w:type="dxa"/>
            <w:shd w:val="clear" w:color="auto" w:fill="EEECE1" w:themeFill="background2"/>
          </w:tcPr>
          <w:p w14:paraId="44A2AEC7" w14:textId="115C8372" w:rsidR="00B72651" w:rsidRPr="0051372D" w:rsidRDefault="00B72651" w:rsidP="00B7265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sz w:val="20"/>
                <w:szCs w:val="20"/>
              </w:rPr>
              <w:t>Not specific- general population</w:t>
            </w:r>
          </w:p>
        </w:tc>
        <w:tc>
          <w:tcPr>
            <w:tcW w:w="2577" w:type="dxa"/>
            <w:shd w:val="clear" w:color="auto" w:fill="EEECE1" w:themeFill="background2"/>
          </w:tcPr>
          <w:p w14:paraId="123FE7F8" w14:textId="77777777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↑Ages 18-34 (vs. 55+)</w:t>
            </w:r>
          </w:p>
          <w:p w14:paraId="38B2D6F5" w14:textId="77777777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↑Males</w:t>
            </w:r>
          </w:p>
          <w:p w14:paraId="3FED41E1" w14:textId="77777777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↑Mental Health Treatment</w:t>
            </w:r>
          </w:p>
          <w:p w14:paraId="0C053C84" w14:textId="48EDD327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↑Current and former smoking</w:t>
            </w:r>
          </w:p>
          <w:p w14:paraId="3FEF5D62" w14:textId="56652EFA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↑Current and former ENDS use</w:t>
            </w:r>
          </w:p>
          <w:p w14:paraId="5CDE52BD" w14:textId="77777777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x Occupational grade</w:t>
            </w:r>
          </w:p>
          <w:p w14:paraId="58190A34" w14:textId="77777777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x Ethnicity</w:t>
            </w:r>
          </w:p>
          <w:p w14:paraId="3017CF7A" w14:textId="53A95C29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x Education</w:t>
            </w:r>
          </w:p>
        </w:tc>
        <w:tc>
          <w:tcPr>
            <w:tcW w:w="3337" w:type="dxa"/>
            <w:shd w:val="clear" w:color="auto" w:fill="EEECE1" w:themeFill="background2"/>
          </w:tcPr>
          <w:p w14:paraId="2341609F" w14:textId="6AFAFB20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↑Past year cannabis use</w:t>
            </w:r>
          </w:p>
          <w:p w14:paraId="1E24716E" w14:textId="0CEC97BD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↑Current smoking</w:t>
            </w:r>
          </w:p>
          <w:p w14:paraId="77204F3E" w14:textId="17CE648A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↑Current ENDS use</w:t>
            </w:r>
          </w:p>
          <w:p w14:paraId="1C7F443A" w14:textId="77777777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651" w:rsidRPr="0051372D" w14:paraId="3BA64D48" w14:textId="77777777" w:rsidTr="00BA65BD">
        <w:tc>
          <w:tcPr>
            <w:tcW w:w="1414" w:type="dxa"/>
          </w:tcPr>
          <w:p w14:paraId="399D8203" w14:textId="7F003CD2" w:rsidR="00B72651" w:rsidRPr="0051372D" w:rsidRDefault="00B72651" w:rsidP="00B7265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Tattan</w:t>
            </w:r>
            <w:proofErr w:type="spellEnd"/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-Birch et al. (2020-2021) </w:t>
            </w:r>
          </w:p>
        </w:tc>
        <w:tc>
          <w:tcPr>
            <w:tcW w:w="1078" w:type="dxa"/>
          </w:tcPr>
          <w:p w14:paraId="6A916CB4" w14:textId="77777777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Great Britain (England, Scotland, and Wales)</w:t>
            </w:r>
          </w:p>
        </w:tc>
        <w:tc>
          <w:tcPr>
            <w:tcW w:w="1524" w:type="dxa"/>
          </w:tcPr>
          <w:p w14:paraId="68041765" w14:textId="77777777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Representative cross-sectional survey</w:t>
            </w:r>
          </w:p>
        </w:tc>
        <w:tc>
          <w:tcPr>
            <w:tcW w:w="1585" w:type="dxa"/>
          </w:tcPr>
          <w:p w14:paraId="00026E03" w14:textId="22EA69C6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Adults </w:t>
            </w:r>
            <w:r w:rsidRPr="0051372D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ages ≥18 years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(n=25,698)</w:t>
            </w:r>
          </w:p>
        </w:tc>
        <w:tc>
          <w:tcPr>
            <w:tcW w:w="1463" w:type="dxa"/>
          </w:tcPr>
          <w:p w14:paraId="78432747" w14:textId="77777777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eastAsia="Times New Roman" w:hAnsi="Times New Roman" w:cs="Times New Roman"/>
                <w:sz w:val="20"/>
                <w:szCs w:val="20"/>
              </w:rPr>
              <w:t>Not specific- general population</w:t>
            </w:r>
          </w:p>
        </w:tc>
        <w:tc>
          <w:tcPr>
            <w:tcW w:w="2577" w:type="dxa"/>
          </w:tcPr>
          <w:p w14:paraId="4346C5DB" w14:textId="77777777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3337" w:type="dxa"/>
          </w:tcPr>
          <w:p w14:paraId="570859B7" w14:textId="77777777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↑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Males </w:t>
            </w:r>
          </w:p>
          <w:p w14:paraId="05704248" w14:textId="3836DE61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↑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Ages 35-44 (vs.18-24)</w:t>
            </w:r>
          </w:p>
          <w:p w14:paraId="26F7CB9E" w14:textId="3EAB8558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↑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Current smokers </w:t>
            </w:r>
          </w:p>
          <w:p w14:paraId="0B4B3861" w14:textId="090C6745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↑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Recent former smokers</w:t>
            </w:r>
          </w:p>
          <w:p w14:paraId="5FBE9BC1" w14:textId="52FF1F64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↑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Long-term (&gt;1 year) former smokers (vs. never smokers)</w:t>
            </w:r>
          </w:p>
          <w:p w14:paraId="2E6A35FF" w14:textId="2BFE131F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↑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Current ENDS and NRT users (vs. non-users)</w:t>
            </w:r>
          </w:p>
        </w:tc>
      </w:tr>
      <w:tr w:rsidR="00B72651" w:rsidRPr="0051372D" w14:paraId="43CE6488" w14:textId="77777777" w:rsidTr="00BA65BD">
        <w:tc>
          <w:tcPr>
            <w:tcW w:w="1414" w:type="dxa"/>
          </w:tcPr>
          <w:p w14:paraId="0105F8DA" w14:textId="3523B67F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Brose et al. (2019)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78" w:type="dxa"/>
          </w:tcPr>
          <w:p w14:paraId="5D286177" w14:textId="77777777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UK</w:t>
            </w:r>
          </w:p>
        </w:tc>
        <w:tc>
          <w:tcPr>
            <w:tcW w:w="1524" w:type="dxa"/>
          </w:tcPr>
          <w:p w14:paraId="712FFAC1" w14:textId="77777777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Representative cross-sectional survey</w:t>
            </w:r>
          </w:p>
        </w:tc>
        <w:tc>
          <w:tcPr>
            <w:tcW w:w="1585" w:type="dxa"/>
          </w:tcPr>
          <w:p w14:paraId="58B3B253" w14:textId="16909FE9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Adults </w:t>
            </w:r>
            <w:r w:rsidRPr="0051372D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 xml:space="preserve">ages ≥18 years 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(n=3,883)</w:t>
            </w:r>
          </w:p>
        </w:tc>
        <w:tc>
          <w:tcPr>
            <w:tcW w:w="1463" w:type="dxa"/>
          </w:tcPr>
          <w:p w14:paraId="00CD0FDE" w14:textId="77777777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Current or former smokers and/or ENDS users</w:t>
            </w:r>
          </w:p>
        </w:tc>
        <w:tc>
          <w:tcPr>
            <w:tcW w:w="2577" w:type="dxa"/>
          </w:tcPr>
          <w:p w14:paraId="55E678D6" w14:textId="77777777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↑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Age &lt;45</w:t>
            </w:r>
          </w:p>
          <w:p w14:paraId="05B684A3" w14:textId="612ECFAF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↑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Males </w:t>
            </w:r>
          </w:p>
          <w:p w14:paraId="460B0674" w14:textId="77777777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↑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Higher education</w:t>
            </w:r>
          </w:p>
          <w:p w14:paraId="3003748C" w14:textId="77777777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↑</w:t>
            </w: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 xml:space="preserve"> Current smoking and vaping</w:t>
            </w:r>
          </w:p>
        </w:tc>
        <w:tc>
          <w:tcPr>
            <w:tcW w:w="3337" w:type="dxa"/>
          </w:tcPr>
          <w:p w14:paraId="0F9AE1A0" w14:textId="77777777" w:rsidR="00B72651" w:rsidRPr="0051372D" w:rsidRDefault="00B72651" w:rsidP="00B726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372D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</w:tbl>
    <w:p w14:paraId="7EBB9337" w14:textId="31230C92" w:rsidR="00BA65BD" w:rsidRPr="001E2393" w:rsidRDefault="00D015F2" w:rsidP="00BA65B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*Newly identified studies in the updated scoping review. </w:t>
      </w:r>
      <w:r w:rsidR="00BA65BD" w:rsidRPr="00A26D82">
        <w:rPr>
          <w:rFonts w:ascii="Times New Roman" w:hAnsi="Times New Roman" w:cs="Times New Roman"/>
          <w:sz w:val="20"/>
          <w:szCs w:val="20"/>
        </w:rPr>
        <w:t xml:space="preserve">Representative surveys are marked in bold. </w:t>
      </w:r>
      <w:r w:rsidR="00BA65BD" w:rsidRPr="001E2393">
        <w:rPr>
          <w:rFonts w:ascii="Times New Roman" w:hAnsi="Times New Roman" w:cs="Times New Roman"/>
          <w:sz w:val="20"/>
          <w:szCs w:val="20"/>
        </w:rPr>
        <w:t>§</w:t>
      </w:r>
      <w:r w:rsidR="001E5E0A">
        <w:rPr>
          <w:rFonts w:ascii="Times New Roman" w:hAnsi="Times New Roman" w:cs="Times New Roman"/>
          <w:sz w:val="20"/>
          <w:szCs w:val="20"/>
        </w:rPr>
        <w:t>Industry-funded</w:t>
      </w:r>
      <w:r w:rsidR="00BA65BD" w:rsidRPr="001E2393">
        <w:rPr>
          <w:rFonts w:ascii="Times New Roman" w:hAnsi="Times New Roman" w:cs="Times New Roman"/>
          <w:sz w:val="20"/>
          <w:szCs w:val="20"/>
        </w:rPr>
        <w:t xml:space="preserve">. ◊ </w:t>
      </w:r>
      <w:r w:rsidR="00BA65BD">
        <w:rPr>
          <w:rFonts w:ascii="Times New Roman" w:hAnsi="Times New Roman" w:cs="Times New Roman"/>
          <w:sz w:val="20"/>
          <w:szCs w:val="20"/>
        </w:rPr>
        <w:t>Use of</w:t>
      </w:r>
      <w:r w:rsidR="00BA65BD" w:rsidRPr="001E2393">
        <w:rPr>
          <w:rFonts w:ascii="Times New Roman" w:hAnsi="Times New Roman" w:cs="Times New Roman"/>
          <w:sz w:val="20"/>
          <w:szCs w:val="20"/>
        </w:rPr>
        <w:t xml:space="preserve"> synthetic nicotine</w:t>
      </w:r>
      <w:r w:rsidR="00BA65BD">
        <w:rPr>
          <w:rFonts w:ascii="Times New Roman" w:hAnsi="Times New Roman" w:cs="Times New Roman"/>
          <w:sz w:val="20"/>
          <w:szCs w:val="20"/>
        </w:rPr>
        <w:t xml:space="preserve"> pouches</w:t>
      </w:r>
      <w:r w:rsidR="00BA65BD" w:rsidRPr="001E2393">
        <w:rPr>
          <w:rFonts w:ascii="Times New Roman" w:hAnsi="Times New Roman" w:cs="Times New Roman"/>
          <w:sz w:val="20"/>
          <w:szCs w:val="20"/>
        </w:rPr>
        <w:t xml:space="preserve"> (e.g., Niin, Fre, Rush and 2One brands). </w:t>
      </w:r>
      <w:r w:rsidR="001E5E0A">
        <w:rPr>
          <w:rFonts w:ascii="Times New Roman" w:hAnsi="Times New Roman" w:cs="Times New Roman"/>
          <w:sz w:val="20"/>
          <w:szCs w:val="20"/>
        </w:rPr>
        <w:t xml:space="preserve">MTF= Monitoring </w:t>
      </w:r>
      <w:proofErr w:type="gramStart"/>
      <w:r w:rsidR="001E5E0A">
        <w:rPr>
          <w:rFonts w:ascii="Times New Roman" w:hAnsi="Times New Roman" w:cs="Times New Roman"/>
          <w:sz w:val="20"/>
          <w:szCs w:val="20"/>
        </w:rPr>
        <w:t>The</w:t>
      </w:r>
      <w:proofErr w:type="gramEnd"/>
      <w:r w:rsidR="001E5E0A">
        <w:rPr>
          <w:rFonts w:ascii="Times New Roman" w:hAnsi="Times New Roman" w:cs="Times New Roman"/>
          <w:sz w:val="20"/>
          <w:szCs w:val="20"/>
        </w:rPr>
        <w:t xml:space="preserve"> Future Survey. NYTS= National Youth Tobacco Survey. TUS-CPS=</w:t>
      </w:r>
      <w:r w:rsidR="00ED7699" w:rsidRPr="00ED7699">
        <w:rPr>
          <w:rFonts w:ascii="Times New Roman" w:hAnsi="Times New Roman" w:cs="Times New Roman"/>
          <w:sz w:val="20"/>
          <w:szCs w:val="20"/>
        </w:rPr>
        <w:t>Tobacco Use Supplement to the Current Population Survey</w:t>
      </w:r>
      <w:r w:rsidR="00ED7699">
        <w:rPr>
          <w:rFonts w:ascii="Times New Roman" w:hAnsi="Times New Roman" w:cs="Times New Roman"/>
          <w:sz w:val="20"/>
          <w:szCs w:val="20"/>
        </w:rPr>
        <w:t>. PATH-</w:t>
      </w:r>
      <w:r w:rsidR="001E5E0A">
        <w:rPr>
          <w:rFonts w:ascii="Times New Roman" w:hAnsi="Times New Roman" w:cs="Times New Roman"/>
          <w:sz w:val="20"/>
          <w:szCs w:val="20"/>
        </w:rPr>
        <w:t xml:space="preserve"> </w:t>
      </w:r>
      <w:r w:rsidR="00ED7699" w:rsidRPr="00ED7699">
        <w:rPr>
          <w:rFonts w:ascii="Times New Roman" w:hAnsi="Times New Roman" w:cs="Times New Roman"/>
          <w:sz w:val="20"/>
          <w:szCs w:val="20"/>
        </w:rPr>
        <w:t xml:space="preserve">Population Assessment of Tobacco and Health Survey. </w:t>
      </w:r>
      <w:r w:rsidR="00BA65BD" w:rsidRPr="001E2393">
        <w:rPr>
          <w:rFonts w:ascii="Times New Roman" w:hAnsi="Times New Roman" w:cs="Times New Roman"/>
          <w:sz w:val="20"/>
          <w:szCs w:val="20"/>
        </w:rPr>
        <w:t xml:space="preserve">SLT= Smokeless tobacco. </w:t>
      </w:r>
      <w:r w:rsidR="00BA65BD">
        <w:rPr>
          <w:rFonts w:ascii="Times New Roman" w:hAnsi="Times New Roman" w:cs="Times New Roman"/>
          <w:sz w:val="20"/>
          <w:szCs w:val="20"/>
        </w:rPr>
        <w:t>ENDS= Electronic nicotine delivery systems</w:t>
      </w:r>
      <w:r w:rsidR="00BA65BD" w:rsidRPr="001E2393">
        <w:rPr>
          <w:rFonts w:ascii="Times New Roman" w:hAnsi="Times New Roman" w:cs="Times New Roman"/>
          <w:sz w:val="20"/>
          <w:szCs w:val="20"/>
        </w:rPr>
        <w:t>. NRT= Nicotine replacement therapy. ↑</w:t>
      </w:r>
      <w:r w:rsidR="00BA65BD">
        <w:rPr>
          <w:rFonts w:ascii="Times New Roman" w:hAnsi="Times New Roman" w:cs="Times New Roman"/>
          <w:sz w:val="20"/>
          <w:szCs w:val="20"/>
        </w:rPr>
        <w:t>P</w:t>
      </w:r>
      <w:r w:rsidR="00BA65BD" w:rsidRPr="001E2393">
        <w:rPr>
          <w:rFonts w:ascii="Times New Roman" w:hAnsi="Times New Roman" w:cs="Times New Roman"/>
          <w:sz w:val="20"/>
          <w:szCs w:val="20"/>
        </w:rPr>
        <w:t xml:space="preserve">ositive associations with </w:t>
      </w:r>
      <w:r w:rsidR="00BA65BD">
        <w:rPr>
          <w:rFonts w:ascii="Times New Roman" w:hAnsi="Times New Roman" w:cs="Times New Roman"/>
          <w:sz w:val="20"/>
          <w:szCs w:val="20"/>
        </w:rPr>
        <w:t>O</w:t>
      </w:r>
      <w:r w:rsidR="00BA65BD" w:rsidRPr="001E2393">
        <w:rPr>
          <w:rFonts w:ascii="Times New Roman" w:hAnsi="Times New Roman" w:cs="Times New Roman"/>
          <w:sz w:val="20"/>
          <w:szCs w:val="20"/>
        </w:rPr>
        <w:t>NP use. ↓</w:t>
      </w:r>
      <w:r w:rsidR="00BA65BD">
        <w:rPr>
          <w:rFonts w:ascii="Times New Roman" w:hAnsi="Times New Roman" w:cs="Times New Roman"/>
          <w:sz w:val="20"/>
          <w:szCs w:val="20"/>
        </w:rPr>
        <w:t>N</w:t>
      </w:r>
      <w:r w:rsidR="00BA65BD" w:rsidRPr="001E2393">
        <w:rPr>
          <w:rFonts w:ascii="Times New Roman" w:hAnsi="Times New Roman" w:cs="Times New Roman"/>
          <w:sz w:val="20"/>
          <w:szCs w:val="20"/>
        </w:rPr>
        <w:t xml:space="preserve">egative association with </w:t>
      </w:r>
      <w:r w:rsidR="00BA65BD">
        <w:rPr>
          <w:rFonts w:ascii="Times New Roman" w:hAnsi="Times New Roman" w:cs="Times New Roman"/>
          <w:sz w:val="20"/>
          <w:szCs w:val="20"/>
        </w:rPr>
        <w:t>O</w:t>
      </w:r>
      <w:r w:rsidR="00BA65BD" w:rsidRPr="001E2393">
        <w:rPr>
          <w:rFonts w:ascii="Times New Roman" w:hAnsi="Times New Roman" w:cs="Times New Roman"/>
          <w:sz w:val="20"/>
          <w:szCs w:val="20"/>
        </w:rPr>
        <w:t xml:space="preserve">NP use. ˟ </w:t>
      </w:r>
      <w:r w:rsidR="00BA65BD">
        <w:rPr>
          <w:rFonts w:ascii="Times New Roman" w:hAnsi="Times New Roman" w:cs="Times New Roman"/>
          <w:sz w:val="20"/>
          <w:szCs w:val="20"/>
        </w:rPr>
        <w:t>N</w:t>
      </w:r>
      <w:r w:rsidR="00BA65BD" w:rsidRPr="001E2393">
        <w:rPr>
          <w:rFonts w:ascii="Times New Roman" w:hAnsi="Times New Roman" w:cs="Times New Roman"/>
          <w:sz w:val="20"/>
          <w:szCs w:val="20"/>
        </w:rPr>
        <w:t xml:space="preserve">o association with </w:t>
      </w:r>
      <w:r w:rsidR="00BA65BD">
        <w:rPr>
          <w:rFonts w:ascii="Times New Roman" w:hAnsi="Times New Roman" w:cs="Times New Roman"/>
          <w:sz w:val="20"/>
          <w:szCs w:val="20"/>
        </w:rPr>
        <w:t>O</w:t>
      </w:r>
      <w:r w:rsidR="00BA65BD" w:rsidRPr="001E2393">
        <w:rPr>
          <w:rFonts w:ascii="Times New Roman" w:hAnsi="Times New Roman" w:cs="Times New Roman"/>
          <w:sz w:val="20"/>
          <w:szCs w:val="20"/>
        </w:rPr>
        <w:t xml:space="preserve">NP use. </w:t>
      </w:r>
      <w:r w:rsidR="00BA65BD">
        <w:rPr>
          <w:sz w:val="20"/>
          <w:szCs w:val="20"/>
        </w:rPr>
        <w:t>N/A= Not available.</w:t>
      </w:r>
    </w:p>
    <w:p w14:paraId="0A901DB1" w14:textId="77777777" w:rsidR="00F31A44" w:rsidRDefault="00F31A44"/>
    <w:p w14:paraId="53CF6CCF" w14:textId="3CAD637D" w:rsidR="006873B4" w:rsidRDefault="006873B4"/>
    <w:sectPr w:rsidR="006873B4" w:rsidSect="0029284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970DFF"/>
    <w:multiLevelType w:val="hybridMultilevel"/>
    <w:tmpl w:val="F5E27A9A"/>
    <w:lvl w:ilvl="0" w:tplc="7D442AA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20737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fdxsxvek0s0rpewdds5vprc2rpar90fx2ew&quot;&gt;Home Library&lt;record-ids&gt;&lt;item&gt;3708&lt;/item&gt;&lt;item&gt;3721&lt;/item&gt;&lt;item&gt;3748&lt;/item&gt;&lt;item&gt;3752&lt;/item&gt;&lt;item&gt;3764&lt;/item&gt;&lt;item&gt;4111&lt;/item&gt;&lt;item&gt;4113&lt;/item&gt;&lt;item&gt;4131&lt;/item&gt;&lt;item&gt;5876&lt;/item&gt;&lt;item&gt;5892&lt;/item&gt;&lt;item&gt;5898&lt;/item&gt;&lt;/record-ids&gt;&lt;/item&gt;&lt;/Libraries&gt;"/>
  </w:docVars>
  <w:rsids>
    <w:rsidRoot w:val="00BA65BD"/>
    <w:rsid w:val="000D513A"/>
    <w:rsid w:val="0013267F"/>
    <w:rsid w:val="001617FA"/>
    <w:rsid w:val="00161F34"/>
    <w:rsid w:val="001627DD"/>
    <w:rsid w:val="001E5E0A"/>
    <w:rsid w:val="001F5B25"/>
    <w:rsid w:val="00276F49"/>
    <w:rsid w:val="00282057"/>
    <w:rsid w:val="0029284C"/>
    <w:rsid w:val="002C2A9F"/>
    <w:rsid w:val="00324C35"/>
    <w:rsid w:val="003332E4"/>
    <w:rsid w:val="003A1758"/>
    <w:rsid w:val="004978BC"/>
    <w:rsid w:val="0051372D"/>
    <w:rsid w:val="00633F90"/>
    <w:rsid w:val="00680C68"/>
    <w:rsid w:val="006873B4"/>
    <w:rsid w:val="00707048"/>
    <w:rsid w:val="0072106B"/>
    <w:rsid w:val="007264F6"/>
    <w:rsid w:val="0073226F"/>
    <w:rsid w:val="00752C1A"/>
    <w:rsid w:val="00787F66"/>
    <w:rsid w:val="008256CE"/>
    <w:rsid w:val="00882309"/>
    <w:rsid w:val="008F5064"/>
    <w:rsid w:val="009477F9"/>
    <w:rsid w:val="009739CE"/>
    <w:rsid w:val="00995EDB"/>
    <w:rsid w:val="009F7D4D"/>
    <w:rsid w:val="00A06E4A"/>
    <w:rsid w:val="00A53920"/>
    <w:rsid w:val="00A637B6"/>
    <w:rsid w:val="00A94F3E"/>
    <w:rsid w:val="00AA5155"/>
    <w:rsid w:val="00AE20F2"/>
    <w:rsid w:val="00B030B7"/>
    <w:rsid w:val="00B72651"/>
    <w:rsid w:val="00B753F1"/>
    <w:rsid w:val="00BA65BD"/>
    <w:rsid w:val="00C257B3"/>
    <w:rsid w:val="00C65786"/>
    <w:rsid w:val="00C95835"/>
    <w:rsid w:val="00D015F2"/>
    <w:rsid w:val="00D31EC4"/>
    <w:rsid w:val="00D9213F"/>
    <w:rsid w:val="00E17858"/>
    <w:rsid w:val="00E87945"/>
    <w:rsid w:val="00EC20C1"/>
    <w:rsid w:val="00ED7699"/>
    <w:rsid w:val="00F23E1A"/>
    <w:rsid w:val="00F31A44"/>
    <w:rsid w:val="00F6162F"/>
    <w:rsid w:val="00F77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0431CF"/>
  <w15:chartTrackingRefBased/>
  <w15:docId w15:val="{690B1934-BEC3-453D-8D9F-D1001A332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5BD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BA65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A65B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A65BD"/>
    <w:rPr>
      <w:kern w:val="0"/>
      <w:sz w:val="20"/>
      <w:szCs w:val="20"/>
      <w14:ligatures w14:val="none"/>
    </w:rPr>
  </w:style>
  <w:style w:type="table" w:styleId="TableGrid">
    <w:name w:val="Table Grid"/>
    <w:basedOn w:val="TableNormal"/>
    <w:uiPriority w:val="59"/>
    <w:rsid w:val="00BA65BD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F31A44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31A44"/>
    <w:rPr>
      <w:rFonts w:ascii="Calibri" w:hAnsi="Calibri" w:cs="Calibri"/>
      <w:noProof/>
      <w:kern w:val="0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F31A44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F31A44"/>
    <w:rPr>
      <w:rFonts w:ascii="Calibri" w:hAnsi="Calibri" w:cs="Calibri"/>
      <w:noProof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7</Pages>
  <Words>1785</Words>
  <Characters>10181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LG</Company>
  <LinksUpToDate>false</LinksUpToDate>
  <CharactersWithSpaces>11943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Nargiz Travis</dc:creator>
  <cp:keywords/>
  <dc:description/>
  <cp:lastModifiedBy>Nargiz Travis</cp:lastModifiedBy>
  <cp:revision>36</cp:revision>
  <dcterms:created xsi:type="dcterms:W3CDTF">2025-09-05T11:57:00Z</dcterms:created>
  <dcterms:modified xsi:type="dcterms:W3CDTF">2026-01-02T17:13:00Z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c3812343-4970-4e8f-bc26-ee0d0b8055c5</vt:lpwstr>
  </property>
</Properties>
</file>