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E4F" w:rsidRPr="00FA3E4F" w:rsidRDefault="00FA3E4F" w:rsidP="00FA3E4F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A3E4F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Tables</w:t>
      </w:r>
    </w:p>
    <w:p w:rsidR="00FA3E4F" w:rsidRPr="00FA3E4F" w:rsidRDefault="00FA3E4F" w:rsidP="00FA3E4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FA3E4F">
        <w:rPr>
          <w:rFonts w:ascii="Times New Roman" w:hAnsi="Times New Roman" w:cs="Times New Roman"/>
          <w:b/>
          <w:sz w:val="24"/>
          <w:szCs w:val="24"/>
        </w:rPr>
        <w:t>Table.</w:t>
      </w:r>
      <w:proofErr w:type="gramEnd"/>
      <w:r w:rsidRPr="00FA3E4F">
        <w:rPr>
          <w:rFonts w:ascii="Times New Roman" w:hAnsi="Times New Roman" w:cs="Times New Roman"/>
          <w:b/>
          <w:sz w:val="24"/>
          <w:szCs w:val="24"/>
        </w:rPr>
        <w:t xml:space="preserve"> 1 </w:t>
      </w:r>
      <w:r w:rsidRPr="00FA3E4F">
        <w:rPr>
          <w:rFonts w:ascii="Times New Roman" w:hAnsi="Times New Roman" w:cs="Times New Roman"/>
          <w:sz w:val="24"/>
          <w:szCs w:val="24"/>
        </w:rPr>
        <w:t>Structural parameters using XRD for SBN and gadolinium modified SBN ceramics.</w:t>
      </w:r>
    </w:p>
    <w:p w:rsidR="00FA3E4F" w:rsidRPr="00FA3E4F" w:rsidRDefault="00FA3E4F" w:rsidP="00FA3E4F">
      <w:pPr>
        <w:pBdr>
          <w:top w:val="single" w:sz="4" w:space="1" w:color="auto"/>
          <w:bottom w:val="single" w:sz="4" w:space="1" w:color="auto"/>
        </w:pBd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3E4F">
        <w:rPr>
          <w:rFonts w:ascii="Times New Roman" w:hAnsi="Times New Roman" w:cs="Times New Roman"/>
          <w:b/>
          <w:sz w:val="24"/>
          <w:szCs w:val="24"/>
        </w:rPr>
        <w:t xml:space="preserve">Composition     </w:t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>Lattice parameters (A</w:t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  <w:vertAlign w:val="superscript"/>
        </w:rPr>
        <w:sym w:font="Symbol" w:char="F0B0"/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)           Cell                Lattice           Orthorhombic </w:t>
      </w:r>
    </w:p>
    <w:p w:rsidR="00FA3E4F" w:rsidRPr="00FA3E4F" w:rsidRDefault="00FA3E4F" w:rsidP="00FA3E4F">
      <w:pPr>
        <w:pBdr>
          <w:top w:val="single" w:sz="4" w:space="1" w:color="auto"/>
          <w:bottom w:val="single" w:sz="4" w:space="1" w:color="auto"/>
        </w:pBd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ab/>
        <w:t xml:space="preserve"> </w:t>
      </w:r>
      <w:proofErr w:type="gramStart"/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>a</w:t>
      </w:r>
      <w:proofErr w:type="gramEnd"/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   b              c</w:t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ab/>
        <w:t xml:space="preserve">        Volume(</w:t>
      </w:r>
      <w:proofErr w:type="spellStart"/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>gm</w:t>
      </w:r>
      <w:proofErr w:type="spellEnd"/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>/cm</w:t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  <w:vertAlign w:val="superscript"/>
        </w:rPr>
        <w:t>3</w:t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>)  constant(c/a)  distortion(b/a)</w:t>
      </w:r>
    </w:p>
    <w:p w:rsidR="00FA3E4F" w:rsidRPr="00FA3E4F" w:rsidRDefault="00FA3E4F" w:rsidP="00FA3E4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A3E4F">
        <w:rPr>
          <w:rFonts w:ascii="Times New Roman" w:hAnsi="Times New Roman" w:cs="Times New Roman"/>
          <w:sz w:val="24"/>
          <w:szCs w:val="24"/>
        </w:rPr>
        <w:t xml:space="preserve">SBN              </w:t>
      </w:r>
      <w:r w:rsidRPr="00FA3E4F">
        <w:rPr>
          <w:rFonts w:ascii="Times New Roman" w:hAnsi="Times New Roman" w:cs="Times New Roman"/>
          <w:color w:val="000000"/>
          <w:sz w:val="24"/>
          <w:szCs w:val="24"/>
        </w:rPr>
        <w:t>5.522</w:t>
      </w:r>
      <w:r w:rsidRPr="00FA3E4F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5.511     </w:t>
      </w:r>
      <w:bookmarkStart w:id="0" w:name="_GoBack"/>
      <w:bookmarkEnd w:id="0"/>
      <w:r w:rsidRPr="00FA3E4F">
        <w:rPr>
          <w:rFonts w:ascii="Times New Roman" w:hAnsi="Times New Roman" w:cs="Times New Roman"/>
          <w:color w:val="000000"/>
          <w:sz w:val="24"/>
          <w:szCs w:val="24"/>
        </w:rPr>
        <w:t xml:space="preserve">  25.11             764.26</w:t>
      </w:r>
      <w:r w:rsidRPr="00FA3E4F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4.547</w:t>
      </w:r>
      <w:r w:rsidRPr="00FA3E4F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FA3E4F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0.998</w:t>
      </w:r>
    </w:p>
    <w:p w:rsidR="00FA3E4F" w:rsidRPr="00FA3E4F" w:rsidRDefault="00FA3E4F" w:rsidP="00FA3E4F">
      <w:pPr>
        <w:tabs>
          <w:tab w:val="left" w:pos="6343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A3E4F">
        <w:rPr>
          <w:rFonts w:ascii="Times New Roman" w:hAnsi="Times New Roman" w:cs="Times New Roman"/>
          <w:sz w:val="24"/>
          <w:szCs w:val="24"/>
        </w:rPr>
        <w:t>SBG</w:t>
      </w:r>
      <w:r w:rsidRPr="00FA3E4F">
        <w:rPr>
          <w:rFonts w:ascii="Times New Roman" w:hAnsi="Times New Roman" w:cs="Times New Roman"/>
          <w:sz w:val="24"/>
          <w:szCs w:val="24"/>
          <w:vertAlign w:val="subscript"/>
        </w:rPr>
        <w:t>0.4</w:t>
      </w:r>
      <w:r w:rsidRPr="00FA3E4F">
        <w:rPr>
          <w:rFonts w:ascii="Times New Roman" w:hAnsi="Times New Roman" w:cs="Times New Roman"/>
          <w:sz w:val="24"/>
          <w:szCs w:val="24"/>
        </w:rPr>
        <w:t xml:space="preserve">N        </w:t>
      </w:r>
      <w:r w:rsidRPr="00FA3E4F">
        <w:rPr>
          <w:rFonts w:ascii="Times New Roman" w:hAnsi="Times New Roman" w:cs="Times New Roman"/>
          <w:color w:val="000000"/>
          <w:sz w:val="24"/>
          <w:szCs w:val="24"/>
        </w:rPr>
        <w:t>5.530        5.510      25.07              763.89</w:t>
      </w:r>
      <w:r w:rsidRPr="00FA3E4F">
        <w:rPr>
          <w:rFonts w:ascii="Times New Roman" w:hAnsi="Times New Roman" w:cs="Times New Roman"/>
          <w:color w:val="000000"/>
          <w:sz w:val="24"/>
          <w:szCs w:val="24"/>
        </w:rPr>
        <w:tab/>
        <w:t>4.533</w:t>
      </w:r>
      <w:r w:rsidRPr="00FA3E4F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0.996</w:t>
      </w:r>
    </w:p>
    <w:p w:rsidR="00FA3E4F" w:rsidRPr="00FA3E4F" w:rsidRDefault="00FA3E4F" w:rsidP="00FA3E4F">
      <w:pPr>
        <w:tabs>
          <w:tab w:val="center" w:pos="4680"/>
          <w:tab w:val="left" w:pos="6343"/>
          <w:tab w:val="right" w:pos="936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A3E4F">
        <w:rPr>
          <w:rFonts w:ascii="Times New Roman" w:hAnsi="Times New Roman" w:cs="Times New Roman"/>
          <w:sz w:val="24"/>
          <w:szCs w:val="24"/>
        </w:rPr>
        <w:t>SBG</w:t>
      </w:r>
      <w:r w:rsidRPr="00FA3E4F">
        <w:rPr>
          <w:rFonts w:ascii="Times New Roman" w:hAnsi="Times New Roman" w:cs="Times New Roman"/>
          <w:sz w:val="24"/>
          <w:szCs w:val="24"/>
          <w:vertAlign w:val="subscript"/>
        </w:rPr>
        <w:t>0.6</w:t>
      </w:r>
      <w:r w:rsidRPr="00FA3E4F">
        <w:rPr>
          <w:rFonts w:ascii="Times New Roman" w:hAnsi="Times New Roman" w:cs="Times New Roman"/>
          <w:sz w:val="24"/>
          <w:szCs w:val="24"/>
        </w:rPr>
        <w:t xml:space="preserve">N        </w:t>
      </w:r>
      <w:r w:rsidRPr="00FA3E4F">
        <w:rPr>
          <w:rFonts w:ascii="Times New Roman" w:hAnsi="Times New Roman" w:cs="Times New Roman"/>
          <w:color w:val="000000"/>
          <w:sz w:val="24"/>
          <w:szCs w:val="24"/>
        </w:rPr>
        <w:t>5.603        5.324      25.05              747.25</w:t>
      </w:r>
      <w:r w:rsidRPr="00FA3E4F">
        <w:rPr>
          <w:rFonts w:ascii="Times New Roman" w:hAnsi="Times New Roman" w:cs="Times New Roman"/>
          <w:color w:val="000000"/>
          <w:sz w:val="24"/>
          <w:szCs w:val="24"/>
        </w:rPr>
        <w:tab/>
        <w:t>4.470                   0.951</w:t>
      </w:r>
    </w:p>
    <w:p w:rsidR="00FA3E4F" w:rsidRPr="00FA3E4F" w:rsidRDefault="00FA3E4F" w:rsidP="00FA3E4F">
      <w:pPr>
        <w:pBdr>
          <w:bottom w:val="single" w:sz="4" w:space="1" w:color="auto"/>
        </w:pBdr>
        <w:tabs>
          <w:tab w:val="left" w:pos="1337"/>
          <w:tab w:val="left" w:pos="2366"/>
          <w:tab w:val="center" w:pos="468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A3E4F">
        <w:rPr>
          <w:rFonts w:ascii="Times New Roman" w:hAnsi="Times New Roman" w:cs="Times New Roman"/>
          <w:sz w:val="24"/>
          <w:szCs w:val="24"/>
        </w:rPr>
        <w:t>SBG</w:t>
      </w:r>
      <w:r w:rsidRPr="00FA3E4F">
        <w:rPr>
          <w:rFonts w:ascii="Times New Roman" w:hAnsi="Times New Roman" w:cs="Times New Roman"/>
          <w:sz w:val="24"/>
          <w:szCs w:val="24"/>
          <w:vertAlign w:val="subscript"/>
        </w:rPr>
        <w:t>0.8</w:t>
      </w:r>
      <w:r w:rsidRPr="00FA3E4F">
        <w:rPr>
          <w:rFonts w:ascii="Times New Roman" w:hAnsi="Times New Roman" w:cs="Times New Roman"/>
          <w:sz w:val="24"/>
          <w:szCs w:val="24"/>
        </w:rPr>
        <w:t>N</w:t>
      </w:r>
      <w:r w:rsidRPr="00FA3E4F">
        <w:rPr>
          <w:rFonts w:ascii="Times New Roman" w:hAnsi="Times New Roman" w:cs="Times New Roman"/>
          <w:sz w:val="24"/>
          <w:szCs w:val="24"/>
        </w:rPr>
        <w:tab/>
      </w:r>
      <w:r w:rsidRPr="00FA3E4F">
        <w:rPr>
          <w:rFonts w:ascii="Times New Roman" w:hAnsi="Times New Roman" w:cs="Times New Roman"/>
          <w:color w:val="000000"/>
          <w:sz w:val="24"/>
          <w:szCs w:val="24"/>
        </w:rPr>
        <w:t>5.608</w:t>
      </w:r>
      <w:r w:rsidRPr="00FA3E4F">
        <w:rPr>
          <w:rFonts w:ascii="Times New Roman" w:hAnsi="Times New Roman" w:cs="Times New Roman"/>
          <w:sz w:val="24"/>
          <w:szCs w:val="24"/>
        </w:rPr>
        <w:tab/>
        <w:t xml:space="preserve">5.312      25.02              </w:t>
      </w:r>
      <w:r w:rsidRPr="00FA3E4F">
        <w:rPr>
          <w:rFonts w:ascii="Times New Roman" w:hAnsi="Times New Roman" w:cs="Times New Roman"/>
          <w:color w:val="000000"/>
          <w:sz w:val="24"/>
          <w:szCs w:val="24"/>
        </w:rPr>
        <w:t>745.34                 4.461</w:t>
      </w:r>
      <w:r w:rsidRPr="00FA3E4F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FA3E4F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0.947</w:t>
      </w:r>
    </w:p>
    <w:p w:rsidR="00FA3E4F" w:rsidRPr="00FA3E4F" w:rsidRDefault="00FA3E4F" w:rsidP="00FA3E4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FA3E4F" w:rsidRPr="00FA3E4F" w:rsidRDefault="00FA3E4F" w:rsidP="00FA3E4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FA3E4F">
        <w:rPr>
          <w:rFonts w:ascii="Times New Roman" w:hAnsi="Times New Roman" w:cs="Times New Roman"/>
          <w:b/>
          <w:sz w:val="24"/>
          <w:szCs w:val="24"/>
        </w:rPr>
        <w:t>Table.</w:t>
      </w:r>
      <w:proofErr w:type="gramEnd"/>
      <w:r w:rsidRPr="00FA3E4F"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FA3E4F">
        <w:rPr>
          <w:rFonts w:ascii="Times New Roman" w:hAnsi="Times New Roman" w:cs="Times New Roman"/>
          <w:sz w:val="24"/>
          <w:szCs w:val="24"/>
        </w:rPr>
        <w:t xml:space="preserve"> Values of density, grain size and porosity of SBN and gadolinium substituted SBN.     </w:t>
      </w:r>
    </w:p>
    <w:p w:rsidR="00FA3E4F" w:rsidRPr="00FA3E4F" w:rsidRDefault="00FA3E4F" w:rsidP="00FA3E4F">
      <w:pPr>
        <w:pBdr>
          <w:top w:val="single" w:sz="4" w:space="1" w:color="auto"/>
          <w:bottom w:val="single" w:sz="4" w:space="1" w:color="auto"/>
        </w:pBdr>
        <w:tabs>
          <w:tab w:val="left" w:pos="567"/>
        </w:tabs>
        <w:spacing w:before="20" w:after="20" w:line="360" w:lineRule="auto"/>
        <w:ind w:firstLine="284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3E4F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FA3E4F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</w:t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>Composition</w:t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ab/>
        <w:t>Density (</w:t>
      </w:r>
      <w:proofErr w:type="spellStart"/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>gm</w:t>
      </w:r>
      <w:proofErr w:type="spellEnd"/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>/cm</w:t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  <w:vertAlign w:val="subscript"/>
        </w:rPr>
        <w:softHyphen/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  <w:vertAlign w:val="subscript"/>
        </w:rPr>
        <w:softHyphen/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  <w:vertAlign w:val="subscript"/>
        </w:rPr>
        <w:softHyphen/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  <w:vertAlign w:val="subscript"/>
        </w:rPr>
        <w:softHyphen/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  <w:vertAlign w:val="subscript"/>
        </w:rPr>
        <w:softHyphen/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  <w:vertAlign w:val="superscript"/>
        </w:rPr>
        <w:t>3</w:t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>)</w:t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ab/>
        <w:t xml:space="preserve">Grain size (µm) </w:t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ab/>
        <w:t>Porosity (%)</w:t>
      </w:r>
    </w:p>
    <w:p w:rsidR="00FA3E4F" w:rsidRPr="00FA3E4F" w:rsidRDefault="00FA3E4F" w:rsidP="00FA3E4F">
      <w:pPr>
        <w:tabs>
          <w:tab w:val="left" w:pos="567"/>
        </w:tabs>
        <w:spacing w:before="20" w:after="20" w:line="36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FA3E4F" w:rsidRPr="00FA3E4F" w:rsidRDefault="00FA3E4F" w:rsidP="00FA3E4F">
      <w:pPr>
        <w:tabs>
          <w:tab w:val="left" w:pos="1063"/>
          <w:tab w:val="center" w:pos="4680"/>
          <w:tab w:val="left" w:pos="7029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A3E4F">
        <w:rPr>
          <w:rFonts w:ascii="Times New Roman" w:hAnsi="Times New Roman" w:cs="Times New Roman"/>
          <w:sz w:val="24"/>
          <w:szCs w:val="24"/>
        </w:rPr>
        <w:tab/>
        <w:t xml:space="preserve">  SBN                           </w:t>
      </w:r>
      <w:r w:rsidRPr="00FA3E4F">
        <w:rPr>
          <w:rFonts w:ascii="Times New Roman" w:hAnsi="Times New Roman" w:cs="Times New Roman"/>
          <w:color w:val="000000"/>
          <w:sz w:val="24"/>
          <w:szCs w:val="24"/>
        </w:rPr>
        <w:t>7.246</w:t>
      </w:r>
      <w:r w:rsidRPr="00FA3E4F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                0.907 </w:t>
      </w:r>
      <w:r w:rsidRPr="00FA3E4F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FA3E4F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0.05</w:t>
      </w:r>
    </w:p>
    <w:p w:rsidR="00FA3E4F" w:rsidRPr="00FA3E4F" w:rsidRDefault="00FA3E4F" w:rsidP="00FA3E4F">
      <w:pPr>
        <w:tabs>
          <w:tab w:val="left" w:pos="1063"/>
          <w:tab w:val="center" w:pos="4680"/>
          <w:tab w:val="left" w:pos="7029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A3E4F">
        <w:rPr>
          <w:rFonts w:ascii="Times New Roman" w:hAnsi="Times New Roman" w:cs="Times New Roman"/>
          <w:sz w:val="24"/>
          <w:szCs w:val="24"/>
        </w:rPr>
        <w:tab/>
        <w:t>SB</w:t>
      </w:r>
      <w:r w:rsidRPr="00FA3E4F">
        <w:rPr>
          <w:rFonts w:ascii="Times New Roman" w:hAnsi="Times New Roman" w:cs="Times New Roman"/>
          <w:sz w:val="24"/>
          <w:szCs w:val="24"/>
          <w:vertAlign w:val="subscript"/>
        </w:rPr>
        <w:t>0.4</w:t>
      </w:r>
      <w:r w:rsidRPr="00FA3E4F">
        <w:rPr>
          <w:rFonts w:ascii="Times New Roman" w:hAnsi="Times New Roman" w:cs="Times New Roman"/>
          <w:sz w:val="24"/>
          <w:szCs w:val="24"/>
        </w:rPr>
        <w:t>GN                       6.900</w:t>
      </w:r>
      <w:r w:rsidRPr="00FA3E4F">
        <w:rPr>
          <w:rFonts w:ascii="Times New Roman" w:hAnsi="Times New Roman" w:cs="Times New Roman"/>
          <w:sz w:val="24"/>
          <w:szCs w:val="24"/>
        </w:rPr>
        <w:tab/>
        <w:t xml:space="preserve">                             0.600 </w:t>
      </w:r>
      <w:r w:rsidRPr="00FA3E4F">
        <w:rPr>
          <w:rFonts w:ascii="Times New Roman" w:hAnsi="Times New Roman" w:cs="Times New Roman"/>
          <w:sz w:val="24"/>
          <w:szCs w:val="24"/>
        </w:rPr>
        <w:tab/>
      </w:r>
      <w:r w:rsidRPr="00FA3E4F">
        <w:rPr>
          <w:rFonts w:ascii="Times New Roman" w:hAnsi="Times New Roman" w:cs="Times New Roman"/>
          <w:sz w:val="24"/>
          <w:szCs w:val="24"/>
        </w:rPr>
        <w:tab/>
        <w:t xml:space="preserve">     0.07</w:t>
      </w:r>
    </w:p>
    <w:p w:rsidR="00FA3E4F" w:rsidRPr="00FA3E4F" w:rsidRDefault="00FA3E4F" w:rsidP="00FA3E4F">
      <w:pPr>
        <w:tabs>
          <w:tab w:val="left" w:pos="1063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7029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A3E4F">
        <w:rPr>
          <w:rFonts w:ascii="Times New Roman" w:hAnsi="Times New Roman" w:cs="Times New Roman"/>
          <w:sz w:val="24"/>
          <w:szCs w:val="24"/>
        </w:rPr>
        <w:tab/>
        <w:t>SB</w:t>
      </w:r>
      <w:r w:rsidRPr="00FA3E4F">
        <w:rPr>
          <w:rFonts w:ascii="Times New Roman" w:hAnsi="Times New Roman" w:cs="Times New Roman"/>
          <w:sz w:val="24"/>
          <w:szCs w:val="24"/>
          <w:vertAlign w:val="subscript"/>
        </w:rPr>
        <w:t>0.6</w:t>
      </w:r>
      <w:r w:rsidRPr="00FA3E4F">
        <w:rPr>
          <w:rFonts w:ascii="Times New Roman" w:hAnsi="Times New Roman" w:cs="Times New Roman"/>
          <w:sz w:val="24"/>
          <w:szCs w:val="24"/>
        </w:rPr>
        <w:t>GN</w:t>
      </w:r>
      <w:r w:rsidRPr="00FA3E4F">
        <w:rPr>
          <w:rFonts w:ascii="Times New Roman" w:hAnsi="Times New Roman" w:cs="Times New Roman"/>
          <w:sz w:val="24"/>
          <w:szCs w:val="24"/>
        </w:rPr>
        <w:tab/>
      </w:r>
      <w:r w:rsidRPr="00FA3E4F"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Pr="00FA3E4F">
        <w:rPr>
          <w:rFonts w:ascii="Times New Roman" w:hAnsi="Times New Roman" w:cs="Times New Roman"/>
          <w:color w:val="000000"/>
          <w:sz w:val="24"/>
          <w:szCs w:val="24"/>
        </w:rPr>
        <w:t>6.414</w:t>
      </w:r>
      <w:r w:rsidRPr="00FA3E4F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FA3E4F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0.550 </w:t>
      </w:r>
      <w:r w:rsidRPr="00FA3E4F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FA3E4F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0.14</w:t>
      </w:r>
    </w:p>
    <w:p w:rsidR="00FA3E4F" w:rsidRPr="00FA3E4F" w:rsidRDefault="00FA3E4F" w:rsidP="00FA3E4F">
      <w:pPr>
        <w:pBdr>
          <w:bottom w:val="single" w:sz="4" w:space="1" w:color="auto"/>
        </w:pBdr>
        <w:tabs>
          <w:tab w:val="left" w:pos="1063"/>
          <w:tab w:val="center" w:pos="4680"/>
          <w:tab w:val="left" w:pos="7029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A3E4F">
        <w:rPr>
          <w:rFonts w:ascii="Times New Roman" w:hAnsi="Times New Roman" w:cs="Times New Roman"/>
          <w:sz w:val="24"/>
          <w:szCs w:val="24"/>
        </w:rPr>
        <w:tab/>
        <w:t>SB</w:t>
      </w:r>
      <w:r w:rsidRPr="00FA3E4F">
        <w:rPr>
          <w:rFonts w:ascii="Times New Roman" w:hAnsi="Times New Roman" w:cs="Times New Roman"/>
          <w:sz w:val="24"/>
          <w:szCs w:val="24"/>
          <w:vertAlign w:val="subscript"/>
        </w:rPr>
        <w:t>0.8</w:t>
      </w:r>
      <w:r w:rsidRPr="00FA3E4F">
        <w:rPr>
          <w:rFonts w:ascii="Times New Roman" w:hAnsi="Times New Roman" w:cs="Times New Roman"/>
          <w:sz w:val="24"/>
          <w:szCs w:val="24"/>
        </w:rPr>
        <w:t>GN                       6.404</w:t>
      </w:r>
      <w:r w:rsidRPr="00FA3E4F">
        <w:rPr>
          <w:rFonts w:ascii="Times New Roman" w:hAnsi="Times New Roman" w:cs="Times New Roman"/>
          <w:sz w:val="24"/>
          <w:szCs w:val="24"/>
        </w:rPr>
        <w:tab/>
        <w:t xml:space="preserve">                             0.700 </w:t>
      </w:r>
      <w:r w:rsidRPr="00FA3E4F">
        <w:rPr>
          <w:rFonts w:ascii="Times New Roman" w:hAnsi="Times New Roman" w:cs="Times New Roman"/>
          <w:sz w:val="24"/>
          <w:szCs w:val="24"/>
        </w:rPr>
        <w:tab/>
      </w:r>
      <w:r w:rsidRPr="00FA3E4F">
        <w:rPr>
          <w:rFonts w:ascii="Times New Roman" w:hAnsi="Times New Roman" w:cs="Times New Roman"/>
          <w:sz w:val="24"/>
          <w:szCs w:val="24"/>
        </w:rPr>
        <w:tab/>
        <w:t xml:space="preserve">     0.14</w:t>
      </w:r>
    </w:p>
    <w:p w:rsidR="00FA3E4F" w:rsidRPr="00FA3E4F" w:rsidRDefault="00FA3E4F" w:rsidP="00FA3E4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FA3E4F" w:rsidRPr="00FA3E4F" w:rsidRDefault="00FA3E4F" w:rsidP="00FA3E4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FA3E4F">
        <w:rPr>
          <w:rFonts w:ascii="Times New Roman" w:hAnsi="Times New Roman" w:cs="Times New Roman"/>
          <w:b/>
          <w:sz w:val="24"/>
          <w:szCs w:val="24"/>
        </w:rPr>
        <w:t>Table.</w:t>
      </w:r>
      <w:proofErr w:type="gramEnd"/>
      <w:r w:rsidRPr="00FA3E4F">
        <w:rPr>
          <w:rFonts w:ascii="Times New Roman" w:hAnsi="Times New Roman" w:cs="Times New Roman"/>
          <w:b/>
          <w:sz w:val="24"/>
          <w:szCs w:val="24"/>
        </w:rPr>
        <w:t xml:space="preserve"> 3 </w:t>
      </w:r>
      <w:r w:rsidRPr="00FA3E4F">
        <w:rPr>
          <w:rFonts w:ascii="Times New Roman" w:hAnsi="Times New Roman" w:cs="Times New Roman"/>
          <w:sz w:val="24"/>
          <w:szCs w:val="24"/>
        </w:rPr>
        <w:t>Dielectric properties of</w:t>
      </w:r>
      <w:r w:rsidRPr="00FA3E4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A3E4F">
        <w:rPr>
          <w:rFonts w:ascii="Times New Roman" w:hAnsi="Times New Roman" w:cs="Times New Roman"/>
          <w:sz w:val="24"/>
          <w:szCs w:val="24"/>
        </w:rPr>
        <w:t>SrBi</w:t>
      </w:r>
      <w:r w:rsidRPr="00FA3E4F">
        <w:rPr>
          <w:rFonts w:ascii="Times New Roman" w:hAnsi="Times New Roman" w:cs="Times New Roman"/>
          <w:sz w:val="24"/>
          <w:szCs w:val="24"/>
          <w:vertAlign w:val="subscript"/>
        </w:rPr>
        <w:t>2-x</w:t>
      </w:r>
      <w:r w:rsidRPr="00FA3E4F">
        <w:rPr>
          <w:rFonts w:ascii="Times New Roman" w:hAnsi="Times New Roman" w:cs="Times New Roman"/>
          <w:sz w:val="24"/>
          <w:szCs w:val="24"/>
        </w:rPr>
        <w:t>Gd</w:t>
      </w:r>
      <w:r w:rsidRPr="00FA3E4F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Pr="00FA3E4F">
        <w:rPr>
          <w:rFonts w:ascii="Times New Roman" w:hAnsi="Times New Roman" w:cs="Times New Roman"/>
          <w:sz w:val="24"/>
          <w:szCs w:val="24"/>
        </w:rPr>
        <w:t>Nb</w:t>
      </w:r>
      <w:r w:rsidRPr="00FA3E4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A3E4F">
        <w:rPr>
          <w:rFonts w:ascii="Times New Roman" w:hAnsi="Times New Roman" w:cs="Times New Roman"/>
          <w:sz w:val="24"/>
          <w:szCs w:val="24"/>
        </w:rPr>
        <w:t>O</w:t>
      </w:r>
      <w:r w:rsidRPr="00FA3E4F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Pr="00FA3E4F">
        <w:rPr>
          <w:rFonts w:ascii="Times New Roman" w:hAnsi="Times New Roman" w:cs="Times New Roman"/>
          <w:sz w:val="24"/>
          <w:szCs w:val="24"/>
        </w:rPr>
        <w:t xml:space="preserve"> (x =0.0, 0.4, 0.6 and 0.8) specimens</w:t>
      </w:r>
    </w:p>
    <w:p w:rsidR="00FA3E4F" w:rsidRPr="00FA3E4F" w:rsidRDefault="00FA3E4F" w:rsidP="00FA3E4F">
      <w:pPr>
        <w:pBdr>
          <w:top w:val="single" w:sz="4" w:space="1" w:color="auto"/>
          <w:bottom w:val="single" w:sz="4" w:space="1" w:color="auto"/>
        </w:pBdr>
        <w:spacing w:line="36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FA3E4F">
        <w:rPr>
          <w:rFonts w:ascii="Times New Roman" w:hAnsi="Times New Roman" w:cs="Times New Roman"/>
          <w:b/>
          <w:sz w:val="24"/>
          <w:szCs w:val="24"/>
        </w:rPr>
        <w:t>Composition</w:t>
      </w:r>
      <w:r w:rsidRPr="00FA3E4F">
        <w:rPr>
          <w:rFonts w:ascii="Times New Roman" w:hAnsi="Times New Roman" w:cs="Times New Roman"/>
          <w:b/>
          <w:sz w:val="24"/>
          <w:szCs w:val="24"/>
        </w:rPr>
        <w:tab/>
      </w:r>
      <w:r w:rsidRPr="00FA3E4F">
        <w:rPr>
          <w:rFonts w:ascii="Times New Roman" w:hAnsi="Times New Roman" w:cs="Times New Roman"/>
          <w:b/>
          <w:sz w:val="24"/>
          <w:szCs w:val="24"/>
        </w:rPr>
        <w:tab/>
      </w:r>
      <w:proofErr w:type="spellStart"/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>T</w:t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  <w:vertAlign w:val="subscript"/>
        </w:rPr>
        <w:t>c</w:t>
      </w:r>
      <w:proofErr w:type="spellEnd"/>
      <w:r w:rsidRPr="00FA3E4F">
        <w:rPr>
          <w:rFonts w:ascii="Times New Roman" w:hAnsi="Times New Roman" w:cs="Times New Roman"/>
          <w:b/>
          <w:color w:val="000000"/>
          <w:sz w:val="24"/>
          <w:szCs w:val="24"/>
          <w:vertAlign w:val="subscript"/>
        </w:rPr>
        <w:t xml:space="preserve"> </w:t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>(</w:t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sym w:font="Symbol" w:char="F0B0"/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>C)</w:t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m:oMath>
        <m:sSup>
          <m:sSupPr>
            <m:ctrlPr>
              <w:rPr>
                <w:rFonts w:ascii="Cambria Math" w:hAnsi="Cambria Math" w:cs="Times New Roman"/>
                <w:b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ε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</m:oMath>
      <w:r w:rsidRPr="00FA3E4F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</w:t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>(RT</w:t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  <w:vertAlign w:val="subscript"/>
        </w:rPr>
        <w:softHyphen/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)            </w:t>
      </w:r>
      <m:oMath>
        <m:sSup>
          <m:sSupPr>
            <m:ctrlPr>
              <w:rPr>
                <w:rFonts w:ascii="Cambria Math" w:hAnsi="Cambria Math" w:cs="Times New Roman"/>
                <w:b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ε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</m:oMath>
      <w:r w:rsidRPr="00FA3E4F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(</w:t>
      </w:r>
      <w:proofErr w:type="spellStart"/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>T</w:t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  <w:vertAlign w:val="subscript"/>
        </w:rPr>
        <w:t>c</w:t>
      </w:r>
      <w:proofErr w:type="spellEnd"/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>)</w:t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ab/>
        <w:t xml:space="preserve">               </w:t>
      </w:r>
      <w:proofErr w:type="spellStart"/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>Tanδ</w:t>
      </w:r>
      <w:proofErr w:type="spellEnd"/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(RT</w:t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  <w:vertAlign w:val="subscript"/>
        </w:rPr>
        <w:softHyphen/>
      </w:r>
      <w:r w:rsidRPr="00FA3E4F">
        <w:rPr>
          <w:rFonts w:ascii="Times New Roman" w:hAnsi="Times New Roman" w:cs="Times New Roman"/>
          <w:b/>
          <w:color w:val="000000"/>
          <w:sz w:val="24"/>
          <w:szCs w:val="24"/>
        </w:rPr>
        <w:t>)</w:t>
      </w:r>
    </w:p>
    <w:p w:rsidR="00FA3E4F" w:rsidRPr="00FA3E4F" w:rsidRDefault="00FA3E4F" w:rsidP="00FA3E4F">
      <w:pPr>
        <w:tabs>
          <w:tab w:val="left" w:pos="720"/>
          <w:tab w:val="left" w:pos="1440"/>
          <w:tab w:val="left" w:pos="2160"/>
          <w:tab w:val="left" w:pos="2880"/>
          <w:tab w:val="center" w:pos="4680"/>
          <w:tab w:val="left" w:pos="5040"/>
          <w:tab w:val="left" w:pos="7749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A3E4F">
        <w:rPr>
          <w:rFonts w:ascii="Times New Roman" w:hAnsi="Times New Roman" w:cs="Times New Roman"/>
          <w:sz w:val="24"/>
          <w:szCs w:val="24"/>
        </w:rPr>
        <w:tab/>
        <w:t xml:space="preserve">    SBN</w:t>
      </w:r>
      <w:r w:rsidRPr="00FA3E4F">
        <w:rPr>
          <w:rFonts w:ascii="Times New Roman" w:hAnsi="Times New Roman" w:cs="Times New Roman"/>
          <w:sz w:val="24"/>
          <w:szCs w:val="24"/>
        </w:rPr>
        <w:tab/>
      </w:r>
      <w:r w:rsidRPr="00FA3E4F">
        <w:rPr>
          <w:rFonts w:ascii="Times New Roman" w:hAnsi="Times New Roman" w:cs="Times New Roman"/>
          <w:sz w:val="24"/>
          <w:szCs w:val="24"/>
        </w:rPr>
        <w:tab/>
      </w:r>
      <w:r w:rsidRPr="00FA3E4F">
        <w:rPr>
          <w:rFonts w:ascii="Times New Roman" w:hAnsi="Times New Roman" w:cs="Times New Roman"/>
          <w:sz w:val="24"/>
          <w:szCs w:val="24"/>
        </w:rPr>
        <w:tab/>
      </w:r>
      <w:r w:rsidRPr="00FA3E4F">
        <w:rPr>
          <w:rFonts w:ascii="Times New Roman" w:hAnsi="Times New Roman" w:cs="Times New Roman"/>
          <w:color w:val="000000"/>
          <w:sz w:val="24"/>
          <w:szCs w:val="24"/>
        </w:rPr>
        <w:t>430</w:t>
      </w:r>
      <w:r w:rsidRPr="00FA3E4F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       127                  598</w:t>
      </w:r>
      <w:r w:rsidRPr="00FA3E4F">
        <w:rPr>
          <w:rFonts w:ascii="Times New Roman" w:hAnsi="Times New Roman" w:cs="Times New Roman"/>
          <w:color w:val="000000"/>
          <w:sz w:val="24"/>
          <w:szCs w:val="24"/>
        </w:rPr>
        <w:tab/>
        <w:t>3.401</w:t>
      </w:r>
    </w:p>
    <w:p w:rsidR="00FA3E4F" w:rsidRPr="00FA3E4F" w:rsidRDefault="00FA3E4F" w:rsidP="00FA3E4F">
      <w:pPr>
        <w:tabs>
          <w:tab w:val="left" w:pos="720"/>
          <w:tab w:val="left" w:pos="2914"/>
          <w:tab w:val="center" w:pos="4680"/>
          <w:tab w:val="left" w:pos="5040"/>
          <w:tab w:val="left" w:pos="7749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A3E4F">
        <w:rPr>
          <w:rFonts w:ascii="Times New Roman" w:hAnsi="Times New Roman" w:cs="Times New Roman"/>
          <w:sz w:val="24"/>
          <w:szCs w:val="24"/>
        </w:rPr>
        <w:tab/>
        <w:t xml:space="preserve"> SBG</w:t>
      </w:r>
      <w:r w:rsidRPr="00FA3E4F">
        <w:rPr>
          <w:rFonts w:ascii="Times New Roman" w:hAnsi="Times New Roman" w:cs="Times New Roman"/>
          <w:sz w:val="24"/>
          <w:szCs w:val="24"/>
          <w:vertAlign w:val="subscript"/>
        </w:rPr>
        <w:t>0.4</w:t>
      </w:r>
      <w:r w:rsidRPr="00FA3E4F">
        <w:rPr>
          <w:rFonts w:ascii="Times New Roman" w:hAnsi="Times New Roman" w:cs="Times New Roman"/>
          <w:sz w:val="24"/>
          <w:szCs w:val="24"/>
        </w:rPr>
        <w:t>N</w:t>
      </w:r>
      <w:r w:rsidRPr="00FA3E4F">
        <w:rPr>
          <w:rFonts w:ascii="Times New Roman" w:hAnsi="Times New Roman" w:cs="Times New Roman"/>
          <w:sz w:val="24"/>
          <w:szCs w:val="24"/>
        </w:rPr>
        <w:tab/>
        <w:t>350</w:t>
      </w:r>
      <w:r w:rsidRPr="00FA3E4F">
        <w:rPr>
          <w:rFonts w:ascii="Times New Roman" w:hAnsi="Times New Roman" w:cs="Times New Roman"/>
          <w:sz w:val="24"/>
          <w:szCs w:val="24"/>
        </w:rPr>
        <w:tab/>
        <w:t xml:space="preserve">                    168                  201</w:t>
      </w:r>
      <w:r w:rsidRPr="00FA3E4F">
        <w:rPr>
          <w:rFonts w:ascii="Times New Roman" w:hAnsi="Times New Roman" w:cs="Times New Roman"/>
          <w:sz w:val="24"/>
          <w:szCs w:val="24"/>
        </w:rPr>
        <w:tab/>
        <w:t>0.016</w:t>
      </w:r>
    </w:p>
    <w:p w:rsidR="00FA3E4F" w:rsidRPr="00FA3E4F" w:rsidRDefault="00FA3E4F" w:rsidP="00FA3E4F">
      <w:pPr>
        <w:tabs>
          <w:tab w:val="left" w:pos="720"/>
          <w:tab w:val="left" w:pos="2914"/>
          <w:tab w:val="center" w:pos="468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A3E4F">
        <w:rPr>
          <w:rFonts w:ascii="Times New Roman" w:hAnsi="Times New Roman" w:cs="Times New Roman"/>
          <w:sz w:val="24"/>
          <w:szCs w:val="24"/>
        </w:rPr>
        <w:t xml:space="preserve">             SBG</w:t>
      </w:r>
      <w:r w:rsidRPr="00FA3E4F">
        <w:rPr>
          <w:rFonts w:ascii="Times New Roman" w:hAnsi="Times New Roman" w:cs="Times New Roman"/>
          <w:sz w:val="24"/>
          <w:szCs w:val="24"/>
          <w:vertAlign w:val="subscript"/>
        </w:rPr>
        <w:t>0.6</w:t>
      </w:r>
      <w:r w:rsidRPr="00FA3E4F">
        <w:rPr>
          <w:rFonts w:ascii="Times New Roman" w:hAnsi="Times New Roman" w:cs="Times New Roman"/>
          <w:sz w:val="24"/>
          <w:szCs w:val="24"/>
        </w:rPr>
        <w:t>N</w:t>
      </w:r>
      <w:r w:rsidRPr="00FA3E4F">
        <w:rPr>
          <w:rFonts w:ascii="Times New Roman" w:hAnsi="Times New Roman" w:cs="Times New Roman"/>
          <w:sz w:val="24"/>
          <w:szCs w:val="24"/>
        </w:rPr>
        <w:tab/>
        <w:t>340</w:t>
      </w:r>
      <w:r w:rsidRPr="00FA3E4F">
        <w:rPr>
          <w:rFonts w:ascii="Times New Roman" w:hAnsi="Times New Roman" w:cs="Times New Roman"/>
          <w:sz w:val="24"/>
          <w:szCs w:val="24"/>
        </w:rPr>
        <w:tab/>
        <w:t>146</w:t>
      </w:r>
      <w:r w:rsidRPr="00FA3E4F">
        <w:rPr>
          <w:rFonts w:ascii="Times New Roman" w:hAnsi="Times New Roman" w:cs="Times New Roman"/>
          <w:sz w:val="24"/>
          <w:szCs w:val="24"/>
        </w:rPr>
        <w:tab/>
        <w:t xml:space="preserve">                95</w:t>
      </w:r>
      <w:r w:rsidRPr="00FA3E4F">
        <w:rPr>
          <w:rFonts w:ascii="Times New Roman" w:hAnsi="Times New Roman" w:cs="Times New Roman"/>
          <w:sz w:val="24"/>
          <w:szCs w:val="24"/>
        </w:rPr>
        <w:tab/>
      </w:r>
      <w:r w:rsidRPr="00FA3E4F"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r w:rsidRPr="00FA3E4F">
        <w:rPr>
          <w:rFonts w:ascii="Times New Roman" w:hAnsi="Times New Roman" w:cs="Times New Roman"/>
          <w:color w:val="000000"/>
          <w:sz w:val="24"/>
          <w:szCs w:val="24"/>
        </w:rPr>
        <w:t>0.011</w:t>
      </w:r>
    </w:p>
    <w:p w:rsidR="00FA3E4F" w:rsidRPr="00FA3E4F" w:rsidRDefault="00FA3E4F" w:rsidP="00FA3E4F">
      <w:pPr>
        <w:pBdr>
          <w:bottom w:val="single" w:sz="4" w:space="1" w:color="auto"/>
        </w:pBdr>
        <w:tabs>
          <w:tab w:val="left" w:pos="720"/>
          <w:tab w:val="left" w:pos="2914"/>
          <w:tab w:val="center" w:pos="468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A3E4F">
        <w:rPr>
          <w:rFonts w:ascii="Times New Roman" w:hAnsi="Times New Roman" w:cs="Times New Roman"/>
          <w:sz w:val="24"/>
          <w:szCs w:val="24"/>
        </w:rPr>
        <w:t xml:space="preserve">             SBG</w:t>
      </w:r>
      <w:r w:rsidRPr="00FA3E4F">
        <w:rPr>
          <w:rFonts w:ascii="Times New Roman" w:hAnsi="Times New Roman" w:cs="Times New Roman"/>
          <w:sz w:val="24"/>
          <w:szCs w:val="24"/>
          <w:vertAlign w:val="subscript"/>
        </w:rPr>
        <w:t>0.8</w:t>
      </w:r>
      <w:r w:rsidRPr="00FA3E4F">
        <w:rPr>
          <w:rFonts w:ascii="Times New Roman" w:hAnsi="Times New Roman" w:cs="Times New Roman"/>
          <w:sz w:val="24"/>
          <w:szCs w:val="24"/>
        </w:rPr>
        <w:t>N</w:t>
      </w:r>
      <w:r w:rsidRPr="00FA3E4F">
        <w:rPr>
          <w:rFonts w:ascii="Times New Roman" w:hAnsi="Times New Roman" w:cs="Times New Roman"/>
          <w:sz w:val="24"/>
          <w:szCs w:val="24"/>
        </w:rPr>
        <w:tab/>
        <w:t>330</w:t>
      </w:r>
      <w:r w:rsidRPr="00FA3E4F">
        <w:rPr>
          <w:rFonts w:ascii="Times New Roman" w:hAnsi="Times New Roman" w:cs="Times New Roman"/>
          <w:sz w:val="24"/>
          <w:szCs w:val="24"/>
        </w:rPr>
        <w:tab/>
        <w:t xml:space="preserve">74  </w:t>
      </w:r>
      <w:r w:rsidRPr="00FA3E4F">
        <w:rPr>
          <w:rFonts w:ascii="Times New Roman" w:hAnsi="Times New Roman" w:cs="Times New Roman"/>
          <w:sz w:val="24"/>
          <w:szCs w:val="24"/>
        </w:rPr>
        <w:tab/>
        <w:t xml:space="preserve">                58</w:t>
      </w:r>
      <w:r w:rsidRPr="00FA3E4F">
        <w:rPr>
          <w:rFonts w:ascii="Times New Roman" w:hAnsi="Times New Roman" w:cs="Times New Roman"/>
          <w:sz w:val="24"/>
          <w:szCs w:val="24"/>
        </w:rPr>
        <w:tab/>
      </w:r>
      <w:r w:rsidRPr="00FA3E4F"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r w:rsidRPr="00FA3E4F">
        <w:rPr>
          <w:rFonts w:ascii="Times New Roman" w:hAnsi="Times New Roman" w:cs="Times New Roman"/>
          <w:color w:val="000000"/>
          <w:sz w:val="24"/>
          <w:szCs w:val="24"/>
        </w:rPr>
        <w:t>0.004</w:t>
      </w:r>
    </w:p>
    <w:p w:rsidR="00FA3E4F" w:rsidRPr="00FA3E4F" w:rsidRDefault="00FA3E4F" w:rsidP="00FA3E4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FA3E4F" w:rsidRPr="00FA3E4F" w:rsidRDefault="00FA3E4F" w:rsidP="00FA3E4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FA3E4F">
        <w:rPr>
          <w:rFonts w:ascii="Times New Roman" w:hAnsi="Times New Roman" w:cs="Times New Roman"/>
          <w:b/>
          <w:sz w:val="24"/>
          <w:szCs w:val="24"/>
          <w:lang w:val="en-US"/>
        </w:rPr>
        <w:t>Table.</w:t>
      </w:r>
      <w:proofErr w:type="gramEnd"/>
      <w:r w:rsidRPr="00FA3E4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4</w:t>
      </w:r>
      <w:r w:rsidRPr="00FA3E4F">
        <w:rPr>
          <w:rFonts w:ascii="Times New Roman" w:hAnsi="Times New Roman" w:cs="Times New Roman"/>
          <w:sz w:val="24"/>
          <w:szCs w:val="24"/>
          <w:lang w:val="en-US"/>
        </w:rPr>
        <w:t xml:space="preserve"> Variation of diffuseness parameter with Gadolinium (</w:t>
      </w:r>
      <w:proofErr w:type="spellStart"/>
      <w:r w:rsidRPr="00FA3E4F">
        <w:rPr>
          <w:rFonts w:ascii="Times New Roman" w:hAnsi="Times New Roman" w:cs="Times New Roman"/>
          <w:sz w:val="24"/>
          <w:szCs w:val="24"/>
          <w:lang w:val="en-US"/>
        </w:rPr>
        <w:t>Gd</w:t>
      </w:r>
      <w:proofErr w:type="spellEnd"/>
      <w:r w:rsidRPr="00FA3E4F">
        <w:rPr>
          <w:rFonts w:ascii="Times New Roman" w:hAnsi="Times New Roman" w:cs="Times New Roman"/>
          <w:sz w:val="24"/>
          <w:szCs w:val="24"/>
          <w:lang w:val="en-US"/>
        </w:rPr>
        <w:t>) content in SBN.</w:t>
      </w:r>
    </w:p>
    <w:p w:rsidR="00FA3E4F" w:rsidRPr="00FA3E4F" w:rsidRDefault="00FA3E4F" w:rsidP="00FA3E4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A3E4F" w:rsidRPr="00FA3E4F" w:rsidRDefault="00FA3E4F" w:rsidP="00FA3E4F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36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FA3E4F">
        <w:rPr>
          <w:rFonts w:ascii="Times New Roman" w:hAnsi="Times New Roman" w:cs="Times New Roman"/>
          <w:b/>
          <w:sz w:val="24"/>
          <w:szCs w:val="24"/>
          <w:lang w:val="en-US"/>
        </w:rPr>
        <w:t xml:space="preserve">Ceramic material </w:t>
      </w:r>
      <w:r w:rsidRPr="00FA3E4F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FA3E4F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proofErr w:type="spellStart"/>
      <w:r w:rsidRPr="00FA3E4F">
        <w:rPr>
          <w:rFonts w:ascii="Times New Roman" w:hAnsi="Times New Roman" w:cs="Times New Roman"/>
          <w:b/>
          <w:sz w:val="24"/>
          <w:szCs w:val="24"/>
          <w:lang w:val="en-US"/>
        </w:rPr>
        <w:t>Gd</w:t>
      </w:r>
      <w:proofErr w:type="spellEnd"/>
      <w:r w:rsidRPr="00FA3E4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content </w:t>
      </w:r>
      <w:r w:rsidRPr="00FA3E4F">
        <w:rPr>
          <w:rFonts w:ascii="Times New Roman" w:hAnsi="Times New Roman" w:cs="Times New Roman"/>
          <w:b/>
          <w:sz w:val="24"/>
          <w:szCs w:val="24"/>
          <w:lang w:val="en-US"/>
        </w:rPr>
        <w:tab/>
        <w:t xml:space="preserve"> </w:t>
      </w:r>
      <w:r w:rsidRPr="00FA3E4F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FA3E4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Diffuseness Parameter</w:t>
      </w:r>
      <w:r w:rsidRPr="00FA3E4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</w:t>
      </w:r>
      <w:r w:rsidRPr="00FA3E4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γ) </w:t>
      </w:r>
    </w:p>
    <w:p w:rsidR="00FA3E4F" w:rsidRPr="00FA3E4F" w:rsidRDefault="00FA3E4F" w:rsidP="00FA3E4F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FA3E4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      SBN</w:t>
      </w:r>
      <w:r w:rsidRPr="00FA3E4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  <w:t xml:space="preserve"> </w:t>
      </w:r>
      <w:r w:rsidRPr="00FA3E4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FA3E4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  <w:t xml:space="preserve">      0.0</w:t>
      </w:r>
      <w:r w:rsidRPr="00FA3E4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FA3E4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FA3E4F">
        <w:rPr>
          <w:rFonts w:ascii="Times New Roman" w:eastAsia="Times New Roman" w:hAnsi="Times New Roman" w:cs="Times New Roman"/>
          <w:sz w:val="24"/>
          <w:szCs w:val="24"/>
          <w:lang w:val="en-GB"/>
        </w:rPr>
        <w:tab/>
        <w:t xml:space="preserve">             1.02</w:t>
      </w:r>
    </w:p>
    <w:p w:rsidR="00FA3E4F" w:rsidRPr="00FA3E4F" w:rsidRDefault="00FA3E4F" w:rsidP="00FA3E4F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  <w:r w:rsidRPr="00FA3E4F">
        <w:rPr>
          <w:rFonts w:ascii="Times New Roman" w:hAnsi="Times New Roman" w:cs="Times New Roman"/>
          <w:sz w:val="24"/>
          <w:szCs w:val="24"/>
          <w:lang w:val="en-US"/>
        </w:rPr>
        <w:t xml:space="preserve">   SB</w:t>
      </w:r>
      <w:r w:rsidRPr="00FA3E4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0.4</w:t>
      </w:r>
      <w:r w:rsidRPr="00FA3E4F">
        <w:rPr>
          <w:rFonts w:ascii="Times New Roman" w:hAnsi="Times New Roman" w:cs="Times New Roman"/>
          <w:sz w:val="24"/>
          <w:szCs w:val="24"/>
          <w:lang w:val="en-US"/>
        </w:rPr>
        <w:t xml:space="preserve">GN          </w:t>
      </w:r>
      <w:r w:rsidRPr="00FA3E4F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FA3E4F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0.4 </w:t>
      </w:r>
      <w:r w:rsidRPr="00FA3E4F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FA3E4F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       1.37</w:t>
      </w:r>
    </w:p>
    <w:p w:rsidR="00FA3E4F" w:rsidRPr="00FA3E4F" w:rsidRDefault="00FA3E4F" w:rsidP="00FA3E4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A3E4F">
        <w:rPr>
          <w:rFonts w:ascii="Times New Roman" w:hAnsi="Times New Roman" w:cs="Times New Roman"/>
          <w:sz w:val="24"/>
          <w:szCs w:val="24"/>
          <w:lang w:val="en-US"/>
        </w:rPr>
        <w:t xml:space="preserve">   SB</w:t>
      </w:r>
      <w:r w:rsidRPr="00FA3E4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0.4</w:t>
      </w:r>
      <w:r w:rsidRPr="00FA3E4F">
        <w:rPr>
          <w:rFonts w:ascii="Times New Roman" w:hAnsi="Times New Roman" w:cs="Times New Roman"/>
          <w:sz w:val="24"/>
          <w:szCs w:val="24"/>
          <w:lang w:val="en-US"/>
        </w:rPr>
        <w:t xml:space="preserve">GN                                     0.6 </w:t>
      </w:r>
      <w:r w:rsidRPr="00FA3E4F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                   1.42</w:t>
      </w:r>
    </w:p>
    <w:p w:rsidR="00FA3E4F" w:rsidRPr="00FA3E4F" w:rsidRDefault="00FA3E4F" w:rsidP="00FA3E4F">
      <w:pPr>
        <w:pBdr>
          <w:bottom w:val="single" w:sz="4" w:space="1" w:color="auto"/>
        </w:pBd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A3E4F">
        <w:rPr>
          <w:rFonts w:ascii="Times New Roman" w:hAnsi="Times New Roman" w:cs="Times New Roman"/>
          <w:sz w:val="24"/>
          <w:szCs w:val="24"/>
          <w:lang w:val="en-US"/>
        </w:rPr>
        <w:t xml:space="preserve">   SB</w:t>
      </w:r>
      <w:r w:rsidRPr="00FA3E4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0.8</w:t>
      </w:r>
      <w:r w:rsidRPr="00FA3E4F">
        <w:rPr>
          <w:rFonts w:ascii="Times New Roman" w:hAnsi="Times New Roman" w:cs="Times New Roman"/>
          <w:sz w:val="24"/>
          <w:szCs w:val="24"/>
          <w:lang w:val="en-US"/>
        </w:rPr>
        <w:t xml:space="preserve">GN </w:t>
      </w:r>
      <w:r w:rsidRPr="00FA3E4F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FA3E4F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FA3E4F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0.8 </w:t>
      </w:r>
      <w:r w:rsidRPr="00FA3E4F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           </w:t>
      </w:r>
      <w:r w:rsidRPr="00FA3E4F">
        <w:rPr>
          <w:rFonts w:ascii="Times New Roman" w:hAnsi="Times New Roman" w:cs="Times New Roman"/>
          <w:sz w:val="24"/>
          <w:szCs w:val="24"/>
          <w:lang w:val="en-US"/>
        </w:rPr>
        <w:tab/>
        <w:t xml:space="preserve"> 1.53</w:t>
      </w:r>
    </w:p>
    <w:p w:rsidR="00FA3E4F" w:rsidRPr="00FA3E4F" w:rsidRDefault="00FA3E4F" w:rsidP="00FA3E4F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D3016A" w:rsidRPr="00FA3E4F" w:rsidRDefault="00D3016A">
      <w:pPr>
        <w:rPr>
          <w:rFonts w:ascii="Times New Roman" w:hAnsi="Times New Roman" w:cs="Times New Roman"/>
        </w:rPr>
      </w:pPr>
    </w:p>
    <w:sectPr w:rsidR="00D3016A" w:rsidRPr="00FA3E4F" w:rsidSect="00F446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E4F"/>
    <w:rsid w:val="00D3016A"/>
    <w:rsid w:val="00FA3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3E4F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3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3E4F"/>
    <w:rPr>
      <w:rFonts w:ascii="Tahoma" w:hAnsi="Tahoma" w:cs="Tahoma"/>
      <w:sz w:val="16"/>
      <w:szCs w:val="16"/>
      <w:lang w:val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3E4F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3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3E4F"/>
    <w:rPr>
      <w:rFonts w:ascii="Tahoma" w:hAnsi="Tahoma" w:cs="Tahoma"/>
      <w:sz w:val="16"/>
      <w:szCs w:val="16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285</Words>
  <Characters>1630</Characters>
  <Application>Microsoft Office Word</Application>
  <DocSecurity>0</DocSecurity>
  <Lines>13</Lines>
  <Paragraphs>3</Paragraphs>
  <ScaleCrop>false</ScaleCrop>
  <Company/>
  <LinksUpToDate>false</LinksUpToDate>
  <CharactersWithSpaces>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</dc:creator>
  <cp:lastModifiedBy>Hi</cp:lastModifiedBy>
  <cp:revision>1</cp:revision>
  <dcterms:created xsi:type="dcterms:W3CDTF">2020-10-06T05:51:00Z</dcterms:created>
  <dcterms:modified xsi:type="dcterms:W3CDTF">2020-10-06T05:52:00Z</dcterms:modified>
</cp:coreProperties>
</file>