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50ED06" w14:textId="062CC4BD" w:rsidR="00F625F5" w:rsidRDefault="00993607" w:rsidP="00F625F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 xml:space="preserve">Additional file 1: </w:t>
      </w:r>
      <w:r w:rsidR="00F625F5"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 xml:space="preserve">Table </w:t>
      </w:r>
      <w:r w:rsidR="00284D10"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>S</w:t>
      </w:r>
      <w:r w:rsidR="00F625F5"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>1</w:t>
      </w:r>
      <w:r w:rsidR="00F625F5">
        <w:rPr>
          <w:rFonts w:ascii="Times New Roman" w:hAnsi="Times New Roman" w:cs="Times New Roman"/>
          <w:color w:val="000000" w:themeColor="text1"/>
          <w:kern w:val="24"/>
          <w:szCs w:val="20"/>
        </w:rPr>
        <w:t xml:space="preserve"> The association between general characteristics and moderator/outcome variables</w:t>
      </w:r>
    </w:p>
    <w:tbl>
      <w:tblPr>
        <w:tblStyle w:val="a4"/>
        <w:tblW w:w="1375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1"/>
        <w:gridCol w:w="2388"/>
        <w:gridCol w:w="987"/>
        <w:gridCol w:w="1268"/>
        <w:gridCol w:w="1128"/>
        <w:gridCol w:w="1129"/>
        <w:gridCol w:w="1408"/>
        <w:gridCol w:w="1205"/>
        <w:gridCol w:w="709"/>
        <w:gridCol w:w="1417"/>
      </w:tblGrid>
      <w:tr w:rsidR="00F625F5" w14:paraId="78A8239A" w14:textId="77777777" w:rsidTr="00F625F5"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A1C708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5D8586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D85D3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Diabetes distress</w:t>
            </w:r>
          </w:p>
        </w:tc>
        <w:tc>
          <w:tcPr>
            <w:tcW w:w="22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7BEFD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Social isolation</w:t>
            </w:r>
          </w:p>
        </w:tc>
        <w:tc>
          <w:tcPr>
            <w:tcW w:w="26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AD49E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HbA1c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F7DB6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HRQOL</w:t>
            </w:r>
          </w:p>
        </w:tc>
      </w:tr>
      <w:tr w:rsidR="00F625F5" w14:paraId="2765F6BF" w14:textId="77777777" w:rsidTr="00F625F5"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6AC573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C25CC61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11E8BE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F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E97DD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8CD2E1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F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82E9A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4AF63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F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D3DB7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97556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t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B30225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</w:tr>
      <w:tr w:rsidR="00F625F5" w14:paraId="1371F7FD" w14:textId="77777777" w:rsidTr="00F625F5"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B7C4CC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Gender</w:t>
            </w:r>
          </w:p>
        </w:tc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E057D8E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Male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AE9A5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3.93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62ADD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&lt;.001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B4664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0.26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3C482B8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.796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4D786E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0.34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B5F901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.737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273DA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2.63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745F1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.010</w:t>
            </w:r>
          </w:p>
        </w:tc>
      </w:tr>
      <w:tr w:rsidR="00F625F5" w14:paraId="0B797C05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16436294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98E0D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Female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7F3B4AB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20AEE91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7131B6B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1B3B07E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42AC2F1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629697C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64ACAF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59861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174EA84D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977B9F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Education level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6E5842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sym w:font="Symbol" w:char="F0A3"/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 xml:space="preserve"> Middle school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C991E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1.18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CAF62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.240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12ED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3.05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F130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.002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99F0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0.78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25AA5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.498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041E7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2.96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12E10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.003</w:t>
            </w:r>
          </w:p>
        </w:tc>
      </w:tr>
      <w:tr w:rsidR="00F625F5" w14:paraId="5AC26859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3F9B49A5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651735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High school and above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838250C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3CF1FA3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2A18634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04A4573C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2FB3492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C09308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97BE6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71407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38042F62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9FFD0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Monthly income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e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7B477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&lt;2,000,000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E3144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0.23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D692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.873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076E4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14.00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DAE3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&lt;.001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B0944C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0.76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36032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.517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24877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6E1AB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.110</w:t>
            </w:r>
          </w:p>
        </w:tc>
      </w:tr>
      <w:tr w:rsidR="00F625F5" w14:paraId="70BA1914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139A85F7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121386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2,000,000–2,999,999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1283B76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621F94F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70A31B4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C595DB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4B6BF118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70CFC7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83F07E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1FD1A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325AC52C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2E60FD51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2D960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3,000,000–3,999,999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6EBA269E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76686711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1E46F821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3A9D4B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455167D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F08646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0105C8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47AA3E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5E939E1D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5F4AE8BF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FD754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≥4,000,000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5B84999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09051B2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23EFBD8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F4792E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37DB891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7C27747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AC317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F3085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1843749D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59454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Treatment regimen</w:t>
            </w: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B83388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OHA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a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9DBA2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1.34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B4A8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.263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6E72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2.89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BE690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.078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F412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37.26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d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33D5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&lt;.001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46FEC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7.81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56714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&lt;.001</w:t>
            </w:r>
          </w:p>
        </w:tc>
      </w:tr>
      <w:tr w:rsidR="00F625F5" w14:paraId="22C35BE4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6EDD6A62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4734C4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OHA + insulin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b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</w:tcPr>
          <w:p w14:paraId="29C0088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14:paraId="4713641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</w:tcPr>
          <w:p w14:paraId="4DF42378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2A018D4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</w:tcPr>
          <w:p w14:paraId="1894EE9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914FD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(a &lt; b)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5B023F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61DF62" w14:textId="77777777" w:rsidR="00F625F5" w:rsidRDefault="00F625F5">
            <w:pPr>
              <w:pStyle w:val="a3"/>
              <w:spacing w:line="276" w:lineRule="auto"/>
              <w:ind w:leftChars="0" w:left="323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(a &gt; b, c)</w:t>
            </w:r>
          </w:p>
        </w:tc>
      </w:tr>
      <w:tr w:rsidR="00F625F5" w14:paraId="40ED99DC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3BA8F087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040F2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Insulin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  <w:vertAlign w:val="superscript"/>
              </w:rPr>
              <w:t>c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687A9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3434FE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E1E66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50564F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0BCF5E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1F2B9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D8A6B5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D805FF1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</w:tr>
      <w:tr w:rsidR="00F625F5" w14:paraId="179A8091" w14:textId="77777777" w:rsidTr="00F625F5">
        <w:tc>
          <w:tcPr>
            <w:tcW w:w="2111" w:type="dxa"/>
            <w:tcBorders>
              <w:top w:val="nil"/>
              <w:left w:val="nil"/>
              <w:bottom w:val="nil"/>
              <w:right w:val="nil"/>
            </w:tcBorders>
          </w:tcPr>
          <w:p w14:paraId="763469C1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</w:tcPr>
          <w:p w14:paraId="53CA1356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54BEC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r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26DD4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E032371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r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736044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41161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r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F8BD08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78A57D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716E2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kern w:val="24"/>
                <w:szCs w:val="20"/>
              </w:rPr>
              <w:t>p</w:t>
            </w:r>
          </w:p>
        </w:tc>
      </w:tr>
      <w:tr w:rsidR="00F625F5" w14:paraId="33453271" w14:textId="77777777" w:rsidTr="00F625F5">
        <w:tc>
          <w:tcPr>
            <w:tcW w:w="449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1D430455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Age (years)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F09F99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.05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B7C42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.220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EC166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.10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2372C3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.023</w:t>
            </w:r>
          </w:p>
        </w:tc>
        <w:tc>
          <w:tcPr>
            <w:tcW w:w="140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6F66F6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.08</w:t>
            </w: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1D27C7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48BB0D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0C271B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.490</w:t>
            </w:r>
          </w:p>
        </w:tc>
      </w:tr>
      <w:tr w:rsidR="00F625F5" w14:paraId="2905AF7E" w14:textId="77777777" w:rsidTr="00F625F5">
        <w:tc>
          <w:tcPr>
            <w:tcW w:w="44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ACE7CE" w14:textId="77777777" w:rsidR="00F625F5" w:rsidRDefault="00F625F5">
            <w:pPr>
              <w:spacing w:line="276" w:lineRule="auto"/>
              <w:jc w:val="left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Duration of disease (years)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4579A5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.02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585E12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.611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1DC78A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E7CE26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.490</w:t>
            </w: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06919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.15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0B1CB9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59D620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9785946" w14:textId="77777777" w:rsidR="00F625F5" w:rsidRDefault="00F625F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24"/>
                <w:szCs w:val="20"/>
              </w:rPr>
              <w:t>.108</w:t>
            </w:r>
          </w:p>
        </w:tc>
      </w:tr>
    </w:tbl>
    <w:p w14:paraId="5A2A3F2D" w14:textId="77777777" w:rsidR="00F625F5" w:rsidRDefault="00F625F5" w:rsidP="00F625F5">
      <w:pPr>
        <w:widowControl/>
        <w:wordWrap/>
        <w:autoSpaceDE/>
        <w:spacing w:line="240" w:lineRule="auto"/>
        <w:rPr>
          <w:rFonts w:ascii="Times New Roman" w:eastAsia="한컴바탕" w:hAnsi="Times New Roman" w:cs="Times New Roman"/>
          <w:color w:val="000000"/>
          <w:kern w:val="0"/>
          <w:szCs w:val="20"/>
        </w:rPr>
      </w:pPr>
      <w:r>
        <w:rPr>
          <w:rFonts w:ascii="Times New Roman" w:hAnsi="Times New Roman" w:cs="Times New Roman"/>
          <w:szCs w:val="20"/>
        </w:rPr>
        <w:t>OHA: oral hypoglycemic agents.</w:t>
      </w:r>
    </w:p>
    <w:p w14:paraId="21C6895A" w14:textId="77777777" w:rsidR="00F625F5" w:rsidRDefault="00F625F5" w:rsidP="00F625F5">
      <w:pPr>
        <w:spacing w:line="24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  <w:r>
        <w:rPr>
          <w:rFonts w:ascii="Times New Roman" w:hAnsi="Times New Roman" w:cs="Times New Roman"/>
          <w:color w:val="000000" w:themeColor="text1"/>
          <w:kern w:val="24"/>
          <w:szCs w:val="20"/>
          <w:vertAlign w:val="superscript"/>
        </w:rPr>
        <w:t>d</w:t>
      </w:r>
      <w:r>
        <w:rPr>
          <w:rFonts w:ascii="Times New Roman" w:hAnsi="Times New Roman" w:cs="Times New Roman"/>
          <w:color w:val="000000" w:themeColor="text1"/>
          <w:kern w:val="24"/>
          <w:szCs w:val="20"/>
        </w:rPr>
        <w:t>: Tamhane test, as variance among groups were not homogeneous.</w:t>
      </w:r>
    </w:p>
    <w:p w14:paraId="588FF9AA" w14:textId="77777777" w:rsidR="00F625F5" w:rsidRDefault="00F625F5" w:rsidP="00F625F5">
      <w:pPr>
        <w:spacing w:line="24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  <w:r>
        <w:rPr>
          <w:rFonts w:ascii="Times New Roman" w:hAnsi="Times New Roman" w:cs="Times New Roman"/>
          <w:color w:val="000000" w:themeColor="text1"/>
          <w:kern w:val="24"/>
          <w:szCs w:val="20"/>
          <w:vertAlign w:val="superscript"/>
        </w:rPr>
        <w:t>e</w:t>
      </w:r>
      <w:r>
        <w:rPr>
          <w:rFonts w:ascii="Times New Roman" w:hAnsi="Times New Roman" w:cs="Times New Roman"/>
          <w:color w:val="000000" w:themeColor="text1"/>
          <w:kern w:val="24"/>
          <w:szCs w:val="20"/>
        </w:rPr>
        <w:t>: South Korean won.</w:t>
      </w:r>
    </w:p>
    <w:p w14:paraId="2669E2E6" w14:textId="77777777" w:rsidR="00F625F5" w:rsidRDefault="00F625F5" w:rsidP="00F625F5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한컴바탕" w:hAnsi="Times New Roman" w:cs="Times New Roman"/>
          <w:color w:val="000000"/>
          <w:kern w:val="0"/>
          <w:sz w:val="24"/>
          <w:szCs w:val="24"/>
        </w:rPr>
        <w:br w:type="page"/>
      </w:r>
    </w:p>
    <w:p w14:paraId="473259DC" w14:textId="28FADABB" w:rsidR="00F625F5" w:rsidRDefault="00284D10" w:rsidP="00F625F5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Cs w:val="20"/>
        </w:rPr>
        <w:lastRenderedPageBreak/>
        <w:t>Additional file 1:</w:t>
      </w:r>
      <w:r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 xml:space="preserve"> </w:t>
      </w:r>
      <w:r w:rsidR="00F625F5"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 xml:space="preserve">Table </w:t>
      </w:r>
      <w:r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>S</w:t>
      </w:r>
      <w:r w:rsidR="00F625F5"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>2</w:t>
      </w:r>
      <w:r w:rsidR="00F625F5">
        <w:rPr>
          <w:rFonts w:ascii="Times New Roman" w:eastAsia="한컴바탕" w:hAnsi="Times New Roman" w:cs="Times New Roman"/>
          <w:color w:val="000000"/>
          <w:kern w:val="0"/>
          <w:szCs w:val="20"/>
        </w:rPr>
        <w:t xml:space="preserve"> Parallel mediation model linking Type D personality with HbA1c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709"/>
        <w:gridCol w:w="1276"/>
        <w:gridCol w:w="850"/>
        <w:gridCol w:w="993"/>
        <w:gridCol w:w="708"/>
        <w:gridCol w:w="1276"/>
        <w:gridCol w:w="851"/>
        <w:gridCol w:w="850"/>
        <w:gridCol w:w="709"/>
        <w:gridCol w:w="1417"/>
        <w:gridCol w:w="851"/>
        <w:gridCol w:w="934"/>
      </w:tblGrid>
      <w:tr w:rsidR="00F625F5" w14:paraId="11D1A2AF" w14:textId="77777777" w:rsidTr="00F625F5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AE319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B2A5C2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7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8DED3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Consequent</w:t>
            </w:r>
          </w:p>
        </w:tc>
      </w:tr>
      <w:tr w:rsidR="00F625F5" w14:paraId="5B0BD203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25ACF4B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CF412B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03EF0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Diabetes distress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F6BD2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C395E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Social isolation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A87B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16998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HbA1c</w:t>
            </w:r>
          </w:p>
        </w:tc>
      </w:tr>
      <w:tr w:rsidR="00F625F5" w14:paraId="7B29A24D" w14:textId="77777777" w:rsidTr="00F625F5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4A95C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F6225C8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50512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B45594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7E96B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967E0F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12F17E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B522D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E0703E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E2D6E5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EDD22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A3C28A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6AED9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</w:tr>
      <w:tr w:rsidR="00F625F5" w14:paraId="6F96D9E8" w14:textId="77777777" w:rsidTr="00F625F5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446C1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Type D personality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F4966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03A257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3.31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1BCF7D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6.94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7DAFC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CC4A1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94433E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88A219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4.17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CBF903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C86D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c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’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79DBF6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0.06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9C5597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0.49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0706A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.622</w:t>
            </w:r>
          </w:p>
        </w:tc>
      </w:tr>
      <w:tr w:rsidR="00F625F5" w14:paraId="4E023FAD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27DC4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Diabetes distress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10F6BA4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A16F8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74199E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AB98AA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B0A20A9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93B92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432EB21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073224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F7276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B089CA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A2FAA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2.32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75A9D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.021</w:t>
            </w:r>
          </w:p>
        </w:tc>
      </w:tr>
      <w:tr w:rsidR="00F625F5" w14:paraId="745A63DC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1B91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Social isolation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537BBF8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32ED8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ACF95C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B2F56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47D23AC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FCE3A4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59D8F00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883E69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32F94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92671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8F98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2.51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DA722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.013</w:t>
            </w:r>
          </w:p>
        </w:tc>
      </w:tr>
      <w:tr w:rsidR="00F625F5" w14:paraId="4F6E0C1A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B5EE60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Constant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086B1AA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A5AA9F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7.34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3372F1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27.50</w:t>
            </w:r>
          </w:p>
        </w:tc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7164E5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DC80FEE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7F1823B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0.94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C1FA9F4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17.72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45C7DA9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F18E038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85E7B4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6.93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7BABBF0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61.17</w:t>
            </w:r>
          </w:p>
        </w:tc>
        <w:tc>
          <w:tcPr>
            <w:tcW w:w="934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6CBB1B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</w:tr>
      <w:tr w:rsidR="00F625F5" w14:paraId="1B54974E" w14:textId="77777777" w:rsidTr="00F625F5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331FD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318A03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788331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48.19,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&lt; .001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1BB978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A6EB7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17.37,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 xml:space="preserve">p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 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A48F6E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1F6AE4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5.06,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.002</w:t>
            </w:r>
          </w:p>
        </w:tc>
      </w:tr>
    </w:tbl>
    <w:p w14:paraId="173D4316" w14:textId="77777777" w:rsidR="00F625F5" w:rsidRDefault="00F625F5" w:rsidP="00F625F5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Cs w:val="20"/>
        </w:rPr>
      </w:pPr>
      <w:r>
        <w:rPr>
          <w:rFonts w:ascii="Times New Roman" w:eastAsia="한컴바탕" w:hAnsi="Times New Roman" w:cs="Times New Roman"/>
          <w:color w:val="000000"/>
          <w:kern w:val="0"/>
          <w:szCs w:val="20"/>
        </w:rPr>
        <w:t>People with Type D personality were coded as 1 and others were coded as 0.</w:t>
      </w:r>
    </w:p>
    <w:p w14:paraId="24435BDD" w14:textId="77777777" w:rsidR="00F625F5" w:rsidRDefault="00F625F5" w:rsidP="00F625F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  <w:r>
        <w:rPr>
          <w:rFonts w:ascii="Times New Roman" w:hAnsi="Times New Roman" w:cs="Times New Roman"/>
          <w:i/>
          <w:szCs w:val="20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1</w:t>
      </w:r>
      <w:r>
        <w:rPr>
          <w:rFonts w:ascii="Times New Roman" w:hAnsi="Times New Roman" w:cs="Times New Roman"/>
          <w:szCs w:val="20"/>
        </w:rPr>
        <w:t xml:space="preserve">: regression coefficient for Type D personality predicting diabetes distress; </w:t>
      </w:r>
      <w:r>
        <w:rPr>
          <w:rFonts w:ascii="Times New Roman" w:hAnsi="Times New Roman" w:cs="Times New Roman"/>
          <w:i/>
          <w:szCs w:val="20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2</w:t>
      </w:r>
      <w:r>
        <w:rPr>
          <w:rFonts w:ascii="Times New Roman" w:hAnsi="Times New Roman" w:cs="Times New Roman"/>
          <w:szCs w:val="20"/>
        </w:rPr>
        <w:t xml:space="preserve">: regression coefficient for Type D personality predicting social isolation; </w:t>
      </w:r>
      <w:r>
        <w:rPr>
          <w:rFonts w:ascii="Times New Roman" w:hAnsi="Times New Roman" w:cs="Times New Roman"/>
          <w:i/>
          <w:szCs w:val="20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1</w:t>
      </w:r>
      <w:r>
        <w:rPr>
          <w:rFonts w:ascii="Times New Roman" w:hAnsi="Times New Roman" w:cs="Times New Roman"/>
          <w:szCs w:val="20"/>
        </w:rPr>
        <w:t xml:space="preserve">: regression coefficient for diabetes distress predicting HbA1c while holding Type D personality and social isolation constant; </w:t>
      </w:r>
      <w:r>
        <w:rPr>
          <w:rFonts w:ascii="Times New Roman" w:hAnsi="Times New Roman" w:cs="Times New Roman"/>
          <w:i/>
          <w:szCs w:val="20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2</w:t>
      </w:r>
      <w:r>
        <w:rPr>
          <w:rFonts w:ascii="Times New Roman" w:hAnsi="Times New Roman" w:cs="Times New Roman"/>
          <w:szCs w:val="20"/>
        </w:rPr>
        <w:t xml:space="preserve">: regression coefficient for social isolation predicting HbA1c while holding Type D personality and diabetes distress constant; </w:t>
      </w:r>
      <w:r>
        <w:rPr>
          <w:rFonts w:ascii="Times New Roman" w:hAnsi="Times New Roman" w:cs="Times New Roman"/>
          <w:i/>
          <w:iCs/>
          <w:szCs w:val="20"/>
        </w:rPr>
        <w:t>c</w:t>
      </w:r>
      <w:r>
        <w:rPr>
          <w:rFonts w:ascii="Times New Roman" w:hAnsi="Times New Roman" w:cs="Times New Roman"/>
          <w:szCs w:val="20"/>
        </w:rPr>
        <w:t>’: regression coefficient for Type D personality predicting HbA1c while holding diabetes distress and social isolation constant</w:t>
      </w:r>
      <w:r>
        <w:rPr>
          <w:rFonts w:ascii="Times New Roman" w:hAnsi="Times New Roman" w:cs="Times New Roman"/>
          <w:color w:val="000000" w:themeColor="text1"/>
          <w:kern w:val="24"/>
          <w:szCs w:val="20"/>
        </w:rPr>
        <w:t>.</w:t>
      </w:r>
    </w:p>
    <w:p w14:paraId="472801F4" w14:textId="77777777" w:rsidR="00F625F5" w:rsidRDefault="00F625F5" w:rsidP="00F625F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</w:p>
    <w:p w14:paraId="64DFD138" w14:textId="77777777" w:rsidR="00F625F5" w:rsidRDefault="00F625F5" w:rsidP="00F625F5">
      <w:pPr>
        <w:widowControl/>
        <w:wordWrap/>
        <w:autoSpaceDE/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br w:type="page"/>
      </w:r>
    </w:p>
    <w:p w14:paraId="796A3A8A" w14:textId="39ADC08A" w:rsidR="00F625F5" w:rsidRDefault="00284D10" w:rsidP="00F625F5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kern w:val="24"/>
          <w:szCs w:val="20"/>
        </w:rPr>
        <w:lastRenderedPageBreak/>
        <w:t>Additional file 1:</w:t>
      </w:r>
      <w:r>
        <w:rPr>
          <w:rFonts w:ascii="Times New Roman" w:hAnsi="Times New Roman" w:cs="Times New Roman"/>
          <w:b/>
          <w:color w:val="000000" w:themeColor="text1"/>
          <w:kern w:val="24"/>
          <w:szCs w:val="20"/>
        </w:rPr>
        <w:t xml:space="preserve"> </w:t>
      </w:r>
      <w:r w:rsidR="00F625F5"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 xml:space="preserve">Table </w:t>
      </w:r>
      <w:r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>S</w:t>
      </w:r>
      <w:bookmarkStart w:id="0" w:name="_GoBack"/>
      <w:bookmarkEnd w:id="0"/>
      <w:r w:rsidR="00F625F5">
        <w:rPr>
          <w:rFonts w:ascii="Times New Roman" w:eastAsia="한컴바탕" w:hAnsi="Times New Roman" w:cs="Times New Roman"/>
          <w:b/>
          <w:color w:val="000000"/>
          <w:kern w:val="0"/>
          <w:szCs w:val="20"/>
        </w:rPr>
        <w:t>3</w:t>
      </w:r>
      <w:r w:rsidR="00F625F5">
        <w:rPr>
          <w:rFonts w:ascii="Times New Roman" w:eastAsia="한컴바탕" w:hAnsi="Times New Roman" w:cs="Times New Roman"/>
          <w:color w:val="000000"/>
          <w:kern w:val="0"/>
          <w:szCs w:val="20"/>
        </w:rPr>
        <w:t xml:space="preserve"> Parallel mediation model linking Type D personality with HRQOL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709"/>
        <w:gridCol w:w="1276"/>
        <w:gridCol w:w="850"/>
        <w:gridCol w:w="993"/>
        <w:gridCol w:w="708"/>
        <w:gridCol w:w="1276"/>
        <w:gridCol w:w="851"/>
        <w:gridCol w:w="850"/>
        <w:gridCol w:w="709"/>
        <w:gridCol w:w="1417"/>
        <w:gridCol w:w="851"/>
        <w:gridCol w:w="934"/>
      </w:tblGrid>
      <w:tr w:rsidR="00F625F5" w14:paraId="19D7398D" w14:textId="77777777" w:rsidTr="00F625F5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54C13B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85F36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71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D8E50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Consequent</w:t>
            </w:r>
          </w:p>
        </w:tc>
      </w:tr>
      <w:tr w:rsidR="00F625F5" w14:paraId="56FCBFD9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70C7A14C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583E0F6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5A1D0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Diabetes distress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1953D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B229F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Social isolation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00877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5932B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HRQOL</w:t>
            </w:r>
          </w:p>
        </w:tc>
      </w:tr>
      <w:tr w:rsidR="00F625F5" w14:paraId="5E8C07B9" w14:textId="77777777" w:rsidTr="00F625F5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58C86A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E0D6985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95D31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CF963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C2575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659D16D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813FF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77EEF9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BA7B6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C1CE87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0E48E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Coefficient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B10EBC4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318A1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</w:p>
        </w:tc>
      </w:tr>
      <w:tr w:rsidR="00F625F5" w14:paraId="412CBE34" w14:textId="77777777" w:rsidTr="00F625F5">
        <w:tc>
          <w:tcPr>
            <w:tcW w:w="22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111CD9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Type D personality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C861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01620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3.29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61B2E9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6.99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D73497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09679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a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D8B4F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0.40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A2899E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4.18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866D3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1858E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c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’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1871AA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4CD3A1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–5.78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03A21B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</w:tr>
      <w:tr w:rsidR="00F625F5" w14:paraId="63B149EE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99E5D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Diabetes distress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68D4EF1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61A68D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E33D7B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5E8683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FF3F2A8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B0F29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B5789B5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84AD27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785C9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6073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D0BA4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–15.55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80194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</w:tr>
      <w:tr w:rsidR="00F625F5" w14:paraId="3D245DA3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6E0E06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Social isolation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01CB87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DEC27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4D64EE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C9CE1E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9927445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283348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E8351D3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EE6CE69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898C4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b</w:t>
            </w:r>
            <w:r>
              <w:rPr>
                <w:rFonts w:ascii="Times New Roman" w:eastAsia="한컴바탕" w:hAnsi="Times New Roman" w:cs="Times New Roman"/>
                <w:iCs/>
                <w:color w:val="000000"/>
                <w:kern w:val="0"/>
                <w:szCs w:val="20"/>
                <w:vertAlign w:val="subscript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D75CA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–0.07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09686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–2.93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F7F2A4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.004</w:t>
            </w:r>
          </w:p>
        </w:tc>
      </w:tr>
      <w:tr w:rsidR="00F625F5" w14:paraId="7F777D14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290AC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Gender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C9083D0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1D8986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1.86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318DA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4.06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15284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1B7CE97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7D4EA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FF1D4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D279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.636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054699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64170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D5535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–0.56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EA457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.575</w:t>
            </w:r>
          </w:p>
        </w:tc>
      </w:tr>
      <w:tr w:rsidR="00F625F5" w14:paraId="315F0D79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0677D5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Education level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12FDAC1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7F6AF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0.17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EF3F8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64575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.961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9765FEB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4A9BA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–0.11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41407D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–1.44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53BC73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.151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37154B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C695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F12B08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0.47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0CAD3E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.635</w:t>
            </w:r>
          </w:p>
        </w:tc>
      </w:tr>
      <w:tr w:rsidR="00F625F5" w14:paraId="17A66C84" w14:textId="77777777" w:rsidTr="00F625F5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94AECE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Constant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02D221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44405C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6.55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509F135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14.79</w:t>
            </w:r>
          </w:p>
        </w:tc>
        <w:tc>
          <w:tcPr>
            <w:tcW w:w="993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1B6AFBB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8803D59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4ABE63D0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0508034D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11.69</w:t>
            </w:r>
          </w:p>
        </w:tc>
        <w:tc>
          <w:tcPr>
            <w:tcW w:w="850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F734132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398D2B0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38D77444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3.78</w:t>
            </w:r>
          </w:p>
        </w:tc>
        <w:tc>
          <w:tcPr>
            <w:tcW w:w="851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3C9435BC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58.82</w:t>
            </w:r>
          </w:p>
        </w:tc>
        <w:tc>
          <w:tcPr>
            <w:tcW w:w="934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14:paraId="1CDE4FC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&lt;.001</w:t>
            </w:r>
          </w:p>
        </w:tc>
      </w:tr>
      <w:tr w:rsidR="00F625F5" w14:paraId="1061B371" w14:textId="77777777" w:rsidTr="00F625F5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9DCFC7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38FE9A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8C36B5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22.00,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&lt; .001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1B92A7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D5BC6D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6.51, </w:t>
            </w:r>
            <w:r>
              <w:rPr>
                <w:rFonts w:ascii="Times New Roman" w:eastAsia="한컴바탕" w:hAnsi="Times New Roman" w:cs="Times New Roman"/>
                <w:i/>
                <w:color w:val="000000"/>
                <w:kern w:val="0"/>
                <w:szCs w:val="20"/>
              </w:rPr>
              <w:t xml:space="preserve">p 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>&lt; .001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AA7E6F" w14:textId="77777777" w:rsidR="00F625F5" w:rsidRDefault="00F625F5">
            <w:pPr>
              <w:widowControl/>
              <w:wordWrap/>
              <w:autoSpaceDE/>
              <w:spacing w:line="360" w:lineRule="auto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320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BC14431" w14:textId="77777777" w:rsidR="00F625F5" w:rsidRDefault="00F625F5">
            <w:pPr>
              <w:widowControl/>
              <w:wordWrap/>
              <w:autoSpaceDE/>
              <w:spacing w:line="360" w:lineRule="auto"/>
              <w:jc w:val="center"/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</w:pP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F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= 79.97, </w:t>
            </w:r>
            <w:r>
              <w:rPr>
                <w:rFonts w:ascii="Times New Roman" w:eastAsia="한컴바탕" w:hAnsi="Times New Roman" w:cs="Times New Roman"/>
                <w:i/>
                <w:iCs/>
                <w:color w:val="000000"/>
                <w:kern w:val="0"/>
                <w:szCs w:val="20"/>
              </w:rPr>
              <w:t>p</w:t>
            </w:r>
            <w:r>
              <w:rPr>
                <w:rFonts w:ascii="Times New Roman" w:eastAsia="한컴바탕" w:hAnsi="Times New Roman" w:cs="Times New Roman"/>
                <w:color w:val="000000"/>
                <w:kern w:val="0"/>
                <w:szCs w:val="20"/>
              </w:rPr>
              <w:t xml:space="preserve"> &lt; .001</w:t>
            </w:r>
          </w:p>
        </w:tc>
      </w:tr>
    </w:tbl>
    <w:p w14:paraId="0F2DACE7" w14:textId="77777777" w:rsidR="00F625F5" w:rsidRDefault="00F625F5" w:rsidP="00F625F5">
      <w:pPr>
        <w:widowControl/>
        <w:wordWrap/>
        <w:autoSpaceDE/>
        <w:rPr>
          <w:rFonts w:ascii="Times New Roman" w:eastAsia="한컴바탕" w:hAnsi="Times New Roman" w:cs="Times New Roman"/>
          <w:color w:val="000000"/>
          <w:kern w:val="0"/>
          <w:szCs w:val="20"/>
        </w:rPr>
      </w:pPr>
      <w:r>
        <w:rPr>
          <w:rFonts w:ascii="Times New Roman" w:eastAsia="한컴바탕" w:hAnsi="Times New Roman" w:cs="Times New Roman"/>
          <w:color w:val="000000"/>
          <w:kern w:val="0"/>
          <w:szCs w:val="20"/>
        </w:rPr>
        <w:t>People with Type D personality were coded as 1 and others were coded as 0; Gender: females were coded as 1 and males were coded as 0; Educational level: elementary and middle school were coded as 0, and high school and above were coded as 1.</w:t>
      </w:r>
    </w:p>
    <w:p w14:paraId="664ECBE5" w14:textId="77777777" w:rsidR="00F625F5" w:rsidRDefault="00F625F5" w:rsidP="00F625F5">
      <w:pPr>
        <w:spacing w:line="360" w:lineRule="auto"/>
        <w:jc w:val="left"/>
        <w:rPr>
          <w:rFonts w:ascii="Times New Roman" w:hAnsi="Times New Roman" w:cs="Times New Roman"/>
          <w:color w:val="000000" w:themeColor="text1"/>
          <w:kern w:val="24"/>
          <w:szCs w:val="20"/>
        </w:rPr>
      </w:pPr>
      <w:r>
        <w:rPr>
          <w:rFonts w:ascii="Times New Roman" w:hAnsi="Times New Roman" w:cs="Times New Roman"/>
          <w:i/>
          <w:szCs w:val="20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1</w:t>
      </w:r>
      <w:r>
        <w:rPr>
          <w:rFonts w:ascii="Times New Roman" w:hAnsi="Times New Roman" w:cs="Times New Roman"/>
          <w:szCs w:val="20"/>
        </w:rPr>
        <w:t xml:space="preserve">: regression coefficient for Type D personality predicting diabetes distress; </w:t>
      </w:r>
      <w:r>
        <w:rPr>
          <w:rFonts w:ascii="Times New Roman" w:hAnsi="Times New Roman" w:cs="Times New Roman"/>
          <w:i/>
          <w:szCs w:val="20"/>
        </w:rPr>
        <w:t>a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2</w:t>
      </w:r>
      <w:r>
        <w:rPr>
          <w:rFonts w:ascii="Times New Roman" w:hAnsi="Times New Roman" w:cs="Times New Roman"/>
          <w:szCs w:val="20"/>
        </w:rPr>
        <w:t xml:space="preserve">: regression coefficient for Type D personality predicting social isolation; </w:t>
      </w:r>
      <w:r>
        <w:rPr>
          <w:rFonts w:ascii="Times New Roman" w:hAnsi="Times New Roman" w:cs="Times New Roman"/>
          <w:i/>
          <w:szCs w:val="20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1</w:t>
      </w:r>
      <w:r>
        <w:rPr>
          <w:rFonts w:ascii="Times New Roman" w:hAnsi="Times New Roman" w:cs="Times New Roman"/>
          <w:szCs w:val="20"/>
        </w:rPr>
        <w:t xml:space="preserve">: regression coefficient for diabetes distress predicting HRQOL while holding Type D personality, social isolation, gender, and education level constant; </w:t>
      </w:r>
      <w:r>
        <w:rPr>
          <w:rFonts w:ascii="Times New Roman" w:hAnsi="Times New Roman" w:cs="Times New Roman"/>
          <w:i/>
          <w:szCs w:val="20"/>
        </w:rPr>
        <w:t>b</w:t>
      </w:r>
      <w:r>
        <w:rPr>
          <w:rFonts w:ascii="Times New Roman" w:eastAsia="한컴바탕" w:hAnsi="Times New Roman" w:cs="Times New Roman"/>
          <w:iCs/>
          <w:color w:val="000000"/>
          <w:kern w:val="0"/>
          <w:szCs w:val="20"/>
          <w:vertAlign w:val="subscript"/>
        </w:rPr>
        <w:t>2</w:t>
      </w:r>
      <w:r>
        <w:rPr>
          <w:rFonts w:ascii="Times New Roman" w:hAnsi="Times New Roman" w:cs="Times New Roman"/>
          <w:szCs w:val="20"/>
        </w:rPr>
        <w:t xml:space="preserve">: regression coefficient for social isolation predicting HRQOL while holding Type D personality, diabetes distress, gender, and education level constant; </w:t>
      </w:r>
      <w:r>
        <w:rPr>
          <w:rFonts w:ascii="Times New Roman" w:hAnsi="Times New Roman" w:cs="Times New Roman"/>
          <w:i/>
          <w:iCs/>
          <w:szCs w:val="20"/>
        </w:rPr>
        <w:t>c</w:t>
      </w:r>
      <w:r>
        <w:rPr>
          <w:rFonts w:ascii="Times New Roman" w:hAnsi="Times New Roman" w:cs="Times New Roman"/>
          <w:szCs w:val="20"/>
        </w:rPr>
        <w:t>’: regression coefficient for Type D personality predicting HRQOL while holding diabetes distress, social isolation, gender and education level constant</w:t>
      </w:r>
      <w:r>
        <w:rPr>
          <w:rFonts w:ascii="Times New Roman" w:hAnsi="Times New Roman" w:cs="Times New Roman"/>
          <w:color w:val="000000" w:themeColor="text1"/>
          <w:kern w:val="24"/>
          <w:szCs w:val="20"/>
        </w:rPr>
        <w:t>.</w:t>
      </w:r>
    </w:p>
    <w:p w14:paraId="77F0EFF2" w14:textId="77777777" w:rsidR="00F625F5" w:rsidRDefault="00F625F5" w:rsidP="00F625F5">
      <w:pPr>
        <w:widowControl/>
        <w:wordWrap/>
        <w:autoSpaceDE/>
        <w:rPr>
          <w:rFonts w:ascii="Times New Roman" w:eastAsia="맑은 고딕" w:hAnsi="Times New Roman" w:cs="Times New Roman"/>
          <w:color w:val="000000" w:themeColor="text1"/>
          <w:kern w:val="24"/>
          <w:sz w:val="24"/>
          <w:szCs w:val="24"/>
        </w:rPr>
      </w:pPr>
    </w:p>
    <w:p w14:paraId="6183AA88" w14:textId="77777777" w:rsidR="006762E6" w:rsidRPr="00F625F5" w:rsidRDefault="006762E6"/>
    <w:sectPr w:rsidR="006762E6" w:rsidRPr="00F625F5" w:rsidSect="00F625F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160832" w14:textId="77777777" w:rsidR="0023443E" w:rsidRDefault="0023443E" w:rsidP="00993607">
      <w:pPr>
        <w:spacing w:after="0" w:line="240" w:lineRule="auto"/>
      </w:pPr>
      <w:r>
        <w:separator/>
      </w:r>
    </w:p>
  </w:endnote>
  <w:endnote w:type="continuationSeparator" w:id="0">
    <w:p w14:paraId="05D2A4C9" w14:textId="77777777" w:rsidR="0023443E" w:rsidRDefault="0023443E" w:rsidP="00993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맑은 고딕"/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712547" w14:textId="77777777" w:rsidR="0023443E" w:rsidRDefault="0023443E" w:rsidP="00993607">
      <w:pPr>
        <w:spacing w:after="0" w:line="240" w:lineRule="auto"/>
      </w:pPr>
      <w:r>
        <w:separator/>
      </w:r>
    </w:p>
  </w:footnote>
  <w:footnote w:type="continuationSeparator" w:id="0">
    <w:p w14:paraId="4EB0568B" w14:textId="77777777" w:rsidR="0023443E" w:rsidRDefault="0023443E" w:rsidP="009936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5F5"/>
    <w:rsid w:val="0023443E"/>
    <w:rsid w:val="00284D10"/>
    <w:rsid w:val="006762E6"/>
    <w:rsid w:val="00993607"/>
    <w:rsid w:val="00F6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0E9A8C"/>
  <w15:chartTrackingRefBased/>
  <w15:docId w15:val="{26F1E833-DFC5-40AE-9F18-375328CE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25F5"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25F5"/>
    <w:pPr>
      <w:ind w:leftChars="400" w:left="800"/>
    </w:pPr>
  </w:style>
  <w:style w:type="table" w:styleId="a4">
    <w:name w:val="Table Grid"/>
    <w:basedOn w:val="a1"/>
    <w:uiPriority w:val="39"/>
    <w:rsid w:val="00F625F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99360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993607"/>
  </w:style>
  <w:style w:type="paragraph" w:styleId="a6">
    <w:name w:val="footer"/>
    <w:basedOn w:val="a"/>
    <w:link w:val="Char0"/>
    <w:uiPriority w:val="99"/>
    <w:unhideWhenUsed/>
    <w:rsid w:val="009936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9936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4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은현</dc:creator>
  <cp:keywords/>
  <dc:description/>
  <cp:lastModifiedBy>이은현</cp:lastModifiedBy>
  <cp:revision>3</cp:revision>
  <dcterms:created xsi:type="dcterms:W3CDTF">2021-08-31T18:26:00Z</dcterms:created>
  <dcterms:modified xsi:type="dcterms:W3CDTF">2021-09-14T00:01:00Z</dcterms:modified>
</cp:coreProperties>
</file>