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90" w:rsidRPr="00275090" w:rsidRDefault="00275090" w:rsidP="00275090">
      <w:pPr>
        <w:rPr>
          <w:rFonts w:ascii="Book Antiqua" w:eastAsiaTheme="minorEastAsia" w:hAnsi="Book Antiqua" w:cs="Arial"/>
          <w:bCs/>
          <w:color w:val="000000" w:themeColor="text1"/>
          <w:kern w:val="24"/>
          <w:lang w:val="en-US" w:eastAsia="fr-FR"/>
        </w:rPr>
      </w:pPr>
      <w:r w:rsidRPr="00275090">
        <w:rPr>
          <w:rFonts w:ascii="Book Antiqua" w:eastAsiaTheme="minorEastAsia" w:hAnsi="Book Antiqua" w:cs="Arial"/>
          <w:b/>
          <w:bCs/>
          <w:color w:val="000000" w:themeColor="text1"/>
          <w:kern w:val="24"/>
          <w:u w:val="single"/>
          <w:lang w:val="en-US" w:eastAsia="fr-FR"/>
        </w:rPr>
        <w:t>Table n°4</w:t>
      </w:r>
      <w:r w:rsidRPr="00275090">
        <w:rPr>
          <w:rFonts w:ascii="Book Antiqua" w:eastAsiaTheme="minorEastAsia" w:hAnsi="Book Antiqua" w:cs="Arial"/>
          <w:bCs/>
          <w:color w:val="000000" w:themeColor="text1"/>
          <w:kern w:val="24"/>
          <w:u w:val="single"/>
          <w:lang w:val="en-US" w:eastAsia="fr-FR"/>
        </w:rPr>
        <w:t xml:space="preserve">. </w:t>
      </w:r>
      <w:r w:rsidRPr="00275090">
        <w:rPr>
          <w:rFonts w:ascii="Book Antiqua" w:eastAsiaTheme="minorEastAsia" w:hAnsi="Book Antiqua" w:cs="Arial"/>
          <w:bCs/>
          <w:color w:val="000000" w:themeColor="text1"/>
          <w:kern w:val="24"/>
          <w:lang w:val="en-US" w:eastAsia="fr-FR"/>
        </w:rPr>
        <w:t xml:space="preserve">Incidence of recurrent VTE thrombosis according to European leukemia net (ELN) response criteria and/or anticoagulation </w:t>
      </w:r>
    </w:p>
    <w:p w:rsidR="00275090" w:rsidRDefault="00275090" w:rsidP="00275090">
      <w:pPr>
        <w:ind w:firstLine="284"/>
        <w:rPr>
          <w:rFonts w:ascii="Arial" w:eastAsiaTheme="minorEastAsia" w:hAnsi="Arial" w:cs="Arial"/>
          <w:bCs/>
          <w:color w:val="000000" w:themeColor="text1"/>
          <w:kern w:val="24"/>
          <w:lang w:val="en-US" w:eastAsia="fr-FR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560"/>
        <w:gridCol w:w="1842"/>
      </w:tblGrid>
      <w:tr w:rsidR="00275090" w:rsidRPr="00317174" w:rsidTr="00275090">
        <w:trPr>
          <w:trHeight w:val="5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75090" w:rsidRPr="00275090" w:rsidRDefault="00275090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Number</w:t>
            </w:r>
            <w:proofErr w:type="spellEnd"/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 xml:space="preserve"> of patients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Recurrent</w:t>
            </w:r>
            <w:proofErr w:type="spellEnd"/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 xml:space="preserve"> VTE, n (%)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 xml:space="preserve">Incidence rate, % </w:t>
            </w:r>
            <w:proofErr w:type="spellStart"/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pt</w:t>
            </w:r>
            <w:proofErr w:type="spellEnd"/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-years (95% CI)</w:t>
            </w:r>
          </w:p>
        </w:tc>
      </w:tr>
      <w:tr w:rsidR="00275090" w:rsidRPr="00E51978" w:rsidTr="00275090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090" w:rsidRPr="00275090" w:rsidRDefault="00275090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All patients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13 (11.1)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1.80 (0.96-3.08)</w:t>
            </w:r>
          </w:p>
        </w:tc>
      </w:tr>
      <w:tr w:rsidR="00275090" w:rsidRPr="00E51978" w:rsidTr="00275090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090" w:rsidRPr="00275090" w:rsidRDefault="00275090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Anticoagulation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8 (11.9)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2.24 (0.97-4.41)</w:t>
            </w:r>
          </w:p>
        </w:tc>
      </w:tr>
      <w:tr w:rsidR="00275090" w:rsidRPr="00E51978" w:rsidTr="00275090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090" w:rsidRPr="00275090" w:rsidRDefault="00275090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 xml:space="preserve">No </w:t>
            </w: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anticoagulation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5 (10.2)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1.38 (0.45-3.22)</w:t>
            </w:r>
          </w:p>
        </w:tc>
      </w:tr>
      <w:tr w:rsidR="00275090" w:rsidRPr="00E51978" w:rsidTr="00275090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090" w:rsidRPr="00275090" w:rsidRDefault="00275090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 xml:space="preserve">ELN </w:t>
            </w:r>
            <w:proofErr w:type="spellStart"/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criteria</w:t>
            </w:r>
            <w:proofErr w:type="spellEnd"/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 xml:space="preserve"> met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1 (1.5)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0.25 (0.01-1.40)</w:t>
            </w:r>
          </w:p>
        </w:tc>
      </w:tr>
      <w:tr w:rsidR="00275090" w:rsidRPr="00E51978" w:rsidTr="00275090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090" w:rsidRPr="00275090" w:rsidRDefault="00275090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 xml:space="preserve">ELN </w:t>
            </w:r>
            <w:proofErr w:type="spellStart"/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criteria</w:t>
            </w:r>
            <w:proofErr w:type="spellEnd"/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 xml:space="preserve"> not met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11 (26.8)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4.49 (2.24-8.03)</w:t>
            </w:r>
          </w:p>
        </w:tc>
      </w:tr>
      <w:tr w:rsidR="00275090" w:rsidRPr="00E51978" w:rsidTr="00275090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090" w:rsidRPr="00275090" w:rsidRDefault="00275090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ELN criteria met / no anticoagulation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0 (0)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0 (0-2.35)</w:t>
            </w:r>
          </w:p>
        </w:tc>
      </w:tr>
      <w:tr w:rsidR="00275090" w:rsidRPr="00E51978" w:rsidTr="00275090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090" w:rsidRPr="00275090" w:rsidRDefault="00275090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ELN criteria met / anticoagulation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1 (2.4)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0.42 (0.01-2.32)</w:t>
            </w:r>
          </w:p>
        </w:tc>
      </w:tr>
      <w:tr w:rsidR="00275090" w:rsidRPr="00E51978" w:rsidTr="00275090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090" w:rsidRPr="00275090" w:rsidRDefault="00275090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ELN criteria not met / no anticoagulation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5 (23.8)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3.25 (1.06-7.59)</w:t>
            </w:r>
          </w:p>
        </w:tc>
      </w:tr>
      <w:tr w:rsidR="00275090" w:rsidRPr="00E51978" w:rsidTr="00275090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090" w:rsidRPr="00275090" w:rsidRDefault="00275090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ELN criteria not met / anticoagulation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6 (30)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090" w:rsidRPr="00275090" w:rsidRDefault="00275090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</w:pPr>
            <w:r w:rsidRPr="002750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fr-FR"/>
              </w:rPr>
              <w:t>6.55 (2.40-14.26)</w:t>
            </w:r>
          </w:p>
        </w:tc>
      </w:tr>
    </w:tbl>
    <w:p w:rsidR="00797C3A" w:rsidRDefault="00797C3A">
      <w:bookmarkStart w:id="0" w:name="_GoBack"/>
      <w:bookmarkEnd w:id="0"/>
    </w:p>
    <w:sectPr w:rsidR="00797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90"/>
    <w:rsid w:val="00275090"/>
    <w:rsid w:val="0079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B1132-4CE2-4ACC-ADF8-F3274431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0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VENTON Geoffroy</dc:creator>
  <cp:keywords/>
  <dc:description/>
  <cp:lastModifiedBy>VENTON Geoffroy</cp:lastModifiedBy>
  <cp:revision>1</cp:revision>
  <dcterms:created xsi:type="dcterms:W3CDTF">2026-03-11T15:45:00Z</dcterms:created>
  <dcterms:modified xsi:type="dcterms:W3CDTF">2026-03-11T15:46:00Z</dcterms:modified>
</cp:coreProperties>
</file>