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78ADC" w14:textId="2603BCBA" w:rsidR="00F4035C" w:rsidRPr="005A0411" w:rsidRDefault="00B441EF" w:rsidP="00F4035C">
      <w:pPr>
        <w:widowControl/>
        <w:spacing w:before="100" w:beforeAutospacing="1" w:after="100" w:afterAutospacing="1"/>
        <w:outlineLvl w:val="2"/>
        <w:rPr>
          <w:rFonts w:ascii="Times New Roman" w:eastAsia="ＭＳ Ｐゴシック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ＭＳ Ｐゴシック" w:hAnsi="Times New Roman" w:cs="Times New Roman"/>
          <w:b/>
          <w:bCs/>
          <w:kern w:val="0"/>
          <w:sz w:val="28"/>
          <w:szCs w:val="28"/>
          <w14:ligatures w14:val="none"/>
        </w:rPr>
        <w:t>Supplementary</w:t>
      </w:r>
      <w:r w:rsidRPr="005A0411">
        <w:rPr>
          <w:rFonts w:ascii="Times New Roman" w:eastAsia="ＭＳ Ｐゴシック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ＭＳ Ｐゴシック" w:hAnsi="Times New Roman" w:cs="Times New Roman" w:hint="eastAsia"/>
          <w:b/>
          <w:bCs/>
          <w:kern w:val="0"/>
          <w:sz w:val="28"/>
          <w:szCs w:val="28"/>
          <w14:ligatures w14:val="none"/>
        </w:rPr>
        <w:t>Figure</w:t>
      </w:r>
      <w:r>
        <w:rPr>
          <w:rFonts w:ascii="Times New Roman" w:eastAsia="ＭＳ Ｐゴシック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Pr="005A0411">
        <w:rPr>
          <w:rFonts w:ascii="Times New Roman" w:eastAsia="ＭＳ Ｐゴシック" w:hAnsi="Times New Roman" w:cs="Times New Roman" w:hint="eastAsia"/>
          <w:b/>
          <w:bCs/>
          <w:kern w:val="0"/>
          <w:sz w:val="28"/>
          <w:szCs w:val="28"/>
          <w14:ligatures w14:val="none"/>
        </w:rPr>
        <w:t>1</w:t>
      </w:r>
    </w:p>
    <w:p w14:paraId="7076DA6F" w14:textId="77777777" w:rsidR="00F4035C" w:rsidRPr="005A0411" w:rsidRDefault="00054AA8" w:rsidP="00F4035C">
      <w:pPr>
        <w:widowControl/>
        <w:spacing w:before="100" w:beforeAutospacing="1" w:after="100" w:afterAutospacing="1"/>
        <w:outlineLvl w:val="2"/>
        <w:rPr>
          <w:rFonts w:ascii="Times New Roman" w:eastAsia="ＭＳ Ｐゴシック" w:hAnsi="Times New Roman" w:cs="Times New Roman"/>
          <w:kern w:val="0"/>
          <w:sz w:val="24"/>
          <w14:ligatures w14:val="non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FA8C663" wp14:editId="68CFBEC5">
                <wp:simplePos x="0" y="0"/>
                <wp:positionH relativeFrom="column">
                  <wp:posOffset>182880</wp:posOffset>
                </wp:positionH>
                <wp:positionV relativeFrom="paragraph">
                  <wp:posOffset>40005</wp:posOffset>
                </wp:positionV>
                <wp:extent cx="4782875" cy="4587023"/>
                <wp:effectExtent l="0" t="0" r="0" b="23495"/>
                <wp:wrapNone/>
                <wp:docPr id="14" name="グループ化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71A37DA1-1DEA-9925-D756-83229503497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82875" cy="4587023"/>
                          <a:chOff x="0" y="-1"/>
                          <a:chExt cx="6788007" cy="6400777"/>
                        </a:xfrm>
                      </wpg:grpSpPr>
                      <wps:wsp>
                        <wps:cNvPr id="383194485" name="Rectangle 5">
                          <a:extLst>
                            <a:ext uri="{FF2B5EF4-FFF2-40B4-BE49-F238E27FC236}">
                              <a16:creationId xmlns:a16="http://schemas.microsoft.com/office/drawing/2014/main" id="{372BDEF4-1093-8511-4F8F-EEB6CE879F6D}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3" y="4405579"/>
                            <a:ext cx="6630670" cy="7032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ysClr val="windowText" lastClr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A5DE521" w14:textId="77777777" w:rsidR="00F4035C" w:rsidRPr="00EE493C" w:rsidRDefault="00054AA8" w:rsidP="00F4035C">
                              <w:pPr>
                                <w:kinsoku w:val="0"/>
                                <w:overflowPunct w:val="0"/>
                                <w:jc w:val="center"/>
                                <w:textAlignment w:val="baseline"/>
                                <w:rPr>
                                  <w:rFonts w:ascii="Arial" w:hAnsi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14:ligatures w14:val="none"/>
                                </w:rPr>
                              </w:pPr>
                              <w:r w:rsidRPr="00EE493C">
                                <w:rPr>
                                  <w:rFonts w:ascii="Arial" w:hAnsi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 xml:space="preserve">  Cases with both pre- and post-operative QOL questionnaire and oral function detailed examination data: </w:t>
                              </w:r>
                              <w:r w:rsidRPr="00EE493C">
                                <w:rPr>
                                  <w:rFonts w:ascii="Arial" w:hAnsi="Arial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32 cases</w:t>
                              </w:r>
                              <w:r w:rsidRPr="00EE493C">
                                <w:rPr>
                                  <w:rFonts w:ascii="Arial" w:hAnsi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 xml:space="preserve">  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anchor="ctr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36911222" name="テキスト ボックス 6">
                          <a:extLst>
                            <a:ext uri="{FF2B5EF4-FFF2-40B4-BE49-F238E27FC236}">
                              <a16:creationId xmlns:a16="http://schemas.microsoft.com/office/drawing/2014/main" id="{CAE46202-23AD-A5E2-B63D-81F1DED2FF57}"/>
                            </a:ext>
                          </a:extLst>
                        </wps:cNvPr>
                        <wps:cNvSpPr txBox="1"/>
                        <wps:spPr>
                          <a:xfrm>
                            <a:off x="0" y="-1"/>
                            <a:ext cx="6630670" cy="703287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ysClr val="windowText" lastClr="000000"/>
                            </a:solidFill>
                          </a:ln>
                        </wps:spPr>
                        <wps:txbx>
                          <w:txbxContent>
                            <w:p w14:paraId="383D561F" w14:textId="77777777" w:rsidR="00F4035C" w:rsidRPr="00EE493C" w:rsidRDefault="00054AA8" w:rsidP="00F4035C">
                              <w:pPr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14:ligatures w14:val="none"/>
                                </w:rPr>
                              </w:pPr>
                              <w:r w:rsidRPr="00EE493C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 xml:space="preserve">MRONJ surgical cases with QOL survey data: </w:t>
                              </w:r>
                            </w:p>
                            <w:p w14:paraId="241DB4B6" w14:textId="77777777" w:rsidR="00F4035C" w:rsidRPr="00EE493C" w:rsidRDefault="00054AA8" w:rsidP="00F4035C">
                              <w:pPr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</w:pPr>
                              <w:r w:rsidRPr="00EE493C"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48 cases</w:t>
                              </w:r>
                            </w:p>
                          </w:txbxContent>
                        </wps:txbx>
                        <wps:bodyPr wrap="square"/>
                      </wps:wsp>
                      <wps:wsp>
                        <wps:cNvPr id="2097892594" name="テキスト ボックス 8">
                          <a:extLst>
                            <a:ext uri="{FF2B5EF4-FFF2-40B4-BE49-F238E27FC236}">
                              <a16:creationId xmlns:a16="http://schemas.microsoft.com/office/drawing/2014/main" id="{2DB2C1D9-5ADA-98D5-2C29-B158BF4B4BBF}"/>
                            </a:ext>
                          </a:extLst>
                        </wps:cNvPr>
                        <wps:cNvSpPr txBox="1"/>
                        <wps:spPr>
                          <a:xfrm>
                            <a:off x="1" y="1140790"/>
                            <a:ext cx="6630670" cy="703287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ysClr val="windowText" lastClr="000000"/>
                            </a:solidFill>
                          </a:ln>
                        </wps:spPr>
                        <wps:txbx>
                          <w:txbxContent>
                            <w:p w14:paraId="69892665" w14:textId="77777777" w:rsidR="00F4035C" w:rsidRPr="00EE493C" w:rsidRDefault="00054AA8" w:rsidP="00F4035C">
                              <w:pPr>
                                <w:kinsoku w:val="0"/>
                                <w:overflowPunct w:val="0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14:ligatures w14:val="none"/>
                                </w:rPr>
                              </w:pPr>
                              <w:r w:rsidRPr="00EE493C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 xml:space="preserve">Preoperative detailed oral function assessment: </w:t>
                              </w:r>
                            </w:p>
                            <w:p w14:paraId="4D92ED99" w14:textId="77777777" w:rsidR="00F4035C" w:rsidRPr="00EE493C" w:rsidRDefault="00054AA8" w:rsidP="00F4035C">
                              <w:pPr>
                                <w:kinsoku w:val="0"/>
                                <w:overflowPunct w:val="0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</w:pPr>
                              <w:r w:rsidRPr="00EE493C"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47 cases</w:t>
                              </w:r>
                            </w:p>
                          </w:txbxContent>
                        </wps:txbx>
                        <wps:bodyPr wrap="square"/>
                      </wps:wsp>
                      <wps:wsp>
                        <wps:cNvPr id="1623381775" name="テキスト ボックス 10">
                          <a:extLst>
                            <a:ext uri="{FF2B5EF4-FFF2-40B4-BE49-F238E27FC236}">
                              <a16:creationId xmlns:a16="http://schemas.microsoft.com/office/drawing/2014/main" id="{AC3A492F-3341-2115-811D-4D48520B0D35}"/>
                            </a:ext>
                          </a:extLst>
                        </wps:cNvPr>
                        <wps:cNvSpPr txBox="1"/>
                        <wps:spPr>
                          <a:xfrm>
                            <a:off x="1" y="2247861"/>
                            <a:ext cx="6630670" cy="703287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ysClr val="windowText" lastClr="000000"/>
                            </a:solidFill>
                          </a:ln>
                        </wps:spPr>
                        <wps:txbx>
                          <w:txbxContent>
                            <w:p w14:paraId="5DE00F26" w14:textId="77777777" w:rsidR="00F4035C" w:rsidRPr="00EE493C" w:rsidRDefault="00054AA8" w:rsidP="00F4035C">
                              <w:pPr>
                                <w:kinsoku w:val="0"/>
                                <w:overflowPunct w:val="0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14:ligatures w14:val="none"/>
                                </w:rPr>
                              </w:pPr>
                              <w:r w:rsidRPr="00EE493C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 xml:space="preserve">Cases with both pre- and post-operative QOL questionnaire responses: </w:t>
                              </w:r>
                              <w:r w:rsidRPr="00EE493C"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43 cases</w:t>
                              </w:r>
                            </w:p>
                          </w:txbxContent>
                        </wps:txbx>
                        <wps:bodyPr wrap="square"/>
                      </wps:wsp>
                      <wps:wsp>
                        <wps:cNvPr id="30190430" name="テキスト ボックス 12">
                          <a:extLst>
                            <a:ext uri="{FF2B5EF4-FFF2-40B4-BE49-F238E27FC236}">
                              <a16:creationId xmlns:a16="http://schemas.microsoft.com/office/drawing/2014/main" id="{83B38985-36C7-9D6B-B3FB-5B56FE70D657}"/>
                            </a:ext>
                          </a:extLst>
                        </wps:cNvPr>
                        <wps:cNvSpPr txBox="1"/>
                        <wps:spPr>
                          <a:xfrm>
                            <a:off x="1" y="5697489"/>
                            <a:ext cx="6630670" cy="703287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ysClr val="windowText" lastClr="000000"/>
                            </a:solidFill>
                          </a:ln>
                        </wps:spPr>
                        <wps:txbx>
                          <w:txbxContent>
                            <w:p w14:paraId="1E4E97F7" w14:textId="77777777" w:rsidR="00F4035C" w:rsidRPr="00EE493C" w:rsidRDefault="00054AA8" w:rsidP="00F4035C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14:ligatures w14:val="none"/>
                                </w:rPr>
                              </w:pPr>
                              <w:r w:rsidRPr="00EE493C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 xml:space="preserve">Cases with preoperative periodontal parameter assessment: </w:t>
                              </w:r>
                            </w:p>
                            <w:p w14:paraId="4828A251" w14:textId="77777777" w:rsidR="00F4035C" w:rsidRPr="00EE493C" w:rsidRDefault="00054AA8" w:rsidP="00F4035C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</w:pPr>
                              <w:r w:rsidRPr="00EE493C"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18 cases</w:t>
                              </w:r>
                            </w:p>
                          </w:txbxContent>
                        </wps:txbx>
                        <wps:bodyPr wrap="square"/>
                      </wps:wsp>
                      <wps:wsp>
                        <wps:cNvPr id="1048906217" name="テキスト ボックス 14">
                          <a:extLst>
                            <a:ext uri="{FF2B5EF4-FFF2-40B4-BE49-F238E27FC236}">
                              <a16:creationId xmlns:a16="http://schemas.microsoft.com/office/drawing/2014/main" id="{B7E53F6D-7A19-6290-48E8-805408DF8496}"/>
                            </a:ext>
                          </a:extLst>
                        </wps:cNvPr>
                        <wps:cNvSpPr txBox="1"/>
                        <wps:spPr>
                          <a:xfrm>
                            <a:off x="782811" y="3189454"/>
                            <a:ext cx="6005196" cy="14630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3F7DA3B" w14:textId="77777777" w:rsidR="00F4035C" w:rsidRPr="00EE493C" w:rsidRDefault="00054AA8" w:rsidP="00F4035C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14:ligatures w14:val="none"/>
                                </w:rPr>
                              </w:pPr>
                              <w:r w:rsidRPr="00EE493C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Cases where follow-up observation is in progress, death occurs, or visits to the hospital are difficult due to other illnesses:</w:t>
                              </w:r>
                            </w:p>
                            <w:p w14:paraId="467BDF4D" w14:textId="77777777" w:rsidR="00F4035C" w:rsidRPr="00EE493C" w:rsidRDefault="00054AA8" w:rsidP="00F4035C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</w:pPr>
                              <w:r w:rsidRPr="00EE493C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11 cases</w:t>
                              </w:r>
                            </w:p>
                          </w:txbxContent>
                        </wps:txbx>
                        <wps:bodyPr wrap="square"/>
                      </wps:wsp>
                      <wps:wsp>
                        <wps:cNvPr id="1104678540" name="直線矢印コネクタ 1104678540">
                          <a:extLst>
                            <a:ext uri="{FF2B5EF4-FFF2-40B4-BE49-F238E27FC236}">
                              <a16:creationId xmlns:a16="http://schemas.microsoft.com/office/drawing/2014/main" id="{3F10D2AC-A772-77E2-68AF-FDF73DB47EC5}"/>
                            </a:ext>
                          </a:extLst>
                        </wps:cNvPr>
                        <wps:cNvCnPr/>
                        <wps:spPr>
                          <a:xfrm>
                            <a:off x="697037" y="3027461"/>
                            <a:ext cx="0" cy="133200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84163663" name="直線矢印コネクタ 84163663">
                          <a:extLst>
                            <a:ext uri="{FF2B5EF4-FFF2-40B4-BE49-F238E27FC236}">
                              <a16:creationId xmlns:a16="http://schemas.microsoft.com/office/drawing/2014/main" id="{929C4B1A-113F-65A3-F4A8-B14F62ECE13B}"/>
                            </a:ext>
                          </a:extLst>
                        </wps:cNvPr>
                        <wps:cNvCnPr/>
                        <wps:spPr>
                          <a:xfrm>
                            <a:off x="690334" y="732686"/>
                            <a:ext cx="0" cy="351643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75485472" name="直線矢印コネクタ 275485472">
                          <a:extLst>
                            <a:ext uri="{FF2B5EF4-FFF2-40B4-BE49-F238E27FC236}">
                              <a16:creationId xmlns:a16="http://schemas.microsoft.com/office/drawing/2014/main" id="{E0D576C4-9BC5-5B43-7E20-95C25FFBAC28}"/>
                            </a:ext>
                          </a:extLst>
                        </wps:cNvPr>
                        <wps:cNvCnPr/>
                        <wps:spPr>
                          <a:xfrm>
                            <a:off x="697037" y="1855888"/>
                            <a:ext cx="0" cy="351643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61168629" name="直線矢印コネクタ 161168629">
                          <a:extLst>
                            <a:ext uri="{FF2B5EF4-FFF2-40B4-BE49-F238E27FC236}">
                              <a16:creationId xmlns:a16="http://schemas.microsoft.com/office/drawing/2014/main" id="{18C31F08-7E18-3928-5BA7-1B35C82419AE}"/>
                            </a:ext>
                          </a:extLst>
                        </wps:cNvPr>
                        <wps:cNvCnPr/>
                        <wps:spPr>
                          <a:xfrm>
                            <a:off x="698717" y="5093600"/>
                            <a:ext cx="0" cy="57600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13" o:spid="_x0000_s1025" style="width:376.6pt;height:361.2pt;margin-top:3.15pt;margin-left:14.4pt;mso-height-relative:margin;mso-width-relative:margin;position:absolute;z-index:251659264" coordsize="67880,64007">
                <v:rect id="Rectangle 5" o:spid="_x0000_s1026" style="width:66306;height:7033;mso-wrap-style:square;position:absolute;top:44055;v-text-anchor:middle;visibility:visible" filled="f" fillcolor="#156082" strokecolor="black">
                  <v:shadow color="#e8e8e8"/>
                  <v:textbox>
                    <w:txbxContent>
                      <w:p w:rsidR="00F4035C" w:rsidRPr="00EE493C" w:rsidP="00F4035C" w14:paraId="6122AA17" w14:textId="77777777">
                        <w:pPr>
                          <w:kinsoku w:val="0"/>
                          <w:overflowPunct w:val="0"/>
                          <w:jc w:val="center"/>
                          <w:textAlignment w:val="baseline"/>
                          <w:rPr>
                            <w:rFonts w:ascii="Arial" w:hAnsi="Arial"/>
                            <w:color w:val="000000" w:themeColor="text1"/>
                            <w:kern w:val="24"/>
                            <w:sz w:val="22"/>
                            <w:szCs w:val="22"/>
                            <w14:ligatures w14:val="none"/>
                          </w:rPr>
                        </w:pPr>
                        <w:r w:rsidRPr="00EE493C">
                          <w:rPr>
                            <w:rFonts w:ascii="Arial" w:hAnsi="Arial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 xml:space="preserve">  Cases with both pre- and post-operative QOL questionnaire and oral function detailed examination data: </w:t>
                        </w:r>
                        <w:r w:rsidRPr="00EE493C">
                          <w:rPr>
                            <w:rFonts w:ascii="Arial" w:hAnsi="Arial"/>
                            <w:b/>
                            <w:bCs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32 cases</w:t>
                        </w:r>
                        <w:r w:rsidRPr="00EE493C">
                          <w:rPr>
                            <w:rFonts w:ascii="Arial" w:hAnsi="Arial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 xml:space="preserve">  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6" o:spid="_x0000_s1027" type="#_x0000_t202" style="width:66306;height:7032;mso-wrap-style:square;position:absolute;v-text-anchor:top;visibility:visible" filled="f" strokecolor="black">
                  <v:textbox>
                    <w:txbxContent>
                      <w:p w:rsidR="00F4035C" w:rsidRPr="00EE493C" w:rsidP="00F4035C" w14:paraId="0FDB84FE" w14:textId="77777777">
                        <w:pPr>
                          <w:jc w:val="center"/>
                          <w:textAlignment w:val="baseline"/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2"/>
                            <w:szCs w:val="22"/>
                            <w14:ligatures w14:val="none"/>
                          </w:rPr>
                        </w:pPr>
                        <w:r w:rsidRPr="00EE493C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 xml:space="preserve">MRONJ surgical cases with QOL survey data: </w:t>
                        </w:r>
                      </w:p>
                      <w:p w:rsidR="00F4035C" w:rsidRPr="00EE493C" w:rsidP="00F4035C" w14:paraId="7389AC5B" w14:textId="77777777">
                        <w:pPr>
                          <w:jc w:val="center"/>
                          <w:textAlignment w:val="baseline"/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</w:pPr>
                        <w:r w:rsidRPr="00EE493C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48 cases</w:t>
                        </w:r>
                      </w:p>
                    </w:txbxContent>
                  </v:textbox>
                </v:shape>
                <v:shape id="テキスト ボックス 8" o:spid="_x0000_s1028" type="#_x0000_t202" style="width:66306;height:7033;mso-wrap-style:square;position:absolute;top:11407;v-text-anchor:top;visibility:visible" filled="f" strokecolor="black">
                  <v:textbox>
                    <w:txbxContent>
                      <w:p w:rsidR="00F4035C" w:rsidRPr="00EE493C" w:rsidP="00F4035C" w14:paraId="180FB365" w14:textId="77777777">
                        <w:pPr>
                          <w:kinsoku w:val="0"/>
                          <w:overflowPunct w:val="0"/>
                          <w:jc w:val="center"/>
                          <w:textAlignment w:val="baseline"/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2"/>
                            <w:szCs w:val="22"/>
                            <w14:ligatures w14:val="none"/>
                          </w:rPr>
                        </w:pPr>
                        <w:r w:rsidRPr="00EE493C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 xml:space="preserve">Preoperative detailed oral function assessment: </w:t>
                        </w:r>
                      </w:p>
                      <w:p w:rsidR="00F4035C" w:rsidRPr="00EE493C" w:rsidP="00F4035C" w14:paraId="2D61F346" w14:textId="77777777">
                        <w:pPr>
                          <w:kinsoku w:val="0"/>
                          <w:overflowPunct w:val="0"/>
                          <w:jc w:val="center"/>
                          <w:textAlignment w:val="baseline"/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</w:pPr>
                        <w:r w:rsidRPr="00EE493C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47 cases</w:t>
                        </w:r>
                      </w:p>
                    </w:txbxContent>
                  </v:textbox>
                </v:shape>
                <v:shape id="テキスト ボックス 10" o:spid="_x0000_s1029" type="#_x0000_t202" style="width:66306;height:7033;mso-wrap-style:square;position:absolute;top:22478;v-text-anchor:top;visibility:visible" filled="f" strokecolor="black">
                  <v:textbox>
                    <w:txbxContent>
                      <w:p w:rsidR="00F4035C" w:rsidRPr="00EE493C" w:rsidP="00F4035C" w14:paraId="252CF862" w14:textId="77777777">
                        <w:pPr>
                          <w:kinsoku w:val="0"/>
                          <w:overflowPunct w:val="0"/>
                          <w:jc w:val="center"/>
                          <w:textAlignment w:val="baseline"/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2"/>
                            <w:szCs w:val="22"/>
                            <w14:ligatures w14:val="none"/>
                          </w:rPr>
                        </w:pPr>
                        <w:r w:rsidRPr="00EE493C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 xml:space="preserve">Cases with both pre- and post-operative QOL questionnaire responses: </w:t>
                        </w:r>
                        <w:r w:rsidRPr="00EE493C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43 cases</w:t>
                        </w:r>
                      </w:p>
                    </w:txbxContent>
                  </v:textbox>
                </v:shape>
                <v:shape id="テキスト ボックス 12" o:spid="_x0000_s1030" type="#_x0000_t202" style="width:66306;height:7033;mso-wrap-style:square;position:absolute;top:56974;v-text-anchor:top;visibility:visible" filled="f" strokecolor="black">
                  <v:textbox>
                    <w:txbxContent>
                      <w:p w:rsidR="00F4035C" w:rsidRPr="00EE493C" w:rsidP="00F4035C" w14:paraId="736E59A7" w14:textId="77777777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2"/>
                            <w:szCs w:val="22"/>
                            <w14:ligatures w14:val="none"/>
                          </w:rPr>
                        </w:pPr>
                        <w:r w:rsidRPr="00EE493C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 xml:space="preserve">Cases with preoperative periodontal parameter assessment: </w:t>
                        </w:r>
                      </w:p>
                      <w:p w:rsidR="00F4035C" w:rsidRPr="00EE493C" w:rsidP="00F4035C" w14:paraId="6B726336" w14:textId="77777777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</w:pPr>
                        <w:r w:rsidRPr="00EE493C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18 cases</w:t>
                        </w:r>
                      </w:p>
                    </w:txbxContent>
                  </v:textbox>
                </v:shape>
                <v:shape id="テキスト ボックス 14" o:spid="_x0000_s1031" type="#_x0000_t202" style="width:60052;height:14630;left:7828;mso-wrap-style:square;position:absolute;top:31894;v-text-anchor:top;visibility:visible" filled="f" stroked="f">
                  <v:textbox>
                    <w:txbxContent>
                      <w:p w:rsidR="00F4035C" w:rsidRPr="00EE493C" w:rsidP="00F4035C" w14:paraId="3DCABB32" w14:textId="77777777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2"/>
                            <w:szCs w:val="22"/>
                            <w14:ligatures w14:val="none"/>
                          </w:rPr>
                        </w:pPr>
                        <w:r w:rsidRPr="00EE493C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Cases where follow-up observation is in progress, death occurs, or visits to the hospital are difficult due to other illnesses:</w:t>
                        </w:r>
                      </w:p>
                      <w:p w:rsidR="00F4035C" w:rsidRPr="00EE493C" w:rsidP="00F4035C" w14:paraId="257C3C97" w14:textId="77777777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</w:pPr>
                        <w:r w:rsidRPr="00EE493C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11 cases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1104678540" o:spid="_x0000_s1032" type="#_x0000_t32" style="width:0;height:13320;left:6970;mso-wrap-style:square;position:absolute;top:30274;visibility:visible" o:connectortype="straight" strokecolor="black" strokeweight="3pt">
                  <v:stroke joinstyle="miter" endarrow="block"/>
                </v:shape>
                <v:shape id="直線矢印コネクタ 84163663" o:spid="_x0000_s1033" type="#_x0000_t32" style="width:0;height:3517;left:6903;mso-wrap-style:square;position:absolute;top:7326;visibility:visible" o:connectortype="straight" strokecolor="black" strokeweight="3pt">
                  <v:stroke joinstyle="miter" endarrow="block"/>
                </v:shape>
                <v:shape id="直線矢印コネクタ 275485472" o:spid="_x0000_s1034" type="#_x0000_t32" style="width:0;height:3517;left:6970;mso-wrap-style:square;position:absolute;top:18558;visibility:visible" o:connectortype="straight" strokecolor="black" strokeweight="3pt">
                  <v:stroke joinstyle="miter" endarrow="block"/>
                </v:shape>
                <v:shape id="直線矢印コネクタ 161168629" o:spid="_x0000_s1035" type="#_x0000_t32" style="width:0;height:5760;left:6987;mso-wrap-style:square;position:absolute;top:50936;visibility:visible" o:connectortype="straight" strokecolor="black" strokeweight="3pt">
                  <v:stroke joinstyle="miter" endarrow="block"/>
                </v:shape>
              </v:group>
            </w:pict>
          </mc:Fallback>
        </mc:AlternateContent>
      </w:r>
    </w:p>
    <w:p w14:paraId="1AA6BD3A" w14:textId="77777777" w:rsidR="00F4035C" w:rsidRDefault="00F4035C" w:rsidP="00F4035C">
      <w:pPr>
        <w:widowControl/>
        <w:spacing w:before="100" w:beforeAutospacing="1" w:after="100" w:afterAutospacing="1"/>
        <w:outlineLvl w:val="2"/>
        <w:rPr>
          <w:rFonts w:ascii="Times New Roman" w:eastAsia="ＭＳ Ｐゴシック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09B618F0" w14:textId="77777777" w:rsidR="00F4035C" w:rsidRDefault="00F4035C" w:rsidP="00F4035C">
      <w:pPr>
        <w:widowControl/>
        <w:spacing w:before="100" w:beforeAutospacing="1" w:after="100" w:afterAutospacing="1"/>
        <w:outlineLvl w:val="2"/>
        <w:rPr>
          <w:rFonts w:ascii="Times New Roman" w:eastAsia="ＭＳ Ｐゴシック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29E771E0" w14:textId="77777777" w:rsidR="00F4035C" w:rsidRDefault="00F4035C" w:rsidP="00F4035C">
      <w:pPr>
        <w:widowControl/>
        <w:spacing w:before="100" w:beforeAutospacing="1" w:after="100" w:afterAutospacing="1"/>
        <w:outlineLvl w:val="2"/>
        <w:rPr>
          <w:rFonts w:ascii="Times New Roman" w:eastAsia="ＭＳ Ｐゴシック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2F086B2E" w14:textId="77777777" w:rsidR="00F4035C" w:rsidRDefault="00F4035C" w:rsidP="00F4035C">
      <w:pPr>
        <w:widowControl/>
        <w:spacing w:before="100" w:beforeAutospacing="1" w:after="100" w:afterAutospacing="1"/>
        <w:outlineLvl w:val="2"/>
        <w:rPr>
          <w:rFonts w:ascii="Times New Roman" w:eastAsia="ＭＳ Ｐゴシック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71047E27" w14:textId="77777777" w:rsidR="00F4035C" w:rsidRDefault="00F4035C" w:rsidP="00F4035C">
      <w:pPr>
        <w:widowControl/>
        <w:spacing w:before="100" w:beforeAutospacing="1" w:after="100" w:afterAutospacing="1"/>
        <w:outlineLvl w:val="2"/>
        <w:rPr>
          <w:rFonts w:ascii="Times New Roman" w:eastAsia="ＭＳ Ｐゴシック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54689215" w14:textId="77777777" w:rsidR="00F4035C" w:rsidRDefault="00F4035C" w:rsidP="00F4035C">
      <w:pPr>
        <w:widowControl/>
        <w:spacing w:before="100" w:beforeAutospacing="1" w:after="100" w:afterAutospacing="1"/>
        <w:outlineLvl w:val="2"/>
        <w:rPr>
          <w:rFonts w:ascii="Times New Roman" w:eastAsia="ＭＳ Ｐゴシック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4AB90978" w14:textId="77777777" w:rsidR="00F4035C" w:rsidRDefault="00F4035C" w:rsidP="00F4035C">
      <w:pPr>
        <w:widowControl/>
        <w:spacing w:before="100" w:beforeAutospacing="1" w:after="100" w:afterAutospacing="1"/>
        <w:outlineLvl w:val="2"/>
        <w:rPr>
          <w:rFonts w:ascii="Times New Roman" w:eastAsia="ＭＳ Ｐゴシック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37AD1244" w14:textId="77777777" w:rsidR="00F4035C" w:rsidRDefault="00F4035C" w:rsidP="00F4035C">
      <w:pPr>
        <w:widowControl/>
        <w:spacing w:before="100" w:beforeAutospacing="1" w:after="100" w:afterAutospacing="1"/>
        <w:outlineLvl w:val="2"/>
        <w:rPr>
          <w:rFonts w:ascii="Times New Roman" w:eastAsia="ＭＳ Ｐゴシック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05A29419" w14:textId="77777777" w:rsidR="00F4035C" w:rsidRDefault="00F4035C" w:rsidP="00F4035C">
      <w:pPr>
        <w:widowControl/>
        <w:spacing w:before="100" w:beforeAutospacing="1" w:after="100" w:afterAutospacing="1"/>
        <w:outlineLvl w:val="2"/>
        <w:rPr>
          <w:rFonts w:ascii="Times New Roman" w:eastAsia="ＭＳ Ｐゴシック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49182AF2" w14:textId="77777777" w:rsidR="00F4035C" w:rsidRDefault="00F4035C" w:rsidP="00F4035C">
      <w:pPr>
        <w:widowControl/>
        <w:spacing w:before="100" w:beforeAutospacing="1" w:after="100" w:afterAutospacing="1"/>
        <w:outlineLvl w:val="2"/>
        <w:rPr>
          <w:rFonts w:ascii="Times New Roman" w:eastAsia="ＭＳ Ｐゴシック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3F3451AB" w14:textId="77777777" w:rsidR="00F4035C" w:rsidRDefault="00F4035C" w:rsidP="00F4035C">
      <w:pPr>
        <w:widowControl/>
        <w:spacing w:before="100" w:beforeAutospacing="1" w:after="100" w:afterAutospacing="1"/>
        <w:outlineLvl w:val="2"/>
        <w:rPr>
          <w:rFonts w:ascii="Times New Roman" w:eastAsia="ＭＳ Ｐゴシック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552DD919" w14:textId="18FD788F" w:rsidR="00F4035C" w:rsidRPr="00CB4B12" w:rsidRDefault="00054AA8" w:rsidP="00F4035C">
      <w:pPr>
        <w:widowControl/>
        <w:spacing w:before="100" w:beforeAutospacing="1" w:after="100" w:afterAutospacing="1"/>
        <w:outlineLvl w:val="2"/>
        <w:rPr>
          <w:rFonts w:ascii="Times New Roman" w:eastAsia="ＭＳ Ｐゴシック" w:hAnsi="Times New Roman" w:cs="Times New Roman"/>
          <w:kern w:val="0"/>
          <w:sz w:val="22"/>
          <w:szCs w:val="22"/>
          <w14:ligatures w14:val="none"/>
        </w:rPr>
      </w:pPr>
      <w:r w:rsidRPr="005C16AC">
        <w:rPr>
          <w:rFonts w:ascii="Times New Roman" w:eastAsia="ＭＳ Ｐゴシック" w:hAnsi="Times New Roman" w:cs="Times New Roman"/>
          <w:b/>
          <w:bCs/>
          <w:kern w:val="0"/>
          <w:sz w:val="22"/>
          <w:szCs w:val="22"/>
          <w14:ligatures w14:val="none"/>
        </w:rPr>
        <w:t xml:space="preserve">Supplementary Figure </w:t>
      </w:r>
      <w:r w:rsidR="00B441EF" w:rsidRPr="005C16AC">
        <w:rPr>
          <w:rFonts w:ascii="Times New Roman" w:eastAsia="ＭＳ Ｐゴシック" w:hAnsi="Times New Roman" w:cs="Times New Roman"/>
          <w:b/>
          <w:bCs/>
          <w:kern w:val="0"/>
          <w:sz w:val="22"/>
          <w:szCs w:val="22"/>
          <w14:ligatures w14:val="none"/>
        </w:rPr>
        <w:t>S</w:t>
      </w:r>
      <w:r w:rsidRPr="005C16AC">
        <w:rPr>
          <w:rFonts w:ascii="Times New Roman" w:eastAsia="ＭＳ Ｐゴシック" w:hAnsi="Times New Roman" w:cs="Times New Roman"/>
          <w:b/>
          <w:bCs/>
          <w:kern w:val="0"/>
          <w:sz w:val="22"/>
          <w:szCs w:val="22"/>
          <w14:ligatures w14:val="none"/>
        </w:rPr>
        <w:t>1</w:t>
      </w:r>
      <w:r w:rsidRPr="00CB4B12">
        <w:rPr>
          <w:rFonts w:ascii="Times New Roman" w:eastAsia="ＭＳ Ｐゴシック" w:hAnsi="Times New Roman" w:cs="Times New Roman"/>
          <w:kern w:val="0"/>
          <w:sz w:val="22"/>
          <w:szCs w:val="22"/>
          <w14:ligatures w14:val="none"/>
        </w:rPr>
        <w:t xml:space="preserve"> shows the patient selection process and data availability. Among the 48 cases of </w:t>
      </w:r>
      <w:r w:rsidR="00B441EF">
        <w:rPr>
          <w:rFonts w:ascii="Times New Roman" w:hAnsi="Times New Roman"/>
          <w:color w:val="000000"/>
          <w:szCs w:val="22"/>
        </w:rPr>
        <w:t>m</w:t>
      </w:r>
      <w:r w:rsidR="00B441EF" w:rsidRPr="00757814">
        <w:rPr>
          <w:rFonts w:ascii="Times New Roman" w:hAnsi="Times New Roman"/>
          <w:color w:val="000000"/>
          <w:szCs w:val="22"/>
        </w:rPr>
        <w:t>edication-related osteonecrosis of the jaw</w:t>
      </w:r>
      <w:r w:rsidR="00B441EF" w:rsidRPr="00CB4B12">
        <w:rPr>
          <w:rFonts w:ascii="Times New Roman" w:eastAsia="ＭＳ Ｐゴシック" w:hAnsi="Times New Roman" w:cs="Times New Roman"/>
          <w:kern w:val="0"/>
          <w:sz w:val="22"/>
          <w:szCs w:val="22"/>
          <w14:ligatures w14:val="none"/>
        </w:rPr>
        <w:t xml:space="preserve"> </w:t>
      </w:r>
      <w:r w:rsidR="00B441EF">
        <w:rPr>
          <w:rFonts w:ascii="Times New Roman" w:eastAsia="ＭＳ Ｐゴシック" w:hAnsi="Times New Roman" w:cs="Times New Roman"/>
          <w:kern w:val="0"/>
          <w:sz w:val="22"/>
          <w:szCs w:val="22"/>
          <w14:ligatures w14:val="none"/>
        </w:rPr>
        <w:t>(</w:t>
      </w:r>
      <w:r w:rsidRPr="00CB4B12">
        <w:rPr>
          <w:rFonts w:ascii="Times New Roman" w:eastAsia="ＭＳ Ｐゴシック" w:hAnsi="Times New Roman" w:cs="Times New Roman"/>
          <w:kern w:val="0"/>
          <w:sz w:val="22"/>
          <w:szCs w:val="22"/>
          <w14:ligatures w14:val="none"/>
        </w:rPr>
        <w:t>MRONJ</w:t>
      </w:r>
      <w:r w:rsidR="00B441EF">
        <w:rPr>
          <w:rFonts w:ascii="Times New Roman" w:eastAsia="ＭＳ Ｐゴシック" w:hAnsi="Times New Roman" w:cs="Times New Roman"/>
          <w:kern w:val="0"/>
          <w:sz w:val="22"/>
          <w:szCs w:val="22"/>
          <w14:ligatures w14:val="none"/>
        </w:rPr>
        <w:t>)</w:t>
      </w:r>
      <w:r w:rsidRPr="00CB4B12">
        <w:rPr>
          <w:rFonts w:ascii="Times New Roman" w:eastAsia="ＭＳ Ｐゴシック" w:hAnsi="Times New Roman" w:cs="Times New Roman"/>
          <w:kern w:val="0"/>
          <w:sz w:val="22"/>
          <w:szCs w:val="22"/>
          <w14:ligatures w14:val="none"/>
        </w:rPr>
        <w:t xml:space="preserve"> treated surgically who provided </w:t>
      </w:r>
      <w:r w:rsidR="00B441EF">
        <w:rPr>
          <w:rFonts w:ascii="Times New Roman" w:eastAsia="ＭＳ Ｐゴシック" w:hAnsi="Times New Roman" w:cs="Times New Roman"/>
          <w:kern w:val="0"/>
          <w:sz w:val="22"/>
          <w:szCs w:val="22"/>
          <w14:ligatures w14:val="none"/>
        </w:rPr>
        <w:t>quality of life (</w:t>
      </w:r>
      <w:r w:rsidRPr="00CB4B12">
        <w:rPr>
          <w:rFonts w:ascii="Times New Roman" w:eastAsia="ＭＳ Ｐゴシック" w:hAnsi="Times New Roman" w:cs="Times New Roman"/>
          <w:kern w:val="0"/>
          <w:sz w:val="22"/>
          <w:szCs w:val="22"/>
          <w14:ligatures w14:val="none"/>
        </w:rPr>
        <w:t>QOL</w:t>
      </w:r>
      <w:r w:rsidR="00B441EF">
        <w:rPr>
          <w:rFonts w:ascii="Times New Roman" w:eastAsia="ＭＳ Ｐゴシック" w:hAnsi="Times New Roman" w:cs="Times New Roman"/>
          <w:kern w:val="0"/>
          <w:sz w:val="22"/>
          <w:szCs w:val="22"/>
          <w14:ligatures w14:val="none"/>
        </w:rPr>
        <w:t>)</w:t>
      </w:r>
      <w:r w:rsidRPr="00CB4B12">
        <w:rPr>
          <w:rFonts w:ascii="Times New Roman" w:eastAsia="ＭＳ Ｐゴシック" w:hAnsi="Times New Roman" w:cs="Times New Roman"/>
          <w:kern w:val="0"/>
          <w:sz w:val="22"/>
          <w:szCs w:val="22"/>
          <w14:ligatures w14:val="none"/>
        </w:rPr>
        <w:t xml:space="preserve"> questionnaire responses, preoperative detailed oral function assessments were available for 47 cases. Both pre- and post-operative QOL questionnaire responses were obtained in 43 cases. After excluding 11 cases due to ongoing follow-up, death, or difficulty visiting the hospital, 32 cases provided complete data for both QO</w:t>
      </w:r>
      <w:r w:rsidRPr="00CB4B12">
        <w:rPr>
          <w:rFonts w:ascii="Times New Roman" w:eastAsia="ＭＳ Ｐゴシック" w:hAnsi="Times New Roman" w:cs="Times New Roman"/>
          <w:kern w:val="0"/>
          <w:sz w:val="22"/>
          <w:szCs w:val="22"/>
          <w14:ligatures w14:val="none"/>
        </w:rPr>
        <w:t>L questionnaires and detailed oral function examinations. Additionally, preoperative periodontal parameters were evaluated in 18 cases.</w:t>
      </w:r>
    </w:p>
    <w:p w14:paraId="08611F30" w14:textId="77777777" w:rsidR="00F4035C" w:rsidRDefault="00F4035C"/>
    <w:sectPr w:rsidR="00F4035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570D7" w14:textId="77777777" w:rsidR="00054AA8" w:rsidRDefault="00054AA8" w:rsidP="005C16AC">
      <w:r>
        <w:separator/>
      </w:r>
    </w:p>
  </w:endnote>
  <w:endnote w:type="continuationSeparator" w:id="0">
    <w:p w14:paraId="3D4B72E7" w14:textId="77777777" w:rsidR="00054AA8" w:rsidRDefault="00054AA8" w:rsidP="005C1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AB614" w14:textId="77777777" w:rsidR="00054AA8" w:rsidRDefault="00054AA8" w:rsidP="005C16AC">
      <w:r>
        <w:separator/>
      </w:r>
    </w:p>
  </w:footnote>
  <w:footnote w:type="continuationSeparator" w:id="0">
    <w:p w14:paraId="26667C7E" w14:textId="77777777" w:rsidR="00054AA8" w:rsidRDefault="00054AA8" w:rsidP="005C16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BE24CA"/>
    <w:multiLevelType w:val="multilevel"/>
    <w:tmpl w:val="48DEE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2056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35C"/>
    <w:rsid w:val="00052A1D"/>
    <w:rsid w:val="00054AA8"/>
    <w:rsid w:val="00177067"/>
    <w:rsid w:val="001D1864"/>
    <w:rsid w:val="00323E8A"/>
    <w:rsid w:val="00406401"/>
    <w:rsid w:val="00566465"/>
    <w:rsid w:val="00573A23"/>
    <w:rsid w:val="00596CA3"/>
    <w:rsid w:val="005A0411"/>
    <w:rsid w:val="005C16AC"/>
    <w:rsid w:val="00757814"/>
    <w:rsid w:val="007A318F"/>
    <w:rsid w:val="00892F5E"/>
    <w:rsid w:val="00A93FCF"/>
    <w:rsid w:val="00B441EF"/>
    <w:rsid w:val="00CB4B12"/>
    <w:rsid w:val="00E379B0"/>
    <w:rsid w:val="00E41938"/>
    <w:rsid w:val="00E4668A"/>
    <w:rsid w:val="00E70574"/>
    <w:rsid w:val="00EA0B57"/>
    <w:rsid w:val="00EE493C"/>
    <w:rsid w:val="00F15760"/>
    <w:rsid w:val="00F2098C"/>
    <w:rsid w:val="00F4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1164F0"/>
  <w15:chartTrackingRefBased/>
  <w15:docId w15:val="{2F4418E3-24DE-4C18-8496-EA3D8465C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035C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035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03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03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035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035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035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035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035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035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4035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4035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4035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403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403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403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403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403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4035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4035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403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035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403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03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403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035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4035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403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4035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4035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0640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06401"/>
  </w:style>
  <w:style w:type="paragraph" w:styleId="ac">
    <w:name w:val="footer"/>
    <w:basedOn w:val="a"/>
    <w:link w:val="ad"/>
    <w:uiPriority w:val="99"/>
    <w:unhideWhenUsed/>
    <w:rsid w:val="0040640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06401"/>
  </w:style>
  <w:style w:type="character" w:styleId="ae">
    <w:name w:val="annotation reference"/>
    <w:basedOn w:val="a0"/>
    <w:uiPriority w:val="99"/>
    <w:semiHidden/>
    <w:unhideWhenUsed/>
    <w:rsid w:val="00B441EF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B441EF"/>
    <w:rPr>
      <w:sz w:val="20"/>
      <w:szCs w:val="20"/>
    </w:rPr>
  </w:style>
  <w:style w:type="character" w:customStyle="1" w:styleId="af0">
    <w:name w:val="コメント文字列 (文字)"/>
    <w:basedOn w:val="a0"/>
    <w:link w:val="af"/>
    <w:uiPriority w:val="99"/>
    <w:semiHidden/>
    <w:rsid w:val="00B441EF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441EF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B441EF"/>
    <w:rPr>
      <w:b/>
      <w:bCs/>
      <w:sz w:val="20"/>
      <w:szCs w:val="20"/>
    </w:rPr>
  </w:style>
  <w:style w:type="paragraph" w:styleId="af3">
    <w:name w:val="Revision"/>
    <w:hidden/>
    <w:uiPriority w:val="99"/>
    <w:semiHidden/>
    <w:rsid w:val="00B441EF"/>
  </w:style>
  <w:style w:type="character" w:styleId="af4">
    <w:name w:val="Hyperlink"/>
    <w:basedOn w:val="a0"/>
    <w:uiPriority w:val="99"/>
    <w:unhideWhenUsed/>
    <w:rsid w:val="00B441EF"/>
    <w:rPr>
      <w:color w:val="467886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B441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604</Characters>
  <Application>Microsoft Office Word</Application>
  <DocSecurity>0</DocSecurity>
  <Lines>25</Lines>
  <Paragraphs>20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山崎　佐知子</dc:creator>
  <cp:lastModifiedBy>山崎　佐知子</cp:lastModifiedBy>
  <cp:revision>4</cp:revision>
  <cp:lastPrinted>2026-02-13T11:34:00Z</cp:lastPrinted>
  <dcterms:created xsi:type="dcterms:W3CDTF">2026-03-10T10:15:00Z</dcterms:created>
  <dcterms:modified xsi:type="dcterms:W3CDTF">2026-03-11T13:10:00Z</dcterms:modified>
</cp:coreProperties>
</file>