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83D8" w14:textId="0707DD0E" w:rsidR="00BC0F4D" w:rsidRPr="00BC0F4D" w:rsidRDefault="00BC0F4D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C0F4D">
        <w:rPr>
          <w:rFonts w:ascii="Times New Roman" w:hAnsi="Times New Roman" w:cs="Times New Roman"/>
          <w:b/>
          <w:bCs/>
          <w:sz w:val="24"/>
          <w:szCs w:val="28"/>
        </w:rPr>
        <w:t>PCA Results After Batch Correction</w:t>
      </w:r>
    </w:p>
    <w:p w14:paraId="0B43FBD7" w14:textId="6C883328" w:rsidR="00BC0F4D" w:rsidRPr="00BC0F4D" w:rsidRDefault="00BC0F4D" w:rsidP="00BC0F4D">
      <w:pPr>
        <w:ind w:firstLineChars="200" w:firstLine="420"/>
        <w:rPr>
          <w:rFonts w:ascii="Times New Roman" w:hAnsi="Times New Roman" w:cs="Times New Roman"/>
        </w:rPr>
      </w:pPr>
      <w:r w:rsidRPr="00BC0F4D">
        <w:rPr>
          <w:rFonts w:ascii="Times New Roman" w:hAnsi="Times New Roman" w:cs="Times New Roman"/>
          <w:b/>
          <w:bCs/>
          <w:noProof/>
          <w:sz w:val="21"/>
          <w:szCs w:val="22"/>
        </w:rPr>
        <w:drawing>
          <wp:anchor distT="0" distB="0" distL="114300" distR="114300" simplePos="0" relativeHeight="251659264" behindDoc="1" locked="0" layoutInCell="1" allowOverlap="1" wp14:anchorId="19FA9934" wp14:editId="082D14AC">
            <wp:simplePos x="0" y="0"/>
            <wp:positionH relativeFrom="margin">
              <wp:posOffset>399933</wp:posOffset>
            </wp:positionH>
            <wp:positionV relativeFrom="paragraph">
              <wp:posOffset>1228906</wp:posOffset>
            </wp:positionV>
            <wp:extent cx="4070350" cy="3427730"/>
            <wp:effectExtent l="0" t="0" r="6350" b="1270"/>
            <wp:wrapTight wrapText="bothSides">
              <wp:wrapPolygon edited="0">
                <wp:start x="0" y="0"/>
                <wp:lineTo x="0" y="21488"/>
                <wp:lineTo x="21533" y="21488"/>
                <wp:lineTo x="21533" y="0"/>
                <wp:lineTo x="0" y="0"/>
              </wp:wrapPolygon>
            </wp:wrapTight>
            <wp:docPr id="1498529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F4D">
        <w:rPr>
          <w:rFonts w:ascii="Times New Roman" w:hAnsi="Times New Roman" w:cs="Times New Roman"/>
        </w:rPr>
        <w:t xml:space="preserve">In this study, rumen microbiota </w:t>
      </w:r>
      <w:proofErr w:type="gramStart"/>
      <w:r w:rsidRPr="00BC0F4D">
        <w:rPr>
          <w:rFonts w:ascii="Times New Roman" w:hAnsi="Times New Roman" w:cs="Times New Roman"/>
        </w:rPr>
        <w:t>were</w:t>
      </w:r>
      <w:proofErr w:type="gramEnd"/>
      <w:r w:rsidRPr="00BC0F4D">
        <w:rPr>
          <w:rFonts w:ascii="Times New Roman" w:hAnsi="Times New Roman" w:cs="Times New Roman"/>
        </w:rPr>
        <w:t xml:space="preserve"> obtained from 340 culled cows across 12 sampling events. To minimize confounding effects caused by different sampling time points, batch correction was performed prior to downstream analysis.</w:t>
      </w:r>
      <w:r>
        <w:rPr>
          <w:rFonts w:ascii="Times New Roman" w:hAnsi="Times New Roman" w:cs="Times New Roman" w:hint="eastAsia"/>
        </w:rPr>
        <w:t xml:space="preserve"> </w:t>
      </w:r>
      <w:r w:rsidRPr="00BC0F4D">
        <w:rPr>
          <w:rFonts w:ascii="Times New Roman" w:hAnsi="Times New Roman" w:cs="Times New Roman"/>
        </w:rPr>
        <w:t>We observed that the experimental samples clustered closely, indicating that sampling time had only a minor impact on the microbial profiles.</w:t>
      </w:r>
    </w:p>
    <w:p w14:paraId="212B7727" w14:textId="54BCDD72" w:rsidR="00BC0F4D" w:rsidRDefault="00BC0F4D">
      <w:pPr>
        <w:rPr>
          <w:rFonts w:ascii="Times New Roman" w:hAnsi="Times New Roman" w:cs="Times New Roman"/>
          <w:b/>
          <w:bCs/>
          <w:sz w:val="28"/>
          <w:szCs w:val="32"/>
        </w:rPr>
      </w:pPr>
    </w:p>
    <w:p w14:paraId="646027D4" w14:textId="196B40B3" w:rsidR="00BC0F4D" w:rsidRDefault="00BC0F4D">
      <w:pPr>
        <w:rPr>
          <w:rFonts w:ascii="Times New Roman" w:hAnsi="Times New Roman" w:cs="Times New Roman" w:hint="eastAsia"/>
          <w:b/>
          <w:bCs/>
          <w:sz w:val="28"/>
          <w:szCs w:val="32"/>
        </w:rPr>
      </w:pPr>
    </w:p>
    <w:p w14:paraId="446FB86C" w14:textId="77777777" w:rsidR="00BC0F4D" w:rsidRDefault="00BC0F4D">
      <w:pPr>
        <w:rPr>
          <w:rFonts w:ascii="Times New Roman" w:hAnsi="Times New Roman" w:cs="Times New Roman"/>
          <w:b/>
          <w:bCs/>
          <w:sz w:val="28"/>
          <w:szCs w:val="32"/>
        </w:rPr>
      </w:pPr>
    </w:p>
    <w:p w14:paraId="3FA4688D" w14:textId="77777777" w:rsidR="00BC0F4D" w:rsidRDefault="00BC0F4D">
      <w:pPr>
        <w:rPr>
          <w:rFonts w:ascii="Times New Roman" w:hAnsi="Times New Roman" w:cs="Times New Roman"/>
          <w:b/>
          <w:bCs/>
          <w:sz w:val="28"/>
          <w:szCs w:val="32"/>
        </w:rPr>
      </w:pPr>
    </w:p>
    <w:p w14:paraId="74B79543" w14:textId="77777777" w:rsidR="00BC0F4D" w:rsidRDefault="00BC0F4D">
      <w:pPr>
        <w:rPr>
          <w:rFonts w:ascii="Times New Roman" w:hAnsi="Times New Roman" w:cs="Times New Roman"/>
          <w:b/>
          <w:bCs/>
          <w:sz w:val="28"/>
          <w:szCs w:val="32"/>
        </w:rPr>
      </w:pPr>
    </w:p>
    <w:p w14:paraId="365DA274" w14:textId="77777777" w:rsidR="00BC0F4D" w:rsidRDefault="00BC0F4D">
      <w:pPr>
        <w:rPr>
          <w:rFonts w:ascii="Times New Roman" w:hAnsi="Times New Roman" w:cs="Times New Roman"/>
          <w:b/>
          <w:bCs/>
          <w:sz w:val="28"/>
          <w:szCs w:val="32"/>
        </w:rPr>
      </w:pPr>
    </w:p>
    <w:p w14:paraId="1E844193" w14:textId="77777777" w:rsidR="00BC0F4D" w:rsidRDefault="00BC0F4D">
      <w:pPr>
        <w:rPr>
          <w:rFonts w:ascii="Times New Roman" w:hAnsi="Times New Roman" w:cs="Times New Roman"/>
          <w:b/>
          <w:bCs/>
          <w:sz w:val="28"/>
          <w:szCs w:val="32"/>
        </w:rPr>
      </w:pPr>
    </w:p>
    <w:p w14:paraId="7315228A" w14:textId="1C0DF39A" w:rsidR="00BC0F4D" w:rsidRPr="00BC0F4D" w:rsidRDefault="00BC0F4D" w:rsidP="00BC0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Fig. S1 </w:t>
      </w:r>
      <w:r w:rsidRPr="00BC0F4D">
        <w:rPr>
          <w:rFonts w:ascii="Times New Roman" w:hAnsi="Times New Roman" w:cs="Times New Roman"/>
          <w:b/>
          <w:bCs/>
        </w:rPr>
        <w:t xml:space="preserve">PCA </w:t>
      </w:r>
      <w:r>
        <w:rPr>
          <w:rFonts w:ascii="Times New Roman" w:hAnsi="Times New Roman" w:cs="Times New Roman" w:hint="eastAsia"/>
          <w:b/>
          <w:bCs/>
        </w:rPr>
        <w:t>r</w:t>
      </w:r>
      <w:r w:rsidRPr="00BC0F4D">
        <w:rPr>
          <w:rFonts w:ascii="Times New Roman" w:hAnsi="Times New Roman" w:cs="Times New Roman"/>
          <w:b/>
          <w:bCs/>
        </w:rPr>
        <w:t xml:space="preserve">esults </w:t>
      </w:r>
      <w:r>
        <w:rPr>
          <w:rFonts w:ascii="Times New Roman" w:hAnsi="Times New Roman" w:cs="Times New Roman" w:hint="eastAsia"/>
          <w:b/>
          <w:bCs/>
        </w:rPr>
        <w:t>a</w:t>
      </w:r>
      <w:r w:rsidRPr="00BC0F4D">
        <w:rPr>
          <w:rFonts w:ascii="Times New Roman" w:hAnsi="Times New Roman" w:cs="Times New Roman"/>
          <w:b/>
          <w:bCs/>
        </w:rPr>
        <w:t xml:space="preserve">fter </w:t>
      </w:r>
      <w:r>
        <w:rPr>
          <w:rFonts w:ascii="Times New Roman" w:hAnsi="Times New Roman" w:cs="Times New Roman" w:hint="eastAsia"/>
          <w:b/>
          <w:bCs/>
        </w:rPr>
        <w:t>b</w:t>
      </w:r>
      <w:r w:rsidRPr="00BC0F4D">
        <w:rPr>
          <w:rFonts w:ascii="Times New Roman" w:hAnsi="Times New Roman" w:cs="Times New Roman"/>
          <w:b/>
          <w:bCs/>
        </w:rPr>
        <w:t xml:space="preserve">atch </w:t>
      </w:r>
      <w:r>
        <w:rPr>
          <w:rFonts w:ascii="Times New Roman" w:hAnsi="Times New Roman" w:cs="Times New Roman" w:hint="eastAsia"/>
          <w:b/>
          <w:bCs/>
        </w:rPr>
        <w:t>c</w:t>
      </w:r>
      <w:r w:rsidRPr="00BC0F4D">
        <w:rPr>
          <w:rFonts w:ascii="Times New Roman" w:hAnsi="Times New Roman" w:cs="Times New Roman"/>
          <w:b/>
          <w:bCs/>
        </w:rPr>
        <w:t>orrection</w:t>
      </w:r>
      <w:r>
        <w:rPr>
          <w:rFonts w:ascii="Times New Roman" w:hAnsi="Times New Roman" w:cs="Times New Roman" w:hint="eastAsia"/>
          <w:b/>
          <w:bCs/>
        </w:rPr>
        <w:t xml:space="preserve">. </w:t>
      </w:r>
      <w:r w:rsidRPr="00BC0F4D">
        <w:rPr>
          <w:rFonts w:ascii="Times New Roman" w:hAnsi="Times New Roman" w:cs="Times New Roman"/>
        </w:rPr>
        <w:t>The horizontal and vertical axes represent the two selected principal components, with the percentages indicating the proportion of variance explained by each component.</w:t>
      </w:r>
      <w:r>
        <w:rPr>
          <w:rFonts w:ascii="Times New Roman" w:hAnsi="Times New Roman" w:cs="Times New Roman" w:hint="eastAsia"/>
        </w:rPr>
        <w:t xml:space="preserve"> </w:t>
      </w:r>
      <w:r w:rsidRPr="00BC0F4D">
        <w:rPr>
          <w:rFonts w:ascii="Times New Roman" w:hAnsi="Times New Roman" w:cs="Times New Roman"/>
        </w:rPr>
        <w:t>Different colors represent samples from different groups, and different shapes represent different batches.</w:t>
      </w:r>
      <w:r>
        <w:rPr>
          <w:rFonts w:ascii="Times New Roman" w:hAnsi="Times New Roman" w:cs="Times New Roman" w:hint="eastAsia"/>
        </w:rPr>
        <w:t xml:space="preserve"> </w:t>
      </w:r>
      <w:r w:rsidRPr="00BC0F4D">
        <w:rPr>
          <w:rFonts w:ascii="Times New Roman" w:hAnsi="Times New Roman" w:cs="Times New Roman"/>
        </w:rPr>
        <w:t>The closer two sample points are, the more similar their microbial community composition</w:t>
      </w:r>
    </w:p>
    <w:p w14:paraId="7A0AD431" w14:textId="77777777" w:rsidR="00BC0F4D" w:rsidRPr="00BC0F4D" w:rsidRDefault="00BC0F4D">
      <w:pPr>
        <w:rPr>
          <w:rFonts w:ascii="Times New Roman" w:hAnsi="Times New Roman" w:cs="Times New Roman" w:hint="eastAsia"/>
        </w:rPr>
      </w:pPr>
    </w:p>
    <w:sectPr w:rsidR="00BC0F4D" w:rsidRPr="00BC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2"/>
    <w:rsid w:val="001019FF"/>
    <w:rsid w:val="001306B8"/>
    <w:rsid w:val="00205054"/>
    <w:rsid w:val="003F6F3B"/>
    <w:rsid w:val="004E776A"/>
    <w:rsid w:val="00556308"/>
    <w:rsid w:val="005C3BAA"/>
    <w:rsid w:val="008E5824"/>
    <w:rsid w:val="009070C9"/>
    <w:rsid w:val="00921F3E"/>
    <w:rsid w:val="00A26542"/>
    <w:rsid w:val="00A87E41"/>
    <w:rsid w:val="00BC0F4D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D798"/>
  <w15:chartTrackingRefBased/>
  <w15:docId w15:val="{CAB76962-0478-4F3A-87BC-4C552E03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Panping Yang</dc:creator>
  <cp:keywords/>
  <dc:description/>
  <cp:lastModifiedBy>Panping Yang</cp:lastModifiedBy>
  <cp:revision>1</cp:revision>
  <dcterms:created xsi:type="dcterms:W3CDTF">2026-03-06T01:04:00Z</dcterms:created>
  <dcterms:modified xsi:type="dcterms:W3CDTF">2026-03-06T01:34:00Z</dcterms:modified>
</cp:coreProperties>
</file>