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6F8A4" w14:textId="77777777" w:rsidR="000A257C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iCs/>
        </w:rPr>
      </w:pPr>
      <w:r w:rsidRPr="00E922E2">
        <w:rPr>
          <w:rFonts w:ascii="Times New Roman" w:hAnsi="Times New Roman" w:cs="Times New Roman"/>
          <w:b/>
          <w:iCs/>
        </w:rPr>
        <w:t>Table 1. Level of symptoms based on the PMSS score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701"/>
        <w:gridCol w:w="5193"/>
      </w:tblGrid>
      <w:tr w:rsidR="000A257C" w14:paraId="28FC089C" w14:textId="77777777" w:rsidTr="00C465F8">
        <w:tc>
          <w:tcPr>
            <w:tcW w:w="2122" w:type="dxa"/>
          </w:tcPr>
          <w:p w14:paraId="6EDD832B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bookmarkStart w:id="0" w:name="_Hlk219897607"/>
          </w:p>
        </w:tc>
        <w:tc>
          <w:tcPr>
            <w:tcW w:w="1701" w:type="dxa"/>
          </w:tcPr>
          <w:p w14:paraId="42FDEF6C" w14:textId="77777777" w:rsidR="000A257C" w:rsidRPr="00E06F4D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E06F4D">
              <w:rPr>
                <w:rFonts w:ascii="Times New Roman" w:hAnsi="Times New Roman" w:cs="Times New Roman"/>
                <w:b/>
                <w:bCs/>
                <w:iCs/>
              </w:rPr>
              <w:t>Actual Scores</w:t>
            </w:r>
          </w:p>
        </w:tc>
        <w:tc>
          <w:tcPr>
            <w:tcW w:w="5193" w:type="dxa"/>
          </w:tcPr>
          <w:p w14:paraId="22D6E42B" w14:textId="77777777" w:rsidR="000A257C" w:rsidRPr="00E06F4D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E06F4D">
              <w:rPr>
                <w:rFonts w:ascii="Times New Roman" w:hAnsi="Times New Roman" w:cs="Times New Roman"/>
                <w:b/>
                <w:bCs/>
                <w:iCs/>
              </w:rPr>
              <w:t>Description</w:t>
            </w:r>
          </w:p>
        </w:tc>
      </w:tr>
      <w:tr w:rsidR="000A257C" w14:paraId="5AF1E07D" w14:textId="77777777" w:rsidTr="00C465F8">
        <w:tc>
          <w:tcPr>
            <w:tcW w:w="2122" w:type="dxa"/>
          </w:tcPr>
          <w:p w14:paraId="67E30AFB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>No symptoms</w:t>
            </w:r>
          </w:p>
        </w:tc>
        <w:tc>
          <w:tcPr>
            <w:tcW w:w="1701" w:type="dxa"/>
          </w:tcPr>
          <w:p w14:paraId="0C2935E0" w14:textId="77777777" w:rsidR="000A257C" w:rsidRPr="008108B0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>1 – 40</w:t>
            </w:r>
          </w:p>
        </w:tc>
        <w:tc>
          <w:tcPr>
            <w:tcW w:w="5193" w:type="dxa"/>
          </w:tcPr>
          <w:p w14:paraId="24047B10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0A257C" w14:paraId="227E554D" w14:textId="77777777" w:rsidTr="00C465F8">
        <w:tc>
          <w:tcPr>
            <w:tcW w:w="2122" w:type="dxa"/>
          </w:tcPr>
          <w:p w14:paraId="0C3E06C9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Mild symptoms </w:t>
            </w:r>
          </w:p>
        </w:tc>
        <w:tc>
          <w:tcPr>
            <w:tcW w:w="1701" w:type="dxa"/>
          </w:tcPr>
          <w:p w14:paraId="42970BA9" w14:textId="77777777" w:rsidR="000A257C" w:rsidRPr="008108B0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>41 - 80</w:t>
            </w:r>
          </w:p>
        </w:tc>
        <w:tc>
          <w:tcPr>
            <w:tcW w:w="5193" w:type="dxa"/>
          </w:tcPr>
          <w:p w14:paraId="37A7268A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>Only slightly apparent</w:t>
            </w:r>
          </w:p>
        </w:tc>
      </w:tr>
      <w:tr w:rsidR="000A257C" w14:paraId="76081BA9" w14:textId="77777777" w:rsidTr="00C465F8">
        <w:tc>
          <w:tcPr>
            <w:tcW w:w="2122" w:type="dxa"/>
          </w:tcPr>
          <w:p w14:paraId="639B244A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Moderate symptoms </w:t>
            </w:r>
          </w:p>
        </w:tc>
        <w:tc>
          <w:tcPr>
            <w:tcW w:w="1701" w:type="dxa"/>
          </w:tcPr>
          <w:p w14:paraId="51CC295C" w14:textId="77777777" w:rsidR="000A257C" w:rsidRPr="008108B0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>81 – 120</w:t>
            </w:r>
          </w:p>
        </w:tc>
        <w:tc>
          <w:tcPr>
            <w:tcW w:w="5193" w:type="dxa"/>
          </w:tcPr>
          <w:p w14:paraId="205B9FA4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>Aware of symptom, but it doesn’t affect daily activity at all</w:t>
            </w:r>
          </w:p>
        </w:tc>
      </w:tr>
      <w:tr w:rsidR="000A257C" w14:paraId="559C43BB" w14:textId="77777777" w:rsidTr="00C465F8">
        <w:tc>
          <w:tcPr>
            <w:tcW w:w="2122" w:type="dxa"/>
          </w:tcPr>
          <w:p w14:paraId="301A0E5E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Severe </w:t>
            </w:r>
          </w:p>
        </w:tc>
        <w:tc>
          <w:tcPr>
            <w:tcW w:w="1701" w:type="dxa"/>
          </w:tcPr>
          <w:p w14:paraId="72A5FC3E" w14:textId="77777777" w:rsidR="000A257C" w:rsidRPr="008108B0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>121 – 160</w:t>
            </w:r>
          </w:p>
        </w:tc>
        <w:tc>
          <w:tcPr>
            <w:tcW w:w="5193" w:type="dxa"/>
          </w:tcPr>
          <w:p w14:paraId="64CADD64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Continuously bothered by symptoms </w:t>
            </w:r>
          </w:p>
        </w:tc>
      </w:tr>
      <w:tr w:rsidR="000A257C" w14:paraId="7ACE99DF" w14:textId="77777777" w:rsidTr="00C465F8">
        <w:tc>
          <w:tcPr>
            <w:tcW w:w="2122" w:type="dxa"/>
          </w:tcPr>
          <w:p w14:paraId="66DF472E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Very severe </w:t>
            </w:r>
          </w:p>
        </w:tc>
        <w:tc>
          <w:tcPr>
            <w:tcW w:w="1701" w:type="dxa"/>
          </w:tcPr>
          <w:p w14:paraId="1EBA9F48" w14:textId="77777777" w:rsidR="000A257C" w:rsidRPr="008108B0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>161 – 200</w:t>
            </w:r>
          </w:p>
        </w:tc>
        <w:tc>
          <w:tcPr>
            <w:tcW w:w="5193" w:type="dxa"/>
          </w:tcPr>
          <w:p w14:paraId="787D5263" w14:textId="77777777" w:rsidR="000A257C" w:rsidRPr="008108B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8108B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Symptom is overwhelming and/or interferes with daily activity </w:t>
            </w:r>
          </w:p>
        </w:tc>
      </w:tr>
      <w:bookmarkEnd w:id="0"/>
    </w:tbl>
    <w:p w14:paraId="62F1EE3B" w14:textId="77777777" w:rsidR="000A257C" w:rsidRPr="00FA3A00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iCs/>
        </w:rPr>
      </w:pPr>
    </w:p>
    <w:p w14:paraId="764D2EC3" w14:textId="77777777" w:rsidR="000A257C" w:rsidRPr="00217D69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217D69">
        <w:rPr>
          <w:rFonts w:ascii="Times New Roman" w:hAnsi="Times New Roman" w:cs="Times New Roman"/>
          <w:b/>
          <w:bCs/>
        </w:rPr>
        <w:t>Table 2. The menstruation characteristics of Hong Kong female athletes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2421"/>
      </w:tblGrid>
      <w:tr w:rsidR="000A257C" w14:paraId="6D226E0C" w14:textId="77777777" w:rsidTr="00C465F8">
        <w:trPr>
          <w:jc w:val="center"/>
        </w:trPr>
        <w:tc>
          <w:tcPr>
            <w:tcW w:w="6952" w:type="dxa"/>
            <w:gridSpan w:val="2"/>
          </w:tcPr>
          <w:p w14:paraId="0A07ED2C" w14:textId="77777777" w:rsidR="000A257C" w:rsidRPr="00F327F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327F0">
              <w:rPr>
                <w:rFonts w:ascii="Times New Roman" w:hAnsi="Times New Roman" w:cs="Times New Roman"/>
                <w:b/>
              </w:rPr>
              <w:t xml:space="preserve">Average days of menstrual bleeding </w:t>
            </w:r>
          </w:p>
        </w:tc>
      </w:tr>
      <w:tr w:rsidR="000A257C" w14:paraId="51C53B99" w14:textId="77777777" w:rsidTr="00C465F8">
        <w:trPr>
          <w:jc w:val="center"/>
        </w:trPr>
        <w:tc>
          <w:tcPr>
            <w:tcW w:w="4531" w:type="dxa"/>
          </w:tcPr>
          <w:p w14:paraId="5CE4C3FC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&lt; 4 days </w:t>
            </w:r>
          </w:p>
        </w:tc>
        <w:tc>
          <w:tcPr>
            <w:tcW w:w="2421" w:type="dxa"/>
          </w:tcPr>
          <w:p w14:paraId="4F3F7DAD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11.4% (n = 10)</w:t>
            </w:r>
          </w:p>
        </w:tc>
      </w:tr>
      <w:tr w:rsidR="000A257C" w14:paraId="16BE7A48" w14:textId="77777777" w:rsidTr="00C465F8">
        <w:trPr>
          <w:jc w:val="center"/>
        </w:trPr>
        <w:tc>
          <w:tcPr>
            <w:tcW w:w="4531" w:type="dxa"/>
          </w:tcPr>
          <w:p w14:paraId="168C500D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4 – 7 days </w:t>
            </w:r>
          </w:p>
        </w:tc>
        <w:tc>
          <w:tcPr>
            <w:tcW w:w="2421" w:type="dxa"/>
          </w:tcPr>
          <w:p w14:paraId="1FE7B2AE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85.2% (n = 75)</w:t>
            </w:r>
          </w:p>
        </w:tc>
      </w:tr>
      <w:tr w:rsidR="000A257C" w14:paraId="572708FE" w14:textId="77777777" w:rsidTr="00C465F8">
        <w:trPr>
          <w:jc w:val="center"/>
        </w:trPr>
        <w:tc>
          <w:tcPr>
            <w:tcW w:w="4531" w:type="dxa"/>
          </w:tcPr>
          <w:p w14:paraId="2465D10F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&gt; 7 days </w:t>
            </w:r>
          </w:p>
        </w:tc>
        <w:tc>
          <w:tcPr>
            <w:tcW w:w="2421" w:type="dxa"/>
          </w:tcPr>
          <w:p w14:paraId="7111E910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3.4% (n = 3) </w:t>
            </w:r>
          </w:p>
        </w:tc>
      </w:tr>
      <w:tr w:rsidR="000A257C" w14:paraId="75CB1D33" w14:textId="77777777" w:rsidTr="00C465F8">
        <w:trPr>
          <w:jc w:val="center"/>
        </w:trPr>
        <w:tc>
          <w:tcPr>
            <w:tcW w:w="4531" w:type="dxa"/>
          </w:tcPr>
          <w:p w14:paraId="0F90CD9F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21" w:type="dxa"/>
          </w:tcPr>
          <w:p w14:paraId="412CFBF8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0A257C" w14:paraId="1687093D" w14:textId="77777777" w:rsidTr="00C465F8">
        <w:trPr>
          <w:jc w:val="center"/>
        </w:trPr>
        <w:tc>
          <w:tcPr>
            <w:tcW w:w="6952" w:type="dxa"/>
            <w:gridSpan w:val="2"/>
          </w:tcPr>
          <w:p w14:paraId="0C2C3201" w14:textId="77777777" w:rsidR="000A257C" w:rsidRPr="00F327F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327F0">
              <w:rPr>
                <w:rFonts w:ascii="Times New Roman" w:hAnsi="Times New Roman" w:cs="Times New Roman"/>
                <w:b/>
              </w:rPr>
              <w:t xml:space="preserve">Average duration of the menstruation cycle </w:t>
            </w:r>
          </w:p>
        </w:tc>
      </w:tr>
      <w:tr w:rsidR="000A257C" w14:paraId="6D7BD565" w14:textId="77777777" w:rsidTr="00C465F8">
        <w:trPr>
          <w:jc w:val="center"/>
        </w:trPr>
        <w:tc>
          <w:tcPr>
            <w:tcW w:w="4531" w:type="dxa"/>
          </w:tcPr>
          <w:p w14:paraId="557A1777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&lt; 21 days </w:t>
            </w:r>
          </w:p>
        </w:tc>
        <w:tc>
          <w:tcPr>
            <w:tcW w:w="2421" w:type="dxa"/>
          </w:tcPr>
          <w:p w14:paraId="47E313CF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4.5% (n = 4) </w:t>
            </w:r>
          </w:p>
        </w:tc>
      </w:tr>
      <w:tr w:rsidR="000A257C" w14:paraId="02AD033D" w14:textId="77777777" w:rsidTr="00C465F8">
        <w:trPr>
          <w:jc w:val="center"/>
        </w:trPr>
        <w:tc>
          <w:tcPr>
            <w:tcW w:w="4531" w:type="dxa"/>
          </w:tcPr>
          <w:p w14:paraId="42B684CB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21 – 35 days </w:t>
            </w:r>
          </w:p>
        </w:tc>
        <w:tc>
          <w:tcPr>
            <w:tcW w:w="2421" w:type="dxa"/>
          </w:tcPr>
          <w:p w14:paraId="6F113862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78.4% (n = 69)</w:t>
            </w:r>
          </w:p>
        </w:tc>
      </w:tr>
      <w:tr w:rsidR="000A257C" w14:paraId="3BCF210A" w14:textId="77777777" w:rsidTr="00C465F8">
        <w:trPr>
          <w:jc w:val="center"/>
        </w:trPr>
        <w:tc>
          <w:tcPr>
            <w:tcW w:w="4531" w:type="dxa"/>
          </w:tcPr>
          <w:p w14:paraId="4261E38C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&gt; 35 days</w:t>
            </w:r>
          </w:p>
        </w:tc>
        <w:tc>
          <w:tcPr>
            <w:tcW w:w="2421" w:type="dxa"/>
          </w:tcPr>
          <w:p w14:paraId="40634808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17.0% (n = 15)</w:t>
            </w:r>
          </w:p>
        </w:tc>
      </w:tr>
      <w:tr w:rsidR="000A257C" w14:paraId="6C751600" w14:textId="77777777" w:rsidTr="00C465F8">
        <w:trPr>
          <w:jc w:val="center"/>
        </w:trPr>
        <w:tc>
          <w:tcPr>
            <w:tcW w:w="4531" w:type="dxa"/>
          </w:tcPr>
          <w:p w14:paraId="14335713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21" w:type="dxa"/>
          </w:tcPr>
          <w:p w14:paraId="10A03099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0A257C" w14:paraId="5EAF516F" w14:textId="77777777" w:rsidTr="00C465F8">
        <w:trPr>
          <w:jc w:val="center"/>
        </w:trPr>
        <w:tc>
          <w:tcPr>
            <w:tcW w:w="6952" w:type="dxa"/>
            <w:gridSpan w:val="2"/>
          </w:tcPr>
          <w:p w14:paraId="62D9F595" w14:textId="77777777" w:rsidR="000A257C" w:rsidRPr="00F327F0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327F0">
              <w:rPr>
                <w:rFonts w:ascii="Times New Roman" w:hAnsi="Times New Roman" w:cs="Times New Roman"/>
                <w:b/>
              </w:rPr>
              <w:t>Average amount of menstrual flow</w:t>
            </w:r>
          </w:p>
        </w:tc>
      </w:tr>
      <w:tr w:rsidR="000A257C" w14:paraId="4FD303B7" w14:textId="77777777" w:rsidTr="00C465F8">
        <w:trPr>
          <w:jc w:val="center"/>
        </w:trPr>
        <w:tc>
          <w:tcPr>
            <w:tcW w:w="4531" w:type="dxa"/>
          </w:tcPr>
          <w:p w14:paraId="06D3F648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Light </w:t>
            </w:r>
          </w:p>
        </w:tc>
        <w:tc>
          <w:tcPr>
            <w:tcW w:w="2421" w:type="dxa"/>
          </w:tcPr>
          <w:p w14:paraId="0C9BCB4D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12.5% (n = 11) </w:t>
            </w:r>
          </w:p>
        </w:tc>
      </w:tr>
      <w:tr w:rsidR="000A257C" w14:paraId="713965A9" w14:textId="77777777" w:rsidTr="00C465F8">
        <w:trPr>
          <w:jc w:val="center"/>
        </w:trPr>
        <w:tc>
          <w:tcPr>
            <w:tcW w:w="4531" w:type="dxa"/>
          </w:tcPr>
          <w:p w14:paraId="6D426CE7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Moderate </w:t>
            </w:r>
          </w:p>
        </w:tc>
        <w:tc>
          <w:tcPr>
            <w:tcW w:w="2421" w:type="dxa"/>
          </w:tcPr>
          <w:p w14:paraId="2858C990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77.3% (n = 68)</w:t>
            </w:r>
          </w:p>
        </w:tc>
      </w:tr>
      <w:tr w:rsidR="000A257C" w14:paraId="59C54E9B" w14:textId="77777777" w:rsidTr="00C465F8">
        <w:trPr>
          <w:jc w:val="center"/>
        </w:trPr>
        <w:tc>
          <w:tcPr>
            <w:tcW w:w="4531" w:type="dxa"/>
          </w:tcPr>
          <w:p w14:paraId="41FE081E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Heavy </w:t>
            </w:r>
          </w:p>
        </w:tc>
        <w:tc>
          <w:tcPr>
            <w:tcW w:w="2421" w:type="dxa"/>
          </w:tcPr>
          <w:p w14:paraId="498A4D53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10.2% (n = 9) </w:t>
            </w:r>
          </w:p>
        </w:tc>
      </w:tr>
    </w:tbl>
    <w:p w14:paraId="016567E7" w14:textId="77777777" w:rsidR="000A257C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bCs/>
        </w:rPr>
      </w:pPr>
    </w:p>
    <w:p w14:paraId="2A4FC95C" w14:textId="77777777" w:rsidR="000A257C" w:rsidRPr="00E922E2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b/>
        </w:rPr>
      </w:pPr>
      <w:r w:rsidRPr="00E922E2">
        <w:rPr>
          <w:rFonts w:ascii="Times New Roman" w:hAnsi="Times New Roman" w:cs="Times New Roman"/>
          <w:b/>
        </w:rPr>
        <w:t>Table 3. Level of PMS symptoms among Hong Kong athletes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3544"/>
      </w:tblGrid>
      <w:tr w:rsidR="000A257C" w:rsidRPr="00E06F4D" w14:paraId="11425947" w14:textId="77777777" w:rsidTr="00C465F8">
        <w:tc>
          <w:tcPr>
            <w:tcW w:w="2405" w:type="dxa"/>
          </w:tcPr>
          <w:p w14:paraId="51EC89FE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701" w:type="dxa"/>
          </w:tcPr>
          <w:p w14:paraId="7A76A3C2" w14:textId="77777777" w:rsidR="000A257C" w:rsidRPr="00E06F4D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E06F4D">
              <w:rPr>
                <w:rFonts w:ascii="Times New Roman" w:hAnsi="Times New Roman" w:cs="Times New Roman"/>
                <w:b/>
                <w:bCs/>
                <w:iCs/>
              </w:rPr>
              <w:t>Actual Scores</w:t>
            </w:r>
          </w:p>
        </w:tc>
        <w:tc>
          <w:tcPr>
            <w:tcW w:w="3544" w:type="dxa"/>
          </w:tcPr>
          <w:p w14:paraId="347540C3" w14:textId="77777777" w:rsidR="000A257C" w:rsidRPr="00E06F4D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</w:rPr>
              <w:t>Number of participants (%)</w:t>
            </w:r>
          </w:p>
        </w:tc>
      </w:tr>
      <w:tr w:rsidR="000A257C" w:rsidRPr="008108B0" w14:paraId="2AC7D93A" w14:textId="77777777" w:rsidTr="00C465F8">
        <w:tc>
          <w:tcPr>
            <w:tcW w:w="2405" w:type="dxa"/>
          </w:tcPr>
          <w:p w14:paraId="3967A381" w14:textId="77777777" w:rsidR="000A257C" w:rsidRPr="00B41E56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No symptoms</w:t>
            </w:r>
          </w:p>
        </w:tc>
        <w:tc>
          <w:tcPr>
            <w:tcW w:w="1701" w:type="dxa"/>
          </w:tcPr>
          <w:p w14:paraId="57F853DE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1 – 40</w:t>
            </w:r>
          </w:p>
        </w:tc>
        <w:tc>
          <w:tcPr>
            <w:tcW w:w="3544" w:type="dxa"/>
          </w:tcPr>
          <w:p w14:paraId="6CB65AD7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N = 3 (3.4%)</w:t>
            </w:r>
          </w:p>
        </w:tc>
      </w:tr>
      <w:tr w:rsidR="000A257C" w:rsidRPr="008108B0" w14:paraId="723CE243" w14:textId="77777777" w:rsidTr="00C465F8">
        <w:tc>
          <w:tcPr>
            <w:tcW w:w="2405" w:type="dxa"/>
          </w:tcPr>
          <w:p w14:paraId="4FE547EE" w14:textId="77777777" w:rsidR="000A257C" w:rsidRPr="00B41E56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 xml:space="preserve">Mild symptoms </w:t>
            </w:r>
          </w:p>
        </w:tc>
        <w:tc>
          <w:tcPr>
            <w:tcW w:w="1701" w:type="dxa"/>
          </w:tcPr>
          <w:p w14:paraId="2A0568B4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41 - 80</w:t>
            </w:r>
          </w:p>
        </w:tc>
        <w:tc>
          <w:tcPr>
            <w:tcW w:w="3544" w:type="dxa"/>
          </w:tcPr>
          <w:p w14:paraId="2C8E82CE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N = 43 (48.9%)</w:t>
            </w:r>
          </w:p>
        </w:tc>
      </w:tr>
      <w:tr w:rsidR="000A257C" w:rsidRPr="008108B0" w14:paraId="10883505" w14:textId="77777777" w:rsidTr="00C465F8">
        <w:tc>
          <w:tcPr>
            <w:tcW w:w="2405" w:type="dxa"/>
          </w:tcPr>
          <w:p w14:paraId="24C124D8" w14:textId="77777777" w:rsidR="000A257C" w:rsidRPr="00B41E56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 xml:space="preserve">Moderate symptoms </w:t>
            </w:r>
          </w:p>
        </w:tc>
        <w:tc>
          <w:tcPr>
            <w:tcW w:w="1701" w:type="dxa"/>
          </w:tcPr>
          <w:p w14:paraId="20AF39BA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81 – 120</w:t>
            </w:r>
          </w:p>
        </w:tc>
        <w:tc>
          <w:tcPr>
            <w:tcW w:w="3544" w:type="dxa"/>
          </w:tcPr>
          <w:p w14:paraId="7D466471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N = 41 (46.6%)</w:t>
            </w:r>
          </w:p>
        </w:tc>
      </w:tr>
      <w:tr w:rsidR="000A257C" w:rsidRPr="008108B0" w14:paraId="2B2ED5DC" w14:textId="77777777" w:rsidTr="00C465F8">
        <w:tc>
          <w:tcPr>
            <w:tcW w:w="2405" w:type="dxa"/>
          </w:tcPr>
          <w:p w14:paraId="5466BEEE" w14:textId="77777777" w:rsidR="000A257C" w:rsidRPr="00B41E56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 xml:space="preserve">Severe </w:t>
            </w:r>
          </w:p>
        </w:tc>
        <w:tc>
          <w:tcPr>
            <w:tcW w:w="1701" w:type="dxa"/>
          </w:tcPr>
          <w:p w14:paraId="04B7A08F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121 – 160</w:t>
            </w:r>
          </w:p>
        </w:tc>
        <w:tc>
          <w:tcPr>
            <w:tcW w:w="3544" w:type="dxa"/>
          </w:tcPr>
          <w:p w14:paraId="1397373D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N = 1 (1.1%)</w:t>
            </w:r>
          </w:p>
        </w:tc>
      </w:tr>
      <w:tr w:rsidR="000A257C" w:rsidRPr="008108B0" w14:paraId="433207A4" w14:textId="77777777" w:rsidTr="00C465F8">
        <w:tc>
          <w:tcPr>
            <w:tcW w:w="2405" w:type="dxa"/>
          </w:tcPr>
          <w:p w14:paraId="3ECF2353" w14:textId="77777777" w:rsidR="000A257C" w:rsidRPr="00B41E56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 xml:space="preserve">Very severe </w:t>
            </w:r>
          </w:p>
        </w:tc>
        <w:tc>
          <w:tcPr>
            <w:tcW w:w="1701" w:type="dxa"/>
          </w:tcPr>
          <w:p w14:paraId="2B8B0F28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161 – 200</w:t>
            </w:r>
          </w:p>
        </w:tc>
        <w:tc>
          <w:tcPr>
            <w:tcW w:w="3544" w:type="dxa"/>
          </w:tcPr>
          <w:p w14:paraId="10D12982" w14:textId="77777777" w:rsidR="000A257C" w:rsidRPr="00B41E56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B41E56">
              <w:rPr>
                <w:rFonts w:ascii="Times New Roman" w:hAnsi="Times New Roman" w:cs="Times New Roman"/>
                <w:iCs/>
              </w:rPr>
              <w:t>N = 0 (0%)</w:t>
            </w:r>
          </w:p>
        </w:tc>
      </w:tr>
    </w:tbl>
    <w:p w14:paraId="715BE6E2" w14:textId="77777777" w:rsidR="000A257C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DB550CD" w14:textId="77777777" w:rsidR="000A257C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E922E2">
        <w:rPr>
          <w:rFonts w:ascii="Times New Roman" w:hAnsi="Times New Roman" w:cs="Times New Roman"/>
          <w:b/>
          <w:bCs/>
        </w:rPr>
        <w:t>Table 4. Common premenstrual symptoms reported by athletes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2596"/>
        <w:gridCol w:w="2597"/>
      </w:tblGrid>
      <w:tr w:rsidR="000A257C" w14:paraId="1E76C5D9" w14:textId="77777777" w:rsidTr="00C465F8">
        <w:tc>
          <w:tcPr>
            <w:tcW w:w="3823" w:type="dxa"/>
          </w:tcPr>
          <w:p w14:paraId="5FE9CD78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</w:tcPr>
          <w:p w14:paraId="277C5E52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The percentage of respondents who selected a rating of 3 or higher</w:t>
            </w:r>
          </w:p>
        </w:tc>
        <w:tc>
          <w:tcPr>
            <w:tcW w:w="2597" w:type="dxa"/>
          </w:tcPr>
          <w:p w14:paraId="693B2E94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The percentage of respondents who selected a rating of 4 or higher</w:t>
            </w:r>
          </w:p>
        </w:tc>
      </w:tr>
      <w:tr w:rsidR="000A257C" w14:paraId="278B01D5" w14:textId="77777777" w:rsidTr="00C465F8">
        <w:tc>
          <w:tcPr>
            <w:tcW w:w="3823" w:type="dxa"/>
          </w:tcPr>
          <w:p w14:paraId="4D90E6C1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B41E56">
              <w:rPr>
                <w:rFonts w:ascii="Times New Roman" w:hAnsi="Times New Roman" w:cs="Times New Roman"/>
                <w:iCs/>
              </w:rPr>
              <w:t xml:space="preserve">Breast tenderness and swelling  </w:t>
            </w:r>
          </w:p>
        </w:tc>
        <w:tc>
          <w:tcPr>
            <w:tcW w:w="2596" w:type="dxa"/>
          </w:tcPr>
          <w:p w14:paraId="4AF15A8C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50 (56.8%)</w:t>
            </w:r>
          </w:p>
        </w:tc>
        <w:tc>
          <w:tcPr>
            <w:tcW w:w="2597" w:type="dxa"/>
          </w:tcPr>
          <w:p w14:paraId="282B7DEF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21 (23.9%)</w:t>
            </w:r>
          </w:p>
        </w:tc>
      </w:tr>
      <w:tr w:rsidR="000A257C" w14:paraId="6E8088AA" w14:textId="77777777" w:rsidTr="00C465F8">
        <w:tc>
          <w:tcPr>
            <w:tcW w:w="3823" w:type="dxa"/>
          </w:tcPr>
          <w:p w14:paraId="1AD21136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B41E56">
              <w:rPr>
                <w:rFonts w:ascii="Times New Roman" w:hAnsi="Times New Roman" w:cs="Times New Roman"/>
                <w:iCs/>
              </w:rPr>
              <w:t>Abdominal bloating </w:t>
            </w:r>
          </w:p>
        </w:tc>
        <w:tc>
          <w:tcPr>
            <w:tcW w:w="2596" w:type="dxa"/>
          </w:tcPr>
          <w:p w14:paraId="07EB0D60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53 (60.2%)</w:t>
            </w:r>
          </w:p>
        </w:tc>
        <w:tc>
          <w:tcPr>
            <w:tcW w:w="2597" w:type="dxa"/>
          </w:tcPr>
          <w:p w14:paraId="5F6CDDA9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34 (38.6%)</w:t>
            </w:r>
          </w:p>
        </w:tc>
      </w:tr>
      <w:tr w:rsidR="000A257C" w14:paraId="6AD5EE74" w14:textId="77777777" w:rsidTr="00C465F8">
        <w:tc>
          <w:tcPr>
            <w:tcW w:w="3823" w:type="dxa"/>
          </w:tcPr>
          <w:p w14:paraId="5407CDA7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B41E56">
              <w:rPr>
                <w:rFonts w:ascii="Times New Roman" w:hAnsi="Times New Roman" w:cs="Times New Roman"/>
                <w:iCs/>
              </w:rPr>
              <w:t>Weight gain </w:t>
            </w:r>
          </w:p>
        </w:tc>
        <w:tc>
          <w:tcPr>
            <w:tcW w:w="2596" w:type="dxa"/>
          </w:tcPr>
          <w:p w14:paraId="4A696F16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48 (54.5%)</w:t>
            </w:r>
          </w:p>
        </w:tc>
        <w:tc>
          <w:tcPr>
            <w:tcW w:w="2597" w:type="dxa"/>
          </w:tcPr>
          <w:p w14:paraId="49D77CA7" w14:textId="77777777" w:rsidR="000A257C" w:rsidRPr="00E922E2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922E2">
              <w:rPr>
                <w:rFonts w:ascii="Times New Roman" w:hAnsi="Times New Roman" w:cs="Times New Roman"/>
              </w:rPr>
              <w:t>N = 19 (21.6%)</w:t>
            </w:r>
          </w:p>
        </w:tc>
      </w:tr>
      <w:tr w:rsidR="000A257C" w14:paraId="18B8926D" w14:textId="77777777" w:rsidTr="00C465F8">
        <w:tc>
          <w:tcPr>
            <w:tcW w:w="3823" w:type="dxa"/>
          </w:tcPr>
          <w:p w14:paraId="2C29C58A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B41E56">
              <w:rPr>
                <w:rFonts w:ascii="Times New Roman" w:hAnsi="Times New Roman" w:cs="Times New Roman"/>
                <w:iCs/>
              </w:rPr>
              <w:t>Fatigue </w:t>
            </w:r>
          </w:p>
        </w:tc>
        <w:tc>
          <w:tcPr>
            <w:tcW w:w="2596" w:type="dxa"/>
          </w:tcPr>
          <w:p w14:paraId="598BFA1A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68 (77.3%)</w:t>
            </w:r>
          </w:p>
        </w:tc>
        <w:tc>
          <w:tcPr>
            <w:tcW w:w="2597" w:type="dxa"/>
          </w:tcPr>
          <w:p w14:paraId="6A068F69" w14:textId="77777777" w:rsidR="000A257C" w:rsidRPr="00E922E2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922E2">
              <w:rPr>
                <w:rFonts w:ascii="Times New Roman" w:hAnsi="Times New Roman" w:cs="Times New Roman"/>
              </w:rPr>
              <w:t>N = 46 (52.3%)</w:t>
            </w:r>
          </w:p>
        </w:tc>
      </w:tr>
      <w:tr w:rsidR="000A257C" w14:paraId="0EC668CD" w14:textId="77777777" w:rsidTr="00C465F8">
        <w:tc>
          <w:tcPr>
            <w:tcW w:w="3823" w:type="dxa"/>
          </w:tcPr>
          <w:p w14:paraId="7BD62CEC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B41E56">
              <w:rPr>
                <w:rFonts w:ascii="Times New Roman" w:hAnsi="Times New Roman" w:cs="Times New Roman"/>
                <w:iCs/>
              </w:rPr>
              <w:t>Abdominal cramps </w:t>
            </w:r>
          </w:p>
        </w:tc>
        <w:tc>
          <w:tcPr>
            <w:tcW w:w="2596" w:type="dxa"/>
          </w:tcPr>
          <w:p w14:paraId="628644F4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58 (65.9%)</w:t>
            </w:r>
          </w:p>
        </w:tc>
        <w:tc>
          <w:tcPr>
            <w:tcW w:w="2597" w:type="dxa"/>
          </w:tcPr>
          <w:p w14:paraId="54104225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28 (31.8%)</w:t>
            </w:r>
          </w:p>
        </w:tc>
      </w:tr>
      <w:tr w:rsidR="000A257C" w14:paraId="1768E858" w14:textId="77777777" w:rsidTr="00C465F8">
        <w:tc>
          <w:tcPr>
            <w:tcW w:w="3823" w:type="dxa"/>
          </w:tcPr>
          <w:p w14:paraId="6CAF2E67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B41E56">
              <w:rPr>
                <w:rFonts w:ascii="Times New Roman" w:hAnsi="Times New Roman" w:cs="Times New Roman"/>
                <w:iCs/>
              </w:rPr>
              <w:t>Increased appetite </w:t>
            </w:r>
          </w:p>
        </w:tc>
        <w:tc>
          <w:tcPr>
            <w:tcW w:w="2596" w:type="dxa"/>
          </w:tcPr>
          <w:p w14:paraId="17940C86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50 (56.8%)</w:t>
            </w:r>
          </w:p>
        </w:tc>
        <w:tc>
          <w:tcPr>
            <w:tcW w:w="2597" w:type="dxa"/>
          </w:tcPr>
          <w:p w14:paraId="25B121C2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26 (29.5%)</w:t>
            </w:r>
          </w:p>
        </w:tc>
      </w:tr>
      <w:tr w:rsidR="000A257C" w14:paraId="074F7109" w14:textId="77777777" w:rsidTr="00C465F8">
        <w:tc>
          <w:tcPr>
            <w:tcW w:w="3823" w:type="dxa"/>
          </w:tcPr>
          <w:p w14:paraId="2EA63BC8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B41E56">
              <w:rPr>
                <w:rFonts w:ascii="Times New Roman" w:hAnsi="Times New Roman" w:cs="Times New Roman"/>
                <w:iCs/>
              </w:rPr>
              <w:t xml:space="preserve">Food cravings (Sugar/ Salt)  </w:t>
            </w:r>
          </w:p>
        </w:tc>
        <w:tc>
          <w:tcPr>
            <w:tcW w:w="2596" w:type="dxa"/>
          </w:tcPr>
          <w:p w14:paraId="3A5029E5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49 (55.7%)</w:t>
            </w:r>
          </w:p>
        </w:tc>
        <w:tc>
          <w:tcPr>
            <w:tcW w:w="2597" w:type="dxa"/>
          </w:tcPr>
          <w:p w14:paraId="3063FF8C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55CA">
              <w:rPr>
                <w:rFonts w:ascii="Times New Roman" w:hAnsi="Times New Roman" w:cs="Times New Roman"/>
              </w:rPr>
              <w:t>N = 24 (27.3%)</w:t>
            </w:r>
          </w:p>
        </w:tc>
      </w:tr>
    </w:tbl>
    <w:p w14:paraId="0DB00B36" w14:textId="77777777" w:rsidR="000A257C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35AADF26" w14:textId="77777777" w:rsidR="000A257C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773F880C" w14:textId="77777777" w:rsidR="000A257C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5B532CFE" w14:textId="77777777" w:rsidR="000A257C" w:rsidRPr="00E922E2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E922E2">
        <w:rPr>
          <w:rFonts w:ascii="Times New Roman" w:hAnsi="Times New Roman" w:cs="Times New Roman"/>
          <w:b/>
        </w:rPr>
        <w:t>Table 5. PMSS and its sub-scores in relation to varying durations of menstrual cycles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418"/>
        <w:gridCol w:w="1475"/>
        <w:gridCol w:w="1476"/>
        <w:gridCol w:w="1475"/>
        <w:gridCol w:w="1476"/>
      </w:tblGrid>
      <w:tr w:rsidR="000A257C" w14:paraId="3942847F" w14:textId="77777777" w:rsidTr="00C465F8">
        <w:tc>
          <w:tcPr>
            <w:tcW w:w="1696" w:type="dxa"/>
          </w:tcPr>
          <w:p w14:paraId="20F1F733" w14:textId="77777777" w:rsidR="000A257C" w:rsidRPr="003D22F1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D22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Duration of the menstruation cycle</w:t>
            </w:r>
          </w:p>
        </w:tc>
        <w:tc>
          <w:tcPr>
            <w:tcW w:w="1418" w:type="dxa"/>
          </w:tcPr>
          <w:p w14:paraId="7DA51AB8" w14:textId="77777777" w:rsidR="000A257C" w:rsidRPr="003D22F1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D22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 of participants</w:t>
            </w:r>
          </w:p>
        </w:tc>
        <w:tc>
          <w:tcPr>
            <w:tcW w:w="1475" w:type="dxa"/>
          </w:tcPr>
          <w:p w14:paraId="41FEF1B7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67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Sub-score: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Physical </w:t>
            </w:r>
            <w:r w:rsidRPr="003A67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symptoms</w:t>
            </w:r>
          </w:p>
        </w:tc>
        <w:tc>
          <w:tcPr>
            <w:tcW w:w="1476" w:type="dxa"/>
          </w:tcPr>
          <w:p w14:paraId="6C8BD078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67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Sub-score: Psychological symptoms</w:t>
            </w:r>
          </w:p>
        </w:tc>
        <w:tc>
          <w:tcPr>
            <w:tcW w:w="1475" w:type="dxa"/>
          </w:tcPr>
          <w:p w14:paraId="4AC98760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67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Sub-score: Behavioural symptoms</w:t>
            </w:r>
          </w:p>
        </w:tc>
        <w:tc>
          <w:tcPr>
            <w:tcW w:w="1476" w:type="dxa"/>
          </w:tcPr>
          <w:p w14:paraId="305B4A6A" w14:textId="77777777" w:rsidR="000A257C" w:rsidRPr="003D22F1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D22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 PMSS</w:t>
            </w:r>
          </w:p>
        </w:tc>
      </w:tr>
      <w:tr w:rsidR="000A257C" w14:paraId="60A4973C" w14:textId="77777777" w:rsidTr="00C465F8">
        <w:tc>
          <w:tcPr>
            <w:tcW w:w="1696" w:type="dxa"/>
          </w:tcPr>
          <w:p w14:paraId="47E1DA9F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 21 days </w:t>
            </w:r>
          </w:p>
        </w:tc>
        <w:tc>
          <w:tcPr>
            <w:tcW w:w="1418" w:type="dxa"/>
          </w:tcPr>
          <w:p w14:paraId="3E8CE179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 = 4</w:t>
            </w:r>
          </w:p>
        </w:tc>
        <w:tc>
          <w:tcPr>
            <w:tcW w:w="1475" w:type="dxa"/>
          </w:tcPr>
          <w:p w14:paraId="3DB2C562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21.25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2.63</w:t>
            </w:r>
          </w:p>
        </w:tc>
        <w:tc>
          <w:tcPr>
            <w:tcW w:w="1476" w:type="dxa"/>
          </w:tcPr>
          <w:p w14:paraId="0E4B260F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>23.0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± 2.45 </w:t>
            </w:r>
          </w:p>
        </w:tc>
        <w:tc>
          <w:tcPr>
            <w:tcW w:w="1475" w:type="dxa"/>
          </w:tcPr>
          <w:p w14:paraId="73FFBEAD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17.00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4.08</w:t>
            </w:r>
          </w:p>
        </w:tc>
        <w:tc>
          <w:tcPr>
            <w:tcW w:w="1476" w:type="dxa"/>
          </w:tcPr>
          <w:p w14:paraId="3542D9A6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>61.25 ± 6.50</w:t>
            </w:r>
          </w:p>
        </w:tc>
      </w:tr>
      <w:tr w:rsidR="000A257C" w14:paraId="39BF09E1" w14:textId="77777777" w:rsidTr="00C465F8">
        <w:tc>
          <w:tcPr>
            <w:tcW w:w="1696" w:type="dxa"/>
          </w:tcPr>
          <w:p w14:paraId="254AC226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– 35 days</w:t>
            </w:r>
          </w:p>
        </w:tc>
        <w:tc>
          <w:tcPr>
            <w:tcW w:w="1418" w:type="dxa"/>
          </w:tcPr>
          <w:p w14:paraId="4006EE1E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 = 69</w:t>
            </w:r>
          </w:p>
        </w:tc>
        <w:tc>
          <w:tcPr>
            <w:tcW w:w="1475" w:type="dxa"/>
          </w:tcPr>
          <w:p w14:paraId="64E9C538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27.99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10.94</w:t>
            </w:r>
          </w:p>
        </w:tc>
        <w:tc>
          <w:tcPr>
            <w:tcW w:w="1476" w:type="dxa"/>
          </w:tcPr>
          <w:p w14:paraId="773FEAC1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25.32 ± 8.24 </w:t>
            </w:r>
          </w:p>
        </w:tc>
        <w:tc>
          <w:tcPr>
            <w:tcW w:w="1475" w:type="dxa"/>
          </w:tcPr>
          <w:p w14:paraId="6A1DE027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21.61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8.27</w:t>
            </w:r>
          </w:p>
        </w:tc>
        <w:tc>
          <w:tcPr>
            <w:tcW w:w="1476" w:type="dxa"/>
          </w:tcPr>
          <w:p w14:paraId="172D23B1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>74.91 ± 23.77</w:t>
            </w:r>
          </w:p>
        </w:tc>
      </w:tr>
      <w:tr w:rsidR="000A257C" w14:paraId="0236F040" w14:textId="77777777" w:rsidTr="00C465F8">
        <w:tc>
          <w:tcPr>
            <w:tcW w:w="1696" w:type="dxa"/>
          </w:tcPr>
          <w:p w14:paraId="70EAC8A3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&gt; 35 days </w:t>
            </w:r>
          </w:p>
        </w:tc>
        <w:tc>
          <w:tcPr>
            <w:tcW w:w="1418" w:type="dxa"/>
          </w:tcPr>
          <w:p w14:paraId="7A20157D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 = 15</w:t>
            </w:r>
          </w:p>
        </w:tc>
        <w:tc>
          <w:tcPr>
            <w:tcW w:w="1475" w:type="dxa"/>
          </w:tcPr>
          <w:p w14:paraId="3BE55B6A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32.07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9.30</w:t>
            </w:r>
          </w:p>
        </w:tc>
        <w:tc>
          <w:tcPr>
            <w:tcW w:w="1476" w:type="dxa"/>
          </w:tcPr>
          <w:p w14:paraId="68F0C6D9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31.50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± 10.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48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475" w:type="dxa"/>
          </w:tcPr>
          <w:p w14:paraId="78096EC3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25.57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9.58</w:t>
            </w:r>
          </w:p>
        </w:tc>
        <w:tc>
          <w:tcPr>
            <w:tcW w:w="1476" w:type="dxa"/>
          </w:tcPr>
          <w:p w14:paraId="1CEB1951" w14:textId="77777777" w:rsidR="000A257C" w:rsidRPr="003A67E4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89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14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 xml:space="preserve"> ±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3A67E4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</w:tr>
      <w:tr w:rsidR="000A257C" w14:paraId="622D442D" w14:textId="77777777" w:rsidTr="00C465F8">
        <w:tc>
          <w:tcPr>
            <w:tcW w:w="1696" w:type="dxa"/>
          </w:tcPr>
          <w:p w14:paraId="10AB8718" w14:textId="77777777" w:rsidR="000A257C" w:rsidRDefault="000A257C" w:rsidP="00C465F8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 value</w:t>
            </w:r>
          </w:p>
        </w:tc>
        <w:tc>
          <w:tcPr>
            <w:tcW w:w="1418" w:type="dxa"/>
          </w:tcPr>
          <w:p w14:paraId="1F6A4DE8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14:paraId="4C3B91E0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0.167</w:t>
            </w:r>
          </w:p>
        </w:tc>
        <w:tc>
          <w:tcPr>
            <w:tcW w:w="1476" w:type="dxa"/>
          </w:tcPr>
          <w:p w14:paraId="24581AFD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922E2">
              <w:rPr>
                <w:rFonts w:ascii="Times New Roman" w:hAnsi="Times New Roman" w:cs="Times New Roman"/>
              </w:rPr>
              <w:t>0.039*</w:t>
            </w:r>
          </w:p>
        </w:tc>
        <w:tc>
          <w:tcPr>
            <w:tcW w:w="1475" w:type="dxa"/>
          </w:tcPr>
          <w:p w14:paraId="631022DE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0.134</w:t>
            </w:r>
          </w:p>
        </w:tc>
        <w:tc>
          <w:tcPr>
            <w:tcW w:w="1476" w:type="dxa"/>
          </w:tcPr>
          <w:p w14:paraId="7D167902" w14:textId="77777777" w:rsidR="000A257C" w:rsidRDefault="000A257C" w:rsidP="00C465F8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0.051</w:t>
            </w:r>
          </w:p>
        </w:tc>
      </w:tr>
    </w:tbl>
    <w:p w14:paraId="7D9D5553" w14:textId="77777777" w:rsidR="000A257C" w:rsidRDefault="000A257C" w:rsidP="000A257C">
      <w:pPr>
        <w:spacing w:line="480" w:lineRule="auto"/>
        <w:jc w:val="both"/>
        <w:rPr>
          <w:rFonts w:ascii="Times New Roman" w:hAnsi="Times New Roman" w:cs="Times New Roman"/>
          <w:i/>
        </w:rPr>
      </w:pPr>
      <w:r w:rsidRPr="00FA3A00">
        <w:rPr>
          <w:rFonts w:ascii="Times New Roman" w:hAnsi="Times New Roman" w:cs="Times New Roman"/>
          <w:bCs/>
          <w:lang w:val="en-US"/>
        </w:rPr>
        <w:t>* p &lt; 0.05</w:t>
      </w:r>
    </w:p>
    <w:p w14:paraId="17DF4F56" w14:textId="77777777" w:rsidR="000A257C" w:rsidRDefault="000A257C" w:rsidP="000A257C">
      <w:pPr>
        <w:widowControl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14:paraId="6CF34538" w14:textId="77777777" w:rsidR="000A257C" w:rsidRPr="00233CE5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922E2">
        <w:rPr>
          <w:rFonts w:ascii="Times New Roman" w:hAnsi="Times New Roman" w:cs="Times New Roman"/>
          <w:b/>
          <w:lang w:val="en-US"/>
        </w:rPr>
        <w:t>Table 6. Person correlation between the study variable and PMSS and its sub-scores</w:t>
      </w:r>
    </w:p>
    <w:tbl>
      <w:tblPr>
        <w:tblStyle w:val="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122"/>
        <w:gridCol w:w="1866"/>
        <w:gridCol w:w="1676"/>
        <w:gridCol w:w="1676"/>
        <w:gridCol w:w="1676"/>
      </w:tblGrid>
      <w:tr w:rsidR="000A257C" w:rsidRPr="00FA3A00" w14:paraId="25505FC5" w14:textId="77777777" w:rsidTr="00C465F8">
        <w:tc>
          <w:tcPr>
            <w:tcW w:w="2122" w:type="dxa"/>
          </w:tcPr>
          <w:p w14:paraId="4BB37146" w14:textId="77777777" w:rsidR="000A257C" w:rsidRPr="00FA3A00" w:rsidRDefault="000A257C" w:rsidP="00C465F8">
            <w:pPr>
              <w:widowControl w:val="0"/>
              <w:spacing w:line="360" w:lineRule="auto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6894" w:type="dxa"/>
            <w:gridSpan w:val="4"/>
          </w:tcPr>
          <w:p w14:paraId="3E0D750E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Person correlation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 (</w:t>
            </w:r>
            <w:r w:rsidRPr="00FA3A00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p</w:t>
            </w: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-value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)</w:t>
            </w:r>
          </w:p>
        </w:tc>
      </w:tr>
      <w:tr w:rsidR="000A257C" w:rsidRPr="00FA3A00" w14:paraId="49571E88" w14:textId="77777777" w:rsidTr="00C465F8">
        <w:tc>
          <w:tcPr>
            <w:tcW w:w="2122" w:type="dxa"/>
          </w:tcPr>
          <w:p w14:paraId="1776DF90" w14:textId="77777777" w:rsidR="000A257C" w:rsidRPr="009E09C8" w:rsidRDefault="000A257C" w:rsidP="00C465F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EE0000"/>
                <w:kern w:val="2"/>
                <w:sz w:val="24"/>
                <w:szCs w:val="24"/>
              </w:rPr>
            </w:pPr>
          </w:p>
        </w:tc>
        <w:tc>
          <w:tcPr>
            <w:tcW w:w="1866" w:type="dxa"/>
          </w:tcPr>
          <w:p w14:paraId="466B465E" w14:textId="77777777" w:rsidR="000A257C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E09C8">
              <w:rPr>
                <w:rFonts w:ascii="Times New Roman" w:hAnsi="Times New Roman" w:cs="Times New Roman"/>
                <w:b/>
              </w:rPr>
              <w:t xml:space="preserve">Physical </w:t>
            </w:r>
          </w:p>
          <w:p w14:paraId="1C7760B0" w14:textId="77777777" w:rsidR="000A257C" w:rsidRPr="009E09C8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EE0000"/>
                <w:kern w:val="2"/>
                <w:sz w:val="24"/>
                <w:szCs w:val="24"/>
              </w:rPr>
            </w:pPr>
            <w:r w:rsidRPr="009E09C8">
              <w:rPr>
                <w:rFonts w:ascii="Times New Roman" w:hAnsi="Times New Roman" w:cs="Times New Roman"/>
                <w:b/>
              </w:rPr>
              <w:t>sub-score</w:t>
            </w:r>
          </w:p>
        </w:tc>
        <w:tc>
          <w:tcPr>
            <w:tcW w:w="1676" w:type="dxa"/>
          </w:tcPr>
          <w:p w14:paraId="2AC4FFEE" w14:textId="77777777" w:rsidR="000A257C" w:rsidRPr="009E09C8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EE0000"/>
              </w:rPr>
            </w:pPr>
            <w:r w:rsidRPr="009E09C8">
              <w:rPr>
                <w:rFonts w:ascii="Times New Roman" w:hAnsi="Times New Roman" w:cs="Times New Roman"/>
                <w:b/>
              </w:rPr>
              <w:t>Psychological sub-score</w:t>
            </w:r>
          </w:p>
        </w:tc>
        <w:tc>
          <w:tcPr>
            <w:tcW w:w="1676" w:type="dxa"/>
          </w:tcPr>
          <w:p w14:paraId="629B0595" w14:textId="77777777" w:rsidR="000A257C" w:rsidRPr="009E09C8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EE0000"/>
              </w:rPr>
            </w:pPr>
            <w:r w:rsidRPr="009E09C8">
              <w:rPr>
                <w:rFonts w:ascii="Times New Roman" w:hAnsi="Times New Roman" w:cs="Times New Roman"/>
                <w:b/>
              </w:rPr>
              <w:t>Behavio</w:t>
            </w:r>
            <w:r>
              <w:rPr>
                <w:rFonts w:ascii="Times New Roman" w:hAnsi="Times New Roman" w:cs="Times New Roman"/>
                <w:b/>
              </w:rPr>
              <w:t>r</w:t>
            </w:r>
            <w:r w:rsidRPr="009E09C8">
              <w:rPr>
                <w:rFonts w:ascii="Times New Roman" w:hAnsi="Times New Roman" w:cs="Times New Roman"/>
                <w:b/>
              </w:rPr>
              <w:t>al sub-score</w:t>
            </w:r>
          </w:p>
        </w:tc>
        <w:tc>
          <w:tcPr>
            <w:tcW w:w="1676" w:type="dxa"/>
          </w:tcPr>
          <w:p w14:paraId="703200D7" w14:textId="77777777" w:rsidR="000A257C" w:rsidRPr="009E09C8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EE0000"/>
                <w:kern w:val="2"/>
                <w:sz w:val="24"/>
                <w:szCs w:val="24"/>
              </w:rPr>
            </w:pPr>
            <w:r w:rsidRPr="009E09C8">
              <w:rPr>
                <w:rFonts w:ascii="Times New Roman" w:hAnsi="Times New Roman" w:cs="Times New Roman"/>
                <w:b/>
              </w:rPr>
              <w:t>Total PMSS</w:t>
            </w:r>
          </w:p>
        </w:tc>
      </w:tr>
      <w:tr w:rsidR="000A257C" w:rsidRPr="00FA3A00" w14:paraId="4CA6C5BC" w14:textId="77777777" w:rsidTr="00C465F8">
        <w:tc>
          <w:tcPr>
            <w:tcW w:w="2122" w:type="dxa"/>
          </w:tcPr>
          <w:p w14:paraId="2E3B2CEF" w14:textId="77777777" w:rsidR="000A257C" w:rsidRPr="00E922E2" w:rsidRDefault="000A257C" w:rsidP="00C465F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E922E2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Age</w:t>
            </w:r>
          </w:p>
        </w:tc>
        <w:tc>
          <w:tcPr>
            <w:tcW w:w="1866" w:type="dxa"/>
          </w:tcPr>
          <w:p w14:paraId="2F37AB63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922E2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0.247 (0.021*)</w:t>
            </w:r>
          </w:p>
        </w:tc>
        <w:tc>
          <w:tcPr>
            <w:tcW w:w="1676" w:type="dxa"/>
          </w:tcPr>
          <w:p w14:paraId="05B6B149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922E2">
              <w:rPr>
                <w:rFonts w:ascii="Times New Roman" w:hAnsi="Times New Roman" w:cs="Times New Roman"/>
                <w:bCs/>
              </w:rPr>
              <w:t>0.069 (0.528)</w:t>
            </w:r>
          </w:p>
        </w:tc>
        <w:tc>
          <w:tcPr>
            <w:tcW w:w="1676" w:type="dxa"/>
          </w:tcPr>
          <w:p w14:paraId="4CBBF976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922E2">
              <w:rPr>
                <w:rFonts w:ascii="Times New Roman" w:hAnsi="Times New Roman" w:cs="Times New Roman"/>
                <w:bCs/>
              </w:rPr>
              <w:t>0.108 (0.319)</w:t>
            </w:r>
          </w:p>
        </w:tc>
        <w:tc>
          <w:tcPr>
            <w:tcW w:w="1676" w:type="dxa"/>
          </w:tcPr>
          <w:p w14:paraId="625E09B1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922E2">
              <w:rPr>
                <w:rFonts w:ascii="Times New Roman" w:hAnsi="Times New Roman" w:cs="Times New Roman"/>
                <w:bCs/>
              </w:rPr>
              <w:t>0.173 (0.109)</w:t>
            </w:r>
          </w:p>
        </w:tc>
      </w:tr>
      <w:tr w:rsidR="000A257C" w:rsidRPr="00FA3A00" w14:paraId="2E42ABB1" w14:textId="77777777" w:rsidTr="00C465F8">
        <w:tc>
          <w:tcPr>
            <w:tcW w:w="2122" w:type="dxa"/>
          </w:tcPr>
          <w:p w14:paraId="34FC8F7F" w14:textId="77777777" w:rsidR="000A257C" w:rsidRPr="00E922E2" w:rsidRDefault="000A257C" w:rsidP="00C465F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E922E2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Height (cm)</w:t>
            </w:r>
          </w:p>
        </w:tc>
        <w:tc>
          <w:tcPr>
            <w:tcW w:w="1866" w:type="dxa"/>
          </w:tcPr>
          <w:p w14:paraId="5819B894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E922E2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0.278 (0.009**)</w:t>
            </w:r>
          </w:p>
        </w:tc>
        <w:tc>
          <w:tcPr>
            <w:tcW w:w="1676" w:type="dxa"/>
          </w:tcPr>
          <w:p w14:paraId="6DCADD81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922E2">
              <w:rPr>
                <w:rFonts w:ascii="Times New Roman" w:hAnsi="Times New Roman" w:cs="Times New Roman"/>
                <w:bCs/>
              </w:rPr>
              <w:t>0.164 (0.128)</w:t>
            </w:r>
          </w:p>
        </w:tc>
        <w:tc>
          <w:tcPr>
            <w:tcW w:w="1676" w:type="dxa"/>
          </w:tcPr>
          <w:p w14:paraId="1AA0929B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922E2">
              <w:rPr>
                <w:rFonts w:ascii="Times New Roman" w:hAnsi="Times New Roman" w:cs="Times New Roman"/>
                <w:bCs/>
              </w:rPr>
              <w:t>0.141 (0.192)</w:t>
            </w:r>
          </w:p>
        </w:tc>
        <w:tc>
          <w:tcPr>
            <w:tcW w:w="1676" w:type="dxa"/>
          </w:tcPr>
          <w:p w14:paraId="1D24F7C9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E922E2">
              <w:rPr>
                <w:rFonts w:ascii="Times New Roman" w:hAnsi="Times New Roman" w:cs="Times New Roman"/>
                <w:bCs/>
              </w:rPr>
              <w:t>0.234 (0.029*)</w:t>
            </w:r>
          </w:p>
        </w:tc>
      </w:tr>
      <w:tr w:rsidR="000A257C" w:rsidRPr="00FA3A00" w14:paraId="2A35FD53" w14:textId="77777777" w:rsidTr="00C465F8">
        <w:tc>
          <w:tcPr>
            <w:tcW w:w="2122" w:type="dxa"/>
          </w:tcPr>
          <w:p w14:paraId="4EC17EB1" w14:textId="77777777" w:rsidR="000A257C" w:rsidRPr="00E922E2" w:rsidRDefault="000A257C" w:rsidP="00C465F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E922E2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Weight (kg)</w:t>
            </w:r>
          </w:p>
        </w:tc>
        <w:tc>
          <w:tcPr>
            <w:tcW w:w="1866" w:type="dxa"/>
          </w:tcPr>
          <w:p w14:paraId="70261A86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E922E2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0.303 (0.004**)</w:t>
            </w:r>
          </w:p>
        </w:tc>
        <w:tc>
          <w:tcPr>
            <w:tcW w:w="1676" w:type="dxa"/>
          </w:tcPr>
          <w:p w14:paraId="00D478CD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922E2">
              <w:rPr>
                <w:rFonts w:ascii="Times New Roman" w:hAnsi="Times New Roman" w:cs="Times New Roman"/>
                <w:bCs/>
              </w:rPr>
              <w:t>0.067 (0.535)</w:t>
            </w:r>
          </w:p>
        </w:tc>
        <w:tc>
          <w:tcPr>
            <w:tcW w:w="1676" w:type="dxa"/>
          </w:tcPr>
          <w:p w14:paraId="722AF629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922E2">
              <w:rPr>
                <w:rFonts w:ascii="Times New Roman" w:hAnsi="Times New Roman" w:cs="Times New Roman"/>
                <w:bCs/>
              </w:rPr>
              <w:t>0.049 (0.652)</w:t>
            </w:r>
          </w:p>
        </w:tc>
        <w:tc>
          <w:tcPr>
            <w:tcW w:w="1676" w:type="dxa"/>
          </w:tcPr>
          <w:p w14:paraId="75326ABE" w14:textId="77777777" w:rsidR="000A257C" w:rsidRPr="00E922E2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E922E2">
              <w:rPr>
                <w:rFonts w:ascii="Times New Roman" w:hAnsi="Times New Roman" w:cs="Times New Roman"/>
                <w:bCs/>
              </w:rPr>
              <w:t>0.177 (0.101)</w:t>
            </w:r>
          </w:p>
        </w:tc>
      </w:tr>
      <w:tr w:rsidR="000A257C" w:rsidRPr="00FA3A00" w14:paraId="17E40297" w14:textId="77777777" w:rsidTr="00C465F8">
        <w:tc>
          <w:tcPr>
            <w:tcW w:w="2122" w:type="dxa"/>
          </w:tcPr>
          <w:p w14:paraId="74442E31" w14:textId="77777777" w:rsidR="000A257C" w:rsidRPr="00FA3A00" w:rsidRDefault="000A257C" w:rsidP="00C465F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BMI</w:t>
            </w:r>
          </w:p>
        </w:tc>
        <w:tc>
          <w:tcPr>
            <w:tcW w:w="1866" w:type="dxa"/>
          </w:tcPr>
          <w:p w14:paraId="76AD1438" w14:textId="77777777" w:rsidR="000A257C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0.167 (0.123)</w:t>
            </w:r>
          </w:p>
        </w:tc>
        <w:tc>
          <w:tcPr>
            <w:tcW w:w="1676" w:type="dxa"/>
          </w:tcPr>
          <w:p w14:paraId="68EDA373" w14:textId="77777777" w:rsidR="000A257C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-0.036 (0.740)</w:t>
            </w:r>
          </w:p>
        </w:tc>
        <w:tc>
          <w:tcPr>
            <w:tcW w:w="1676" w:type="dxa"/>
          </w:tcPr>
          <w:p w14:paraId="7FA45D66" w14:textId="77777777" w:rsidR="000A257C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-0.040 (0.711)</w:t>
            </w:r>
          </w:p>
        </w:tc>
        <w:tc>
          <w:tcPr>
            <w:tcW w:w="1676" w:type="dxa"/>
          </w:tcPr>
          <w:p w14:paraId="5F9FFE1A" w14:textId="77777777" w:rsidR="000A257C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0.047 (0.668)</w:t>
            </w:r>
          </w:p>
        </w:tc>
      </w:tr>
      <w:tr w:rsidR="000A257C" w:rsidRPr="00FA3A00" w14:paraId="6164D6D0" w14:textId="77777777" w:rsidTr="00C465F8">
        <w:tc>
          <w:tcPr>
            <w:tcW w:w="2122" w:type="dxa"/>
          </w:tcPr>
          <w:p w14:paraId="214417D9" w14:textId="77777777" w:rsidR="000A257C" w:rsidRPr="00FA3A00" w:rsidRDefault="000A257C" w:rsidP="00C465F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Body fat mass (%)</w:t>
            </w:r>
          </w:p>
        </w:tc>
        <w:tc>
          <w:tcPr>
            <w:tcW w:w="1866" w:type="dxa"/>
          </w:tcPr>
          <w:p w14:paraId="4C53B420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0.016 (0.882)</w:t>
            </w:r>
          </w:p>
        </w:tc>
        <w:tc>
          <w:tcPr>
            <w:tcW w:w="1676" w:type="dxa"/>
          </w:tcPr>
          <w:p w14:paraId="423216BA" w14:textId="77777777" w:rsidR="000A257C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-0.009 (0.933)</w:t>
            </w:r>
          </w:p>
        </w:tc>
        <w:tc>
          <w:tcPr>
            <w:tcW w:w="1676" w:type="dxa"/>
          </w:tcPr>
          <w:p w14:paraId="169EB504" w14:textId="77777777" w:rsidR="000A257C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0.025 (0.820)</w:t>
            </w:r>
          </w:p>
        </w:tc>
        <w:tc>
          <w:tcPr>
            <w:tcW w:w="1676" w:type="dxa"/>
          </w:tcPr>
          <w:p w14:paraId="61930CF4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0.013 (0.908)</w:t>
            </w:r>
          </w:p>
        </w:tc>
      </w:tr>
      <w:tr w:rsidR="000A257C" w:rsidRPr="00FA3A00" w14:paraId="04CD4C23" w14:textId="77777777" w:rsidTr="00C465F8">
        <w:tc>
          <w:tcPr>
            <w:tcW w:w="2122" w:type="dxa"/>
          </w:tcPr>
          <w:p w14:paraId="7491D229" w14:textId="77777777" w:rsidR="000A257C" w:rsidRPr="00FA3A00" w:rsidRDefault="000A257C" w:rsidP="00C465F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Fat free mass (kg)</w:t>
            </w:r>
          </w:p>
        </w:tc>
        <w:tc>
          <w:tcPr>
            <w:tcW w:w="1866" w:type="dxa"/>
          </w:tcPr>
          <w:p w14:paraId="19385E9E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0.162 (0.287)</w:t>
            </w:r>
          </w:p>
        </w:tc>
        <w:tc>
          <w:tcPr>
            <w:tcW w:w="1676" w:type="dxa"/>
          </w:tcPr>
          <w:p w14:paraId="22928048" w14:textId="77777777" w:rsidR="000A257C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0.032 (0.836)</w:t>
            </w:r>
          </w:p>
        </w:tc>
        <w:tc>
          <w:tcPr>
            <w:tcW w:w="1676" w:type="dxa"/>
          </w:tcPr>
          <w:p w14:paraId="69501C6D" w14:textId="77777777" w:rsidR="000A257C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-0.001 (0.995)</w:t>
            </w:r>
          </w:p>
        </w:tc>
        <w:tc>
          <w:tcPr>
            <w:tcW w:w="1676" w:type="dxa"/>
          </w:tcPr>
          <w:p w14:paraId="415F6C5F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0.094 (0.539)</w:t>
            </w:r>
          </w:p>
        </w:tc>
      </w:tr>
    </w:tbl>
    <w:p w14:paraId="52EE831A" w14:textId="77777777" w:rsidR="000A257C" w:rsidRPr="00FA3A00" w:rsidRDefault="000A257C" w:rsidP="000A257C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lang w:val="en-US"/>
        </w:rPr>
      </w:pPr>
      <w:r w:rsidRPr="00FA3A00">
        <w:rPr>
          <w:rFonts w:ascii="Times New Roman" w:hAnsi="Times New Roman" w:cs="Times New Roman"/>
          <w:bCs/>
          <w:lang w:val="en-US"/>
        </w:rPr>
        <w:t>* p &lt; 0.05; ** p &lt; 0.01.</w:t>
      </w:r>
    </w:p>
    <w:p w14:paraId="2328529D" w14:textId="77777777" w:rsidR="000A257C" w:rsidRDefault="000A257C" w:rsidP="000A257C">
      <w:pPr>
        <w:spacing w:line="48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5CF62687" w14:textId="77777777" w:rsidR="000A257C" w:rsidRDefault="000A257C" w:rsidP="000A257C">
      <w:pPr>
        <w:spacing w:line="48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6A30EC8C" w14:textId="77777777" w:rsidR="000A257C" w:rsidRDefault="000A257C" w:rsidP="000A257C">
      <w:pPr>
        <w:spacing w:line="48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71EF9916" w14:textId="77777777" w:rsidR="000A257C" w:rsidRDefault="000A257C" w:rsidP="000A257C">
      <w:pPr>
        <w:spacing w:line="48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0FD0E638" w14:textId="77777777" w:rsidR="000A257C" w:rsidRPr="00C069B6" w:rsidRDefault="000A257C" w:rsidP="000A257C">
      <w:pPr>
        <w:spacing w:line="48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5C1CA452" w14:textId="77777777" w:rsidR="000A257C" w:rsidRPr="00E922E2" w:rsidRDefault="000A257C" w:rsidP="000A257C">
      <w:pPr>
        <w:widowControl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E922E2">
        <w:rPr>
          <w:rFonts w:ascii="Times New Roman" w:hAnsi="Times New Roman" w:cs="Times New Roman"/>
          <w:b/>
          <w:lang w:val="en-US"/>
        </w:rPr>
        <w:t>Table 7. Multiple linear regression estimates for PMS physical sub-score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2830"/>
        <w:gridCol w:w="1260"/>
        <w:gridCol w:w="1392"/>
        <w:gridCol w:w="1392"/>
        <w:gridCol w:w="1422"/>
      </w:tblGrid>
      <w:tr w:rsidR="000A257C" w:rsidRPr="00FA3A00" w14:paraId="55474EF6" w14:textId="77777777" w:rsidTr="00C465F8">
        <w:tc>
          <w:tcPr>
            <w:tcW w:w="2830" w:type="dxa"/>
          </w:tcPr>
          <w:p w14:paraId="51D8BD8C" w14:textId="77777777" w:rsidR="000A257C" w:rsidRPr="00FA3A00" w:rsidRDefault="000A257C" w:rsidP="00C465F8">
            <w:pPr>
              <w:widowControl w:val="0"/>
              <w:spacing w:line="360" w:lineRule="auto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lastRenderedPageBreak/>
              <w:t>Study variables</w:t>
            </w:r>
          </w:p>
        </w:tc>
        <w:tc>
          <w:tcPr>
            <w:tcW w:w="1260" w:type="dxa"/>
          </w:tcPr>
          <w:p w14:paraId="02EC82F3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B</w:t>
            </w:r>
          </w:p>
        </w:tc>
        <w:tc>
          <w:tcPr>
            <w:tcW w:w="1392" w:type="dxa"/>
          </w:tcPr>
          <w:p w14:paraId="466844A5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SE</w:t>
            </w:r>
          </w:p>
        </w:tc>
        <w:tc>
          <w:tcPr>
            <w:tcW w:w="1392" w:type="dxa"/>
          </w:tcPr>
          <w:p w14:paraId="291E59C4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Symbol" w:hAnsi="Symbol" w:cs="Times New Roman" w:hint="eastAsia"/>
                <w:bCs/>
                <w:kern w:val="2"/>
                <w:sz w:val="24"/>
                <w:szCs w:val="24"/>
              </w:rPr>
            </w:pPr>
            <w:r w:rsidRPr="00FA3A00">
              <w:rPr>
                <w:rFonts w:ascii="Symbol" w:hAnsi="Symbol" w:cs="Times New Roman"/>
                <w:bCs/>
                <w:kern w:val="2"/>
                <w:sz w:val="24"/>
                <w:szCs w:val="24"/>
              </w:rPr>
              <w:t></w:t>
            </w:r>
          </w:p>
        </w:tc>
        <w:tc>
          <w:tcPr>
            <w:tcW w:w="1422" w:type="dxa"/>
          </w:tcPr>
          <w:p w14:paraId="0C668D4C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p</w:t>
            </w: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-value</w:t>
            </w:r>
          </w:p>
        </w:tc>
      </w:tr>
      <w:tr w:rsidR="000A257C" w:rsidRPr="00FA3A00" w14:paraId="293C77CA" w14:textId="77777777" w:rsidTr="00C465F8">
        <w:tc>
          <w:tcPr>
            <w:tcW w:w="8296" w:type="dxa"/>
            <w:gridSpan w:val="5"/>
          </w:tcPr>
          <w:p w14:paraId="2BAD0F9B" w14:textId="77777777" w:rsidR="000A257C" w:rsidRPr="00FA3A00" w:rsidRDefault="000A257C" w:rsidP="00C465F8">
            <w:pPr>
              <w:widowControl w:val="0"/>
              <w:spacing w:line="360" w:lineRule="auto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Dependent variable: </w:t>
            </w:r>
            <w:r w:rsidRPr="00C669E4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 xml:space="preserve">physical symptoms of PMS </w:t>
            </w: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(R</w:t>
            </w: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vertAlign w:val="superscript"/>
              </w:rPr>
              <w:t>2</w:t>
            </w: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 = 0.1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36</w:t>
            </w: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) </w:t>
            </w:r>
          </w:p>
        </w:tc>
      </w:tr>
      <w:tr w:rsidR="000A257C" w:rsidRPr="00FA3A00" w14:paraId="4FB0FB09" w14:textId="77777777" w:rsidTr="00C465F8">
        <w:tc>
          <w:tcPr>
            <w:tcW w:w="2830" w:type="dxa"/>
          </w:tcPr>
          <w:p w14:paraId="0FCC48FE" w14:textId="77777777" w:rsidR="000A257C" w:rsidRPr="00FA3A00" w:rsidRDefault="000A257C" w:rsidP="00C465F8">
            <w:pPr>
              <w:widowControl w:val="0"/>
              <w:spacing w:line="360" w:lineRule="auto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Constant</w:t>
            </w:r>
          </w:p>
        </w:tc>
        <w:tc>
          <w:tcPr>
            <w:tcW w:w="1260" w:type="dxa"/>
          </w:tcPr>
          <w:p w14:paraId="2B18EC20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-5.431</w:t>
            </w:r>
          </w:p>
        </w:tc>
        <w:tc>
          <w:tcPr>
            <w:tcW w:w="1392" w:type="dxa"/>
          </w:tcPr>
          <w:p w14:paraId="762755C6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9.549</w:t>
            </w:r>
          </w:p>
        </w:tc>
        <w:tc>
          <w:tcPr>
            <w:tcW w:w="1392" w:type="dxa"/>
          </w:tcPr>
          <w:p w14:paraId="5E127813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422" w:type="dxa"/>
          </w:tcPr>
          <w:p w14:paraId="05956785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0.571</w:t>
            </w:r>
          </w:p>
        </w:tc>
      </w:tr>
      <w:tr w:rsidR="000A257C" w:rsidRPr="00FA3A00" w14:paraId="45C35377" w14:textId="77777777" w:rsidTr="00C465F8">
        <w:tc>
          <w:tcPr>
            <w:tcW w:w="2830" w:type="dxa"/>
          </w:tcPr>
          <w:p w14:paraId="539B5811" w14:textId="77777777" w:rsidR="000A257C" w:rsidRPr="00FA3A00" w:rsidRDefault="000A257C" w:rsidP="00C465F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 (yrs)</w:t>
            </w:r>
          </w:p>
        </w:tc>
        <w:tc>
          <w:tcPr>
            <w:tcW w:w="1260" w:type="dxa"/>
          </w:tcPr>
          <w:p w14:paraId="098E6F2D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0.425</w:t>
            </w:r>
          </w:p>
        </w:tc>
        <w:tc>
          <w:tcPr>
            <w:tcW w:w="1392" w:type="dxa"/>
          </w:tcPr>
          <w:p w14:paraId="384BD383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0.206</w:t>
            </w:r>
          </w:p>
        </w:tc>
        <w:tc>
          <w:tcPr>
            <w:tcW w:w="1392" w:type="dxa"/>
          </w:tcPr>
          <w:p w14:paraId="4FFE0AFA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0.211</w:t>
            </w:r>
          </w:p>
        </w:tc>
        <w:tc>
          <w:tcPr>
            <w:tcW w:w="1422" w:type="dxa"/>
          </w:tcPr>
          <w:p w14:paraId="5FF7F01C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0.043</w:t>
            </w:r>
            <w:r w:rsidRPr="00FA3A00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*</w:t>
            </w:r>
          </w:p>
        </w:tc>
      </w:tr>
      <w:tr w:rsidR="000A257C" w:rsidRPr="00FA3A00" w14:paraId="312CE54A" w14:textId="77777777" w:rsidTr="00C465F8">
        <w:tc>
          <w:tcPr>
            <w:tcW w:w="2830" w:type="dxa"/>
          </w:tcPr>
          <w:p w14:paraId="7165C848" w14:textId="77777777" w:rsidR="000A257C" w:rsidRPr="00FA3A00" w:rsidRDefault="000A257C" w:rsidP="00C465F8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Body weight (kg)</w:t>
            </w:r>
          </w:p>
        </w:tc>
        <w:tc>
          <w:tcPr>
            <w:tcW w:w="1260" w:type="dxa"/>
          </w:tcPr>
          <w:p w14:paraId="68C15A01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0.399</w:t>
            </w:r>
          </w:p>
        </w:tc>
        <w:tc>
          <w:tcPr>
            <w:tcW w:w="1392" w:type="dxa"/>
          </w:tcPr>
          <w:p w14:paraId="5CA6CF46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0.148</w:t>
            </w:r>
          </w:p>
        </w:tc>
        <w:tc>
          <w:tcPr>
            <w:tcW w:w="1392" w:type="dxa"/>
          </w:tcPr>
          <w:p w14:paraId="066A9463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0.276</w:t>
            </w:r>
          </w:p>
        </w:tc>
        <w:tc>
          <w:tcPr>
            <w:tcW w:w="1422" w:type="dxa"/>
          </w:tcPr>
          <w:p w14:paraId="41CB5948" w14:textId="77777777" w:rsidR="000A257C" w:rsidRPr="00FA3A00" w:rsidRDefault="000A257C" w:rsidP="00C465F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0.009**</w:t>
            </w:r>
          </w:p>
        </w:tc>
      </w:tr>
    </w:tbl>
    <w:p w14:paraId="22652253" w14:textId="77777777" w:rsidR="000A257C" w:rsidRPr="00FA3A00" w:rsidRDefault="000A257C" w:rsidP="000A257C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lang w:val="en-US"/>
        </w:rPr>
      </w:pPr>
      <w:r w:rsidRPr="00FA3A00">
        <w:rPr>
          <w:rFonts w:ascii="Times New Roman" w:hAnsi="Times New Roman" w:cs="Times New Roman"/>
          <w:bCs/>
          <w:lang w:val="en-US"/>
        </w:rPr>
        <w:t>B: Unstandardized regression coefficient, SE: Standard Error, β: standardized regression coefficients. * p &lt; 0.05; ** p &lt; 0.01.</w:t>
      </w:r>
    </w:p>
    <w:p w14:paraId="1CE286D9" w14:textId="77777777" w:rsidR="000A257C" w:rsidRDefault="000A257C" w:rsidP="000A257C">
      <w:pPr>
        <w:spacing w:line="480" w:lineRule="auto"/>
        <w:jc w:val="both"/>
        <w:rPr>
          <w:rFonts w:ascii="Times New Roman" w:hAnsi="Times New Roman" w:cs="Times New Roman"/>
          <w:i/>
        </w:rPr>
      </w:pPr>
    </w:p>
    <w:p w14:paraId="347F761E" w14:textId="77777777" w:rsidR="00E023F9" w:rsidRDefault="00E023F9"/>
    <w:sectPr w:rsidR="00E023F9" w:rsidSect="000A257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57C"/>
    <w:rsid w:val="000A257C"/>
    <w:rsid w:val="000C4033"/>
    <w:rsid w:val="004B42CB"/>
    <w:rsid w:val="005F2B46"/>
    <w:rsid w:val="006E1731"/>
    <w:rsid w:val="00B260B7"/>
    <w:rsid w:val="00B85331"/>
    <w:rsid w:val="00DE1232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A6846"/>
  <w15:chartTrackingRefBased/>
  <w15:docId w15:val="{7F5EE773-078C-4D2F-A409-D52B8FD12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57C"/>
    <w:rPr>
      <w:rFonts w:eastAsiaTheme="minorEastAsia"/>
      <w:lang w:val="en-HK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25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25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25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25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25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25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25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25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25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5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25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25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25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25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25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25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25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25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25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0A25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25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A25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257C"/>
    <w:pPr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0A25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257C"/>
    <w:pPr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0A25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25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25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257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A257C"/>
    <w:pPr>
      <w:spacing w:after="0" w:line="240" w:lineRule="auto"/>
    </w:pPr>
    <w:rPr>
      <w:rFonts w:eastAsiaTheme="minorEastAsia"/>
      <w:lang w:val="en-HK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格格線4"/>
    <w:basedOn w:val="TableNormal"/>
    <w:next w:val="TableGrid"/>
    <w:uiPriority w:val="39"/>
    <w:rsid w:val="000A257C"/>
    <w:pPr>
      <w:spacing w:after="0" w:line="240" w:lineRule="auto"/>
    </w:pPr>
    <w:rPr>
      <w:rFonts w:eastAsia="PMingLiU"/>
      <w:kern w:val="0"/>
      <w:sz w:val="22"/>
      <w:szCs w:val="22"/>
      <w:lang w:val="en-US"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格格線5"/>
    <w:basedOn w:val="TableNormal"/>
    <w:next w:val="TableGrid"/>
    <w:uiPriority w:val="39"/>
    <w:rsid w:val="000A257C"/>
    <w:pPr>
      <w:spacing w:after="0" w:line="240" w:lineRule="auto"/>
    </w:pPr>
    <w:rPr>
      <w:rFonts w:eastAsia="PMingLiU"/>
      <w:kern w:val="0"/>
      <w:sz w:val="22"/>
      <w:szCs w:val="22"/>
      <w:lang w:val="en-US"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A25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488</Words>
  <Characters>2726</Characters>
  <Application>Microsoft Office Word</Application>
  <DocSecurity>0</DocSecurity>
  <Lines>73</Lines>
  <Paragraphs>38</Paragraphs>
  <ScaleCrop>false</ScaleCrop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2026-03-17T12:22:00Z</dcterms:created>
  <dcterms:modified xsi:type="dcterms:W3CDTF">2026-03-17T12:22:00Z</dcterms:modified>
</cp:coreProperties>
</file>