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E0013" w14:textId="77777777" w:rsidR="002C16A3" w:rsidRDefault="002C16A3" w:rsidP="002C16A3">
      <w:pPr>
        <w:ind w:left="602" w:hangingChars="250" w:hanging="60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APPENDIX </w:t>
      </w:r>
    </w:p>
    <w:p w14:paraId="1EF5A58E" w14:textId="77777777" w:rsidR="002C16A3" w:rsidRDefault="002C16A3" w:rsidP="002C16A3">
      <w:pPr>
        <w:ind w:left="600" w:hangingChars="250" w:hanging="600"/>
        <w:jc w:val="both"/>
        <w:rPr>
          <w:rFonts w:ascii="Times New Roman" w:hAnsi="Times New Roman" w:cs="Times New Roman"/>
          <w:sz w:val="24"/>
          <w:szCs w:val="24"/>
        </w:rPr>
      </w:pPr>
    </w:p>
    <w:p w14:paraId="50DD0B75" w14:textId="77777777" w:rsidR="002C16A3" w:rsidRDefault="002C16A3" w:rsidP="002C16A3">
      <w:pPr>
        <w:ind w:left="600" w:hangingChars="250" w:hanging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BASELINE DATA FOR PL (HUMAN CAPITAL APPROACH)</w:t>
      </w:r>
    </w:p>
    <w:p w14:paraId="4B0D5D4C" w14:textId="77777777" w:rsidR="002C16A3" w:rsidRDefault="002C16A3" w:rsidP="002C16A3">
      <w:pPr>
        <w:spacing w:beforeAutospacing="1" w:afterAutospacing="1"/>
        <w:ind w:left="1080"/>
        <w:rPr>
          <w:rFonts w:ascii="Times New Roman" w:hAnsi="Times New Roman" w:cs="Times New Roman"/>
        </w:rPr>
      </w:pPr>
    </w:p>
    <w:tbl>
      <w:tblPr>
        <w:tblW w:w="5796" w:type="pct"/>
        <w:tblCellSpacing w:w="15" w:type="dxa"/>
        <w:tblInd w:w="-48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6"/>
        <w:gridCol w:w="756"/>
        <w:gridCol w:w="1505"/>
        <w:gridCol w:w="1128"/>
        <w:gridCol w:w="914"/>
        <w:gridCol w:w="573"/>
        <w:gridCol w:w="1196"/>
        <w:gridCol w:w="1107"/>
        <w:gridCol w:w="1400"/>
        <w:gridCol w:w="1695"/>
      </w:tblGrid>
      <w:tr w:rsidR="002C16A3" w14:paraId="6E877175" w14:textId="77777777" w:rsidTr="001715E3">
        <w:trPr>
          <w:tblHeader/>
          <w:tblCellSpacing w:w="15" w:type="dxa"/>
        </w:trPr>
        <w:tc>
          <w:tcPr>
            <w:tcW w:w="244" w:type="pct"/>
            <w:vAlign w:val="center"/>
          </w:tcPr>
          <w:p w14:paraId="5AC1059F" w14:textId="77777777" w:rsidR="002C16A3" w:rsidRDefault="002C16A3" w:rsidP="001715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Year</w:t>
            </w:r>
          </w:p>
        </w:tc>
        <w:tc>
          <w:tcPr>
            <w:tcW w:w="333" w:type="pct"/>
            <w:vAlign w:val="center"/>
          </w:tcPr>
          <w:p w14:paraId="3A019CDF" w14:textId="77777777" w:rsidR="002C16A3" w:rsidRDefault="002C16A3" w:rsidP="001715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Cases</w:t>
            </w:r>
          </w:p>
        </w:tc>
        <w:tc>
          <w:tcPr>
            <w:tcW w:w="676" w:type="pct"/>
            <w:vAlign w:val="center"/>
          </w:tcPr>
          <w:p w14:paraId="6AEBF75E" w14:textId="77777777" w:rsidR="002C16A3" w:rsidRDefault="002C16A3" w:rsidP="001715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Incidence rate (per 100 000)</w:t>
            </w:r>
          </w:p>
        </w:tc>
        <w:tc>
          <w:tcPr>
            <w:tcW w:w="504" w:type="pct"/>
            <w:vAlign w:val="center"/>
          </w:tcPr>
          <w:p w14:paraId="797DC19D" w14:textId="77777777" w:rsidR="002C16A3" w:rsidRDefault="002C16A3" w:rsidP="001715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Recovered</w:t>
            </w:r>
          </w:p>
        </w:tc>
        <w:tc>
          <w:tcPr>
            <w:tcW w:w="405" w:type="pct"/>
            <w:vAlign w:val="center"/>
          </w:tcPr>
          <w:p w14:paraId="68799699" w14:textId="77777777" w:rsidR="002C16A3" w:rsidRDefault="002C16A3" w:rsidP="001715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Mortality count</w:t>
            </w:r>
          </w:p>
        </w:tc>
        <w:tc>
          <w:tcPr>
            <w:tcW w:w="249" w:type="pct"/>
            <w:vAlign w:val="center"/>
          </w:tcPr>
          <w:p w14:paraId="1B936172" w14:textId="77777777" w:rsidR="002C16A3" w:rsidRDefault="002C16A3" w:rsidP="001715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CFR (%)</w:t>
            </w:r>
          </w:p>
        </w:tc>
        <w:tc>
          <w:tcPr>
            <w:tcW w:w="535" w:type="pct"/>
            <w:vAlign w:val="center"/>
          </w:tcPr>
          <w:p w14:paraId="000E218B" w14:textId="77777777" w:rsidR="002C16A3" w:rsidRDefault="002C16A3" w:rsidP="001715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Population*</w:t>
            </w:r>
          </w:p>
        </w:tc>
        <w:tc>
          <w:tcPr>
            <w:tcW w:w="494" w:type="pct"/>
            <w:vAlign w:val="center"/>
          </w:tcPr>
          <w:p w14:paraId="39297DC8" w14:textId="77777777" w:rsidR="002C16A3" w:rsidRDefault="002C16A3" w:rsidP="001715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Avg age of death (NCDC data)</w:t>
            </w:r>
          </w:p>
        </w:tc>
        <w:tc>
          <w:tcPr>
            <w:tcW w:w="628" w:type="pct"/>
            <w:vAlign w:val="center"/>
          </w:tcPr>
          <w:p w14:paraId="07CB228D" w14:textId="77777777" w:rsidR="002C16A3" w:rsidRDefault="002C16A3" w:rsidP="001715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Life expectancy at birth (yrs)***</w:t>
            </w:r>
          </w:p>
        </w:tc>
        <w:tc>
          <w:tcPr>
            <w:tcW w:w="757" w:type="pct"/>
            <w:vAlign w:val="center"/>
          </w:tcPr>
          <w:p w14:paraId="16F92184" w14:textId="77777777" w:rsidR="002C16A3" w:rsidRDefault="002C16A3" w:rsidP="001715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GDP (US$ billions)**</w:t>
            </w:r>
          </w:p>
        </w:tc>
      </w:tr>
      <w:tr w:rsidR="002C16A3" w14:paraId="181F0D09" w14:textId="77777777" w:rsidTr="001715E3">
        <w:trPr>
          <w:tblCellSpacing w:w="15" w:type="dxa"/>
        </w:trPr>
        <w:tc>
          <w:tcPr>
            <w:tcW w:w="244" w:type="pct"/>
            <w:vAlign w:val="center"/>
          </w:tcPr>
          <w:p w14:paraId="5D1891A9" w14:textId="77777777" w:rsidR="002C16A3" w:rsidRDefault="002C16A3" w:rsidP="001715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333" w:type="pct"/>
            <w:vAlign w:val="center"/>
          </w:tcPr>
          <w:p w14:paraId="1298D97D" w14:textId="77777777" w:rsidR="002C16A3" w:rsidRDefault="002C16A3" w:rsidP="001715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1,309</w:t>
            </w:r>
          </w:p>
        </w:tc>
        <w:tc>
          <w:tcPr>
            <w:tcW w:w="676" w:type="pct"/>
            <w:vAlign w:val="center"/>
          </w:tcPr>
          <w:p w14:paraId="0CDC42C4" w14:textId="77777777" w:rsidR="002C16A3" w:rsidRDefault="002C16A3" w:rsidP="001715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0.56</w:t>
            </w:r>
          </w:p>
        </w:tc>
        <w:tc>
          <w:tcPr>
            <w:tcW w:w="504" w:type="pct"/>
            <w:vAlign w:val="center"/>
          </w:tcPr>
          <w:p w14:paraId="78FA0F13" w14:textId="77777777" w:rsidR="002C16A3" w:rsidRDefault="002C16A3" w:rsidP="001715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1,095</w:t>
            </w:r>
          </w:p>
        </w:tc>
        <w:tc>
          <w:tcPr>
            <w:tcW w:w="405" w:type="pct"/>
            <w:vAlign w:val="center"/>
          </w:tcPr>
          <w:p w14:paraId="2C213CBF" w14:textId="77777777" w:rsidR="002C16A3" w:rsidRDefault="002C16A3" w:rsidP="001715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214</w:t>
            </w:r>
          </w:p>
        </w:tc>
        <w:tc>
          <w:tcPr>
            <w:tcW w:w="249" w:type="pct"/>
            <w:vAlign w:val="center"/>
          </w:tcPr>
          <w:p w14:paraId="12243425" w14:textId="77777777" w:rsidR="002C16A3" w:rsidRDefault="002C16A3" w:rsidP="001715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16.35</w:t>
            </w:r>
          </w:p>
        </w:tc>
        <w:tc>
          <w:tcPr>
            <w:tcW w:w="535" w:type="pct"/>
            <w:vAlign w:val="center"/>
          </w:tcPr>
          <w:p w14:paraId="11F1313B" w14:textId="77777777" w:rsidR="002C16A3" w:rsidRDefault="002C16A3" w:rsidP="001715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232,679,478</w:t>
            </w:r>
          </w:p>
        </w:tc>
        <w:tc>
          <w:tcPr>
            <w:tcW w:w="494" w:type="pct"/>
            <w:vAlign w:val="center"/>
          </w:tcPr>
          <w:p w14:paraId="6CFA6A57" w14:textId="77777777" w:rsidR="002C16A3" w:rsidRDefault="002C16A3" w:rsidP="001715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628" w:type="pct"/>
            <w:vAlign w:val="center"/>
          </w:tcPr>
          <w:p w14:paraId="5DCE7780" w14:textId="77777777" w:rsidR="002C16A3" w:rsidRDefault="002C16A3" w:rsidP="001715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56.36</w:t>
            </w:r>
          </w:p>
        </w:tc>
        <w:tc>
          <w:tcPr>
            <w:tcW w:w="757" w:type="pct"/>
            <w:vAlign w:val="center"/>
          </w:tcPr>
          <w:p w14:paraId="54CB58EB" w14:textId="77777777" w:rsidR="002C16A3" w:rsidRDefault="002C16A3" w:rsidP="001715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187,759,703,099.80 </w:t>
            </w:r>
          </w:p>
        </w:tc>
      </w:tr>
    </w:tbl>
    <w:p w14:paraId="7A43C7B1" w14:textId="77777777" w:rsidR="002C16A3" w:rsidRDefault="002C16A3" w:rsidP="002C16A3">
      <w:pPr>
        <w:rPr>
          <w:rFonts w:ascii="Times New Roman" w:hAnsi="Times New Roman" w:cs="Times New Roman"/>
        </w:rPr>
      </w:pPr>
    </w:p>
    <w:p w14:paraId="1550BEB3" w14:textId="77777777" w:rsidR="002C16A3" w:rsidRDefault="002C16A3" w:rsidP="002C16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hyperlink r:id="rId4" w:history="1">
        <w:r>
          <w:rPr>
            <w:rStyle w:val="Hyperlink"/>
            <w:rFonts w:ascii="Times New Roman" w:hAnsi="Times New Roman" w:cs="Times New Roman"/>
          </w:rPr>
          <w:t>https://data.worldbank.org/country/nigeria?</w:t>
        </w:r>
      </w:hyperlink>
    </w:p>
    <w:p w14:paraId="55B093FF" w14:textId="77777777" w:rsidR="002C16A3" w:rsidRDefault="002C16A3" w:rsidP="002C16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</w:t>
      </w:r>
      <w:hyperlink r:id="rId5" w:history="1">
        <w:r>
          <w:rPr>
            <w:rStyle w:val="Hyperlink"/>
            <w:rFonts w:ascii="Times New Roman" w:hAnsi="Times New Roman" w:cs="Times New Roman"/>
          </w:rPr>
          <w:t>https://data.worldbank.org/indicator/NY.GDP.MKTP.CD?locations=NG</w:t>
        </w:r>
      </w:hyperlink>
      <w:r>
        <w:rPr>
          <w:rFonts w:ascii="Times New Roman" w:hAnsi="Times New Roman" w:cs="Times New Roman"/>
        </w:rPr>
        <w:t xml:space="preserve"> OR </w:t>
      </w:r>
      <w:hyperlink r:id="rId6" w:history="1">
        <w:r>
          <w:rPr>
            <w:rStyle w:val="Hyperlink"/>
            <w:rFonts w:ascii="Times New Roman" w:hAnsi="Times New Roman" w:cs="Times New Roman"/>
          </w:rPr>
          <w:t>https://data.worldbank.org/</w:t>
        </w:r>
      </w:hyperlink>
    </w:p>
    <w:p w14:paraId="722A759A" w14:textId="77777777" w:rsidR="002C16A3" w:rsidRDefault="002C16A3" w:rsidP="002C16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***https://api.worldbank.org/v2/en/indicator/SP.DYN.LE00.IN?downloadformat=excel and </w:t>
      </w:r>
      <w:hyperlink r:id="rId7" w:history="1">
        <w:r>
          <w:rPr>
            <w:rStyle w:val="Hyperlink"/>
            <w:rFonts w:ascii="Times New Roman" w:hAnsi="Times New Roman" w:cs="Times New Roman"/>
          </w:rPr>
          <w:t>https://data.worldbank.org/assets/images/placeholder.png</w:t>
        </w:r>
      </w:hyperlink>
    </w:p>
    <w:p w14:paraId="61EE7839" w14:textId="77777777" w:rsidR="002C16A3" w:rsidRDefault="002C16A3" w:rsidP="002C16A3">
      <w:pPr>
        <w:ind w:left="600" w:hangingChars="250" w:hanging="600"/>
        <w:jc w:val="both"/>
        <w:rPr>
          <w:rFonts w:ascii="Times New Roman" w:hAnsi="Times New Roman" w:cs="Times New Roman"/>
          <w:sz w:val="24"/>
          <w:szCs w:val="24"/>
        </w:rPr>
      </w:pPr>
    </w:p>
    <w:p w14:paraId="14871679" w14:textId="77777777" w:rsidR="002C16A3" w:rsidRDefault="002C16A3" w:rsidP="002C16A3">
      <w:pPr>
        <w:ind w:left="600" w:hangingChars="250" w:hanging="600"/>
        <w:jc w:val="both"/>
        <w:rPr>
          <w:rFonts w:ascii="Times New Roman" w:hAnsi="Times New Roman" w:cs="Times New Roman"/>
          <w:sz w:val="24"/>
          <w:szCs w:val="24"/>
        </w:rPr>
      </w:pPr>
    </w:p>
    <w:p w14:paraId="1D75EBC9" w14:textId="77777777" w:rsidR="002C16A3" w:rsidRDefault="002C16A3" w:rsidP="002C16A3">
      <w:pPr>
        <w:rPr>
          <w:rFonts w:ascii="Times New Roman" w:hAnsi="Times New Roman" w:cs="Times New Roman"/>
        </w:rPr>
      </w:pPr>
    </w:p>
    <w:p w14:paraId="4FE350F7" w14:textId="77777777" w:rsidR="002C16A3" w:rsidRDefault="002C16A3" w:rsidP="002C16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Table 1. Incremental Cost-Effectiveness and Net Monetary Benefit (NMB) of Lassa Fever Interventions Compared with Baseline (All values in USD)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0"/>
        <w:gridCol w:w="784"/>
        <w:gridCol w:w="694"/>
        <w:gridCol w:w="684"/>
        <w:gridCol w:w="887"/>
        <w:gridCol w:w="1036"/>
        <w:gridCol w:w="1388"/>
        <w:gridCol w:w="1388"/>
        <w:gridCol w:w="1539"/>
      </w:tblGrid>
      <w:tr w:rsidR="002C16A3" w14:paraId="52B5DA3E" w14:textId="77777777" w:rsidTr="001715E3">
        <w:trPr>
          <w:tblHeader/>
          <w:tblCellSpacing w:w="15" w:type="dxa"/>
        </w:trPr>
        <w:tc>
          <w:tcPr>
            <w:tcW w:w="0" w:type="auto"/>
            <w:vAlign w:val="center"/>
          </w:tcPr>
          <w:p w14:paraId="5EA5F07D" w14:textId="77777777" w:rsidR="002C16A3" w:rsidRDefault="002C16A3" w:rsidP="001715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Scenario</w:t>
            </w:r>
          </w:p>
        </w:tc>
        <w:tc>
          <w:tcPr>
            <w:tcW w:w="0" w:type="auto"/>
            <w:vAlign w:val="center"/>
          </w:tcPr>
          <w:p w14:paraId="1F07E6AB" w14:textId="77777777" w:rsidR="002C16A3" w:rsidRDefault="002C16A3" w:rsidP="001715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 Cost (USD)</w:t>
            </w:r>
          </w:p>
        </w:tc>
        <w:tc>
          <w:tcPr>
            <w:tcW w:w="0" w:type="auto"/>
            <w:vAlign w:val="center"/>
          </w:tcPr>
          <w:p w14:paraId="0D29003F" w14:textId="77777777" w:rsidR="002C16A3" w:rsidRDefault="002C16A3" w:rsidP="001715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DALYs</w:t>
            </w:r>
          </w:p>
        </w:tc>
        <w:tc>
          <w:tcPr>
            <w:tcW w:w="0" w:type="auto"/>
            <w:vAlign w:val="center"/>
          </w:tcPr>
          <w:p w14:paraId="78FB275B" w14:textId="77777777" w:rsidR="002C16A3" w:rsidRDefault="002C16A3" w:rsidP="001715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DALYs Averted vs Baseline</w:t>
            </w:r>
          </w:p>
        </w:tc>
        <w:tc>
          <w:tcPr>
            <w:tcW w:w="0" w:type="auto"/>
            <w:vAlign w:val="center"/>
          </w:tcPr>
          <w:p w14:paraId="5621D048" w14:textId="77777777" w:rsidR="002C16A3" w:rsidRDefault="002C16A3" w:rsidP="001715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Δ Cost vs Baseline (USD)</w:t>
            </w:r>
          </w:p>
        </w:tc>
        <w:tc>
          <w:tcPr>
            <w:tcW w:w="0" w:type="auto"/>
            <w:vAlign w:val="center"/>
          </w:tcPr>
          <w:p w14:paraId="6A404EAB" w14:textId="77777777" w:rsidR="002C16A3" w:rsidRDefault="002C16A3" w:rsidP="001715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ICER (USD/DALY Saved)</w:t>
            </w:r>
          </w:p>
        </w:tc>
        <w:tc>
          <w:tcPr>
            <w:tcW w:w="0" w:type="auto"/>
            <w:vAlign w:val="center"/>
          </w:tcPr>
          <w:p w14:paraId="4016E145" w14:textId="77777777" w:rsidR="002C16A3" w:rsidRDefault="002C16A3" w:rsidP="001715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NMB @ US$ 807.2/DALY</w:t>
            </w:r>
          </w:p>
        </w:tc>
        <w:tc>
          <w:tcPr>
            <w:tcW w:w="0" w:type="auto"/>
            <w:vAlign w:val="center"/>
          </w:tcPr>
          <w:p w14:paraId="48CCE42A" w14:textId="77777777" w:rsidR="002C16A3" w:rsidRDefault="002C16A3" w:rsidP="001715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NMB @ US$ 2,000/DALY</w:t>
            </w:r>
          </w:p>
        </w:tc>
        <w:tc>
          <w:tcPr>
            <w:tcW w:w="0" w:type="auto"/>
            <w:vAlign w:val="center"/>
          </w:tcPr>
          <w:p w14:paraId="7759FFC3" w14:textId="77777777" w:rsidR="002C16A3" w:rsidRDefault="002C16A3" w:rsidP="001715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NMB @ US$ 2,421.6/DALY</w:t>
            </w:r>
          </w:p>
        </w:tc>
      </w:tr>
      <w:tr w:rsidR="002C16A3" w14:paraId="63AC70AD" w14:textId="77777777" w:rsidTr="001715E3">
        <w:trPr>
          <w:tblCellSpacing w:w="15" w:type="dxa"/>
        </w:trPr>
        <w:tc>
          <w:tcPr>
            <w:tcW w:w="0" w:type="auto"/>
            <w:vAlign w:val="center"/>
          </w:tcPr>
          <w:p w14:paraId="258266D9" w14:textId="77777777" w:rsidR="002C16A3" w:rsidRDefault="002C16A3" w:rsidP="001715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Baseline</w:t>
            </w:r>
          </w:p>
        </w:tc>
        <w:tc>
          <w:tcPr>
            <w:tcW w:w="0" w:type="auto"/>
            <w:vAlign w:val="center"/>
          </w:tcPr>
          <w:p w14:paraId="16B06302" w14:textId="77777777" w:rsidR="002C16A3" w:rsidRDefault="002C16A3" w:rsidP="001715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5,988,691</w:t>
            </w:r>
          </w:p>
        </w:tc>
        <w:tc>
          <w:tcPr>
            <w:tcW w:w="0" w:type="auto"/>
            <w:vAlign w:val="center"/>
          </w:tcPr>
          <w:p w14:paraId="07D304D8" w14:textId="77777777" w:rsidR="002C16A3" w:rsidRDefault="002C16A3" w:rsidP="001715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3,616.55</w:t>
            </w:r>
          </w:p>
        </w:tc>
        <w:tc>
          <w:tcPr>
            <w:tcW w:w="0" w:type="auto"/>
            <w:vAlign w:val="center"/>
          </w:tcPr>
          <w:p w14:paraId="456D8006" w14:textId="77777777" w:rsidR="002C16A3" w:rsidRDefault="002C16A3" w:rsidP="001715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0" w:type="auto"/>
            <w:vAlign w:val="center"/>
          </w:tcPr>
          <w:p w14:paraId="14D550CE" w14:textId="77777777" w:rsidR="002C16A3" w:rsidRDefault="002C16A3" w:rsidP="001715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vAlign w:val="center"/>
          </w:tcPr>
          <w:p w14:paraId="5689B485" w14:textId="77777777" w:rsidR="002C16A3" w:rsidRDefault="002C16A3" w:rsidP="001715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0" w:type="auto"/>
            <w:vAlign w:val="center"/>
          </w:tcPr>
          <w:p w14:paraId="7BDF294E" w14:textId="77777777" w:rsidR="002C16A3" w:rsidRDefault="002C16A3" w:rsidP="001715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0" w:type="auto"/>
            <w:vAlign w:val="center"/>
          </w:tcPr>
          <w:p w14:paraId="3B40911E" w14:textId="77777777" w:rsidR="002C16A3" w:rsidRDefault="002C16A3" w:rsidP="001715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0" w:type="auto"/>
            <w:vAlign w:val="center"/>
          </w:tcPr>
          <w:p w14:paraId="370C0870" w14:textId="77777777" w:rsidR="002C16A3" w:rsidRDefault="002C16A3" w:rsidP="001715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</w:t>
            </w:r>
          </w:p>
        </w:tc>
      </w:tr>
      <w:tr w:rsidR="002C16A3" w14:paraId="72DB5C79" w14:textId="77777777" w:rsidTr="001715E3">
        <w:trPr>
          <w:tblCellSpacing w:w="15" w:type="dxa"/>
        </w:trPr>
        <w:tc>
          <w:tcPr>
            <w:tcW w:w="0" w:type="auto"/>
            <w:vAlign w:val="center"/>
          </w:tcPr>
          <w:p w14:paraId="696B7B54" w14:textId="77777777" w:rsidR="002C16A3" w:rsidRDefault="002C16A3" w:rsidP="001715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Intervention A</w:t>
            </w:r>
          </w:p>
        </w:tc>
        <w:tc>
          <w:tcPr>
            <w:tcW w:w="0" w:type="auto"/>
            <w:vAlign w:val="center"/>
          </w:tcPr>
          <w:p w14:paraId="5B674797" w14:textId="77777777" w:rsidR="002C16A3" w:rsidRDefault="002C16A3" w:rsidP="001715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7,200,000</w:t>
            </w:r>
          </w:p>
        </w:tc>
        <w:tc>
          <w:tcPr>
            <w:tcW w:w="0" w:type="auto"/>
            <w:vAlign w:val="center"/>
          </w:tcPr>
          <w:p w14:paraId="24325249" w14:textId="77777777" w:rsidR="002C16A3" w:rsidRDefault="002C16A3" w:rsidP="001715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3,000.00</w:t>
            </w:r>
          </w:p>
        </w:tc>
        <w:tc>
          <w:tcPr>
            <w:tcW w:w="0" w:type="auto"/>
            <w:vAlign w:val="center"/>
          </w:tcPr>
          <w:p w14:paraId="398B799C" w14:textId="77777777" w:rsidR="002C16A3" w:rsidRDefault="002C16A3" w:rsidP="001715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616.55</w:t>
            </w:r>
          </w:p>
        </w:tc>
        <w:tc>
          <w:tcPr>
            <w:tcW w:w="0" w:type="auto"/>
            <w:vAlign w:val="center"/>
          </w:tcPr>
          <w:p w14:paraId="36C52D44" w14:textId="77777777" w:rsidR="002C16A3" w:rsidRDefault="002C16A3" w:rsidP="001715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+1,211,309</w:t>
            </w:r>
          </w:p>
        </w:tc>
        <w:tc>
          <w:tcPr>
            <w:tcW w:w="0" w:type="auto"/>
            <w:vAlign w:val="center"/>
          </w:tcPr>
          <w:p w14:paraId="45664A24" w14:textId="77777777" w:rsidR="002C16A3" w:rsidRDefault="002C16A3" w:rsidP="001715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1,964.66</w:t>
            </w:r>
          </w:p>
        </w:tc>
        <w:tc>
          <w:tcPr>
            <w:tcW w:w="0" w:type="auto"/>
            <w:vAlign w:val="center"/>
          </w:tcPr>
          <w:p w14:paraId="00372903" w14:textId="77777777" w:rsidR="002C16A3" w:rsidRDefault="002C16A3" w:rsidP="001715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−713,629.84</w:t>
            </w:r>
          </w:p>
        </w:tc>
        <w:tc>
          <w:tcPr>
            <w:tcW w:w="0" w:type="auto"/>
            <w:vAlign w:val="center"/>
          </w:tcPr>
          <w:p w14:paraId="5F2D1B13" w14:textId="77777777" w:rsidR="002C16A3" w:rsidRDefault="002C16A3" w:rsidP="001715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21,791.00</w:t>
            </w:r>
          </w:p>
        </w:tc>
        <w:tc>
          <w:tcPr>
            <w:tcW w:w="0" w:type="auto"/>
            <w:vAlign w:val="center"/>
          </w:tcPr>
          <w:p w14:paraId="60749094" w14:textId="77777777" w:rsidR="002C16A3" w:rsidRDefault="002C16A3" w:rsidP="001715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281,728.48</w:t>
            </w:r>
          </w:p>
        </w:tc>
      </w:tr>
      <w:tr w:rsidR="002C16A3" w14:paraId="0A33B97B" w14:textId="77777777" w:rsidTr="001715E3">
        <w:trPr>
          <w:tblCellSpacing w:w="15" w:type="dxa"/>
        </w:trPr>
        <w:tc>
          <w:tcPr>
            <w:tcW w:w="0" w:type="auto"/>
            <w:vAlign w:val="center"/>
          </w:tcPr>
          <w:p w14:paraId="64777E93" w14:textId="77777777" w:rsidR="002C16A3" w:rsidRDefault="002C16A3" w:rsidP="001715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Intervention B</w:t>
            </w:r>
          </w:p>
        </w:tc>
        <w:tc>
          <w:tcPr>
            <w:tcW w:w="0" w:type="auto"/>
            <w:vAlign w:val="center"/>
          </w:tcPr>
          <w:p w14:paraId="573FA78A" w14:textId="77777777" w:rsidR="002C16A3" w:rsidRDefault="002C16A3" w:rsidP="001715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6,500,000</w:t>
            </w:r>
          </w:p>
        </w:tc>
        <w:tc>
          <w:tcPr>
            <w:tcW w:w="0" w:type="auto"/>
            <w:vAlign w:val="center"/>
          </w:tcPr>
          <w:p w14:paraId="400B46AE" w14:textId="77777777" w:rsidR="002C16A3" w:rsidRDefault="002C16A3" w:rsidP="001715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3,200.00</w:t>
            </w:r>
          </w:p>
        </w:tc>
        <w:tc>
          <w:tcPr>
            <w:tcW w:w="0" w:type="auto"/>
            <w:vAlign w:val="center"/>
          </w:tcPr>
          <w:p w14:paraId="0BA34A1F" w14:textId="77777777" w:rsidR="002C16A3" w:rsidRDefault="002C16A3" w:rsidP="001715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416.55</w:t>
            </w:r>
          </w:p>
        </w:tc>
        <w:tc>
          <w:tcPr>
            <w:tcW w:w="0" w:type="auto"/>
            <w:vAlign w:val="center"/>
          </w:tcPr>
          <w:p w14:paraId="125F30A0" w14:textId="77777777" w:rsidR="002C16A3" w:rsidRDefault="002C16A3" w:rsidP="001715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+511,309</w:t>
            </w:r>
          </w:p>
        </w:tc>
        <w:tc>
          <w:tcPr>
            <w:tcW w:w="0" w:type="auto"/>
            <w:vAlign w:val="center"/>
          </w:tcPr>
          <w:p w14:paraId="68D927CA" w14:textId="77777777" w:rsidR="002C16A3" w:rsidRDefault="002C16A3" w:rsidP="001715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1,227.49</w:t>
            </w:r>
          </w:p>
        </w:tc>
        <w:tc>
          <w:tcPr>
            <w:tcW w:w="0" w:type="auto"/>
            <w:vAlign w:val="center"/>
          </w:tcPr>
          <w:p w14:paraId="6DD85D07" w14:textId="77777777" w:rsidR="002C16A3" w:rsidRDefault="002C16A3" w:rsidP="001715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−175,069.84</w:t>
            </w:r>
          </w:p>
        </w:tc>
        <w:tc>
          <w:tcPr>
            <w:tcW w:w="0" w:type="auto"/>
            <w:vAlign w:val="center"/>
          </w:tcPr>
          <w:p w14:paraId="2075BDEC" w14:textId="77777777" w:rsidR="002C16A3" w:rsidRDefault="002C16A3" w:rsidP="001715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321,791.00</w:t>
            </w:r>
          </w:p>
        </w:tc>
        <w:tc>
          <w:tcPr>
            <w:tcW w:w="0" w:type="auto"/>
            <w:vAlign w:val="center"/>
          </w:tcPr>
          <w:p w14:paraId="6003BB42" w14:textId="77777777" w:rsidR="002C16A3" w:rsidRDefault="002C16A3" w:rsidP="001715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497,408.48</w:t>
            </w:r>
          </w:p>
        </w:tc>
      </w:tr>
    </w:tbl>
    <w:p w14:paraId="1D7BE9B1" w14:textId="7D5F69BD" w:rsidR="00F553FF" w:rsidRDefault="002C16A3">
      <w:r>
        <w:rPr>
          <w:rFonts w:ascii="Times New Roman" w:hAnsi="Times New Roman" w:cs="Times New Roman"/>
        </w:rPr>
        <w:t>Notes: Positive NMB values indicate that an intervention generates net economic</w:t>
      </w:r>
    </w:p>
    <w:sectPr w:rsidR="00F553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6A3"/>
    <w:rsid w:val="002C16A3"/>
    <w:rsid w:val="003C2EF4"/>
    <w:rsid w:val="00446799"/>
    <w:rsid w:val="006A7E07"/>
    <w:rsid w:val="00701021"/>
    <w:rsid w:val="00B42FD2"/>
    <w:rsid w:val="00B74216"/>
    <w:rsid w:val="00D62F8C"/>
    <w:rsid w:val="00E97CD6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6872D0"/>
  <w15:chartTrackingRefBased/>
  <w15:docId w15:val="{66FE301A-12D6-404C-9306-82AA14D0B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16A3"/>
    <w:pPr>
      <w:spacing w:after="0" w:line="240" w:lineRule="auto"/>
    </w:pPr>
    <w:rPr>
      <w:rFonts w:eastAsiaTheme="minorEastAsia"/>
      <w:kern w:val="0"/>
      <w:sz w:val="20"/>
      <w:szCs w:val="20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16A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16A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16A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16A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16A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16A3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16A3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16A3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16A3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16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16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16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16A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16A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16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16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16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16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16A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C16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16A3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C16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16A3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C16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16A3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C16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16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16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16A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qFormat/>
    <w:rsid w:val="002C16A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ata.worldbank.org/assets/images/placeholder.pn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ata.worldbank.org/" TargetMode="External"/><Relationship Id="rId5" Type="http://schemas.openxmlformats.org/officeDocument/2006/relationships/hyperlink" Target="https://data.worldbank.org/indicator/NY.GDP.MKTP.CD?locations=NG&amp;utm" TargetMode="External"/><Relationship Id="rId4" Type="http://schemas.openxmlformats.org/officeDocument/2006/relationships/hyperlink" Target="https://data.worldbank.org/country/nigeria?utm_source=chatgpt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1273</Characters>
  <Application>Microsoft Office Word</Application>
  <DocSecurity>0</DocSecurity>
  <Lines>10</Lines>
  <Paragraphs>2</Paragraphs>
  <ScaleCrop>false</ScaleCrop>
  <Company>Springer Nature</Company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2026-05-04T08:24:00Z</dcterms:created>
  <dcterms:modified xsi:type="dcterms:W3CDTF">2026-05-04T08:24:00Z</dcterms:modified>
</cp:coreProperties>
</file>