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50E4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Supplementary (Suppl.) Tables</w:t>
      </w:r>
    </w:p>
    <w:p w14:paraId="2A891A1A">
      <w:pPr>
        <w:jc w:val="center"/>
        <w:rPr>
          <w:rFonts w:hint="eastAsia"/>
          <w:lang w:val="en-US" w:eastAsia="zh-CN"/>
        </w:rPr>
      </w:pPr>
    </w:p>
    <w:p w14:paraId="098A673E"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5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56"/>
        <w:gridCol w:w="1019"/>
        <w:gridCol w:w="1219"/>
        <w:gridCol w:w="1035"/>
        <w:gridCol w:w="1181"/>
        <w:gridCol w:w="1048"/>
        <w:gridCol w:w="1182"/>
      </w:tblGrid>
      <w:tr w14:paraId="24B2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Suppl 1.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Comparison of myocardial perfusion flow between groups during pre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operat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ion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and follow-up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>（mL/g/min）</w:t>
            </w:r>
          </w:p>
        </w:tc>
      </w:tr>
      <w:tr w14:paraId="738B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Style w:val="8"/>
                <w:rFonts w:hint="eastAsia"/>
                <w:sz w:val="15"/>
                <w:szCs w:val="15"/>
                <w:lang w:val="en-US" w:eastAsia="zh-CN" w:bidi="ar"/>
              </w:rPr>
              <w:t>Groups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Territory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pre-rMBF</w:t>
            </w: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follow-rMBF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pre-sMBF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follow-sMBF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pre-M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follow-M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</w:tr>
      <w:tr w14:paraId="0E3A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Normal Group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LAD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F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.95±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.11**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9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1.57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.55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2.56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.6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****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A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1.61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.28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5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2.45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.44****</w:t>
            </w:r>
          </w:p>
        </w:tc>
      </w:tr>
      <w:tr w14:paraId="6900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BF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C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LCX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.97±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***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1.74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.68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2.54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.56****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1.74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.37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2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2.43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.4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****</w:t>
            </w:r>
          </w:p>
        </w:tc>
      </w:tr>
      <w:tr w14:paraId="4198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D8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.86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.2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.11****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4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.72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2.47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.57****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8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.4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.39****</w:t>
            </w:r>
          </w:p>
        </w:tc>
      </w:tr>
      <w:tr w14:paraId="19F7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Reduced Carddiac Function Group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LAD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.81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.19</w:t>
            </w: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.93±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.17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1.17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.44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1.98±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.93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1.4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.22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.66</w:t>
            </w:r>
          </w:p>
        </w:tc>
      </w:tr>
      <w:tr w14:paraId="7EC8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891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LCX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.79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.7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A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1.49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2.25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.44</w:t>
            </w:r>
          </w:p>
        </w:tc>
      </w:tr>
      <w:tr w14:paraId="1337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D95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D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6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.71±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.95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1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1.41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2.13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.39</w:t>
            </w:r>
          </w:p>
        </w:tc>
      </w:tr>
      <w:tr w14:paraId="7A84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1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cs="Calibri"/>
                <w:b/>
                <w:bCs/>
                <w:sz w:val="15"/>
                <w:szCs w:val="15"/>
                <w:lang w:val="en-US" w:eastAsia="zh-CN"/>
              </w:rPr>
              <w:t>L</w:t>
            </w:r>
            <w:r>
              <w:rPr>
                <w:rFonts w:hint="default" w:ascii="Calibri" w:hAnsi="Calibri" w:cs="Calibri"/>
                <w:b/>
                <w:bCs/>
                <w:sz w:val="15"/>
                <w:szCs w:val="15"/>
                <w:lang w:val="en-US" w:eastAsia="zh-CN"/>
              </w:rPr>
              <w:t>ow</w:t>
            </w:r>
            <w:r>
              <w:rPr>
                <w:rFonts w:hint="eastAsia" w:ascii="Calibri" w:hAnsi="Calibri" w:cs="Calibri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15"/>
                <w:szCs w:val="15"/>
                <w:lang w:val="en-US" w:eastAsia="zh-CN"/>
              </w:rPr>
              <w:t xml:space="preserve">-ejection </w:t>
            </w:r>
            <w:r>
              <w:rPr>
                <w:rFonts w:hint="eastAsia" w:ascii="Calibri" w:hAnsi="Calibri" w:cs="Calibri"/>
                <w:b/>
                <w:bCs/>
                <w:sz w:val="15"/>
                <w:szCs w:val="15"/>
                <w:lang w:val="en-US" w:eastAsia="zh-CN"/>
              </w:rPr>
              <w:t>F</w:t>
            </w:r>
            <w:r>
              <w:rPr>
                <w:rFonts w:hint="default" w:ascii="Calibri" w:hAnsi="Calibri" w:cs="Calibri"/>
                <w:b/>
                <w:bCs/>
                <w:sz w:val="15"/>
                <w:szCs w:val="15"/>
                <w:lang w:val="en-US" w:eastAsia="zh-CN"/>
              </w:rPr>
              <w:t xml:space="preserve">raction </w:t>
            </w:r>
            <w:r>
              <w:rPr>
                <w:rFonts w:hint="eastAsia" w:ascii="Calibri" w:hAnsi="Calibri" w:cs="Calibri"/>
                <w:b/>
                <w:bCs/>
                <w:sz w:val="15"/>
                <w:szCs w:val="15"/>
                <w:lang w:val="en-US" w:eastAsia="zh-CN"/>
              </w:rPr>
              <w:t>G</w:t>
            </w:r>
            <w:r>
              <w:rPr>
                <w:rFonts w:hint="default" w:ascii="Calibri" w:hAnsi="Calibri" w:cs="Calibri"/>
                <w:b/>
                <w:bCs/>
                <w:sz w:val="15"/>
                <w:szCs w:val="15"/>
                <w:lang w:val="en-US" w:eastAsia="zh-CN"/>
              </w:rPr>
              <w:t>roup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LAD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5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.81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.24</w:t>
            </w:r>
            <w:r>
              <w:rPr>
                <w:rStyle w:val="10"/>
                <w:rFonts w:eastAsia="宋体"/>
                <w:sz w:val="15"/>
                <w:szCs w:val="15"/>
                <w:vertAlign w:val="superscript"/>
                <w:lang w:val="en-US" w:eastAsia="zh-CN" w:bidi="ar"/>
              </w:rPr>
              <w:t>#</w:t>
            </w:r>
          </w:p>
        </w:tc>
        <w:tc>
          <w:tcPr>
            <w:tcW w:w="12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.97±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.12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1.15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.58</w:t>
            </w:r>
            <w:r>
              <w:rPr>
                <w:rStyle w:val="10"/>
                <w:rFonts w:eastAsia="宋体"/>
                <w:sz w:val="15"/>
                <w:szCs w:val="15"/>
                <w:vertAlign w:val="superscript"/>
                <w:lang w:val="en-US" w:eastAsia="zh-CN" w:bidi="ar"/>
              </w:rPr>
              <w:t>##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1.97±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.59**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#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1.36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.28</w:t>
            </w:r>
            <w:r>
              <w:rPr>
                <w:rStyle w:val="10"/>
                <w:rFonts w:eastAsia="宋体"/>
                <w:sz w:val="15"/>
                <w:szCs w:val="15"/>
                <w:vertAlign w:val="superscript"/>
                <w:lang w:val="en-US" w:eastAsia="zh-CN" w:bidi="ar"/>
              </w:rPr>
              <w:t>##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.44***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##</w:t>
            </w:r>
          </w:p>
        </w:tc>
      </w:tr>
      <w:tr w14:paraId="6921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07CF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LCX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.8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.19</w:t>
            </w:r>
            <w:r>
              <w:rPr>
                <w:rStyle w:val="10"/>
                <w:rFonts w:eastAsia="宋体"/>
                <w:sz w:val="15"/>
                <w:szCs w:val="15"/>
                <w:vertAlign w:val="superscript"/>
                <w:lang w:val="en-US" w:eastAsia="zh-CN" w:bidi="ar"/>
              </w:rPr>
              <w:t>#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.99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.12**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1.28±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.57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#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2.17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.58***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.31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2.16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.4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***</w:t>
            </w:r>
          </w:p>
        </w:tc>
      </w:tr>
      <w:tr w14:paraId="6325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29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85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RCA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8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.64±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.18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###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E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.96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.14***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9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.89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.44</w:t>
            </w:r>
            <w:r>
              <w:rPr>
                <w:rStyle w:val="10"/>
                <w:rFonts w:eastAsia="宋体"/>
                <w:sz w:val="15"/>
                <w:szCs w:val="15"/>
                <w:vertAlign w:val="superscript"/>
                <w:lang w:val="en-US" w:eastAsia="zh-CN" w:bidi="ar"/>
              </w:rPr>
              <w:t>###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0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1.93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.55***</w:t>
            </w:r>
            <w:r>
              <w:rPr>
                <w:rStyle w:val="10"/>
                <w:rFonts w:eastAsia="宋体"/>
                <w:sz w:val="15"/>
                <w:szCs w:val="15"/>
                <w:vertAlign w:val="superscript"/>
                <w:lang w:val="en-US" w:eastAsia="zh-CN" w:bidi="ar"/>
              </w:rPr>
              <w:t>#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8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1.31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.28</w:t>
            </w:r>
            <w:r>
              <w:rPr>
                <w:rStyle w:val="10"/>
                <w:rFonts w:eastAsia="宋体"/>
                <w:sz w:val="15"/>
                <w:szCs w:val="15"/>
                <w:vertAlign w:val="superscript"/>
                <w:lang w:val="en-US" w:eastAsia="zh-CN" w:bidi="ar"/>
              </w:rPr>
              <w:t>###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61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1.98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±</w:t>
            </w:r>
            <w:r>
              <w:rPr>
                <w:rStyle w:val="10"/>
                <w:rFonts w:hint="eastAsia" w:eastAsia="宋体"/>
                <w:sz w:val="15"/>
                <w:szCs w:val="15"/>
                <w:lang w:val="en-US" w:eastAsia="zh-CN" w:bidi="ar"/>
              </w:rPr>
              <w:t>0</w:t>
            </w:r>
            <w:r>
              <w:rPr>
                <w:rStyle w:val="10"/>
                <w:rFonts w:eastAsia="宋体"/>
                <w:sz w:val="15"/>
                <w:szCs w:val="15"/>
                <w:lang w:val="en-US" w:eastAsia="zh-CN" w:bidi="ar"/>
              </w:rPr>
              <w:t>.36***</w:t>
            </w:r>
          </w:p>
        </w:tc>
      </w:tr>
      <w:tr w14:paraId="4834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0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*</w:t>
            </w:r>
            <w:r>
              <w:rPr>
                <w:rStyle w:val="11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p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&lt;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.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5, **</w:t>
            </w:r>
            <w:r>
              <w:rPr>
                <w:rStyle w:val="11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p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&lt;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.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1,***</w:t>
            </w:r>
            <w:r>
              <w:rPr>
                <w:rStyle w:val="11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p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&lt;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.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1 ****</w:t>
            </w:r>
            <w:r>
              <w:rPr>
                <w:rStyle w:val="11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p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&lt;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.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000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 xml:space="preserve">1 vs </w:t>
            </w:r>
            <w:r>
              <w:rPr>
                <w:rStyle w:val="13"/>
                <w:rFonts w:hint="default" w:ascii="Calibri" w:hAnsi="Calibri" w:cs="Calibri"/>
                <w:sz w:val="13"/>
                <w:szCs w:val="13"/>
                <w:lang w:val="en-US" w:eastAsia="zh-CN" w:bidi="ar"/>
              </w:rPr>
              <w:t>Pre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; #</w:t>
            </w:r>
            <w:r>
              <w:rPr>
                <w:rStyle w:val="11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p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&lt;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.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5,##</w:t>
            </w:r>
            <w:r>
              <w:rPr>
                <w:rStyle w:val="11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p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&lt;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.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1 ###</w:t>
            </w:r>
            <w:r>
              <w:rPr>
                <w:rStyle w:val="11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p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&lt;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.</w:t>
            </w:r>
            <w:r>
              <w:rPr>
                <w:rStyle w:val="12"/>
                <w:rFonts w:hint="eastAsia" w:ascii="Calibri" w:hAnsi="Calibri" w:eastAsia="宋体" w:cs="Calibri"/>
                <w:sz w:val="13"/>
                <w:szCs w:val="13"/>
                <w:lang w:val="en-US" w:eastAsia="zh-CN" w:bidi="ar"/>
              </w:rPr>
              <w:t>00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 xml:space="preserve">1 vs. </w:t>
            </w:r>
            <w:r>
              <w:rPr>
                <w:rStyle w:val="13"/>
                <w:rFonts w:hint="default" w:ascii="Calibri" w:hAnsi="Calibri" w:cs="Calibri"/>
                <w:sz w:val="13"/>
                <w:szCs w:val="13"/>
                <w:lang w:val="en-US" w:eastAsia="zh-CN" w:bidi="ar"/>
              </w:rPr>
              <w:t>Normal Group；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 xml:space="preserve">rMBF(mL/g/min): rest myocardial blood flow; sMBF (mL/g/min): </w:t>
            </w:r>
            <w:r>
              <w:rPr>
                <w:rStyle w:val="13"/>
                <w:rFonts w:hint="default" w:ascii="Calibri" w:hAnsi="Calibri" w:cs="Calibri"/>
                <w:sz w:val="13"/>
                <w:szCs w:val="13"/>
                <w:lang w:val="en-US" w:eastAsia="zh-CN" w:bidi="ar"/>
              </w:rPr>
              <w:t>stress myocardial blood flow;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>MFR: myocardial flow reserve</w:t>
            </w:r>
            <w:r>
              <w:rPr>
                <w:rStyle w:val="13"/>
                <w:rFonts w:hint="default" w:ascii="Calibri" w:hAnsi="Calibri" w:cs="Calibri"/>
                <w:sz w:val="13"/>
                <w:szCs w:val="13"/>
                <w:lang w:val="en-US" w:eastAsia="zh-CN" w:bidi="ar"/>
              </w:rPr>
              <w:t>；</w:t>
            </w:r>
            <w:r>
              <w:rPr>
                <w:rStyle w:val="12"/>
                <w:rFonts w:hint="default" w:ascii="Calibri" w:hAnsi="Calibri" w:eastAsia="宋体" w:cs="Calibri"/>
                <w:sz w:val="13"/>
                <w:szCs w:val="13"/>
                <w:lang w:val="en-US" w:eastAsia="zh-CN" w:bidi="ar"/>
              </w:rPr>
              <w:t xml:space="preserve">follow: </w:t>
            </w:r>
            <w:r>
              <w:rPr>
                <w:rStyle w:val="13"/>
                <w:rFonts w:hint="default" w:ascii="Calibri" w:hAnsi="Calibri" w:cs="Calibri"/>
                <w:sz w:val="13"/>
                <w:szCs w:val="13"/>
                <w:lang w:val="en-US" w:eastAsia="zh-CN" w:bidi="ar"/>
              </w:rPr>
              <w:t>follow-up of 6 months.</w:t>
            </w:r>
          </w:p>
        </w:tc>
      </w:tr>
    </w:tbl>
    <w:p w14:paraId="77637BD3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39794B92">
      <w:pPr>
        <w:jc w:val="both"/>
        <w:rPr>
          <w:rFonts w:hint="default"/>
          <w:lang w:val="en-US" w:eastAsia="zh-CN"/>
        </w:rPr>
      </w:pPr>
    </w:p>
    <w:p w14:paraId="15EA1984">
      <w:pPr>
        <w:jc w:val="both"/>
        <w:rPr>
          <w:rFonts w:hint="default"/>
          <w:lang w:val="en-US" w:eastAsia="zh-CN"/>
        </w:rPr>
      </w:pPr>
    </w:p>
    <w:p w14:paraId="57BB6CE8">
      <w:pPr>
        <w:jc w:val="both"/>
        <w:rPr>
          <w:rFonts w:hint="default"/>
          <w:lang w:val="en-US" w:eastAsia="zh-CN"/>
        </w:rPr>
      </w:pPr>
    </w:p>
    <w:p w14:paraId="232A7E4C">
      <w:pPr>
        <w:jc w:val="both"/>
        <w:rPr>
          <w:rFonts w:hint="default"/>
          <w:lang w:val="en-US" w:eastAsia="zh-CN"/>
        </w:rPr>
      </w:pPr>
    </w:p>
    <w:p w14:paraId="45C63EB4">
      <w:pPr>
        <w:jc w:val="both"/>
        <w:rPr>
          <w:rFonts w:hint="default"/>
          <w:lang w:val="en-US" w:eastAsia="zh-CN"/>
        </w:rPr>
      </w:pPr>
    </w:p>
    <w:p w14:paraId="4F4996F9">
      <w:pPr>
        <w:jc w:val="both"/>
        <w:rPr>
          <w:rFonts w:hint="default"/>
          <w:lang w:val="en-US" w:eastAsia="zh-CN"/>
        </w:rPr>
      </w:pPr>
    </w:p>
    <w:p w14:paraId="4464AF0C">
      <w:pPr>
        <w:jc w:val="both"/>
        <w:rPr>
          <w:rFonts w:hint="default"/>
          <w:lang w:val="en-US" w:eastAsia="zh-CN"/>
        </w:rPr>
      </w:pPr>
    </w:p>
    <w:p w14:paraId="4E73163D">
      <w:pPr>
        <w:jc w:val="both"/>
        <w:rPr>
          <w:rFonts w:hint="default"/>
          <w:lang w:val="en-US" w:eastAsia="zh-CN"/>
        </w:rPr>
      </w:pPr>
    </w:p>
    <w:p w14:paraId="049CFD12">
      <w:pPr>
        <w:jc w:val="both"/>
        <w:rPr>
          <w:rFonts w:hint="default"/>
          <w:lang w:val="en-US" w:eastAsia="zh-CN"/>
        </w:rPr>
      </w:pPr>
    </w:p>
    <w:p w14:paraId="17173F5E">
      <w:pPr>
        <w:jc w:val="both"/>
        <w:rPr>
          <w:rFonts w:hint="default"/>
          <w:lang w:val="en-US" w:eastAsia="zh-CN"/>
        </w:rPr>
      </w:pPr>
    </w:p>
    <w:p w14:paraId="35CF91F1">
      <w:pPr>
        <w:jc w:val="both"/>
        <w:rPr>
          <w:rFonts w:hint="default"/>
          <w:lang w:val="en-US" w:eastAsia="zh-CN"/>
        </w:rPr>
      </w:pPr>
    </w:p>
    <w:p w14:paraId="6655874D">
      <w:pPr>
        <w:jc w:val="both"/>
        <w:rPr>
          <w:rFonts w:hint="default"/>
          <w:lang w:val="en-US" w:eastAsia="zh-CN"/>
        </w:rPr>
      </w:pPr>
    </w:p>
    <w:p w14:paraId="1D6047E4">
      <w:pPr>
        <w:jc w:val="both"/>
        <w:rPr>
          <w:rFonts w:hint="default"/>
          <w:lang w:val="en-US" w:eastAsia="zh-CN"/>
        </w:rPr>
      </w:pPr>
    </w:p>
    <w:p w14:paraId="127D7C3B">
      <w:pPr>
        <w:jc w:val="both"/>
        <w:rPr>
          <w:rFonts w:hint="default"/>
          <w:lang w:val="en-US" w:eastAsia="zh-CN"/>
        </w:rPr>
      </w:pPr>
    </w:p>
    <w:p w14:paraId="4841F070">
      <w:pPr>
        <w:jc w:val="both"/>
        <w:rPr>
          <w:rFonts w:hint="default"/>
          <w:lang w:val="en-US" w:eastAsia="zh-CN"/>
        </w:rPr>
      </w:pPr>
    </w:p>
    <w:p w14:paraId="532E0C83">
      <w:pPr>
        <w:jc w:val="both"/>
        <w:rPr>
          <w:rFonts w:hint="default"/>
          <w:lang w:val="en-US" w:eastAsia="zh-CN"/>
        </w:rPr>
      </w:pPr>
    </w:p>
    <w:p w14:paraId="5AB2DBBD">
      <w:pPr>
        <w:jc w:val="both"/>
        <w:rPr>
          <w:rFonts w:hint="default"/>
          <w:lang w:val="en-US" w:eastAsia="zh-CN"/>
        </w:rPr>
      </w:pPr>
    </w:p>
    <w:p w14:paraId="2C990889">
      <w:pPr>
        <w:jc w:val="both"/>
        <w:rPr>
          <w:rFonts w:hint="default"/>
          <w:lang w:val="en-US" w:eastAsia="zh-CN"/>
        </w:rPr>
      </w:pPr>
    </w:p>
    <w:p w14:paraId="4C2FE3F8">
      <w:pPr>
        <w:jc w:val="both"/>
        <w:rPr>
          <w:rFonts w:hint="default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B07F52">
      <w:pPr>
        <w:jc w:val="both"/>
        <w:rPr>
          <w:rFonts w:hint="default"/>
          <w:lang w:val="en-US" w:eastAsia="zh-CN"/>
        </w:rPr>
      </w:pPr>
    </w:p>
    <w:tbl>
      <w:tblPr>
        <w:tblStyle w:val="4"/>
        <w:tblW w:w="13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41"/>
        <w:gridCol w:w="1112"/>
        <w:gridCol w:w="1121"/>
        <w:gridCol w:w="731"/>
        <w:gridCol w:w="1188"/>
        <w:gridCol w:w="831"/>
        <w:gridCol w:w="800"/>
        <w:gridCol w:w="802"/>
        <w:gridCol w:w="783"/>
        <w:gridCol w:w="725"/>
        <w:gridCol w:w="725"/>
        <w:gridCol w:w="763"/>
        <w:gridCol w:w="757"/>
        <w:gridCol w:w="755"/>
        <w:gridCol w:w="833"/>
      </w:tblGrid>
      <w:tr w14:paraId="6E0A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tblHeader/>
          <w:jc w:val="center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9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Suppl.2. Spearman correlation analysis</w:t>
            </w:r>
          </w:p>
        </w:tc>
      </w:tr>
      <w:tr w14:paraId="6499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F00F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B07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C7C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CMR LVEF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7A5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Echo LVEF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05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Cr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692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NT-proBNP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1F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Pre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HbA1c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BA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Pre rMBF of LAD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358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sMBF of LAD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C8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MFR of LAD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C7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Pre rMBF of Lcx</w:t>
            </w:r>
          </w:p>
        </w:tc>
        <w:tc>
          <w:tcPr>
            <w:tcW w:w="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B6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sMBF of Lcx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485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Pre MFR of Lcx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C4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rMBF of Rca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3F9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Pre sMBF of Rca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118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Pre MFR of Rca</w:t>
            </w:r>
          </w:p>
        </w:tc>
      </w:tr>
      <w:tr w14:paraId="3EA7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9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213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Pre CMR  </w:t>
            </w:r>
          </w:p>
          <w:p w14:paraId="2BF862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LVEF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3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correlation coefficient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9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A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.664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F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E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.594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2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.235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5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.371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C7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.485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5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9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.475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5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.49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07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.475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E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B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CD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.542</w:t>
            </w:r>
          </w:p>
        </w:tc>
      </w:tr>
      <w:tr w14:paraId="2EE0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tblHeader/>
          <w:jc w:val="center"/>
        </w:trPr>
        <w:tc>
          <w:tcPr>
            <w:tcW w:w="91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4493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2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Sig.（double）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4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8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5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5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A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7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7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9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D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0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A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CE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6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5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</w:tr>
      <w:tr w14:paraId="4948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tblHeader/>
          <w:jc w:val="center"/>
        </w:trPr>
        <w:tc>
          <w:tcPr>
            <w:tcW w:w="91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8B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EB2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94B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00F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448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C69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89C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02B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986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845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399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FAF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558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5E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507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10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</w:tr>
      <w:tr w14:paraId="00A5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tblHeader/>
          <w:jc w:val="center"/>
        </w:trPr>
        <w:tc>
          <w:tcPr>
            <w:tcW w:w="9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8E2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Pre Echo EF 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7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correlation coefficient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6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.664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C9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2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.123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B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D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.143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F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5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.357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1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.379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7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.38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3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.392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E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.385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D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.399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6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0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.384</w:t>
            </w:r>
          </w:p>
        </w:tc>
      </w:tr>
      <w:tr w14:paraId="1051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tblHeader/>
          <w:jc w:val="center"/>
        </w:trPr>
        <w:tc>
          <w:tcPr>
            <w:tcW w:w="91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39CC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1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Sig.（double）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2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1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F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4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8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7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D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0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6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E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4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B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0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6D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0.000</w:t>
            </w:r>
          </w:p>
        </w:tc>
      </w:tr>
      <w:tr w14:paraId="10A7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tblHeader/>
          <w:jc w:val="center"/>
        </w:trPr>
        <w:tc>
          <w:tcPr>
            <w:tcW w:w="913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A665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EE9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89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61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7C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01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42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FE1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4D5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14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71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822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C9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653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39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41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</w:tr>
    </w:tbl>
    <w:p w14:paraId="69603177">
      <w:pPr>
        <w:spacing w:line="240" w:lineRule="auto"/>
        <w:jc w:val="both"/>
        <w:rPr>
          <w:rFonts w:hint="default" w:ascii="Calibri" w:hAnsi="Calibri" w:cs="Calibri"/>
          <w:sz w:val="13"/>
          <w:szCs w:val="13"/>
          <w:lang w:val="en-US" w:eastAsia="zh-CN"/>
        </w:rPr>
      </w:pPr>
      <w:r>
        <w:rPr>
          <w:rFonts w:hint="default" w:ascii="Calibri" w:hAnsi="Calibri" w:cs="Calibri"/>
          <w:sz w:val="13"/>
          <w:szCs w:val="13"/>
          <w:lang w:val="en-US" w:eastAsia="zh-CN"/>
        </w:rPr>
        <w:t xml:space="preserve">Pre: pre-operation; CMR: Cardiac Magnetic Resonance; Echo: Echocardiography; LVEF: left ventricular ejection fraction; Cr: Creatinine; HbA1c:glycosylated hemoglobin; </w:t>
      </w:r>
      <w:r>
        <w:rPr>
          <w:rStyle w:val="12"/>
          <w:rFonts w:hint="default" w:ascii="Calibri" w:hAnsi="Calibri" w:eastAsia="宋体" w:cs="Calibri"/>
          <w:sz w:val="13"/>
          <w:szCs w:val="13"/>
          <w:lang w:val="en-US" w:eastAsia="zh-CN" w:bidi="ar"/>
        </w:rPr>
        <w:t xml:space="preserve">rMBF(mL/g/min): rest myocardial blood flow; sMBF (mL/g/min): </w:t>
      </w:r>
      <w:r>
        <w:rPr>
          <w:rStyle w:val="13"/>
          <w:rFonts w:hint="default" w:ascii="Calibri" w:hAnsi="Calibri" w:cs="Calibri"/>
          <w:sz w:val="13"/>
          <w:szCs w:val="13"/>
          <w:lang w:val="en-US" w:eastAsia="zh-CN" w:bidi="ar"/>
        </w:rPr>
        <w:t>stress myocardial blood flow;</w:t>
      </w:r>
      <w:r>
        <w:rPr>
          <w:rStyle w:val="12"/>
          <w:rFonts w:hint="default" w:ascii="Calibri" w:hAnsi="Calibri" w:eastAsia="宋体" w:cs="Calibri"/>
          <w:sz w:val="13"/>
          <w:szCs w:val="13"/>
          <w:lang w:val="en-US" w:eastAsia="zh-CN" w:bidi="ar"/>
        </w:rPr>
        <w:t>MFR: myocardial flow reserve;</w:t>
      </w:r>
      <w:r>
        <w:rPr>
          <w:rStyle w:val="13"/>
          <w:rFonts w:hint="default" w:ascii="Calibri" w:hAnsi="Calibri" w:cs="Calibri"/>
          <w:sz w:val="13"/>
          <w:szCs w:val="13"/>
          <w:lang w:val="en-US" w:eastAsia="zh-CN" w:bidi="ar"/>
        </w:rPr>
        <w:t>LAD:Left Anterior Descending artery; Lcx: circumflex artery; Rca:Right coronary artery.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2E7A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7356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27B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40A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6D4E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21A1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668746B1-5AC1-4F9E-8496-63B500AEC5CB}"/>
    <w:docVar w:name="KY_MEDREF_VERSION" w:val="3"/>
  </w:docVars>
  <w:rsids>
    <w:rsidRoot w:val="67DE5C4D"/>
    <w:rsid w:val="0590654B"/>
    <w:rsid w:val="082C432D"/>
    <w:rsid w:val="10A15B58"/>
    <w:rsid w:val="341765BF"/>
    <w:rsid w:val="40903462"/>
    <w:rsid w:val="4F593915"/>
    <w:rsid w:val="67DE5C4D"/>
    <w:rsid w:val="6B7D64E9"/>
    <w:rsid w:val="6F2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1">
    <w:name w:val="font81"/>
    <w:basedOn w:val="5"/>
    <w:qFormat/>
    <w:uiPriority w:val="0"/>
    <w:rPr>
      <w:rFonts w:hint="default" w:ascii="Calibri" w:hAnsi="Calibri" w:cs="Calibri"/>
      <w:i/>
      <w:iCs/>
      <w:color w:val="000000"/>
      <w:sz w:val="18"/>
      <w:szCs w:val="18"/>
      <w:u w:val="none"/>
    </w:rPr>
  </w:style>
  <w:style w:type="character" w:customStyle="1" w:styleId="12">
    <w:name w:val="font51"/>
    <w:basedOn w:val="5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2021</Characters>
  <Lines>0</Lines>
  <Paragraphs>0</Paragraphs>
  <TotalTime>1</TotalTime>
  <ScaleCrop>false</ScaleCrop>
  <LinksUpToDate>false</LinksUpToDate>
  <CharactersWithSpaces>2152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2026-02-27T13:15:00Z</dcterms:created>
  <dc:creator>龙剑锋</dc:creator>
  <cp:lastModifiedBy>龙剑锋</cp:lastModifiedBy>
  <dcterms:modified xsi:type="dcterms:W3CDTF">2026-03-11T01:24:35Z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DFCA20AA4D7E4AEAAEE879D8177AF371_13</vt:lpwstr>
  </property>
  <property fmtid="{D5CDD505-2E9C-101B-9397-08002B2CF9AE}" pid="4" name="KSOTemplateDocerSaveRecord">
    <vt:lpwstr>eyJoZGlkIjoiYTMwNDY1ZjNiZGRlNTdjMGQzMzk3ZDA0OTY2ZjVjZmIiLCJ1c2VySWQiOiI0NTIzMDA4MzkifQ==</vt:lpwstr>
  </property>
</Properties>
</file>