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7F83C6" w14:textId="77777777" w:rsidR="00C5520C" w:rsidRPr="00DF2CE3" w:rsidRDefault="00C5520C" w:rsidP="005A148F">
      <w:pPr>
        <w:autoSpaceDE w:val="0"/>
        <w:autoSpaceDN w:val="0"/>
        <w:adjustRightInd w:val="0"/>
        <w:spacing w:line="480" w:lineRule="auto"/>
        <w:rPr>
          <w:rFonts w:ascii="Arial" w:hAnsi="Arial" w:cs="Arial"/>
          <w:b/>
          <w:sz w:val="24"/>
          <w:szCs w:val="28"/>
        </w:rPr>
      </w:pPr>
      <w:bookmarkStart w:id="0" w:name="_Hlk50059206"/>
      <w:r w:rsidRPr="00DF2CE3">
        <w:rPr>
          <w:rFonts w:ascii="Arial" w:hAnsi="Arial" w:cs="Arial"/>
          <w:b/>
          <w:sz w:val="24"/>
          <w:szCs w:val="28"/>
        </w:rPr>
        <w:t>Impact of rhythm-control therapy for new-onset atrial fibrillation in critically ill patien</w:t>
      </w:r>
      <w:r w:rsidRPr="009239D5">
        <w:rPr>
          <w:rFonts w:ascii="Arial" w:hAnsi="Arial" w:cs="Arial"/>
          <w:b/>
          <w:sz w:val="24"/>
          <w:szCs w:val="28"/>
        </w:rPr>
        <w:t>ts</w:t>
      </w:r>
      <w:bookmarkEnd w:id="0"/>
      <w:r w:rsidRPr="009239D5">
        <w:rPr>
          <w:rFonts w:ascii="Arial" w:hAnsi="Arial" w:cs="Arial"/>
          <w:b/>
          <w:sz w:val="24"/>
          <w:szCs w:val="28"/>
        </w:rPr>
        <w:t>:</w:t>
      </w:r>
      <w:r w:rsidRPr="009239D5">
        <w:rPr>
          <w:rFonts w:ascii="Arial" w:hAnsi="Arial" w:cs="Arial"/>
          <w:b/>
          <w:sz w:val="24"/>
          <w:szCs w:val="24"/>
        </w:rPr>
        <w:t xml:space="preserve"> a post hoc analysis </w:t>
      </w:r>
      <w:r>
        <w:rPr>
          <w:rFonts w:ascii="Arial" w:hAnsi="Arial" w:cs="Arial"/>
          <w:b/>
          <w:sz w:val="24"/>
          <w:szCs w:val="24"/>
        </w:rPr>
        <w:t>from th</w:t>
      </w:r>
      <w:r w:rsidRPr="009239D5">
        <w:rPr>
          <w:rFonts w:ascii="Arial" w:hAnsi="Arial" w:cs="Arial"/>
          <w:b/>
          <w:sz w:val="24"/>
          <w:szCs w:val="24"/>
        </w:rPr>
        <w:t>e</w:t>
      </w:r>
      <w:r>
        <w:rPr>
          <w:rFonts w:ascii="Arial" w:hAnsi="Arial" w:cs="Arial"/>
          <w:b/>
          <w:sz w:val="24"/>
          <w:szCs w:val="24"/>
        </w:rPr>
        <w:t xml:space="preserve"> prospective observational</w:t>
      </w:r>
      <w:r w:rsidRPr="009239D5">
        <w:rPr>
          <w:rFonts w:ascii="Arial" w:hAnsi="Arial" w:cs="Arial"/>
          <w:b/>
          <w:sz w:val="24"/>
          <w:szCs w:val="24"/>
        </w:rPr>
        <w:t xml:space="preserve"> AFTER-ICU study</w:t>
      </w:r>
    </w:p>
    <w:p w14:paraId="58058E6D" w14:textId="779FA725" w:rsidR="00A162FB" w:rsidRPr="00F1048C" w:rsidRDefault="00331BAB" w:rsidP="00A162FB">
      <w:pPr>
        <w:spacing w:line="480" w:lineRule="auto"/>
        <w:jc w:val="center"/>
        <w:rPr>
          <w:rFonts w:ascii="Arial" w:hAnsi="Arial" w:cs="Arial"/>
          <w:bCs/>
          <w:color w:val="000000" w:themeColor="text1"/>
          <w:sz w:val="24"/>
          <w:szCs w:val="24"/>
        </w:rPr>
      </w:pPr>
      <w:r>
        <w:rPr>
          <w:rFonts w:ascii="Arial" w:hAnsi="Arial" w:cs="Arial"/>
          <w:bCs/>
          <w:color w:val="000000" w:themeColor="text1"/>
          <w:sz w:val="24"/>
          <w:szCs w:val="24"/>
        </w:rPr>
        <w:t>Additional file</w:t>
      </w:r>
    </w:p>
    <w:p w14:paraId="6835DF5C" w14:textId="77777777" w:rsidR="00A162FB" w:rsidRPr="00F1048C" w:rsidRDefault="00A162FB" w:rsidP="00A162FB">
      <w:pPr>
        <w:spacing w:line="480" w:lineRule="auto"/>
        <w:jc w:val="left"/>
        <w:rPr>
          <w:rFonts w:ascii="Arial" w:hAnsi="Arial" w:cs="Arial"/>
          <w:b/>
          <w:color w:val="000000" w:themeColor="text1"/>
          <w:sz w:val="24"/>
          <w:szCs w:val="24"/>
        </w:rPr>
      </w:pPr>
      <w:r w:rsidRPr="00F1048C">
        <w:rPr>
          <w:rFonts w:ascii="Arial" w:hAnsi="Arial" w:cs="Arial"/>
          <w:b/>
          <w:color w:val="000000" w:themeColor="text1"/>
          <w:sz w:val="24"/>
          <w:szCs w:val="24"/>
        </w:rPr>
        <w:t>Table of Contents</w:t>
      </w:r>
    </w:p>
    <w:p w14:paraId="648B5FFB" w14:textId="2A056C09" w:rsidR="00A162FB" w:rsidRPr="004443D7" w:rsidRDefault="00331BAB" w:rsidP="00A162FB">
      <w:pPr>
        <w:spacing w:line="480" w:lineRule="auto"/>
        <w:ind w:leftChars="150" w:left="315"/>
        <w:jc w:val="left"/>
        <w:rPr>
          <w:rFonts w:ascii="Arial" w:hAnsi="Arial" w:cs="Arial"/>
          <w:bCs/>
          <w:iCs/>
          <w:color w:val="000000" w:themeColor="text1"/>
          <w:sz w:val="24"/>
          <w:szCs w:val="24"/>
        </w:rPr>
      </w:pPr>
      <w:r>
        <w:rPr>
          <w:rFonts w:ascii="Arial" w:hAnsi="Arial" w:cs="Arial"/>
          <w:bCs/>
          <w:color w:val="000000" w:themeColor="text1"/>
          <w:sz w:val="24"/>
          <w:szCs w:val="24"/>
        </w:rPr>
        <w:t xml:space="preserve">Additional </w:t>
      </w:r>
      <w:r w:rsidR="008B2E6D">
        <w:rPr>
          <w:rFonts w:ascii="Arial" w:hAnsi="Arial" w:cs="Arial"/>
          <w:bCs/>
          <w:color w:val="000000" w:themeColor="text1"/>
          <w:sz w:val="24"/>
          <w:szCs w:val="24"/>
        </w:rPr>
        <w:t xml:space="preserve">table </w:t>
      </w:r>
      <w:r w:rsidR="004443D7" w:rsidRPr="004443D7">
        <w:rPr>
          <w:rFonts w:ascii="Arial" w:hAnsi="Arial" w:cs="Arial"/>
          <w:bCs/>
          <w:iCs/>
          <w:color w:val="000000" w:themeColor="text1"/>
          <w:sz w:val="24"/>
          <w:szCs w:val="24"/>
        </w:rPr>
        <w:t>1……</w:t>
      </w:r>
      <w:r>
        <w:rPr>
          <w:rFonts w:ascii="Arial" w:hAnsi="Arial" w:cs="Arial"/>
          <w:bCs/>
          <w:iCs/>
          <w:color w:val="000000" w:themeColor="text1"/>
          <w:sz w:val="24"/>
          <w:szCs w:val="24"/>
        </w:rPr>
        <w:t>…………………</w:t>
      </w:r>
      <w:r w:rsidR="008B2E6D">
        <w:rPr>
          <w:rFonts w:ascii="Arial" w:hAnsi="Arial" w:cs="Arial"/>
          <w:bCs/>
          <w:iCs/>
          <w:color w:val="000000" w:themeColor="text1"/>
          <w:sz w:val="24"/>
          <w:szCs w:val="24"/>
        </w:rPr>
        <w:t>…</w:t>
      </w:r>
      <w:r w:rsidR="004443D7" w:rsidRPr="004443D7">
        <w:rPr>
          <w:rFonts w:ascii="Arial" w:hAnsi="Arial" w:cs="Arial"/>
          <w:bCs/>
          <w:iCs/>
          <w:color w:val="000000" w:themeColor="text1"/>
          <w:sz w:val="24"/>
          <w:szCs w:val="24"/>
        </w:rPr>
        <w:t>……………</w:t>
      </w:r>
      <w:r w:rsidR="001D1654" w:rsidRPr="004443D7">
        <w:rPr>
          <w:rFonts w:ascii="Arial" w:hAnsi="Arial" w:cs="Arial"/>
          <w:bCs/>
          <w:color w:val="000000" w:themeColor="text1"/>
          <w:sz w:val="24"/>
          <w:szCs w:val="24"/>
        </w:rPr>
        <w:t>….……………………………...2</w:t>
      </w:r>
    </w:p>
    <w:p w14:paraId="046C8193" w14:textId="65F5B525" w:rsidR="00812288" w:rsidRPr="004443D7" w:rsidRDefault="00331BAB" w:rsidP="00A162FB">
      <w:pPr>
        <w:spacing w:line="480" w:lineRule="auto"/>
        <w:ind w:leftChars="150" w:left="315"/>
        <w:jc w:val="left"/>
        <w:rPr>
          <w:rFonts w:ascii="Arial" w:hAnsi="Arial" w:cs="Arial"/>
          <w:bCs/>
          <w:iCs/>
          <w:color w:val="000000" w:themeColor="text1"/>
          <w:sz w:val="24"/>
          <w:szCs w:val="24"/>
        </w:rPr>
      </w:pPr>
      <w:r>
        <w:rPr>
          <w:rFonts w:ascii="Arial" w:hAnsi="Arial" w:cs="Arial"/>
          <w:bCs/>
          <w:color w:val="000000" w:themeColor="text1"/>
          <w:sz w:val="24"/>
          <w:szCs w:val="24"/>
        </w:rPr>
        <w:t xml:space="preserve">Additional </w:t>
      </w:r>
      <w:r w:rsidR="008B2E6D">
        <w:rPr>
          <w:rFonts w:ascii="Arial" w:hAnsi="Arial" w:cs="Arial"/>
          <w:bCs/>
          <w:color w:val="000000" w:themeColor="text1"/>
          <w:sz w:val="24"/>
          <w:szCs w:val="24"/>
        </w:rPr>
        <w:t>table</w:t>
      </w:r>
      <w:r w:rsidR="004443D7" w:rsidRPr="004443D7">
        <w:rPr>
          <w:rFonts w:ascii="Arial" w:hAnsi="Arial" w:cs="Arial"/>
          <w:bCs/>
          <w:iCs/>
          <w:color w:val="000000" w:themeColor="text1"/>
          <w:sz w:val="24"/>
          <w:szCs w:val="24"/>
        </w:rPr>
        <w:t xml:space="preserve"> </w:t>
      </w:r>
      <w:r w:rsidR="004443D7">
        <w:rPr>
          <w:rFonts w:ascii="Arial" w:hAnsi="Arial" w:cs="Arial"/>
          <w:bCs/>
          <w:iCs/>
          <w:color w:val="000000" w:themeColor="text1"/>
          <w:sz w:val="24"/>
          <w:szCs w:val="24"/>
        </w:rPr>
        <w:t>2</w:t>
      </w:r>
      <w:r w:rsidR="004443D7" w:rsidRPr="004443D7">
        <w:rPr>
          <w:rFonts w:ascii="Arial" w:hAnsi="Arial" w:cs="Arial"/>
          <w:bCs/>
          <w:iCs/>
          <w:color w:val="000000" w:themeColor="text1"/>
          <w:sz w:val="24"/>
          <w:szCs w:val="24"/>
        </w:rPr>
        <w:t>………</w:t>
      </w:r>
      <w:r w:rsidR="001D1654" w:rsidRPr="004443D7">
        <w:rPr>
          <w:rFonts w:ascii="Arial" w:hAnsi="Arial" w:cs="Arial"/>
          <w:bCs/>
          <w:color w:val="000000" w:themeColor="text1"/>
          <w:sz w:val="24"/>
          <w:szCs w:val="24"/>
        </w:rPr>
        <w:t>……….………</w:t>
      </w:r>
      <w:r>
        <w:rPr>
          <w:rFonts w:ascii="Arial" w:hAnsi="Arial" w:cs="Arial"/>
          <w:bCs/>
          <w:color w:val="000000" w:themeColor="text1"/>
          <w:sz w:val="24"/>
          <w:szCs w:val="24"/>
        </w:rPr>
        <w:t>…………………</w:t>
      </w:r>
      <w:r w:rsidR="001D1654" w:rsidRPr="004443D7">
        <w:rPr>
          <w:rFonts w:ascii="Arial" w:hAnsi="Arial" w:cs="Arial"/>
          <w:bCs/>
          <w:color w:val="000000" w:themeColor="text1"/>
          <w:sz w:val="24"/>
          <w:szCs w:val="24"/>
        </w:rPr>
        <w:t>…………………</w:t>
      </w:r>
      <w:r w:rsidR="004443D7">
        <w:rPr>
          <w:rFonts w:ascii="Arial" w:hAnsi="Arial" w:cs="Arial"/>
          <w:bCs/>
          <w:color w:val="000000" w:themeColor="text1"/>
          <w:sz w:val="24"/>
          <w:szCs w:val="24"/>
        </w:rPr>
        <w:t>………</w:t>
      </w:r>
      <w:r w:rsidR="001D1654" w:rsidRPr="004443D7">
        <w:rPr>
          <w:rFonts w:ascii="Arial" w:hAnsi="Arial" w:cs="Arial"/>
          <w:bCs/>
          <w:color w:val="000000" w:themeColor="text1"/>
          <w:sz w:val="24"/>
          <w:szCs w:val="24"/>
        </w:rPr>
        <w:t>…...4</w:t>
      </w:r>
    </w:p>
    <w:p w14:paraId="6C9BD80B" w14:textId="2FF78954" w:rsidR="008B2E6D" w:rsidRDefault="008B2E6D" w:rsidP="004443D7">
      <w:pPr>
        <w:spacing w:line="480" w:lineRule="auto"/>
        <w:ind w:leftChars="150" w:left="315"/>
        <w:jc w:val="left"/>
        <w:rPr>
          <w:rFonts w:ascii="Arial" w:hAnsi="Arial" w:cs="Arial"/>
          <w:bCs/>
          <w:color w:val="000000" w:themeColor="text1"/>
          <w:sz w:val="24"/>
          <w:szCs w:val="24"/>
        </w:rPr>
      </w:pPr>
      <w:r>
        <w:rPr>
          <w:rFonts w:ascii="Arial" w:hAnsi="Arial" w:cs="Arial"/>
          <w:bCs/>
          <w:color w:val="000000" w:themeColor="text1"/>
          <w:sz w:val="24"/>
          <w:szCs w:val="24"/>
        </w:rPr>
        <w:t>Additional table</w:t>
      </w:r>
      <w:r w:rsidRPr="004443D7">
        <w:rPr>
          <w:rFonts w:ascii="Arial" w:hAnsi="Arial" w:cs="Arial"/>
          <w:bCs/>
          <w:iCs/>
          <w:color w:val="000000" w:themeColor="text1"/>
          <w:sz w:val="24"/>
          <w:szCs w:val="24"/>
        </w:rPr>
        <w:t xml:space="preserve"> </w:t>
      </w:r>
      <w:r>
        <w:rPr>
          <w:rFonts w:ascii="Arial" w:hAnsi="Arial" w:cs="Arial"/>
          <w:bCs/>
          <w:iCs/>
          <w:color w:val="000000" w:themeColor="text1"/>
          <w:sz w:val="24"/>
          <w:szCs w:val="24"/>
        </w:rPr>
        <w:t>3</w:t>
      </w:r>
      <w:r w:rsidRPr="004443D7">
        <w:rPr>
          <w:rFonts w:ascii="Arial" w:hAnsi="Arial" w:cs="Arial"/>
          <w:bCs/>
          <w:iCs/>
          <w:color w:val="000000" w:themeColor="text1"/>
          <w:sz w:val="24"/>
          <w:szCs w:val="24"/>
        </w:rPr>
        <w:t>…</w:t>
      </w:r>
      <w:r w:rsidRPr="004443D7">
        <w:rPr>
          <w:rFonts w:ascii="Arial" w:hAnsi="Arial" w:cs="Arial"/>
          <w:bCs/>
          <w:color w:val="000000" w:themeColor="text1"/>
          <w:sz w:val="24"/>
          <w:szCs w:val="24"/>
        </w:rPr>
        <w:t>…………………………</w:t>
      </w:r>
      <w:r>
        <w:rPr>
          <w:rFonts w:ascii="Arial" w:hAnsi="Arial" w:cs="Arial"/>
          <w:bCs/>
          <w:color w:val="000000" w:themeColor="text1"/>
          <w:sz w:val="24"/>
          <w:szCs w:val="24"/>
        </w:rPr>
        <w:t>………………………………</w:t>
      </w:r>
      <w:proofErr w:type="gramStart"/>
      <w:r>
        <w:rPr>
          <w:rFonts w:ascii="Arial" w:hAnsi="Arial" w:cs="Arial"/>
          <w:bCs/>
          <w:color w:val="000000" w:themeColor="text1"/>
          <w:sz w:val="24"/>
          <w:szCs w:val="24"/>
        </w:rPr>
        <w:t>…..</w:t>
      </w:r>
      <w:proofErr w:type="gramEnd"/>
      <w:r w:rsidRPr="004443D7">
        <w:rPr>
          <w:rFonts w:ascii="Arial" w:hAnsi="Arial" w:cs="Arial"/>
          <w:bCs/>
          <w:color w:val="000000" w:themeColor="text1"/>
          <w:sz w:val="24"/>
          <w:szCs w:val="24"/>
        </w:rPr>
        <w:t>…..…...</w:t>
      </w:r>
      <w:r>
        <w:rPr>
          <w:rFonts w:ascii="Arial" w:hAnsi="Arial" w:cs="Arial"/>
          <w:bCs/>
          <w:color w:val="000000" w:themeColor="text1"/>
          <w:sz w:val="24"/>
          <w:szCs w:val="24"/>
        </w:rPr>
        <w:t>.5</w:t>
      </w:r>
    </w:p>
    <w:p w14:paraId="465C3189" w14:textId="77777777" w:rsidR="007D5975" w:rsidRDefault="007D5975" w:rsidP="004443D7">
      <w:pPr>
        <w:spacing w:line="480" w:lineRule="auto"/>
        <w:ind w:leftChars="150" w:left="315"/>
        <w:jc w:val="left"/>
        <w:rPr>
          <w:rFonts w:ascii="Arial" w:hAnsi="Arial" w:cs="Arial"/>
          <w:bCs/>
          <w:color w:val="000000" w:themeColor="text1"/>
          <w:sz w:val="24"/>
          <w:szCs w:val="24"/>
        </w:rPr>
      </w:pPr>
    </w:p>
    <w:p w14:paraId="7316F302" w14:textId="1584969B" w:rsidR="001D1654" w:rsidRPr="004443D7" w:rsidRDefault="00331BAB" w:rsidP="004443D7">
      <w:pPr>
        <w:spacing w:line="480" w:lineRule="auto"/>
        <w:ind w:leftChars="150" w:left="315"/>
        <w:jc w:val="left"/>
        <w:rPr>
          <w:rFonts w:ascii="Arial" w:hAnsi="Arial" w:cs="Arial"/>
          <w:bCs/>
          <w:color w:val="000000" w:themeColor="text1"/>
          <w:sz w:val="24"/>
          <w:szCs w:val="24"/>
        </w:rPr>
      </w:pPr>
      <w:r>
        <w:rPr>
          <w:rFonts w:ascii="Arial" w:hAnsi="Arial" w:cs="Arial"/>
          <w:bCs/>
          <w:color w:val="000000" w:themeColor="text1"/>
          <w:sz w:val="24"/>
          <w:szCs w:val="24"/>
        </w:rPr>
        <w:t>Additional f</w:t>
      </w:r>
      <w:r w:rsidR="008B2E6D">
        <w:rPr>
          <w:rFonts w:ascii="Arial" w:hAnsi="Arial" w:cs="Arial"/>
          <w:bCs/>
          <w:color w:val="000000" w:themeColor="text1"/>
          <w:sz w:val="24"/>
          <w:szCs w:val="24"/>
        </w:rPr>
        <w:t>ig.</w:t>
      </w:r>
      <w:r w:rsidR="004443D7" w:rsidRPr="004443D7">
        <w:rPr>
          <w:rFonts w:ascii="Arial" w:hAnsi="Arial" w:cs="Arial"/>
          <w:bCs/>
          <w:iCs/>
          <w:color w:val="000000" w:themeColor="text1"/>
          <w:sz w:val="24"/>
          <w:szCs w:val="24"/>
        </w:rPr>
        <w:t xml:space="preserve"> </w:t>
      </w:r>
      <w:r w:rsidR="008B2E6D">
        <w:rPr>
          <w:rFonts w:ascii="Arial" w:hAnsi="Arial" w:cs="Arial"/>
          <w:bCs/>
          <w:iCs/>
          <w:color w:val="000000" w:themeColor="text1"/>
          <w:sz w:val="24"/>
          <w:szCs w:val="24"/>
        </w:rPr>
        <w:t>1</w:t>
      </w:r>
      <w:r w:rsidR="001D1654" w:rsidRPr="004443D7">
        <w:rPr>
          <w:rFonts w:ascii="Arial" w:hAnsi="Arial" w:cs="Arial"/>
          <w:bCs/>
          <w:color w:val="000000" w:themeColor="text1"/>
          <w:sz w:val="24"/>
          <w:szCs w:val="24"/>
        </w:rPr>
        <w:t>……………….……….……………………</w:t>
      </w:r>
      <w:r>
        <w:rPr>
          <w:rFonts w:ascii="Arial" w:hAnsi="Arial" w:cs="Arial"/>
          <w:bCs/>
          <w:color w:val="000000" w:themeColor="text1"/>
          <w:sz w:val="24"/>
          <w:szCs w:val="24"/>
        </w:rPr>
        <w:t>…………………</w:t>
      </w:r>
      <w:proofErr w:type="gramStart"/>
      <w:r w:rsidR="001D1654" w:rsidRPr="004443D7">
        <w:rPr>
          <w:rFonts w:ascii="Arial" w:hAnsi="Arial" w:cs="Arial"/>
          <w:bCs/>
          <w:color w:val="000000" w:themeColor="text1"/>
          <w:sz w:val="24"/>
          <w:szCs w:val="24"/>
        </w:rPr>
        <w:t>…</w:t>
      </w:r>
      <w:r w:rsidR="004443D7">
        <w:rPr>
          <w:rFonts w:ascii="Arial" w:hAnsi="Arial" w:cs="Arial"/>
          <w:bCs/>
          <w:color w:val="000000" w:themeColor="text1"/>
          <w:sz w:val="24"/>
          <w:szCs w:val="24"/>
        </w:rPr>
        <w:t>..</w:t>
      </w:r>
      <w:proofErr w:type="gramEnd"/>
      <w:r w:rsidR="001D1654" w:rsidRPr="004443D7">
        <w:rPr>
          <w:rFonts w:ascii="Arial" w:hAnsi="Arial" w:cs="Arial"/>
          <w:bCs/>
          <w:color w:val="000000" w:themeColor="text1"/>
          <w:sz w:val="24"/>
          <w:szCs w:val="24"/>
        </w:rPr>
        <w:t>……...</w:t>
      </w:r>
      <w:r w:rsidR="008B2E6D">
        <w:rPr>
          <w:rFonts w:ascii="Arial" w:hAnsi="Arial" w:cs="Arial"/>
          <w:bCs/>
          <w:color w:val="000000" w:themeColor="text1"/>
          <w:sz w:val="24"/>
          <w:szCs w:val="24"/>
        </w:rPr>
        <w:t>6</w:t>
      </w:r>
    </w:p>
    <w:p w14:paraId="3EBED536" w14:textId="118F963E" w:rsidR="00A162FB" w:rsidRPr="004443D7" w:rsidRDefault="00331BAB" w:rsidP="008B2E6D">
      <w:pPr>
        <w:spacing w:line="480" w:lineRule="auto"/>
        <w:ind w:leftChars="150" w:left="315"/>
        <w:jc w:val="left"/>
        <w:rPr>
          <w:rFonts w:ascii="Arial" w:hAnsi="Arial" w:cs="Arial" w:hint="eastAsia"/>
          <w:bCs/>
          <w:color w:val="000000" w:themeColor="text1"/>
          <w:sz w:val="24"/>
          <w:szCs w:val="24"/>
        </w:rPr>
      </w:pPr>
      <w:r>
        <w:rPr>
          <w:rFonts w:ascii="Arial" w:hAnsi="Arial" w:cs="Arial"/>
          <w:bCs/>
          <w:color w:val="000000" w:themeColor="text1"/>
          <w:sz w:val="24"/>
          <w:szCs w:val="24"/>
        </w:rPr>
        <w:t>Additional fi</w:t>
      </w:r>
      <w:r w:rsidR="008B2E6D">
        <w:rPr>
          <w:rFonts w:ascii="Arial" w:hAnsi="Arial" w:cs="Arial"/>
          <w:bCs/>
          <w:color w:val="000000" w:themeColor="text1"/>
          <w:sz w:val="24"/>
          <w:szCs w:val="24"/>
        </w:rPr>
        <w:t xml:space="preserve">g. </w:t>
      </w:r>
      <w:r w:rsidR="008B2E6D">
        <w:rPr>
          <w:rFonts w:ascii="Arial" w:hAnsi="Arial" w:cs="Arial"/>
          <w:bCs/>
          <w:iCs/>
          <w:color w:val="000000" w:themeColor="text1"/>
          <w:sz w:val="24"/>
          <w:szCs w:val="24"/>
        </w:rPr>
        <w:t>2</w:t>
      </w:r>
      <w:proofErr w:type="gramStart"/>
      <w:r w:rsidR="004443D7" w:rsidRPr="004443D7">
        <w:rPr>
          <w:rFonts w:ascii="Arial" w:hAnsi="Arial" w:cs="Arial"/>
          <w:bCs/>
          <w:iCs/>
          <w:color w:val="000000" w:themeColor="text1"/>
          <w:sz w:val="24"/>
          <w:szCs w:val="24"/>
        </w:rPr>
        <w:t>…</w:t>
      </w:r>
      <w:r w:rsidR="001D1654" w:rsidRPr="004443D7">
        <w:rPr>
          <w:rFonts w:ascii="Arial" w:hAnsi="Arial" w:cs="Arial"/>
          <w:bCs/>
          <w:color w:val="000000" w:themeColor="text1"/>
          <w:sz w:val="24"/>
          <w:szCs w:val="24"/>
        </w:rPr>
        <w:t>..</w:t>
      </w:r>
      <w:proofErr w:type="gramEnd"/>
      <w:r w:rsidR="00A162FB" w:rsidRPr="004443D7">
        <w:rPr>
          <w:rFonts w:ascii="Arial" w:hAnsi="Arial" w:cs="Arial"/>
          <w:bCs/>
          <w:color w:val="000000" w:themeColor="text1"/>
          <w:sz w:val="24"/>
          <w:szCs w:val="24"/>
        </w:rPr>
        <w:t>…</w:t>
      </w:r>
      <w:r w:rsidR="008B2E6D">
        <w:rPr>
          <w:rFonts w:ascii="Arial" w:hAnsi="Arial" w:cs="Arial"/>
          <w:bCs/>
          <w:color w:val="000000" w:themeColor="text1"/>
          <w:sz w:val="24"/>
          <w:szCs w:val="24"/>
        </w:rPr>
        <w:t>..</w:t>
      </w:r>
      <w:r w:rsidR="00A162FB" w:rsidRPr="004443D7">
        <w:rPr>
          <w:rFonts w:ascii="Arial" w:hAnsi="Arial" w:cs="Arial"/>
          <w:bCs/>
          <w:color w:val="000000" w:themeColor="text1"/>
          <w:sz w:val="24"/>
          <w:szCs w:val="24"/>
        </w:rPr>
        <w:t>…………</w:t>
      </w:r>
      <w:r>
        <w:rPr>
          <w:rFonts w:ascii="Arial" w:hAnsi="Arial" w:cs="Arial"/>
          <w:bCs/>
          <w:color w:val="000000" w:themeColor="text1"/>
          <w:sz w:val="24"/>
          <w:szCs w:val="24"/>
        </w:rPr>
        <w:t>……………………</w:t>
      </w:r>
      <w:r w:rsidR="00A162FB" w:rsidRPr="004443D7">
        <w:rPr>
          <w:rFonts w:ascii="Arial" w:hAnsi="Arial" w:cs="Arial"/>
          <w:bCs/>
          <w:color w:val="000000" w:themeColor="text1"/>
          <w:sz w:val="24"/>
          <w:szCs w:val="24"/>
        </w:rPr>
        <w:t>……………….……</w:t>
      </w:r>
      <w:r w:rsidR="004443D7">
        <w:rPr>
          <w:rFonts w:ascii="Arial" w:hAnsi="Arial" w:cs="Arial"/>
          <w:bCs/>
          <w:color w:val="000000" w:themeColor="text1"/>
          <w:sz w:val="24"/>
          <w:szCs w:val="24"/>
        </w:rPr>
        <w:t>……….</w:t>
      </w:r>
      <w:r w:rsidR="00A162FB" w:rsidRPr="004443D7">
        <w:rPr>
          <w:rFonts w:ascii="Arial" w:hAnsi="Arial" w:cs="Arial"/>
          <w:bCs/>
          <w:color w:val="000000" w:themeColor="text1"/>
          <w:sz w:val="24"/>
          <w:szCs w:val="24"/>
        </w:rPr>
        <w:t>….…</w:t>
      </w:r>
      <w:r w:rsidR="008B2E6D">
        <w:rPr>
          <w:rFonts w:ascii="Arial" w:hAnsi="Arial" w:cs="Arial"/>
          <w:bCs/>
          <w:color w:val="000000" w:themeColor="text1"/>
          <w:sz w:val="24"/>
          <w:szCs w:val="24"/>
        </w:rPr>
        <w:t>7</w:t>
      </w:r>
    </w:p>
    <w:p w14:paraId="633F803D" w14:textId="774B3F57" w:rsidR="0037499F" w:rsidRPr="004443D7" w:rsidRDefault="00331BAB" w:rsidP="001D1654">
      <w:pPr>
        <w:spacing w:line="480" w:lineRule="auto"/>
        <w:ind w:leftChars="150" w:left="315"/>
        <w:jc w:val="left"/>
        <w:outlineLvl w:val="0"/>
        <w:rPr>
          <w:rFonts w:ascii="Arial" w:hAnsi="Arial" w:cs="Arial"/>
          <w:bCs/>
          <w:color w:val="000000" w:themeColor="text1"/>
          <w:sz w:val="24"/>
          <w:szCs w:val="24"/>
        </w:rPr>
        <w:sectPr w:rsidR="0037499F" w:rsidRPr="004443D7" w:rsidSect="00C5520C">
          <w:pgSz w:w="11906" w:h="16838"/>
          <w:pgMar w:top="1418" w:right="1418" w:bottom="1418" w:left="1418" w:header="851" w:footer="992" w:gutter="0"/>
          <w:cols w:space="425"/>
          <w:docGrid w:type="lines" w:linePitch="340"/>
        </w:sectPr>
      </w:pPr>
      <w:r>
        <w:rPr>
          <w:rFonts w:ascii="Arial" w:hAnsi="Arial" w:cs="Arial"/>
          <w:bCs/>
          <w:color w:val="000000" w:themeColor="text1"/>
          <w:sz w:val="24"/>
          <w:szCs w:val="24"/>
        </w:rPr>
        <w:t>Additional fi</w:t>
      </w:r>
      <w:r w:rsidR="008B2E6D">
        <w:rPr>
          <w:rFonts w:ascii="Arial" w:hAnsi="Arial" w:cs="Arial"/>
          <w:bCs/>
          <w:color w:val="000000" w:themeColor="text1"/>
          <w:sz w:val="24"/>
          <w:szCs w:val="24"/>
        </w:rPr>
        <w:t>g.</w:t>
      </w:r>
      <w:r w:rsidR="004443D7" w:rsidRPr="004443D7">
        <w:rPr>
          <w:rFonts w:ascii="Arial" w:hAnsi="Arial" w:cs="Arial"/>
          <w:bCs/>
          <w:iCs/>
          <w:color w:val="000000" w:themeColor="text1"/>
          <w:sz w:val="24"/>
          <w:szCs w:val="24"/>
        </w:rPr>
        <w:t xml:space="preserve"> </w:t>
      </w:r>
      <w:r w:rsidR="008B2E6D">
        <w:rPr>
          <w:rFonts w:ascii="Arial" w:hAnsi="Arial" w:cs="Arial"/>
          <w:bCs/>
          <w:iCs/>
          <w:color w:val="000000" w:themeColor="text1"/>
          <w:sz w:val="24"/>
          <w:szCs w:val="24"/>
        </w:rPr>
        <w:t>3</w:t>
      </w:r>
      <w:r w:rsidR="004443D7" w:rsidRPr="004443D7">
        <w:rPr>
          <w:rFonts w:ascii="Arial" w:hAnsi="Arial" w:cs="Arial"/>
          <w:bCs/>
          <w:iCs/>
          <w:color w:val="000000" w:themeColor="text1"/>
          <w:sz w:val="24"/>
          <w:szCs w:val="24"/>
        </w:rPr>
        <w:t>…</w:t>
      </w:r>
      <w:r w:rsidR="001D1654" w:rsidRPr="004443D7">
        <w:rPr>
          <w:rFonts w:ascii="Arial" w:hAnsi="Arial" w:cs="Arial"/>
          <w:bCs/>
          <w:sz w:val="24"/>
          <w:szCs w:val="24"/>
        </w:rPr>
        <w:t>…</w:t>
      </w:r>
      <w:proofErr w:type="gramStart"/>
      <w:r w:rsidR="001D1654" w:rsidRPr="004443D7">
        <w:rPr>
          <w:rFonts w:ascii="Arial" w:hAnsi="Arial" w:cs="Arial"/>
          <w:bCs/>
          <w:sz w:val="24"/>
          <w:szCs w:val="24"/>
        </w:rPr>
        <w:t>…..</w:t>
      </w:r>
      <w:proofErr w:type="gramEnd"/>
      <w:r w:rsidR="00A162FB" w:rsidRPr="004443D7">
        <w:rPr>
          <w:rFonts w:ascii="Arial" w:hAnsi="Arial" w:cs="Arial"/>
          <w:bCs/>
          <w:color w:val="000000" w:themeColor="text1"/>
          <w:sz w:val="24"/>
          <w:szCs w:val="24"/>
        </w:rPr>
        <w:t>……………</w:t>
      </w:r>
      <w:r w:rsidR="008A53EA" w:rsidRPr="004443D7">
        <w:rPr>
          <w:rFonts w:ascii="Arial" w:hAnsi="Arial" w:cs="Arial"/>
          <w:bCs/>
          <w:color w:val="000000" w:themeColor="text1"/>
          <w:sz w:val="24"/>
          <w:szCs w:val="24"/>
        </w:rPr>
        <w:t>...</w:t>
      </w:r>
      <w:r w:rsidR="004443D7">
        <w:rPr>
          <w:rFonts w:ascii="Arial" w:hAnsi="Arial" w:cs="Arial"/>
          <w:bCs/>
          <w:color w:val="000000" w:themeColor="text1"/>
          <w:sz w:val="24"/>
          <w:szCs w:val="24"/>
        </w:rPr>
        <w:t>...................</w:t>
      </w:r>
      <w:r w:rsidR="00A162FB" w:rsidRPr="004443D7">
        <w:rPr>
          <w:rFonts w:ascii="Arial" w:hAnsi="Arial" w:cs="Arial"/>
          <w:bCs/>
          <w:color w:val="000000" w:themeColor="text1"/>
          <w:sz w:val="24"/>
          <w:szCs w:val="24"/>
        </w:rPr>
        <w:t>………..………</w:t>
      </w:r>
      <w:r>
        <w:rPr>
          <w:rFonts w:ascii="Arial" w:hAnsi="Arial" w:cs="Arial"/>
          <w:bCs/>
          <w:color w:val="000000" w:themeColor="text1"/>
          <w:sz w:val="24"/>
          <w:szCs w:val="24"/>
        </w:rPr>
        <w:t>…………………..</w:t>
      </w:r>
      <w:r w:rsidR="00A162FB" w:rsidRPr="004443D7">
        <w:rPr>
          <w:rFonts w:ascii="Arial" w:hAnsi="Arial" w:cs="Arial"/>
          <w:bCs/>
          <w:color w:val="000000" w:themeColor="text1"/>
          <w:sz w:val="24"/>
          <w:szCs w:val="24"/>
        </w:rPr>
        <w:t>.</w:t>
      </w:r>
      <w:r w:rsidR="001D1654" w:rsidRPr="004443D7">
        <w:rPr>
          <w:rFonts w:ascii="Arial" w:hAnsi="Arial" w:cs="Arial"/>
          <w:bCs/>
          <w:color w:val="000000" w:themeColor="text1"/>
          <w:sz w:val="24"/>
          <w:szCs w:val="24"/>
        </w:rPr>
        <w:t>8</w:t>
      </w:r>
    </w:p>
    <w:p w14:paraId="4D9A3A82" w14:textId="521AB05A" w:rsidR="00FA53E9" w:rsidRPr="00F1048C" w:rsidRDefault="00331BAB" w:rsidP="00FA53E9">
      <w:pPr>
        <w:widowControl/>
        <w:jc w:val="left"/>
        <w:rPr>
          <w:rFonts w:ascii="Arial" w:eastAsia="ＭＳ 明朝" w:hAnsi="Arial" w:cs="Arial"/>
          <w:b/>
          <w:sz w:val="24"/>
          <w:szCs w:val="24"/>
        </w:rPr>
      </w:pPr>
      <w:r>
        <w:rPr>
          <w:rFonts w:ascii="Arial" w:hAnsi="Arial" w:cs="Arial"/>
          <w:b/>
          <w:iCs/>
          <w:color w:val="000000" w:themeColor="text1"/>
          <w:sz w:val="24"/>
          <w:szCs w:val="24"/>
        </w:rPr>
        <w:lastRenderedPageBreak/>
        <w:t xml:space="preserve">Additional </w:t>
      </w:r>
      <w:r w:rsidR="008B2E6D">
        <w:rPr>
          <w:rFonts w:ascii="Arial" w:hAnsi="Arial" w:cs="Arial"/>
          <w:b/>
          <w:iCs/>
          <w:color w:val="000000" w:themeColor="text1"/>
          <w:sz w:val="24"/>
          <w:szCs w:val="24"/>
        </w:rPr>
        <w:t>table</w:t>
      </w:r>
      <w:r w:rsidR="004443D7" w:rsidRPr="004443D7">
        <w:rPr>
          <w:rFonts w:ascii="Arial" w:hAnsi="Arial" w:cs="Arial"/>
          <w:b/>
          <w:iCs/>
          <w:color w:val="000000" w:themeColor="text1"/>
          <w:sz w:val="24"/>
          <w:szCs w:val="24"/>
        </w:rPr>
        <w:t xml:space="preserve"> 1</w:t>
      </w:r>
      <w:r w:rsidR="001D7A4C" w:rsidRPr="004443D7">
        <w:rPr>
          <w:rFonts w:ascii="Arial" w:hAnsi="Arial" w:cs="Arial"/>
          <w:b/>
          <w:iCs/>
          <w:color w:val="000000" w:themeColor="text1"/>
          <w:sz w:val="24"/>
          <w:szCs w:val="24"/>
        </w:rPr>
        <w:t>:</w:t>
      </w:r>
      <w:r w:rsidR="00FA53E9" w:rsidRPr="004443D7">
        <w:rPr>
          <w:rFonts w:ascii="Arial" w:hAnsi="Arial" w:cs="Arial"/>
          <w:b/>
          <w:iCs/>
          <w:color w:val="000000" w:themeColor="text1"/>
          <w:sz w:val="24"/>
          <w:szCs w:val="24"/>
        </w:rPr>
        <w:t xml:space="preserve"> Dat</w:t>
      </w:r>
      <w:r w:rsidR="00FA53E9" w:rsidRPr="00F1048C">
        <w:rPr>
          <w:rFonts w:ascii="Arial" w:hAnsi="Arial" w:cs="Arial"/>
          <w:b/>
          <w:bCs/>
          <w:iCs/>
          <w:color w:val="000000" w:themeColor="text1"/>
          <w:sz w:val="24"/>
          <w:szCs w:val="24"/>
        </w:rPr>
        <w:t>a collection and definitions of variables and outcomes</w:t>
      </w:r>
    </w:p>
    <w:tbl>
      <w:tblPr>
        <w:tblpPr w:leftFromText="142" w:rightFromText="142" w:vertAnchor="text" w:horzAnchor="margin" w:tblpY="254"/>
        <w:tblW w:w="91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3544"/>
        <w:gridCol w:w="5556"/>
      </w:tblGrid>
      <w:tr w:rsidR="00236AAA" w:rsidRPr="00F1048C" w14:paraId="32B6E12F" w14:textId="77777777" w:rsidTr="00236AAA">
        <w:trPr>
          <w:trHeight w:val="310"/>
        </w:trPr>
        <w:tc>
          <w:tcPr>
            <w:tcW w:w="3544" w:type="dxa"/>
            <w:shd w:val="clear" w:color="auto" w:fill="auto"/>
            <w:noWrap/>
            <w:vAlign w:val="center"/>
            <w:hideMark/>
          </w:tcPr>
          <w:p w14:paraId="19E2A3CD" w14:textId="77777777" w:rsidR="00236AAA" w:rsidRPr="00F1048C" w:rsidRDefault="00236AAA" w:rsidP="00236AAA">
            <w:pPr>
              <w:widowControl/>
              <w:jc w:val="left"/>
              <w:rPr>
                <w:rFonts w:ascii="Arial" w:eastAsia="游ゴシック" w:hAnsi="Arial" w:cs="Arial"/>
                <w:color w:val="000000"/>
                <w:kern w:val="0"/>
                <w:sz w:val="24"/>
                <w:szCs w:val="24"/>
              </w:rPr>
            </w:pPr>
            <w:r w:rsidRPr="00F1048C">
              <w:rPr>
                <w:rFonts w:ascii="Arial" w:eastAsia="游ゴシック" w:hAnsi="Arial" w:cs="Arial"/>
                <w:color w:val="000000"/>
                <w:kern w:val="0"/>
                <w:sz w:val="24"/>
                <w:szCs w:val="24"/>
              </w:rPr>
              <w:t>Diabetes</w:t>
            </w:r>
          </w:p>
        </w:tc>
        <w:tc>
          <w:tcPr>
            <w:tcW w:w="5556" w:type="dxa"/>
            <w:shd w:val="clear" w:color="auto" w:fill="auto"/>
            <w:noWrap/>
            <w:vAlign w:val="center"/>
            <w:hideMark/>
          </w:tcPr>
          <w:p w14:paraId="26B2C185" w14:textId="77777777" w:rsidR="00236AAA" w:rsidRPr="00F1048C" w:rsidRDefault="00236AAA" w:rsidP="00236AAA">
            <w:pPr>
              <w:widowControl/>
              <w:jc w:val="left"/>
              <w:rPr>
                <w:rFonts w:ascii="Arial" w:eastAsia="游ゴシック" w:hAnsi="Arial" w:cs="Arial"/>
                <w:color w:val="000000"/>
                <w:kern w:val="0"/>
                <w:sz w:val="24"/>
                <w:szCs w:val="24"/>
              </w:rPr>
            </w:pPr>
            <w:r w:rsidRPr="00F1048C">
              <w:rPr>
                <w:rFonts w:ascii="Arial" w:eastAsia="游ゴシック" w:hAnsi="Arial" w:cs="Arial"/>
                <w:color w:val="000000"/>
                <w:kern w:val="0"/>
                <w:sz w:val="24"/>
                <w:szCs w:val="24"/>
              </w:rPr>
              <w:t>Based on previous medications or hemoglobin A1c higher than 6.5%.</w:t>
            </w:r>
          </w:p>
        </w:tc>
      </w:tr>
      <w:tr w:rsidR="00236AAA" w:rsidRPr="00F1048C" w14:paraId="47F25AA2" w14:textId="77777777" w:rsidTr="00236AAA">
        <w:trPr>
          <w:trHeight w:val="280"/>
        </w:trPr>
        <w:tc>
          <w:tcPr>
            <w:tcW w:w="3544" w:type="dxa"/>
            <w:shd w:val="clear" w:color="auto" w:fill="auto"/>
            <w:noWrap/>
            <w:vAlign w:val="center"/>
            <w:hideMark/>
          </w:tcPr>
          <w:p w14:paraId="2CE9A80F" w14:textId="77777777" w:rsidR="00236AAA" w:rsidRPr="00F1048C" w:rsidRDefault="00236AAA" w:rsidP="00236AAA">
            <w:pPr>
              <w:widowControl/>
              <w:jc w:val="left"/>
              <w:rPr>
                <w:rFonts w:ascii="Arial" w:eastAsia="游ゴシック" w:hAnsi="Arial" w:cs="Arial"/>
                <w:color w:val="000000"/>
                <w:kern w:val="0"/>
                <w:sz w:val="24"/>
                <w:szCs w:val="24"/>
              </w:rPr>
            </w:pPr>
            <w:r w:rsidRPr="00F1048C">
              <w:rPr>
                <w:rFonts w:ascii="Arial" w:eastAsia="游ゴシック" w:hAnsi="Arial" w:cs="Arial"/>
                <w:color w:val="000000"/>
                <w:kern w:val="0"/>
                <w:sz w:val="24"/>
                <w:szCs w:val="24"/>
              </w:rPr>
              <w:t>Hypertension</w:t>
            </w:r>
          </w:p>
        </w:tc>
        <w:tc>
          <w:tcPr>
            <w:tcW w:w="5556" w:type="dxa"/>
            <w:shd w:val="clear" w:color="auto" w:fill="auto"/>
            <w:noWrap/>
            <w:vAlign w:val="center"/>
            <w:hideMark/>
          </w:tcPr>
          <w:p w14:paraId="1AE11514" w14:textId="77777777" w:rsidR="00236AAA" w:rsidRPr="00F1048C" w:rsidRDefault="00236AAA" w:rsidP="00236AAA">
            <w:pPr>
              <w:widowControl/>
              <w:jc w:val="left"/>
              <w:rPr>
                <w:rFonts w:ascii="Arial" w:eastAsia="游ゴシック" w:hAnsi="Arial" w:cs="Arial"/>
                <w:color w:val="000000"/>
                <w:kern w:val="0"/>
                <w:sz w:val="24"/>
                <w:szCs w:val="24"/>
              </w:rPr>
            </w:pPr>
            <w:r w:rsidRPr="00F1048C">
              <w:rPr>
                <w:rFonts w:ascii="Arial" w:eastAsia="游ゴシック" w:hAnsi="Arial" w:cs="Arial"/>
                <w:color w:val="000000"/>
                <w:kern w:val="0"/>
                <w:sz w:val="24"/>
                <w:szCs w:val="24"/>
              </w:rPr>
              <w:t xml:space="preserve">Determined based on previous medications. </w:t>
            </w:r>
          </w:p>
        </w:tc>
      </w:tr>
      <w:tr w:rsidR="00236AAA" w:rsidRPr="00F1048C" w14:paraId="2C5C20F8" w14:textId="77777777" w:rsidTr="00236AAA">
        <w:trPr>
          <w:trHeight w:val="280"/>
        </w:trPr>
        <w:tc>
          <w:tcPr>
            <w:tcW w:w="3544" w:type="dxa"/>
            <w:shd w:val="clear" w:color="auto" w:fill="auto"/>
            <w:noWrap/>
            <w:vAlign w:val="center"/>
            <w:hideMark/>
          </w:tcPr>
          <w:p w14:paraId="378BE5CC" w14:textId="77777777" w:rsidR="00236AAA" w:rsidRPr="00F1048C" w:rsidRDefault="00236AAA" w:rsidP="00236AAA">
            <w:pPr>
              <w:widowControl/>
              <w:jc w:val="left"/>
              <w:rPr>
                <w:rFonts w:ascii="Arial" w:eastAsia="游ゴシック" w:hAnsi="Arial" w:cs="Arial"/>
                <w:color w:val="000000"/>
                <w:kern w:val="0"/>
                <w:sz w:val="24"/>
                <w:szCs w:val="24"/>
              </w:rPr>
            </w:pPr>
            <w:r w:rsidRPr="00F1048C">
              <w:rPr>
                <w:rFonts w:ascii="Arial" w:eastAsia="游ゴシック" w:hAnsi="Arial" w:cs="Arial"/>
                <w:color w:val="000000"/>
                <w:kern w:val="0"/>
                <w:sz w:val="24"/>
                <w:szCs w:val="24"/>
              </w:rPr>
              <w:t>Congestive heart failure</w:t>
            </w:r>
          </w:p>
        </w:tc>
        <w:tc>
          <w:tcPr>
            <w:tcW w:w="5556" w:type="dxa"/>
            <w:shd w:val="clear" w:color="auto" w:fill="auto"/>
            <w:noWrap/>
            <w:vAlign w:val="center"/>
            <w:hideMark/>
          </w:tcPr>
          <w:p w14:paraId="0CFBA0FF" w14:textId="77777777" w:rsidR="00236AAA" w:rsidRPr="00F1048C" w:rsidRDefault="00236AAA" w:rsidP="00236AAA">
            <w:pPr>
              <w:widowControl/>
              <w:jc w:val="left"/>
              <w:rPr>
                <w:rFonts w:ascii="Arial" w:eastAsia="游ゴシック" w:hAnsi="Arial" w:cs="Arial"/>
                <w:color w:val="000000"/>
                <w:kern w:val="0"/>
                <w:sz w:val="24"/>
                <w:szCs w:val="24"/>
              </w:rPr>
            </w:pPr>
            <w:r w:rsidRPr="00F1048C">
              <w:rPr>
                <w:rFonts w:ascii="Arial" w:eastAsia="游ゴシック" w:hAnsi="Arial" w:cs="Arial"/>
                <w:color w:val="000000"/>
                <w:kern w:val="0"/>
                <w:sz w:val="24"/>
                <w:szCs w:val="24"/>
              </w:rPr>
              <w:t>Having symptoms of heart failure, laboratory data indicating heart failure or medications for heart failure.</w:t>
            </w:r>
          </w:p>
        </w:tc>
      </w:tr>
      <w:tr w:rsidR="00236AAA" w:rsidRPr="00F1048C" w14:paraId="3BB2A403" w14:textId="77777777" w:rsidTr="00236AAA">
        <w:trPr>
          <w:trHeight w:val="280"/>
        </w:trPr>
        <w:tc>
          <w:tcPr>
            <w:tcW w:w="3544" w:type="dxa"/>
            <w:shd w:val="clear" w:color="auto" w:fill="auto"/>
            <w:noWrap/>
            <w:vAlign w:val="center"/>
            <w:hideMark/>
          </w:tcPr>
          <w:p w14:paraId="656984C3" w14:textId="7A610F1B" w:rsidR="00236AAA" w:rsidRPr="00F1048C" w:rsidRDefault="00236AAA" w:rsidP="00236AAA">
            <w:pPr>
              <w:widowControl/>
              <w:jc w:val="left"/>
              <w:rPr>
                <w:rFonts w:ascii="Arial" w:eastAsia="游ゴシック" w:hAnsi="Arial" w:cs="Arial"/>
                <w:color w:val="000000"/>
                <w:kern w:val="0"/>
                <w:sz w:val="24"/>
                <w:szCs w:val="24"/>
              </w:rPr>
            </w:pPr>
            <w:r w:rsidRPr="00F1048C">
              <w:rPr>
                <w:rFonts w:ascii="Arial" w:eastAsia="游ゴシック" w:hAnsi="Arial" w:cs="Arial"/>
                <w:color w:val="000000"/>
                <w:kern w:val="0"/>
                <w:sz w:val="24"/>
                <w:szCs w:val="24"/>
              </w:rPr>
              <w:t xml:space="preserve">CHADS2 score </w:t>
            </w:r>
            <w:r w:rsidRPr="00F1048C">
              <w:rPr>
                <w:rFonts w:ascii="Arial" w:eastAsia="ＭＳ Ｐゴシック" w:hAnsi="Arial" w:cs="Arial"/>
                <w:color w:val="000000" w:themeColor="text1"/>
                <w:kern w:val="0"/>
                <w:sz w:val="24"/>
                <w:szCs w:val="24"/>
              </w:rPr>
              <w:fldChar w:fldCharType="begin" w:fldLock="1"/>
            </w:r>
            <w:r w:rsidR="00331BAB">
              <w:rPr>
                <w:rFonts w:ascii="Arial" w:eastAsia="ＭＳ Ｐゴシック" w:hAnsi="Arial" w:cs="Arial"/>
                <w:color w:val="000000" w:themeColor="text1"/>
                <w:kern w:val="0"/>
                <w:sz w:val="24"/>
                <w:szCs w:val="24"/>
              </w:rPr>
              <w:instrText>ADDIN CSL_CITATION {"citationItems":[{"id":"ITEM-1","itemData":{"ISSN":"0098-7484","PMID":"11401607","abstract":"CONTEXT Patients who have atrial fibrillation (AF) have an increased risk of stroke, but their absolute rate of stroke depends on age and comorbid conditions. OBJECTIVE To assess the predictive value of classification schemes that estimate stroke risk in patients with AF. DESIGN, SETTING, AND PATIENTS Two existing classification schemes were combined into a new stroke-risk scheme, the CHADS( 2) index, and all 3 classification schemes were validated. The CHADS( 2) was formed by assigning 1 point each for the presence of congestive heart failure, hypertension, age 75 years or older, and diabetes mellitus and by assigning 2 points for history of stroke or transient ischemic attack. Data from peer review organizations representing 7 states were used to assemble a National Registry of AF (NRAF) consisting of 1733 Medicare beneficiaries aged 65 to 95 years who had nonrheumatic AF and were not prescribed warfarin at hospital discharge. MAIN OUTCOME MEASURE Hospitalization for ischemic stroke, determined by Medicare claims data. RESULTS During 2121 patient-years of follow-up, 94 patients were readmitted to the hospital for ischemic stroke (stroke rate, 4.4 per 100 patient-years). As indicated by a c statistic greater than 0.5, the 2 existing classification schemes predicted stroke better than chance: c of 0.68 (95% confidence interval [CI], 0.65-0.71) for the scheme developed by the Atrial Fibrillation Investigators (AFI) and c of 0.74 (95% CI, 0.71-0.76) for the Stroke Prevention in Atrial Fibrillation (SPAF) III scheme. However, with a c statistic of 0.82 (95% CI, 0.80-0.84), the CHADS( 2) index was the most accurate predictor of stroke. The stroke rate per 100 patient-years without antithrombotic therapy increased by a factor of 1.5 (95% CI, 1.3-1.7) for each 1-point increase in the CHADS( 2) score: 1.9 (95% CI, 1.2-3.0) for a score of 0; 2.8 (95% CI, 2.0-3.8) for 1; 4.0 (95% CI, 3.1-5.1) for 2; 5.9 (95% CI, 4.6-7.3) for 3; 8.5 (95% CI, 6.3-11.1) for 4; 12.5 (95% CI, 8.2-17.5) for 5; and 18.2 (95% CI, 10.5-27.4) for 6. CONCLUSION The 2 existing classification schemes and especially a new stroke risk index, CHADS( 2), can quantify risk of stroke for patients who have AF and may aid in selection of antithrombotic therapy.","author":[{"dropping-particle":"","family":"Gage","given":"B F","non-dropping-particle":"","parse-names":false,"suffix":""},{"dropping-particle":"","family":"Waterman","given":"A D","non-dropping-particle":"","parse-names":false,"suffix":""},{"dropping-particle":"","family":"Shannon","given":"W","non-dropping-particle":"","parse-names":false,"suffix":""},{"dropping-particle":"","family":"Boechler","given":"M","non-dropping-particle":"","parse-names":false,"suffix":""},{"dropping-particle":"","family":"Rich","given":"M W","non-dropping-particle":"","parse-names":false,"suffix":""},{"dropping-particle":"","family":"Radford","given":"M J","non-dropping-particle":"","parse-names":false,"suffix":""}],"container-title":"JAMA","id":"ITEM-1","issue":"22","issued":{"date-parts":[["2001","6","13"]]},"page":"2864-70","title":"Validation of clinical classification schemes for predicting stroke: results from the National Registry of Atrial Fibrillation.","type":"article-journal","volume":"285"},"uris":["http://www.mendeley.com/documents/?uuid=cd93dd85-3677-3af5-8e5e-4bef41d0e773"]}],"mendeley":{"formattedCitation":"[1]","plainTextFormattedCitation":"[1]","previouslyFormattedCitation":"[1]"},"properties":{"noteIndex":0},"schema":"https://github.com/citation-style-language/schema/raw/master/csl-citation.json"}</w:instrText>
            </w:r>
            <w:r w:rsidRPr="00F1048C">
              <w:rPr>
                <w:rFonts w:ascii="Arial" w:eastAsia="ＭＳ Ｐゴシック" w:hAnsi="Arial" w:cs="Arial"/>
                <w:color w:val="000000" w:themeColor="text1"/>
                <w:kern w:val="0"/>
                <w:sz w:val="24"/>
                <w:szCs w:val="24"/>
              </w:rPr>
              <w:fldChar w:fldCharType="separate"/>
            </w:r>
            <w:r w:rsidR="008250F2" w:rsidRPr="008250F2">
              <w:rPr>
                <w:rFonts w:ascii="Arial" w:eastAsia="ＭＳ Ｐゴシック" w:hAnsi="Arial" w:cs="Arial"/>
                <w:noProof/>
                <w:color w:val="000000" w:themeColor="text1"/>
                <w:kern w:val="0"/>
                <w:sz w:val="24"/>
                <w:szCs w:val="24"/>
              </w:rPr>
              <w:t>[1]</w:t>
            </w:r>
            <w:r w:rsidRPr="00F1048C">
              <w:rPr>
                <w:rFonts w:ascii="Arial" w:eastAsia="ＭＳ Ｐゴシック" w:hAnsi="Arial" w:cs="Arial"/>
                <w:color w:val="000000" w:themeColor="text1"/>
                <w:kern w:val="0"/>
                <w:sz w:val="24"/>
                <w:szCs w:val="24"/>
              </w:rPr>
              <w:fldChar w:fldCharType="end"/>
            </w:r>
            <w:r w:rsidRPr="00F1048C">
              <w:rPr>
                <w:rFonts w:ascii="Arial" w:eastAsia="游ゴシック" w:hAnsi="Arial" w:cs="Arial"/>
                <w:color w:val="000000"/>
                <w:kern w:val="0"/>
                <w:sz w:val="24"/>
                <w:szCs w:val="24"/>
              </w:rPr>
              <w:t xml:space="preserve"> </w:t>
            </w:r>
          </w:p>
        </w:tc>
        <w:tc>
          <w:tcPr>
            <w:tcW w:w="5556" w:type="dxa"/>
            <w:shd w:val="clear" w:color="auto" w:fill="auto"/>
            <w:noWrap/>
            <w:vAlign w:val="center"/>
            <w:hideMark/>
          </w:tcPr>
          <w:p w14:paraId="1C170F4C" w14:textId="77777777" w:rsidR="00236AAA" w:rsidRPr="00F1048C" w:rsidRDefault="00236AAA" w:rsidP="00236AAA">
            <w:pPr>
              <w:widowControl/>
              <w:jc w:val="left"/>
              <w:rPr>
                <w:rFonts w:ascii="Arial" w:eastAsia="游ゴシック" w:hAnsi="Arial" w:cs="Arial"/>
                <w:color w:val="000000"/>
                <w:kern w:val="0"/>
                <w:sz w:val="24"/>
                <w:szCs w:val="24"/>
              </w:rPr>
            </w:pPr>
            <w:r w:rsidRPr="00F1048C">
              <w:rPr>
                <w:rFonts w:ascii="Arial" w:eastAsia="游ゴシック" w:hAnsi="Arial" w:cs="Arial"/>
                <w:color w:val="000000"/>
                <w:kern w:val="0"/>
                <w:sz w:val="24"/>
                <w:szCs w:val="24"/>
              </w:rPr>
              <w:t xml:space="preserve">One point for each of the following conditions: recent congestive heart failure, hypertension, age 75 years or older, or diabetes mellitus; two points for prior transient ischemic attack or stroke. </w:t>
            </w:r>
          </w:p>
        </w:tc>
      </w:tr>
      <w:tr w:rsidR="00236AAA" w:rsidRPr="00F1048C" w14:paraId="49D18430" w14:textId="77777777" w:rsidTr="00236AAA">
        <w:trPr>
          <w:trHeight w:val="280"/>
        </w:trPr>
        <w:tc>
          <w:tcPr>
            <w:tcW w:w="3544" w:type="dxa"/>
            <w:shd w:val="clear" w:color="auto" w:fill="auto"/>
            <w:noWrap/>
            <w:vAlign w:val="center"/>
          </w:tcPr>
          <w:p w14:paraId="4F4AD2EB" w14:textId="77777777" w:rsidR="00236AAA" w:rsidRPr="00F1048C" w:rsidRDefault="00236AAA" w:rsidP="00236AAA">
            <w:pPr>
              <w:widowControl/>
              <w:jc w:val="left"/>
              <w:rPr>
                <w:rFonts w:ascii="Arial" w:eastAsia="游ゴシック" w:hAnsi="Arial" w:cs="Arial"/>
                <w:color w:val="000000"/>
                <w:kern w:val="0"/>
                <w:sz w:val="24"/>
                <w:szCs w:val="24"/>
              </w:rPr>
            </w:pPr>
            <w:r w:rsidRPr="00F1048C">
              <w:rPr>
                <w:rFonts w:ascii="Arial" w:eastAsia="游ゴシック" w:hAnsi="Arial" w:cs="Arial"/>
                <w:color w:val="000000"/>
                <w:kern w:val="0"/>
                <w:sz w:val="24"/>
                <w:szCs w:val="24"/>
              </w:rPr>
              <w:t>Infection</w:t>
            </w:r>
          </w:p>
        </w:tc>
        <w:tc>
          <w:tcPr>
            <w:tcW w:w="5556" w:type="dxa"/>
            <w:shd w:val="clear" w:color="auto" w:fill="auto"/>
            <w:noWrap/>
            <w:vAlign w:val="center"/>
          </w:tcPr>
          <w:p w14:paraId="048A5452" w14:textId="77777777" w:rsidR="00236AAA" w:rsidRPr="00F1048C" w:rsidRDefault="00236AAA" w:rsidP="00236AAA">
            <w:pPr>
              <w:widowControl/>
              <w:jc w:val="left"/>
              <w:rPr>
                <w:rFonts w:ascii="Arial" w:eastAsia="ＭＳ Ｐゴシック" w:hAnsi="Arial" w:cs="Arial"/>
                <w:kern w:val="0"/>
                <w:sz w:val="24"/>
                <w:szCs w:val="24"/>
              </w:rPr>
            </w:pPr>
            <w:r w:rsidRPr="00F1048C">
              <w:rPr>
                <w:rFonts w:ascii="Arial" w:eastAsia="游ゴシック" w:hAnsi="Arial" w:cs="Arial"/>
                <w:color w:val="000000"/>
                <w:kern w:val="0"/>
                <w:sz w:val="24"/>
                <w:szCs w:val="24"/>
              </w:rPr>
              <w:t>Based on the administration of antibiotics for infection at the AF onset.</w:t>
            </w:r>
          </w:p>
        </w:tc>
      </w:tr>
      <w:tr w:rsidR="00236AAA" w:rsidRPr="00F1048C" w14:paraId="2FEE19D6" w14:textId="77777777" w:rsidTr="00236AAA">
        <w:trPr>
          <w:trHeight w:val="280"/>
        </w:trPr>
        <w:tc>
          <w:tcPr>
            <w:tcW w:w="3544" w:type="dxa"/>
            <w:shd w:val="clear" w:color="auto" w:fill="auto"/>
            <w:noWrap/>
            <w:vAlign w:val="center"/>
          </w:tcPr>
          <w:p w14:paraId="05C8FA56" w14:textId="77777777" w:rsidR="00236AAA" w:rsidRPr="00F1048C" w:rsidRDefault="00236AAA" w:rsidP="00236AAA">
            <w:pPr>
              <w:widowControl/>
              <w:jc w:val="left"/>
              <w:rPr>
                <w:rFonts w:ascii="Arial" w:eastAsia="游ゴシック" w:hAnsi="Arial" w:cs="Arial"/>
                <w:color w:val="000000"/>
                <w:kern w:val="0"/>
                <w:sz w:val="24"/>
                <w:szCs w:val="24"/>
              </w:rPr>
            </w:pPr>
            <w:r w:rsidRPr="00F1048C">
              <w:rPr>
                <w:rFonts w:ascii="Arial" w:eastAsia="ＭＳ Ｐゴシック" w:hAnsi="Arial" w:cs="Arial"/>
                <w:color w:val="000000"/>
                <w:kern w:val="0"/>
                <w:sz w:val="24"/>
                <w:szCs w:val="24"/>
              </w:rPr>
              <w:t>Timing of rhythm control</w:t>
            </w:r>
          </w:p>
        </w:tc>
        <w:tc>
          <w:tcPr>
            <w:tcW w:w="5556" w:type="dxa"/>
            <w:shd w:val="clear" w:color="auto" w:fill="auto"/>
            <w:noWrap/>
            <w:vAlign w:val="center"/>
          </w:tcPr>
          <w:p w14:paraId="0A386101" w14:textId="77777777" w:rsidR="00236AAA" w:rsidRPr="00F1048C" w:rsidRDefault="00236AAA" w:rsidP="00236AAA">
            <w:pPr>
              <w:widowControl/>
              <w:jc w:val="left"/>
              <w:rPr>
                <w:rFonts w:ascii="Arial" w:eastAsia="游ゴシック" w:hAnsi="Arial" w:cs="Arial"/>
                <w:color w:val="000000"/>
                <w:kern w:val="0"/>
                <w:sz w:val="24"/>
                <w:szCs w:val="24"/>
              </w:rPr>
            </w:pPr>
            <w:r w:rsidRPr="00F1048C">
              <w:rPr>
                <w:rFonts w:ascii="Arial" w:eastAsia="游ゴシック" w:hAnsi="Arial" w:cs="Arial"/>
                <w:color w:val="000000"/>
                <w:kern w:val="0"/>
                <w:sz w:val="24"/>
                <w:szCs w:val="24"/>
              </w:rPr>
              <w:t>Timing of first attempt for rhythm control therapy after the AF onset.</w:t>
            </w:r>
          </w:p>
        </w:tc>
      </w:tr>
      <w:tr w:rsidR="00236AAA" w:rsidRPr="00F1048C" w14:paraId="32CD2DE9" w14:textId="77777777" w:rsidTr="00236AAA">
        <w:trPr>
          <w:trHeight w:val="280"/>
        </w:trPr>
        <w:tc>
          <w:tcPr>
            <w:tcW w:w="3544" w:type="dxa"/>
            <w:shd w:val="clear" w:color="auto" w:fill="auto"/>
            <w:noWrap/>
            <w:vAlign w:val="center"/>
          </w:tcPr>
          <w:p w14:paraId="5C62029A" w14:textId="77777777" w:rsidR="00236AAA" w:rsidRPr="00F1048C" w:rsidRDefault="00236AAA" w:rsidP="00236AAA">
            <w:pPr>
              <w:widowControl/>
              <w:jc w:val="left"/>
              <w:rPr>
                <w:rFonts w:ascii="Arial" w:eastAsia="游ゴシック" w:hAnsi="Arial" w:cs="Arial"/>
                <w:color w:val="000000"/>
                <w:kern w:val="0"/>
                <w:sz w:val="24"/>
                <w:szCs w:val="24"/>
              </w:rPr>
            </w:pPr>
            <w:r w:rsidRPr="00F1048C">
              <w:rPr>
                <w:rFonts w:ascii="Arial" w:eastAsia="游ゴシック" w:hAnsi="Arial" w:cs="Arial"/>
                <w:color w:val="000000"/>
                <w:kern w:val="0"/>
                <w:sz w:val="24"/>
                <w:szCs w:val="24"/>
              </w:rPr>
              <w:t>ICU length of stay</w:t>
            </w:r>
          </w:p>
        </w:tc>
        <w:tc>
          <w:tcPr>
            <w:tcW w:w="5556" w:type="dxa"/>
            <w:shd w:val="clear" w:color="auto" w:fill="auto"/>
            <w:noWrap/>
            <w:vAlign w:val="center"/>
          </w:tcPr>
          <w:p w14:paraId="370AC24F" w14:textId="77777777" w:rsidR="00236AAA" w:rsidRPr="00F1048C" w:rsidRDefault="00236AAA" w:rsidP="00236AAA">
            <w:pPr>
              <w:autoSpaceDE w:val="0"/>
              <w:autoSpaceDN w:val="0"/>
              <w:adjustRightInd w:val="0"/>
              <w:jc w:val="left"/>
              <w:rPr>
                <w:rFonts w:ascii="Arial" w:eastAsia="游ゴシック" w:hAnsi="Arial" w:cs="Arial"/>
                <w:color w:val="000000"/>
                <w:kern w:val="0"/>
                <w:sz w:val="24"/>
                <w:szCs w:val="24"/>
              </w:rPr>
            </w:pPr>
            <w:r w:rsidRPr="00F1048C">
              <w:rPr>
                <w:rFonts w:ascii="Arial" w:eastAsia="游ゴシック" w:hAnsi="Arial" w:cs="Arial"/>
                <w:color w:val="000000"/>
                <w:kern w:val="0"/>
                <w:sz w:val="24"/>
                <w:szCs w:val="24"/>
              </w:rPr>
              <w:t>Duration from the onset of AF to ICU discharge.</w:t>
            </w:r>
          </w:p>
        </w:tc>
      </w:tr>
      <w:tr w:rsidR="00236AAA" w:rsidRPr="00F1048C" w14:paraId="3992F96C" w14:textId="77777777" w:rsidTr="00236AAA">
        <w:trPr>
          <w:trHeight w:val="280"/>
        </w:trPr>
        <w:tc>
          <w:tcPr>
            <w:tcW w:w="3544" w:type="dxa"/>
            <w:shd w:val="clear" w:color="auto" w:fill="auto"/>
            <w:noWrap/>
            <w:vAlign w:val="center"/>
          </w:tcPr>
          <w:p w14:paraId="04671BFD" w14:textId="77777777" w:rsidR="00236AAA" w:rsidRPr="00F1048C" w:rsidRDefault="00236AAA" w:rsidP="00236AAA">
            <w:pPr>
              <w:widowControl/>
              <w:jc w:val="left"/>
              <w:rPr>
                <w:rFonts w:ascii="Arial" w:eastAsia="游ゴシック" w:hAnsi="Arial" w:cs="Arial"/>
                <w:color w:val="000000"/>
                <w:kern w:val="0"/>
                <w:sz w:val="24"/>
                <w:szCs w:val="24"/>
              </w:rPr>
            </w:pPr>
            <w:r w:rsidRPr="00F1048C">
              <w:rPr>
                <w:rFonts w:ascii="Arial" w:eastAsia="游ゴシック" w:hAnsi="Arial" w:cs="Arial"/>
                <w:color w:val="000000"/>
                <w:kern w:val="0"/>
                <w:sz w:val="24"/>
                <w:szCs w:val="24"/>
              </w:rPr>
              <w:t>Hospital length of stay</w:t>
            </w:r>
          </w:p>
        </w:tc>
        <w:tc>
          <w:tcPr>
            <w:tcW w:w="5556" w:type="dxa"/>
            <w:shd w:val="clear" w:color="auto" w:fill="auto"/>
            <w:noWrap/>
            <w:vAlign w:val="center"/>
          </w:tcPr>
          <w:p w14:paraId="02A9724F" w14:textId="77777777" w:rsidR="00236AAA" w:rsidRPr="00F1048C" w:rsidRDefault="00236AAA" w:rsidP="00236AAA">
            <w:pPr>
              <w:autoSpaceDE w:val="0"/>
              <w:autoSpaceDN w:val="0"/>
              <w:adjustRightInd w:val="0"/>
              <w:jc w:val="left"/>
              <w:rPr>
                <w:rFonts w:ascii="Arial" w:eastAsia="游ゴシック" w:hAnsi="Arial" w:cs="Arial"/>
                <w:color w:val="000000"/>
                <w:kern w:val="0"/>
                <w:sz w:val="24"/>
                <w:szCs w:val="24"/>
              </w:rPr>
            </w:pPr>
            <w:r w:rsidRPr="00F1048C">
              <w:rPr>
                <w:rFonts w:ascii="Arial" w:eastAsia="游ゴシック" w:hAnsi="Arial" w:cs="Arial"/>
                <w:color w:val="000000"/>
                <w:kern w:val="0"/>
                <w:sz w:val="24"/>
                <w:szCs w:val="24"/>
              </w:rPr>
              <w:t>Duration from the onset of AF to hospital discharge.</w:t>
            </w:r>
          </w:p>
        </w:tc>
      </w:tr>
      <w:tr w:rsidR="00236AAA" w:rsidRPr="00F1048C" w14:paraId="0C368EF9" w14:textId="77777777" w:rsidTr="00236AAA">
        <w:trPr>
          <w:trHeight w:val="280"/>
        </w:trPr>
        <w:tc>
          <w:tcPr>
            <w:tcW w:w="3544" w:type="dxa"/>
            <w:shd w:val="clear" w:color="auto" w:fill="auto"/>
            <w:noWrap/>
            <w:vAlign w:val="center"/>
          </w:tcPr>
          <w:p w14:paraId="56776AF8" w14:textId="77777777" w:rsidR="00236AAA" w:rsidRPr="00F1048C" w:rsidRDefault="00236AAA" w:rsidP="00236AAA">
            <w:pPr>
              <w:widowControl/>
              <w:jc w:val="left"/>
              <w:rPr>
                <w:rFonts w:ascii="Arial" w:eastAsia="游ゴシック" w:hAnsi="Arial" w:cs="Arial"/>
                <w:color w:val="000000"/>
                <w:kern w:val="0"/>
                <w:sz w:val="24"/>
                <w:szCs w:val="24"/>
              </w:rPr>
            </w:pPr>
            <w:r w:rsidRPr="00F1048C">
              <w:rPr>
                <w:rFonts w:ascii="Arial" w:eastAsia="游ゴシック" w:hAnsi="Arial" w:cs="Arial"/>
                <w:color w:val="000000"/>
                <w:kern w:val="0"/>
                <w:sz w:val="24"/>
                <w:szCs w:val="24"/>
              </w:rPr>
              <w:t>Bleeding events</w:t>
            </w:r>
          </w:p>
        </w:tc>
        <w:tc>
          <w:tcPr>
            <w:tcW w:w="5556" w:type="dxa"/>
            <w:shd w:val="clear" w:color="auto" w:fill="auto"/>
            <w:noWrap/>
            <w:vAlign w:val="center"/>
          </w:tcPr>
          <w:p w14:paraId="3E4F888E" w14:textId="7397DA3E" w:rsidR="00236AAA" w:rsidRPr="00F1048C" w:rsidRDefault="00236AAA" w:rsidP="00236AAA">
            <w:pPr>
              <w:widowControl/>
              <w:jc w:val="left"/>
              <w:rPr>
                <w:rFonts w:ascii="Arial" w:eastAsia="游ゴシック" w:hAnsi="Arial" w:cs="Arial"/>
                <w:color w:val="000000"/>
                <w:kern w:val="0"/>
                <w:sz w:val="24"/>
                <w:szCs w:val="24"/>
              </w:rPr>
            </w:pPr>
            <w:r w:rsidRPr="00F1048C">
              <w:rPr>
                <w:rFonts w:ascii="Arial" w:eastAsia="游ゴシック" w:hAnsi="Arial" w:cs="Arial"/>
                <w:color w:val="000000"/>
                <w:kern w:val="0"/>
                <w:sz w:val="24"/>
                <w:szCs w:val="24"/>
              </w:rPr>
              <w:t xml:space="preserve">Based on Bleeding Academic Research Consortium definition for bleeding </w:t>
            </w:r>
            <w:r w:rsidRPr="00F1048C">
              <w:rPr>
                <w:rFonts w:ascii="Arial" w:eastAsia="游ゴシック" w:hAnsi="Arial" w:cs="Arial"/>
                <w:color w:val="000000"/>
                <w:kern w:val="0"/>
                <w:sz w:val="24"/>
                <w:szCs w:val="24"/>
              </w:rPr>
              <w:fldChar w:fldCharType="begin" w:fldLock="1"/>
            </w:r>
            <w:r w:rsidR="00331BAB">
              <w:rPr>
                <w:rFonts w:ascii="Arial" w:eastAsia="游ゴシック" w:hAnsi="Arial" w:cs="Arial"/>
                <w:color w:val="000000"/>
                <w:kern w:val="0"/>
                <w:sz w:val="24"/>
                <w:szCs w:val="24"/>
              </w:rPr>
              <w:instrText>ADDIN CSL_CITATION {"citationItems":[{"id":"ITEM-1","itemData":{"DOI":"10.1161/CIRCULATIONAHA.110.009449","ISSN":"00097322","abstract":"Advances in antithrombotic therapy, along with an early invasive strategy, have reduced the incidence of recurrent ischemic events and death in patients with acute coronary syndromes (ACS; unstable angina, non–ST-segment–elevation myocardial infarction [MI], and ST-segment–elevation MI).1–4 However, the combination of multiple pharmacotherapies, including aspirin, platelet P2Y12 inhibitors, heparin plus glycoprotein IIb/IIIa inhibitors, direct thrombin inhibitors, and the in- creasing use of invasive procedures, has also been associated with an increased risk of bleedingBleeding complications have been associated with an increased risk of subsequent adverse outcomes, including MI, stroke, stent thrombosis, and death, in patients with ACS and in those undergoing percutaneous coronary intervention (PCI),5–10 as well as in the long-term antithrombotic setting.11,12 Thus, balancing the anti-ischemic benefits against the bleeding risk of antithrombotic agents and interventions is of paramount importance in assessing new therapies and in managing patients. Prior randomized trials comparing anti- thrombotic agents suggest that a reduction in bleeding events is associated with improved survival.13,14 Because prevention of major bleeding may represent an important step in improving outcomes by balancing safety and efficacy in the contemporary treatment of ACS, bleeding events have been systematically identified as a crucial end point for the assessment of the safety of drugs during the course of randomized clinical trials, and are an important aspect of the evaluation of new devices and interventional therapies.15 Unlike ischemic clinical events (eg, cardiac death, MI, stent thrombosis), for which there is now general consensus on end-point definitions,16,17 there is substantial heterogeneity among the many bleeding definitions currently in use. Lack of standardization makes it difficult to optimally organize key clinical trial processes such as adjudication, and even more difficult to interpret relative safety comparisons of different antithrombotic agents across studies, or even within a given trial, because results may vary according to the definition(s) used for bleeding. Finally, as reflected by the various terms used to describe bleeding (serious, severe, catastrophic, major, life-threatening, etc), the heterogeneity of definitions may undermine the ability of clinical trials to meaningfully define the balance of safety and efficacy in vascular interventio…","author":[{"dropping-particle":"","family":"Mehran","given":"Roxana","non-dropping-particle":"","parse-names":false,"suffix":""},{"dropping-particle":"V.","family":"Rao","given":"Sunil","non-dropping-particle":"","parse-names":false,"suffix":""},{"dropping-particle":"","family":"Bhatt","given":"Deepak L.","non-dropping-particle":"","parse-names":false,"suffix":""},{"dropping-particle":"","family":"Gibson","given":"C. Michael","non-dropping-particle":"","parse-names":false,"suffix":""},{"dropping-particle":"","family":"Caixeta","given":"Adriano","non-dropping-particle":"","parse-names":false,"suffix":""},{"dropping-particle":"","family":"Eikelboom","given":"John","non-dropping-particle":"","parse-names":false,"suffix":""},{"dropping-particle":"","family":"Kaul","given":"Sanjay","non-dropping-particle":"","parse-names":false,"suffix":""},{"dropping-particle":"","family":"Wiviott","given":"Stephen D.","non-dropping-particle":"","parse-names":false,"suffix":""},{"dropping-particle":"","family":"Menon","given":"Venu","non-dropping-particle":"","parse-names":false,"suffix":""},{"dropping-particle":"","family":"Nikolsky","given":"Eugenia","non-dropping-particle":"","parse-names":false,"suffix":""},{"dropping-particle":"","family":"Serebruany","given":"Victor","non-dropping-particle":"","parse-names":false,"suffix":""},{"dropping-particle":"","family":"Valgimigli","given":"Marco","non-dropping-particle":"","parse-names":false,"suffix":""},{"dropping-particle":"","family":"Vranckx","given":"Pascal","non-dropping-particle":"","parse-names":false,"suffix":""},{"dropping-particle":"","family":"Taggart","given":"David","non-dropping-particle":"","parse-names":false,"suffix":""},{"dropping-particle":"","family":"Sabik","given":"Joseph F.","non-dropping-particle":"","parse-names":false,"suffix":""},{"dropping-particle":"","family":"Cutlip","given":"Donald E.","non-dropping-particle":"","parse-names":false,"suffix":""},{"dropping-particle":"","family":"Krucoff","given":"Mitchell W.","non-dropping-particle":"","parse-names":false,"suffix":""},{"dropping-particle":"","family":"Ohman","given":"E. Magnus","non-dropping-particle":"","parse-names":false,"suffix":""},{"dropping-particle":"","family":"Steg","given":"Philippe Gabriel","non-dropping-particle":"","parse-names":false,"suffix":""},{"dropping-particle":"","family":"White","given":"Harvey","non-dropping-particle":"","parse-names":false,"suffix":""}],"container-title":"Circulation","id":"ITEM-1","issue":"23","issued":{"date-parts":[["2011"]]},"page":"2736-2747","title":"Standardized bleeding definitions for cardiovascular clinical trials: A consensus report from the bleeding academic research consortium","type":"article-journal","volume":"123"},"uris":["http://www.mendeley.com/documents/?uuid=cb201d6f-f545-4689-b412-b399bf3514ce"]}],"mendeley":{"formattedCitation":"[2]","plainTextFormattedCitation":"[2]","previouslyFormattedCitation":"[2]"},"properties":{"noteIndex":0},"schema":"https://github.com/citation-style-language/schema/raw/master/csl-citation.json"}</w:instrText>
            </w:r>
            <w:r w:rsidRPr="00F1048C">
              <w:rPr>
                <w:rFonts w:ascii="Arial" w:eastAsia="游ゴシック" w:hAnsi="Arial" w:cs="Arial"/>
                <w:color w:val="000000"/>
                <w:kern w:val="0"/>
                <w:sz w:val="24"/>
                <w:szCs w:val="24"/>
              </w:rPr>
              <w:fldChar w:fldCharType="separate"/>
            </w:r>
            <w:r w:rsidR="008250F2" w:rsidRPr="008250F2">
              <w:rPr>
                <w:rFonts w:ascii="Arial" w:eastAsia="游ゴシック" w:hAnsi="Arial" w:cs="Arial"/>
                <w:noProof/>
                <w:color w:val="000000"/>
                <w:kern w:val="0"/>
                <w:sz w:val="24"/>
                <w:szCs w:val="24"/>
              </w:rPr>
              <w:t>[2]</w:t>
            </w:r>
            <w:r w:rsidRPr="00F1048C">
              <w:rPr>
                <w:rFonts w:ascii="Arial" w:eastAsia="游ゴシック" w:hAnsi="Arial" w:cs="Arial"/>
                <w:color w:val="000000"/>
                <w:kern w:val="0"/>
                <w:sz w:val="24"/>
                <w:szCs w:val="24"/>
              </w:rPr>
              <w:fldChar w:fldCharType="end"/>
            </w:r>
            <w:r w:rsidRPr="00F1048C">
              <w:rPr>
                <w:rFonts w:ascii="Arial" w:eastAsia="游ゴシック" w:hAnsi="Arial" w:cs="Arial"/>
                <w:color w:val="000000"/>
                <w:kern w:val="0"/>
                <w:sz w:val="24"/>
                <w:szCs w:val="24"/>
              </w:rPr>
              <w:t>. All other than type 0.</w:t>
            </w:r>
          </w:p>
        </w:tc>
      </w:tr>
      <w:tr w:rsidR="00236AAA" w:rsidRPr="00F1048C" w14:paraId="038141BD" w14:textId="77777777" w:rsidTr="00236AAA">
        <w:trPr>
          <w:trHeight w:val="280"/>
        </w:trPr>
        <w:tc>
          <w:tcPr>
            <w:tcW w:w="3544" w:type="dxa"/>
            <w:shd w:val="clear" w:color="auto" w:fill="auto"/>
            <w:noWrap/>
            <w:vAlign w:val="center"/>
          </w:tcPr>
          <w:p w14:paraId="2417A2B4" w14:textId="77777777" w:rsidR="00236AAA" w:rsidRPr="00F1048C" w:rsidRDefault="00236AAA" w:rsidP="00236AAA">
            <w:pPr>
              <w:widowControl/>
              <w:jc w:val="left"/>
              <w:rPr>
                <w:rFonts w:ascii="Arial" w:eastAsia="游ゴシック" w:hAnsi="Arial" w:cs="Arial"/>
                <w:color w:val="000000"/>
                <w:kern w:val="0"/>
                <w:sz w:val="24"/>
                <w:szCs w:val="24"/>
              </w:rPr>
            </w:pPr>
            <w:r w:rsidRPr="00F1048C">
              <w:rPr>
                <w:rFonts w:ascii="Arial" w:eastAsia="游ゴシック" w:hAnsi="Arial" w:cs="Arial"/>
                <w:color w:val="000000"/>
                <w:kern w:val="0"/>
                <w:sz w:val="24"/>
                <w:szCs w:val="24"/>
              </w:rPr>
              <w:t>Arrythmia other than AF</w:t>
            </w:r>
          </w:p>
        </w:tc>
        <w:tc>
          <w:tcPr>
            <w:tcW w:w="5556" w:type="dxa"/>
            <w:shd w:val="clear" w:color="auto" w:fill="auto"/>
            <w:noWrap/>
            <w:vAlign w:val="center"/>
          </w:tcPr>
          <w:p w14:paraId="39C9885E" w14:textId="143391DA" w:rsidR="00236AAA" w:rsidRPr="00F1048C" w:rsidRDefault="00236AAA" w:rsidP="00236AAA">
            <w:pPr>
              <w:widowControl/>
              <w:jc w:val="left"/>
              <w:rPr>
                <w:rFonts w:ascii="Arial" w:eastAsia="游ゴシック" w:hAnsi="Arial" w:cs="Arial"/>
                <w:color w:val="000000"/>
                <w:kern w:val="0"/>
                <w:sz w:val="24"/>
                <w:szCs w:val="24"/>
              </w:rPr>
            </w:pPr>
            <w:r w:rsidRPr="00F1048C">
              <w:rPr>
                <w:rFonts w:ascii="Arial" w:eastAsia="游ゴシック" w:hAnsi="Arial" w:cs="Arial"/>
                <w:color w:val="000000"/>
                <w:kern w:val="0"/>
                <w:sz w:val="24"/>
                <w:szCs w:val="24"/>
              </w:rPr>
              <w:t xml:space="preserve">Sustained ventricular arrhythmia requiring drug treatment or cardioversion or ablation, sustained supraventricular arrhythmia other than AF or AFL requiring drug treatment or cardioversion or ablation, cardiac conduction abnormalities requiring permanent pacemaker, QTc prolongation &gt; 500ms </w:t>
            </w:r>
            <w:r w:rsidRPr="00F1048C">
              <w:rPr>
                <w:rFonts w:ascii="Arial" w:eastAsia="游ゴシック" w:hAnsi="Arial" w:cs="Arial"/>
                <w:color w:val="000000"/>
                <w:kern w:val="0"/>
                <w:sz w:val="24"/>
                <w:szCs w:val="24"/>
              </w:rPr>
              <w:fldChar w:fldCharType="begin" w:fldLock="1"/>
            </w:r>
            <w:r w:rsidR="00331BAB">
              <w:rPr>
                <w:rFonts w:ascii="Arial" w:eastAsia="游ゴシック" w:hAnsi="Arial" w:cs="Arial"/>
                <w:color w:val="000000"/>
                <w:kern w:val="0"/>
                <w:sz w:val="24"/>
                <w:szCs w:val="24"/>
              </w:rPr>
              <w:instrText>ADDIN CSL_CITATION {"citationItems":[{"id":"ITEM-1","itemData":{"DOI":"10.1056/NEJMoa1602002","ISSN":"0028-4793","abstract":"Copyright © 2016 Massachusetts Medical Society. BACKGROUND: Atrial fibrillation after cardiac surgery is associated with increased rates of death, complications, and hospitalizations. In patients with postoperative atrial fibrillation who are in stable condition, the best initial treatment strategy - heart-rate control or rhythm control - remains controversial. METHODS: Patients with new-onset postoperative atrial fibrillation were randomly assigned to undergo either rate control or rhythm control. The primary end point was the total number of days of hospitalization within 60 days after randomization, as assessed by the Wilcoxon ranksum test. RESULTS: Postoperative atrial fibrillation occurred in 695 of the 2109 patients (33.0%) who were enrolled preoperatively; of these patients, 523 underwent randomization. The total numbers of hospital days in the rate-control group and the rhythm-control group were similar (median, 5.1 days and 5.0 days, respectively; P = 0.76). There were no significant between-group differences in the rates of death (P = 0.64) or overall serious adverse events (24.8 per 100 patient-months in the rate-control group and 26.4 per 100 patient-months in the rhythm-control group, P = 0.61), including thromboembolic and bleeding events. About 25% of the patients in each group deviated from the assigned therapy, mainly because of drug ineffectiveness (in the rate-control group) or amiodarone side effects or adverse drug reactions (in the rhythm-control group). At 60 days, 93.8% of the patients in the rate-control group and 97.9% of those in the rhythm-control group had had a stable heart rhythm without atrial fibrillation for the previous 30 days (P = 0.02), and 84.2% and 86.9%, respectively, had been free from atrial fibrillation from discharge to 60 days (P = 0.41). CONCLUSIONS: Strategies for rate control and rhythm control to treat postoperative atrial fibrillation were associated with equal numbers of days of hospitalization, similar complication rates, and similarly low rates of persistent atrial fibrillation 60 days after onset. Neither treatment strategy showed a net clinical advantage over the other.","author":[{"dropping-particle":"","family":"Gillinov","given":"A. Marc","non-dropping-particle":"","parse-names":false,"suffix":""},{"dropping-particle":"","family":"Bagiella","given":"Emilia","non-dropping-particle":"","parse-names":false,"suffix":""},{"dropping-particle":"","family":"Moskowitz","given":"Alan J.","non-dropping-particle":"","parse-names":false,"suffix":""},{"dropping-particle":"","family":"Raiten","given":"Jesse M.","non-dropping-particle":"","parse-names":false,"suffix":""},{"dropping-particle":"","family":"Groh","given":"Mark A.","non-dropping-particle":"","parse-names":false,"suffix":""},{"dropping-particle":"","family":"Bowdish","given":"Michael E.","non-dropping-particle":"","parse-names":false,"suffix":""},{"dropping-particle":"","family":"Ailawadi","given":"Gorav","non-dropping-particle":"","parse-names":false,"suffix":""},{"dropping-particle":"","family":"Kirkwood","given":"Katherine A.","non-dropping-particle":"","parse-names":false,"suffix":""},{"dropping-particle":"","family":"Perrault","given":"Louis P.","non-dropping-particle":"","parse-names":false,"suffix":""},{"dropping-particle":"","family":"Parides","given":"Michael K.","non-dropping-particle":"","parse-names":false,"suffix":""},{"dropping-particle":"","family":"Smith","given":"Robert L.","non-dropping-particle":"","parse-names":false,"suffix":""},{"dropping-particle":"","family":"Kern","given":"John A.","non-dropping-particle":"","parse-names":false,"suffix":""},{"dropping-particle":"","family":"Dussault","given":"Gladys","non-dropping-particle":"","parse-names":false,"suffix":""},{"dropping-particle":"","family":"Hackmann","given":"Amy E.","non-dropping-particle":"","parse-names":false,"suffix":""},{"dropping-particle":"","family":"Jeffries","given":"Neal O.","non-dropping-particle":"","parse-names":false,"suffix":""},{"dropping-particle":"","family":"Miller","given":"Marissa A.","non-dropping-particle":"","parse-names":false,"suffix":""},{"dropping-particle":"","family":"Taddei-Peters","given":"Wendy C.","non-dropping-particle":"","parse-names":false,"suffix":""},{"dropping-particle":"","family":"Rose","given":"Eric A.","non-dropping-particle":"","parse-names":false,"suffix":""},{"dropping-particle":"","family":"Weisel","given":"Richard D.","non-dropping-particle":"","parse-names":false,"suffix":""},{"dropping-particle":"","family":"Williams","given":"Deborah L.","non-dropping-particle":"","parse-names":false,"suffix":""},{"dropping-particle":"","family":"Mangusan","given":"Ralph F.","non-dropping-particle":"","parse-names":false,"suffix":""},{"dropping-particle":"","family":"Argenziano","given":"Michael","non-dropping-particle":"","parse-names":false,"suffix":""},{"dropping-particle":"","family":"Moquete","given":"Ellen G.","non-dropping-particle":"","parse-names":false,"suffix":""},{"dropping-particle":"","family":"O’Sullivan","given":"Karen L.","non-dropping-particle":"","parse-names":false,"suffix":""},{"dropping-particle":"","family":"Pellerin","given":"Michel","non-dropping-particle":"","parse-names":false,"suffix":""},{"dropping-particle":"","family":"Shah","given":"Kinjal J.","non-dropping-particle":"","parse-names":false,"suffix":""},{"dropping-particle":"","family":"Gammie","given":"James S.","non-dropping-particle":"","parse-names":false,"suffix":""},{"dropping-particle":"Lou","family":"Mayer","given":"Mary","non-dropping-particle":"","parse-names":false,"suffix":""},{"dropping-particle":"","family":"Voisine","given":"Pierre","non-dropping-particle":"","parse-names":false,"suffix":""},{"dropping-particle":"","family":"Gelijns","given":"Annetine C.","non-dropping-particle":"","parse-names":false,"suffix":""},{"dropping-particle":"","family":"O’Gara","given":"Patrick T.","non-dropping-particle":"","parse-names":false,"suffix":""},{"dropping-particle":"","family":"Mack","given":"Michael J.","non-dropping-particle":"","parse-names":false,"suffix":""}],"container-title":"New England Journal of Medicine","id":"ITEM-1","issue":"20","issued":{"date-parts":[["2016"]]},"page":"1911-1921","title":"Rate Control versus Rhythm Control for Atrial Fibrillation after Cardiac Surgery","type":"article-journal","volume":"374"},"uris":["http://www.mendeley.com/documents/?uuid=2c94e06e-4c55-4a2d-ba90-c27960fd57d2"]}],"mendeley":{"formattedCitation":"[3]","plainTextFormattedCitation":"[3]","previouslyFormattedCitation":"[3]"},"properties":{"noteIndex":0},"schema":"https://github.com/citation-style-language/schema/raw/master/csl-citation.json"}</w:instrText>
            </w:r>
            <w:r w:rsidRPr="00F1048C">
              <w:rPr>
                <w:rFonts w:ascii="Arial" w:eastAsia="游ゴシック" w:hAnsi="Arial" w:cs="Arial"/>
                <w:color w:val="000000"/>
                <w:kern w:val="0"/>
                <w:sz w:val="24"/>
                <w:szCs w:val="24"/>
              </w:rPr>
              <w:fldChar w:fldCharType="separate"/>
            </w:r>
            <w:r w:rsidR="008250F2" w:rsidRPr="008250F2">
              <w:rPr>
                <w:rFonts w:ascii="Arial" w:eastAsia="游ゴシック" w:hAnsi="Arial" w:cs="Arial"/>
                <w:noProof/>
                <w:color w:val="000000"/>
                <w:kern w:val="0"/>
                <w:sz w:val="24"/>
                <w:szCs w:val="24"/>
              </w:rPr>
              <w:t>[3]</w:t>
            </w:r>
            <w:r w:rsidRPr="00F1048C">
              <w:rPr>
                <w:rFonts w:ascii="Arial" w:eastAsia="游ゴシック" w:hAnsi="Arial" w:cs="Arial"/>
                <w:color w:val="000000"/>
                <w:kern w:val="0"/>
                <w:sz w:val="24"/>
                <w:szCs w:val="24"/>
              </w:rPr>
              <w:fldChar w:fldCharType="end"/>
            </w:r>
            <w:r w:rsidRPr="00F1048C">
              <w:rPr>
                <w:rFonts w:ascii="Arial" w:eastAsia="游ゴシック" w:hAnsi="Arial" w:cs="Arial"/>
                <w:color w:val="000000"/>
                <w:kern w:val="0"/>
                <w:sz w:val="24"/>
                <w:szCs w:val="24"/>
              </w:rPr>
              <w:t>.</w:t>
            </w:r>
          </w:p>
        </w:tc>
      </w:tr>
      <w:tr w:rsidR="00236AAA" w:rsidRPr="00F1048C" w14:paraId="026F8F53" w14:textId="77777777" w:rsidTr="00236AAA">
        <w:trPr>
          <w:trHeight w:val="280"/>
        </w:trPr>
        <w:tc>
          <w:tcPr>
            <w:tcW w:w="3544" w:type="dxa"/>
            <w:shd w:val="clear" w:color="auto" w:fill="auto"/>
            <w:noWrap/>
            <w:vAlign w:val="center"/>
          </w:tcPr>
          <w:p w14:paraId="10C39CFF" w14:textId="77777777" w:rsidR="00236AAA" w:rsidRPr="00F1048C" w:rsidRDefault="00236AAA" w:rsidP="00236AAA">
            <w:pPr>
              <w:widowControl/>
              <w:jc w:val="left"/>
              <w:rPr>
                <w:rFonts w:ascii="Arial" w:eastAsia="游ゴシック" w:hAnsi="Arial" w:cs="Arial"/>
                <w:color w:val="000000"/>
                <w:kern w:val="0"/>
                <w:sz w:val="24"/>
                <w:szCs w:val="24"/>
              </w:rPr>
            </w:pPr>
            <w:r w:rsidRPr="00F1048C">
              <w:rPr>
                <w:rFonts w:ascii="Arial" w:eastAsia="游ゴシック" w:hAnsi="Arial" w:cs="Arial"/>
                <w:color w:val="000000"/>
                <w:kern w:val="0"/>
                <w:sz w:val="24"/>
                <w:szCs w:val="24"/>
              </w:rPr>
              <w:t>AF duration</w:t>
            </w:r>
          </w:p>
        </w:tc>
        <w:tc>
          <w:tcPr>
            <w:tcW w:w="5556" w:type="dxa"/>
            <w:shd w:val="clear" w:color="auto" w:fill="auto"/>
            <w:noWrap/>
            <w:vAlign w:val="center"/>
          </w:tcPr>
          <w:p w14:paraId="3B6A91FE" w14:textId="77777777" w:rsidR="00236AAA" w:rsidRPr="00F1048C" w:rsidRDefault="00236AAA" w:rsidP="00236AAA">
            <w:pPr>
              <w:widowControl/>
              <w:jc w:val="left"/>
              <w:rPr>
                <w:rFonts w:ascii="Arial" w:eastAsia="游ゴシック" w:hAnsi="Arial" w:cs="Arial"/>
                <w:color w:val="000000"/>
                <w:kern w:val="0"/>
                <w:sz w:val="24"/>
                <w:szCs w:val="24"/>
              </w:rPr>
            </w:pPr>
            <w:bookmarkStart w:id="1" w:name="_Hlk13939458"/>
            <w:r w:rsidRPr="00F1048C">
              <w:rPr>
                <w:rFonts w:ascii="Arial" w:eastAsia="ＭＳ Ｐゴシック" w:hAnsi="Arial" w:cs="Arial"/>
                <w:kern w:val="0"/>
                <w:sz w:val="24"/>
                <w:szCs w:val="24"/>
              </w:rPr>
              <w:t xml:space="preserve">Sum of AF length </w:t>
            </w:r>
            <w:bookmarkEnd w:id="1"/>
            <w:r w:rsidRPr="00F1048C">
              <w:rPr>
                <w:rFonts w:ascii="Arial" w:eastAsia="ＭＳ Ｐゴシック" w:hAnsi="Arial" w:cs="Arial"/>
                <w:kern w:val="0"/>
                <w:sz w:val="24"/>
                <w:szCs w:val="24"/>
              </w:rPr>
              <w:t>within seven days after the AF onset or during ICU stay, whichever was shorter.</w:t>
            </w:r>
          </w:p>
        </w:tc>
      </w:tr>
    </w:tbl>
    <w:p w14:paraId="30C36B1D" w14:textId="77777777" w:rsidR="00FA53E9" w:rsidRPr="00F1048C" w:rsidRDefault="00FA53E9" w:rsidP="00FA53E9">
      <w:pPr>
        <w:widowControl/>
        <w:jc w:val="left"/>
        <w:rPr>
          <w:rFonts w:ascii="Arial" w:eastAsia="ＭＳ 明朝" w:hAnsi="Arial" w:cs="Arial"/>
          <w:b/>
          <w:sz w:val="24"/>
          <w:szCs w:val="24"/>
        </w:rPr>
      </w:pPr>
    </w:p>
    <w:p w14:paraId="6793634F" w14:textId="77777777" w:rsidR="00FA53E9" w:rsidRPr="00F1048C" w:rsidRDefault="00FA53E9" w:rsidP="00FA53E9">
      <w:pPr>
        <w:widowControl/>
        <w:jc w:val="left"/>
        <w:rPr>
          <w:rFonts w:ascii="Arial" w:eastAsia="ＭＳ 明朝" w:hAnsi="Arial" w:cs="Arial"/>
          <w:b/>
          <w:sz w:val="24"/>
          <w:szCs w:val="24"/>
        </w:rPr>
      </w:pPr>
    </w:p>
    <w:p w14:paraId="1C55CBCE" w14:textId="1EC03B33" w:rsidR="00FA53E9" w:rsidRPr="00F1048C" w:rsidRDefault="00FA53E9" w:rsidP="008B2E6D">
      <w:pPr>
        <w:widowControl/>
        <w:spacing w:line="480" w:lineRule="auto"/>
        <w:jc w:val="left"/>
        <w:rPr>
          <w:rFonts w:ascii="Arial" w:eastAsia="ＭＳ 明朝" w:hAnsi="Arial" w:cs="Arial"/>
          <w:b/>
          <w:sz w:val="24"/>
          <w:szCs w:val="24"/>
        </w:rPr>
      </w:pPr>
      <w:r w:rsidRPr="00F1048C">
        <w:rPr>
          <w:rFonts w:ascii="Arial" w:eastAsia="ＭＳ 明朝" w:hAnsi="Arial" w:cs="Arial"/>
          <w:b/>
          <w:sz w:val="24"/>
          <w:szCs w:val="24"/>
        </w:rPr>
        <w:t>Reference</w:t>
      </w:r>
      <w:r w:rsidR="008B2E6D">
        <w:rPr>
          <w:rFonts w:ascii="Arial" w:eastAsia="ＭＳ 明朝" w:hAnsi="Arial" w:cs="Arial"/>
          <w:b/>
          <w:sz w:val="24"/>
          <w:szCs w:val="24"/>
        </w:rPr>
        <w:t>s</w:t>
      </w:r>
      <w:r w:rsidRPr="00F1048C">
        <w:rPr>
          <w:rFonts w:ascii="Arial" w:eastAsia="ＭＳ 明朝" w:hAnsi="Arial" w:cs="Arial"/>
          <w:b/>
          <w:sz w:val="24"/>
          <w:szCs w:val="24"/>
        </w:rPr>
        <w:t xml:space="preserve"> </w:t>
      </w:r>
    </w:p>
    <w:p w14:paraId="6479E8A1" w14:textId="238C4F01" w:rsidR="00331BAB" w:rsidRPr="00331BAB" w:rsidRDefault="00236AAA" w:rsidP="008B2E6D">
      <w:pPr>
        <w:autoSpaceDE w:val="0"/>
        <w:autoSpaceDN w:val="0"/>
        <w:adjustRightInd w:val="0"/>
        <w:spacing w:line="480" w:lineRule="auto"/>
        <w:jc w:val="left"/>
        <w:rPr>
          <w:rFonts w:ascii="Arial" w:hAnsi="Arial" w:cs="Arial"/>
          <w:noProof/>
          <w:kern w:val="0"/>
          <w:sz w:val="24"/>
          <w:szCs w:val="24"/>
        </w:rPr>
      </w:pPr>
      <w:r w:rsidRPr="00F1048C">
        <w:rPr>
          <w:rFonts w:ascii="Arial" w:eastAsia="ＭＳ 明朝" w:hAnsi="Arial" w:cs="Arial"/>
          <w:b/>
          <w:sz w:val="24"/>
          <w:szCs w:val="24"/>
        </w:rPr>
        <w:fldChar w:fldCharType="begin" w:fldLock="1"/>
      </w:r>
      <w:r w:rsidRPr="00F1048C">
        <w:rPr>
          <w:rFonts w:ascii="Arial" w:eastAsia="ＭＳ 明朝" w:hAnsi="Arial" w:cs="Arial"/>
          <w:b/>
          <w:sz w:val="24"/>
          <w:szCs w:val="24"/>
        </w:rPr>
        <w:instrText xml:space="preserve">ADDIN Mendeley Bibliography CSL_BIBLIOGRAPHY </w:instrText>
      </w:r>
      <w:r w:rsidRPr="00F1048C">
        <w:rPr>
          <w:rFonts w:ascii="Arial" w:eastAsia="ＭＳ 明朝" w:hAnsi="Arial" w:cs="Arial"/>
          <w:b/>
          <w:sz w:val="24"/>
          <w:szCs w:val="24"/>
        </w:rPr>
        <w:fldChar w:fldCharType="separate"/>
      </w:r>
      <w:r w:rsidR="00331BAB" w:rsidRPr="00331BAB">
        <w:rPr>
          <w:rFonts w:ascii="Arial" w:hAnsi="Arial" w:cs="Arial"/>
          <w:noProof/>
          <w:kern w:val="0"/>
          <w:sz w:val="24"/>
          <w:szCs w:val="24"/>
        </w:rPr>
        <w:t>1. Gage BF, Waterman AD, Shannon W, Boechler M, Rich MW, Radford MJ. Validation of clinical classification schemes for predicting stroke: results from the National Registry of Atrial Fibrillation. JAMA [Internet]. 2001 [cited 2019 May 21];285:2864–70. Available from: http://www.ncbi.nlm.nih.gov/pubmed/11401607</w:t>
      </w:r>
    </w:p>
    <w:p w14:paraId="33DE56EF" w14:textId="77777777" w:rsidR="00331BAB" w:rsidRPr="00331BAB" w:rsidRDefault="00331BAB" w:rsidP="008B2E6D">
      <w:pPr>
        <w:autoSpaceDE w:val="0"/>
        <w:autoSpaceDN w:val="0"/>
        <w:adjustRightInd w:val="0"/>
        <w:spacing w:line="480" w:lineRule="auto"/>
        <w:jc w:val="left"/>
        <w:rPr>
          <w:rFonts w:ascii="Arial" w:hAnsi="Arial" w:cs="Arial"/>
          <w:noProof/>
          <w:kern w:val="0"/>
          <w:sz w:val="24"/>
          <w:szCs w:val="24"/>
        </w:rPr>
      </w:pPr>
      <w:r w:rsidRPr="00331BAB">
        <w:rPr>
          <w:rFonts w:ascii="Arial" w:hAnsi="Arial" w:cs="Arial"/>
          <w:noProof/>
          <w:kern w:val="0"/>
          <w:sz w:val="24"/>
          <w:szCs w:val="24"/>
        </w:rPr>
        <w:t xml:space="preserve">2. Mehran R, Rao S V., Bhatt DL, Gibson CM, Caixeta A, Eikelboom J, et al. Standardized bleeding definitions for cardiovascular clinical trials: A consensus report from the bleeding academic research consortium. Circulation. 2011;123:2736–47. </w:t>
      </w:r>
    </w:p>
    <w:p w14:paraId="73B9DE9F" w14:textId="77777777" w:rsidR="00331BAB" w:rsidRPr="00331BAB" w:rsidRDefault="00331BAB" w:rsidP="008B2E6D">
      <w:pPr>
        <w:autoSpaceDE w:val="0"/>
        <w:autoSpaceDN w:val="0"/>
        <w:adjustRightInd w:val="0"/>
        <w:spacing w:line="480" w:lineRule="auto"/>
        <w:jc w:val="left"/>
        <w:rPr>
          <w:rFonts w:ascii="Arial" w:hAnsi="Arial" w:cs="Arial"/>
          <w:noProof/>
          <w:sz w:val="24"/>
        </w:rPr>
      </w:pPr>
      <w:r w:rsidRPr="00331BAB">
        <w:rPr>
          <w:rFonts w:ascii="Arial" w:hAnsi="Arial" w:cs="Arial"/>
          <w:noProof/>
          <w:kern w:val="0"/>
          <w:sz w:val="24"/>
          <w:szCs w:val="24"/>
        </w:rPr>
        <w:t>3. Gillinov AM, Bagiella E, Moskowitz AJ, Raiten JM, Groh MA, Bowdish ME, et al. Rate Control versus Rhythm Control for Atrial Fibrillation after Cardiac Surgery. N Engl J Med [Internet]. 2016;374:1911–21. Available from: http://www.nejm.org/doi/10.1056/NEJMoa1602002</w:t>
      </w:r>
    </w:p>
    <w:p w14:paraId="07A33056" w14:textId="1252221B" w:rsidR="00A162FB" w:rsidRPr="00F1048C" w:rsidRDefault="00236AAA" w:rsidP="008B2E6D">
      <w:pPr>
        <w:widowControl/>
        <w:spacing w:line="480" w:lineRule="auto"/>
        <w:jc w:val="left"/>
        <w:rPr>
          <w:rFonts w:ascii="Arial" w:eastAsia="ＭＳ 明朝" w:hAnsi="Arial" w:cs="Arial"/>
          <w:b/>
          <w:sz w:val="24"/>
          <w:szCs w:val="24"/>
        </w:rPr>
      </w:pPr>
      <w:r w:rsidRPr="00F1048C">
        <w:rPr>
          <w:rFonts w:ascii="Arial" w:eastAsia="ＭＳ 明朝" w:hAnsi="Arial" w:cs="Arial"/>
          <w:b/>
          <w:sz w:val="24"/>
          <w:szCs w:val="24"/>
        </w:rPr>
        <w:fldChar w:fldCharType="end"/>
      </w:r>
    </w:p>
    <w:p w14:paraId="2AF559C5" w14:textId="77777777" w:rsidR="00A162FB" w:rsidRPr="00F1048C" w:rsidRDefault="00A162FB" w:rsidP="003C5102">
      <w:pPr>
        <w:rPr>
          <w:rFonts w:ascii="Arial" w:eastAsia="ＭＳ 明朝" w:hAnsi="Arial" w:cs="Arial"/>
          <w:b/>
          <w:sz w:val="24"/>
          <w:szCs w:val="24"/>
        </w:rPr>
      </w:pPr>
    </w:p>
    <w:p w14:paraId="473D2287" w14:textId="21FDB257" w:rsidR="00FA53E9" w:rsidRPr="00F1048C" w:rsidRDefault="00FA53E9">
      <w:pPr>
        <w:widowControl/>
        <w:jc w:val="left"/>
        <w:rPr>
          <w:rFonts w:ascii="Arial" w:eastAsia="ＭＳ 明朝" w:hAnsi="Arial" w:cs="Arial"/>
          <w:b/>
          <w:sz w:val="24"/>
          <w:szCs w:val="24"/>
        </w:rPr>
      </w:pPr>
    </w:p>
    <w:p w14:paraId="1DAAE522" w14:textId="77777777" w:rsidR="00236AAA" w:rsidRPr="00F1048C" w:rsidRDefault="00236AAA">
      <w:pPr>
        <w:widowControl/>
        <w:jc w:val="left"/>
        <w:rPr>
          <w:rFonts w:ascii="Arial" w:eastAsia="ＭＳ 明朝" w:hAnsi="Arial" w:cs="Arial"/>
          <w:b/>
          <w:sz w:val="24"/>
          <w:szCs w:val="24"/>
        </w:rPr>
        <w:sectPr w:rsidR="00236AAA" w:rsidRPr="00F1048C" w:rsidSect="00236AAA">
          <w:pgSz w:w="11906" w:h="16838"/>
          <w:pgMar w:top="1418" w:right="1418" w:bottom="1418" w:left="1418" w:header="851" w:footer="992" w:gutter="0"/>
          <w:cols w:space="425"/>
          <w:docGrid w:type="lines" w:linePitch="340"/>
        </w:sectPr>
      </w:pPr>
    </w:p>
    <w:p w14:paraId="1686B456" w14:textId="0BC19CD9" w:rsidR="00236AAA" w:rsidRPr="00F1048C" w:rsidRDefault="00236AAA">
      <w:pPr>
        <w:widowControl/>
        <w:jc w:val="left"/>
        <w:rPr>
          <w:rFonts w:ascii="Arial" w:eastAsia="ＭＳ 明朝" w:hAnsi="Arial" w:cs="Arial"/>
          <w:b/>
          <w:sz w:val="24"/>
          <w:szCs w:val="24"/>
        </w:rPr>
      </w:pPr>
    </w:p>
    <w:p w14:paraId="1F891517" w14:textId="5B6A7FB2" w:rsidR="003C5102" w:rsidRPr="004443D7" w:rsidRDefault="00331BAB" w:rsidP="003C5102">
      <w:pPr>
        <w:rPr>
          <w:rFonts w:ascii="Arial" w:eastAsia="ＭＳ 明朝" w:hAnsi="Arial" w:cs="Arial"/>
          <w:b/>
          <w:sz w:val="24"/>
          <w:szCs w:val="24"/>
        </w:rPr>
      </w:pPr>
      <w:r>
        <w:rPr>
          <w:rFonts w:ascii="Arial" w:hAnsi="Arial" w:cs="Arial"/>
          <w:b/>
          <w:iCs/>
          <w:color w:val="000000" w:themeColor="text1"/>
          <w:sz w:val="24"/>
          <w:szCs w:val="24"/>
        </w:rPr>
        <w:t xml:space="preserve">Additional </w:t>
      </w:r>
      <w:r w:rsidR="008B2E6D">
        <w:rPr>
          <w:rFonts w:ascii="Arial" w:hAnsi="Arial" w:cs="Arial"/>
          <w:b/>
          <w:iCs/>
          <w:color w:val="000000" w:themeColor="text1"/>
          <w:sz w:val="24"/>
          <w:szCs w:val="24"/>
        </w:rPr>
        <w:t>table</w:t>
      </w:r>
      <w:r w:rsidR="003C5102" w:rsidRPr="004443D7">
        <w:rPr>
          <w:rFonts w:ascii="Arial" w:eastAsia="ＭＳ 明朝" w:hAnsi="Arial" w:cs="Arial"/>
          <w:b/>
          <w:sz w:val="24"/>
          <w:szCs w:val="24"/>
        </w:rPr>
        <w:t xml:space="preserve"> </w:t>
      </w:r>
      <w:r w:rsidR="009476C9" w:rsidRPr="004443D7">
        <w:rPr>
          <w:rFonts w:ascii="Arial" w:eastAsia="ＭＳ 明朝" w:hAnsi="Arial" w:cs="Arial"/>
          <w:b/>
          <w:sz w:val="24"/>
          <w:szCs w:val="24"/>
        </w:rPr>
        <w:t>2</w:t>
      </w:r>
      <w:r w:rsidR="003C5102" w:rsidRPr="004443D7">
        <w:rPr>
          <w:rFonts w:ascii="Arial" w:eastAsia="ＭＳ 明朝" w:hAnsi="Arial" w:cs="Arial"/>
          <w:b/>
          <w:sz w:val="24"/>
          <w:szCs w:val="24"/>
        </w:rPr>
        <w:t>:</w:t>
      </w:r>
      <w:r w:rsidR="00DE7A6B" w:rsidRPr="004443D7">
        <w:rPr>
          <w:rFonts w:ascii="Arial" w:eastAsia="ＭＳ 明朝" w:hAnsi="Arial" w:cs="Arial"/>
          <w:b/>
          <w:sz w:val="24"/>
          <w:szCs w:val="24"/>
        </w:rPr>
        <w:t xml:space="preserve"> L</w:t>
      </w:r>
      <w:r w:rsidR="003C5102" w:rsidRPr="004443D7">
        <w:rPr>
          <w:rFonts w:ascii="Arial" w:eastAsia="ＭＳ 明朝" w:hAnsi="Arial" w:cs="Arial"/>
          <w:b/>
          <w:sz w:val="24"/>
          <w:szCs w:val="24"/>
        </w:rPr>
        <w:t>aboratory data</w:t>
      </w:r>
      <w:r w:rsidR="00DE7A6B" w:rsidRPr="004443D7">
        <w:rPr>
          <w:rFonts w:ascii="Arial" w:eastAsia="ＭＳ 明朝" w:hAnsi="Arial" w:cs="Arial"/>
          <w:b/>
          <w:sz w:val="24"/>
          <w:szCs w:val="24"/>
        </w:rPr>
        <w:t xml:space="preserve"> at the onset of atrial fibrillation</w:t>
      </w:r>
    </w:p>
    <w:p w14:paraId="68FAD271" w14:textId="77777777" w:rsidR="003C5102" w:rsidRPr="00F1048C" w:rsidRDefault="003C5102" w:rsidP="003C5102">
      <w:pPr>
        <w:rPr>
          <w:rFonts w:ascii="Arial" w:eastAsia="ＭＳ 明朝" w:hAnsi="Arial" w:cs="Arial"/>
          <w:sz w:val="24"/>
          <w:szCs w:val="24"/>
        </w:rPr>
      </w:pPr>
    </w:p>
    <w:tbl>
      <w:tblPr>
        <w:tblW w:w="13325" w:type="dxa"/>
        <w:tblLayout w:type="fixed"/>
        <w:tblCellMar>
          <w:left w:w="99" w:type="dxa"/>
          <w:right w:w="99" w:type="dxa"/>
        </w:tblCellMar>
        <w:tblLook w:val="04A0" w:firstRow="1" w:lastRow="0" w:firstColumn="1" w:lastColumn="0" w:noHBand="0" w:noVBand="1"/>
      </w:tblPr>
      <w:tblGrid>
        <w:gridCol w:w="3261"/>
        <w:gridCol w:w="1134"/>
        <w:gridCol w:w="3969"/>
        <w:gridCol w:w="3969"/>
        <w:gridCol w:w="992"/>
      </w:tblGrid>
      <w:tr w:rsidR="00692948" w:rsidRPr="00F1048C" w14:paraId="53DECAD4" w14:textId="77777777" w:rsidTr="00692948">
        <w:trPr>
          <w:trHeight w:val="300"/>
        </w:trPr>
        <w:tc>
          <w:tcPr>
            <w:tcW w:w="3261" w:type="dxa"/>
            <w:tcBorders>
              <w:top w:val="single" w:sz="4" w:space="0" w:color="auto"/>
              <w:left w:val="nil"/>
              <w:bottom w:val="single" w:sz="4" w:space="0" w:color="auto"/>
              <w:right w:val="nil"/>
            </w:tcBorders>
            <w:shd w:val="clear" w:color="auto" w:fill="auto"/>
            <w:noWrap/>
            <w:vAlign w:val="center"/>
          </w:tcPr>
          <w:p w14:paraId="79683701" w14:textId="77777777" w:rsidR="00692948" w:rsidRPr="00F1048C" w:rsidRDefault="00692948" w:rsidP="00692948">
            <w:pPr>
              <w:widowControl/>
              <w:ind w:rightChars="-47" w:right="-99"/>
              <w:rPr>
                <w:rFonts w:ascii="Arial" w:eastAsia="ＭＳ Ｐゴシック" w:hAnsi="Arial" w:cs="Arial"/>
                <w:kern w:val="0"/>
                <w:sz w:val="24"/>
                <w:szCs w:val="24"/>
              </w:rPr>
            </w:pPr>
          </w:p>
        </w:tc>
        <w:tc>
          <w:tcPr>
            <w:tcW w:w="1134" w:type="dxa"/>
            <w:tcBorders>
              <w:top w:val="single" w:sz="4" w:space="0" w:color="auto"/>
              <w:left w:val="nil"/>
              <w:bottom w:val="single" w:sz="4" w:space="0" w:color="auto"/>
              <w:right w:val="nil"/>
            </w:tcBorders>
            <w:vAlign w:val="center"/>
          </w:tcPr>
          <w:p w14:paraId="2E13082B" w14:textId="77777777" w:rsidR="00692948" w:rsidRPr="00F1048C" w:rsidRDefault="00692948" w:rsidP="00692948">
            <w:pPr>
              <w:widowControl/>
              <w:jc w:val="center"/>
              <w:rPr>
                <w:rFonts w:ascii="Arial" w:eastAsia="ＭＳ Ｐゴシック" w:hAnsi="Arial" w:cs="Arial"/>
                <w:color w:val="000000"/>
                <w:kern w:val="0"/>
                <w:sz w:val="24"/>
                <w:szCs w:val="24"/>
              </w:rPr>
            </w:pPr>
            <w:r w:rsidRPr="00F1048C">
              <w:rPr>
                <w:rFonts w:ascii="Arial" w:eastAsia="ＭＳ Ｐゴシック" w:hAnsi="Arial" w:cs="Arial"/>
                <w:color w:val="000000"/>
                <w:kern w:val="0"/>
                <w:sz w:val="24"/>
                <w:szCs w:val="24"/>
              </w:rPr>
              <w:t>Missing</w:t>
            </w:r>
          </w:p>
        </w:tc>
        <w:tc>
          <w:tcPr>
            <w:tcW w:w="3969" w:type="dxa"/>
            <w:tcBorders>
              <w:top w:val="single" w:sz="4" w:space="0" w:color="auto"/>
              <w:left w:val="nil"/>
              <w:bottom w:val="single" w:sz="4" w:space="0" w:color="auto"/>
              <w:right w:val="nil"/>
            </w:tcBorders>
            <w:shd w:val="clear" w:color="auto" w:fill="auto"/>
            <w:noWrap/>
            <w:vAlign w:val="center"/>
          </w:tcPr>
          <w:p w14:paraId="7B92BBC9" w14:textId="35DD8ADE" w:rsidR="00692948" w:rsidRPr="00F1048C" w:rsidRDefault="00692948" w:rsidP="00692948">
            <w:pPr>
              <w:widowControl/>
              <w:jc w:val="center"/>
              <w:rPr>
                <w:rFonts w:ascii="Arial" w:eastAsia="ＭＳ Ｐゴシック" w:hAnsi="Arial" w:cs="Arial"/>
                <w:color w:val="000000"/>
                <w:kern w:val="0"/>
                <w:sz w:val="24"/>
                <w:szCs w:val="24"/>
              </w:rPr>
            </w:pPr>
            <w:r w:rsidRPr="00F1048C">
              <w:rPr>
                <w:rFonts w:ascii="Arial" w:eastAsia="ＭＳ Ｐゴシック" w:hAnsi="Arial" w:cs="Arial"/>
                <w:color w:val="000000"/>
                <w:kern w:val="0"/>
                <w:sz w:val="24"/>
                <w:szCs w:val="24"/>
              </w:rPr>
              <w:t xml:space="preserve">  Without rhythm control (n = 245)</w:t>
            </w:r>
          </w:p>
        </w:tc>
        <w:tc>
          <w:tcPr>
            <w:tcW w:w="3969" w:type="dxa"/>
            <w:tcBorders>
              <w:top w:val="single" w:sz="4" w:space="0" w:color="auto"/>
              <w:left w:val="nil"/>
              <w:bottom w:val="single" w:sz="4" w:space="0" w:color="auto"/>
              <w:right w:val="nil"/>
            </w:tcBorders>
            <w:shd w:val="clear" w:color="auto" w:fill="auto"/>
            <w:noWrap/>
            <w:vAlign w:val="center"/>
          </w:tcPr>
          <w:p w14:paraId="473AF6B2" w14:textId="24781DF4" w:rsidR="00692948" w:rsidRPr="00F1048C" w:rsidRDefault="00692948" w:rsidP="00692948">
            <w:pPr>
              <w:widowControl/>
              <w:jc w:val="center"/>
              <w:rPr>
                <w:rFonts w:ascii="Arial" w:eastAsia="ＭＳ Ｐゴシック" w:hAnsi="Arial" w:cs="Arial"/>
                <w:color w:val="000000"/>
                <w:kern w:val="0"/>
                <w:sz w:val="24"/>
                <w:szCs w:val="24"/>
              </w:rPr>
            </w:pPr>
            <w:r w:rsidRPr="00F1048C">
              <w:rPr>
                <w:rFonts w:ascii="Arial" w:eastAsia="ＭＳ Ｐゴシック" w:hAnsi="Arial" w:cs="Arial"/>
                <w:color w:val="000000"/>
                <w:kern w:val="0"/>
                <w:sz w:val="24"/>
                <w:szCs w:val="24"/>
              </w:rPr>
              <w:t>With rhythm control (n = 178)</w:t>
            </w:r>
          </w:p>
        </w:tc>
        <w:tc>
          <w:tcPr>
            <w:tcW w:w="992" w:type="dxa"/>
            <w:tcBorders>
              <w:top w:val="single" w:sz="4" w:space="0" w:color="auto"/>
              <w:left w:val="nil"/>
              <w:bottom w:val="single" w:sz="4" w:space="0" w:color="auto"/>
              <w:right w:val="nil"/>
            </w:tcBorders>
            <w:shd w:val="clear" w:color="auto" w:fill="auto"/>
            <w:noWrap/>
            <w:vAlign w:val="center"/>
          </w:tcPr>
          <w:p w14:paraId="3C16DB10" w14:textId="77777777" w:rsidR="00692948" w:rsidRPr="00F1048C" w:rsidRDefault="00692948" w:rsidP="00692948">
            <w:pPr>
              <w:widowControl/>
              <w:jc w:val="center"/>
              <w:rPr>
                <w:rFonts w:ascii="Arial" w:eastAsia="ＭＳ Ｐゴシック" w:hAnsi="Arial" w:cs="Arial"/>
                <w:color w:val="000000"/>
                <w:kern w:val="0"/>
                <w:sz w:val="24"/>
                <w:szCs w:val="24"/>
              </w:rPr>
            </w:pPr>
            <w:r w:rsidRPr="00F1048C">
              <w:rPr>
                <w:rFonts w:ascii="Arial" w:eastAsia="ＭＳ Ｐゴシック" w:hAnsi="Arial" w:cs="Arial"/>
                <w:i/>
                <w:iCs/>
                <w:color w:val="000000"/>
                <w:kern w:val="0"/>
                <w:sz w:val="24"/>
                <w:szCs w:val="24"/>
              </w:rPr>
              <w:t>p</w:t>
            </w:r>
            <w:r w:rsidRPr="00F1048C">
              <w:rPr>
                <w:rFonts w:ascii="Arial" w:eastAsia="ＭＳ Ｐゴシック" w:hAnsi="Arial" w:cs="Arial"/>
                <w:color w:val="000000"/>
                <w:kern w:val="0"/>
                <w:sz w:val="24"/>
                <w:szCs w:val="24"/>
              </w:rPr>
              <w:t xml:space="preserve"> value</w:t>
            </w:r>
          </w:p>
        </w:tc>
      </w:tr>
      <w:tr w:rsidR="000C4FC5" w:rsidRPr="00F1048C" w14:paraId="1B5D3708" w14:textId="77777777" w:rsidTr="00692948">
        <w:trPr>
          <w:trHeight w:val="300"/>
        </w:trPr>
        <w:tc>
          <w:tcPr>
            <w:tcW w:w="3261" w:type="dxa"/>
            <w:tcBorders>
              <w:top w:val="nil"/>
              <w:bottom w:val="nil"/>
              <w:right w:val="nil"/>
            </w:tcBorders>
            <w:shd w:val="clear" w:color="auto" w:fill="auto"/>
            <w:noWrap/>
            <w:vAlign w:val="center"/>
          </w:tcPr>
          <w:p w14:paraId="251814F0" w14:textId="77777777" w:rsidR="000C4FC5" w:rsidRPr="00F1048C" w:rsidRDefault="000C4FC5" w:rsidP="000C4FC5">
            <w:pPr>
              <w:widowControl/>
              <w:ind w:firstLineChars="50" w:firstLine="120"/>
              <w:rPr>
                <w:rFonts w:ascii="Arial" w:eastAsia="ＭＳ Ｐゴシック" w:hAnsi="Arial" w:cs="Arial"/>
                <w:color w:val="000000"/>
                <w:kern w:val="0"/>
                <w:sz w:val="24"/>
                <w:szCs w:val="24"/>
              </w:rPr>
            </w:pPr>
            <w:r w:rsidRPr="00F1048C">
              <w:rPr>
                <w:rFonts w:ascii="Arial" w:eastAsia="ＭＳ Ｐゴシック" w:hAnsi="Arial" w:cs="Arial"/>
                <w:color w:val="000000"/>
                <w:kern w:val="0"/>
                <w:sz w:val="24"/>
                <w:szCs w:val="24"/>
              </w:rPr>
              <w:t xml:space="preserve">White blood cells, </w:t>
            </w:r>
            <w:r w:rsidRPr="00F1048C">
              <w:rPr>
                <w:rFonts w:ascii="Arial" w:eastAsia="AkzidenzGroteskBE-Light" w:hAnsi="Arial" w:cs="Arial"/>
                <w:kern w:val="0"/>
                <w:sz w:val="24"/>
                <w:szCs w:val="24"/>
              </w:rPr>
              <w:t>10</w:t>
            </w:r>
            <w:r w:rsidRPr="00F1048C">
              <w:rPr>
                <w:rFonts w:ascii="Arial" w:eastAsia="AkzidenzGroteskBE-Light" w:hAnsi="Arial" w:cs="Arial"/>
                <w:kern w:val="0"/>
                <w:sz w:val="24"/>
                <w:szCs w:val="24"/>
                <w:vertAlign w:val="superscript"/>
              </w:rPr>
              <w:t>3</w:t>
            </w:r>
            <w:r w:rsidRPr="00F1048C">
              <w:rPr>
                <w:rFonts w:ascii="Arial" w:eastAsia="AkzidenzGroteskBE-Light" w:hAnsi="Arial" w:cs="Arial"/>
                <w:kern w:val="0"/>
                <w:sz w:val="24"/>
                <w:szCs w:val="24"/>
              </w:rPr>
              <w:t>/</w:t>
            </w:r>
            <w:proofErr w:type="spellStart"/>
            <w:r w:rsidRPr="00F1048C">
              <w:rPr>
                <w:rFonts w:ascii="Arial" w:eastAsia="GandhariUnicode-Roman" w:hAnsi="Arial" w:cs="Arial"/>
                <w:kern w:val="0"/>
                <w:sz w:val="24"/>
                <w:szCs w:val="24"/>
              </w:rPr>
              <w:t>μ</w:t>
            </w:r>
            <w:r w:rsidRPr="00F1048C">
              <w:rPr>
                <w:rFonts w:ascii="Arial" w:eastAsia="AkzidenzGroteskBE-Light" w:hAnsi="Arial" w:cs="Arial"/>
                <w:kern w:val="0"/>
                <w:sz w:val="24"/>
                <w:szCs w:val="24"/>
              </w:rPr>
              <w:t>L</w:t>
            </w:r>
            <w:proofErr w:type="spellEnd"/>
          </w:p>
        </w:tc>
        <w:tc>
          <w:tcPr>
            <w:tcW w:w="1134" w:type="dxa"/>
            <w:tcBorders>
              <w:top w:val="nil"/>
              <w:bottom w:val="nil"/>
            </w:tcBorders>
            <w:vAlign w:val="center"/>
          </w:tcPr>
          <w:p w14:paraId="27E80093" w14:textId="77777777"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eastAsia="ＭＳ Ｐゴシック" w:hAnsi="Arial" w:cs="Arial"/>
                <w:color w:val="000000"/>
                <w:kern w:val="0"/>
                <w:sz w:val="24"/>
                <w:szCs w:val="24"/>
              </w:rPr>
              <w:t>3</w:t>
            </w:r>
          </w:p>
        </w:tc>
        <w:tc>
          <w:tcPr>
            <w:tcW w:w="3969" w:type="dxa"/>
            <w:tcBorders>
              <w:top w:val="nil"/>
              <w:left w:val="nil"/>
              <w:bottom w:val="nil"/>
              <w:right w:val="nil"/>
            </w:tcBorders>
            <w:shd w:val="clear" w:color="auto" w:fill="auto"/>
            <w:noWrap/>
            <w:vAlign w:val="bottom"/>
          </w:tcPr>
          <w:p w14:paraId="3CB54E38" w14:textId="4B5CDB68"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10 (7</w:t>
            </w:r>
            <w:r w:rsidR="000B4A0F" w:rsidRPr="00F1048C">
              <w:rPr>
                <w:rFonts w:ascii="Arial" w:hAnsi="Arial" w:cs="Arial"/>
                <w:sz w:val="24"/>
                <w:szCs w:val="24"/>
              </w:rPr>
              <w:t xml:space="preserve"> - </w:t>
            </w:r>
            <w:r w:rsidRPr="00F1048C">
              <w:rPr>
                <w:rFonts w:ascii="Arial" w:hAnsi="Arial" w:cs="Arial"/>
                <w:sz w:val="24"/>
                <w:szCs w:val="24"/>
              </w:rPr>
              <w:t>15)</w:t>
            </w:r>
          </w:p>
        </w:tc>
        <w:tc>
          <w:tcPr>
            <w:tcW w:w="3969" w:type="dxa"/>
            <w:tcBorders>
              <w:top w:val="nil"/>
              <w:left w:val="nil"/>
              <w:bottom w:val="nil"/>
              <w:right w:val="nil"/>
            </w:tcBorders>
            <w:shd w:val="clear" w:color="auto" w:fill="auto"/>
            <w:noWrap/>
            <w:vAlign w:val="bottom"/>
          </w:tcPr>
          <w:p w14:paraId="12869562" w14:textId="4AEEB26B"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10 (6</w:t>
            </w:r>
            <w:r w:rsidR="000B4A0F" w:rsidRPr="00F1048C">
              <w:rPr>
                <w:rFonts w:ascii="Arial" w:hAnsi="Arial" w:cs="Arial"/>
                <w:sz w:val="24"/>
                <w:szCs w:val="24"/>
              </w:rPr>
              <w:t xml:space="preserve"> - </w:t>
            </w:r>
            <w:r w:rsidRPr="00F1048C">
              <w:rPr>
                <w:rFonts w:ascii="Arial" w:hAnsi="Arial" w:cs="Arial"/>
                <w:sz w:val="24"/>
                <w:szCs w:val="24"/>
              </w:rPr>
              <w:t>16)</w:t>
            </w:r>
          </w:p>
        </w:tc>
        <w:tc>
          <w:tcPr>
            <w:tcW w:w="992" w:type="dxa"/>
            <w:tcBorders>
              <w:top w:val="nil"/>
              <w:left w:val="nil"/>
              <w:bottom w:val="nil"/>
              <w:right w:val="nil"/>
            </w:tcBorders>
            <w:shd w:val="clear" w:color="auto" w:fill="auto"/>
            <w:noWrap/>
            <w:vAlign w:val="bottom"/>
          </w:tcPr>
          <w:p w14:paraId="501D9EAD" w14:textId="41E6D281"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0.89</w:t>
            </w:r>
          </w:p>
        </w:tc>
      </w:tr>
      <w:tr w:rsidR="000C4FC5" w:rsidRPr="00F1048C" w14:paraId="57D25F3B" w14:textId="77777777" w:rsidTr="00692948">
        <w:trPr>
          <w:trHeight w:val="300"/>
        </w:trPr>
        <w:tc>
          <w:tcPr>
            <w:tcW w:w="3261" w:type="dxa"/>
            <w:tcBorders>
              <w:top w:val="nil"/>
              <w:bottom w:val="nil"/>
              <w:right w:val="nil"/>
            </w:tcBorders>
            <w:shd w:val="clear" w:color="auto" w:fill="auto"/>
            <w:noWrap/>
            <w:vAlign w:val="center"/>
          </w:tcPr>
          <w:p w14:paraId="6214DBC3" w14:textId="6213D0F5" w:rsidR="000C4FC5" w:rsidRPr="00F1048C" w:rsidRDefault="000C4FC5" w:rsidP="000C4FC5">
            <w:pPr>
              <w:widowControl/>
              <w:ind w:firstLineChars="50" w:firstLine="120"/>
              <w:rPr>
                <w:rFonts w:ascii="Arial" w:eastAsia="ＭＳ Ｐゴシック" w:hAnsi="Arial" w:cs="Arial"/>
                <w:color w:val="000000"/>
                <w:kern w:val="0"/>
                <w:sz w:val="24"/>
                <w:szCs w:val="24"/>
              </w:rPr>
            </w:pPr>
            <w:r w:rsidRPr="00F1048C">
              <w:rPr>
                <w:rFonts w:ascii="Arial" w:eastAsia="ＭＳ Ｐゴシック" w:hAnsi="Arial" w:cs="Arial"/>
                <w:color w:val="000000"/>
                <w:kern w:val="0"/>
                <w:sz w:val="24"/>
                <w:szCs w:val="24"/>
              </w:rPr>
              <w:t xml:space="preserve">Platelet, </w:t>
            </w:r>
            <w:r w:rsidRPr="00F1048C">
              <w:rPr>
                <w:rFonts w:ascii="Arial" w:eastAsia="AkzidenzGroteskBE-Light" w:hAnsi="Arial" w:cs="Arial"/>
                <w:kern w:val="0"/>
                <w:sz w:val="24"/>
                <w:szCs w:val="24"/>
              </w:rPr>
              <w:t>10</w:t>
            </w:r>
            <w:r w:rsidRPr="00F1048C">
              <w:rPr>
                <w:rFonts w:ascii="Arial" w:eastAsia="AkzidenzGroteskBE-Light" w:hAnsi="Arial" w:cs="Arial"/>
                <w:kern w:val="0"/>
                <w:sz w:val="24"/>
                <w:szCs w:val="24"/>
                <w:vertAlign w:val="superscript"/>
              </w:rPr>
              <w:t>3</w:t>
            </w:r>
            <w:r w:rsidRPr="00F1048C">
              <w:rPr>
                <w:rFonts w:ascii="Arial" w:eastAsia="AkzidenzGroteskBE-Light" w:hAnsi="Arial" w:cs="Arial"/>
                <w:kern w:val="0"/>
                <w:sz w:val="24"/>
                <w:szCs w:val="24"/>
              </w:rPr>
              <w:t>/L</w:t>
            </w:r>
          </w:p>
        </w:tc>
        <w:tc>
          <w:tcPr>
            <w:tcW w:w="1134" w:type="dxa"/>
            <w:tcBorders>
              <w:top w:val="nil"/>
              <w:bottom w:val="nil"/>
            </w:tcBorders>
            <w:vAlign w:val="center"/>
          </w:tcPr>
          <w:p w14:paraId="553FA7F9" w14:textId="77777777"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eastAsia="ＭＳ Ｐゴシック" w:hAnsi="Arial" w:cs="Arial"/>
                <w:color w:val="000000"/>
                <w:kern w:val="0"/>
                <w:sz w:val="24"/>
                <w:szCs w:val="24"/>
              </w:rPr>
              <w:t>3</w:t>
            </w:r>
          </w:p>
        </w:tc>
        <w:tc>
          <w:tcPr>
            <w:tcW w:w="3969" w:type="dxa"/>
            <w:tcBorders>
              <w:top w:val="nil"/>
              <w:left w:val="nil"/>
              <w:bottom w:val="nil"/>
              <w:right w:val="nil"/>
            </w:tcBorders>
            <w:shd w:val="clear" w:color="auto" w:fill="auto"/>
            <w:noWrap/>
            <w:vAlign w:val="bottom"/>
          </w:tcPr>
          <w:p w14:paraId="7514B34E" w14:textId="19CF81C2"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118 (61</w:t>
            </w:r>
            <w:r w:rsidR="000B4A0F" w:rsidRPr="00F1048C">
              <w:rPr>
                <w:rFonts w:ascii="Arial" w:hAnsi="Arial" w:cs="Arial"/>
                <w:sz w:val="24"/>
                <w:szCs w:val="24"/>
              </w:rPr>
              <w:t xml:space="preserve"> - </w:t>
            </w:r>
            <w:r w:rsidRPr="00F1048C">
              <w:rPr>
                <w:rFonts w:ascii="Arial" w:hAnsi="Arial" w:cs="Arial"/>
                <w:sz w:val="24"/>
                <w:szCs w:val="24"/>
              </w:rPr>
              <w:t>189)</w:t>
            </w:r>
          </w:p>
        </w:tc>
        <w:tc>
          <w:tcPr>
            <w:tcW w:w="3969" w:type="dxa"/>
            <w:tcBorders>
              <w:top w:val="nil"/>
              <w:left w:val="nil"/>
              <w:bottom w:val="nil"/>
              <w:right w:val="nil"/>
            </w:tcBorders>
            <w:shd w:val="clear" w:color="auto" w:fill="auto"/>
            <w:noWrap/>
            <w:vAlign w:val="bottom"/>
          </w:tcPr>
          <w:p w14:paraId="362FA508" w14:textId="65295541"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111 (52</w:t>
            </w:r>
            <w:r w:rsidR="000B4A0F" w:rsidRPr="00F1048C">
              <w:rPr>
                <w:rFonts w:ascii="Arial" w:hAnsi="Arial" w:cs="Arial"/>
                <w:sz w:val="24"/>
                <w:szCs w:val="24"/>
              </w:rPr>
              <w:t xml:space="preserve"> - </w:t>
            </w:r>
            <w:r w:rsidRPr="00F1048C">
              <w:rPr>
                <w:rFonts w:ascii="Arial" w:hAnsi="Arial" w:cs="Arial"/>
                <w:sz w:val="24"/>
                <w:szCs w:val="24"/>
              </w:rPr>
              <w:t>186)</w:t>
            </w:r>
          </w:p>
        </w:tc>
        <w:tc>
          <w:tcPr>
            <w:tcW w:w="992" w:type="dxa"/>
            <w:tcBorders>
              <w:top w:val="nil"/>
              <w:left w:val="nil"/>
              <w:bottom w:val="nil"/>
              <w:right w:val="nil"/>
            </w:tcBorders>
            <w:shd w:val="clear" w:color="auto" w:fill="auto"/>
            <w:noWrap/>
            <w:vAlign w:val="bottom"/>
          </w:tcPr>
          <w:p w14:paraId="5CDAFABF" w14:textId="41E72740"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0.37</w:t>
            </w:r>
          </w:p>
        </w:tc>
      </w:tr>
      <w:tr w:rsidR="000C4FC5" w:rsidRPr="00F1048C" w14:paraId="257865EC" w14:textId="77777777" w:rsidTr="00692948">
        <w:trPr>
          <w:trHeight w:val="300"/>
        </w:trPr>
        <w:tc>
          <w:tcPr>
            <w:tcW w:w="3261" w:type="dxa"/>
            <w:tcBorders>
              <w:top w:val="nil"/>
              <w:bottom w:val="nil"/>
              <w:right w:val="nil"/>
            </w:tcBorders>
            <w:shd w:val="clear" w:color="auto" w:fill="auto"/>
            <w:noWrap/>
            <w:vAlign w:val="center"/>
          </w:tcPr>
          <w:p w14:paraId="3C9C3F36" w14:textId="77777777" w:rsidR="000C4FC5" w:rsidRPr="00F1048C" w:rsidRDefault="000C4FC5" w:rsidP="000C4FC5">
            <w:pPr>
              <w:widowControl/>
              <w:ind w:firstLineChars="50" w:firstLine="120"/>
              <w:rPr>
                <w:rFonts w:ascii="Arial" w:eastAsia="ＭＳ Ｐゴシック" w:hAnsi="Arial" w:cs="Arial"/>
                <w:color w:val="000000"/>
                <w:kern w:val="0"/>
                <w:sz w:val="24"/>
                <w:szCs w:val="24"/>
              </w:rPr>
            </w:pPr>
            <w:r w:rsidRPr="00F1048C">
              <w:rPr>
                <w:rFonts w:ascii="Arial" w:eastAsia="ＭＳ Ｐゴシック" w:hAnsi="Arial" w:cs="Arial"/>
                <w:color w:val="000000"/>
                <w:kern w:val="0"/>
                <w:sz w:val="24"/>
                <w:szCs w:val="24"/>
              </w:rPr>
              <w:t>PT-INR</w:t>
            </w:r>
          </w:p>
        </w:tc>
        <w:tc>
          <w:tcPr>
            <w:tcW w:w="1134" w:type="dxa"/>
            <w:tcBorders>
              <w:top w:val="nil"/>
              <w:bottom w:val="nil"/>
            </w:tcBorders>
            <w:vAlign w:val="center"/>
          </w:tcPr>
          <w:p w14:paraId="5131E038" w14:textId="77777777"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eastAsia="ＭＳ Ｐゴシック" w:hAnsi="Arial" w:cs="Arial"/>
                <w:color w:val="000000"/>
                <w:kern w:val="0"/>
                <w:sz w:val="24"/>
                <w:szCs w:val="24"/>
              </w:rPr>
              <w:t>34</w:t>
            </w:r>
          </w:p>
        </w:tc>
        <w:tc>
          <w:tcPr>
            <w:tcW w:w="3969" w:type="dxa"/>
            <w:tcBorders>
              <w:top w:val="nil"/>
              <w:left w:val="nil"/>
              <w:bottom w:val="nil"/>
              <w:right w:val="nil"/>
            </w:tcBorders>
            <w:shd w:val="clear" w:color="auto" w:fill="auto"/>
            <w:noWrap/>
            <w:vAlign w:val="bottom"/>
          </w:tcPr>
          <w:p w14:paraId="4D48AE92" w14:textId="2C16A79A"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1.23 (1.09</w:t>
            </w:r>
            <w:r w:rsidR="000B4A0F" w:rsidRPr="00F1048C">
              <w:rPr>
                <w:rFonts w:ascii="Arial" w:hAnsi="Arial" w:cs="Arial"/>
                <w:sz w:val="24"/>
                <w:szCs w:val="24"/>
              </w:rPr>
              <w:t xml:space="preserve"> - </w:t>
            </w:r>
            <w:r w:rsidRPr="00F1048C">
              <w:rPr>
                <w:rFonts w:ascii="Arial" w:hAnsi="Arial" w:cs="Arial"/>
                <w:sz w:val="24"/>
                <w:szCs w:val="24"/>
              </w:rPr>
              <w:t>1.42)</w:t>
            </w:r>
          </w:p>
        </w:tc>
        <w:tc>
          <w:tcPr>
            <w:tcW w:w="3969" w:type="dxa"/>
            <w:tcBorders>
              <w:top w:val="nil"/>
              <w:left w:val="nil"/>
              <w:bottom w:val="nil"/>
              <w:right w:val="nil"/>
            </w:tcBorders>
            <w:shd w:val="clear" w:color="auto" w:fill="auto"/>
            <w:noWrap/>
            <w:vAlign w:val="bottom"/>
          </w:tcPr>
          <w:p w14:paraId="785DF9B8" w14:textId="3BFBAE62"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1.25 (1.11</w:t>
            </w:r>
            <w:r w:rsidR="000B4A0F" w:rsidRPr="00F1048C">
              <w:rPr>
                <w:rFonts w:ascii="Arial" w:hAnsi="Arial" w:cs="Arial"/>
                <w:sz w:val="24"/>
                <w:szCs w:val="24"/>
              </w:rPr>
              <w:t xml:space="preserve"> - </w:t>
            </w:r>
            <w:r w:rsidRPr="00F1048C">
              <w:rPr>
                <w:rFonts w:ascii="Arial" w:hAnsi="Arial" w:cs="Arial"/>
                <w:sz w:val="24"/>
                <w:szCs w:val="24"/>
              </w:rPr>
              <w:t>1.47)</w:t>
            </w:r>
          </w:p>
        </w:tc>
        <w:tc>
          <w:tcPr>
            <w:tcW w:w="992" w:type="dxa"/>
            <w:tcBorders>
              <w:top w:val="nil"/>
              <w:left w:val="nil"/>
              <w:bottom w:val="nil"/>
              <w:right w:val="nil"/>
            </w:tcBorders>
            <w:shd w:val="clear" w:color="auto" w:fill="auto"/>
            <w:noWrap/>
            <w:vAlign w:val="bottom"/>
          </w:tcPr>
          <w:p w14:paraId="4841F59D" w14:textId="20FC16ED"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0.24</w:t>
            </w:r>
          </w:p>
        </w:tc>
      </w:tr>
      <w:tr w:rsidR="000C4FC5" w:rsidRPr="00F1048C" w14:paraId="26993885" w14:textId="77777777" w:rsidTr="00692948">
        <w:trPr>
          <w:trHeight w:val="300"/>
        </w:trPr>
        <w:tc>
          <w:tcPr>
            <w:tcW w:w="3261" w:type="dxa"/>
            <w:tcBorders>
              <w:top w:val="nil"/>
              <w:bottom w:val="nil"/>
              <w:right w:val="nil"/>
            </w:tcBorders>
            <w:shd w:val="clear" w:color="auto" w:fill="auto"/>
            <w:noWrap/>
            <w:vAlign w:val="center"/>
          </w:tcPr>
          <w:p w14:paraId="16EAD911" w14:textId="77777777" w:rsidR="000C4FC5" w:rsidRPr="00F1048C" w:rsidRDefault="000C4FC5" w:rsidP="000C4FC5">
            <w:pPr>
              <w:widowControl/>
              <w:ind w:firstLineChars="50" w:firstLine="120"/>
              <w:rPr>
                <w:rFonts w:ascii="Arial" w:eastAsia="ＭＳ Ｐゴシック" w:hAnsi="Arial" w:cs="Arial"/>
                <w:color w:val="000000"/>
                <w:kern w:val="0"/>
                <w:sz w:val="24"/>
                <w:szCs w:val="24"/>
              </w:rPr>
            </w:pPr>
            <w:r w:rsidRPr="00F1048C">
              <w:rPr>
                <w:rFonts w:ascii="Arial" w:eastAsia="ＭＳ Ｐゴシック" w:hAnsi="Arial" w:cs="Arial"/>
                <w:color w:val="000000"/>
                <w:kern w:val="0"/>
                <w:sz w:val="24"/>
                <w:szCs w:val="24"/>
              </w:rPr>
              <w:t>APTT, seconds</w:t>
            </w:r>
          </w:p>
        </w:tc>
        <w:tc>
          <w:tcPr>
            <w:tcW w:w="1134" w:type="dxa"/>
            <w:tcBorders>
              <w:top w:val="nil"/>
              <w:bottom w:val="nil"/>
            </w:tcBorders>
            <w:vAlign w:val="center"/>
          </w:tcPr>
          <w:p w14:paraId="4A961BD8" w14:textId="77777777"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eastAsia="ＭＳ Ｐゴシック" w:hAnsi="Arial" w:cs="Arial"/>
                <w:color w:val="000000"/>
                <w:kern w:val="0"/>
                <w:sz w:val="24"/>
                <w:szCs w:val="24"/>
              </w:rPr>
              <w:t>36</w:t>
            </w:r>
          </w:p>
        </w:tc>
        <w:tc>
          <w:tcPr>
            <w:tcW w:w="3969" w:type="dxa"/>
            <w:tcBorders>
              <w:top w:val="nil"/>
              <w:left w:val="nil"/>
              <w:bottom w:val="nil"/>
              <w:right w:val="nil"/>
            </w:tcBorders>
            <w:shd w:val="clear" w:color="auto" w:fill="auto"/>
            <w:noWrap/>
            <w:vAlign w:val="bottom"/>
          </w:tcPr>
          <w:p w14:paraId="38EAC480" w14:textId="42E83658"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41.5 (33.8</w:t>
            </w:r>
            <w:r w:rsidR="000B4A0F" w:rsidRPr="00F1048C">
              <w:rPr>
                <w:rFonts w:ascii="Arial" w:hAnsi="Arial" w:cs="Arial"/>
                <w:sz w:val="24"/>
                <w:szCs w:val="24"/>
              </w:rPr>
              <w:t xml:space="preserve"> - </w:t>
            </w:r>
            <w:r w:rsidRPr="00F1048C">
              <w:rPr>
                <w:rFonts w:ascii="Arial" w:hAnsi="Arial" w:cs="Arial"/>
                <w:sz w:val="24"/>
                <w:szCs w:val="24"/>
              </w:rPr>
              <w:t>50.8)</w:t>
            </w:r>
          </w:p>
        </w:tc>
        <w:tc>
          <w:tcPr>
            <w:tcW w:w="3969" w:type="dxa"/>
            <w:tcBorders>
              <w:top w:val="nil"/>
              <w:left w:val="nil"/>
              <w:bottom w:val="nil"/>
              <w:right w:val="nil"/>
            </w:tcBorders>
            <w:shd w:val="clear" w:color="auto" w:fill="auto"/>
            <w:noWrap/>
            <w:vAlign w:val="bottom"/>
          </w:tcPr>
          <w:p w14:paraId="21812E68" w14:textId="15C8239D"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41.3 (33.0</w:t>
            </w:r>
            <w:r w:rsidR="000B4A0F" w:rsidRPr="00F1048C">
              <w:rPr>
                <w:rFonts w:ascii="Arial" w:hAnsi="Arial" w:cs="Arial"/>
                <w:sz w:val="24"/>
                <w:szCs w:val="24"/>
              </w:rPr>
              <w:t xml:space="preserve"> - </w:t>
            </w:r>
            <w:r w:rsidRPr="00F1048C">
              <w:rPr>
                <w:rFonts w:ascii="Arial" w:hAnsi="Arial" w:cs="Arial"/>
                <w:sz w:val="24"/>
                <w:szCs w:val="24"/>
              </w:rPr>
              <w:t>55.0)</w:t>
            </w:r>
          </w:p>
        </w:tc>
        <w:tc>
          <w:tcPr>
            <w:tcW w:w="992" w:type="dxa"/>
            <w:tcBorders>
              <w:top w:val="nil"/>
              <w:left w:val="nil"/>
              <w:bottom w:val="nil"/>
              <w:right w:val="nil"/>
            </w:tcBorders>
            <w:shd w:val="clear" w:color="auto" w:fill="auto"/>
            <w:noWrap/>
            <w:vAlign w:val="bottom"/>
          </w:tcPr>
          <w:p w14:paraId="73DDFF54" w14:textId="3EA811A2"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0.62</w:t>
            </w:r>
          </w:p>
        </w:tc>
      </w:tr>
      <w:tr w:rsidR="000C4FC5" w:rsidRPr="00F1048C" w14:paraId="6B6BA2E2" w14:textId="77777777" w:rsidTr="00692948">
        <w:trPr>
          <w:trHeight w:val="300"/>
        </w:trPr>
        <w:tc>
          <w:tcPr>
            <w:tcW w:w="3261" w:type="dxa"/>
            <w:tcBorders>
              <w:top w:val="nil"/>
              <w:bottom w:val="nil"/>
              <w:right w:val="nil"/>
            </w:tcBorders>
            <w:shd w:val="clear" w:color="auto" w:fill="auto"/>
            <w:noWrap/>
            <w:vAlign w:val="center"/>
          </w:tcPr>
          <w:p w14:paraId="5F1A1BA8" w14:textId="77777777" w:rsidR="000C4FC5" w:rsidRPr="00F1048C" w:rsidRDefault="000C4FC5" w:rsidP="000C4FC5">
            <w:pPr>
              <w:widowControl/>
              <w:ind w:firstLineChars="50" w:firstLine="120"/>
              <w:rPr>
                <w:rFonts w:ascii="Arial" w:eastAsia="ＭＳ 明朝" w:hAnsi="Arial" w:cs="Arial"/>
                <w:color w:val="000000"/>
                <w:sz w:val="24"/>
                <w:szCs w:val="24"/>
              </w:rPr>
            </w:pPr>
            <w:r w:rsidRPr="00F1048C">
              <w:rPr>
                <w:rFonts w:ascii="Arial" w:eastAsia="ＭＳ Ｐゴシック" w:hAnsi="Arial" w:cs="Arial"/>
                <w:color w:val="000000"/>
                <w:kern w:val="0"/>
                <w:sz w:val="24"/>
                <w:szCs w:val="24"/>
              </w:rPr>
              <w:t xml:space="preserve">CRP, </w:t>
            </w:r>
            <w:r w:rsidRPr="00F1048C">
              <w:rPr>
                <w:rFonts w:ascii="Arial" w:eastAsia="GandhariUnicode-Roman" w:hAnsi="Arial" w:cs="Arial"/>
                <w:kern w:val="0"/>
                <w:sz w:val="24"/>
                <w:szCs w:val="24"/>
              </w:rPr>
              <w:t>mg/dL</w:t>
            </w:r>
          </w:p>
        </w:tc>
        <w:tc>
          <w:tcPr>
            <w:tcW w:w="1134" w:type="dxa"/>
            <w:tcBorders>
              <w:top w:val="nil"/>
              <w:bottom w:val="nil"/>
            </w:tcBorders>
            <w:vAlign w:val="center"/>
          </w:tcPr>
          <w:p w14:paraId="07A3F7F7" w14:textId="77777777"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eastAsia="ＭＳ Ｐゴシック" w:hAnsi="Arial" w:cs="Arial"/>
                <w:color w:val="000000"/>
                <w:kern w:val="0"/>
                <w:sz w:val="24"/>
                <w:szCs w:val="24"/>
              </w:rPr>
              <w:t>11</w:t>
            </w:r>
          </w:p>
        </w:tc>
        <w:tc>
          <w:tcPr>
            <w:tcW w:w="3969" w:type="dxa"/>
            <w:tcBorders>
              <w:top w:val="nil"/>
              <w:left w:val="nil"/>
              <w:bottom w:val="nil"/>
              <w:right w:val="nil"/>
            </w:tcBorders>
            <w:shd w:val="clear" w:color="auto" w:fill="auto"/>
            <w:noWrap/>
            <w:vAlign w:val="bottom"/>
          </w:tcPr>
          <w:p w14:paraId="35E45037" w14:textId="50058A17"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12.7 (4.9</w:t>
            </w:r>
            <w:r w:rsidR="000B4A0F" w:rsidRPr="00F1048C">
              <w:rPr>
                <w:rFonts w:ascii="Arial" w:hAnsi="Arial" w:cs="Arial"/>
                <w:sz w:val="24"/>
                <w:szCs w:val="24"/>
              </w:rPr>
              <w:t xml:space="preserve"> - </w:t>
            </w:r>
            <w:r w:rsidRPr="00F1048C">
              <w:rPr>
                <w:rFonts w:ascii="Arial" w:hAnsi="Arial" w:cs="Arial"/>
                <w:sz w:val="24"/>
                <w:szCs w:val="24"/>
              </w:rPr>
              <w:t>21.9)</w:t>
            </w:r>
          </w:p>
        </w:tc>
        <w:tc>
          <w:tcPr>
            <w:tcW w:w="3969" w:type="dxa"/>
            <w:tcBorders>
              <w:top w:val="nil"/>
              <w:left w:val="nil"/>
              <w:bottom w:val="nil"/>
              <w:right w:val="nil"/>
            </w:tcBorders>
            <w:shd w:val="clear" w:color="auto" w:fill="auto"/>
            <w:noWrap/>
            <w:vAlign w:val="bottom"/>
          </w:tcPr>
          <w:p w14:paraId="12E62D38" w14:textId="3D637BC0"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14.3 (5.6</w:t>
            </w:r>
            <w:r w:rsidR="000B4A0F" w:rsidRPr="00F1048C">
              <w:rPr>
                <w:rFonts w:ascii="Arial" w:hAnsi="Arial" w:cs="Arial"/>
                <w:sz w:val="24"/>
                <w:szCs w:val="24"/>
              </w:rPr>
              <w:t xml:space="preserve"> - </w:t>
            </w:r>
            <w:r w:rsidRPr="00F1048C">
              <w:rPr>
                <w:rFonts w:ascii="Arial" w:hAnsi="Arial" w:cs="Arial"/>
                <w:sz w:val="24"/>
                <w:szCs w:val="24"/>
              </w:rPr>
              <w:t>24.6)</w:t>
            </w:r>
          </w:p>
        </w:tc>
        <w:tc>
          <w:tcPr>
            <w:tcW w:w="992" w:type="dxa"/>
            <w:tcBorders>
              <w:top w:val="nil"/>
              <w:left w:val="nil"/>
              <w:bottom w:val="nil"/>
              <w:right w:val="nil"/>
            </w:tcBorders>
            <w:shd w:val="clear" w:color="auto" w:fill="auto"/>
            <w:noWrap/>
            <w:vAlign w:val="bottom"/>
          </w:tcPr>
          <w:p w14:paraId="23616BA7" w14:textId="322CDD12"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0.22</w:t>
            </w:r>
          </w:p>
        </w:tc>
      </w:tr>
      <w:tr w:rsidR="000C4FC5" w:rsidRPr="00F1048C" w14:paraId="7B7BF871" w14:textId="77777777" w:rsidTr="00692948">
        <w:trPr>
          <w:trHeight w:val="300"/>
        </w:trPr>
        <w:tc>
          <w:tcPr>
            <w:tcW w:w="3261" w:type="dxa"/>
            <w:tcBorders>
              <w:top w:val="nil"/>
              <w:bottom w:val="nil"/>
              <w:right w:val="nil"/>
            </w:tcBorders>
            <w:shd w:val="clear" w:color="auto" w:fill="auto"/>
            <w:noWrap/>
            <w:vAlign w:val="center"/>
          </w:tcPr>
          <w:p w14:paraId="1B54A14E" w14:textId="77777777" w:rsidR="000C4FC5" w:rsidRPr="00F1048C" w:rsidRDefault="000C4FC5" w:rsidP="000C4FC5">
            <w:pPr>
              <w:widowControl/>
              <w:ind w:firstLineChars="50" w:firstLine="120"/>
              <w:rPr>
                <w:rFonts w:ascii="Arial" w:eastAsia="ＭＳ Ｐゴシック" w:hAnsi="Arial" w:cs="Arial"/>
                <w:color w:val="000000"/>
                <w:kern w:val="0"/>
                <w:sz w:val="24"/>
                <w:szCs w:val="24"/>
              </w:rPr>
            </w:pPr>
            <w:r w:rsidRPr="00F1048C">
              <w:rPr>
                <w:rFonts w:ascii="Arial" w:eastAsia="ＭＳ Ｐゴシック" w:hAnsi="Arial" w:cs="Arial"/>
                <w:color w:val="000000"/>
                <w:kern w:val="0"/>
                <w:sz w:val="24"/>
                <w:szCs w:val="24"/>
              </w:rPr>
              <w:t xml:space="preserve">Total bilirubin, </w:t>
            </w:r>
            <w:r w:rsidRPr="00F1048C">
              <w:rPr>
                <w:rFonts w:ascii="Arial" w:eastAsia="GandhariUnicode-Roman" w:hAnsi="Arial" w:cs="Arial"/>
                <w:kern w:val="0"/>
                <w:sz w:val="24"/>
                <w:szCs w:val="24"/>
              </w:rPr>
              <w:t>mg/dL</w:t>
            </w:r>
          </w:p>
        </w:tc>
        <w:tc>
          <w:tcPr>
            <w:tcW w:w="1134" w:type="dxa"/>
            <w:tcBorders>
              <w:top w:val="nil"/>
              <w:bottom w:val="nil"/>
            </w:tcBorders>
            <w:vAlign w:val="center"/>
          </w:tcPr>
          <w:p w14:paraId="18BCE1B7" w14:textId="77777777"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eastAsia="ＭＳ Ｐゴシック" w:hAnsi="Arial" w:cs="Arial"/>
                <w:color w:val="000000"/>
                <w:kern w:val="0"/>
                <w:sz w:val="24"/>
                <w:szCs w:val="24"/>
              </w:rPr>
              <w:t>7</w:t>
            </w:r>
          </w:p>
        </w:tc>
        <w:tc>
          <w:tcPr>
            <w:tcW w:w="3969" w:type="dxa"/>
            <w:tcBorders>
              <w:top w:val="nil"/>
              <w:left w:val="nil"/>
              <w:bottom w:val="nil"/>
              <w:right w:val="nil"/>
            </w:tcBorders>
            <w:shd w:val="clear" w:color="auto" w:fill="auto"/>
            <w:noWrap/>
            <w:vAlign w:val="bottom"/>
          </w:tcPr>
          <w:p w14:paraId="2A9796E0" w14:textId="0E87E265"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0.9 (0.6</w:t>
            </w:r>
            <w:r w:rsidR="000B4A0F" w:rsidRPr="00F1048C">
              <w:rPr>
                <w:rFonts w:ascii="Arial" w:hAnsi="Arial" w:cs="Arial"/>
                <w:sz w:val="24"/>
                <w:szCs w:val="24"/>
              </w:rPr>
              <w:t xml:space="preserve"> - </w:t>
            </w:r>
            <w:r w:rsidRPr="00F1048C">
              <w:rPr>
                <w:rFonts w:ascii="Arial" w:hAnsi="Arial" w:cs="Arial"/>
                <w:sz w:val="24"/>
                <w:szCs w:val="24"/>
              </w:rPr>
              <w:t>1.8)</w:t>
            </w:r>
          </w:p>
        </w:tc>
        <w:tc>
          <w:tcPr>
            <w:tcW w:w="3969" w:type="dxa"/>
            <w:tcBorders>
              <w:top w:val="nil"/>
              <w:left w:val="nil"/>
              <w:bottom w:val="nil"/>
              <w:right w:val="nil"/>
            </w:tcBorders>
            <w:shd w:val="clear" w:color="auto" w:fill="auto"/>
            <w:noWrap/>
            <w:vAlign w:val="bottom"/>
          </w:tcPr>
          <w:p w14:paraId="1483E219" w14:textId="713613FE"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1.0 (0.6</w:t>
            </w:r>
            <w:r w:rsidR="000B4A0F" w:rsidRPr="00F1048C">
              <w:rPr>
                <w:rFonts w:ascii="Arial" w:hAnsi="Arial" w:cs="Arial"/>
                <w:sz w:val="24"/>
                <w:szCs w:val="24"/>
              </w:rPr>
              <w:t xml:space="preserve"> - </w:t>
            </w:r>
            <w:r w:rsidRPr="00F1048C">
              <w:rPr>
                <w:rFonts w:ascii="Arial" w:hAnsi="Arial" w:cs="Arial"/>
                <w:sz w:val="24"/>
                <w:szCs w:val="24"/>
              </w:rPr>
              <w:t>2.0)</w:t>
            </w:r>
          </w:p>
        </w:tc>
        <w:tc>
          <w:tcPr>
            <w:tcW w:w="992" w:type="dxa"/>
            <w:tcBorders>
              <w:top w:val="nil"/>
              <w:left w:val="nil"/>
              <w:bottom w:val="nil"/>
              <w:right w:val="nil"/>
            </w:tcBorders>
            <w:shd w:val="clear" w:color="auto" w:fill="auto"/>
            <w:noWrap/>
            <w:vAlign w:val="bottom"/>
          </w:tcPr>
          <w:p w14:paraId="2285A0F1" w14:textId="775F3780"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0.26</w:t>
            </w:r>
          </w:p>
        </w:tc>
      </w:tr>
      <w:tr w:rsidR="000C4FC5" w:rsidRPr="00F1048C" w14:paraId="2C723E46" w14:textId="77777777" w:rsidTr="00692948">
        <w:trPr>
          <w:trHeight w:val="300"/>
        </w:trPr>
        <w:tc>
          <w:tcPr>
            <w:tcW w:w="3261" w:type="dxa"/>
            <w:tcBorders>
              <w:top w:val="nil"/>
              <w:bottom w:val="nil"/>
              <w:right w:val="nil"/>
            </w:tcBorders>
            <w:shd w:val="clear" w:color="auto" w:fill="auto"/>
            <w:noWrap/>
            <w:vAlign w:val="center"/>
          </w:tcPr>
          <w:p w14:paraId="5DF6FE69" w14:textId="77777777" w:rsidR="000C4FC5" w:rsidRPr="00F1048C" w:rsidRDefault="000C4FC5" w:rsidP="000C4FC5">
            <w:pPr>
              <w:widowControl/>
              <w:ind w:firstLineChars="50" w:firstLine="120"/>
              <w:rPr>
                <w:rFonts w:ascii="Arial" w:eastAsia="ＭＳ Ｐゴシック" w:hAnsi="Arial" w:cs="Arial"/>
                <w:color w:val="000000"/>
                <w:kern w:val="0"/>
                <w:sz w:val="24"/>
                <w:szCs w:val="24"/>
              </w:rPr>
            </w:pPr>
            <w:r w:rsidRPr="00F1048C">
              <w:rPr>
                <w:rFonts w:ascii="Arial" w:eastAsia="ＭＳ Ｐゴシック" w:hAnsi="Arial" w:cs="Arial"/>
                <w:color w:val="000000"/>
                <w:kern w:val="0"/>
                <w:sz w:val="24"/>
                <w:szCs w:val="24"/>
              </w:rPr>
              <w:t xml:space="preserve">Creatinine, </w:t>
            </w:r>
            <w:r w:rsidRPr="00F1048C">
              <w:rPr>
                <w:rFonts w:ascii="Arial" w:eastAsia="GandhariUnicode-Roman" w:hAnsi="Arial" w:cs="Arial"/>
                <w:kern w:val="0"/>
                <w:sz w:val="24"/>
                <w:szCs w:val="24"/>
              </w:rPr>
              <w:t>mg/dL</w:t>
            </w:r>
          </w:p>
        </w:tc>
        <w:tc>
          <w:tcPr>
            <w:tcW w:w="1134" w:type="dxa"/>
            <w:tcBorders>
              <w:top w:val="nil"/>
              <w:bottom w:val="nil"/>
            </w:tcBorders>
            <w:vAlign w:val="center"/>
          </w:tcPr>
          <w:p w14:paraId="678AE99E" w14:textId="77777777"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eastAsia="ＭＳ Ｐゴシック" w:hAnsi="Arial" w:cs="Arial"/>
                <w:color w:val="000000"/>
                <w:kern w:val="0"/>
                <w:sz w:val="24"/>
                <w:szCs w:val="24"/>
              </w:rPr>
              <w:t>4</w:t>
            </w:r>
          </w:p>
        </w:tc>
        <w:tc>
          <w:tcPr>
            <w:tcW w:w="3969" w:type="dxa"/>
            <w:tcBorders>
              <w:top w:val="nil"/>
              <w:left w:val="nil"/>
              <w:bottom w:val="nil"/>
              <w:right w:val="nil"/>
            </w:tcBorders>
            <w:shd w:val="clear" w:color="auto" w:fill="auto"/>
            <w:noWrap/>
            <w:vAlign w:val="bottom"/>
          </w:tcPr>
          <w:p w14:paraId="195799D6" w14:textId="0D7C5596"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1.13 (0.72</w:t>
            </w:r>
            <w:r w:rsidR="000B4A0F" w:rsidRPr="00F1048C">
              <w:rPr>
                <w:rFonts w:ascii="Arial" w:hAnsi="Arial" w:cs="Arial"/>
                <w:sz w:val="24"/>
                <w:szCs w:val="24"/>
              </w:rPr>
              <w:t xml:space="preserve"> - </w:t>
            </w:r>
            <w:r w:rsidRPr="00F1048C">
              <w:rPr>
                <w:rFonts w:ascii="Arial" w:hAnsi="Arial" w:cs="Arial"/>
                <w:sz w:val="24"/>
                <w:szCs w:val="24"/>
              </w:rPr>
              <w:t>2.08)</w:t>
            </w:r>
          </w:p>
        </w:tc>
        <w:tc>
          <w:tcPr>
            <w:tcW w:w="3969" w:type="dxa"/>
            <w:tcBorders>
              <w:top w:val="nil"/>
              <w:left w:val="nil"/>
              <w:bottom w:val="nil"/>
              <w:right w:val="nil"/>
            </w:tcBorders>
            <w:shd w:val="clear" w:color="auto" w:fill="auto"/>
            <w:noWrap/>
            <w:vAlign w:val="bottom"/>
          </w:tcPr>
          <w:p w14:paraId="50B56C6D" w14:textId="7F798A0F"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1.34 (0.82</w:t>
            </w:r>
            <w:r w:rsidR="000B4A0F" w:rsidRPr="00F1048C">
              <w:rPr>
                <w:rFonts w:ascii="Arial" w:hAnsi="Arial" w:cs="Arial"/>
                <w:sz w:val="24"/>
                <w:szCs w:val="24"/>
              </w:rPr>
              <w:t xml:space="preserve"> - </w:t>
            </w:r>
            <w:r w:rsidRPr="00F1048C">
              <w:rPr>
                <w:rFonts w:ascii="Arial" w:hAnsi="Arial" w:cs="Arial"/>
                <w:sz w:val="24"/>
                <w:szCs w:val="24"/>
              </w:rPr>
              <w:t>2.75)</w:t>
            </w:r>
          </w:p>
        </w:tc>
        <w:tc>
          <w:tcPr>
            <w:tcW w:w="992" w:type="dxa"/>
            <w:tcBorders>
              <w:top w:val="nil"/>
              <w:left w:val="nil"/>
              <w:bottom w:val="nil"/>
              <w:right w:val="nil"/>
            </w:tcBorders>
            <w:shd w:val="clear" w:color="auto" w:fill="auto"/>
            <w:noWrap/>
            <w:vAlign w:val="bottom"/>
          </w:tcPr>
          <w:p w14:paraId="5B0D6897" w14:textId="09C75B29"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0.06</w:t>
            </w:r>
          </w:p>
        </w:tc>
      </w:tr>
      <w:tr w:rsidR="000C4FC5" w:rsidRPr="00F1048C" w14:paraId="5047B98B" w14:textId="77777777" w:rsidTr="00692948">
        <w:trPr>
          <w:trHeight w:val="300"/>
        </w:trPr>
        <w:tc>
          <w:tcPr>
            <w:tcW w:w="3261" w:type="dxa"/>
            <w:tcBorders>
              <w:top w:val="nil"/>
              <w:bottom w:val="nil"/>
              <w:right w:val="nil"/>
            </w:tcBorders>
            <w:shd w:val="clear" w:color="auto" w:fill="auto"/>
            <w:noWrap/>
            <w:vAlign w:val="center"/>
          </w:tcPr>
          <w:p w14:paraId="35CBDFF8" w14:textId="77777777" w:rsidR="000C4FC5" w:rsidRPr="00F1048C" w:rsidRDefault="000C4FC5" w:rsidP="000C4FC5">
            <w:pPr>
              <w:widowControl/>
              <w:ind w:firstLineChars="50" w:firstLine="120"/>
              <w:rPr>
                <w:rFonts w:ascii="Arial" w:eastAsia="ＭＳ Ｐゴシック" w:hAnsi="Arial" w:cs="Arial"/>
                <w:color w:val="000000"/>
                <w:kern w:val="0"/>
                <w:sz w:val="24"/>
                <w:szCs w:val="24"/>
              </w:rPr>
            </w:pPr>
            <w:r w:rsidRPr="00F1048C">
              <w:rPr>
                <w:rFonts w:ascii="Arial" w:eastAsia="ＭＳ Ｐゴシック" w:hAnsi="Arial" w:cs="Arial"/>
                <w:color w:val="000000"/>
                <w:kern w:val="0"/>
                <w:sz w:val="24"/>
                <w:szCs w:val="24"/>
              </w:rPr>
              <w:t xml:space="preserve">Blood urea nitrogen, </w:t>
            </w:r>
            <w:r w:rsidRPr="00F1048C">
              <w:rPr>
                <w:rFonts w:ascii="Arial" w:eastAsia="GandhariUnicode-Roman" w:hAnsi="Arial" w:cs="Arial"/>
                <w:kern w:val="0"/>
                <w:sz w:val="24"/>
                <w:szCs w:val="24"/>
              </w:rPr>
              <w:t>mg/dL</w:t>
            </w:r>
          </w:p>
        </w:tc>
        <w:tc>
          <w:tcPr>
            <w:tcW w:w="1134" w:type="dxa"/>
            <w:tcBorders>
              <w:top w:val="nil"/>
              <w:bottom w:val="nil"/>
            </w:tcBorders>
            <w:vAlign w:val="center"/>
          </w:tcPr>
          <w:p w14:paraId="695BED15" w14:textId="77777777"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eastAsia="ＭＳ Ｐゴシック" w:hAnsi="Arial" w:cs="Arial"/>
                <w:color w:val="000000"/>
                <w:kern w:val="0"/>
                <w:sz w:val="24"/>
                <w:szCs w:val="24"/>
              </w:rPr>
              <w:t>3</w:t>
            </w:r>
          </w:p>
        </w:tc>
        <w:tc>
          <w:tcPr>
            <w:tcW w:w="3969" w:type="dxa"/>
            <w:tcBorders>
              <w:top w:val="nil"/>
              <w:left w:val="nil"/>
              <w:bottom w:val="nil"/>
              <w:right w:val="nil"/>
            </w:tcBorders>
            <w:shd w:val="clear" w:color="auto" w:fill="auto"/>
            <w:noWrap/>
            <w:vAlign w:val="bottom"/>
          </w:tcPr>
          <w:p w14:paraId="3AA0BD3F" w14:textId="7A6A54A3"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28 (18</w:t>
            </w:r>
            <w:r w:rsidR="000B4A0F" w:rsidRPr="00F1048C">
              <w:rPr>
                <w:rFonts w:ascii="Arial" w:hAnsi="Arial" w:cs="Arial"/>
                <w:sz w:val="24"/>
                <w:szCs w:val="24"/>
              </w:rPr>
              <w:t xml:space="preserve"> - </w:t>
            </w:r>
            <w:r w:rsidRPr="00F1048C">
              <w:rPr>
                <w:rFonts w:ascii="Arial" w:hAnsi="Arial" w:cs="Arial"/>
                <w:sz w:val="24"/>
                <w:szCs w:val="24"/>
              </w:rPr>
              <w:t>47)</w:t>
            </w:r>
          </w:p>
        </w:tc>
        <w:tc>
          <w:tcPr>
            <w:tcW w:w="3969" w:type="dxa"/>
            <w:tcBorders>
              <w:top w:val="nil"/>
              <w:left w:val="nil"/>
              <w:bottom w:val="nil"/>
              <w:right w:val="nil"/>
            </w:tcBorders>
            <w:shd w:val="clear" w:color="auto" w:fill="auto"/>
            <w:noWrap/>
            <w:vAlign w:val="bottom"/>
          </w:tcPr>
          <w:p w14:paraId="43890050" w14:textId="4CABC6EA"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37 (22</w:t>
            </w:r>
            <w:r w:rsidR="000B4A0F" w:rsidRPr="00F1048C">
              <w:rPr>
                <w:rFonts w:ascii="Arial" w:hAnsi="Arial" w:cs="Arial"/>
                <w:sz w:val="24"/>
                <w:szCs w:val="24"/>
              </w:rPr>
              <w:t xml:space="preserve"> - </w:t>
            </w:r>
            <w:r w:rsidRPr="00F1048C">
              <w:rPr>
                <w:rFonts w:ascii="Arial" w:hAnsi="Arial" w:cs="Arial"/>
                <w:sz w:val="24"/>
                <w:szCs w:val="24"/>
              </w:rPr>
              <w:t>57)</w:t>
            </w:r>
          </w:p>
        </w:tc>
        <w:tc>
          <w:tcPr>
            <w:tcW w:w="992" w:type="dxa"/>
            <w:tcBorders>
              <w:top w:val="nil"/>
              <w:left w:val="nil"/>
              <w:bottom w:val="nil"/>
              <w:right w:val="nil"/>
            </w:tcBorders>
            <w:shd w:val="clear" w:color="auto" w:fill="auto"/>
            <w:noWrap/>
            <w:vAlign w:val="bottom"/>
          </w:tcPr>
          <w:p w14:paraId="79DDE283" w14:textId="31FF4AD0"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0.008</w:t>
            </w:r>
          </w:p>
        </w:tc>
      </w:tr>
      <w:tr w:rsidR="000C4FC5" w:rsidRPr="00F1048C" w14:paraId="2DD106B9" w14:textId="77777777" w:rsidTr="00692948">
        <w:trPr>
          <w:trHeight w:val="300"/>
        </w:trPr>
        <w:tc>
          <w:tcPr>
            <w:tcW w:w="3261" w:type="dxa"/>
            <w:tcBorders>
              <w:top w:val="nil"/>
              <w:bottom w:val="nil"/>
              <w:right w:val="nil"/>
            </w:tcBorders>
            <w:shd w:val="clear" w:color="auto" w:fill="auto"/>
            <w:noWrap/>
            <w:vAlign w:val="center"/>
          </w:tcPr>
          <w:p w14:paraId="6AA5F05F" w14:textId="77777777" w:rsidR="000C4FC5" w:rsidRPr="00F1048C" w:rsidRDefault="000C4FC5" w:rsidP="000C4FC5">
            <w:pPr>
              <w:widowControl/>
              <w:ind w:firstLineChars="50" w:firstLine="120"/>
              <w:rPr>
                <w:rFonts w:ascii="Arial" w:eastAsia="ＭＳ Ｐゴシック" w:hAnsi="Arial" w:cs="Arial"/>
                <w:color w:val="000000"/>
                <w:kern w:val="0"/>
                <w:sz w:val="24"/>
                <w:szCs w:val="24"/>
              </w:rPr>
            </w:pPr>
            <w:r w:rsidRPr="00F1048C">
              <w:rPr>
                <w:rFonts w:ascii="Arial" w:eastAsia="ＭＳ Ｐゴシック" w:hAnsi="Arial" w:cs="Arial"/>
                <w:color w:val="000000"/>
                <w:kern w:val="0"/>
                <w:sz w:val="24"/>
                <w:szCs w:val="24"/>
              </w:rPr>
              <w:t xml:space="preserve">Sodium, </w:t>
            </w:r>
            <w:r w:rsidRPr="00F1048C">
              <w:rPr>
                <w:rFonts w:ascii="Arial" w:eastAsia="ＭＳ 明朝" w:hAnsi="Arial" w:cs="Arial"/>
                <w:sz w:val="24"/>
                <w:szCs w:val="24"/>
              </w:rPr>
              <w:t>mmol/L</w:t>
            </w:r>
          </w:p>
        </w:tc>
        <w:tc>
          <w:tcPr>
            <w:tcW w:w="1134" w:type="dxa"/>
            <w:tcBorders>
              <w:top w:val="nil"/>
              <w:bottom w:val="nil"/>
            </w:tcBorders>
            <w:vAlign w:val="center"/>
          </w:tcPr>
          <w:p w14:paraId="7B035568" w14:textId="77777777"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eastAsia="ＭＳ Ｐゴシック" w:hAnsi="Arial" w:cs="Arial"/>
                <w:color w:val="000000"/>
                <w:kern w:val="0"/>
                <w:sz w:val="24"/>
                <w:szCs w:val="24"/>
              </w:rPr>
              <w:t>3</w:t>
            </w:r>
          </w:p>
        </w:tc>
        <w:tc>
          <w:tcPr>
            <w:tcW w:w="3969" w:type="dxa"/>
            <w:tcBorders>
              <w:top w:val="nil"/>
              <w:left w:val="nil"/>
              <w:bottom w:val="nil"/>
              <w:right w:val="nil"/>
            </w:tcBorders>
            <w:shd w:val="clear" w:color="auto" w:fill="auto"/>
            <w:noWrap/>
            <w:vAlign w:val="bottom"/>
          </w:tcPr>
          <w:p w14:paraId="2AC65FA3" w14:textId="57522383"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139 (136</w:t>
            </w:r>
            <w:r w:rsidR="000B4A0F" w:rsidRPr="00F1048C">
              <w:rPr>
                <w:rFonts w:ascii="Arial" w:hAnsi="Arial" w:cs="Arial"/>
                <w:sz w:val="24"/>
                <w:szCs w:val="24"/>
              </w:rPr>
              <w:t xml:space="preserve"> - </w:t>
            </w:r>
            <w:r w:rsidRPr="00F1048C">
              <w:rPr>
                <w:rFonts w:ascii="Arial" w:hAnsi="Arial" w:cs="Arial"/>
                <w:sz w:val="24"/>
                <w:szCs w:val="24"/>
              </w:rPr>
              <w:t>143)</w:t>
            </w:r>
          </w:p>
        </w:tc>
        <w:tc>
          <w:tcPr>
            <w:tcW w:w="3969" w:type="dxa"/>
            <w:tcBorders>
              <w:top w:val="nil"/>
              <w:left w:val="nil"/>
              <w:bottom w:val="nil"/>
              <w:right w:val="nil"/>
            </w:tcBorders>
            <w:shd w:val="clear" w:color="auto" w:fill="auto"/>
            <w:noWrap/>
            <w:vAlign w:val="bottom"/>
          </w:tcPr>
          <w:p w14:paraId="174FC3FD" w14:textId="17B180F2"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140 (137</w:t>
            </w:r>
            <w:r w:rsidR="000B4A0F" w:rsidRPr="00F1048C">
              <w:rPr>
                <w:rFonts w:ascii="Arial" w:hAnsi="Arial" w:cs="Arial"/>
                <w:sz w:val="24"/>
                <w:szCs w:val="24"/>
              </w:rPr>
              <w:t xml:space="preserve"> - </w:t>
            </w:r>
            <w:r w:rsidRPr="00F1048C">
              <w:rPr>
                <w:rFonts w:ascii="Arial" w:hAnsi="Arial" w:cs="Arial"/>
                <w:sz w:val="24"/>
                <w:szCs w:val="24"/>
              </w:rPr>
              <w:t>143)</w:t>
            </w:r>
          </w:p>
        </w:tc>
        <w:tc>
          <w:tcPr>
            <w:tcW w:w="992" w:type="dxa"/>
            <w:tcBorders>
              <w:top w:val="nil"/>
              <w:left w:val="nil"/>
              <w:bottom w:val="nil"/>
              <w:right w:val="nil"/>
            </w:tcBorders>
            <w:shd w:val="clear" w:color="auto" w:fill="auto"/>
            <w:noWrap/>
            <w:vAlign w:val="bottom"/>
          </w:tcPr>
          <w:p w14:paraId="6A1E773B" w14:textId="671D05A4"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0.85</w:t>
            </w:r>
          </w:p>
        </w:tc>
      </w:tr>
      <w:tr w:rsidR="000C4FC5" w:rsidRPr="00F1048C" w14:paraId="6E9D7ADF" w14:textId="77777777" w:rsidTr="00692948">
        <w:trPr>
          <w:trHeight w:val="300"/>
        </w:trPr>
        <w:tc>
          <w:tcPr>
            <w:tcW w:w="3261" w:type="dxa"/>
            <w:tcBorders>
              <w:top w:val="nil"/>
              <w:bottom w:val="nil"/>
              <w:right w:val="nil"/>
            </w:tcBorders>
            <w:shd w:val="clear" w:color="auto" w:fill="auto"/>
            <w:noWrap/>
            <w:vAlign w:val="center"/>
          </w:tcPr>
          <w:p w14:paraId="46FBBD73" w14:textId="77777777" w:rsidR="000C4FC5" w:rsidRPr="00F1048C" w:rsidRDefault="000C4FC5" w:rsidP="000C4FC5">
            <w:pPr>
              <w:widowControl/>
              <w:ind w:firstLineChars="50" w:firstLine="120"/>
              <w:rPr>
                <w:rFonts w:ascii="Arial" w:eastAsia="ＭＳ Ｐゴシック" w:hAnsi="Arial" w:cs="Arial"/>
                <w:color w:val="000000"/>
                <w:kern w:val="0"/>
                <w:sz w:val="24"/>
                <w:szCs w:val="24"/>
              </w:rPr>
            </w:pPr>
            <w:r w:rsidRPr="00F1048C">
              <w:rPr>
                <w:rFonts w:ascii="Arial" w:eastAsia="ＭＳ Ｐゴシック" w:hAnsi="Arial" w:cs="Arial"/>
                <w:color w:val="000000"/>
                <w:kern w:val="0"/>
                <w:sz w:val="24"/>
                <w:szCs w:val="24"/>
              </w:rPr>
              <w:t xml:space="preserve">Potassium, </w:t>
            </w:r>
            <w:r w:rsidRPr="00F1048C">
              <w:rPr>
                <w:rFonts w:ascii="Arial" w:eastAsia="ＭＳ 明朝" w:hAnsi="Arial" w:cs="Arial"/>
                <w:sz w:val="24"/>
                <w:szCs w:val="24"/>
              </w:rPr>
              <w:t>mmol/L</w:t>
            </w:r>
          </w:p>
        </w:tc>
        <w:tc>
          <w:tcPr>
            <w:tcW w:w="1134" w:type="dxa"/>
            <w:tcBorders>
              <w:top w:val="nil"/>
              <w:bottom w:val="nil"/>
            </w:tcBorders>
            <w:vAlign w:val="center"/>
          </w:tcPr>
          <w:p w14:paraId="429FC13D" w14:textId="77777777"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eastAsia="ＭＳ Ｐゴシック" w:hAnsi="Arial" w:cs="Arial"/>
                <w:color w:val="000000"/>
                <w:kern w:val="0"/>
                <w:sz w:val="24"/>
                <w:szCs w:val="24"/>
              </w:rPr>
              <w:t>3</w:t>
            </w:r>
          </w:p>
        </w:tc>
        <w:tc>
          <w:tcPr>
            <w:tcW w:w="3969" w:type="dxa"/>
            <w:tcBorders>
              <w:top w:val="nil"/>
              <w:left w:val="nil"/>
              <w:bottom w:val="nil"/>
              <w:right w:val="nil"/>
            </w:tcBorders>
            <w:shd w:val="clear" w:color="auto" w:fill="auto"/>
            <w:noWrap/>
            <w:vAlign w:val="bottom"/>
          </w:tcPr>
          <w:p w14:paraId="767E5719" w14:textId="6A949926"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3.9 (3.6</w:t>
            </w:r>
            <w:r w:rsidR="000B4A0F" w:rsidRPr="00F1048C">
              <w:rPr>
                <w:rFonts w:ascii="Arial" w:hAnsi="Arial" w:cs="Arial"/>
                <w:sz w:val="24"/>
                <w:szCs w:val="24"/>
              </w:rPr>
              <w:t xml:space="preserve"> - </w:t>
            </w:r>
            <w:r w:rsidRPr="00F1048C">
              <w:rPr>
                <w:rFonts w:ascii="Arial" w:hAnsi="Arial" w:cs="Arial"/>
                <w:sz w:val="24"/>
                <w:szCs w:val="24"/>
              </w:rPr>
              <w:t>4.4)</w:t>
            </w:r>
          </w:p>
        </w:tc>
        <w:tc>
          <w:tcPr>
            <w:tcW w:w="3969" w:type="dxa"/>
            <w:tcBorders>
              <w:top w:val="nil"/>
              <w:left w:val="nil"/>
              <w:bottom w:val="nil"/>
              <w:right w:val="nil"/>
            </w:tcBorders>
            <w:shd w:val="clear" w:color="auto" w:fill="auto"/>
            <w:noWrap/>
            <w:vAlign w:val="bottom"/>
          </w:tcPr>
          <w:p w14:paraId="67E05BC8" w14:textId="3D899B94"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4.2 (3.8</w:t>
            </w:r>
            <w:r w:rsidR="000B4A0F" w:rsidRPr="00F1048C">
              <w:rPr>
                <w:rFonts w:ascii="Arial" w:hAnsi="Arial" w:cs="Arial"/>
                <w:sz w:val="24"/>
                <w:szCs w:val="24"/>
              </w:rPr>
              <w:t xml:space="preserve"> - </w:t>
            </w:r>
            <w:r w:rsidRPr="00F1048C">
              <w:rPr>
                <w:rFonts w:ascii="Arial" w:hAnsi="Arial" w:cs="Arial"/>
                <w:sz w:val="24"/>
                <w:szCs w:val="24"/>
              </w:rPr>
              <w:t>4.7)</w:t>
            </w:r>
          </w:p>
        </w:tc>
        <w:tc>
          <w:tcPr>
            <w:tcW w:w="992" w:type="dxa"/>
            <w:tcBorders>
              <w:top w:val="nil"/>
              <w:left w:val="nil"/>
              <w:bottom w:val="nil"/>
              <w:right w:val="nil"/>
            </w:tcBorders>
            <w:shd w:val="clear" w:color="auto" w:fill="auto"/>
            <w:noWrap/>
            <w:vAlign w:val="bottom"/>
          </w:tcPr>
          <w:p w14:paraId="252DF1AF" w14:textId="1705144B"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0.004</w:t>
            </w:r>
          </w:p>
        </w:tc>
      </w:tr>
      <w:tr w:rsidR="000C4FC5" w:rsidRPr="00F1048C" w14:paraId="57E7668B" w14:textId="77777777" w:rsidTr="00692948">
        <w:trPr>
          <w:trHeight w:val="300"/>
        </w:trPr>
        <w:tc>
          <w:tcPr>
            <w:tcW w:w="3261" w:type="dxa"/>
            <w:tcBorders>
              <w:top w:val="nil"/>
              <w:bottom w:val="nil"/>
              <w:right w:val="nil"/>
            </w:tcBorders>
            <w:shd w:val="clear" w:color="auto" w:fill="auto"/>
            <w:noWrap/>
            <w:vAlign w:val="center"/>
          </w:tcPr>
          <w:p w14:paraId="2A7FB4F9" w14:textId="77777777" w:rsidR="000C4FC5" w:rsidRPr="00F1048C" w:rsidRDefault="000C4FC5" w:rsidP="000C4FC5">
            <w:pPr>
              <w:widowControl/>
              <w:ind w:firstLineChars="50" w:firstLine="120"/>
              <w:rPr>
                <w:rFonts w:ascii="Arial" w:eastAsia="ＭＳ Ｐゴシック" w:hAnsi="Arial" w:cs="Arial"/>
                <w:color w:val="000000"/>
                <w:kern w:val="0"/>
                <w:sz w:val="24"/>
                <w:szCs w:val="24"/>
              </w:rPr>
            </w:pPr>
            <w:r w:rsidRPr="00F1048C">
              <w:rPr>
                <w:rFonts w:ascii="Arial" w:eastAsia="ＭＳ Ｐゴシック" w:hAnsi="Arial" w:cs="Arial"/>
                <w:color w:val="000000"/>
                <w:kern w:val="0"/>
                <w:sz w:val="24"/>
                <w:szCs w:val="24"/>
              </w:rPr>
              <w:t xml:space="preserve">Chloride, </w:t>
            </w:r>
            <w:r w:rsidRPr="00F1048C">
              <w:rPr>
                <w:rFonts w:ascii="Arial" w:eastAsia="ＭＳ 明朝" w:hAnsi="Arial" w:cs="Arial"/>
                <w:sz w:val="24"/>
                <w:szCs w:val="24"/>
              </w:rPr>
              <w:t>mmol/L</w:t>
            </w:r>
          </w:p>
        </w:tc>
        <w:tc>
          <w:tcPr>
            <w:tcW w:w="1134" w:type="dxa"/>
            <w:tcBorders>
              <w:top w:val="nil"/>
              <w:bottom w:val="nil"/>
            </w:tcBorders>
            <w:vAlign w:val="center"/>
          </w:tcPr>
          <w:p w14:paraId="004E86F5" w14:textId="77777777"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eastAsia="ＭＳ Ｐゴシック" w:hAnsi="Arial" w:cs="Arial"/>
                <w:color w:val="000000"/>
                <w:kern w:val="0"/>
                <w:sz w:val="24"/>
                <w:szCs w:val="24"/>
              </w:rPr>
              <w:t>3</w:t>
            </w:r>
          </w:p>
        </w:tc>
        <w:tc>
          <w:tcPr>
            <w:tcW w:w="3969" w:type="dxa"/>
            <w:tcBorders>
              <w:top w:val="nil"/>
              <w:left w:val="nil"/>
              <w:bottom w:val="nil"/>
              <w:right w:val="nil"/>
            </w:tcBorders>
            <w:shd w:val="clear" w:color="auto" w:fill="auto"/>
            <w:noWrap/>
            <w:vAlign w:val="bottom"/>
          </w:tcPr>
          <w:p w14:paraId="024FD944" w14:textId="35789FF8"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106 (102</w:t>
            </w:r>
            <w:r w:rsidR="000B4A0F" w:rsidRPr="00F1048C">
              <w:rPr>
                <w:rFonts w:ascii="Arial" w:hAnsi="Arial" w:cs="Arial"/>
                <w:sz w:val="24"/>
                <w:szCs w:val="24"/>
              </w:rPr>
              <w:t xml:space="preserve"> - </w:t>
            </w:r>
            <w:r w:rsidRPr="00F1048C">
              <w:rPr>
                <w:rFonts w:ascii="Arial" w:hAnsi="Arial" w:cs="Arial"/>
                <w:sz w:val="24"/>
                <w:szCs w:val="24"/>
              </w:rPr>
              <w:t>109)</w:t>
            </w:r>
          </w:p>
        </w:tc>
        <w:tc>
          <w:tcPr>
            <w:tcW w:w="3969" w:type="dxa"/>
            <w:tcBorders>
              <w:top w:val="nil"/>
              <w:left w:val="nil"/>
              <w:bottom w:val="nil"/>
              <w:right w:val="nil"/>
            </w:tcBorders>
            <w:shd w:val="clear" w:color="auto" w:fill="auto"/>
            <w:noWrap/>
            <w:vAlign w:val="bottom"/>
          </w:tcPr>
          <w:p w14:paraId="4C4EBD99" w14:textId="0E95C229"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107 (104</w:t>
            </w:r>
            <w:r w:rsidR="000B4A0F" w:rsidRPr="00F1048C">
              <w:rPr>
                <w:rFonts w:ascii="Arial" w:hAnsi="Arial" w:cs="Arial"/>
                <w:sz w:val="24"/>
                <w:szCs w:val="24"/>
              </w:rPr>
              <w:t xml:space="preserve"> - </w:t>
            </w:r>
            <w:r w:rsidRPr="00F1048C">
              <w:rPr>
                <w:rFonts w:ascii="Arial" w:hAnsi="Arial" w:cs="Arial"/>
                <w:sz w:val="24"/>
                <w:szCs w:val="24"/>
              </w:rPr>
              <w:t>110)</w:t>
            </w:r>
          </w:p>
        </w:tc>
        <w:tc>
          <w:tcPr>
            <w:tcW w:w="992" w:type="dxa"/>
            <w:tcBorders>
              <w:top w:val="nil"/>
              <w:left w:val="nil"/>
              <w:bottom w:val="nil"/>
              <w:right w:val="nil"/>
            </w:tcBorders>
            <w:shd w:val="clear" w:color="auto" w:fill="auto"/>
            <w:noWrap/>
            <w:vAlign w:val="bottom"/>
          </w:tcPr>
          <w:p w14:paraId="03CC83C2" w14:textId="5632461D"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0.12</w:t>
            </w:r>
          </w:p>
        </w:tc>
      </w:tr>
      <w:tr w:rsidR="000C4FC5" w:rsidRPr="00F1048C" w14:paraId="0D285BF2" w14:textId="77777777" w:rsidTr="00692948">
        <w:trPr>
          <w:trHeight w:val="300"/>
        </w:trPr>
        <w:tc>
          <w:tcPr>
            <w:tcW w:w="3261" w:type="dxa"/>
            <w:tcBorders>
              <w:top w:val="nil"/>
              <w:bottom w:val="nil"/>
              <w:right w:val="nil"/>
            </w:tcBorders>
            <w:shd w:val="clear" w:color="auto" w:fill="auto"/>
            <w:noWrap/>
            <w:vAlign w:val="center"/>
          </w:tcPr>
          <w:p w14:paraId="6355BDC2" w14:textId="77777777" w:rsidR="000C4FC5" w:rsidRPr="00F1048C" w:rsidRDefault="000C4FC5" w:rsidP="000C4FC5">
            <w:pPr>
              <w:widowControl/>
              <w:ind w:firstLineChars="50" w:firstLine="120"/>
              <w:rPr>
                <w:rFonts w:ascii="Arial" w:eastAsia="ＭＳ Ｐゴシック" w:hAnsi="Arial" w:cs="Arial"/>
                <w:color w:val="000000"/>
                <w:kern w:val="0"/>
                <w:sz w:val="24"/>
                <w:szCs w:val="24"/>
              </w:rPr>
            </w:pPr>
            <w:r w:rsidRPr="00F1048C">
              <w:rPr>
                <w:rFonts w:ascii="Arial" w:eastAsia="ＭＳ Ｐゴシック" w:hAnsi="Arial" w:cs="Arial"/>
                <w:color w:val="000000"/>
                <w:kern w:val="0"/>
                <w:sz w:val="24"/>
                <w:szCs w:val="24"/>
              </w:rPr>
              <w:t xml:space="preserve">Magnesium, </w:t>
            </w:r>
            <w:r w:rsidRPr="00F1048C">
              <w:rPr>
                <w:rFonts w:ascii="Arial" w:eastAsia="AkzidenzGroteskBE-Light" w:hAnsi="Arial" w:cs="Arial"/>
                <w:kern w:val="0"/>
                <w:sz w:val="24"/>
                <w:szCs w:val="24"/>
              </w:rPr>
              <w:t>mmol/L</w:t>
            </w:r>
          </w:p>
        </w:tc>
        <w:tc>
          <w:tcPr>
            <w:tcW w:w="1134" w:type="dxa"/>
            <w:tcBorders>
              <w:top w:val="nil"/>
              <w:bottom w:val="nil"/>
            </w:tcBorders>
            <w:vAlign w:val="center"/>
          </w:tcPr>
          <w:p w14:paraId="6B5D9E74" w14:textId="77777777"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eastAsia="ＭＳ Ｐゴシック" w:hAnsi="Arial" w:cs="Arial"/>
                <w:color w:val="000000"/>
                <w:kern w:val="0"/>
                <w:sz w:val="24"/>
                <w:szCs w:val="24"/>
              </w:rPr>
              <w:t>191</w:t>
            </w:r>
          </w:p>
        </w:tc>
        <w:tc>
          <w:tcPr>
            <w:tcW w:w="3969" w:type="dxa"/>
            <w:tcBorders>
              <w:top w:val="nil"/>
              <w:left w:val="nil"/>
              <w:bottom w:val="nil"/>
              <w:right w:val="nil"/>
            </w:tcBorders>
            <w:shd w:val="clear" w:color="auto" w:fill="auto"/>
            <w:noWrap/>
            <w:vAlign w:val="bottom"/>
          </w:tcPr>
          <w:p w14:paraId="43890D22" w14:textId="00374827"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2.1 (1.9</w:t>
            </w:r>
            <w:r w:rsidR="000B4A0F" w:rsidRPr="00F1048C">
              <w:rPr>
                <w:rFonts w:ascii="Arial" w:hAnsi="Arial" w:cs="Arial"/>
                <w:sz w:val="24"/>
                <w:szCs w:val="24"/>
              </w:rPr>
              <w:t xml:space="preserve"> - </w:t>
            </w:r>
            <w:r w:rsidRPr="00F1048C">
              <w:rPr>
                <w:rFonts w:ascii="Arial" w:hAnsi="Arial" w:cs="Arial"/>
                <w:sz w:val="24"/>
                <w:szCs w:val="24"/>
              </w:rPr>
              <w:t>2.4)</w:t>
            </w:r>
          </w:p>
        </w:tc>
        <w:tc>
          <w:tcPr>
            <w:tcW w:w="3969" w:type="dxa"/>
            <w:tcBorders>
              <w:top w:val="nil"/>
              <w:left w:val="nil"/>
              <w:bottom w:val="nil"/>
              <w:right w:val="nil"/>
            </w:tcBorders>
            <w:shd w:val="clear" w:color="auto" w:fill="auto"/>
            <w:noWrap/>
            <w:vAlign w:val="bottom"/>
          </w:tcPr>
          <w:p w14:paraId="7BC9A6EB" w14:textId="632AE899"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2.0 (1.8</w:t>
            </w:r>
            <w:r w:rsidR="000B4A0F" w:rsidRPr="00F1048C">
              <w:rPr>
                <w:rFonts w:ascii="Arial" w:hAnsi="Arial" w:cs="Arial"/>
                <w:sz w:val="24"/>
                <w:szCs w:val="24"/>
              </w:rPr>
              <w:t xml:space="preserve"> - </w:t>
            </w:r>
            <w:r w:rsidRPr="00F1048C">
              <w:rPr>
                <w:rFonts w:ascii="Arial" w:hAnsi="Arial" w:cs="Arial"/>
                <w:sz w:val="24"/>
                <w:szCs w:val="24"/>
              </w:rPr>
              <w:t>2.3)</w:t>
            </w:r>
          </w:p>
        </w:tc>
        <w:tc>
          <w:tcPr>
            <w:tcW w:w="992" w:type="dxa"/>
            <w:tcBorders>
              <w:top w:val="nil"/>
              <w:left w:val="nil"/>
              <w:bottom w:val="nil"/>
              <w:right w:val="nil"/>
            </w:tcBorders>
            <w:shd w:val="clear" w:color="auto" w:fill="auto"/>
            <w:noWrap/>
            <w:vAlign w:val="bottom"/>
          </w:tcPr>
          <w:p w14:paraId="02157B50" w14:textId="0C80813D"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0.30</w:t>
            </w:r>
          </w:p>
        </w:tc>
      </w:tr>
      <w:tr w:rsidR="000C4FC5" w:rsidRPr="00F1048C" w14:paraId="36E45092" w14:textId="77777777" w:rsidTr="00692948">
        <w:trPr>
          <w:trHeight w:val="300"/>
        </w:trPr>
        <w:tc>
          <w:tcPr>
            <w:tcW w:w="3261" w:type="dxa"/>
            <w:tcBorders>
              <w:top w:val="nil"/>
              <w:bottom w:val="nil"/>
              <w:right w:val="nil"/>
            </w:tcBorders>
            <w:shd w:val="clear" w:color="auto" w:fill="auto"/>
            <w:noWrap/>
            <w:vAlign w:val="center"/>
          </w:tcPr>
          <w:p w14:paraId="605C0903" w14:textId="77777777" w:rsidR="000C4FC5" w:rsidRPr="00F1048C" w:rsidRDefault="000C4FC5" w:rsidP="000C4FC5">
            <w:pPr>
              <w:widowControl/>
              <w:ind w:firstLineChars="50" w:firstLine="120"/>
              <w:rPr>
                <w:rFonts w:ascii="Arial" w:eastAsia="ＭＳ 明朝" w:hAnsi="Arial" w:cs="Arial"/>
                <w:sz w:val="24"/>
                <w:szCs w:val="24"/>
              </w:rPr>
            </w:pPr>
            <w:r w:rsidRPr="00F1048C">
              <w:rPr>
                <w:rFonts w:ascii="Arial" w:eastAsia="ＭＳ Ｐゴシック" w:hAnsi="Arial" w:cs="Arial"/>
                <w:color w:val="000000"/>
                <w:kern w:val="0"/>
                <w:sz w:val="24"/>
                <w:szCs w:val="24"/>
              </w:rPr>
              <w:t xml:space="preserve">Lactate, </w:t>
            </w:r>
            <w:r w:rsidRPr="00F1048C">
              <w:rPr>
                <w:rFonts w:ascii="Arial" w:eastAsia="ＭＳ 明朝" w:hAnsi="Arial" w:cs="Arial"/>
                <w:sz w:val="24"/>
                <w:szCs w:val="24"/>
              </w:rPr>
              <w:t>mmol/L</w:t>
            </w:r>
          </w:p>
        </w:tc>
        <w:tc>
          <w:tcPr>
            <w:tcW w:w="1134" w:type="dxa"/>
            <w:tcBorders>
              <w:top w:val="nil"/>
              <w:bottom w:val="nil"/>
            </w:tcBorders>
            <w:vAlign w:val="center"/>
          </w:tcPr>
          <w:p w14:paraId="45D2AE78" w14:textId="77777777"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eastAsia="ＭＳ Ｐゴシック" w:hAnsi="Arial" w:cs="Arial"/>
                <w:color w:val="000000"/>
                <w:kern w:val="0"/>
                <w:sz w:val="24"/>
                <w:szCs w:val="24"/>
              </w:rPr>
              <w:t>5</w:t>
            </w:r>
          </w:p>
        </w:tc>
        <w:tc>
          <w:tcPr>
            <w:tcW w:w="3969" w:type="dxa"/>
            <w:tcBorders>
              <w:top w:val="nil"/>
              <w:left w:val="nil"/>
              <w:bottom w:val="nil"/>
              <w:right w:val="nil"/>
            </w:tcBorders>
            <w:shd w:val="clear" w:color="auto" w:fill="auto"/>
            <w:noWrap/>
            <w:vAlign w:val="bottom"/>
          </w:tcPr>
          <w:p w14:paraId="35798DE6" w14:textId="6C364A85"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1.5 (1.1</w:t>
            </w:r>
            <w:r w:rsidR="000B4A0F" w:rsidRPr="00F1048C">
              <w:rPr>
                <w:rFonts w:ascii="Arial" w:hAnsi="Arial" w:cs="Arial"/>
                <w:sz w:val="24"/>
                <w:szCs w:val="24"/>
              </w:rPr>
              <w:t xml:space="preserve"> - </w:t>
            </w:r>
            <w:r w:rsidRPr="00F1048C">
              <w:rPr>
                <w:rFonts w:ascii="Arial" w:hAnsi="Arial" w:cs="Arial"/>
                <w:sz w:val="24"/>
                <w:szCs w:val="24"/>
              </w:rPr>
              <w:t>2.2)</w:t>
            </w:r>
          </w:p>
        </w:tc>
        <w:tc>
          <w:tcPr>
            <w:tcW w:w="3969" w:type="dxa"/>
            <w:tcBorders>
              <w:top w:val="nil"/>
              <w:left w:val="nil"/>
              <w:bottom w:val="nil"/>
              <w:right w:val="nil"/>
            </w:tcBorders>
            <w:shd w:val="clear" w:color="auto" w:fill="auto"/>
            <w:noWrap/>
            <w:vAlign w:val="bottom"/>
          </w:tcPr>
          <w:p w14:paraId="134570C5" w14:textId="1874380F"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1.7 (1.2</w:t>
            </w:r>
            <w:r w:rsidR="000B4A0F" w:rsidRPr="00F1048C">
              <w:rPr>
                <w:rFonts w:ascii="Arial" w:hAnsi="Arial" w:cs="Arial"/>
                <w:sz w:val="24"/>
                <w:szCs w:val="24"/>
              </w:rPr>
              <w:t xml:space="preserve"> - </w:t>
            </w:r>
            <w:r w:rsidRPr="00F1048C">
              <w:rPr>
                <w:rFonts w:ascii="Arial" w:hAnsi="Arial" w:cs="Arial"/>
                <w:sz w:val="24"/>
                <w:szCs w:val="24"/>
              </w:rPr>
              <w:t>2.5)</w:t>
            </w:r>
          </w:p>
        </w:tc>
        <w:tc>
          <w:tcPr>
            <w:tcW w:w="992" w:type="dxa"/>
            <w:tcBorders>
              <w:top w:val="nil"/>
              <w:left w:val="nil"/>
              <w:bottom w:val="nil"/>
              <w:right w:val="nil"/>
            </w:tcBorders>
            <w:shd w:val="clear" w:color="auto" w:fill="auto"/>
            <w:noWrap/>
            <w:vAlign w:val="bottom"/>
          </w:tcPr>
          <w:p w14:paraId="6A040297" w14:textId="4000F755"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0.03</w:t>
            </w:r>
          </w:p>
        </w:tc>
      </w:tr>
      <w:tr w:rsidR="000C4FC5" w:rsidRPr="00F1048C" w14:paraId="3E9FF3FA" w14:textId="77777777" w:rsidTr="00692948">
        <w:trPr>
          <w:trHeight w:val="300"/>
        </w:trPr>
        <w:tc>
          <w:tcPr>
            <w:tcW w:w="3261" w:type="dxa"/>
            <w:tcBorders>
              <w:top w:val="nil"/>
              <w:bottom w:val="nil"/>
              <w:right w:val="nil"/>
            </w:tcBorders>
            <w:shd w:val="clear" w:color="auto" w:fill="auto"/>
            <w:noWrap/>
            <w:vAlign w:val="center"/>
          </w:tcPr>
          <w:p w14:paraId="6FF3B239" w14:textId="77777777" w:rsidR="000C4FC5" w:rsidRPr="00F1048C" w:rsidRDefault="000C4FC5" w:rsidP="00C846A4">
            <w:pPr>
              <w:widowControl/>
              <w:ind w:firstLineChars="50" w:firstLine="120"/>
              <w:rPr>
                <w:rFonts w:ascii="Arial" w:eastAsia="ＭＳ Ｐゴシック" w:hAnsi="Arial" w:cs="Arial"/>
                <w:color w:val="000000"/>
                <w:kern w:val="0"/>
                <w:sz w:val="24"/>
                <w:szCs w:val="24"/>
              </w:rPr>
            </w:pPr>
            <w:r w:rsidRPr="00F1048C">
              <w:rPr>
                <w:rFonts w:ascii="Arial" w:eastAsia="ＭＳ Ｐゴシック" w:hAnsi="Arial" w:cs="Arial"/>
                <w:color w:val="000000"/>
                <w:kern w:val="0"/>
                <w:sz w:val="24"/>
                <w:szCs w:val="24"/>
              </w:rPr>
              <w:t>Arterial blood gas</w:t>
            </w:r>
          </w:p>
        </w:tc>
        <w:tc>
          <w:tcPr>
            <w:tcW w:w="1134" w:type="dxa"/>
            <w:tcBorders>
              <w:top w:val="nil"/>
              <w:bottom w:val="nil"/>
            </w:tcBorders>
            <w:vAlign w:val="center"/>
          </w:tcPr>
          <w:p w14:paraId="730935F5" w14:textId="77777777" w:rsidR="000C4FC5" w:rsidRPr="00F1048C" w:rsidRDefault="000C4FC5" w:rsidP="003C5102">
            <w:pPr>
              <w:widowControl/>
              <w:jc w:val="center"/>
              <w:rPr>
                <w:rFonts w:ascii="Arial" w:eastAsia="ＭＳ Ｐゴシック" w:hAnsi="Arial" w:cs="Arial"/>
                <w:color w:val="000000"/>
                <w:kern w:val="0"/>
                <w:sz w:val="24"/>
                <w:szCs w:val="24"/>
              </w:rPr>
            </w:pPr>
          </w:p>
        </w:tc>
        <w:tc>
          <w:tcPr>
            <w:tcW w:w="3969" w:type="dxa"/>
            <w:tcBorders>
              <w:top w:val="nil"/>
              <w:left w:val="nil"/>
              <w:bottom w:val="nil"/>
              <w:right w:val="nil"/>
            </w:tcBorders>
            <w:shd w:val="clear" w:color="auto" w:fill="auto"/>
            <w:noWrap/>
            <w:vAlign w:val="center"/>
          </w:tcPr>
          <w:p w14:paraId="02D2C73C" w14:textId="77777777" w:rsidR="000C4FC5" w:rsidRPr="00F1048C" w:rsidRDefault="000C4FC5" w:rsidP="003C5102">
            <w:pPr>
              <w:widowControl/>
              <w:jc w:val="center"/>
              <w:rPr>
                <w:rFonts w:ascii="Arial" w:eastAsia="ＭＳ Ｐゴシック" w:hAnsi="Arial" w:cs="Arial"/>
                <w:color w:val="000000"/>
                <w:kern w:val="0"/>
                <w:sz w:val="24"/>
                <w:szCs w:val="24"/>
              </w:rPr>
            </w:pPr>
          </w:p>
        </w:tc>
        <w:tc>
          <w:tcPr>
            <w:tcW w:w="3969" w:type="dxa"/>
            <w:tcBorders>
              <w:top w:val="nil"/>
              <w:left w:val="nil"/>
              <w:bottom w:val="nil"/>
              <w:right w:val="nil"/>
            </w:tcBorders>
            <w:shd w:val="clear" w:color="auto" w:fill="auto"/>
            <w:noWrap/>
            <w:vAlign w:val="center"/>
          </w:tcPr>
          <w:p w14:paraId="6B31F8C0" w14:textId="77777777" w:rsidR="000C4FC5" w:rsidRPr="00F1048C" w:rsidRDefault="000C4FC5" w:rsidP="003C5102">
            <w:pPr>
              <w:widowControl/>
              <w:jc w:val="center"/>
              <w:rPr>
                <w:rFonts w:ascii="Arial" w:eastAsia="ＭＳ Ｐゴシック" w:hAnsi="Arial" w:cs="Arial"/>
                <w:color w:val="000000"/>
                <w:kern w:val="0"/>
                <w:sz w:val="24"/>
                <w:szCs w:val="24"/>
              </w:rPr>
            </w:pPr>
          </w:p>
        </w:tc>
        <w:tc>
          <w:tcPr>
            <w:tcW w:w="992" w:type="dxa"/>
            <w:tcBorders>
              <w:top w:val="nil"/>
              <w:left w:val="nil"/>
              <w:bottom w:val="nil"/>
              <w:right w:val="nil"/>
            </w:tcBorders>
            <w:shd w:val="clear" w:color="auto" w:fill="auto"/>
            <w:noWrap/>
            <w:vAlign w:val="center"/>
          </w:tcPr>
          <w:p w14:paraId="7720C12E" w14:textId="77777777" w:rsidR="000C4FC5" w:rsidRPr="00F1048C" w:rsidRDefault="000C4FC5" w:rsidP="003C5102">
            <w:pPr>
              <w:widowControl/>
              <w:jc w:val="center"/>
              <w:rPr>
                <w:rFonts w:ascii="Arial" w:eastAsia="ＭＳ Ｐゴシック" w:hAnsi="Arial" w:cs="Arial"/>
                <w:color w:val="000000"/>
                <w:kern w:val="0"/>
                <w:sz w:val="24"/>
                <w:szCs w:val="24"/>
              </w:rPr>
            </w:pPr>
          </w:p>
        </w:tc>
      </w:tr>
      <w:tr w:rsidR="000C4FC5" w:rsidRPr="00F1048C" w14:paraId="7CC9A490" w14:textId="77777777" w:rsidTr="000B4A0F">
        <w:trPr>
          <w:trHeight w:val="300"/>
        </w:trPr>
        <w:tc>
          <w:tcPr>
            <w:tcW w:w="3261" w:type="dxa"/>
            <w:tcBorders>
              <w:top w:val="nil"/>
              <w:bottom w:val="nil"/>
              <w:right w:val="nil"/>
            </w:tcBorders>
            <w:shd w:val="clear" w:color="auto" w:fill="auto"/>
            <w:noWrap/>
            <w:vAlign w:val="center"/>
          </w:tcPr>
          <w:p w14:paraId="195F97D0" w14:textId="77777777" w:rsidR="000C4FC5" w:rsidRPr="00F1048C" w:rsidRDefault="000C4FC5" w:rsidP="000C4FC5">
            <w:pPr>
              <w:widowControl/>
              <w:ind w:firstLineChars="100" w:firstLine="240"/>
              <w:rPr>
                <w:rFonts w:ascii="Arial" w:eastAsia="ＭＳ Ｐゴシック" w:hAnsi="Arial" w:cs="Arial"/>
                <w:color w:val="000000"/>
                <w:kern w:val="0"/>
                <w:sz w:val="24"/>
                <w:szCs w:val="24"/>
              </w:rPr>
            </w:pPr>
            <w:r w:rsidRPr="00F1048C">
              <w:rPr>
                <w:rFonts w:ascii="Arial" w:eastAsia="ＭＳ Ｐゴシック" w:hAnsi="Arial" w:cs="Arial"/>
                <w:color w:val="000000"/>
                <w:kern w:val="0"/>
                <w:sz w:val="24"/>
                <w:szCs w:val="24"/>
              </w:rPr>
              <w:t>pH</w:t>
            </w:r>
          </w:p>
        </w:tc>
        <w:tc>
          <w:tcPr>
            <w:tcW w:w="1134" w:type="dxa"/>
            <w:tcBorders>
              <w:top w:val="nil"/>
              <w:bottom w:val="nil"/>
            </w:tcBorders>
            <w:vAlign w:val="center"/>
          </w:tcPr>
          <w:p w14:paraId="034FBFD0" w14:textId="77777777"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eastAsia="ＭＳ Ｐゴシック" w:hAnsi="Arial" w:cs="Arial"/>
                <w:color w:val="000000"/>
                <w:kern w:val="0"/>
                <w:sz w:val="24"/>
                <w:szCs w:val="24"/>
              </w:rPr>
              <w:t>4</w:t>
            </w:r>
          </w:p>
        </w:tc>
        <w:tc>
          <w:tcPr>
            <w:tcW w:w="3969" w:type="dxa"/>
            <w:tcBorders>
              <w:top w:val="nil"/>
              <w:left w:val="nil"/>
              <w:right w:val="nil"/>
            </w:tcBorders>
            <w:shd w:val="clear" w:color="auto" w:fill="auto"/>
            <w:noWrap/>
            <w:vAlign w:val="bottom"/>
          </w:tcPr>
          <w:p w14:paraId="766ADA4E" w14:textId="71F3E2D1"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7.416 (7.361</w:t>
            </w:r>
            <w:r w:rsidR="000B4A0F" w:rsidRPr="00F1048C">
              <w:rPr>
                <w:rFonts w:ascii="Arial" w:hAnsi="Arial" w:cs="Arial"/>
                <w:sz w:val="24"/>
                <w:szCs w:val="24"/>
              </w:rPr>
              <w:t xml:space="preserve"> - </w:t>
            </w:r>
            <w:r w:rsidRPr="00F1048C">
              <w:rPr>
                <w:rFonts w:ascii="Arial" w:hAnsi="Arial" w:cs="Arial"/>
                <w:sz w:val="24"/>
                <w:szCs w:val="24"/>
              </w:rPr>
              <w:t>7.460)</w:t>
            </w:r>
          </w:p>
        </w:tc>
        <w:tc>
          <w:tcPr>
            <w:tcW w:w="3969" w:type="dxa"/>
            <w:tcBorders>
              <w:top w:val="nil"/>
              <w:left w:val="nil"/>
              <w:right w:val="nil"/>
            </w:tcBorders>
            <w:shd w:val="clear" w:color="auto" w:fill="auto"/>
            <w:noWrap/>
            <w:vAlign w:val="bottom"/>
          </w:tcPr>
          <w:p w14:paraId="7C45E468" w14:textId="304C9B27"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7.398 (7.336</w:t>
            </w:r>
            <w:r w:rsidR="000B4A0F" w:rsidRPr="00F1048C">
              <w:rPr>
                <w:rFonts w:ascii="Arial" w:hAnsi="Arial" w:cs="Arial"/>
                <w:sz w:val="24"/>
                <w:szCs w:val="24"/>
              </w:rPr>
              <w:t xml:space="preserve"> - </w:t>
            </w:r>
            <w:r w:rsidRPr="00F1048C">
              <w:rPr>
                <w:rFonts w:ascii="Arial" w:hAnsi="Arial" w:cs="Arial"/>
                <w:sz w:val="24"/>
                <w:szCs w:val="24"/>
              </w:rPr>
              <w:t>7.442)</w:t>
            </w:r>
          </w:p>
        </w:tc>
        <w:tc>
          <w:tcPr>
            <w:tcW w:w="992" w:type="dxa"/>
            <w:tcBorders>
              <w:top w:val="nil"/>
              <w:left w:val="nil"/>
              <w:right w:val="nil"/>
            </w:tcBorders>
            <w:shd w:val="clear" w:color="auto" w:fill="auto"/>
            <w:noWrap/>
            <w:vAlign w:val="bottom"/>
          </w:tcPr>
          <w:p w14:paraId="20587693" w14:textId="30BFB3A6"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0.0</w:t>
            </w:r>
            <w:r w:rsidR="00352F26" w:rsidRPr="00F1048C">
              <w:rPr>
                <w:rFonts w:ascii="Arial" w:hAnsi="Arial" w:cs="Arial"/>
                <w:sz w:val="24"/>
                <w:szCs w:val="24"/>
              </w:rPr>
              <w:t>2</w:t>
            </w:r>
          </w:p>
        </w:tc>
      </w:tr>
      <w:tr w:rsidR="000C4FC5" w:rsidRPr="00F1048C" w14:paraId="14810CAF" w14:textId="77777777" w:rsidTr="00692948">
        <w:trPr>
          <w:trHeight w:val="300"/>
        </w:trPr>
        <w:tc>
          <w:tcPr>
            <w:tcW w:w="3261" w:type="dxa"/>
            <w:tcBorders>
              <w:top w:val="nil"/>
              <w:bottom w:val="nil"/>
              <w:right w:val="nil"/>
            </w:tcBorders>
            <w:shd w:val="clear" w:color="auto" w:fill="auto"/>
            <w:noWrap/>
            <w:vAlign w:val="center"/>
          </w:tcPr>
          <w:p w14:paraId="5EBB2D3C" w14:textId="77777777" w:rsidR="000C4FC5" w:rsidRPr="00F1048C" w:rsidRDefault="000C4FC5" w:rsidP="000C4FC5">
            <w:pPr>
              <w:widowControl/>
              <w:ind w:firstLineChars="100" w:firstLine="240"/>
              <w:rPr>
                <w:rFonts w:ascii="Arial" w:eastAsia="ＭＳ Ｐゴシック" w:hAnsi="Arial" w:cs="Arial"/>
                <w:color w:val="000000"/>
                <w:kern w:val="0"/>
                <w:sz w:val="24"/>
                <w:szCs w:val="24"/>
              </w:rPr>
            </w:pPr>
            <w:r w:rsidRPr="00F1048C">
              <w:rPr>
                <w:rFonts w:ascii="Arial" w:eastAsia="ＭＳ Ｐゴシック" w:hAnsi="Arial" w:cs="Arial"/>
                <w:color w:val="000000"/>
                <w:kern w:val="0"/>
                <w:sz w:val="24"/>
                <w:szCs w:val="24"/>
              </w:rPr>
              <w:t xml:space="preserve">PaO2, </w:t>
            </w:r>
            <w:r w:rsidRPr="00F1048C">
              <w:rPr>
                <w:rFonts w:ascii="Arial" w:eastAsia="ＭＳ 明朝" w:hAnsi="Arial" w:cs="Arial"/>
                <w:sz w:val="24"/>
                <w:szCs w:val="24"/>
              </w:rPr>
              <w:t>Torr</w:t>
            </w:r>
          </w:p>
        </w:tc>
        <w:tc>
          <w:tcPr>
            <w:tcW w:w="1134" w:type="dxa"/>
            <w:tcBorders>
              <w:top w:val="nil"/>
              <w:bottom w:val="nil"/>
            </w:tcBorders>
            <w:vAlign w:val="center"/>
          </w:tcPr>
          <w:p w14:paraId="4DC339A0" w14:textId="77777777"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eastAsia="ＭＳ Ｐゴシック" w:hAnsi="Arial" w:cs="Arial"/>
                <w:color w:val="000000"/>
                <w:kern w:val="0"/>
                <w:sz w:val="24"/>
                <w:szCs w:val="24"/>
              </w:rPr>
              <w:t>4</w:t>
            </w:r>
          </w:p>
        </w:tc>
        <w:tc>
          <w:tcPr>
            <w:tcW w:w="3969" w:type="dxa"/>
            <w:tcBorders>
              <w:top w:val="nil"/>
              <w:left w:val="nil"/>
              <w:bottom w:val="nil"/>
              <w:right w:val="nil"/>
            </w:tcBorders>
            <w:shd w:val="clear" w:color="auto" w:fill="auto"/>
            <w:noWrap/>
            <w:vAlign w:val="bottom"/>
          </w:tcPr>
          <w:p w14:paraId="289CB6BC" w14:textId="56851F26"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89 (76</w:t>
            </w:r>
            <w:r w:rsidR="000B4A0F" w:rsidRPr="00F1048C">
              <w:rPr>
                <w:rFonts w:ascii="Arial" w:hAnsi="Arial" w:cs="Arial"/>
                <w:sz w:val="24"/>
                <w:szCs w:val="24"/>
              </w:rPr>
              <w:t xml:space="preserve"> - </w:t>
            </w:r>
            <w:r w:rsidRPr="00F1048C">
              <w:rPr>
                <w:rFonts w:ascii="Arial" w:hAnsi="Arial" w:cs="Arial"/>
                <w:sz w:val="24"/>
                <w:szCs w:val="24"/>
              </w:rPr>
              <w:t>110)</w:t>
            </w:r>
          </w:p>
        </w:tc>
        <w:tc>
          <w:tcPr>
            <w:tcW w:w="3969" w:type="dxa"/>
            <w:tcBorders>
              <w:top w:val="nil"/>
              <w:left w:val="nil"/>
              <w:bottom w:val="nil"/>
              <w:right w:val="nil"/>
            </w:tcBorders>
            <w:shd w:val="clear" w:color="auto" w:fill="auto"/>
            <w:noWrap/>
            <w:vAlign w:val="bottom"/>
          </w:tcPr>
          <w:p w14:paraId="1F1B1F1E" w14:textId="0984BAC3"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93 (78</w:t>
            </w:r>
            <w:r w:rsidR="000B4A0F" w:rsidRPr="00F1048C">
              <w:rPr>
                <w:rFonts w:ascii="Arial" w:hAnsi="Arial" w:cs="Arial"/>
                <w:sz w:val="24"/>
                <w:szCs w:val="24"/>
              </w:rPr>
              <w:t xml:space="preserve"> - </w:t>
            </w:r>
            <w:r w:rsidRPr="00F1048C">
              <w:rPr>
                <w:rFonts w:ascii="Arial" w:hAnsi="Arial" w:cs="Arial"/>
                <w:sz w:val="24"/>
                <w:szCs w:val="24"/>
              </w:rPr>
              <w:t>115)</w:t>
            </w:r>
          </w:p>
        </w:tc>
        <w:tc>
          <w:tcPr>
            <w:tcW w:w="992" w:type="dxa"/>
            <w:tcBorders>
              <w:top w:val="nil"/>
              <w:left w:val="nil"/>
              <w:bottom w:val="nil"/>
              <w:right w:val="nil"/>
            </w:tcBorders>
            <w:shd w:val="clear" w:color="auto" w:fill="auto"/>
            <w:noWrap/>
            <w:vAlign w:val="bottom"/>
          </w:tcPr>
          <w:p w14:paraId="6E858D0D" w14:textId="455BAC50"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0.09</w:t>
            </w:r>
          </w:p>
        </w:tc>
      </w:tr>
      <w:tr w:rsidR="000C4FC5" w:rsidRPr="00F1048C" w14:paraId="0237BE3A" w14:textId="77777777" w:rsidTr="00692948">
        <w:trPr>
          <w:trHeight w:val="300"/>
        </w:trPr>
        <w:tc>
          <w:tcPr>
            <w:tcW w:w="3261" w:type="dxa"/>
            <w:tcBorders>
              <w:top w:val="nil"/>
              <w:right w:val="nil"/>
            </w:tcBorders>
            <w:shd w:val="clear" w:color="auto" w:fill="auto"/>
            <w:noWrap/>
            <w:vAlign w:val="center"/>
          </w:tcPr>
          <w:p w14:paraId="35D04AD9" w14:textId="77777777" w:rsidR="000C4FC5" w:rsidRPr="00F1048C" w:rsidRDefault="000C4FC5" w:rsidP="000C4FC5">
            <w:pPr>
              <w:widowControl/>
              <w:ind w:firstLineChars="100" w:firstLine="240"/>
              <w:rPr>
                <w:rFonts w:ascii="Arial" w:eastAsia="ＭＳ Ｐゴシック" w:hAnsi="Arial" w:cs="Arial"/>
                <w:color w:val="000000"/>
                <w:kern w:val="0"/>
                <w:sz w:val="24"/>
                <w:szCs w:val="24"/>
              </w:rPr>
            </w:pPr>
            <w:r w:rsidRPr="00F1048C">
              <w:rPr>
                <w:rFonts w:ascii="Arial" w:eastAsia="ＭＳ Ｐゴシック" w:hAnsi="Arial" w:cs="Arial"/>
                <w:color w:val="000000"/>
                <w:kern w:val="0"/>
                <w:sz w:val="24"/>
                <w:szCs w:val="24"/>
              </w:rPr>
              <w:t xml:space="preserve">PaCO2, </w:t>
            </w:r>
            <w:r w:rsidRPr="00F1048C">
              <w:rPr>
                <w:rFonts w:ascii="Arial" w:eastAsia="ＭＳ 明朝" w:hAnsi="Arial" w:cs="Arial"/>
                <w:sz w:val="24"/>
                <w:szCs w:val="24"/>
              </w:rPr>
              <w:t>Torr</w:t>
            </w:r>
          </w:p>
        </w:tc>
        <w:tc>
          <w:tcPr>
            <w:tcW w:w="1134" w:type="dxa"/>
            <w:tcBorders>
              <w:top w:val="nil"/>
            </w:tcBorders>
            <w:vAlign w:val="center"/>
          </w:tcPr>
          <w:p w14:paraId="12D4464B" w14:textId="77777777"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eastAsia="ＭＳ Ｐゴシック" w:hAnsi="Arial" w:cs="Arial"/>
                <w:color w:val="000000"/>
                <w:kern w:val="0"/>
                <w:sz w:val="24"/>
                <w:szCs w:val="24"/>
              </w:rPr>
              <w:t>4</w:t>
            </w:r>
          </w:p>
        </w:tc>
        <w:tc>
          <w:tcPr>
            <w:tcW w:w="3969" w:type="dxa"/>
            <w:tcBorders>
              <w:top w:val="nil"/>
              <w:left w:val="nil"/>
              <w:bottom w:val="nil"/>
              <w:right w:val="nil"/>
            </w:tcBorders>
            <w:shd w:val="clear" w:color="auto" w:fill="auto"/>
            <w:noWrap/>
            <w:vAlign w:val="bottom"/>
          </w:tcPr>
          <w:p w14:paraId="3D2F55B9" w14:textId="7095C791"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38 (34</w:t>
            </w:r>
            <w:r w:rsidR="000B4A0F" w:rsidRPr="00F1048C">
              <w:rPr>
                <w:rFonts w:ascii="Arial" w:hAnsi="Arial" w:cs="Arial"/>
                <w:sz w:val="24"/>
                <w:szCs w:val="24"/>
              </w:rPr>
              <w:t xml:space="preserve"> - </w:t>
            </w:r>
            <w:r w:rsidRPr="00F1048C">
              <w:rPr>
                <w:rFonts w:ascii="Arial" w:hAnsi="Arial" w:cs="Arial"/>
                <w:sz w:val="24"/>
                <w:szCs w:val="24"/>
              </w:rPr>
              <w:t>44)</w:t>
            </w:r>
          </w:p>
        </w:tc>
        <w:tc>
          <w:tcPr>
            <w:tcW w:w="3969" w:type="dxa"/>
            <w:tcBorders>
              <w:top w:val="nil"/>
              <w:left w:val="nil"/>
              <w:bottom w:val="nil"/>
              <w:right w:val="nil"/>
            </w:tcBorders>
            <w:shd w:val="clear" w:color="auto" w:fill="auto"/>
            <w:noWrap/>
            <w:vAlign w:val="bottom"/>
          </w:tcPr>
          <w:p w14:paraId="5BF85E2A" w14:textId="0F9649CE"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39 (34</w:t>
            </w:r>
            <w:r w:rsidR="000B4A0F" w:rsidRPr="00F1048C">
              <w:rPr>
                <w:rFonts w:ascii="Arial" w:hAnsi="Arial" w:cs="Arial"/>
                <w:sz w:val="24"/>
                <w:szCs w:val="24"/>
              </w:rPr>
              <w:t xml:space="preserve"> - </w:t>
            </w:r>
            <w:r w:rsidRPr="00F1048C">
              <w:rPr>
                <w:rFonts w:ascii="Arial" w:hAnsi="Arial" w:cs="Arial"/>
                <w:sz w:val="24"/>
                <w:szCs w:val="24"/>
              </w:rPr>
              <w:t>46)</w:t>
            </w:r>
          </w:p>
        </w:tc>
        <w:tc>
          <w:tcPr>
            <w:tcW w:w="992" w:type="dxa"/>
            <w:tcBorders>
              <w:top w:val="nil"/>
              <w:left w:val="nil"/>
              <w:bottom w:val="nil"/>
              <w:right w:val="nil"/>
            </w:tcBorders>
            <w:shd w:val="clear" w:color="auto" w:fill="auto"/>
            <w:noWrap/>
            <w:vAlign w:val="bottom"/>
          </w:tcPr>
          <w:p w14:paraId="624167CB" w14:textId="54C4673B"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0.51</w:t>
            </w:r>
          </w:p>
        </w:tc>
      </w:tr>
      <w:tr w:rsidR="000C4FC5" w:rsidRPr="00F1048C" w14:paraId="590A09DE" w14:textId="77777777" w:rsidTr="000B4A0F">
        <w:trPr>
          <w:trHeight w:val="300"/>
        </w:trPr>
        <w:tc>
          <w:tcPr>
            <w:tcW w:w="3261" w:type="dxa"/>
            <w:tcBorders>
              <w:top w:val="nil"/>
              <w:bottom w:val="single" w:sz="4" w:space="0" w:color="auto"/>
              <w:right w:val="nil"/>
            </w:tcBorders>
            <w:shd w:val="clear" w:color="auto" w:fill="auto"/>
            <w:noWrap/>
            <w:vAlign w:val="center"/>
          </w:tcPr>
          <w:p w14:paraId="2F8964A1" w14:textId="77777777" w:rsidR="000C4FC5" w:rsidRPr="00F1048C" w:rsidRDefault="000C4FC5" w:rsidP="000C4FC5">
            <w:pPr>
              <w:widowControl/>
              <w:ind w:firstLineChars="100" w:firstLine="240"/>
              <w:rPr>
                <w:rFonts w:ascii="Arial" w:eastAsia="ＭＳ Ｐゴシック" w:hAnsi="Arial" w:cs="Arial"/>
                <w:color w:val="000000"/>
                <w:kern w:val="0"/>
                <w:sz w:val="24"/>
                <w:szCs w:val="24"/>
              </w:rPr>
            </w:pPr>
            <w:r w:rsidRPr="00F1048C">
              <w:rPr>
                <w:rFonts w:ascii="Arial" w:eastAsia="ＭＳ Ｐゴシック" w:hAnsi="Arial" w:cs="Arial"/>
                <w:color w:val="000000"/>
                <w:kern w:val="0"/>
                <w:sz w:val="24"/>
                <w:szCs w:val="24"/>
              </w:rPr>
              <w:t>PaO2 / FiO2</w:t>
            </w:r>
          </w:p>
        </w:tc>
        <w:tc>
          <w:tcPr>
            <w:tcW w:w="1134" w:type="dxa"/>
            <w:tcBorders>
              <w:top w:val="nil"/>
              <w:bottom w:val="single" w:sz="4" w:space="0" w:color="auto"/>
            </w:tcBorders>
            <w:vAlign w:val="center"/>
          </w:tcPr>
          <w:p w14:paraId="44E638C0" w14:textId="77777777"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eastAsia="ＭＳ Ｐゴシック" w:hAnsi="Arial" w:cs="Arial"/>
                <w:color w:val="000000"/>
                <w:kern w:val="0"/>
                <w:sz w:val="24"/>
                <w:szCs w:val="24"/>
              </w:rPr>
              <w:t>4</w:t>
            </w:r>
          </w:p>
        </w:tc>
        <w:tc>
          <w:tcPr>
            <w:tcW w:w="3969" w:type="dxa"/>
            <w:tcBorders>
              <w:top w:val="nil"/>
              <w:left w:val="nil"/>
              <w:bottom w:val="single" w:sz="4" w:space="0" w:color="auto"/>
              <w:right w:val="nil"/>
            </w:tcBorders>
            <w:shd w:val="clear" w:color="auto" w:fill="auto"/>
            <w:noWrap/>
            <w:vAlign w:val="bottom"/>
          </w:tcPr>
          <w:p w14:paraId="7F63689C" w14:textId="182CD8DE"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263 (194</w:t>
            </w:r>
            <w:r w:rsidR="000B4A0F" w:rsidRPr="00F1048C">
              <w:rPr>
                <w:rFonts w:ascii="Arial" w:hAnsi="Arial" w:cs="Arial"/>
                <w:sz w:val="24"/>
                <w:szCs w:val="24"/>
              </w:rPr>
              <w:t xml:space="preserve"> - </w:t>
            </w:r>
            <w:r w:rsidRPr="00F1048C">
              <w:rPr>
                <w:rFonts w:ascii="Arial" w:hAnsi="Arial" w:cs="Arial"/>
                <w:sz w:val="24"/>
                <w:szCs w:val="24"/>
              </w:rPr>
              <w:t>343)</w:t>
            </w:r>
          </w:p>
        </w:tc>
        <w:tc>
          <w:tcPr>
            <w:tcW w:w="3969" w:type="dxa"/>
            <w:tcBorders>
              <w:top w:val="nil"/>
              <w:left w:val="nil"/>
              <w:bottom w:val="single" w:sz="4" w:space="0" w:color="auto"/>
              <w:right w:val="nil"/>
            </w:tcBorders>
            <w:shd w:val="clear" w:color="auto" w:fill="auto"/>
            <w:noWrap/>
            <w:vAlign w:val="bottom"/>
          </w:tcPr>
          <w:p w14:paraId="23B12548" w14:textId="0F758871"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270 (198</w:t>
            </w:r>
            <w:r w:rsidR="000B4A0F" w:rsidRPr="00F1048C">
              <w:rPr>
                <w:rFonts w:ascii="Arial" w:hAnsi="Arial" w:cs="Arial"/>
                <w:sz w:val="24"/>
                <w:szCs w:val="24"/>
              </w:rPr>
              <w:t xml:space="preserve"> - </w:t>
            </w:r>
            <w:r w:rsidRPr="00F1048C">
              <w:rPr>
                <w:rFonts w:ascii="Arial" w:hAnsi="Arial" w:cs="Arial"/>
                <w:sz w:val="24"/>
                <w:szCs w:val="24"/>
              </w:rPr>
              <w:t>351)</w:t>
            </w:r>
          </w:p>
        </w:tc>
        <w:tc>
          <w:tcPr>
            <w:tcW w:w="992" w:type="dxa"/>
            <w:tcBorders>
              <w:top w:val="nil"/>
              <w:left w:val="nil"/>
              <w:bottom w:val="single" w:sz="4" w:space="0" w:color="auto"/>
              <w:right w:val="nil"/>
            </w:tcBorders>
            <w:shd w:val="clear" w:color="auto" w:fill="auto"/>
            <w:noWrap/>
            <w:vAlign w:val="bottom"/>
          </w:tcPr>
          <w:p w14:paraId="5DEFF154" w14:textId="6681CFDF" w:rsidR="000C4FC5" w:rsidRPr="00F1048C" w:rsidRDefault="000C4FC5" w:rsidP="000C4FC5">
            <w:pPr>
              <w:widowControl/>
              <w:jc w:val="center"/>
              <w:rPr>
                <w:rFonts w:ascii="Arial" w:eastAsia="ＭＳ Ｐゴシック" w:hAnsi="Arial" w:cs="Arial"/>
                <w:color w:val="000000"/>
                <w:kern w:val="0"/>
                <w:sz w:val="24"/>
                <w:szCs w:val="24"/>
              </w:rPr>
            </w:pPr>
            <w:r w:rsidRPr="00F1048C">
              <w:rPr>
                <w:rFonts w:ascii="Arial" w:hAnsi="Arial" w:cs="Arial"/>
                <w:sz w:val="24"/>
                <w:szCs w:val="24"/>
              </w:rPr>
              <w:t>0.48</w:t>
            </w:r>
          </w:p>
        </w:tc>
      </w:tr>
    </w:tbl>
    <w:p w14:paraId="5C8CBC10" w14:textId="674CE7DA" w:rsidR="005B2CB6" w:rsidRPr="00F1048C" w:rsidRDefault="003C5102" w:rsidP="003C5102">
      <w:pPr>
        <w:widowControl/>
        <w:jc w:val="left"/>
        <w:rPr>
          <w:rFonts w:ascii="Arial" w:eastAsia="ＭＳ Ｐゴシック" w:hAnsi="Arial" w:cs="Arial"/>
          <w:color w:val="000000"/>
          <w:kern w:val="0"/>
          <w:sz w:val="24"/>
          <w:szCs w:val="24"/>
        </w:rPr>
      </w:pPr>
      <w:r w:rsidRPr="00F1048C">
        <w:rPr>
          <w:rFonts w:ascii="Arial" w:eastAsia="ＭＳ Ｐゴシック" w:hAnsi="Arial" w:cs="Arial"/>
          <w:color w:val="000000"/>
          <w:kern w:val="0"/>
          <w:sz w:val="24"/>
          <w:szCs w:val="24"/>
        </w:rPr>
        <w:t>PT-INR: prothrombin time-international normalized ratio,</w:t>
      </w:r>
      <w:r w:rsidR="00DE7A6B" w:rsidRPr="00F1048C">
        <w:rPr>
          <w:rFonts w:ascii="Arial" w:eastAsia="ＭＳ Ｐゴシック" w:hAnsi="Arial" w:cs="Arial"/>
          <w:color w:val="000000"/>
          <w:kern w:val="0"/>
          <w:sz w:val="24"/>
          <w:szCs w:val="24"/>
        </w:rPr>
        <w:t xml:space="preserve"> APTT</w:t>
      </w:r>
      <w:r w:rsidRPr="00F1048C">
        <w:rPr>
          <w:rFonts w:ascii="Arial" w:eastAsia="ＭＳ Ｐゴシック" w:hAnsi="Arial" w:cs="Arial"/>
          <w:color w:val="000000"/>
          <w:kern w:val="0"/>
          <w:sz w:val="24"/>
          <w:szCs w:val="24"/>
        </w:rPr>
        <w:t>: activated partial thromboplastin time, CRP: C-reactive protein</w:t>
      </w:r>
      <w:r w:rsidR="005B2CB6" w:rsidRPr="00F1048C">
        <w:rPr>
          <w:rFonts w:ascii="Arial" w:eastAsia="ＭＳ Ｐゴシック" w:hAnsi="Arial" w:cs="Arial"/>
          <w:color w:val="000000"/>
          <w:kern w:val="0"/>
          <w:sz w:val="24"/>
          <w:szCs w:val="24"/>
        </w:rPr>
        <w:t xml:space="preserve">. </w:t>
      </w:r>
    </w:p>
    <w:p w14:paraId="31EC8E08" w14:textId="77777777" w:rsidR="008B2E6D" w:rsidRDefault="00471701">
      <w:pPr>
        <w:widowControl/>
        <w:jc w:val="left"/>
        <w:rPr>
          <w:rFonts w:ascii="Arial" w:eastAsia="ＭＳ Ｐゴシック" w:hAnsi="Arial" w:cs="Arial"/>
          <w:color w:val="000000"/>
          <w:kern w:val="0"/>
          <w:sz w:val="24"/>
          <w:szCs w:val="24"/>
        </w:rPr>
        <w:sectPr w:rsidR="008B2E6D" w:rsidSect="0037499F">
          <w:pgSz w:w="16838" w:h="11906" w:orient="landscape"/>
          <w:pgMar w:top="1418" w:right="1418" w:bottom="1418" w:left="1418" w:header="851" w:footer="992" w:gutter="0"/>
          <w:cols w:space="425"/>
          <w:docGrid w:type="lines" w:linePitch="340"/>
        </w:sectPr>
      </w:pPr>
      <w:r w:rsidRPr="00F1048C">
        <w:rPr>
          <w:rFonts w:ascii="Arial" w:eastAsia="ＭＳ Ｐゴシック" w:hAnsi="Arial" w:cs="Arial"/>
          <w:color w:val="000000"/>
          <w:kern w:val="0"/>
          <w:sz w:val="24"/>
          <w:szCs w:val="24"/>
        </w:rPr>
        <w:br w:type="page"/>
      </w:r>
    </w:p>
    <w:p w14:paraId="70BA1891" w14:textId="77777777" w:rsidR="008B2E6D" w:rsidRPr="00F1048C" w:rsidRDefault="008B2E6D" w:rsidP="008B2E6D">
      <w:pPr>
        <w:rPr>
          <w:rFonts w:ascii="Arial" w:eastAsia="ＭＳ 明朝" w:hAnsi="Arial" w:cs="Arial"/>
          <w:b/>
          <w:sz w:val="24"/>
          <w:szCs w:val="24"/>
        </w:rPr>
      </w:pPr>
      <w:r>
        <w:rPr>
          <w:rFonts w:ascii="Arial" w:hAnsi="Arial" w:cs="Arial"/>
          <w:b/>
          <w:bCs/>
          <w:iCs/>
          <w:color w:val="000000" w:themeColor="text1"/>
          <w:sz w:val="24"/>
          <w:szCs w:val="24"/>
        </w:rPr>
        <w:t>Additional table 3</w:t>
      </w:r>
      <w:r w:rsidRPr="00F1048C">
        <w:rPr>
          <w:rFonts w:ascii="Arial" w:eastAsia="ＭＳ 明朝" w:hAnsi="Arial" w:cs="Arial"/>
          <w:b/>
          <w:sz w:val="24"/>
          <w:szCs w:val="24"/>
        </w:rPr>
        <w:t>:</w:t>
      </w:r>
      <w:r w:rsidRPr="00F1048C">
        <w:rPr>
          <w:rFonts w:ascii="Arial" w:eastAsia="ＭＳ 明朝" w:hAnsi="Arial" w:cs="Arial"/>
          <w:sz w:val="24"/>
          <w:szCs w:val="24"/>
        </w:rPr>
        <w:t xml:space="preserve"> </w:t>
      </w:r>
      <w:r w:rsidRPr="00F1048C">
        <w:rPr>
          <w:rFonts w:ascii="Arial" w:eastAsia="ＭＳ 明朝" w:hAnsi="Arial" w:cs="Arial"/>
          <w:b/>
          <w:bCs/>
          <w:sz w:val="24"/>
          <w:szCs w:val="24"/>
        </w:rPr>
        <w:t>Sensitivity analysis: m</w:t>
      </w:r>
      <w:r w:rsidRPr="00F1048C">
        <w:rPr>
          <w:rFonts w:ascii="Arial" w:eastAsia="ＭＳ 明朝" w:hAnsi="Arial" w:cs="Arial"/>
          <w:b/>
          <w:sz w:val="24"/>
          <w:szCs w:val="24"/>
        </w:rPr>
        <w:t>ultivariable Cox proportional hazard analysis for restoration of sinus rhythm</w:t>
      </w:r>
    </w:p>
    <w:p w14:paraId="2E4D5489" w14:textId="77777777" w:rsidR="008B2E6D" w:rsidRPr="00F1048C" w:rsidRDefault="008B2E6D" w:rsidP="008B2E6D">
      <w:pPr>
        <w:jc w:val="center"/>
        <w:rPr>
          <w:rFonts w:ascii="Arial" w:eastAsia="ＭＳ 明朝" w:hAnsi="Arial" w:cs="Arial"/>
          <w:sz w:val="24"/>
          <w:szCs w:val="24"/>
        </w:rPr>
      </w:pPr>
    </w:p>
    <w:tbl>
      <w:tblPr>
        <w:tblStyle w:val="12"/>
        <w:tblW w:w="8221" w:type="dxa"/>
        <w:tblLayout w:type="fixed"/>
        <w:tblLook w:val="04A0" w:firstRow="1" w:lastRow="0" w:firstColumn="1" w:lastColumn="0" w:noHBand="0" w:noVBand="1"/>
      </w:tblPr>
      <w:tblGrid>
        <w:gridCol w:w="3260"/>
        <w:gridCol w:w="3827"/>
        <w:gridCol w:w="1134"/>
      </w:tblGrid>
      <w:tr w:rsidR="008B2E6D" w:rsidRPr="00F1048C" w14:paraId="058B875B" w14:textId="77777777" w:rsidTr="00C907DF">
        <w:trPr>
          <w:trHeight w:val="283"/>
        </w:trPr>
        <w:tc>
          <w:tcPr>
            <w:tcW w:w="3260" w:type="dxa"/>
            <w:tcBorders>
              <w:top w:val="single" w:sz="4" w:space="0" w:color="auto"/>
              <w:left w:val="nil"/>
              <w:bottom w:val="single" w:sz="4" w:space="0" w:color="auto"/>
              <w:right w:val="nil"/>
            </w:tcBorders>
            <w:noWrap/>
          </w:tcPr>
          <w:p w14:paraId="67B0C7EF" w14:textId="77777777" w:rsidR="008B2E6D" w:rsidRPr="00F1048C" w:rsidRDefault="008B2E6D" w:rsidP="00C907DF">
            <w:pPr>
              <w:jc w:val="left"/>
              <w:rPr>
                <w:rFonts w:ascii="Arial" w:eastAsia="ＭＳ 明朝" w:hAnsi="Arial" w:cs="Arial"/>
                <w:sz w:val="24"/>
                <w:szCs w:val="24"/>
              </w:rPr>
            </w:pPr>
          </w:p>
        </w:tc>
        <w:tc>
          <w:tcPr>
            <w:tcW w:w="3827" w:type="dxa"/>
            <w:tcBorders>
              <w:top w:val="single" w:sz="4" w:space="0" w:color="auto"/>
              <w:left w:val="nil"/>
              <w:bottom w:val="single" w:sz="4" w:space="0" w:color="auto"/>
              <w:right w:val="nil"/>
            </w:tcBorders>
            <w:noWrap/>
            <w:vAlign w:val="center"/>
          </w:tcPr>
          <w:p w14:paraId="03F31690" w14:textId="77777777" w:rsidR="008B2E6D" w:rsidRPr="00F1048C" w:rsidRDefault="008B2E6D" w:rsidP="00C907DF">
            <w:pPr>
              <w:jc w:val="center"/>
              <w:rPr>
                <w:rFonts w:ascii="Arial" w:eastAsia="ＭＳ 明朝" w:hAnsi="Arial" w:cs="Arial"/>
                <w:sz w:val="24"/>
                <w:szCs w:val="24"/>
              </w:rPr>
            </w:pPr>
            <w:r w:rsidRPr="00F1048C">
              <w:rPr>
                <w:rFonts w:ascii="Arial" w:eastAsia="ＭＳ 明朝" w:hAnsi="Arial" w:cs="Arial"/>
                <w:sz w:val="24"/>
                <w:szCs w:val="24"/>
              </w:rPr>
              <w:t>Adjusted hazard ratio (95% CI)</w:t>
            </w:r>
          </w:p>
        </w:tc>
        <w:tc>
          <w:tcPr>
            <w:tcW w:w="1134" w:type="dxa"/>
            <w:tcBorders>
              <w:top w:val="single" w:sz="4" w:space="0" w:color="auto"/>
              <w:left w:val="nil"/>
              <w:bottom w:val="single" w:sz="4" w:space="0" w:color="auto"/>
              <w:right w:val="nil"/>
            </w:tcBorders>
            <w:vAlign w:val="center"/>
          </w:tcPr>
          <w:p w14:paraId="1FB533A8" w14:textId="77777777" w:rsidR="008B2E6D" w:rsidRPr="00F1048C" w:rsidRDefault="008B2E6D" w:rsidP="00C907DF">
            <w:pPr>
              <w:jc w:val="center"/>
              <w:rPr>
                <w:rFonts w:ascii="Arial" w:eastAsia="ＭＳ 明朝" w:hAnsi="Arial" w:cs="Arial"/>
                <w:sz w:val="24"/>
                <w:szCs w:val="24"/>
              </w:rPr>
            </w:pPr>
            <w:r w:rsidRPr="00F1048C">
              <w:rPr>
                <w:rFonts w:ascii="Arial" w:eastAsia="ＭＳ 明朝" w:hAnsi="Arial" w:cs="Arial"/>
                <w:sz w:val="24"/>
                <w:szCs w:val="24"/>
              </w:rPr>
              <w:t>p value</w:t>
            </w:r>
          </w:p>
        </w:tc>
      </w:tr>
      <w:tr w:rsidR="008B2E6D" w:rsidRPr="00F1048C" w14:paraId="200EA9BB" w14:textId="77777777" w:rsidTr="00C907DF">
        <w:trPr>
          <w:trHeight w:val="283"/>
        </w:trPr>
        <w:tc>
          <w:tcPr>
            <w:tcW w:w="3260" w:type="dxa"/>
            <w:tcBorders>
              <w:top w:val="nil"/>
              <w:left w:val="nil"/>
              <w:bottom w:val="nil"/>
              <w:right w:val="nil"/>
            </w:tcBorders>
            <w:noWrap/>
          </w:tcPr>
          <w:p w14:paraId="54D460EF" w14:textId="77777777" w:rsidR="008B2E6D" w:rsidRPr="00F1048C" w:rsidRDefault="008B2E6D" w:rsidP="00C907DF">
            <w:pPr>
              <w:jc w:val="left"/>
              <w:rPr>
                <w:rFonts w:ascii="Arial" w:eastAsia="ＭＳ 明朝" w:hAnsi="Arial" w:cs="Arial"/>
                <w:sz w:val="24"/>
                <w:szCs w:val="24"/>
              </w:rPr>
            </w:pPr>
            <w:r w:rsidRPr="00F1048C">
              <w:rPr>
                <w:rFonts w:ascii="Arial" w:eastAsia="ＭＳ 明朝" w:hAnsi="Arial" w:cs="Arial"/>
                <w:sz w:val="24"/>
                <w:szCs w:val="24"/>
              </w:rPr>
              <w:t>Infection at AF onset</w:t>
            </w:r>
          </w:p>
        </w:tc>
        <w:tc>
          <w:tcPr>
            <w:tcW w:w="3827" w:type="dxa"/>
            <w:tcBorders>
              <w:top w:val="nil"/>
              <w:left w:val="nil"/>
              <w:bottom w:val="nil"/>
              <w:right w:val="nil"/>
            </w:tcBorders>
            <w:noWrap/>
          </w:tcPr>
          <w:p w14:paraId="72979779" w14:textId="77777777" w:rsidR="008B2E6D" w:rsidRPr="00F1048C" w:rsidRDefault="008B2E6D" w:rsidP="00C907DF">
            <w:pPr>
              <w:jc w:val="center"/>
              <w:rPr>
                <w:rFonts w:ascii="Arial" w:eastAsia="ＭＳ 明朝" w:hAnsi="Arial" w:cs="Arial"/>
                <w:sz w:val="24"/>
                <w:szCs w:val="24"/>
              </w:rPr>
            </w:pPr>
            <w:r w:rsidRPr="00F1048C">
              <w:rPr>
                <w:rFonts w:ascii="Arial" w:eastAsia="ＭＳ 明朝" w:hAnsi="Arial" w:cs="Arial"/>
                <w:sz w:val="24"/>
                <w:szCs w:val="24"/>
              </w:rPr>
              <w:t>0.86 (0.64 - 1.16)</w:t>
            </w:r>
          </w:p>
        </w:tc>
        <w:tc>
          <w:tcPr>
            <w:tcW w:w="1134" w:type="dxa"/>
            <w:tcBorders>
              <w:top w:val="nil"/>
              <w:left w:val="nil"/>
              <w:bottom w:val="nil"/>
              <w:right w:val="nil"/>
            </w:tcBorders>
          </w:tcPr>
          <w:p w14:paraId="3C9AF751" w14:textId="77777777" w:rsidR="008B2E6D" w:rsidRPr="00F1048C" w:rsidRDefault="008B2E6D" w:rsidP="00C907DF">
            <w:pPr>
              <w:jc w:val="center"/>
              <w:rPr>
                <w:rFonts w:ascii="Arial" w:eastAsia="ＭＳ 明朝" w:hAnsi="Arial" w:cs="Arial"/>
                <w:sz w:val="24"/>
                <w:szCs w:val="24"/>
              </w:rPr>
            </w:pPr>
            <w:r w:rsidRPr="00F1048C">
              <w:rPr>
                <w:rFonts w:ascii="Arial" w:eastAsia="ＭＳ 明朝" w:hAnsi="Arial" w:cs="Arial"/>
                <w:sz w:val="24"/>
                <w:szCs w:val="24"/>
              </w:rPr>
              <w:t>0.337</w:t>
            </w:r>
          </w:p>
        </w:tc>
      </w:tr>
      <w:tr w:rsidR="008B2E6D" w:rsidRPr="00F1048C" w14:paraId="3D1BC480" w14:textId="77777777" w:rsidTr="00C907DF">
        <w:trPr>
          <w:trHeight w:val="283"/>
        </w:trPr>
        <w:tc>
          <w:tcPr>
            <w:tcW w:w="3260" w:type="dxa"/>
            <w:tcBorders>
              <w:top w:val="nil"/>
              <w:left w:val="nil"/>
              <w:bottom w:val="nil"/>
              <w:right w:val="nil"/>
            </w:tcBorders>
            <w:noWrap/>
            <w:vAlign w:val="center"/>
          </w:tcPr>
          <w:p w14:paraId="6D923376" w14:textId="3A471CB1" w:rsidR="008B2E6D" w:rsidRPr="00F1048C" w:rsidRDefault="008B2E6D" w:rsidP="00C907DF">
            <w:pPr>
              <w:jc w:val="left"/>
              <w:rPr>
                <w:rFonts w:ascii="Arial" w:eastAsia="ＭＳ 明朝" w:hAnsi="Arial" w:cs="Arial"/>
                <w:sz w:val="24"/>
                <w:szCs w:val="24"/>
              </w:rPr>
            </w:pPr>
            <w:r w:rsidRPr="00F1048C">
              <w:rPr>
                <w:rFonts w:ascii="Arial" w:eastAsia="ＭＳ 明朝" w:hAnsi="Arial" w:cs="Arial"/>
                <w:sz w:val="24"/>
                <w:szCs w:val="24"/>
              </w:rPr>
              <w:t xml:space="preserve">Inotropes </w:t>
            </w:r>
            <w:r w:rsidR="00C5520C">
              <w:rPr>
                <w:rFonts w:ascii="Arial" w:eastAsia="ＭＳ 明朝" w:hAnsi="Arial" w:cs="Arial"/>
                <w:sz w:val="24"/>
                <w:szCs w:val="24"/>
                <w:vertAlign w:val="superscript"/>
              </w:rPr>
              <w:t>a</w:t>
            </w:r>
          </w:p>
        </w:tc>
        <w:tc>
          <w:tcPr>
            <w:tcW w:w="3827" w:type="dxa"/>
            <w:tcBorders>
              <w:top w:val="nil"/>
              <w:left w:val="nil"/>
              <w:bottom w:val="nil"/>
              <w:right w:val="nil"/>
            </w:tcBorders>
            <w:noWrap/>
          </w:tcPr>
          <w:p w14:paraId="1CCD2F7A" w14:textId="77777777" w:rsidR="008B2E6D" w:rsidRPr="00F1048C" w:rsidRDefault="008B2E6D" w:rsidP="00C907DF">
            <w:pPr>
              <w:jc w:val="center"/>
              <w:rPr>
                <w:rFonts w:ascii="Arial" w:eastAsia="ＭＳ 明朝" w:hAnsi="Arial" w:cs="Arial"/>
                <w:sz w:val="24"/>
                <w:szCs w:val="24"/>
              </w:rPr>
            </w:pPr>
            <w:r w:rsidRPr="00F1048C">
              <w:rPr>
                <w:rFonts w:ascii="Arial" w:eastAsia="ＭＳ 明朝" w:hAnsi="Arial" w:cs="Arial"/>
                <w:sz w:val="24"/>
                <w:szCs w:val="24"/>
              </w:rPr>
              <w:t>0.74 (0.53 - 1.04)</w:t>
            </w:r>
          </w:p>
        </w:tc>
        <w:tc>
          <w:tcPr>
            <w:tcW w:w="1134" w:type="dxa"/>
            <w:tcBorders>
              <w:top w:val="nil"/>
              <w:left w:val="nil"/>
              <w:bottom w:val="nil"/>
              <w:right w:val="nil"/>
            </w:tcBorders>
          </w:tcPr>
          <w:p w14:paraId="06A32DAC" w14:textId="77777777" w:rsidR="008B2E6D" w:rsidRPr="00F1048C" w:rsidRDefault="008B2E6D" w:rsidP="00C907DF">
            <w:pPr>
              <w:jc w:val="center"/>
              <w:rPr>
                <w:rFonts w:ascii="Arial" w:eastAsia="ＭＳ 明朝" w:hAnsi="Arial" w:cs="Arial"/>
                <w:sz w:val="24"/>
                <w:szCs w:val="24"/>
              </w:rPr>
            </w:pPr>
            <w:r w:rsidRPr="00F1048C">
              <w:rPr>
                <w:rFonts w:ascii="Arial" w:eastAsia="ＭＳ 明朝" w:hAnsi="Arial" w:cs="Arial"/>
                <w:sz w:val="24"/>
                <w:szCs w:val="24"/>
              </w:rPr>
              <w:t>0.081</w:t>
            </w:r>
          </w:p>
        </w:tc>
      </w:tr>
      <w:tr w:rsidR="008B2E6D" w:rsidRPr="00F1048C" w14:paraId="206A2565" w14:textId="77777777" w:rsidTr="00C907DF">
        <w:trPr>
          <w:trHeight w:val="283"/>
        </w:trPr>
        <w:tc>
          <w:tcPr>
            <w:tcW w:w="3260" w:type="dxa"/>
            <w:tcBorders>
              <w:top w:val="nil"/>
              <w:left w:val="nil"/>
              <w:bottom w:val="nil"/>
              <w:right w:val="nil"/>
            </w:tcBorders>
            <w:noWrap/>
            <w:vAlign w:val="center"/>
          </w:tcPr>
          <w:p w14:paraId="6D4E31FF" w14:textId="77777777" w:rsidR="008B2E6D" w:rsidRPr="00F1048C" w:rsidRDefault="008B2E6D" w:rsidP="00C907DF">
            <w:pPr>
              <w:jc w:val="left"/>
              <w:rPr>
                <w:rFonts w:ascii="Arial" w:eastAsia="ＭＳ 明朝" w:hAnsi="Arial" w:cs="Arial"/>
                <w:sz w:val="24"/>
                <w:szCs w:val="24"/>
              </w:rPr>
            </w:pPr>
            <w:r w:rsidRPr="00F1048C">
              <w:rPr>
                <w:rFonts w:ascii="Arial" w:eastAsia="ＭＳ 明朝" w:hAnsi="Arial" w:cs="Arial"/>
                <w:sz w:val="24"/>
                <w:szCs w:val="24"/>
              </w:rPr>
              <w:t>MV at AF onset</w:t>
            </w:r>
          </w:p>
        </w:tc>
        <w:tc>
          <w:tcPr>
            <w:tcW w:w="3827" w:type="dxa"/>
            <w:tcBorders>
              <w:top w:val="nil"/>
              <w:left w:val="nil"/>
              <w:bottom w:val="nil"/>
              <w:right w:val="nil"/>
            </w:tcBorders>
            <w:noWrap/>
            <w:vAlign w:val="center"/>
          </w:tcPr>
          <w:p w14:paraId="6BE0F91F" w14:textId="77777777" w:rsidR="008B2E6D" w:rsidRPr="00F1048C" w:rsidRDefault="008B2E6D" w:rsidP="00C907DF">
            <w:pPr>
              <w:jc w:val="center"/>
              <w:rPr>
                <w:rFonts w:ascii="Arial" w:eastAsia="ＭＳ 明朝" w:hAnsi="Arial" w:cs="Arial"/>
                <w:sz w:val="24"/>
                <w:szCs w:val="24"/>
              </w:rPr>
            </w:pPr>
            <w:r w:rsidRPr="00F1048C">
              <w:rPr>
                <w:rFonts w:ascii="Arial" w:eastAsia="ＭＳ 明朝" w:hAnsi="Arial" w:cs="Arial"/>
                <w:sz w:val="24"/>
                <w:szCs w:val="24"/>
              </w:rPr>
              <w:t>0.91 (0.71 - 1.18)</w:t>
            </w:r>
          </w:p>
        </w:tc>
        <w:tc>
          <w:tcPr>
            <w:tcW w:w="1134" w:type="dxa"/>
            <w:tcBorders>
              <w:top w:val="nil"/>
              <w:left w:val="nil"/>
              <w:bottom w:val="nil"/>
              <w:right w:val="nil"/>
            </w:tcBorders>
            <w:vAlign w:val="center"/>
          </w:tcPr>
          <w:p w14:paraId="30C21346" w14:textId="77777777" w:rsidR="008B2E6D" w:rsidRPr="00F1048C" w:rsidRDefault="008B2E6D" w:rsidP="00C907DF">
            <w:pPr>
              <w:jc w:val="center"/>
              <w:rPr>
                <w:rFonts w:ascii="Arial" w:eastAsia="ＭＳ 明朝" w:hAnsi="Arial" w:cs="Arial"/>
                <w:sz w:val="24"/>
                <w:szCs w:val="24"/>
              </w:rPr>
            </w:pPr>
            <w:r w:rsidRPr="00F1048C">
              <w:rPr>
                <w:rFonts w:ascii="Arial" w:eastAsia="ＭＳ 明朝" w:hAnsi="Arial" w:cs="Arial"/>
                <w:sz w:val="24"/>
                <w:szCs w:val="24"/>
              </w:rPr>
              <w:t>0.494</w:t>
            </w:r>
          </w:p>
        </w:tc>
      </w:tr>
      <w:tr w:rsidR="008B2E6D" w:rsidRPr="00F1048C" w14:paraId="20A79987" w14:textId="77777777" w:rsidTr="00C907DF">
        <w:trPr>
          <w:trHeight w:val="283"/>
        </w:trPr>
        <w:tc>
          <w:tcPr>
            <w:tcW w:w="3260" w:type="dxa"/>
            <w:tcBorders>
              <w:top w:val="nil"/>
              <w:left w:val="nil"/>
              <w:bottom w:val="nil"/>
              <w:right w:val="nil"/>
            </w:tcBorders>
            <w:noWrap/>
            <w:vAlign w:val="center"/>
          </w:tcPr>
          <w:p w14:paraId="232959AD" w14:textId="31C08D82" w:rsidR="008B2E6D" w:rsidRPr="00F1048C" w:rsidRDefault="008B2E6D" w:rsidP="00C907DF">
            <w:pPr>
              <w:jc w:val="left"/>
              <w:rPr>
                <w:rFonts w:ascii="Arial" w:eastAsia="ＭＳ 明朝" w:hAnsi="Arial" w:cs="Arial"/>
                <w:sz w:val="24"/>
                <w:szCs w:val="24"/>
              </w:rPr>
            </w:pPr>
            <w:r w:rsidRPr="00F1048C">
              <w:rPr>
                <w:rFonts w:ascii="Arial" w:eastAsia="ＭＳ 明朝" w:hAnsi="Arial" w:cs="Arial"/>
                <w:sz w:val="24"/>
                <w:szCs w:val="24"/>
              </w:rPr>
              <w:t xml:space="preserve">Vasopressors at AF onset </w:t>
            </w:r>
            <w:r w:rsidR="00C5520C">
              <w:rPr>
                <w:rFonts w:ascii="Arial" w:eastAsia="ＭＳ 明朝" w:hAnsi="Arial" w:cs="Arial"/>
                <w:sz w:val="24"/>
                <w:szCs w:val="24"/>
                <w:vertAlign w:val="superscript"/>
              </w:rPr>
              <w:t>b</w:t>
            </w:r>
          </w:p>
        </w:tc>
        <w:tc>
          <w:tcPr>
            <w:tcW w:w="3827" w:type="dxa"/>
            <w:tcBorders>
              <w:top w:val="nil"/>
              <w:left w:val="nil"/>
              <w:bottom w:val="nil"/>
              <w:right w:val="nil"/>
            </w:tcBorders>
            <w:noWrap/>
          </w:tcPr>
          <w:p w14:paraId="04620E5A" w14:textId="77777777" w:rsidR="008B2E6D" w:rsidRPr="00F1048C" w:rsidRDefault="008B2E6D" w:rsidP="00C907DF">
            <w:pPr>
              <w:jc w:val="center"/>
              <w:rPr>
                <w:rFonts w:ascii="Arial" w:eastAsia="ＭＳ 明朝" w:hAnsi="Arial" w:cs="Arial"/>
                <w:sz w:val="24"/>
                <w:szCs w:val="24"/>
              </w:rPr>
            </w:pPr>
            <w:r w:rsidRPr="00F1048C">
              <w:rPr>
                <w:rFonts w:ascii="Arial" w:eastAsia="ＭＳ 明朝" w:hAnsi="Arial" w:cs="Arial"/>
                <w:sz w:val="24"/>
                <w:szCs w:val="24"/>
              </w:rPr>
              <w:t>0.92 (0.73 - 1.17)</w:t>
            </w:r>
          </w:p>
        </w:tc>
        <w:tc>
          <w:tcPr>
            <w:tcW w:w="1134" w:type="dxa"/>
            <w:tcBorders>
              <w:top w:val="nil"/>
              <w:left w:val="nil"/>
              <w:bottom w:val="nil"/>
              <w:right w:val="nil"/>
            </w:tcBorders>
          </w:tcPr>
          <w:p w14:paraId="40CD57A1" w14:textId="77777777" w:rsidR="008B2E6D" w:rsidRPr="00F1048C" w:rsidRDefault="008B2E6D" w:rsidP="00C907DF">
            <w:pPr>
              <w:jc w:val="center"/>
              <w:rPr>
                <w:rFonts w:ascii="Arial" w:eastAsia="ＭＳ 明朝" w:hAnsi="Arial" w:cs="Arial"/>
                <w:sz w:val="24"/>
                <w:szCs w:val="24"/>
              </w:rPr>
            </w:pPr>
            <w:r w:rsidRPr="00F1048C">
              <w:rPr>
                <w:rFonts w:ascii="Arial" w:eastAsia="ＭＳ 明朝" w:hAnsi="Arial" w:cs="Arial"/>
                <w:sz w:val="24"/>
                <w:szCs w:val="24"/>
              </w:rPr>
              <w:t>0.505</w:t>
            </w:r>
          </w:p>
        </w:tc>
      </w:tr>
      <w:tr w:rsidR="008B2E6D" w:rsidRPr="00F1048C" w14:paraId="5DE920F0" w14:textId="77777777" w:rsidTr="00C907DF">
        <w:trPr>
          <w:trHeight w:val="283"/>
        </w:trPr>
        <w:tc>
          <w:tcPr>
            <w:tcW w:w="3260" w:type="dxa"/>
            <w:tcBorders>
              <w:top w:val="nil"/>
              <w:left w:val="nil"/>
              <w:bottom w:val="nil"/>
              <w:right w:val="nil"/>
            </w:tcBorders>
            <w:noWrap/>
            <w:vAlign w:val="center"/>
          </w:tcPr>
          <w:p w14:paraId="58B981F2" w14:textId="77777777" w:rsidR="008B2E6D" w:rsidRPr="00F1048C" w:rsidRDefault="008B2E6D" w:rsidP="00C907DF">
            <w:pPr>
              <w:jc w:val="left"/>
              <w:rPr>
                <w:rFonts w:ascii="Arial" w:eastAsia="ＭＳ 明朝" w:hAnsi="Arial" w:cs="Arial"/>
                <w:sz w:val="24"/>
                <w:szCs w:val="24"/>
              </w:rPr>
            </w:pPr>
            <w:r w:rsidRPr="00F1048C">
              <w:rPr>
                <w:rFonts w:ascii="Arial" w:eastAsia="ＭＳ 明朝" w:hAnsi="Arial" w:cs="Arial"/>
                <w:sz w:val="24"/>
                <w:szCs w:val="24"/>
              </w:rPr>
              <w:t>RRT at AF onset</w:t>
            </w:r>
          </w:p>
        </w:tc>
        <w:tc>
          <w:tcPr>
            <w:tcW w:w="3827" w:type="dxa"/>
            <w:tcBorders>
              <w:top w:val="nil"/>
              <w:left w:val="nil"/>
              <w:bottom w:val="nil"/>
              <w:right w:val="nil"/>
            </w:tcBorders>
            <w:noWrap/>
            <w:vAlign w:val="center"/>
          </w:tcPr>
          <w:p w14:paraId="5FBAF9B4" w14:textId="77777777" w:rsidR="008B2E6D" w:rsidRPr="00F1048C" w:rsidRDefault="008B2E6D" w:rsidP="00C907DF">
            <w:pPr>
              <w:jc w:val="center"/>
              <w:rPr>
                <w:rFonts w:ascii="Arial" w:eastAsia="ＭＳ 明朝" w:hAnsi="Arial" w:cs="Arial"/>
                <w:sz w:val="24"/>
                <w:szCs w:val="24"/>
              </w:rPr>
            </w:pPr>
            <w:r w:rsidRPr="00F1048C">
              <w:rPr>
                <w:rFonts w:ascii="Arial" w:eastAsia="ＭＳ 明朝" w:hAnsi="Arial" w:cs="Arial"/>
                <w:sz w:val="24"/>
                <w:szCs w:val="24"/>
              </w:rPr>
              <w:t>1.01 (0.76 - 1.35)</w:t>
            </w:r>
          </w:p>
        </w:tc>
        <w:tc>
          <w:tcPr>
            <w:tcW w:w="1134" w:type="dxa"/>
            <w:tcBorders>
              <w:top w:val="nil"/>
              <w:left w:val="nil"/>
              <w:bottom w:val="nil"/>
              <w:right w:val="nil"/>
            </w:tcBorders>
            <w:vAlign w:val="center"/>
          </w:tcPr>
          <w:p w14:paraId="230A5199" w14:textId="77777777" w:rsidR="008B2E6D" w:rsidRPr="00F1048C" w:rsidRDefault="008B2E6D" w:rsidP="00C907DF">
            <w:pPr>
              <w:jc w:val="center"/>
              <w:rPr>
                <w:rFonts w:ascii="Arial" w:eastAsia="ＭＳ 明朝" w:hAnsi="Arial" w:cs="Arial"/>
                <w:sz w:val="24"/>
                <w:szCs w:val="24"/>
              </w:rPr>
            </w:pPr>
            <w:r w:rsidRPr="00F1048C">
              <w:rPr>
                <w:rFonts w:ascii="Arial" w:eastAsia="ＭＳ 明朝" w:hAnsi="Arial" w:cs="Arial"/>
                <w:sz w:val="24"/>
                <w:szCs w:val="24"/>
              </w:rPr>
              <w:t>0.92</w:t>
            </w:r>
          </w:p>
        </w:tc>
      </w:tr>
      <w:tr w:rsidR="008B2E6D" w:rsidRPr="00F1048C" w14:paraId="47F4D2EE" w14:textId="77777777" w:rsidTr="00C907DF">
        <w:trPr>
          <w:trHeight w:val="283"/>
        </w:trPr>
        <w:tc>
          <w:tcPr>
            <w:tcW w:w="3260" w:type="dxa"/>
            <w:tcBorders>
              <w:top w:val="nil"/>
              <w:left w:val="nil"/>
              <w:bottom w:val="nil"/>
              <w:right w:val="nil"/>
            </w:tcBorders>
            <w:noWrap/>
          </w:tcPr>
          <w:p w14:paraId="53A18688" w14:textId="77777777" w:rsidR="008B2E6D" w:rsidRPr="00F1048C" w:rsidRDefault="008B2E6D" w:rsidP="00C907DF">
            <w:pPr>
              <w:jc w:val="left"/>
              <w:rPr>
                <w:rFonts w:ascii="Arial" w:eastAsia="ＭＳ 明朝" w:hAnsi="Arial" w:cs="Arial"/>
                <w:sz w:val="24"/>
                <w:szCs w:val="24"/>
              </w:rPr>
            </w:pPr>
            <w:r w:rsidRPr="00F1048C">
              <w:rPr>
                <w:rFonts w:ascii="Arial" w:eastAsia="ＭＳ 明朝" w:hAnsi="Arial" w:cs="Arial"/>
                <w:sz w:val="24"/>
                <w:szCs w:val="24"/>
              </w:rPr>
              <w:t>APACHE II, point</w:t>
            </w:r>
          </w:p>
        </w:tc>
        <w:tc>
          <w:tcPr>
            <w:tcW w:w="3827" w:type="dxa"/>
            <w:tcBorders>
              <w:top w:val="nil"/>
              <w:left w:val="nil"/>
              <w:bottom w:val="nil"/>
              <w:right w:val="nil"/>
            </w:tcBorders>
            <w:noWrap/>
          </w:tcPr>
          <w:p w14:paraId="76B2E618" w14:textId="77777777" w:rsidR="008B2E6D" w:rsidRPr="00F1048C" w:rsidRDefault="008B2E6D" w:rsidP="00C907DF">
            <w:pPr>
              <w:jc w:val="center"/>
              <w:rPr>
                <w:rFonts w:ascii="Arial" w:eastAsia="ＭＳ 明朝" w:hAnsi="Arial" w:cs="Arial"/>
                <w:sz w:val="24"/>
                <w:szCs w:val="24"/>
              </w:rPr>
            </w:pPr>
            <w:r w:rsidRPr="00F1048C">
              <w:rPr>
                <w:rFonts w:ascii="Arial" w:eastAsia="ＭＳ 明朝" w:hAnsi="Arial" w:cs="Arial"/>
                <w:sz w:val="24"/>
                <w:szCs w:val="24"/>
              </w:rPr>
              <w:t>1.01 (0.99 - 1.02)</w:t>
            </w:r>
          </w:p>
        </w:tc>
        <w:tc>
          <w:tcPr>
            <w:tcW w:w="1134" w:type="dxa"/>
            <w:tcBorders>
              <w:top w:val="nil"/>
              <w:left w:val="nil"/>
              <w:bottom w:val="nil"/>
              <w:right w:val="nil"/>
            </w:tcBorders>
          </w:tcPr>
          <w:p w14:paraId="48322CFD" w14:textId="77777777" w:rsidR="008B2E6D" w:rsidRPr="00F1048C" w:rsidRDefault="008B2E6D" w:rsidP="00C907DF">
            <w:pPr>
              <w:jc w:val="center"/>
              <w:rPr>
                <w:rFonts w:ascii="Arial" w:eastAsia="ＭＳ 明朝" w:hAnsi="Arial" w:cs="Arial"/>
                <w:sz w:val="24"/>
                <w:szCs w:val="24"/>
              </w:rPr>
            </w:pPr>
            <w:r w:rsidRPr="00F1048C">
              <w:rPr>
                <w:rFonts w:ascii="Arial" w:eastAsia="ＭＳ 明朝" w:hAnsi="Arial" w:cs="Arial"/>
                <w:sz w:val="24"/>
                <w:szCs w:val="24"/>
              </w:rPr>
              <w:t>0.539</w:t>
            </w:r>
          </w:p>
        </w:tc>
      </w:tr>
      <w:tr w:rsidR="008B2E6D" w:rsidRPr="00F1048C" w14:paraId="512278E9" w14:textId="77777777" w:rsidTr="00C907DF">
        <w:trPr>
          <w:trHeight w:val="283"/>
        </w:trPr>
        <w:tc>
          <w:tcPr>
            <w:tcW w:w="3260" w:type="dxa"/>
            <w:tcBorders>
              <w:top w:val="nil"/>
              <w:left w:val="nil"/>
              <w:bottom w:val="nil"/>
              <w:right w:val="nil"/>
            </w:tcBorders>
            <w:noWrap/>
          </w:tcPr>
          <w:p w14:paraId="164CD951" w14:textId="77777777" w:rsidR="008B2E6D" w:rsidRPr="00F1048C" w:rsidRDefault="008B2E6D" w:rsidP="00C907DF">
            <w:pPr>
              <w:jc w:val="left"/>
              <w:rPr>
                <w:rFonts w:ascii="Arial" w:eastAsia="ＭＳ 明朝" w:hAnsi="Arial" w:cs="Arial"/>
                <w:sz w:val="24"/>
                <w:szCs w:val="24"/>
              </w:rPr>
            </w:pPr>
            <w:r w:rsidRPr="00F1048C">
              <w:rPr>
                <w:rFonts w:ascii="Arial" w:eastAsia="ＭＳ 明朝" w:hAnsi="Arial" w:cs="Arial"/>
                <w:sz w:val="24"/>
                <w:szCs w:val="24"/>
              </w:rPr>
              <w:t>Patient category</w:t>
            </w:r>
          </w:p>
        </w:tc>
        <w:tc>
          <w:tcPr>
            <w:tcW w:w="3827" w:type="dxa"/>
            <w:tcBorders>
              <w:top w:val="nil"/>
              <w:left w:val="nil"/>
              <w:bottom w:val="nil"/>
              <w:right w:val="nil"/>
            </w:tcBorders>
            <w:noWrap/>
            <w:vAlign w:val="center"/>
          </w:tcPr>
          <w:p w14:paraId="1D39BEA3" w14:textId="77777777" w:rsidR="008B2E6D" w:rsidRPr="00F1048C" w:rsidRDefault="008B2E6D" w:rsidP="00C907DF">
            <w:pPr>
              <w:jc w:val="center"/>
              <w:rPr>
                <w:rFonts w:ascii="Arial" w:eastAsia="ＭＳ 明朝" w:hAnsi="Arial" w:cs="Arial"/>
                <w:sz w:val="24"/>
                <w:szCs w:val="24"/>
              </w:rPr>
            </w:pPr>
          </w:p>
        </w:tc>
        <w:tc>
          <w:tcPr>
            <w:tcW w:w="1134" w:type="dxa"/>
            <w:tcBorders>
              <w:top w:val="nil"/>
              <w:left w:val="nil"/>
              <w:bottom w:val="nil"/>
              <w:right w:val="nil"/>
            </w:tcBorders>
            <w:vAlign w:val="center"/>
          </w:tcPr>
          <w:p w14:paraId="4B532E42" w14:textId="77777777" w:rsidR="008B2E6D" w:rsidRPr="00F1048C" w:rsidRDefault="008B2E6D" w:rsidP="00C907DF">
            <w:pPr>
              <w:jc w:val="center"/>
              <w:rPr>
                <w:rFonts w:ascii="Arial" w:eastAsia="ＭＳ 明朝" w:hAnsi="Arial" w:cs="Arial"/>
                <w:sz w:val="24"/>
                <w:szCs w:val="24"/>
              </w:rPr>
            </w:pPr>
          </w:p>
        </w:tc>
      </w:tr>
      <w:tr w:rsidR="008B2E6D" w:rsidRPr="00F1048C" w14:paraId="7767286A" w14:textId="77777777" w:rsidTr="00C907DF">
        <w:trPr>
          <w:trHeight w:val="283"/>
        </w:trPr>
        <w:tc>
          <w:tcPr>
            <w:tcW w:w="3260" w:type="dxa"/>
            <w:tcBorders>
              <w:top w:val="nil"/>
              <w:left w:val="nil"/>
              <w:bottom w:val="nil"/>
              <w:right w:val="nil"/>
            </w:tcBorders>
            <w:noWrap/>
            <w:vAlign w:val="center"/>
          </w:tcPr>
          <w:p w14:paraId="328561CE" w14:textId="77777777" w:rsidR="008B2E6D" w:rsidRPr="00F1048C" w:rsidRDefault="008B2E6D" w:rsidP="00C907DF">
            <w:pPr>
              <w:ind w:firstLineChars="50" w:firstLine="120"/>
              <w:jc w:val="left"/>
              <w:rPr>
                <w:rFonts w:ascii="Arial" w:eastAsia="ＭＳ 明朝" w:hAnsi="Arial" w:cs="Arial"/>
                <w:sz w:val="24"/>
                <w:szCs w:val="24"/>
              </w:rPr>
            </w:pPr>
            <w:r w:rsidRPr="00F1048C">
              <w:rPr>
                <w:rFonts w:ascii="Arial" w:eastAsia="ＭＳ 明朝" w:hAnsi="Arial" w:cs="Arial"/>
                <w:sz w:val="24"/>
                <w:szCs w:val="24"/>
              </w:rPr>
              <w:t>Scheduled surgical</w:t>
            </w:r>
          </w:p>
        </w:tc>
        <w:tc>
          <w:tcPr>
            <w:tcW w:w="3827" w:type="dxa"/>
            <w:tcBorders>
              <w:top w:val="nil"/>
              <w:left w:val="nil"/>
              <w:bottom w:val="nil"/>
              <w:right w:val="nil"/>
            </w:tcBorders>
            <w:noWrap/>
          </w:tcPr>
          <w:p w14:paraId="4205E989" w14:textId="77777777" w:rsidR="008B2E6D" w:rsidRPr="00F1048C" w:rsidRDefault="008B2E6D" w:rsidP="00C907DF">
            <w:pPr>
              <w:jc w:val="center"/>
              <w:rPr>
                <w:rFonts w:ascii="Arial" w:eastAsia="ＭＳ 明朝" w:hAnsi="Arial" w:cs="Arial"/>
                <w:sz w:val="24"/>
                <w:szCs w:val="24"/>
              </w:rPr>
            </w:pPr>
            <w:r w:rsidRPr="00F1048C">
              <w:rPr>
                <w:rFonts w:ascii="Arial" w:eastAsia="ＭＳ 明朝" w:hAnsi="Arial" w:cs="Arial"/>
                <w:sz w:val="24"/>
                <w:szCs w:val="24"/>
              </w:rPr>
              <w:t>ref</w:t>
            </w:r>
          </w:p>
        </w:tc>
        <w:tc>
          <w:tcPr>
            <w:tcW w:w="1134" w:type="dxa"/>
            <w:tcBorders>
              <w:top w:val="nil"/>
              <w:left w:val="nil"/>
              <w:bottom w:val="nil"/>
              <w:right w:val="nil"/>
            </w:tcBorders>
          </w:tcPr>
          <w:p w14:paraId="77DD1478" w14:textId="77777777" w:rsidR="008B2E6D" w:rsidRPr="00F1048C" w:rsidRDefault="008B2E6D" w:rsidP="00C907DF">
            <w:pPr>
              <w:jc w:val="center"/>
              <w:rPr>
                <w:rFonts w:ascii="Arial" w:eastAsia="ＭＳ 明朝" w:hAnsi="Arial" w:cs="Arial"/>
                <w:sz w:val="24"/>
                <w:szCs w:val="24"/>
              </w:rPr>
            </w:pPr>
            <w:r w:rsidRPr="00F1048C">
              <w:rPr>
                <w:rFonts w:ascii="Arial" w:eastAsia="ＭＳ 明朝" w:hAnsi="Arial" w:cs="Arial"/>
                <w:sz w:val="24"/>
                <w:szCs w:val="24"/>
              </w:rPr>
              <w:t>-</w:t>
            </w:r>
          </w:p>
        </w:tc>
      </w:tr>
      <w:tr w:rsidR="008B2E6D" w:rsidRPr="00F1048C" w14:paraId="0356B75E" w14:textId="77777777" w:rsidTr="00C907DF">
        <w:trPr>
          <w:trHeight w:val="283"/>
        </w:trPr>
        <w:tc>
          <w:tcPr>
            <w:tcW w:w="3260" w:type="dxa"/>
            <w:tcBorders>
              <w:top w:val="nil"/>
              <w:left w:val="nil"/>
              <w:bottom w:val="nil"/>
              <w:right w:val="nil"/>
            </w:tcBorders>
            <w:noWrap/>
            <w:vAlign w:val="center"/>
          </w:tcPr>
          <w:p w14:paraId="4B866F35" w14:textId="77777777" w:rsidR="008B2E6D" w:rsidRPr="00F1048C" w:rsidRDefault="008B2E6D" w:rsidP="00C907DF">
            <w:pPr>
              <w:ind w:firstLineChars="50" w:firstLine="120"/>
              <w:jc w:val="left"/>
              <w:rPr>
                <w:rFonts w:ascii="Arial" w:eastAsia="ＭＳ 明朝" w:hAnsi="Arial" w:cs="Arial"/>
                <w:sz w:val="24"/>
                <w:szCs w:val="24"/>
              </w:rPr>
            </w:pPr>
            <w:r w:rsidRPr="00F1048C">
              <w:rPr>
                <w:rFonts w:ascii="Arial" w:eastAsia="ＭＳ 明朝" w:hAnsi="Arial" w:cs="Arial"/>
                <w:sz w:val="24"/>
                <w:szCs w:val="24"/>
              </w:rPr>
              <w:t>Non-scheduled surgical</w:t>
            </w:r>
          </w:p>
        </w:tc>
        <w:tc>
          <w:tcPr>
            <w:tcW w:w="3827" w:type="dxa"/>
            <w:tcBorders>
              <w:top w:val="nil"/>
              <w:left w:val="nil"/>
              <w:bottom w:val="nil"/>
              <w:right w:val="nil"/>
            </w:tcBorders>
            <w:noWrap/>
          </w:tcPr>
          <w:p w14:paraId="7F65121A" w14:textId="77777777" w:rsidR="008B2E6D" w:rsidRPr="00F1048C" w:rsidRDefault="008B2E6D" w:rsidP="00C907DF">
            <w:pPr>
              <w:jc w:val="center"/>
              <w:rPr>
                <w:rFonts w:ascii="Arial" w:eastAsia="ＭＳ 明朝" w:hAnsi="Arial" w:cs="Arial"/>
                <w:sz w:val="24"/>
                <w:szCs w:val="24"/>
              </w:rPr>
            </w:pPr>
            <w:r w:rsidRPr="00F1048C">
              <w:rPr>
                <w:rFonts w:ascii="Arial" w:eastAsia="ＭＳ 明朝" w:hAnsi="Arial" w:cs="Arial"/>
                <w:sz w:val="24"/>
                <w:szCs w:val="24"/>
              </w:rPr>
              <w:t>1.07 (0.73 - 1.56)</w:t>
            </w:r>
          </w:p>
        </w:tc>
        <w:tc>
          <w:tcPr>
            <w:tcW w:w="1134" w:type="dxa"/>
            <w:tcBorders>
              <w:top w:val="nil"/>
              <w:left w:val="nil"/>
              <w:bottom w:val="nil"/>
              <w:right w:val="nil"/>
            </w:tcBorders>
          </w:tcPr>
          <w:p w14:paraId="63746515" w14:textId="77777777" w:rsidR="008B2E6D" w:rsidRPr="00F1048C" w:rsidRDefault="008B2E6D" w:rsidP="00C907DF">
            <w:pPr>
              <w:jc w:val="center"/>
              <w:rPr>
                <w:rFonts w:ascii="Arial" w:eastAsia="ＭＳ 明朝" w:hAnsi="Arial" w:cs="Arial"/>
                <w:sz w:val="24"/>
                <w:szCs w:val="24"/>
              </w:rPr>
            </w:pPr>
            <w:r w:rsidRPr="00F1048C">
              <w:rPr>
                <w:rFonts w:ascii="Arial" w:eastAsia="ＭＳ 明朝" w:hAnsi="Arial" w:cs="Arial"/>
                <w:sz w:val="24"/>
                <w:szCs w:val="24"/>
              </w:rPr>
              <w:t>0.733</w:t>
            </w:r>
          </w:p>
        </w:tc>
      </w:tr>
      <w:tr w:rsidR="008B2E6D" w:rsidRPr="00F1048C" w14:paraId="27E80E9E" w14:textId="77777777" w:rsidTr="00C907DF">
        <w:trPr>
          <w:trHeight w:val="283"/>
        </w:trPr>
        <w:tc>
          <w:tcPr>
            <w:tcW w:w="3260" w:type="dxa"/>
            <w:tcBorders>
              <w:top w:val="nil"/>
              <w:left w:val="nil"/>
              <w:bottom w:val="nil"/>
              <w:right w:val="nil"/>
            </w:tcBorders>
            <w:noWrap/>
            <w:vAlign w:val="center"/>
          </w:tcPr>
          <w:p w14:paraId="30C5315E" w14:textId="77777777" w:rsidR="008B2E6D" w:rsidRPr="00F1048C" w:rsidRDefault="008B2E6D" w:rsidP="00C907DF">
            <w:pPr>
              <w:ind w:firstLineChars="50" w:firstLine="120"/>
              <w:jc w:val="left"/>
              <w:rPr>
                <w:rFonts w:ascii="Arial" w:eastAsia="ＭＳ 明朝" w:hAnsi="Arial" w:cs="Arial"/>
                <w:sz w:val="24"/>
                <w:szCs w:val="24"/>
              </w:rPr>
            </w:pPr>
            <w:r w:rsidRPr="00F1048C">
              <w:rPr>
                <w:rFonts w:ascii="Arial" w:eastAsia="ＭＳ 明朝" w:hAnsi="Arial" w:cs="Arial"/>
                <w:sz w:val="24"/>
                <w:szCs w:val="24"/>
              </w:rPr>
              <w:t>Medical</w:t>
            </w:r>
          </w:p>
        </w:tc>
        <w:tc>
          <w:tcPr>
            <w:tcW w:w="3827" w:type="dxa"/>
            <w:tcBorders>
              <w:top w:val="nil"/>
              <w:left w:val="nil"/>
              <w:bottom w:val="nil"/>
              <w:right w:val="nil"/>
            </w:tcBorders>
            <w:noWrap/>
          </w:tcPr>
          <w:p w14:paraId="1803C109" w14:textId="77777777" w:rsidR="008B2E6D" w:rsidRPr="00F1048C" w:rsidRDefault="008B2E6D" w:rsidP="00C907DF">
            <w:pPr>
              <w:jc w:val="center"/>
              <w:rPr>
                <w:rFonts w:ascii="Arial" w:eastAsia="ＭＳ 明朝" w:hAnsi="Arial" w:cs="Arial"/>
                <w:sz w:val="24"/>
                <w:szCs w:val="24"/>
              </w:rPr>
            </w:pPr>
            <w:r w:rsidRPr="00F1048C">
              <w:rPr>
                <w:rFonts w:ascii="Arial" w:eastAsia="ＭＳ 明朝" w:hAnsi="Arial" w:cs="Arial"/>
                <w:sz w:val="24"/>
                <w:szCs w:val="24"/>
              </w:rPr>
              <w:t>1.22 (0.82 - 1.83)</w:t>
            </w:r>
          </w:p>
        </w:tc>
        <w:tc>
          <w:tcPr>
            <w:tcW w:w="1134" w:type="dxa"/>
            <w:tcBorders>
              <w:top w:val="nil"/>
              <w:left w:val="nil"/>
              <w:bottom w:val="nil"/>
              <w:right w:val="nil"/>
            </w:tcBorders>
          </w:tcPr>
          <w:p w14:paraId="63114099" w14:textId="77777777" w:rsidR="008B2E6D" w:rsidRPr="00F1048C" w:rsidRDefault="008B2E6D" w:rsidP="00C907DF">
            <w:pPr>
              <w:jc w:val="center"/>
              <w:rPr>
                <w:rFonts w:ascii="Arial" w:eastAsia="ＭＳ 明朝" w:hAnsi="Arial" w:cs="Arial"/>
                <w:sz w:val="24"/>
                <w:szCs w:val="24"/>
              </w:rPr>
            </w:pPr>
            <w:r w:rsidRPr="00F1048C">
              <w:rPr>
                <w:rFonts w:ascii="Arial" w:eastAsia="ＭＳ 明朝" w:hAnsi="Arial" w:cs="Arial"/>
                <w:sz w:val="24"/>
                <w:szCs w:val="24"/>
              </w:rPr>
              <w:t>0.331</w:t>
            </w:r>
          </w:p>
        </w:tc>
      </w:tr>
      <w:tr w:rsidR="008B2E6D" w:rsidRPr="00F1048C" w14:paraId="4F8F954B" w14:textId="77777777" w:rsidTr="00C907DF">
        <w:trPr>
          <w:trHeight w:val="283"/>
        </w:trPr>
        <w:tc>
          <w:tcPr>
            <w:tcW w:w="3260" w:type="dxa"/>
            <w:tcBorders>
              <w:top w:val="nil"/>
              <w:left w:val="nil"/>
              <w:bottom w:val="nil"/>
              <w:right w:val="nil"/>
            </w:tcBorders>
            <w:noWrap/>
            <w:vAlign w:val="center"/>
          </w:tcPr>
          <w:p w14:paraId="0C857F7F" w14:textId="77777777" w:rsidR="008B2E6D" w:rsidRPr="00F1048C" w:rsidRDefault="008B2E6D" w:rsidP="00C907DF">
            <w:pPr>
              <w:jc w:val="left"/>
              <w:rPr>
                <w:rFonts w:ascii="Arial" w:eastAsia="ＭＳ 明朝" w:hAnsi="Arial" w:cs="Arial"/>
                <w:sz w:val="24"/>
                <w:szCs w:val="24"/>
              </w:rPr>
            </w:pPr>
            <w:r w:rsidRPr="00F1048C">
              <w:rPr>
                <w:rFonts w:ascii="Arial" w:eastAsia="ＭＳ 明朝" w:hAnsi="Arial" w:cs="Arial"/>
                <w:sz w:val="24"/>
                <w:szCs w:val="24"/>
              </w:rPr>
              <w:t>C</w:t>
            </w:r>
            <w:bookmarkStart w:id="2" w:name="_Hlk12134908"/>
            <w:r w:rsidRPr="00F1048C">
              <w:rPr>
                <w:rFonts w:ascii="Arial" w:eastAsia="ＭＳ 明朝" w:hAnsi="Arial" w:cs="Arial"/>
                <w:sz w:val="24"/>
                <w:szCs w:val="24"/>
              </w:rPr>
              <w:t>ongestive heart failure</w:t>
            </w:r>
            <w:bookmarkEnd w:id="2"/>
          </w:p>
        </w:tc>
        <w:tc>
          <w:tcPr>
            <w:tcW w:w="3827" w:type="dxa"/>
            <w:tcBorders>
              <w:top w:val="nil"/>
              <w:left w:val="nil"/>
              <w:bottom w:val="nil"/>
              <w:right w:val="nil"/>
            </w:tcBorders>
            <w:noWrap/>
          </w:tcPr>
          <w:p w14:paraId="7878D22C" w14:textId="77777777" w:rsidR="008B2E6D" w:rsidRPr="00F1048C" w:rsidRDefault="008B2E6D" w:rsidP="00C907DF">
            <w:pPr>
              <w:jc w:val="center"/>
              <w:rPr>
                <w:rFonts w:ascii="Arial" w:eastAsia="ＭＳ 明朝" w:hAnsi="Arial" w:cs="Arial"/>
                <w:sz w:val="24"/>
                <w:szCs w:val="24"/>
              </w:rPr>
            </w:pPr>
            <w:r w:rsidRPr="00F1048C">
              <w:rPr>
                <w:rFonts w:ascii="Arial" w:eastAsia="ＭＳ 明朝" w:hAnsi="Arial" w:cs="Arial"/>
                <w:sz w:val="24"/>
                <w:szCs w:val="24"/>
              </w:rPr>
              <w:t>1.14 (0.79 - 1.66)</w:t>
            </w:r>
          </w:p>
        </w:tc>
        <w:tc>
          <w:tcPr>
            <w:tcW w:w="1134" w:type="dxa"/>
            <w:tcBorders>
              <w:top w:val="nil"/>
              <w:left w:val="nil"/>
              <w:bottom w:val="nil"/>
              <w:right w:val="nil"/>
            </w:tcBorders>
          </w:tcPr>
          <w:p w14:paraId="4E23D42D" w14:textId="77777777" w:rsidR="008B2E6D" w:rsidRPr="00F1048C" w:rsidRDefault="008B2E6D" w:rsidP="00C907DF">
            <w:pPr>
              <w:jc w:val="center"/>
              <w:rPr>
                <w:rFonts w:ascii="Arial" w:eastAsia="ＭＳ 明朝" w:hAnsi="Arial" w:cs="Arial"/>
                <w:sz w:val="24"/>
                <w:szCs w:val="24"/>
              </w:rPr>
            </w:pPr>
            <w:r w:rsidRPr="00F1048C">
              <w:rPr>
                <w:rFonts w:ascii="Arial" w:eastAsia="ＭＳ 明朝" w:hAnsi="Arial" w:cs="Arial"/>
                <w:sz w:val="24"/>
                <w:szCs w:val="24"/>
              </w:rPr>
              <w:t>0.488</w:t>
            </w:r>
          </w:p>
        </w:tc>
      </w:tr>
      <w:tr w:rsidR="008B2E6D" w:rsidRPr="00F1048C" w14:paraId="189CBBF1" w14:textId="77777777" w:rsidTr="00C907DF">
        <w:trPr>
          <w:trHeight w:val="283"/>
        </w:trPr>
        <w:tc>
          <w:tcPr>
            <w:tcW w:w="3260" w:type="dxa"/>
            <w:tcBorders>
              <w:top w:val="nil"/>
              <w:left w:val="nil"/>
              <w:bottom w:val="nil"/>
              <w:right w:val="nil"/>
            </w:tcBorders>
            <w:noWrap/>
            <w:vAlign w:val="center"/>
          </w:tcPr>
          <w:p w14:paraId="525F3B02" w14:textId="77777777" w:rsidR="008B2E6D" w:rsidRPr="00F1048C" w:rsidRDefault="008B2E6D" w:rsidP="00C907DF">
            <w:pPr>
              <w:jc w:val="left"/>
              <w:rPr>
                <w:rFonts w:ascii="Arial" w:eastAsia="ＭＳ 明朝" w:hAnsi="Arial" w:cs="Arial"/>
                <w:sz w:val="24"/>
                <w:szCs w:val="24"/>
              </w:rPr>
            </w:pPr>
            <w:r w:rsidRPr="00F1048C">
              <w:rPr>
                <w:rFonts w:ascii="Arial" w:eastAsia="ＭＳ 明朝" w:hAnsi="Arial" w:cs="Arial"/>
                <w:sz w:val="24"/>
                <w:szCs w:val="24"/>
              </w:rPr>
              <w:t>Dexmedetomidine</w:t>
            </w:r>
          </w:p>
        </w:tc>
        <w:tc>
          <w:tcPr>
            <w:tcW w:w="3827" w:type="dxa"/>
            <w:tcBorders>
              <w:top w:val="nil"/>
              <w:left w:val="nil"/>
              <w:bottom w:val="nil"/>
              <w:right w:val="nil"/>
            </w:tcBorders>
            <w:noWrap/>
          </w:tcPr>
          <w:p w14:paraId="2A67909F" w14:textId="77777777" w:rsidR="008B2E6D" w:rsidRPr="00F1048C" w:rsidRDefault="008B2E6D" w:rsidP="00C907DF">
            <w:pPr>
              <w:jc w:val="center"/>
              <w:rPr>
                <w:rFonts w:ascii="Arial" w:eastAsia="ＭＳ 明朝" w:hAnsi="Arial" w:cs="Arial"/>
                <w:sz w:val="24"/>
                <w:szCs w:val="24"/>
              </w:rPr>
            </w:pPr>
            <w:r w:rsidRPr="00F1048C">
              <w:rPr>
                <w:rFonts w:ascii="Arial" w:eastAsia="ＭＳ 明朝" w:hAnsi="Arial" w:cs="Arial"/>
                <w:sz w:val="24"/>
                <w:szCs w:val="24"/>
              </w:rPr>
              <w:t>1.27 (0.97 - 1.67)</w:t>
            </w:r>
          </w:p>
        </w:tc>
        <w:tc>
          <w:tcPr>
            <w:tcW w:w="1134" w:type="dxa"/>
            <w:tcBorders>
              <w:top w:val="nil"/>
              <w:left w:val="nil"/>
              <w:bottom w:val="nil"/>
              <w:right w:val="nil"/>
            </w:tcBorders>
          </w:tcPr>
          <w:p w14:paraId="6223F5E2" w14:textId="77777777" w:rsidR="008B2E6D" w:rsidRPr="00F1048C" w:rsidRDefault="008B2E6D" w:rsidP="00C907DF">
            <w:pPr>
              <w:jc w:val="center"/>
              <w:rPr>
                <w:rFonts w:ascii="Arial" w:eastAsia="ＭＳ 明朝" w:hAnsi="Arial" w:cs="Arial"/>
                <w:sz w:val="24"/>
                <w:szCs w:val="24"/>
              </w:rPr>
            </w:pPr>
            <w:r w:rsidRPr="00F1048C">
              <w:rPr>
                <w:rFonts w:ascii="Arial" w:eastAsia="ＭＳ 明朝" w:hAnsi="Arial" w:cs="Arial"/>
                <w:sz w:val="24"/>
                <w:szCs w:val="24"/>
              </w:rPr>
              <w:t>0.087</w:t>
            </w:r>
          </w:p>
        </w:tc>
      </w:tr>
      <w:tr w:rsidR="008B2E6D" w:rsidRPr="00F1048C" w14:paraId="7E71E935" w14:textId="77777777" w:rsidTr="00C907DF">
        <w:trPr>
          <w:trHeight w:val="283"/>
        </w:trPr>
        <w:tc>
          <w:tcPr>
            <w:tcW w:w="3260" w:type="dxa"/>
            <w:tcBorders>
              <w:top w:val="nil"/>
              <w:left w:val="nil"/>
              <w:bottom w:val="single" w:sz="4" w:space="0" w:color="auto"/>
              <w:right w:val="nil"/>
            </w:tcBorders>
            <w:noWrap/>
          </w:tcPr>
          <w:p w14:paraId="4FE2C20D" w14:textId="77777777" w:rsidR="008B2E6D" w:rsidRPr="00F1048C" w:rsidRDefault="008B2E6D" w:rsidP="00C907DF">
            <w:pPr>
              <w:jc w:val="left"/>
              <w:rPr>
                <w:rFonts w:ascii="Arial" w:eastAsia="ＭＳ 明朝" w:hAnsi="Arial" w:cs="Arial"/>
                <w:b/>
                <w:bCs/>
                <w:sz w:val="24"/>
                <w:szCs w:val="24"/>
              </w:rPr>
            </w:pPr>
            <w:r w:rsidRPr="00F1048C">
              <w:rPr>
                <w:rFonts w:ascii="Arial" w:eastAsia="ＭＳ 明朝" w:hAnsi="Arial" w:cs="Arial"/>
                <w:b/>
                <w:bCs/>
                <w:sz w:val="24"/>
                <w:szCs w:val="24"/>
              </w:rPr>
              <w:t>Rhythm control drugs</w:t>
            </w:r>
          </w:p>
        </w:tc>
        <w:tc>
          <w:tcPr>
            <w:tcW w:w="3827" w:type="dxa"/>
            <w:tcBorders>
              <w:top w:val="nil"/>
              <w:left w:val="nil"/>
              <w:bottom w:val="single" w:sz="4" w:space="0" w:color="auto"/>
              <w:right w:val="nil"/>
            </w:tcBorders>
            <w:noWrap/>
          </w:tcPr>
          <w:p w14:paraId="493B3AB9" w14:textId="77777777" w:rsidR="008B2E6D" w:rsidRPr="00F1048C" w:rsidRDefault="008B2E6D" w:rsidP="00C907DF">
            <w:pPr>
              <w:jc w:val="center"/>
              <w:rPr>
                <w:rFonts w:ascii="Arial" w:eastAsia="ＭＳ 明朝" w:hAnsi="Arial" w:cs="Arial"/>
                <w:b/>
                <w:bCs/>
                <w:sz w:val="24"/>
                <w:szCs w:val="24"/>
              </w:rPr>
            </w:pPr>
            <w:r w:rsidRPr="00F1048C">
              <w:rPr>
                <w:rFonts w:ascii="Arial" w:eastAsia="ＭＳ 明朝" w:hAnsi="Arial" w:cs="Arial"/>
                <w:b/>
                <w:bCs/>
                <w:sz w:val="24"/>
                <w:szCs w:val="24"/>
              </w:rPr>
              <w:t>1.83 (1.45 - 2.32)</w:t>
            </w:r>
          </w:p>
        </w:tc>
        <w:tc>
          <w:tcPr>
            <w:tcW w:w="1134" w:type="dxa"/>
            <w:tcBorders>
              <w:top w:val="nil"/>
              <w:left w:val="nil"/>
              <w:bottom w:val="single" w:sz="4" w:space="0" w:color="auto"/>
              <w:right w:val="nil"/>
            </w:tcBorders>
          </w:tcPr>
          <w:p w14:paraId="0048A86C" w14:textId="77777777" w:rsidR="008B2E6D" w:rsidRPr="00F1048C" w:rsidRDefault="008B2E6D" w:rsidP="00C907DF">
            <w:pPr>
              <w:jc w:val="center"/>
              <w:rPr>
                <w:rFonts w:ascii="Arial" w:eastAsia="ＭＳ 明朝" w:hAnsi="Arial" w:cs="Arial"/>
                <w:b/>
                <w:bCs/>
                <w:sz w:val="24"/>
                <w:szCs w:val="24"/>
              </w:rPr>
            </w:pPr>
            <w:r w:rsidRPr="00F1048C">
              <w:rPr>
                <w:rFonts w:ascii="Arial" w:eastAsia="ＭＳ 明朝" w:hAnsi="Arial" w:cs="Arial"/>
                <w:b/>
                <w:bCs/>
                <w:sz w:val="24"/>
                <w:szCs w:val="24"/>
              </w:rPr>
              <w:t>&lt;0.001</w:t>
            </w:r>
          </w:p>
        </w:tc>
      </w:tr>
    </w:tbl>
    <w:p w14:paraId="730C9C60" w14:textId="77777777" w:rsidR="008B2E6D" w:rsidRPr="00F1048C" w:rsidRDefault="008B2E6D" w:rsidP="008B2E6D">
      <w:pPr>
        <w:rPr>
          <w:rFonts w:ascii="Arial" w:eastAsia="ＭＳ 明朝" w:hAnsi="Arial" w:cs="Arial"/>
          <w:sz w:val="24"/>
          <w:szCs w:val="24"/>
        </w:rPr>
      </w:pPr>
      <w:r w:rsidRPr="00F1048C">
        <w:rPr>
          <w:rFonts w:ascii="Arial" w:eastAsia="ＭＳ 明朝" w:hAnsi="Arial" w:cs="Arial"/>
          <w:sz w:val="24"/>
          <w:szCs w:val="24"/>
        </w:rPr>
        <w:t>Age, heart rate at AF onset, potassium and white blood cells were also included in this model as non-linear variables (supplemental figure).</w:t>
      </w:r>
    </w:p>
    <w:p w14:paraId="45D7FC58" w14:textId="77777777" w:rsidR="008B2E6D" w:rsidRPr="00F1048C" w:rsidRDefault="008B2E6D" w:rsidP="008B2E6D">
      <w:pPr>
        <w:rPr>
          <w:rFonts w:ascii="Arial" w:eastAsia="ＭＳ 明朝" w:hAnsi="Arial" w:cs="Arial"/>
          <w:sz w:val="24"/>
          <w:szCs w:val="24"/>
        </w:rPr>
      </w:pPr>
      <w:r w:rsidRPr="00F1048C">
        <w:rPr>
          <w:rFonts w:ascii="Arial" w:hAnsi="Arial" w:cs="Arial"/>
          <w:sz w:val="24"/>
          <w:szCs w:val="24"/>
        </w:rPr>
        <w:t>CI: confidence interval,</w:t>
      </w:r>
      <w:r w:rsidRPr="00F1048C">
        <w:rPr>
          <w:rFonts w:ascii="Arial" w:eastAsia="ＭＳ 明朝" w:hAnsi="Arial" w:cs="Arial"/>
          <w:sz w:val="24"/>
          <w:szCs w:val="24"/>
        </w:rPr>
        <w:t xml:space="preserve"> AF: atrial fibrillation, MV: mechanical ventilation, RRT: renal replacement therapy, APACHE II: Acute Physiology and Chronic Health Evaluation II.</w:t>
      </w:r>
    </w:p>
    <w:p w14:paraId="09F8A459" w14:textId="72BFD9AD" w:rsidR="008B2E6D" w:rsidRPr="00F1048C" w:rsidRDefault="00C5520C" w:rsidP="008B2E6D">
      <w:pPr>
        <w:rPr>
          <w:rFonts w:ascii="Arial" w:eastAsia="ＭＳ 明朝" w:hAnsi="Arial" w:cs="Arial"/>
          <w:sz w:val="24"/>
          <w:szCs w:val="24"/>
        </w:rPr>
      </w:pPr>
      <w:proofErr w:type="spellStart"/>
      <w:proofErr w:type="gramStart"/>
      <w:r>
        <w:rPr>
          <w:rFonts w:ascii="Arial" w:eastAsia="ＭＳ 明朝" w:hAnsi="Arial" w:cs="Arial"/>
          <w:sz w:val="24"/>
          <w:szCs w:val="24"/>
          <w:vertAlign w:val="superscript"/>
        </w:rPr>
        <w:t>a</w:t>
      </w:r>
      <w:proofErr w:type="spellEnd"/>
      <w:proofErr w:type="gramEnd"/>
      <w:r w:rsidR="008B2E6D" w:rsidRPr="00F1048C">
        <w:rPr>
          <w:rFonts w:ascii="Arial" w:eastAsia="ＭＳ 明朝" w:hAnsi="Arial" w:cs="Arial"/>
          <w:color w:val="000000"/>
          <w:sz w:val="24"/>
          <w:szCs w:val="24"/>
          <w:vertAlign w:val="superscript"/>
        </w:rPr>
        <w:t xml:space="preserve"> </w:t>
      </w:r>
      <w:r w:rsidR="008B2E6D" w:rsidRPr="00F1048C">
        <w:rPr>
          <w:rFonts w:ascii="Arial" w:eastAsia="ＭＳ 明朝" w:hAnsi="Arial" w:cs="Arial"/>
          <w:sz w:val="24"/>
          <w:szCs w:val="24"/>
        </w:rPr>
        <w:t>Administrating any of the following inotropes at the onset of AF: dobutamine and phosphodiesterase inhibitors.</w:t>
      </w:r>
    </w:p>
    <w:p w14:paraId="22C59EC9" w14:textId="02EFFA06" w:rsidR="008B2E6D" w:rsidRPr="00F1048C" w:rsidRDefault="00C5520C" w:rsidP="008B2E6D">
      <w:pPr>
        <w:rPr>
          <w:rFonts w:ascii="Arial" w:eastAsia="ＭＳ 明朝" w:hAnsi="Arial" w:cs="Arial"/>
          <w:sz w:val="24"/>
          <w:szCs w:val="24"/>
        </w:rPr>
      </w:pPr>
      <w:r>
        <w:rPr>
          <w:rFonts w:ascii="Arial" w:eastAsia="ＭＳ 明朝" w:hAnsi="Arial" w:cs="Arial"/>
          <w:sz w:val="24"/>
          <w:szCs w:val="24"/>
          <w:vertAlign w:val="superscript"/>
        </w:rPr>
        <w:t>b</w:t>
      </w:r>
      <w:r w:rsidR="008B2E6D" w:rsidRPr="00F1048C">
        <w:rPr>
          <w:rFonts w:ascii="Arial" w:eastAsia="ＭＳ 明朝" w:hAnsi="Arial" w:cs="Arial"/>
          <w:sz w:val="24"/>
          <w:szCs w:val="24"/>
          <w:vertAlign w:val="superscript"/>
        </w:rPr>
        <w:t xml:space="preserve"> </w:t>
      </w:r>
      <w:r w:rsidR="008B2E6D" w:rsidRPr="00F1048C">
        <w:rPr>
          <w:rFonts w:ascii="Arial" w:eastAsia="ＭＳ 明朝" w:hAnsi="Arial" w:cs="Arial"/>
          <w:sz w:val="24"/>
          <w:szCs w:val="24"/>
        </w:rPr>
        <w:t>Administrating any of the following vasopressors at the onset of AF: noradrenaline, adrenaline, vasopressin, and dopamine.</w:t>
      </w:r>
    </w:p>
    <w:p w14:paraId="6A83A7FA" w14:textId="77777777" w:rsidR="008B2E6D" w:rsidRDefault="008B2E6D" w:rsidP="008B2E6D">
      <w:pPr>
        <w:widowControl/>
        <w:jc w:val="left"/>
        <w:rPr>
          <w:rFonts w:ascii="Arial" w:hAnsi="Arial" w:cs="Arial" w:hint="eastAsia"/>
          <w:b/>
          <w:bCs/>
          <w:iCs/>
          <w:color w:val="000000" w:themeColor="text1"/>
          <w:sz w:val="24"/>
          <w:szCs w:val="24"/>
        </w:rPr>
        <w:sectPr w:rsidR="008B2E6D" w:rsidSect="0037499F">
          <w:pgSz w:w="16838" w:h="11906" w:orient="landscape"/>
          <w:pgMar w:top="1418" w:right="1418" w:bottom="1418" w:left="1418" w:header="851" w:footer="992" w:gutter="0"/>
          <w:cols w:space="425"/>
          <w:docGrid w:type="lines" w:linePitch="340"/>
        </w:sectPr>
      </w:pPr>
    </w:p>
    <w:p w14:paraId="772469F0" w14:textId="52D88691" w:rsidR="000D46FC" w:rsidRPr="00F1048C" w:rsidRDefault="0045011A">
      <w:pPr>
        <w:widowControl/>
        <w:jc w:val="left"/>
        <w:rPr>
          <w:rFonts w:ascii="Arial" w:eastAsia="ＭＳ Ｐゴシック" w:hAnsi="Arial" w:cs="Arial"/>
          <w:b/>
          <w:bCs/>
          <w:color w:val="000000"/>
          <w:kern w:val="0"/>
          <w:sz w:val="24"/>
          <w:szCs w:val="24"/>
        </w:rPr>
      </w:pPr>
      <w:r w:rsidRPr="004443D7">
        <w:rPr>
          <w:rFonts w:ascii="Arial" w:eastAsia="ＭＳ Ｐゴシック" w:hAnsi="Arial" w:cs="Arial"/>
          <w:b/>
          <w:bCs/>
          <w:noProof/>
          <w:color w:val="000000"/>
          <w:kern w:val="0"/>
          <w:sz w:val="24"/>
          <w:szCs w:val="24"/>
        </w:rPr>
        <mc:AlternateContent>
          <mc:Choice Requires="wpg">
            <w:drawing>
              <wp:anchor distT="0" distB="0" distL="114300" distR="114300" simplePos="0" relativeHeight="251659264" behindDoc="0" locked="0" layoutInCell="1" allowOverlap="1" wp14:anchorId="4D62709A" wp14:editId="6DC33EFA">
                <wp:simplePos x="0" y="0"/>
                <wp:positionH relativeFrom="column">
                  <wp:posOffset>1270</wp:posOffset>
                </wp:positionH>
                <wp:positionV relativeFrom="paragraph">
                  <wp:posOffset>210820</wp:posOffset>
                </wp:positionV>
                <wp:extent cx="7236000" cy="900000"/>
                <wp:effectExtent l="0" t="0" r="3175" b="0"/>
                <wp:wrapSquare wrapText="bothSides"/>
                <wp:docPr id="3" name="グループ化 3"/>
                <wp:cNvGraphicFramePr/>
                <a:graphic xmlns:a="http://schemas.openxmlformats.org/drawingml/2006/main">
                  <a:graphicData uri="http://schemas.microsoft.com/office/word/2010/wordprocessingGroup">
                    <wpg:wgp>
                      <wpg:cNvGrpSpPr/>
                      <wpg:grpSpPr>
                        <a:xfrm>
                          <a:off x="0" y="0"/>
                          <a:ext cx="7236000" cy="900000"/>
                          <a:chOff x="0" y="0"/>
                          <a:chExt cx="8678545" cy="1082040"/>
                        </a:xfrm>
                      </wpg:grpSpPr>
                      <pic:pic xmlns:pic="http://schemas.openxmlformats.org/drawingml/2006/picture">
                        <pic:nvPicPr>
                          <pic:cNvPr id="16" name="図 16"/>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44450"/>
                            <a:ext cx="4157345" cy="1037590"/>
                          </a:xfrm>
                          <a:prstGeom prst="rect">
                            <a:avLst/>
                          </a:prstGeom>
                          <a:noFill/>
                          <a:ln>
                            <a:noFill/>
                          </a:ln>
                        </pic:spPr>
                      </pic:pic>
                      <pic:pic xmlns:pic="http://schemas.openxmlformats.org/drawingml/2006/picture">
                        <pic:nvPicPr>
                          <pic:cNvPr id="17" name="図 17"/>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4521200" y="0"/>
                            <a:ext cx="4157345" cy="103759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1DF643C7" id="グループ化 3" o:spid="_x0000_s1026" style="position:absolute;left:0;text-align:left;margin-left:.1pt;margin-top:16.6pt;width:569.75pt;height:70.85pt;z-index:251659264;mso-width-relative:margin;mso-height-relative:margin" coordsize="86785,1082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図 16" o:spid="_x0000_s1027" type="#_x0000_t75" style="position:absolute;top:444;width:41573;height:103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">
                  <v:imagedata r:id="rId9" o:title=""/>
                </v:shape>
                <v:shape id="図 17" o:spid="_x0000_s1028" type="#_x0000_t75" style="position:absolute;left:45212;width:41573;height:103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">
                  <v:imagedata r:id="rId9" o:title=""/>
                </v:shape>
                <w10:wrap type="square"/>
              </v:group>
            </w:pict>
          </mc:Fallback>
        </mc:AlternateContent>
      </w:r>
      <w:r w:rsidR="00331BAB">
        <w:rPr>
          <w:rFonts w:ascii="Arial" w:hAnsi="Arial" w:cs="Arial"/>
          <w:b/>
          <w:bCs/>
          <w:iCs/>
          <w:color w:val="000000" w:themeColor="text1"/>
          <w:sz w:val="24"/>
          <w:szCs w:val="24"/>
        </w:rPr>
        <w:t xml:space="preserve">Additional </w:t>
      </w:r>
      <w:r w:rsidR="008B2E6D">
        <w:rPr>
          <w:rFonts w:ascii="Arial" w:hAnsi="Arial" w:cs="Arial"/>
          <w:b/>
          <w:bCs/>
          <w:iCs/>
          <w:color w:val="000000" w:themeColor="text1"/>
          <w:sz w:val="24"/>
          <w:szCs w:val="24"/>
        </w:rPr>
        <w:t>fig. 1</w:t>
      </w:r>
      <w:r w:rsidR="00F1048C" w:rsidRPr="004443D7">
        <w:rPr>
          <w:rFonts w:ascii="Arial" w:eastAsia="ＭＳ Ｐゴシック" w:hAnsi="Arial" w:cs="Arial"/>
          <w:b/>
          <w:bCs/>
          <w:color w:val="000000"/>
          <w:kern w:val="0"/>
          <w:sz w:val="24"/>
          <w:szCs w:val="24"/>
        </w:rPr>
        <w:t>:</w:t>
      </w:r>
      <w:r w:rsidR="00541AE8" w:rsidRPr="004443D7">
        <w:rPr>
          <w:rFonts w:ascii="Arial" w:eastAsia="ＭＳ Ｐゴシック" w:hAnsi="Arial" w:cs="Arial"/>
          <w:b/>
          <w:bCs/>
          <w:color w:val="000000"/>
          <w:kern w:val="0"/>
          <w:sz w:val="24"/>
          <w:szCs w:val="24"/>
        </w:rPr>
        <w:t xml:space="preserve"> Variation of </w:t>
      </w:r>
      <w:r w:rsidR="00FA7E3D" w:rsidRPr="004443D7">
        <w:rPr>
          <w:rFonts w:ascii="Arial" w:eastAsia="ＭＳ Ｐゴシック" w:hAnsi="Arial" w:cs="Arial"/>
          <w:b/>
          <w:bCs/>
          <w:color w:val="000000"/>
          <w:kern w:val="0"/>
          <w:sz w:val="24"/>
          <w:szCs w:val="24"/>
        </w:rPr>
        <w:t xml:space="preserve">combinations </w:t>
      </w:r>
      <w:r w:rsidR="00236AAA" w:rsidRPr="004443D7">
        <w:rPr>
          <w:rFonts w:ascii="Arial" w:eastAsia="ＭＳ Ｐゴシック" w:hAnsi="Arial" w:cs="Arial"/>
          <w:b/>
          <w:bCs/>
          <w:color w:val="000000"/>
          <w:kern w:val="0"/>
          <w:sz w:val="24"/>
          <w:szCs w:val="24"/>
        </w:rPr>
        <w:t>of the</w:t>
      </w:r>
      <w:r w:rsidR="00FA7E3D" w:rsidRPr="004443D7">
        <w:rPr>
          <w:rFonts w:ascii="Arial" w:eastAsia="ＭＳ Ｐゴシック" w:hAnsi="Arial" w:cs="Arial"/>
          <w:b/>
          <w:bCs/>
          <w:color w:val="000000"/>
          <w:kern w:val="0"/>
          <w:sz w:val="24"/>
          <w:szCs w:val="24"/>
        </w:rPr>
        <w:t xml:space="preserve"> </w:t>
      </w:r>
      <w:r w:rsidR="00541AE8" w:rsidRPr="004443D7">
        <w:rPr>
          <w:rFonts w:ascii="Arial" w:eastAsia="ＭＳ Ｐゴシック" w:hAnsi="Arial" w:cs="Arial"/>
          <w:b/>
          <w:bCs/>
          <w:color w:val="000000"/>
          <w:kern w:val="0"/>
          <w:sz w:val="24"/>
          <w:szCs w:val="24"/>
        </w:rPr>
        <w:t>rhythm control therapy</w:t>
      </w:r>
      <w:r w:rsidR="00236AAA" w:rsidRPr="004443D7">
        <w:rPr>
          <w:rFonts w:ascii="Arial" w:eastAsia="ＭＳ Ｐゴシック" w:hAnsi="Arial" w:cs="Arial"/>
          <w:b/>
          <w:bCs/>
          <w:color w:val="000000"/>
          <w:kern w:val="0"/>
          <w:sz w:val="24"/>
          <w:szCs w:val="24"/>
        </w:rPr>
        <w:t xml:space="preserve"> for e</w:t>
      </w:r>
      <w:r w:rsidR="00236AAA" w:rsidRPr="00F1048C">
        <w:rPr>
          <w:rFonts w:ascii="Arial" w:eastAsia="ＭＳ Ｐゴシック" w:hAnsi="Arial" w:cs="Arial"/>
          <w:b/>
          <w:bCs/>
          <w:color w:val="000000"/>
          <w:kern w:val="0"/>
          <w:sz w:val="24"/>
          <w:szCs w:val="24"/>
        </w:rPr>
        <w:t>ach patient</w:t>
      </w:r>
      <w:r w:rsidR="00541AE8" w:rsidRPr="00F1048C">
        <w:rPr>
          <w:rFonts w:ascii="Arial" w:eastAsia="ＭＳ Ｐゴシック" w:hAnsi="Arial" w:cs="Arial"/>
          <w:b/>
          <w:bCs/>
          <w:color w:val="000000"/>
          <w:kern w:val="0"/>
          <w:sz w:val="24"/>
          <w:szCs w:val="24"/>
        </w:rPr>
        <w:t xml:space="preserve"> </w:t>
      </w:r>
    </w:p>
    <w:p w14:paraId="3FF7A9B1" w14:textId="77777777" w:rsidR="00F03614" w:rsidRPr="00F1048C" w:rsidRDefault="00EC0319">
      <w:pPr>
        <w:widowControl/>
        <w:jc w:val="left"/>
        <w:rPr>
          <w:rFonts w:ascii="Arial" w:eastAsia="ＭＳ Ｐゴシック" w:hAnsi="Arial" w:cs="Arial"/>
          <w:color w:val="000000"/>
          <w:kern w:val="0"/>
          <w:sz w:val="24"/>
          <w:szCs w:val="24"/>
        </w:rPr>
      </w:pPr>
      <w:r w:rsidRPr="00F1048C">
        <w:rPr>
          <w:rFonts w:ascii="Arial" w:hAnsi="Arial" w:cs="Arial"/>
          <w:noProof/>
          <w:sz w:val="24"/>
          <w:szCs w:val="24"/>
        </w:rPr>
        <w:drawing>
          <wp:inline distT="0" distB="0" distL="0" distR="0" wp14:anchorId="067299F0" wp14:editId="47B9090C">
            <wp:extent cx="7118431" cy="3616876"/>
            <wp:effectExtent l="0" t="0" r="6350" b="3175"/>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138682" cy="3627166"/>
                    </a:xfrm>
                    <a:prstGeom prst="rect">
                      <a:avLst/>
                    </a:prstGeom>
                    <a:noFill/>
                    <a:ln>
                      <a:noFill/>
                    </a:ln>
                  </pic:spPr>
                </pic:pic>
              </a:graphicData>
            </a:graphic>
          </wp:inline>
        </w:drawing>
      </w:r>
    </w:p>
    <w:p w14:paraId="505A339E" w14:textId="77777777" w:rsidR="0045011A" w:rsidRPr="00F1048C" w:rsidRDefault="0045011A">
      <w:pPr>
        <w:widowControl/>
        <w:jc w:val="left"/>
        <w:rPr>
          <w:rFonts w:ascii="Arial" w:eastAsia="ＭＳ Ｐゴシック" w:hAnsi="Arial" w:cs="Arial"/>
          <w:color w:val="000000"/>
          <w:kern w:val="0"/>
          <w:sz w:val="24"/>
          <w:szCs w:val="24"/>
        </w:rPr>
      </w:pPr>
    </w:p>
    <w:p w14:paraId="1D909AD6" w14:textId="4D611908" w:rsidR="0045011A" w:rsidRPr="00F1048C" w:rsidRDefault="00933F1C">
      <w:pPr>
        <w:widowControl/>
        <w:jc w:val="left"/>
        <w:rPr>
          <w:rFonts w:ascii="Arial" w:eastAsia="ＭＳ Ｐゴシック" w:hAnsi="Arial" w:cs="Arial"/>
          <w:color w:val="000000"/>
          <w:kern w:val="0"/>
          <w:sz w:val="24"/>
          <w:szCs w:val="24"/>
        </w:rPr>
      </w:pPr>
      <w:r w:rsidRPr="00F1048C">
        <w:rPr>
          <w:rFonts w:ascii="Arial" w:eastAsia="ＭＳ Ｐゴシック" w:hAnsi="Arial" w:cs="Arial"/>
          <w:color w:val="000000"/>
          <w:kern w:val="0"/>
          <w:sz w:val="24"/>
          <w:szCs w:val="24"/>
        </w:rPr>
        <w:t xml:space="preserve">This figure shows the combinations of the interventions for new-onset atrial fibrillation in the rhythm control group. </w:t>
      </w:r>
      <w:r w:rsidR="0045011A" w:rsidRPr="00F1048C">
        <w:rPr>
          <w:rFonts w:ascii="Arial" w:eastAsia="ＭＳ Ｐゴシック" w:hAnsi="Arial" w:cs="Arial" w:hint="eastAsia"/>
          <w:color w:val="000000"/>
          <w:kern w:val="0"/>
          <w:sz w:val="24"/>
          <w:szCs w:val="24"/>
        </w:rPr>
        <w:t>E</w:t>
      </w:r>
      <w:r w:rsidR="0045011A" w:rsidRPr="00F1048C">
        <w:rPr>
          <w:rFonts w:ascii="Arial" w:eastAsia="ＭＳ Ｐゴシック" w:hAnsi="Arial" w:cs="Arial"/>
          <w:color w:val="000000"/>
          <w:kern w:val="0"/>
          <w:sz w:val="24"/>
          <w:szCs w:val="24"/>
        </w:rPr>
        <w:t>ach line shows the interventions for atrial fibrillation in each patient</w:t>
      </w:r>
      <w:r w:rsidRPr="00F1048C">
        <w:rPr>
          <w:rFonts w:ascii="Arial" w:eastAsia="ＭＳ Ｐゴシック" w:hAnsi="Arial" w:cs="Arial"/>
          <w:color w:val="000000"/>
          <w:kern w:val="0"/>
          <w:sz w:val="24"/>
          <w:szCs w:val="24"/>
        </w:rPr>
        <w:t>.</w:t>
      </w:r>
    </w:p>
    <w:p w14:paraId="07723123" w14:textId="2F7B058C" w:rsidR="0045011A" w:rsidRPr="00F1048C" w:rsidRDefault="0045011A">
      <w:pPr>
        <w:widowControl/>
        <w:jc w:val="left"/>
        <w:rPr>
          <w:rFonts w:ascii="Arial" w:eastAsia="ＭＳ Ｐゴシック" w:hAnsi="Arial" w:cs="Arial"/>
          <w:color w:val="000000"/>
          <w:kern w:val="0"/>
          <w:sz w:val="24"/>
          <w:szCs w:val="24"/>
        </w:rPr>
        <w:sectPr w:rsidR="0045011A" w:rsidRPr="00F1048C" w:rsidSect="0037499F">
          <w:pgSz w:w="16838" w:h="11906" w:orient="landscape"/>
          <w:pgMar w:top="1418" w:right="1418" w:bottom="1418" w:left="1418" w:header="851" w:footer="992" w:gutter="0"/>
          <w:cols w:space="425"/>
          <w:docGrid w:type="lines" w:linePitch="340"/>
        </w:sectPr>
      </w:pPr>
    </w:p>
    <w:p w14:paraId="214F4358" w14:textId="7BEF54AE" w:rsidR="009A13AB" w:rsidRPr="00F1048C" w:rsidRDefault="00331BAB">
      <w:pPr>
        <w:widowControl/>
        <w:jc w:val="left"/>
        <w:rPr>
          <w:rFonts w:ascii="Arial" w:eastAsia="ＭＳ Ｐゴシック" w:hAnsi="Arial" w:cs="Arial"/>
          <w:b/>
          <w:bCs/>
          <w:color w:val="000000"/>
          <w:kern w:val="0"/>
          <w:sz w:val="24"/>
          <w:szCs w:val="24"/>
        </w:rPr>
      </w:pPr>
      <w:r>
        <w:rPr>
          <w:rFonts w:ascii="Arial" w:hAnsi="Arial" w:cs="Arial"/>
          <w:b/>
          <w:bCs/>
          <w:iCs/>
          <w:color w:val="000000" w:themeColor="text1"/>
          <w:sz w:val="24"/>
          <w:szCs w:val="24"/>
        </w:rPr>
        <w:t>Additional f</w:t>
      </w:r>
      <w:r w:rsidR="008B2E6D">
        <w:rPr>
          <w:rFonts w:ascii="Arial" w:hAnsi="Arial" w:cs="Arial"/>
          <w:b/>
          <w:bCs/>
          <w:iCs/>
          <w:color w:val="000000" w:themeColor="text1"/>
          <w:sz w:val="24"/>
          <w:szCs w:val="24"/>
        </w:rPr>
        <w:t>ig.</w:t>
      </w:r>
      <w:r w:rsidR="008A53EA">
        <w:rPr>
          <w:rFonts w:ascii="Arial" w:eastAsia="ＭＳ Ｐゴシック" w:hAnsi="Arial" w:cs="Arial"/>
          <w:b/>
          <w:bCs/>
          <w:color w:val="000000"/>
          <w:kern w:val="0"/>
          <w:sz w:val="24"/>
          <w:szCs w:val="24"/>
        </w:rPr>
        <w:t xml:space="preserve"> </w:t>
      </w:r>
      <w:r w:rsidR="008B2E6D">
        <w:rPr>
          <w:rFonts w:ascii="Arial" w:eastAsia="ＭＳ Ｐゴシック" w:hAnsi="Arial" w:cs="Arial"/>
          <w:b/>
          <w:bCs/>
          <w:color w:val="000000"/>
          <w:kern w:val="0"/>
          <w:sz w:val="24"/>
          <w:szCs w:val="24"/>
        </w:rPr>
        <w:t>2</w:t>
      </w:r>
      <w:r w:rsidR="00F1048C" w:rsidRPr="00F1048C">
        <w:rPr>
          <w:rFonts w:ascii="Arial" w:eastAsia="ＭＳ Ｐゴシック" w:hAnsi="Arial" w:cs="Arial"/>
          <w:b/>
          <w:bCs/>
          <w:color w:val="000000"/>
          <w:kern w:val="0"/>
          <w:sz w:val="24"/>
          <w:szCs w:val="24"/>
        </w:rPr>
        <w:t>:</w:t>
      </w:r>
      <w:r w:rsidR="002F24DF" w:rsidRPr="00F1048C">
        <w:rPr>
          <w:rFonts w:ascii="Arial" w:eastAsia="ＭＳ Ｐゴシック" w:hAnsi="Arial" w:cs="Arial"/>
          <w:b/>
          <w:bCs/>
          <w:color w:val="000000"/>
          <w:kern w:val="0"/>
          <w:sz w:val="24"/>
          <w:szCs w:val="24"/>
        </w:rPr>
        <w:t xml:space="preserve"> Adjusted hazard ratios </w:t>
      </w:r>
      <w:r w:rsidR="00A464C5" w:rsidRPr="00F1048C">
        <w:rPr>
          <w:rFonts w:ascii="Arial" w:eastAsia="ＭＳ Ｐゴシック" w:hAnsi="Arial" w:cs="Arial"/>
          <w:b/>
          <w:bCs/>
          <w:color w:val="000000"/>
          <w:kern w:val="0"/>
          <w:sz w:val="24"/>
          <w:szCs w:val="24"/>
        </w:rPr>
        <w:t>of</w:t>
      </w:r>
      <w:r w:rsidR="0037499F" w:rsidRPr="00F1048C">
        <w:rPr>
          <w:rFonts w:ascii="Arial" w:eastAsia="ＭＳ Ｐゴシック" w:hAnsi="Arial" w:cs="Arial"/>
          <w:b/>
          <w:bCs/>
          <w:color w:val="000000"/>
          <w:kern w:val="0"/>
          <w:sz w:val="24"/>
          <w:szCs w:val="24"/>
        </w:rPr>
        <w:t xml:space="preserve"> variables as nonlinear estimation</w:t>
      </w:r>
      <w:r w:rsidR="00A464C5" w:rsidRPr="00F1048C">
        <w:rPr>
          <w:rFonts w:ascii="Arial" w:eastAsia="ＭＳ Ｐゴシック" w:hAnsi="Arial" w:cs="Arial"/>
          <w:b/>
          <w:bCs/>
          <w:color w:val="000000"/>
          <w:kern w:val="0"/>
          <w:sz w:val="24"/>
          <w:szCs w:val="24"/>
        </w:rPr>
        <w:t xml:space="preserve"> for rhythm control therapy</w:t>
      </w:r>
      <w:r w:rsidR="00A464C5" w:rsidRPr="00F1048C">
        <w:rPr>
          <w:rFonts w:ascii="Arial" w:eastAsia="ＭＳ Ｐゴシック" w:hAnsi="Arial" w:cs="Arial"/>
          <w:b/>
          <w:bCs/>
          <w:color w:val="000000"/>
          <w:kern w:val="0"/>
          <w:sz w:val="24"/>
          <w:szCs w:val="24"/>
        </w:rPr>
        <w:t xml:space="preserve">　</w:t>
      </w:r>
    </w:p>
    <w:p w14:paraId="345B8EA1" w14:textId="71ADB52F" w:rsidR="009A13AB" w:rsidRPr="00F1048C" w:rsidRDefault="00D91980">
      <w:pPr>
        <w:widowControl/>
        <w:jc w:val="left"/>
        <w:rPr>
          <w:rFonts w:ascii="Arial" w:eastAsia="ＭＳ Ｐゴシック" w:hAnsi="Arial" w:cs="Arial"/>
          <w:color w:val="000000"/>
          <w:kern w:val="0"/>
          <w:sz w:val="24"/>
          <w:szCs w:val="24"/>
        </w:rPr>
      </w:pPr>
      <w:r w:rsidRPr="00F1048C">
        <w:rPr>
          <w:noProof/>
          <w:sz w:val="24"/>
          <w:szCs w:val="24"/>
        </w:rPr>
        <w:drawing>
          <wp:inline distT="0" distB="0" distL="0" distR="0" wp14:anchorId="300CAF95" wp14:editId="71B8A2FE">
            <wp:extent cx="6996273" cy="4867154"/>
            <wp:effectExtent l="0" t="0" r="0" b="0"/>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a:extLst>
                        <a:ext uri="{28A0092B-C50C-407E-A947-70E740481C1C}">
                          <a14:useLocalDpi xmlns:a14="http://schemas.microsoft.com/office/drawing/2010/main" val="0"/>
                        </a:ext>
                      </a:extLst>
                    </a:blip>
                    <a:srcRect l="9438" r="11865" b="2657"/>
                    <a:stretch/>
                  </pic:blipFill>
                  <pic:spPr bwMode="auto">
                    <a:xfrm>
                      <a:off x="0" y="0"/>
                      <a:ext cx="6996273" cy="4867154"/>
                    </a:xfrm>
                    <a:prstGeom prst="rect">
                      <a:avLst/>
                    </a:prstGeom>
                    <a:noFill/>
                    <a:ln>
                      <a:noFill/>
                    </a:ln>
                    <a:extLst>
                      <a:ext uri="{53640926-AAD7-44D8-BBD7-CCE9431645EC}">
                        <a14:shadowObscured xmlns:a14="http://schemas.microsoft.com/office/drawing/2010/main"/>
                      </a:ext>
                    </a:extLst>
                  </pic:spPr>
                </pic:pic>
              </a:graphicData>
            </a:graphic>
          </wp:inline>
        </w:drawing>
      </w:r>
    </w:p>
    <w:p w14:paraId="1AF23177" w14:textId="6440F640" w:rsidR="009A13AB" w:rsidRPr="00F1048C" w:rsidRDefault="00D91980" w:rsidP="001D1654">
      <w:pPr>
        <w:spacing w:line="480" w:lineRule="auto"/>
        <w:outlineLvl w:val="0"/>
        <w:rPr>
          <w:rFonts w:ascii="Arial" w:eastAsia="ＭＳ Ｐゴシック" w:hAnsi="Arial" w:cs="Arial"/>
          <w:color w:val="000000"/>
          <w:kern w:val="0"/>
          <w:sz w:val="24"/>
          <w:szCs w:val="24"/>
        </w:rPr>
      </w:pPr>
      <w:r w:rsidRPr="00F1048C">
        <w:rPr>
          <w:rFonts w:ascii="Arial" w:eastAsia="ＭＳ Ｐゴシック" w:hAnsi="Arial" w:cs="Arial"/>
          <w:color w:val="000000"/>
          <w:kern w:val="0"/>
          <w:sz w:val="24"/>
          <w:szCs w:val="24"/>
        </w:rPr>
        <w:t>Solid</w:t>
      </w:r>
      <w:r w:rsidR="00933F1C" w:rsidRPr="00F1048C">
        <w:rPr>
          <w:rFonts w:ascii="Arial" w:eastAsia="游ゴシック" w:hAnsi="Arial" w:cs="Arial"/>
          <w:color w:val="000000"/>
          <w:kern w:val="0"/>
          <w:sz w:val="24"/>
          <w:szCs w:val="24"/>
        </w:rPr>
        <w:t xml:space="preserve"> lines</w:t>
      </w:r>
      <w:r w:rsidRPr="00F1048C">
        <w:rPr>
          <w:rFonts w:ascii="Arial" w:eastAsia="游ゴシック" w:hAnsi="Arial" w:cs="Arial"/>
          <w:color w:val="000000"/>
          <w:kern w:val="0"/>
          <w:sz w:val="24"/>
          <w:szCs w:val="24"/>
        </w:rPr>
        <w:t xml:space="preserve"> with the 95% confidence intervals</w:t>
      </w:r>
      <w:r w:rsidR="00933F1C" w:rsidRPr="00F1048C">
        <w:rPr>
          <w:rFonts w:ascii="Arial" w:eastAsia="游ゴシック" w:hAnsi="Arial" w:cs="Arial"/>
          <w:color w:val="000000"/>
          <w:kern w:val="0"/>
          <w:sz w:val="24"/>
          <w:szCs w:val="24"/>
        </w:rPr>
        <w:t xml:space="preserve"> show adjusted </w:t>
      </w:r>
      <w:r w:rsidRPr="00F1048C">
        <w:rPr>
          <w:rFonts w:ascii="Arial" w:eastAsia="游ゴシック" w:hAnsi="Arial" w:cs="Arial"/>
          <w:color w:val="000000"/>
          <w:kern w:val="0"/>
          <w:sz w:val="24"/>
          <w:szCs w:val="24"/>
        </w:rPr>
        <w:t>hazard</w:t>
      </w:r>
      <w:r w:rsidR="00933F1C" w:rsidRPr="00F1048C">
        <w:rPr>
          <w:rFonts w:ascii="Arial" w:eastAsia="游ゴシック" w:hAnsi="Arial" w:cs="Arial"/>
          <w:color w:val="000000"/>
          <w:kern w:val="0"/>
          <w:sz w:val="24"/>
          <w:szCs w:val="24"/>
        </w:rPr>
        <w:t xml:space="preserve"> ratios by </w:t>
      </w:r>
      <w:r w:rsidRPr="00F1048C">
        <w:rPr>
          <w:rFonts w:ascii="Arial" w:eastAsia="游ゴシック" w:hAnsi="Arial" w:cs="Arial"/>
          <w:color w:val="000000"/>
          <w:kern w:val="0"/>
          <w:sz w:val="24"/>
          <w:szCs w:val="24"/>
        </w:rPr>
        <w:t xml:space="preserve">Cox proportional </w:t>
      </w:r>
      <w:r w:rsidR="001D1654" w:rsidRPr="00F1048C">
        <w:rPr>
          <w:rFonts w:ascii="Arial" w:eastAsia="游ゴシック" w:hAnsi="Arial" w:cs="Arial"/>
          <w:color w:val="000000"/>
          <w:kern w:val="0"/>
          <w:sz w:val="24"/>
          <w:szCs w:val="24"/>
        </w:rPr>
        <w:t>hazard regression analysis</w:t>
      </w:r>
      <w:r w:rsidR="00933F1C" w:rsidRPr="00F1048C">
        <w:rPr>
          <w:rFonts w:ascii="Arial" w:eastAsia="游ゴシック" w:hAnsi="Arial" w:cs="Arial"/>
          <w:color w:val="000000"/>
          <w:kern w:val="0"/>
          <w:sz w:val="24"/>
          <w:szCs w:val="24"/>
        </w:rPr>
        <w:t>.</w:t>
      </w:r>
      <w:r w:rsidR="00933F1C" w:rsidRPr="00F1048C">
        <w:rPr>
          <w:rFonts w:ascii="Arial" w:eastAsia="游ゴシック" w:hAnsi="Arial" w:cs="Arial" w:hint="eastAsia"/>
          <w:color w:val="000000"/>
          <w:kern w:val="0"/>
          <w:sz w:val="24"/>
          <w:szCs w:val="24"/>
        </w:rPr>
        <w:t xml:space="preserve"> </w:t>
      </w:r>
    </w:p>
    <w:p w14:paraId="0F18E9B2" w14:textId="3E91DE83" w:rsidR="00F03614" w:rsidRPr="008B2E6D" w:rsidRDefault="008B2E6D" w:rsidP="00F03614">
      <w:pPr>
        <w:widowControl/>
        <w:jc w:val="left"/>
        <w:rPr>
          <w:rFonts w:ascii="Arial" w:eastAsia="ＭＳ Ｐゴシック" w:hAnsi="Arial" w:cs="Arial"/>
          <w:color w:val="000000"/>
          <w:kern w:val="0"/>
          <w:sz w:val="24"/>
          <w:szCs w:val="24"/>
        </w:rPr>
      </w:pPr>
      <w:r>
        <w:rPr>
          <w:rFonts w:ascii="Arial" w:hAnsi="Arial" w:cs="Arial"/>
          <w:b/>
          <w:bCs/>
          <w:iCs/>
          <w:color w:val="000000" w:themeColor="text1"/>
          <w:sz w:val="24"/>
          <w:szCs w:val="24"/>
        </w:rPr>
        <w:t>Additional fig. 3</w:t>
      </w:r>
      <w:r w:rsidRPr="00F1048C">
        <w:rPr>
          <w:rFonts w:ascii="Arial" w:eastAsia="ＭＳ Ｐゴシック" w:hAnsi="Arial" w:cs="Arial"/>
          <w:b/>
          <w:bCs/>
          <w:color w:val="000000"/>
          <w:kern w:val="0"/>
          <w:sz w:val="24"/>
          <w:szCs w:val="24"/>
        </w:rPr>
        <w:t>: Sensitivity analysis:</w:t>
      </w:r>
      <w:r>
        <w:rPr>
          <w:rFonts w:ascii="Arial" w:eastAsia="ＭＳ Ｐゴシック" w:hAnsi="Arial" w:cs="Arial"/>
          <w:color w:val="000000"/>
          <w:kern w:val="0"/>
          <w:sz w:val="24"/>
          <w:szCs w:val="24"/>
        </w:rPr>
        <w:t xml:space="preserve"> </w:t>
      </w:r>
      <w:r w:rsidR="00A464C5" w:rsidRPr="00F1048C">
        <w:rPr>
          <w:rFonts w:ascii="Arial" w:eastAsia="ＭＳ Ｐゴシック" w:hAnsi="Arial" w:cs="Arial"/>
          <w:b/>
          <w:bCs/>
          <w:color w:val="000000"/>
          <w:kern w:val="0"/>
          <w:sz w:val="24"/>
          <w:szCs w:val="24"/>
        </w:rPr>
        <w:t>adjusted hazard ratios of variables as nonlinear estimation for rhythm control drugs</w:t>
      </w:r>
      <w:r w:rsidR="00F03614" w:rsidRPr="00F1048C">
        <w:rPr>
          <w:rFonts w:ascii="Arial" w:eastAsia="ＭＳ Ｐゴシック" w:hAnsi="Arial" w:cs="Arial"/>
          <w:b/>
          <w:bCs/>
          <w:color w:val="000000"/>
          <w:kern w:val="0"/>
          <w:sz w:val="24"/>
          <w:szCs w:val="24"/>
        </w:rPr>
        <w:t xml:space="preserve"> </w:t>
      </w:r>
    </w:p>
    <w:p w14:paraId="18FCEC7A" w14:textId="6EB7B4C1" w:rsidR="009A13AB" w:rsidRPr="00F1048C" w:rsidRDefault="001D1654">
      <w:pPr>
        <w:widowControl/>
        <w:jc w:val="left"/>
        <w:rPr>
          <w:rFonts w:ascii="Arial" w:eastAsia="ＭＳ Ｐゴシック" w:hAnsi="Arial" w:cs="Arial"/>
          <w:color w:val="000000"/>
          <w:kern w:val="0"/>
          <w:sz w:val="24"/>
          <w:szCs w:val="24"/>
        </w:rPr>
      </w:pPr>
      <w:r w:rsidRPr="00F1048C">
        <w:rPr>
          <w:noProof/>
          <w:sz w:val="24"/>
          <w:szCs w:val="24"/>
        </w:rPr>
        <w:drawing>
          <wp:inline distT="0" distB="0" distL="0" distR="0" wp14:anchorId="00EF766B" wp14:editId="2D1FC536">
            <wp:extent cx="8046318" cy="4525407"/>
            <wp:effectExtent l="0" t="0" r="0" b="8890"/>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052330" cy="4528788"/>
                    </a:xfrm>
                    <a:prstGeom prst="rect">
                      <a:avLst/>
                    </a:prstGeom>
                    <a:noFill/>
                    <a:ln>
                      <a:noFill/>
                    </a:ln>
                  </pic:spPr>
                </pic:pic>
              </a:graphicData>
            </a:graphic>
          </wp:inline>
        </w:drawing>
      </w:r>
    </w:p>
    <w:p w14:paraId="44E306B8" w14:textId="5BA6E973" w:rsidR="009A13AB" w:rsidRPr="00F1048C" w:rsidRDefault="001D1654">
      <w:pPr>
        <w:widowControl/>
        <w:jc w:val="left"/>
        <w:rPr>
          <w:rFonts w:ascii="Arial" w:eastAsia="ＭＳ Ｐゴシック" w:hAnsi="Arial" w:cs="Arial"/>
          <w:color w:val="000000"/>
          <w:kern w:val="0"/>
          <w:sz w:val="24"/>
          <w:szCs w:val="24"/>
        </w:rPr>
      </w:pPr>
      <w:r w:rsidRPr="00F1048C">
        <w:rPr>
          <w:rFonts w:ascii="Arial" w:eastAsia="ＭＳ Ｐゴシック" w:hAnsi="Arial" w:cs="Arial"/>
          <w:color w:val="000000"/>
          <w:kern w:val="0"/>
          <w:sz w:val="24"/>
          <w:szCs w:val="24"/>
        </w:rPr>
        <w:t>Solid</w:t>
      </w:r>
      <w:r w:rsidRPr="00F1048C">
        <w:rPr>
          <w:rFonts w:ascii="Arial" w:eastAsia="游ゴシック" w:hAnsi="Arial" w:cs="Arial"/>
          <w:color w:val="000000"/>
          <w:kern w:val="0"/>
          <w:sz w:val="24"/>
          <w:szCs w:val="24"/>
        </w:rPr>
        <w:t xml:space="preserve"> lines with the 95% confidence intervals show adjusted hazard ratios by Cox proportional hazard regression analysis.</w:t>
      </w:r>
    </w:p>
    <w:sectPr w:rsidR="009A13AB" w:rsidRPr="00F1048C" w:rsidSect="0037499F">
      <w:pgSz w:w="16838" w:h="11906" w:orient="landscape"/>
      <w:pgMar w:top="1418" w:right="1418" w:bottom="1418" w:left="1418" w:header="851" w:footer="992" w:gutter="0"/>
      <w:cols w:space="425"/>
      <w:docGrid w:type="lines" w:linePitch="3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A90A753" w14:textId="77777777" w:rsidR="00622D52" w:rsidRDefault="00622D52" w:rsidP="003C5102">
      <w:r>
        <w:separator/>
      </w:r>
    </w:p>
  </w:endnote>
  <w:endnote w:type="continuationSeparator" w:id="0">
    <w:p w14:paraId="715085E3" w14:textId="77777777" w:rsidR="00622D52" w:rsidRDefault="00622D52" w:rsidP="003C51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AkzidenzGroteskBE-Light">
    <w:altName w:val="Yu Gothic Medium"/>
    <w:charset w:val="80"/>
    <w:family w:val="swiss"/>
    <w:pitch w:val="default"/>
    <w:sig w:usb0="00000000" w:usb1="08070000" w:usb2="00000010" w:usb3="00000000" w:csb0="00020001" w:csb1="00020001"/>
  </w:font>
  <w:font w:name="GandhariUnicode-Roman">
    <w:altName w:val="ＭＳ ゴシック"/>
    <w:panose1 w:val="00000000000000000000"/>
    <w:charset w:val="80"/>
    <w:family w:val="roman"/>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0582FCA" w14:textId="77777777" w:rsidR="00622D52" w:rsidRDefault="00622D52" w:rsidP="003C5102">
      <w:r>
        <w:separator/>
      </w:r>
    </w:p>
  </w:footnote>
  <w:footnote w:type="continuationSeparator" w:id="0">
    <w:p w14:paraId="3631ADDD" w14:textId="77777777" w:rsidR="00622D52" w:rsidRDefault="00622D52" w:rsidP="003C510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BB613F"/>
    <w:multiLevelType w:val="hybridMultilevel"/>
    <w:tmpl w:val="922C2E16"/>
    <w:lvl w:ilvl="0" w:tplc="43DA8D52">
      <w:start w:val="1"/>
      <w:numFmt w:val="bullet"/>
      <w:lvlText w:val="•"/>
      <w:lvlJc w:val="left"/>
      <w:pPr>
        <w:ind w:left="420" w:hanging="420"/>
      </w:pPr>
      <w:rPr>
        <w:rFonts w:ascii="Arial" w:hAnsi="Arial"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58D81455"/>
    <w:multiLevelType w:val="hybridMultilevel"/>
    <w:tmpl w:val="E5848E1C"/>
    <w:lvl w:ilvl="0" w:tplc="FB6852CC">
      <w:start w:val="1"/>
      <w:numFmt w:val="decimal"/>
      <w:lvlText w:val="%1."/>
      <w:lvlJc w:val="left"/>
      <w:pPr>
        <w:ind w:left="360" w:hanging="360"/>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2" w15:restartNumberingAfterBreak="0">
    <w:nsid w:val="67A03857"/>
    <w:multiLevelType w:val="hybridMultilevel"/>
    <w:tmpl w:val="28D28796"/>
    <w:lvl w:ilvl="0" w:tplc="0409000F">
      <w:start w:val="1"/>
      <w:numFmt w:val="decimal"/>
      <w:lvlText w:val="%1."/>
      <w:lvlJc w:val="left"/>
      <w:pPr>
        <w:ind w:left="480" w:hanging="480"/>
      </w:p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3" w15:restartNumberingAfterBreak="0">
    <w:nsid w:val="798D61A0"/>
    <w:multiLevelType w:val="hybridMultilevel"/>
    <w:tmpl w:val="CA521F54"/>
    <w:lvl w:ilvl="0" w:tplc="FB860824">
      <w:start w:val="1"/>
      <w:numFmt w:val="decimal"/>
      <w:lvlText w:val="[%1]"/>
      <w:lvlJc w:val="center"/>
      <w:pPr>
        <w:ind w:left="360" w:hanging="360"/>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840"/>
  <w:drawingGridHorizontalSpacing w:val="105"/>
  <w:drawingGridVerticalSpacing w:val="170"/>
  <w:displayHorizontalDrawingGridEvery w:val="0"/>
  <w:displayVerticalDrawingGridEvery w:val="2"/>
  <w:characterSpacingControl w:val="compressPunctuation"/>
  <w:savePreviewPicture/>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035F"/>
    <w:rsid w:val="00006504"/>
    <w:rsid w:val="000154B3"/>
    <w:rsid w:val="00054623"/>
    <w:rsid w:val="00067E94"/>
    <w:rsid w:val="0007035F"/>
    <w:rsid w:val="000B06B4"/>
    <w:rsid w:val="000B4A0F"/>
    <w:rsid w:val="000C4FC5"/>
    <w:rsid w:val="000D46FC"/>
    <w:rsid w:val="000D5EDA"/>
    <w:rsid w:val="000E7091"/>
    <w:rsid w:val="00122A93"/>
    <w:rsid w:val="00124171"/>
    <w:rsid w:val="0015535D"/>
    <w:rsid w:val="00162625"/>
    <w:rsid w:val="00164E19"/>
    <w:rsid w:val="00187329"/>
    <w:rsid w:val="001A1BEB"/>
    <w:rsid w:val="001D1654"/>
    <w:rsid w:val="001D2488"/>
    <w:rsid w:val="001D4165"/>
    <w:rsid w:val="001D7A4C"/>
    <w:rsid w:val="001F6498"/>
    <w:rsid w:val="00211BCE"/>
    <w:rsid w:val="00223D0B"/>
    <w:rsid w:val="00236AAA"/>
    <w:rsid w:val="00244479"/>
    <w:rsid w:val="002A0C3C"/>
    <w:rsid w:val="002B59EB"/>
    <w:rsid w:val="002F24DF"/>
    <w:rsid w:val="00331BAB"/>
    <w:rsid w:val="00337846"/>
    <w:rsid w:val="0034640B"/>
    <w:rsid w:val="00352F26"/>
    <w:rsid w:val="0037499F"/>
    <w:rsid w:val="003A7B29"/>
    <w:rsid w:val="003C5102"/>
    <w:rsid w:val="003E4E5D"/>
    <w:rsid w:val="00403C7B"/>
    <w:rsid w:val="00407D4E"/>
    <w:rsid w:val="00415EF5"/>
    <w:rsid w:val="004443D7"/>
    <w:rsid w:val="0045011A"/>
    <w:rsid w:val="00463787"/>
    <w:rsid w:val="00471701"/>
    <w:rsid w:val="00476C04"/>
    <w:rsid w:val="004A1811"/>
    <w:rsid w:val="004B7AE2"/>
    <w:rsid w:val="004C0F8A"/>
    <w:rsid w:val="004E4A9D"/>
    <w:rsid w:val="004E4FE5"/>
    <w:rsid w:val="004F4013"/>
    <w:rsid w:val="00524514"/>
    <w:rsid w:val="00536961"/>
    <w:rsid w:val="00541AE8"/>
    <w:rsid w:val="005A148F"/>
    <w:rsid w:val="005B2CB6"/>
    <w:rsid w:val="005B77F1"/>
    <w:rsid w:val="005C4289"/>
    <w:rsid w:val="006108B0"/>
    <w:rsid w:val="0062216F"/>
    <w:rsid w:val="00622D52"/>
    <w:rsid w:val="00646191"/>
    <w:rsid w:val="0065060A"/>
    <w:rsid w:val="006803C6"/>
    <w:rsid w:val="00685172"/>
    <w:rsid w:val="00692948"/>
    <w:rsid w:val="006F1CEF"/>
    <w:rsid w:val="006F6711"/>
    <w:rsid w:val="00704655"/>
    <w:rsid w:val="007058B7"/>
    <w:rsid w:val="0072392F"/>
    <w:rsid w:val="00731963"/>
    <w:rsid w:val="007366DE"/>
    <w:rsid w:val="00771663"/>
    <w:rsid w:val="007C35B2"/>
    <w:rsid w:val="007D5975"/>
    <w:rsid w:val="007E5C02"/>
    <w:rsid w:val="00807284"/>
    <w:rsid w:val="00812288"/>
    <w:rsid w:val="00815A32"/>
    <w:rsid w:val="008250F2"/>
    <w:rsid w:val="008624C7"/>
    <w:rsid w:val="00881673"/>
    <w:rsid w:val="008A53EA"/>
    <w:rsid w:val="008B2E6D"/>
    <w:rsid w:val="008C0353"/>
    <w:rsid w:val="008F3138"/>
    <w:rsid w:val="00903F4B"/>
    <w:rsid w:val="00933F1C"/>
    <w:rsid w:val="00944B81"/>
    <w:rsid w:val="009476C9"/>
    <w:rsid w:val="00984ABD"/>
    <w:rsid w:val="009909F3"/>
    <w:rsid w:val="009A13AB"/>
    <w:rsid w:val="009A4EC1"/>
    <w:rsid w:val="009B62AF"/>
    <w:rsid w:val="009D3A54"/>
    <w:rsid w:val="009F3CF9"/>
    <w:rsid w:val="00A162FB"/>
    <w:rsid w:val="00A464C5"/>
    <w:rsid w:val="00A531C8"/>
    <w:rsid w:val="00A97741"/>
    <w:rsid w:val="00AA2506"/>
    <w:rsid w:val="00AA32A8"/>
    <w:rsid w:val="00AD00D6"/>
    <w:rsid w:val="00AD09F3"/>
    <w:rsid w:val="00B14A48"/>
    <w:rsid w:val="00B532C2"/>
    <w:rsid w:val="00B64E53"/>
    <w:rsid w:val="00B80556"/>
    <w:rsid w:val="00BD03ED"/>
    <w:rsid w:val="00BE0312"/>
    <w:rsid w:val="00BE1FDD"/>
    <w:rsid w:val="00BE2A38"/>
    <w:rsid w:val="00C1762A"/>
    <w:rsid w:val="00C24B6C"/>
    <w:rsid w:val="00C5520C"/>
    <w:rsid w:val="00C6092F"/>
    <w:rsid w:val="00C66C4B"/>
    <w:rsid w:val="00C7018D"/>
    <w:rsid w:val="00C82737"/>
    <w:rsid w:val="00C846A4"/>
    <w:rsid w:val="00C90036"/>
    <w:rsid w:val="00CB1139"/>
    <w:rsid w:val="00CB1D0F"/>
    <w:rsid w:val="00CE40E8"/>
    <w:rsid w:val="00CF0B02"/>
    <w:rsid w:val="00D0000F"/>
    <w:rsid w:val="00D2753C"/>
    <w:rsid w:val="00D91980"/>
    <w:rsid w:val="00DA0600"/>
    <w:rsid w:val="00DA5454"/>
    <w:rsid w:val="00DA58AB"/>
    <w:rsid w:val="00DC5929"/>
    <w:rsid w:val="00DD0618"/>
    <w:rsid w:val="00DE10A0"/>
    <w:rsid w:val="00DE7A6B"/>
    <w:rsid w:val="00E34231"/>
    <w:rsid w:val="00E57107"/>
    <w:rsid w:val="00E71D99"/>
    <w:rsid w:val="00E72085"/>
    <w:rsid w:val="00E90388"/>
    <w:rsid w:val="00EA6684"/>
    <w:rsid w:val="00EC0319"/>
    <w:rsid w:val="00ED3E32"/>
    <w:rsid w:val="00ED5437"/>
    <w:rsid w:val="00F03614"/>
    <w:rsid w:val="00F1048C"/>
    <w:rsid w:val="00F43ACF"/>
    <w:rsid w:val="00F9272E"/>
    <w:rsid w:val="00FA53E9"/>
    <w:rsid w:val="00FA7E3D"/>
    <w:rsid w:val="00FC2192"/>
    <w:rsid w:val="00FD54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7FD8ACF"/>
  <w15:chartTrackingRefBased/>
  <w15:docId w15:val="{EE16FCB3-2A9B-4071-80BE-9B78630AAD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3C5102"/>
    <w:pPr>
      <w:widowControl/>
      <w:spacing w:before="240" w:after="120"/>
      <w:jc w:val="left"/>
      <w:outlineLvl w:val="0"/>
    </w:pPr>
    <w:rPr>
      <w:rFonts w:ascii="ＭＳ Ｐゴシック" w:eastAsia="ＭＳ Ｐゴシック" w:hAnsi="ＭＳ Ｐゴシック" w:cs="ＭＳ Ｐゴシック"/>
      <w:b/>
      <w:bCs/>
      <w:color w:val="000000"/>
      <w:kern w:val="36"/>
      <w:sz w:val="33"/>
      <w:szCs w:val="3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C5102"/>
    <w:pPr>
      <w:tabs>
        <w:tab w:val="center" w:pos="4252"/>
        <w:tab w:val="right" w:pos="8504"/>
      </w:tabs>
      <w:snapToGrid w:val="0"/>
    </w:pPr>
  </w:style>
  <w:style w:type="character" w:customStyle="1" w:styleId="a4">
    <w:name w:val="ヘッダー (文字)"/>
    <w:basedOn w:val="a0"/>
    <w:link w:val="a3"/>
    <w:uiPriority w:val="99"/>
    <w:rsid w:val="003C5102"/>
  </w:style>
  <w:style w:type="paragraph" w:styleId="a5">
    <w:name w:val="footer"/>
    <w:basedOn w:val="a"/>
    <w:link w:val="a6"/>
    <w:uiPriority w:val="99"/>
    <w:unhideWhenUsed/>
    <w:rsid w:val="003C5102"/>
    <w:pPr>
      <w:tabs>
        <w:tab w:val="center" w:pos="4252"/>
        <w:tab w:val="right" w:pos="8504"/>
      </w:tabs>
      <w:snapToGrid w:val="0"/>
    </w:pPr>
  </w:style>
  <w:style w:type="character" w:customStyle="1" w:styleId="a6">
    <w:name w:val="フッター (文字)"/>
    <w:basedOn w:val="a0"/>
    <w:link w:val="a5"/>
    <w:uiPriority w:val="99"/>
    <w:rsid w:val="003C5102"/>
  </w:style>
  <w:style w:type="character" w:customStyle="1" w:styleId="10">
    <w:name w:val="見出し 1 (文字)"/>
    <w:basedOn w:val="a0"/>
    <w:link w:val="1"/>
    <w:uiPriority w:val="9"/>
    <w:rsid w:val="003C5102"/>
    <w:rPr>
      <w:rFonts w:ascii="ＭＳ Ｐゴシック" w:eastAsia="ＭＳ Ｐゴシック" w:hAnsi="ＭＳ Ｐゴシック" w:cs="ＭＳ Ｐゴシック"/>
      <w:b/>
      <w:bCs/>
      <w:color w:val="000000"/>
      <w:kern w:val="36"/>
      <w:sz w:val="33"/>
      <w:szCs w:val="33"/>
    </w:rPr>
  </w:style>
  <w:style w:type="character" w:styleId="a7">
    <w:name w:val="Emphasis"/>
    <w:basedOn w:val="a0"/>
    <w:uiPriority w:val="20"/>
    <w:qFormat/>
    <w:rsid w:val="003C5102"/>
    <w:rPr>
      <w:i/>
      <w:iCs/>
    </w:rPr>
  </w:style>
  <w:style w:type="paragraph" w:styleId="a8">
    <w:name w:val="Balloon Text"/>
    <w:basedOn w:val="a"/>
    <w:link w:val="a9"/>
    <w:uiPriority w:val="99"/>
    <w:semiHidden/>
    <w:unhideWhenUsed/>
    <w:rsid w:val="003C5102"/>
    <w:rPr>
      <w:rFonts w:ascii="ＭＳ 明朝" w:eastAsia="ＭＳ 明朝"/>
      <w:sz w:val="18"/>
      <w:szCs w:val="18"/>
    </w:rPr>
  </w:style>
  <w:style w:type="character" w:customStyle="1" w:styleId="a9">
    <w:name w:val="吹き出し (文字)"/>
    <w:basedOn w:val="a0"/>
    <w:link w:val="a8"/>
    <w:uiPriority w:val="99"/>
    <w:semiHidden/>
    <w:rsid w:val="003C5102"/>
    <w:rPr>
      <w:rFonts w:ascii="ＭＳ 明朝" w:eastAsia="ＭＳ 明朝"/>
      <w:sz w:val="18"/>
      <w:szCs w:val="18"/>
    </w:rPr>
  </w:style>
  <w:style w:type="character" w:styleId="aa">
    <w:name w:val="annotation reference"/>
    <w:basedOn w:val="a0"/>
    <w:uiPriority w:val="99"/>
    <w:semiHidden/>
    <w:unhideWhenUsed/>
    <w:rsid w:val="003C5102"/>
    <w:rPr>
      <w:sz w:val="18"/>
      <w:szCs w:val="18"/>
    </w:rPr>
  </w:style>
  <w:style w:type="paragraph" w:styleId="ab">
    <w:name w:val="annotation text"/>
    <w:basedOn w:val="a"/>
    <w:link w:val="ac"/>
    <w:uiPriority w:val="99"/>
    <w:unhideWhenUsed/>
    <w:rsid w:val="003C5102"/>
    <w:pPr>
      <w:jc w:val="left"/>
    </w:pPr>
  </w:style>
  <w:style w:type="character" w:customStyle="1" w:styleId="ac">
    <w:name w:val="コメント文字列 (文字)"/>
    <w:basedOn w:val="a0"/>
    <w:link w:val="ab"/>
    <w:uiPriority w:val="99"/>
    <w:rsid w:val="003C5102"/>
  </w:style>
  <w:style w:type="paragraph" w:styleId="ad">
    <w:name w:val="annotation subject"/>
    <w:basedOn w:val="ab"/>
    <w:next w:val="ab"/>
    <w:link w:val="ae"/>
    <w:uiPriority w:val="99"/>
    <w:semiHidden/>
    <w:unhideWhenUsed/>
    <w:rsid w:val="003C5102"/>
    <w:rPr>
      <w:b/>
      <w:bCs/>
    </w:rPr>
  </w:style>
  <w:style w:type="character" w:customStyle="1" w:styleId="ae">
    <w:name w:val="コメント内容 (文字)"/>
    <w:basedOn w:val="ac"/>
    <w:link w:val="ad"/>
    <w:uiPriority w:val="99"/>
    <w:semiHidden/>
    <w:rsid w:val="003C5102"/>
    <w:rPr>
      <w:b/>
      <w:bCs/>
    </w:rPr>
  </w:style>
  <w:style w:type="numbering" w:customStyle="1" w:styleId="11">
    <w:name w:val="リストなし1"/>
    <w:next w:val="a2"/>
    <w:uiPriority w:val="99"/>
    <w:semiHidden/>
    <w:unhideWhenUsed/>
    <w:rsid w:val="003C5102"/>
  </w:style>
  <w:style w:type="character" w:styleId="af">
    <w:name w:val="Hyperlink"/>
    <w:basedOn w:val="a0"/>
    <w:uiPriority w:val="99"/>
    <w:unhideWhenUsed/>
    <w:rsid w:val="003C5102"/>
    <w:rPr>
      <w:color w:val="0000FF"/>
      <w:u w:val="single"/>
    </w:rPr>
  </w:style>
  <w:style w:type="table" w:customStyle="1" w:styleId="12">
    <w:name w:val="表 (格子)1"/>
    <w:basedOn w:val="a1"/>
    <w:next w:val="af0"/>
    <w:uiPriority w:val="39"/>
    <w:rsid w:val="003C51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3">
    <w:name w:val="変更箇所1"/>
    <w:next w:val="af1"/>
    <w:hidden/>
    <w:uiPriority w:val="99"/>
    <w:semiHidden/>
    <w:rsid w:val="003C5102"/>
    <w:rPr>
      <w:rFonts w:ascii="Arial" w:hAnsi="Arial"/>
      <w:sz w:val="22"/>
    </w:rPr>
  </w:style>
  <w:style w:type="paragraph" w:customStyle="1" w:styleId="14">
    <w:name w:val="リスト段落1"/>
    <w:basedOn w:val="a"/>
    <w:next w:val="af2"/>
    <w:uiPriority w:val="34"/>
    <w:qFormat/>
    <w:rsid w:val="003C5102"/>
    <w:pPr>
      <w:ind w:leftChars="400" w:left="960"/>
    </w:pPr>
    <w:rPr>
      <w:rFonts w:ascii="Arial" w:hAnsi="Arial"/>
      <w:sz w:val="22"/>
    </w:rPr>
  </w:style>
  <w:style w:type="character" w:styleId="af3">
    <w:name w:val="page number"/>
    <w:basedOn w:val="a0"/>
    <w:uiPriority w:val="99"/>
    <w:semiHidden/>
    <w:unhideWhenUsed/>
    <w:rsid w:val="003C5102"/>
  </w:style>
  <w:style w:type="character" w:styleId="af4">
    <w:name w:val="line number"/>
    <w:basedOn w:val="a0"/>
    <w:uiPriority w:val="99"/>
    <w:semiHidden/>
    <w:unhideWhenUsed/>
    <w:rsid w:val="003C5102"/>
  </w:style>
  <w:style w:type="character" w:customStyle="1" w:styleId="hps">
    <w:name w:val="hps"/>
    <w:basedOn w:val="a0"/>
    <w:rsid w:val="003C5102"/>
  </w:style>
  <w:style w:type="character" w:customStyle="1" w:styleId="highlight2">
    <w:name w:val="highlight2"/>
    <w:basedOn w:val="a0"/>
    <w:rsid w:val="003C5102"/>
  </w:style>
  <w:style w:type="paragraph" w:styleId="HTML">
    <w:name w:val="HTML Preformatted"/>
    <w:basedOn w:val="a"/>
    <w:link w:val="HTML0"/>
    <w:uiPriority w:val="99"/>
    <w:unhideWhenUsed/>
    <w:rsid w:val="003C510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ＭＳ ゴシック" w:eastAsia="ＭＳ ゴシック" w:hAnsi="ＭＳ ゴシック" w:cs="ＭＳ ゴシック"/>
      <w:kern w:val="0"/>
      <w:sz w:val="24"/>
      <w:szCs w:val="24"/>
    </w:rPr>
  </w:style>
  <w:style w:type="character" w:customStyle="1" w:styleId="HTML0">
    <w:name w:val="HTML 書式付き (文字)"/>
    <w:basedOn w:val="a0"/>
    <w:link w:val="HTML"/>
    <w:uiPriority w:val="99"/>
    <w:rsid w:val="003C5102"/>
    <w:rPr>
      <w:rFonts w:ascii="ＭＳ ゴシック" w:eastAsia="ＭＳ ゴシック" w:hAnsi="ＭＳ ゴシック" w:cs="ＭＳ ゴシック"/>
      <w:kern w:val="0"/>
      <w:sz w:val="24"/>
      <w:szCs w:val="24"/>
    </w:rPr>
  </w:style>
  <w:style w:type="table" w:styleId="af0">
    <w:name w:val="Table Grid"/>
    <w:basedOn w:val="a1"/>
    <w:uiPriority w:val="39"/>
    <w:rsid w:val="003C51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Revision"/>
    <w:hidden/>
    <w:uiPriority w:val="99"/>
    <w:semiHidden/>
    <w:rsid w:val="003C5102"/>
  </w:style>
  <w:style w:type="paragraph" w:styleId="af2">
    <w:name w:val="List Paragraph"/>
    <w:basedOn w:val="a"/>
    <w:uiPriority w:val="34"/>
    <w:qFormat/>
    <w:rsid w:val="003C5102"/>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581915">
      <w:bodyDiv w:val="1"/>
      <w:marLeft w:val="0"/>
      <w:marRight w:val="0"/>
      <w:marTop w:val="0"/>
      <w:marBottom w:val="0"/>
      <w:divBdr>
        <w:top w:val="none" w:sz="0" w:space="0" w:color="auto"/>
        <w:left w:val="none" w:sz="0" w:space="0" w:color="auto"/>
        <w:bottom w:val="none" w:sz="0" w:space="0" w:color="auto"/>
        <w:right w:val="none" w:sz="0" w:space="0" w:color="auto"/>
      </w:divBdr>
    </w:div>
    <w:div w:id="105194060">
      <w:bodyDiv w:val="1"/>
      <w:marLeft w:val="0"/>
      <w:marRight w:val="0"/>
      <w:marTop w:val="0"/>
      <w:marBottom w:val="0"/>
      <w:divBdr>
        <w:top w:val="none" w:sz="0" w:space="0" w:color="auto"/>
        <w:left w:val="none" w:sz="0" w:space="0" w:color="auto"/>
        <w:bottom w:val="none" w:sz="0" w:space="0" w:color="auto"/>
        <w:right w:val="none" w:sz="0" w:space="0" w:color="auto"/>
      </w:divBdr>
    </w:div>
    <w:div w:id="170027600">
      <w:bodyDiv w:val="1"/>
      <w:marLeft w:val="0"/>
      <w:marRight w:val="0"/>
      <w:marTop w:val="0"/>
      <w:marBottom w:val="0"/>
      <w:divBdr>
        <w:top w:val="none" w:sz="0" w:space="0" w:color="auto"/>
        <w:left w:val="none" w:sz="0" w:space="0" w:color="auto"/>
        <w:bottom w:val="none" w:sz="0" w:space="0" w:color="auto"/>
        <w:right w:val="none" w:sz="0" w:space="0" w:color="auto"/>
      </w:divBdr>
    </w:div>
    <w:div w:id="187522469">
      <w:bodyDiv w:val="1"/>
      <w:marLeft w:val="0"/>
      <w:marRight w:val="0"/>
      <w:marTop w:val="0"/>
      <w:marBottom w:val="0"/>
      <w:divBdr>
        <w:top w:val="none" w:sz="0" w:space="0" w:color="auto"/>
        <w:left w:val="none" w:sz="0" w:space="0" w:color="auto"/>
        <w:bottom w:val="none" w:sz="0" w:space="0" w:color="auto"/>
        <w:right w:val="none" w:sz="0" w:space="0" w:color="auto"/>
      </w:divBdr>
    </w:div>
    <w:div w:id="366956855">
      <w:bodyDiv w:val="1"/>
      <w:marLeft w:val="0"/>
      <w:marRight w:val="0"/>
      <w:marTop w:val="0"/>
      <w:marBottom w:val="0"/>
      <w:divBdr>
        <w:top w:val="none" w:sz="0" w:space="0" w:color="auto"/>
        <w:left w:val="none" w:sz="0" w:space="0" w:color="auto"/>
        <w:bottom w:val="none" w:sz="0" w:space="0" w:color="auto"/>
        <w:right w:val="none" w:sz="0" w:space="0" w:color="auto"/>
      </w:divBdr>
    </w:div>
    <w:div w:id="529612506">
      <w:bodyDiv w:val="1"/>
      <w:marLeft w:val="0"/>
      <w:marRight w:val="0"/>
      <w:marTop w:val="0"/>
      <w:marBottom w:val="0"/>
      <w:divBdr>
        <w:top w:val="none" w:sz="0" w:space="0" w:color="auto"/>
        <w:left w:val="none" w:sz="0" w:space="0" w:color="auto"/>
        <w:bottom w:val="none" w:sz="0" w:space="0" w:color="auto"/>
        <w:right w:val="none" w:sz="0" w:space="0" w:color="auto"/>
      </w:divBdr>
    </w:div>
    <w:div w:id="584336813">
      <w:bodyDiv w:val="1"/>
      <w:marLeft w:val="0"/>
      <w:marRight w:val="0"/>
      <w:marTop w:val="0"/>
      <w:marBottom w:val="0"/>
      <w:divBdr>
        <w:top w:val="none" w:sz="0" w:space="0" w:color="auto"/>
        <w:left w:val="none" w:sz="0" w:space="0" w:color="auto"/>
        <w:bottom w:val="none" w:sz="0" w:space="0" w:color="auto"/>
        <w:right w:val="none" w:sz="0" w:space="0" w:color="auto"/>
      </w:divBdr>
    </w:div>
    <w:div w:id="589200391">
      <w:bodyDiv w:val="1"/>
      <w:marLeft w:val="0"/>
      <w:marRight w:val="0"/>
      <w:marTop w:val="0"/>
      <w:marBottom w:val="0"/>
      <w:divBdr>
        <w:top w:val="none" w:sz="0" w:space="0" w:color="auto"/>
        <w:left w:val="none" w:sz="0" w:space="0" w:color="auto"/>
        <w:bottom w:val="none" w:sz="0" w:space="0" w:color="auto"/>
        <w:right w:val="none" w:sz="0" w:space="0" w:color="auto"/>
      </w:divBdr>
    </w:div>
    <w:div w:id="787772285">
      <w:bodyDiv w:val="1"/>
      <w:marLeft w:val="0"/>
      <w:marRight w:val="0"/>
      <w:marTop w:val="0"/>
      <w:marBottom w:val="0"/>
      <w:divBdr>
        <w:top w:val="none" w:sz="0" w:space="0" w:color="auto"/>
        <w:left w:val="none" w:sz="0" w:space="0" w:color="auto"/>
        <w:bottom w:val="none" w:sz="0" w:space="0" w:color="auto"/>
        <w:right w:val="none" w:sz="0" w:space="0" w:color="auto"/>
      </w:divBdr>
    </w:div>
    <w:div w:id="836841380">
      <w:bodyDiv w:val="1"/>
      <w:marLeft w:val="0"/>
      <w:marRight w:val="0"/>
      <w:marTop w:val="0"/>
      <w:marBottom w:val="0"/>
      <w:divBdr>
        <w:top w:val="none" w:sz="0" w:space="0" w:color="auto"/>
        <w:left w:val="none" w:sz="0" w:space="0" w:color="auto"/>
        <w:bottom w:val="none" w:sz="0" w:space="0" w:color="auto"/>
        <w:right w:val="none" w:sz="0" w:space="0" w:color="auto"/>
      </w:divBdr>
    </w:div>
    <w:div w:id="1035153930">
      <w:bodyDiv w:val="1"/>
      <w:marLeft w:val="0"/>
      <w:marRight w:val="0"/>
      <w:marTop w:val="0"/>
      <w:marBottom w:val="0"/>
      <w:divBdr>
        <w:top w:val="none" w:sz="0" w:space="0" w:color="auto"/>
        <w:left w:val="none" w:sz="0" w:space="0" w:color="auto"/>
        <w:bottom w:val="none" w:sz="0" w:space="0" w:color="auto"/>
        <w:right w:val="none" w:sz="0" w:space="0" w:color="auto"/>
      </w:divBdr>
    </w:div>
    <w:div w:id="1054549536">
      <w:bodyDiv w:val="1"/>
      <w:marLeft w:val="0"/>
      <w:marRight w:val="0"/>
      <w:marTop w:val="0"/>
      <w:marBottom w:val="0"/>
      <w:divBdr>
        <w:top w:val="none" w:sz="0" w:space="0" w:color="auto"/>
        <w:left w:val="none" w:sz="0" w:space="0" w:color="auto"/>
        <w:bottom w:val="none" w:sz="0" w:space="0" w:color="auto"/>
        <w:right w:val="none" w:sz="0" w:space="0" w:color="auto"/>
      </w:divBdr>
    </w:div>
    <w:div w:id="1061169744">
      <w:bodyDiv w:val="1"/>
      <w:marLeft w:val="0"/>
      <w:marRight w:val="0"/>
      <w:marTop w:val="0"/>
      <w:marBottom w:val="0"/>
      <w:divBdr>
        <w:top w:val="none" w:sz="0" w:space="0" w:color="auto"/>
        <w:left w:val="none" w:sz="0" w:space="0" w:color="auto"/>
        <w:bottom w:val="none" w:sz="0" w:space="0" w:color="auto"/>
        <w:right w:val="none" w:sz="0" w:space="0" w:color="auto"/>
      </w:divBdr>
    </w:div>
    <w:div w:id="1188132923">
      <w:bodyDiv w:val="1"/>
      <w:marLeft w:val="0"/>
      <w:marRight w:val="0"/>
      <w:marTop w:val="0"/>
      <w:marBottom w:val="0"/>
      <w:divBdr>
        <w:top w:val="none" w:sz="0" w:space="0" w:color="auto"/>
        <w:left w:val="none" w:sz="0" w:space="0" w:color="auto"/>
        <w:bottom w:val="none" w:sz="0" w:space="0" w:color="auto"/>
        <w:right w:val="none" w:sz="0" w:space="0" w:color="auto"/>
      </w:divBdr>
    </w:div>
    <w:div w:id="1265655561">
      <w:bodyDiv w:val="1"/>
      <w:marLeft w:val="0"/>
      <w:marRight w:val="0"/>
      <w:marTop w:val="0"/>
      <w:marBottom w:val="0"/>
      <w:divBdr>
        <w:top w:val="none" w:sz="0" w:space="0" w:color="auto"/>
        <w:left w:val="none" w:sz="0" w:space="0" w:color="auto"/>
        <w:bottom w:val="none" w:sz="0" w:space="0" w:color="auto"/>
        <w:right w:val="none" w:sz="0" w:space="0" w:color="auto"/>
      </w:divBdr>
    </w:div>
    <w:div w:id="1302922265">
      <w:bodyDiv w:val="1"/>
      <w:marLeft w:val="0"/>
      <w:marRight w:val="0"/>
      <w:marTop w:val="0"/>
      <w:marBottom w:val="0"/>
      <w:divBdr>
        <w:top w:val="none" w:sz="0" w:space="0" w:color="auto"/>
        <w:left w:val="none" w:sz="0" w:space="0" w:color="auto"/>
        <w:bottom w:val="none" w:sz="0" w:space="0" w:color="auto"/>
        <w:right w:val="none" w:sz="0" w:space="0" w:color="auto"/>
      </w:divBdr>
    </w:div>
    <w:div w:id="1313171452">
      <w:bodyDiv w:val="1"/>
      <w:marLeft w:val="0"/>
      <w:marRight w:val="0"/>
      <w:marTop w:val="0"/>
      <w:marBottom w:val="0"/>
      <w:divBdr>
        <w:top w:val="none" w:sz="0" w:space="0" w:color="auto"/>
        <w:left w:val="none" w:sz="0" w:space="0" w:color="auto"/>
        <w:bottom w:val="none" w:sz="0" w:space="0" w:color="auto"/>
        <w:right w:val="none" w:sz="0" w:space="0" w:color="auto"/>
      </w:divBdr>
    </w:div>
    <w:div w:id="1489787743">
      <w:bodyDiv w:val="1"/>
      <w:marLeft w:val="0"/>
      <w:marRight w:val="0"/>
      <w:marTop w:val="0"/>
      <w:marBottom w:val="0"/>
      <w:divBdr>
        <w:top w:val="none" w:sz="0" w:space="0" w:color="auto"/>
        <w:left w:val="none" w:sz="0" w:space="0" w:color="auto"/>
        <w:bottom w:val="none" w:sz="0" w:space="0" w:color="auto"/>
        <w:right w:val="none" w:sz="0" w:space="0" w:color="auto"/>
      </w:divBdr>
    </w:div>
    <w:div w:id="1525946309">
      <w:bodyDiv w:val="1"/>
      <w:marLeft w:val="0"/>
      <w:marRight w:val="0"/>
      <w:marTop w:val="0"/>
      <w:marBottom w:val="0"/>
      <w:divBdr>
        <w:top w:val="none" w:sz="0" w:space="0" w:color="auto"/>
        <w:left w:val="none" w:sz="0" w:space="0" w:color="auto"/>
        <w:bottom w:val="none" w:sz="0" w:space="0" w:color="auto"/>
        <w:right w:val="none" w:sz="0" w:space="0" w:color="auto"/>
      </w:divBdr>
    </w:div>
    <w:div w:id="1574505210">
      <w:bodyDiv w:val="1"/>
      <w:marLeft w:val="0"/>
      <w:marRight w:val="0"/>
      <w:marTop w:val="0"/>
      <w:marBottom w:val="0"/>
      <w:divBdr>
        <w:top w:val="none" w:sz="0" w:space="0" w:color="auto"/>
        <w:left w:val="none" w:sz="0" w:space="0" w:color="auto"/>
        <w:bottom w:val="none" w:sz="0" w:space="0" w:color="auto"/>
        <w:right w:val="none" w:sz="0" w:space="0" w:color="auto"/>
      </w:divBdr>
    </w:div>
    <w:div w:id="1736273527">
      <w:bodyDiv w:val="1"/>
      <w:marLeft w:val="0"/>
      <w:marRight w:val="0"/>
      <w:marTop w:val="0"/>
      <w:marBottom w:val="0"/>
      <w:divBdr>
        <w:top w:val="none" w:sz="0" w:space="0" w:color="auto"/>
        <w:left w:val="none" w:sz="0" w:space="0" w:color="auto"/>
        <w:bottom w:val="none" w:sz="0" w:space="0" w:color="auto"/>
        <w:right w:val="none" w:sz="0" w:space="0" w:color="auto"/>
      </w:divBdr>
    </w:div>
    <w:div w:id="1849176138">
      <w:bodyDiv w:val="1"/>
      <w:marLeft w:val="0"/>
      <w:marRight w:val="0"/>
      <w:marTop w:val="0"/>
      <w:marBottom w:val="0"/>
      <w:divBdr>
        <w:top w:val="none" w:sz="0" w:space="0" w:color="auto"/>
        <w:left w:val="none" w:sz="0" w:space="0" w:color="auto"/>
        <w:bottom w:val="none" w:sz="0" w:space="0" w:color="auto"/>
        <w:right w:val="none" w:sz="0" w:space="0" w:color="auto"/>
      </w:divBdr>
    </w:div>
    <w:div w:id="1981839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70B785-B3F2-43B7-B06A-9D33B19E1A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8</Pages>
  <Words>3331</Words>
  <Characters>18993</Characters>
  <Application>Microsoft Office Word</Application>
  <DocSecurity>0</DocSecurity>
  <Lines>158</Lines>
  <Paragraphs>44</Paragraphs>
  <ScaleCrop>false</ScaleCrop>
  <HeadingPairs>
    <vt:vector size="4" baseType="variant">
      <vt:variant>
        <vt:lpstr>タイトル</vt:lpstr>
      </vt:variant>
      <vt:variant>
        <vt:i4>1</vt:i4>
      </vt:variant>
      <vt:variant>
        <vt:lpstr>見出し</vt:lpstr>
      </vt:variant>
      <vt:variant>
        <vt:i4>2</vt:i4>
      </vt:variant>
    </vt:vector>
  </HeadingPairs>
  <TitlesOfParts>
    <vt:vector size="3" baseType="lpstr">
      <vt:lpstr/>
      <vt:lpstr>Additional fig. 3………..……………......................………..…………………………...8</vt:lpstr>
      <vt:lpstr>Solid lines with the 95% confidence intervals show adjusted hazard ratios by Cox</vt:lpstr>
    </vt:vector>
  </TitlesOfParts>
  <Company/>
  <LinksUpToDate>false</LinksUpToDate>
  <CharactersWithSpaces>22280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拓生 吉田</dc:creator>
  <cp:keywords/>
  <dc:description/>
  <cp:lastModifiedBy>吉田 拓生</cp:lastModifiedBy>
  <cp:revision>10</cp:revision>
  <dcterms:created xsi:type="dcterms:W3CDTF">2020-09-16T13:59:00Z</dcterms:created>
  <dcterms:modified xsi:type="dcterms:W3CDTF">2020-10-08T03:21:00Z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Citation Style_1">
    <vt:lpwstr>http://www.zotero.org/styles/critical-care</vt:lpwstr>
  </property>
  <property fmtid="{D5CDD505-2E9C-101B-9397-08002B2CF9AE}" pid="4" name="Mendeley Unique User Id_1">
    <vt:lpwstr>db100f19-2b21-3fe6-bad3-596319bb221c</vt:lpwstr>
  </property>
  <property fmtid="{D5CDD505-2E9C-101B-9397-08002B2CF9AE}" pid="5" name="Mendeley Recent Style Id 0_1">
    <vt:lpwstr>http://www.zotero.org/styles/american-journal-of-respiratory-and-critical-care-medicine</vt:lpwstr>
  </property>
  <property fmtid="{D5CDD505-2E9C-101B-9397-08002B2CF9AE}" pid="6" name="Mendeley Recent Style Name 0_1">
    <vt:lpwstr>American Journal of Respiratory and Critical Care Medicine</vt:lpwstr>
  </property>
  <property fmtid="{D5CDD505-2E9C-101B-9397-08002B2CF9AE}" pid="7" name="Mendeley Recent Style Id 1_1">
    <vt:lpwstr>http://www.zotero.org/styles/american-sociological-association</vt:lpwstr>
  </property>
  <property fmtid="{D5CDD505-2E9C-101B-9397-08002B2CF9AE}" pid="8" name="Mendeley Recent Style Name 1_1">
    <vt:lpwstr>American Sociological Association</vt:lpwstr>
  </property>
  <property fmtid="{D5CDD505-2E9C-101B-9397-08002B2CF9AE}" pid="9" name="Mendeley Recent Style Id 2_1">
    <vt:lpwstr>http://www.zotero.org/styles/chicago-author-date</vt:lpwstr>
  </property>
  <property fmtid="{D5CDD505-2E9C-101B-9397-08002B2CF9AE}" pid="10" name="Mendeley Recent Style Name 2_1">
    <vt:lpwstr>Chicago Manual of Style 17th edition (author-date)</vt:lpwstr>
  </property>
  <property fmtid="{D5CDD505-2E9C-101B-9397-08002B2CF9AE}" pid="11" name="Mendeley Recent Style Id 3_1">
    <vt:lpwstr>http://www.zotero.org/styles/harvard-cite-them-right</vt:lpwstr>
  </property>
  <property fmtid="{D5CDD505-2E9C-101B-9397-08002B2CF9AE}" pid="12" name="Mendeley Recent Style Name 3_1">
    <vt:lpwstr>Cite Them Right 10th edition - Harvard</vt:lpwstr>
  </property>
  <property fmtid="{D5CDD505-2E9C-101B-9397-08002B2CF9AE}" pid="13" name="Mendeley Recent Style Id 4_1">
    <vt:lpwstr>http://www.zotero.org/styles/critical-care</vt:lpwstr>
  </property>
  <property fmtid="{D5CDD505-2E9C-101B-9397-08002B2CF9AE}" pid="14" name="Mendeley Recent Style Name 4_1">
    <vt:lpwstr>Critical Care</vt:lpwstr>
  </property>
  <property fmtid="{D5CDD505-2E9C-101B-9397-08002B2CF9AE}" pid="15" name="Mendeley Recent Style Id 5_1">
    <vt:lpwstr>http://www.zotero.org/styles/critical-care-medicine</vt:lpwstr>
  </property>
  <property fmtid="{D5CDD505-2E9C-101B-9397-08002B2CF9AE}" pid="16" name="Mendeley Recent Style Name 5_1">
    <vt:lpwstr>Critical Care Medicine</vt:lpwstr>
  </property>
  <property fmtid="{D5CDD505-2E9C-101B-9397-08002B2CF9AE}" pid="17" name="Mendeley Recent Style Id 6_1">
    <vt:lpwstr>http://www.zotero.org/styles/intensive-care-medicine</vt:lpwstr>
  </property>
  <property fmtid="{D5CDD505-2E9C-101B-9397-08002B2CF9AE}" pid="18" name="Mendeley Recent Style Name 6_1">
    <vt:lpwstr>Intensive Care Medicine</vt:lpwstr>
  </property>
  <property fmtid="{D5CDD505-2E9C-101B-9397-08002B2CF9AE}" pid="19" name="Mendeley Recent Style Id 7_1">
    <vt:lpwstr>http://www.zotero.org/styles/journal-of-critical-care</vt:lpwstr>
  </property>
  <property fmtid="{D5CDD505-2E9C-101B-9397-08002B2CF9AE}" pid="20" name="Mendeley Recent Style Name 7_1">
    <vt:lpwstr>Journal of Critical Care</vt:lpwstr>
  </property>
  <property fmtid="{D5CDD505-2E9C-101B-9397-08002B2CF9AE}" pid="21" name="Mendeley Recent Style Id 8_1">
    <vt:lpwstr>http://www.zotero.org/styles/modern-humanities-research-association</vt:lpwstr>
  </property>
  <property fmtid="{D5CDD505-2E9C-101B-9397-08002B2CF9AE}" pid="22" name="Mendeley Recent Style Name 8_1">
    <vt:lpwstr>Modern Humanities Research Association 3rd edition (note with bibliography)</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