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F52426" w14:textId="77777777" w:rsidR="0013216B" w:rsidRPr="00200D15" w:rsidRDefault="0013216B" w:rsidP="0013216B">
      <w:pPr>
        <w:pBdr>
          <w:top w:val="nil"/>
          <w:left w:val="nil"/>
          <w:bottom w:val="nil"/>
          <w:right w:val="nil"/>
          <w:between w:val="nil"/>
        </w:pBdr>
        <w:spacing w:line="360" w:lineRule="auto"/>
        <w:rPr>
          <w:rFonts w:asciiTheme="majorBidi" w:hAnsiTheme="majorBidi" w:cstheme="majorBidi"/>
          <w:b/>
          <w:bCs/>
          <w:color w:val="000000" w:themeColor="text1"/>
          <w:rtl/>
        </w:rPr>
      </w:pPr>
      <w:r w:rsidRPr="00200D15">
        <w:rPr>
          <w:rFonts w:asciiTheme="majorBidi" w:hAnsiTheme="majorBidi" w:cstheme="majorBidi"/>
          <w:b/>
          <w:bCs/>
          <w:color w:val="000000" w:themeColor="text1"/>
        </w:rPr>
        <w:t xml:space="preserve">Supplementary legends </w:t>
      </w:r>
    </w:p>
    <w:p w14:paraId="4F789ED2" w14:textId="77777777" w:rsidR="0013216B" w:rsidRPr="00200D15" w:rsidRDefault="0013216B" w:rsidP="0013216B">
      <w:pPr>
        <w:pBdr>
          <w:top w:val="nil"/>
          <w:left w:val="nil"/>
          <w:bottom w:val="nil"/>
          <w:right w:val="nil"/>
          <w:between w:val="nil"/>
        </w:pBdr>
        <w:spacing w:line="360" w:lineRule="auto"/>
        <w:rPr>
          <w:rFonts w:asciiTheme="majorBidi" w:hAnsiTheme="majorBidi" w:cstheme="majorBidi"/>
          <w:color w:val="000000" w:themeColor="text1"/>
          <w:rtl/>
        </w:rPr>
      </w:pPr>
      <w:r w:rsidRPr="00200D15">
        <w:rPr>
          <w:rFonts w:asciiTheme="majorBidi" w:hAnsiTheme="majorBidi" w:cstheme="majorBidi"/>
          <w:color w:val="000000" w:themeColor="text1"/>
        </w:rPr>
        <w:t xml:space="preserve">Supplementary Table 1. PRISMA checklist. </w:t>
      </w:r>
    </w:p>
    <w:p w14:paraId="6171B009" w14:textId="77777777" w:rsidR="0013216B" w:rsidRPr="00200D15" w:rsidRDefault="0013216B" w:rsidP="0013216B">
      <w:pPr>
        <w:pBdr>
          <w:top w:val="nil"/>
          <w:left w:val="nil"/>
          <w:bottom w:val="nil"/>
          <w:right w:val="nil"/>
          <w:between w:val="nil"/>
        </w:pBdr>
        <w:spacing w:line="360" w:lineRule="auto"/>
        <w:rPr>
          <w:rFonts w:asciiTheme="majorBidi" w:hAnsiTheme="majorBidi" w:cstheme="majorBidi"/>
          <w:color w:val="000000" w:themeColor="text1"/>
          <w:rtl/>
        </w:rPr>
      </w:pPr>
      <w:r w:rsidRPr="00200D15">
        <w:rPr>
          <w:rFonts w:asciiTheme="majorBidi" w:hAnsiTheme="majorBidi" w:cstheme="majorBidi"/>
          <w:color w:val="000000" w:themeColor="text1"/>
        </w:rPr>
        <w:t xml:space="preserve">Supplementary Table 2. Details of search terms in each database. </w:t>
      </w:r>
    </w:p>
    <w:p w14:paraId="617B29A0" w14:textId="77777777" w:rsidR="0013216B" w:rsidRPr="00200D15" w:rsidRDefault="0013216B" w:rsidP="0013216B">
      <w:pPr>
        <w:pBdr>
          <w:top w:val="nil"/>
          <w:left w:val="nil"/>
          <w:bottom w:val="nil"/>
          <w:right w:val="nil"/>
          <w:between w:val="nil"/>
        </w:pBdr>
        <w:spacing w:line="360" w:lineRule="auto"/>
        <w:rPr>
          <w:rFonts w:asciiTheme="majorBidi" w:hAnsiTheme="majorBidi" w:cstheme="majorBidi"/>
          <w:color w:val="000000" w:themeColor="text1"/>
          <w:rtl/>
        </w:rPr>
      </w:pPr>
      <w:r w:rsidRPr="00200D15">
        <w:rPr>
          <w:rFonts w:asciiTheme="majorBidi" w:hAnsiTheme="majorBidi" w:cstheme="majorBidi"/>
          <w:color w:val="000000" w:themeColor="text1"/>
        </w:rPr>
        <w:t xml:space="preserve">Supplementary Table 3. Characteristics of included studies. </w:t>
      </w:r>
    </w:p>
    <w:p w14:paraId="27C14EA8" w14:textId="77777777" w:rsidR="0029620F" w:rsidRPr="00200D15" w:rsidRDefault="0029620F" w:rsidP="0029620F">
      <w:pPr>
        <w:pBdr>
          <w:top w:val="nil"/>
          <w:left w:val="nil"/>
          <w:bottom w:val="nil"/>
          <w:right w:val="nil"/>
          <w:between w:val="nil"/>
        </w:pBdr>
        <w:spacing w:line="360" w:lineRule="auto"/>
        <w:rPr>
          <w:rFonts w:asciiTheme="majorBidi" w:hAnsiTheme="majorBidi" w:cstheme="majorBidi"/>
          <w:color w:val="000000" w:themeColor="text1"/>
        </w:rPr>
      </w:pPr>
    </w:p>
    <w:p w14:paraId="6E1D8AFF" w14:textId="77777777" w:rsidR="0029620F" w:rsidRPr="00200D15" w:rsidRDefault="0029620F" w:rsidP="0029620F">
      <w:pPr>
        <w:spacing w:line="360" w:lineRule="auto"/>
        <w:rPr>
          <w:rFonts w:asciiTheme="majorBidi" w:hAnsiTheme="majorBidi" w:cstheme="majorBidi"/>
          <w:color w:val="000000" w:themeColor="text1"/>
        </w:rPr>
      </w:pPr>
    </w:p>
    <w:p w14:paraId="50664749" w14:textId="77777777" w:rsidR="00432E17" w:rsidRPr="00200D15" w:rsidRDefault="00432E17" w:rsidP="0029620F">
      <w:pPr>
        <w:spacing w:line="360" w:lineRule="auto"/>
        <w:rPr>
          <w:rFonts w:asciiTheme="majorBidi" w:hAnsiTheme="majorBidi" w:cstheme="majorBidi"/>
          <w:color w:val="000000" w:themeColor="text1"/>
        </w:rPr>
      </w:pPr>
    </w:p>
    <w:p w14:paraId="14A2110C" w14:textId="77777777" w:rsidR="00432E17" w:rsidRPr="00200D15" w:rsidRDefault="00432E17" w:rsidP="0029620F">
      <w:pPr>
        <w:spacing w:line="360" w:lineRule="auto"/>
        <w:rPr>
          <w:rFonts w:asciiTheme="majorBidi" w:hAnsiTheme="majorBidi" w:cstheme="majorBidi"/>
          <w:color w:val="000000" w:themeColor="text1"/>
        </w:rPr>
      </w:pPr>
    </w:p>
    <w:p w14:paraId="2156458D" w14:textId="77777777" w:rsidR="00432E17" w:rsidRPr="00200D15" w:rsidRDefault="00432E17" w:rsidP="0029620F">
      <w:pPr>
        <w:spacing w:line="360" w:lineRule="auto"/>
        <w:rPr>
          <w:rFonts w:asciiTheme="majorBidi" w:hAnsiTheme="majorBidi" w:cstheme="majorBidi"/>
          <w:color w:val="000000" w:themeColor="text1"/>
        </w:rPr>
      </w:pPr>
    </w:p>
    <w:p w14:paraId="577C7455" w14:textId="77777777" w:rsidR="00432E17" w:rsidRPr="00200D15" w:rsidRDefault="00432E17" w:rsidP="0029620F">
      <w:pPr>
        <w:spacing w:line="360" w:lineRule="auto"/>
        <w:rPr>
          <w:rFonts w:asciiTheme="majorBidi" w:hAnsiTheme="majorBidi" w:cstheme="majorBidi"/>
          <w:color w:val="000000" w:themeColor="text1"/>
        </w:rPr>
      </w:pPr>
    </w:p>
    <w:p w14:paraId="5FA56469" w14:textId="77777777" w:rsidR="00432E17" w:rsidRPr="00200D15" w:rsidRDefault="00432E17" w:rsidP="0029620F">
      <w:pPr>
        <w:spacing w:line="360" w:lineRule="auto"/>
        <w:rPr>
          <w:rFonts w:asciiTheme="majorBidi" w:hAnsiTheme="majorBidi" w:cstheme="majorBidi"/>
          <w:color w:val="000000" w:themeColor="text1"/>
        </w:rPr>
      </w:pPr>
    </w:p>
    <w:p w14:paraId="02177D96" w14:textId="77777777" w:rsidR="00432E17" w:rsidRPr="00200D15" w:rsidRDefault="00432E17" w:rsidP="0029620F">
      <w:pPr>
        <w:spacing w:line="360" w:lineRule="auto"/>
        <w:rPr>
          <w:rFonts w:asciiTheme="majorBidi" w:hAnsiTheme="majorBidi" w:cstheme="majorBidi"/>
          <w:color w:val="000000" w:themeColor="text1"/>
        </w:rPr>
      </w:pPr>
    </w:p>
    <w:p w14:paraId="6D1F8840" w14:textId="77777777" w:rsidR="00432E17" w:rsidRPr="00200D15" w:rsidRDefault="00432E17" w:rsidP="0029620F">
      <w:pPr>
        <w:spacing w:line="360" w:lineRule="auto"/>
        <w:rPr>
          <w:rFonts w:asciiTheme="majorBidi" w:hAnsiTheme="majorBidi" w:cstheme="majorBidi"/>
          <w:color w:val="000000" w:themeColor="text1"/>
        </w:rPr>
      </w:pPr>
    </w:p>
    <w:p w14:paraId="37B65008" w14:textId="77777777" w:rsidR="00432E17" w:rsidRPr="00200D15" w:rsidRDefault="00432E17" w:rsidP="0029620F">
      <w:pPr>
        <w:spacing w:line="360" w:lineRule="auto"/>
        <w:rPr>
          <w:rFonts w:asciiTheme="majorBidi" w:hAnsiTheme="majorBidi" w:cstheme="majorBidi"/>
          <w:color w:val="000000" w:themeColor="text1"/>
        </w:rPr>
      </w:pPr>
    </w:p>
    <w:p w14:paraId="0BE4A133" w14:textId="77777777" w:rsidR="00432E17" w:rsidRPr="00200D15" w:rsidRDefault="00432E17" w:rsidP="0029620F">
      <w:pPr>
        <w:spacing w:line="360" w:lineRule="auto"/>
        <w:rPr>
          <w:rFonts w:asciiTheme="majorBidi" w:hAnsiTheme="majorBidi" w:cstheme="majorBidi"/>
          <w:color w:val="000000" w:themeColor="text1"/>
        </w:rPr>
      </w:pPr>
    </w:p>
    <w:p w14:paraId="3952FCD8" w14:textId="77777777" w:rsidR="00432E17" w:rsidRPr="00200D15" w:rsidRDefault="00432E17" w:rsidP="0029620F">
      <w:pPr>
        <w:spacing w:line="360" w:lineRule="auto"/>
        <w:rPr>
          <w:rFonts w:asciiTheme="majorBidi" w:hAnsiTheme="majorBidi" w:cstheme="majorBidi"/>
          <w:color w:val="000000" w:themeColor="text1"/>
        </w:rPr>
      </w:pPr>
    </w:p>
    <w:p w14:paraId="789178D2" w14:textId="77777777" w:rsidR="00432E17" w:rsidRPr="00200D15" w:rsidRDefault="00432E17" w:rsidP="0029620F">
      <w:pPr>
        <w:spacing w:line="360" w:lineRule="auto"/>
        <w:rPr>
          <w:rFonts w:asciiTheme="majorBidi" w:hAnsiTheme="majorBidi" w:cstheme="majorBidi"/>
          <w:color w:val="000000" w:themeColor="text1"/>
        </w:rPr>
      </w:pPr>
    </w:p>
    <w:p w14:paraId="29B8DC9C" w14:textId="77777777" w:rsidR="00432E17" w:rsidRPr="00200D15" w:rsidRDefault="00432E17" w:rsidP="0029620F">
      <w:pPr>
        <w:spacing w:line="360" w:lineRule="auto"/>
        <w:rPr>
          <w:rFonts w:asciiTheme="majorBidi" w:hAnsiTheme="majorBidi" w:cstheme="majorBidi"/>
          <w:color w:val="000000" w:themeColor="text1"/>
        </w:rPr>
      </w:pPr>
    </w:p>
    <w:p w14:paraId="3A16C184" w14:textId="33F426F6" w:rsidR="00432E17" w:rsidRPr="00200D15" w:rsidRDefault="00432E17" w:rsidP="0029620F">
      <w:pPr>
        <w:spacing w:line="360" w:lineRule="auto"/>
        <w:rPr>
          <w:rFonts w:asciiTheme="majorBidi" w:hAnsiTheme="majorBidi" w:cstheme="majorBidi"/>
          <w:color w:val="000000" w:themeColor="text1"/>
        </w:rPr>
        <w:sectPr w:rsidR="00432E17" w:rsidRPr="00200D15" w:rsidSect="00E874EE">
          <w:footerReference w:type="default" r:id="rId7"/>
          <w:pgSz w:w="11906" w:h="16838"/>
          <w:pgMar w:top="1440" w:right="926" w:bottom="1440" w:left="720" w:header="708" w:footer="708" w:gutter="0"/>
          <w:pgNumType w:start="1"/>
          <w:cols w:space="720" w:equalWidth="0">
            <w:col w:w="8640"/>
          </w:cols>
        </w:sectPr>
      </w:pPr>
    </w:p>
    <w:p w14:paraId="2E380BEC" w14:textId="4D004CEA" w:rsidR="003C1D1F" w:rsidRPr="00200D15" w:rsidRDefault="003C1D1F" w:rsidP="003C1D1F">
      <w:pPr>
        <w:pBdr>
          <w:top w:val="nil"/>
          <w:left w:val="nil"/>
          <w:bottom w:val="nil"/>
          <w:right w:val="nil"/>
          <w:between w:val="nil"/>
        </w:pBdr>
        <w:spacing w:line="360" w:lineRule="auto"/>
        <w:rPr>
          <w:rFonts w:asciiTheme="majorBidi" w:eastAsia="Times New Roman" w:hAnsiTheme="majorBidi" w:cstheme="majorBidi"/>
          <w:b/>
          <w:i/>
          <w:color w:val="000000" w:themeColor="text1"/>
        </w:rPr>
      </w:pPr>
      <w:r w:rsidRPr="00200D15">
        <w:rPr>
          <w:rFonts w:asciiTheme="majorBidi" w:eastAsia="Times New Roman" w:hAnsiTheme="majorBidi" w:cstheme="majorBidi"/>
          <w:b/>
          <w:i/>
          <w:color w:val="000000" w:themeColor="text1"/>
        </w:rPr>
        <w:lastRenderedPageBreak/>
        <w:t>Supplementary table 1. PRISMA checklist</w:t>
      </w:r>
    </w:p>
    <w:p w14:paraId="1F9380DB" w14:textId="77777777" w:rsidR="00432E17" w:rsidRPr="00200D15" w:rsidRDefault="00432E17" w:rsidP="003C1D1F">
      <w:pPr>
        <w:pBdr>
          <w:top w:val="nil"/>
          <w:left w:val="nil"/>
          <w:bottom w:val="nil"/>
          <w:right w:val="nil"/>
          <w:between w:val="nil"/>
        </w:pBdr>
        <w:spacing w:line="360" w:lineRule="auto"/>
        <w:rPr>
          <w:rFonts w:asciiTheme="majorBidi" w:eastAsia="Times New Roman" w:hAnsiTheme="majorBidi" w:cstheme="majorBidi"/>
          <w:b/>
          <w:i/>
          <w:color w:val="000000" w:themeColor="text1"/>
        </w:rPr>
      </w:pPr>
    </w:p>
    <w:tbl>
      <w:tblPr>
        <w:tblW w:w="13608" w:type="dxa"/>
        <w:tblLayout w:type="fixed"/>
        <w:tblLook w:val="0000" w:firstRow="0" w:lastRow="0" w:firstColumn="0" w:lastColumn="0" w:noHBand="0" w:noVBand="0"/>
      </w:tblPr>
      <w:tblGrid>
        <w:gridCol w:w="2256"/>
        <w:gridCol w:w="2256"/>
        <w:gridCol w:w="7206"/>
        <w:gridCol w:w="1890"/>
      </w:tblGrid>
      <w:tr w:rsidR="003C1D1F" w:rsidRPr="00200D15" w14:paraId="5119D953" w14:textId="77777777" w:rsidTr="0049682E">
        <w:trPr>
          <w:trHeight w:val="467"/>
        </w:trPr>
        <w:tc>
          <w:tcPr>
            <w:tcW w:w="2256" w:type="dxa"/>
            <w:tcBorders>
              <w:bottom w:val="single" w:sz="4" w:space="0" w:color="auto"/>
            </w:tcBorders>
            <w:shd w:val="clear" w:color="auto" w:fill="auto"/>
          </w:tcPr>
          <w:p w14:paraId="372E3B5F"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b/>
                <w:color w:val="000000" w:themeColor="text1"/>
              </w:rPr>
              <w:t>Section/topic</w:t>
            </w:r>
          </w:p>
        </w:tc>
        <w:tc>
          <w:tcPr>
            <w:tcW w:w="2256" w:type="dxa"/>
            <w:tcBorders>
              <w:bottom w:val="single" w:sz="4" w:space="0" w:color="auto"/>
            </w:tcBorders>
            <w:shd w:val="clear" w:color="auto" w:fill="auto"/>
          </w:tcPr>
          <w:p w14:paraId="03A86ECD"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b/>
                <w:color w:val="000000" w:themeColor="text1"/>
              </w:rPr>
              <w:t>#</w:t>
            </w:r>
          </w:p>
        </w:tc>
        <w:tc>
          <w:tcPr>
            <w:tcW w:w="7206" w:type="dxa"/>
            <w:tcBorders>
              <w:bottom w:val="single" w:sz="4" w:space="0" w:color="auto"/>
            </w:tcBorders>
            <w:shd w:val="clear" w:color="auto" w:fill="auto"/>
          </w:tcPr>
          <w:p w14:paraId="6FAF664B"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b/>
                <w:color w:val="000000" w:themeColor="text1"/>
              </w:rPr>
              <w:t>Checklist item</w:t>
            </w:r>
          </w:p>
        </w:tc>
        <w:tc>
          <w:tcPr>
            <w:tcW w:w="1885" w:type="dxa"/>
            <w:tcBorders>
              <w:bottom w:val="single" w:sz="4" w:space="0" w:color="auto"/>
            </w:tcBorders>
            <w:shd w:val="clear" w:color="auto" w:fill="auto"/>
          </w:tcPr>
          <w:p w14:paraId="36F43173"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b/>
                <w:color w:val="000000" w:themeColor="text1"/>
              </w:rPr>
              <w:t>Reported on page #</w:t>
            </w:r>
          </w:p>
        </w:tc>
      </w:tr>
      <w:tr w:rsidR="003C1D1F" w:rsidRPr="00200D15" w14:paraId="3BFD3F8B" w14:textId="77777777" w:rsidTr="0049682E">
        <w:trPr>
          <w:trHeight w:val="335"/>
        </w:trPr>
        <w:tc>
          <w:tcPr>
            <w:tcW w:w="11718" w:type="dxa"/>
            <w:gridSpan w:val="3"/>
            <w:tcBorders>
              <w:top w:val="single" w:sz="4" w:space="0" w:color="auto"/>
            </w:tcBorders>
            <w:shd w:val="clear" w:color="auto" w:fill="auto"/>
          </w:tcPr>
          <w:p w14:paraId="67B3291B"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b/>
                <w:color w:val="000000" w:themeColor="text1"/>
              </w:rPr>
              <w:t>TITLE</w:t>
            </w:r>
          </w:p>
        </w:tc>
        <w:tc>
          <w:tcPr>
            <w:tcW w:w="1890" w:type="dxa"/>
            <w:tcBorders>
              <w:top w:val="single" w:sz="4" w:space="0" w:color="auto"/>
            </w:tcBorders>
            <w:shd w:val="clear" w:color="auto" w:fill="auto"/>
          </w:tcPr>
          <w:p w14:paraId="5F3CD67C" w14:textId="77777777" w:rsidR="003C1D1F" w:rsidRPr="00200D15" w:rsidRDefault="003C1D1F" w:rsidP="00432E17">
            <w:pPr>
              <w:spacing w:line="360" w:lineRule="auto"/>
              <w:rPr>
                <w:rFonts w:asciiTheme="majorBidi" w:hAnsiTheme="majorBidi" w:cstheme="majorBidi"/>
                <w:color w:val="000000" w:themeColor="text1"/>
              </w:rPr>
            </w:pPr>
          </w:p>
        </w:tc>
      </w:tr>
      <w:tr w:rsidR="003C1D1F" w:rsidRPr="00200D15" w14:paraId="41031EA4" w14:textId="77777777" w:rsidTr="0049682E">
        <w:trPr>
          <w:trHeight w:val="323"/>
        </w:trPr>
        <w:tc>
          <w:tcPr>
            <w:tcW w:w="2256" w:type="dxa"/>
            <w:shd w:val="clear" w:color="auto" w:fill="auto"/>
          </w:tcPr>
          <w:p w14:paraId="7D7B91EE"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Title</w:t>
            </w:r>
          </w:p>
        </w:tc>
        <w:tc>
          <w:tcPr>
            <w:tcW w:w="2256" w:type="dxa"/>
            <w:shd w:val="clear" w:color="auto" w:fill="auto"/>
          </w:tcPr>
          <w:p w14:paraId="089A60E2"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w:t>
            </w:r>
          </w:p>
        </w:tc>
        <w:tc>
          <w:tcPr>
            <w:tcW w:w="7206" w:type="dxa"/>
            <w:shd w:val="clear" w:color="auto" w:fill="auto"/>
          </w:tcPr>
          <w:p w14:paraId="258376AD"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Identify the report as a systematic review, meta-analysis, or both.</w:t>
            </w:r>
          </w:p>
        </w:tc>
        <w:tc>
          <w:tcPr>
            <w:tcW w:w="1890" w:type="dxa"/>
            <w:shd w:val="clear" w:color="auto" w:fill="auto"/>
          </w:tcPr>
          <w:p w14:paraId="3F6C83A5"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w:t>
            </w:r>
          </w:p>
        </w:tc>
      </w:tr>
      <w:tr w:rsidR="003C1D1F" w:rsidRPr="00200D15" w14:paraId="213690A9" w14:textId="77777777" w:rsidTr="0049682E">
        <w:trPr>
          <w:trHeight w:val="335"/>
        </w:trPr>
        <w:tc>
          <w:tcPr>
            <w:tcW w:w="11718" w:type="dxa"/>
            <w:gridSpan w:val="3"/>
            <w:shd w:val="clear" w:color="auto" w:fill="auto"/>
          </w:tcPr>
          <w:p w14:paraId="2FBB6148"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b/>
                <w:color w:val="000000" w:themeColor="text1"/>
              </w:rPr>
              <w:t>ABSTRACT</w:t>
            </w:r>
          </w:p>
        </w:tc>
        <w:tc>
          <w:tcPr>
            <w:tcW w:w="1890" w:type="dxa"/>
            <w:shd w:val="clear" w:color="auto" w:fill="auto"/>
          </w:tcPr>
          <w:p w14:paraId="428FC99E" w14:textId="77777777" w:rsidR="003C1D1F" w:rsidRPr="00200D15" w:rsidRDefault="003C1D1F" w:rsidP="00432E17">
            <w:pPr>
              <w:spacing w:line="360" w:lineRule="auto"/>
              <w:rPr>
                <w:rFonts w:asciiTheme="majorBidi" w:hAnsiTheme="majorBidi" w:cstheme="majorBidi"/>
                <w:color w:val="000000" w:themeColor="text1"/>
              </w:rPr>
            </w:pPr>
          </w:p>
        </w:tc>
      </w:tr>
      <w:tr w:rsidR="003C1D1F" w:rsidRPr="00200D15" w14:paraId="29E2E0D4" w14:textId="77777777" w:rsidTr="0049682E">
        <w:trPr>
          <w:trHeight w:val="810"/>
        </w:trPr>
        <w:tc>
          <w:tcPr>
            <w:tcW w:w="2256" w:type="dxa"/>
            <w:shd w:val="clear" w:color="auto" w:fill="auto"/>
          </w:tcPr>
          <w:p w14:paraId="45586A34"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Structured summary</w:t>
            </w:r>
          </w:p>
        </w:tc>
        <w:tc>
          <w:tcPr>
            <w:tcW w:w="2256" w:type="dxa"/>
            <w:shd w:val="clear" w:color="auto" w:fill="auto"/>
          </w:tcPr>
          <w:p w14:paraId="6BEF1951"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2</w:t>
            </w:r>
          </w:p>
        </w:tc>
        <w:tc>
          <w:tcPr>
            <w:tcW w:w="7206" w:type="dxa"/>
            <w:shd w:val="clear" w:color="auto" w:fill="auto"/>
          </w:tcPr>
          <w:p w14:paraId="4EAB1CC1"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1890" w:type="dxa"/>
            <w:shd w:val="clear" w:color="auto" w:fill="auto"/>
          </w:tcPr>
          <w:p w14:paraId="157AFA59" w14:textId="36A4DDA9"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5</w:t>
            </w:r>
          </w:p>
        </w:tc>
      </w:tr>
      <w:tr w:rsidR="003C1D1F" w:rsidRPr="00200D15" w14:paraId="1FEB3C3B" w14:textId="77777777" w:rsidTr="0049682E">
        <w:trPr>
          <w:trHeight w:val="335"/>
        </w:trPr>
        <w:tc>
          <w:tcPr>
            <w:tcW w:w="11718" w:type="dxa"/>
            <w:gridSpan w:val="3"/>
            <w:shd w:val="clear" w:color="auto" w:fill="auto"/>
          </w:tcPr>
          <w:p w14:paraId="7FD7FD34"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INTRODUCTION</w:t>
            </w:r>
          </w:p>
        </w:tc>
        <w:tc>
          <w:tcPr>
            <w:tcW w:w="1890" w:type="dxa"/>
            <w:shd w:val="clear" w:color="auto" w:fill="auto"/>
          </w:tcPr>
          <w:p w14:paraId="1C19AC14" w14:textId="77777777" w:rsidR="003C1D1F" w:rsidRPr="00200D15" w:rsidRDefault="003C1D1F" w:rsidP="00432E17">
            <w:pPr>
              <w:spacing w:line="360" w:lineRule="auto"/>
              <w:rPr>
                <w:rFonts w:asciiTheme="majorBidi" w:hAnsiTheme="majorBidi" w:cstheme="majorBidi"/>
                <w:color w:val="000000" w:themeColor="text1"/>
              </w:rPr>
            </w:pPr>
          </w:p>
        </w:tc>
      </w:tr>
      <w:tr w:rsidR="003C1D1F" w:rsidRPr="00200D15" w14:paraId="0B74CE24" w14:textId="77777777" w:rsidTr="0049682E">
        <w:trPr>
          <w:trHeight w:val="333"/>
        </w:trPr>
        <w:tc>
          <w:tcPr>
            <w:tcW w:w="2256" w:type="dxa"/>
            <w:shd w:val="clear" w:color="auto" w:fill="auto"/>
          </w:tcPr>
          <w:p w14:paraId="1E72696B"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Rationale</w:t>
            </w:r>
          </w:p>
        </w:tc>
        <w:tc>
          <w:tcPr>
            <w:tcW w:w="2256" w:type="dxa"/>
            <w:shd w:val="clear" w:color="auto" w:fill="auto"/>
          </w:tcPr>
          <w:p w14:paraId="2642FA60"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3</w:t>
            </w:r>
          </w:p>
        </w:tc>
        <w:tc>
          <w:tcPr>
            <w:tcW w:w="7206" w:type="dxa"/>
            <w:shd w:val="clear" w:color="auto" w:fill="auto"/>
          </w:tcPr>
          <w:p w14:paraId="728BF9CE"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Describe the rationale for the review in the context of what is already known.</w:t>
            </w:r>
          </w:p>
        </w:tc>
        <w:tc>
          <w:tcPr>
            <w:tcW w:w="1890" w:type="dxa"/>
            <w:shd w:val="clear" w:color="auto" w:fill="auto"/>
          </w:tcPr>
          <w:p w14:paraId="7EFB583B" w14:textId="2293409C"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6</w:t>
            </w:r>
          </w:p>
        </w:tc>
      </w:tr>
      <w:tr w:rsidR="003C1D1F" w:rsidRPr="00200D15" w14:paraId="23698026" w14:textId="77777777" w:rsidTr="0049682E">
        <w:trPr>
          <w:trHeight w:val="568"/>
        </w:trPr>
        <w:tc>
          <w:tcPr>
            <w:tcW w:w="2256" w:type="dxa"/>
            <w:shd w:val="clear" w:color="auto" w:fill="auto"/>
          </w:tcPr>
          <w:p w14:paraId="1B14F48D"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Objectives</w:t>
            </w:r>
          </w:p>
        </w:tc>
        <w:tc>
          <w:tcPr>
            <w:tcW w:w="2256" w:type="dxa"/>
            <w:shd w:val="clear" w:color="auto" w:fill="auto"/>
          </w:tcPr>
          <w:p w14:paraId="0DF684EA"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4</w:t>
            </w:r>
          </w:p>
        </w:tc>
        <w:tc>
          <w:tcPr>
            <w:tcW w:w="7206" w:type="dxa"/>
            <w:shd w:val="clear" w:color="auto" w:fill="auto"/>
          </w:tcPr>
          <w:p w14:paraId="4555C79E"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Provide an explicit statement of questions being addressed with reference to participants, interventions, comparisons, outcomes, and study design (PICOS).</w:t>
            </w:r>
          </w:p>
        </w:tc>
        <w:tc>
          <w:tcPr>
            <w:tcW w:w="1890" w:type="dxa"/>
            <w:shd w:val="clear" w:color="auto" w:fill="auto"/>
          </w:tcPr>
          <w:p w14:paraId="06D7E499" w14:textId="7321CC80"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6</w:t>
            </w:r>
          </w:p>
        </w:tc>
      </w:tr>
      <w:tr w:rsidR="003C1D1F" w:rsidRPr="00200D15" w14:paraId="022B9AE8" w14:textId="77777777" w:rsidTr="0049682E">
        <w:trPr>
          <w:trHeight w:val="335"/>
        </w:trPr>
        <w:tc>
          <w:tcPr>
            <w:tcW w:w="11718" w:type="dxa"/>
            <w:gridSpan w:val="3"/>
            <w:shd w:val="clear" w:color="auto" w:fill="auto"/>
          </w:tcPr>
          <w:p w14:paraId="2165FEFC"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b/>
                <w:color w:val="000000" w:themeColor="text1"/>
              </w:rPr>
              <w:t>METHODS</w:t>
            </w:r>
          </w:p>
        </w:tc>
        <w:tc>
          <w:tcPr>
            <w:tcW w:w="1890" w:type="dxa"/>
            <w:shd w:val="clear" w:color="auto" w:fill="auto"/>
          </w:tcPr>
          <w:p w14:paraId="60F3C078" w14:textId="77777777" w:rsidR="003C1D1F" w:rsidRPr="00200D15" w:rsidRDefault="003C1D1F" w:rsidP="00432E17">
            <w:pPr>
              <w:spacing w:line="360" w:lineRule="auto"/>
              <w:rPr>
                <w:rFonts w:asciiTheme="majorBidi" w:hAnsiTheme="majorBidi" w:cstheme="majorBidi"/>
                <w:color w:val="000000" w:themeColor="text1"/>
              </w:rPr>
            </w:pPr>
          </w:p>
        </w:tc>
      </w:tr>
      <w:tr w:rsidR="003C1D1F" w:rsidRPr="00200D15" w14:paraId="057EE160" w14:textId="77777777" w:rsidTr="0049682E">
        <w:trPr>
          <w:trHeight w:val="578"/>
        </w:trPr>
        <w:tc>
          <w:tcPr>
            <w:tcW w:w="2256" w:type="dxa"/>
            <w:shd w:val="clear" w:color="auto" w:fill="auto"/>
          </w:tcPr>
          <w:p w14:paraId="5DE26B8E"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Protocol and registration</w:t>
            </w:r>
          </w:p>
        </w:tc>
        <w:tc>
          <w:tcPr>
            <w:tcW w:w="2256" w:type="dxa"/>
            <w:shd w:val="clear" w:color="auto" w:fill="auto"/>
          </w:tcPr>
          <w:p w14:paraId="5245060C"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5</w:t>
            </w:r>
          </w:p>
        </w:tc>
        <w:tc>
          <w:tcPr>
            <w:tcW w:w="7206" w:type="dxa"/>
            <w:shd w:val="clear" w:color="auto" w:fill="auto"/>
          </w:tcPr>
          <w:p w14:paraId="3D05D493"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Indicate if a review protocol exists, if and where it can be accessed (e.g., Web address), and, if available, provide registration information including registration number.</w:t>
            </w:r>
          </w:p>
        </w:tc>
        <w:tc>
          <w:tcPr>
            <w:tcW w:w="1890" w:type="dxa"/>
            <w:shd w:val="clear" w:color="auto" w:fill="auto"/>
          </w:tcPr>
          <w:p w14:paraId="23B8D98E" w14:textId="49D76CE1"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7</w:t>
            </w:r>
          </w:p>
        </w:tc>
      </w:tr>
      <w:tr w:rsidR="003C1D1F" w:rsidRPr="00200D15" w14:paraId="63B4B334" w14:textId="77777777" w:rsidTr="0049682E">
        <w:trPr>
          <w:trHeight w:val="578"/>
        </w:trPr>
        <w:tc>
          <w:tcPr>
            <w:tcW w:w="2256" w:type="dxa"/>
            <w:shd w:val="clear" w:color="auto" w:fill="auto"/>
          </w:tcPr>
          <w:p w14:paraId="6F98C99C"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Eligibility criteria</w:t>
            </w:r>
          </w:p>
        </w:tc>
        <w:tc>
          <w:tcPr>
            <w:tcW w:w="2256" w:type="dxa"/>
            <w:shd w:val="clear" w:color="auto" w:fill="auto"/>
          </w:tcPr>
          <w:p w14:paraId="537B462E"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6</w:t>
            </w:r>
          </w:p>
        </w:tc>
        <w:tc>
          <w:tcPr>
            <w:tcW w:w="7206" w:type="dxa"/>
            <w:shd w:val="clear" w:color="auto" w:fill="auto"/>
          </w:tcPr>
          <w:p w14:paraId="3B402AC1"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Specify study characteristics (e.g., PICOS, length of follow-up) and report characteristics (e.g., years considered, language, publication status) used as criteria for eligibility, giving rationale.</w:t>
            </w:r>
          </w:p>
        </w:tc>
        <w:tc>
          <w:tcPr>
            <w:tcW w:w="1890" w:type="dxa"/>
            <w:shd w:val="clear" w:color="auto" w:fill="auto"/>
          </w:tcPr>
          <w:p w14:paraId="27B4F200" w14:textId="7D343B47"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7</w:t>
            </w:r>
          </w:p>
        </w:tc>
      </w:tr>
      <w:tr w:rsidR="003C1D1F" w:rsidRPr="00200D15" w14:paraId="55FB21D1" w14:textId="77777777" w:rsidTr="0049682E">
        <w:trPr>
          <w:trHeight w:val="578"/>
        </w:trPr>
        <w:tc>
          <w:tcPr>
            <w:tcW w:w="2256" w:type="dxa"/>
            <w:shd w:val="clear" w:color="auto" w:fill="auto"/>
          </w:tcPr>
          <w:p w14:paraId="264BBD7D"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lastRenderedPageBreak/>
              <w:t>Information sources</w:t>
            </w:r>
          </w:p>
        </w:tc>
        <w:tc>
          <w:tcPr>
            <w:tcW w:w="2256" w:type="dxa"/>
            <w:shd w:val="clear" w:color="auto" w:fill="auto"/>
          </w:tcPr>
          <w:p w14:paraId="42B137F5"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7</w:t>
            </w:r>
          </w:p>
        </w:tc>
        <w:tc>
          <w:tcPr>
            <w:tcW w:w="7206" w:type="dxa"/>
            <w:shd w:val="clear" w:color="auto" w:fill="auto"/>
          </w:tcPr>
          <w:p w14:paraId="23BC79CA"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Describe all information sources (e.g., databases with dates of coverage, contact with study authors to identify additional studies) in the search and date last searched.</w:t>
            </w:r>
          </w:p>
        </w:tc>
        <w:tc>
          <w:tcPr>
            <w:tcW w:w="1890" w:type="dxa"/>
            <w:shd w:val="clear" w:color="auto" w:fill="auto"/>
          </w:tcPr>
          <w:p w14:paraId="1098EE50" w14:textId="42BDEC1D"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7</w:t>
            </w:r>
          </w:p>
        </w:tc>
      </w:tr>
      <w:tr w:rsidR="003C1D1F" w:rsidRPr="00200D15" w14:paraId="51CD83A8" w14:textId="77777777" w:rsidTr="0049682E">
        <w:trPr>
          <w:trHeight w:val="578"/>
        </w:trPr>
        <w:tc>
          <w:tcPr>
            <w:tcW w:w="2256" w:type="dxa"/>
            <w:shd w:val="clear" w:color="auto" w:fill="auto"/>
          </w:tcPr>
          <w:p w14:paraId="1E4D35F4"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Search</w:t>
            </w:r>
          </w:p>
        </w:tc>
        <w:tc>
          <w:tcPr>
            <w:tcW w:w="2256" w:type="dxa"/>
            <w:shd w:val="clear" w:color="auto" w:fill="auto"/>
          </w:tcPr>
          <w:p w14:paraId="131BA21E"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8</w:t>
            </w:r>
          </w:p>
        </w:tc>
        <w:tc>
          <w:tcPr>
            <w:tcW w:w="7206" w:type="dxa"/>
            <w:shd w:val="clear" w:color="auto" w:fill="auto"/>
          </w:tcPr>
          <w:p w14:paraId="26270F86"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Present full electronic search strategy for at least one database, including any limits used, such that it could be repeated.</w:t>
            </w:r>
          </w:p>
        </w:tc>
        <w:tc>
          <w:tcPr>
            <w:tcW w:w="1890" w:type="dxa"/>
            <w:shd w:val="clear" w:color="auto" w:fill="auto"/>
          </w:tcPr>
          <w:p w14:paraId="438B4B1E" w14:textId="5991FB1B"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7</w:t>
            </w:r>
          </w:p>
        </w:tc>
      </w:tr>
      <w:tr w:rsidR="003C1D1F" w:rsidRPr="00200D15" w14:paraId="6888300D" w14:textId="77777777" w:rsidTr="0049682E">
        <w:trPr>
          <w:trHeight w:val="578"/>
        </w:trPr>
        <w:tc>
          <w:tcPr>
            <w:tcW w:w="2256" w:type="dxa"/>
            <w:shd w:val="clear" w:color="auto" w:fill="auto"/>
          </w:tcPr>
          <w:p w14:paraId="5440A1FE"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Study selection</w:t>
            </w:r>
          </w:p>
        </w:tc>
        <w:tc>
          <w:tcPr>
            <w:tcW w:w="2256" w:type="dxa"/>
            <w:shd w:val="clear" w:color="auto" w:fill="auto"/>
          </w:tcPr>
          <w:p w14:paraId="4E935E92"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9</w:t>
            </w:r>
          </w:p>
        </w:tc>
        <w:tc>
          <w:tcPr>
            <w:tcW w:w="7206" w:type="dxa"/>
            <w:shd w:val="clear" w:color="auto" w:fill="auto"/>
          </w:tcPr>
          <w:p w14:paraId="069FE3F4"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State the process for selecting studies (i.e., screening, eligibility, included in systematic review, and, if applicable, included in the meta-analysis).</w:t>
            </w:r>
          </w:p>
        </w:tc>
        <w:tc>
          <w:tcPr>
            <w:tcW w:w="1890" w:type="dxa"/>
            <w:shd w:val="clear" w:color="auto" w:fill="auto"/>
          </w:tcPr>
          <w:p w14:paraId="3EF8C41C" w14:textId="503FA0F8"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7</w:t>
            </w:r>
          </w:p>
        </w:tc>
      </w:tr>
      <w:tr w:rsidR="003C1D1F" w:rsidRPr="00200D15" w14:paraId="3A75C0DC" w14:textId="77777777" w:rsidTr="0049682E">
        <w:trPr>
          <w:trHeight w:val="578"/>
        </w:trPr>
        <w:tc>
          <w:tcPr>
            <w:tcW w:w="2256" w:type="dxa"/>
            <w:shd w:val="clear" w:color="auto" w:fill="auto"/>
          </w:tcPr>
          <w:p w14:paraId="4BA8404F"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Data collection process</w:t>
            </w:r>
          </w:p>
        </w:tc>
        <w:tc>
          <w:tcPr>
            <w:tcW w:w="2256" w:type="dxa"/>
            <w:shd w:val="clear" w:color="auto" w:fill="auto"/>
          </w:tcPr>
          <w:p w14:paraId="10B7EB85"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10</w:t>
            </w:r>
          </w:p>
        </w:tc>
        <w:tc>
          <w:tcPr>
            <w:tcW w:w="7206" w:type="dxa"/>
            <w:shd w:val="clear" w:color="auto" w:fill="auto"/>
          </w:tcPr>
          <w:p w14:paraId="7AD31877"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Describe method of data extraction from reports (e.g., piloted forms, independently, in duplicate) and any processes for obtaining and confirming data from investigators.</w:t>
            </w:r>
          </w:p>
        </w:tc>
        <w:tc>
          <w:tcPr>
            <w:tcW w:w="1890" w:type="dxa"/>
            <w:shd w:val="clear" w:color="auto" w:fill="auto"/>
          </w:tcPr>
          <w:p w14:paraId="0F5E948E" w14:textId="4491B19B"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8</w:t>
            </w:r>
          </w:p>
        </w:tc>
      </w:tr>
      <w:tr w:rsidR="003C1D1F" w:rsidRPr="00200D15" w14:paraId="2B23DC93" w14:textId="77777777" w:rsidTr="0049682E">
        <w:trPr>
          <w:trHeight w:val="578"/>
        </w:trPr>
        <w:tc>
          <w:tcPr>
            <w:tcW w:w="2256" w:type="dxa"/>
            <w:shd w:val="clear" w:color="auto" w:fill="auto"/>
          </w:tcPr>
          <w:p w14:paraId="52749761"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Data items</w:t>
            </w:r>
          </w:p>
        </w:tc>
        <w:tc>
          <w:tcPr>
            <w:tcW w:w="2256" w:type="dxa"/>
            <w:shd w:val="clear" w:color="auto" w:fill="auto"/>
          </w:tcPr>
          <w:p w14:paraId="5DE04DD0"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11</w:t>
            </w:r>
          </w:p>
        </w:tc>
        <w:tc>
          <w:tcPr>
            <w:tcW w:w="7206" w:type="dxa"/>
            <w:shd w:val="clear" w:color="auto" w:fill="auto"/>
          </w:tcPr>
          <w:p w14:paraId="0115FBC8"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List and define all variables for which data were sought (e.g., PICOS, funding sources) and any assumptions and simplifications made.</w:t>
            </w:r>
          </w:p>
        </w:tc>
        <w:tc>
          <w:tcPr>
            <w:tcW w:w="1890" w:type="dxa"/>
            <w:shd w:val="clear" w:color="auto" w:fill="auto"/>
          </w:tcPr>
          <w:p w14:paraId="4368EB9E" w14:textId="49B7C3A3"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8</w:t>
            </w:r>
          </w:p>
        </w:tc>
      </w:tr>
      <w:tr w:rsidR="003C1D1F" w:rsidRPr="00200D15" w14:paraId="1FBBE801" w14:textId="77777777" w:rsidTr="0049682E">
        <w:trPr>
          <w:trHeight w:val="578"/>
        </w:trPr>
        <w:tc>
          <w:tcPr>
            <w:tcW w:w="2256" w:type="dxa"/>
            <w:shd w:val="clear" w:color="auto" w:fill="auto"/>
          </w:tcPr>
          <w:p w14:paraId="19D1BFFB"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Risk of bias in individual studies</w:t>
            </w:r>
          </w:p>
        </w:tc>
        <w:tc>
          <w:tcPr>
            <w:tcW w:w="2256" w:type="dxa"/>
            <w:shd w:val="clear" w:color="auto" w:fill="auto"/>
          </w:tcPr>
          <w:p w14:paraId="1EBECC17"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12</w:t>
            </w:r>
          </w:p>
        </w:tc>
        <w:tc>
          <w:tcPr>
            <w:tcW w:w="7206" w:type="dxa"/>
            <w:shd w:val="clear" w:color="auto" w:fill="auto"/>
          </w:tcPr>
          <w:p w14:paraId="18A841E9"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Describe methods used for assessing risk of bias of individual studies (including specification of whether this was done at the study or outcome level), and how this information is to be used in any data synthesis.</w:t>
            </w:r>
          </w:p>
        </w:tc>
        <w:tc>
          <w:tcPr>
            <w:tcW w:w="1890" w:type="dxa"/>
            <w:shd w:val="clear" w:color="auto" w:fill="auto"/>
          </w:tcPr>
          <w:p w14:paraId="09F539ED" w14:textId="0993AE90"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8</w:t>
            </w:r>
          </w:p>
        </w:tc>
      </w:tr>
      <w:tr w:rsidR="003C1D1F" w:rsidRPr="00200D15" w14:paraId="1E9DFBCE" w14:textId="77777777" w:rsidTr="0049682E">
        <w:trPr>
          <w:trHeight w:val="333"/>
        </w:trPr>
        <w:tc>
          <w:tcPr>
            <w:tcW w:w="2256" w:type="dxa"/>
            <w:shd w:val="clear" w:color="auto" w:fill="auto"/>
          </w:tcPr>
          <w:p w14:paraId="06C03CF8"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Summary measures</w:t>
            </w:r>
          </w:p>
        </w:tc>
        <w:tc>
          <w:tcPr>
            <w:tcW w:w="2256" w:type="dxa"/>
            <w:shd w:val="clear" w:color="auto" w:fill="auto"/>
          </w:tcPr>
          <w:p w14:paraId="17EF97F7"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13</w:t>
            </w:r>
          </w:p>
        </w:tc>
        <w:tc>
          <w:tcPr>
            <w:tcW w:w="7206" w:type="dxa"/>
            <w:shd w:val="clear" w:color="auto" w:fill="auto"/>
          </w:tcPr>
          <w:p w14:paraId="5DA5961A"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State the principal summary measures (e.g., risk ratio, difference in means).</w:t>
            </w:r>
          </w:p>
        </w:tc>
        <w:tc>
          <w:tcPr>
            <w:tcW w:w="1890" w:type="dxa"/>
            <w:shd w:val="clear" w:color="auto" w:fill="auto"/>
          </w:tcPr>
          <w:p w14:paraId="347C4634" w14:textId="57BD8CEA"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8-9</w:t>
            </w:r>
          </w:p>
        </w:tc>
      </w:tr>
      <w:tr w:rsidR="003C1D1F" w:rsidRPr="00200D15" w14:paraId="7752A6C0" w14:textId="77777777" w:rsidTr="0049682E">
        <w:trPr>
          <w:trHeight w:val="580"/>
        </w:trPr>
        <w:tc>
          <w:tcPr>
            <w:tcW w:w="2256" w:type="dxa"/>
            <w:shd w:val="clear" w:color="auto" w:fill="auto"/>
          </w:tcPr>
          <w:p w14:paraId="2DD1C92E"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Synthesis of results</w:t>
            </w:r>
          </w:p>
        </w:tc>
        <w:tc>
          <w:tcPr>
            <w:tcW w:w="2256" w:type="dxa"/>
            <w:shd w:val="clear" w:color="auto" w:fill="auto"/>
          </w:tcPr>
          <w:p w14:paraId="641FBE27"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14</w:t>
            </w:r>
          </w:p>
        </w:tc>
        <w:tc>
          <w:tcPr>
            <w:tcW w:w="7206" w:type="dxa"/>
            <w:shd w:val="clear" w:color="auto" w:fill="auto"/>
          </w:tcPr>
          <w:p w14:paraId="30CED335"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Describe the methods of handling data and combining results of studies, if done, including measures of consistency (e.g., I</w:t>
            </w:r>
            <w:r w:rsidRPr="00200D15">
              <w:rPr>
                <w:rFonts w:asciiTheme="majorBidi" w:hAnsiTheme="majorBidi" w:cstheme="majorBidi"/>
                <w:color w:val="000000" w:themeColor="text1"/>
                <w:vertAlign w:val="superscript"/>
              </w:rPr>
              <w:t>2</w:t>
            </w:r>
            <w:r w:rsidRPr="00200D15">
              <w:rPr>
                <w:rFonts w:asciiTheme="majorBidi" w:hAnsiTheme="majorBidi" w:cstheme="majorBidi"/>
                <w:color w:val="000000" w:themeColor="text1"/>
              </w:rPr>
              <w:t>) for each meta-analysis.</w:t>
            </w:r>
          </w:p>
        </w:tc>
        <w:tc>
          <w:tcPr>
            <w:tcW w:w="1890" w:type="dxa"/>
            <w:shd w:val="clear" w:color="auto" w:fill="auto"/>
          </w:tcPr>
          <w:p w14:paraId="09896775" w14:textId="586E746B"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9</w:t>
            </w:r>
          </w:p>
        </w:tc>
      </w:tr>
      <w:tr w:rsidR="003C1D1F" w:rsidRPr="00200D15" w14:paraId="6B3466DB" w14:textId="77777777" w:rsidTr="0049682E">
        <w:trPr>
          <w:trHeight w:val="575"/>
        </w:trPr>
        <w:tc>
          <w:tcPr>
            <w:tcW w:w="2256" w:type="dxa"/>
            <w:shd w:val="clear" w:color="auto" w:fill="auto"/>
          </w:tcPr>
          <w:p w14:paraId="38D41D3F"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Risk of bias across studies</w:t>
            </w:r>
          </w:p>
        </w:tc>
        <w:tc>
          <w:tcPr>
            <w:tcW w:w="2256" w:type="dxa"/>
            <w:shd w:val="clear" w:color="auto" w:fill="auto"/>
          </w:tcPr>
          <w:p w14:paraId="3C72B95A"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15</w:t>
            </w:r>
          </w:p>
        </w:tc>
        <w:tc>
          <w:tcPr>
            <w:tcW w:w="7206" w:type="dxa"/>
            <w:shd w:val="clear" w:color="auto" w:fill="auto"/>
          </w:tcPr>
          <w:p w14:paraId="183D85C5"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Specify any assessment of risk of bias that may affect the cumulative evidence (e.g., publication bias, selective reporting within studies).</w:t>
            </w:r>
          </w:p>
        </w:tc>
        <w:tc>
          <w:tcPr>
            <w:tcW w:w="1890" w:type="dxa"/>
            <w:shd w:val="clear" w:color="auto" w:fill="auto"/>
          </w:tcPr>
          <w:p w14:paraId="0B418267" w14:textId="00A7AD4F"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9</w:t>
            </w:r>
          </w:p>
        </w:tc>
      </w:tr>
      <w:tr w:rsidR="003C1D1F" w:rsidRPr="00200D15" w14:paraId="7A2133C4" w14:textId="77777777" w:rsidTr="0049682E">
        <w:trPr>
          <w:trHeight w:val="568"/>
        </w:trPr>
        <w:tc>
          <w:tcPr>
            <w:tcW w:w="2256" w:type="dxa"/>
            <w:shd w:val="clear" w:color="auto" w:fill="auto"/>
          </w:tcPr>
          <w:p w14:paraId="545ADDA9"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Additional analyses</w:t>
            </w:r>
          </w:p>
        </w:tc>
        <w:tc>
          <w:tcPr>
            <w:tcW w:w="2256" w:type="dxa"/>
            <w:shd w:val="clear" w:color="auto" w:fill="auto"/>
          </w:tcPr>
          <w:p w14:paraId="3CF69135"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16</w:t>
            </w:r>
          </w:p>
        </w:tc>
        <w:tc>
          <w:tcPr>
            <w:tcW w:w="7206" w:type="dxa"/>
            <w:shd w:val="clear" w:color="auto" w:fill="auto"/>
          </w:tcPr>
          <w:p w14:paraId="5A2D7EE9"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Describe methods of additional analyses (e.g., sensitivity or subgroup analyses, meta-regression), if done, indicating which were pre-specified.</w:t>
            </w:r>
          </w:p>
        </w:tc>
        <w:tc>
          <w:tcPr>
            <w:tcW w:w="1890" w:type="dxa"/>
            <w:shd w:val="clear" w:color="auto" w:fill="auto"/>
          </w:tcPr>
          <w:p w14:paraId="1E6A96A0" w14:textId="1D5816DE" w:rsidR="003C1D1F" w:rsidRPr="00200D15" w:rsidRDefault="00E87F01"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9</w:t>
            </w:r>
          </w:p>
        </w:tc>
      </w:tr>
      <w:tr w:rsidR="003C1D1F" w:rsidRPr="00200D15" w14:paraId="32526B95" w14:textId="77777777" w:rsidTr="0049682E">
        <w:trPr>
          <w:trHeight w:val="335"/>
        </w:trPr>
        <w:tc>
          <w:tcPr>
            <w:tcW w:w="11718" w:type="dxa"/>
            <w:gridSpan w:val="3"/>
            <w:shd w:val="clear" w:color="auto" w:fill="auto"/>
          </w:tcPr>
          <w:p w14:paraId="66CBD685"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b/>
                <w:color w:val="000000" w:themeColor="text1"/>
              </w:rPr>
              <w:t>RESULTS</w:t>
            </w:r>
          </w:p>
        </w:tc>
        <w:tc>
          <w:tcPr>
            <w:tcW w:w="1890" w:type="dxa"/>
            <w:shd w:val="clear" w:color="auto" w:fill="auto"/>
          </w:tcPr>
          <w:p w14:paraId="34F190F2" w14:textId="77777777" w:rsidR="003C1D1F" w:rsidRPr="00200D15" w:rsidRDefault="003C1D1F" w:rsidP="00432E17">
            <w:pPr>
              <w:spacing w:line="360" w:lineRule="auto"/>
              <w:rPr>
                <w:rFonts w:asciiTheme="majorBidi" w:hAnsiTheme="majorBidi" w:cstheme="majorBidi"/>
                <w:color w:val="000000" w:themeColor="text1"/>
              </w:rPr>
            </w:pPr>
          </w:p>
        </w:tc>
      </w:tr>
      <w:tr w:rsidR="003C1D1F" w:rsidRPr="00200D15" w14:paraId="62DDB864" w14:textId="77777777" w:rsidTr="0049682E">
        <w:trPr>
          <w:trHeight w:val="578"/>
        </w:trPr>
        <w:tc>
          <w:tcPr>
            <w:tcW w:w="2256" w:type="dxa"/>
            <w:shd w:val="clear" w:color="auto" w:fill="auto"/>
          </w:tcPr>
          <w:p w14:paraId="1EF5FA8A"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lastRenderedPageBreak/>
              <w:t>Study selection</w:t>
            </w:r>
          </w:p>
        </w:tc>
        <w:tc>
          <w:tcPr>
            <w:tcW w:w="2256" w:type="dxa"/>
            <w:shd w:val="clear" w:color="auto" w:fill="auto"/>
          </w:tcPr>
          <w:p w14:paraId="5D993794"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17</w:t>
            </w:r>
          </w:p>
        </w:tc>
        <w:tc>
          <w:tcPr>
            <w:tcW w:w="7206" w:type="dxa"/>
            <w:shd w:val="clear" w:color="auto" w:fill="auto"/>
          </w:tcPr>
          <w:p w14:paraId="59F6127D"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Give numbers of studies screened, assessed for eligibility, and included in the review, with reasons for exclusions at each stage, ideally with a flow diagram.</w:t>
            </w:r>
          </w:p>
        </w:tc>
        <w:tc>
          <w:tcPr>
            <w:tcW w:w="1890" w:type="dxa"/>
            <w:shd w:val="clear" w:color="auto" w:fill="auto"/>
          </w:tcPr>
          <w:p w14:paraId="50302A90" w14:textId="0C9969A9" w:rsidR="003C1D1F" w:rsidRPr="00200D15" w:rsidRDefault="00450866"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10</w:t>
            </w:r>
          </w:p>
        </w:tc>
      </w:tr>
      <w:tr w:rsidR="003C1D1F" w:rsidRPr="00200D15" w14:paraId="5DADD6B5" w14:textId="77777777" w:rsidTr="0049682E">
        <w:trPr>
          <w:trHeight w:val="578"/>
        </w:trPr>
        <w:tc>
          <w:tcPr>
            <w:tcW w:w="2256" w:type="dxa"/>
            <w:shd w:val="clear" w:color="auto" w:fill="auto"/>
          </w:tcPr>
          <w:p w14:paraId="6EF7CB9D"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Study characteristics</w:t>
            </w:r>
          </w:p>
        </w:tc>
        <w:tc>
          <w:tcPr>
            <w:tcW w:w="2256" w:type="dxa"/>
            <w:shd w:val="clear" w:color="auto" w:fill="auto"/>
          </w:tcPr>
          <w:p w14:paraId="334B2678"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18</w:t>
            </w:r>
          </w:p>
        </w:tc>
        <w:tc>
          <w:tcPr>
            <w:tcW w:w="7206" w:type="dxa"/>
            <w:shd w:val="clear" w:color="auto" w:fill="auto"/>
          </w:tcPr>
          <w:p w14:paraId="650F9ABD"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For each study, present characteristics for which data were extracted (e.g., study size, PICOS, follow-up period) and provide the citations.</w:t>
            </w:r>
          </w:p>
        </w:tc>
        <w:tc>
          <w:tcPr>
            <w:tcW w:w="1890" w:type="dxa"/>
            <w:shd w:val="clear" w:color="auto" w:fill="auto"/>
          </w:tcPr>
          <w:p w14:paraId="22B03A00" w14:textId="0E38F6B4" w:rsidR="003C1D1F" w:rsidRPr="00200D15" w:rsidRDefault="00450866"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10-11</w:t>
            </w:r>
          </w:p>
        </w:tc>
      </w:tr>
      <w:tr w:rsidR="003C1D1F" w:rsidRPr="00200D15" w14:paraId="6156C531" w14:textId="77777777" w:rsidTr="0049682E">
        <w:trPr>
          <w:trHeight w:val="333"/>
        </w:trPr>
        <w:tc>
          <w:tcPr>
            <w:tcW w:w="2256" w:type="dxa"/>
            <w:shd w:val="clear" w:color="auto" w:fill="auto"/>
          </w:tcPr>
          <w:p w14:paraId="7112CD3F"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Risk of bias within studies</w:t>
            </w:r>
          </w:p>
        </w:tc>
        <w:tc>
          <w:tcPr>
            <w:tcW w:w="2256" w:type="dxa"/>
            <w:shd w:val="clear" w:color="auto" w:fill="auto"/>
          </w:tcPr>
          <w:p w14:paraId="7958CE83"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19</w:t>
            </w:r>
          </w:p>
        </w:tc>
        <w:tc>
          <w:tcPr>
            <w:tcW w:w="7206" w:type="dxa"/>
            <w:shd w:val="clear" w:color="auto" w:fill="auto"/>
          </w:tcPr>
          <w:p w14:paraId="5EF775B1"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Present data on risk of bias of each study and, if available, any outcome level assessment (see item 12).</w:t>
            </w:r>
          </w:p>
        </w:tc>
        <w:tc>
          <w:tcPr>
            <w:tcW w:w="1890" w:type="dxa"/>
            <w:shd w:val="clear" w:color="auto" w:fill="auto"/>
          </w:tcPr>
          <w:p w14:paraId="566AFC1D" w14:textId="29E34E3E" w:rsidR="003C1D1F" w:rsidRPr="00200D15" w:rsidRDefault="00450866"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10-11</w:t>
            </w:r>
          </w:p>
        </w:tc>
      </w:tr>
      <w:tr w:rsidR="003C1D1F" w:rsidRPr="00200D15" w14:paraId="30127C5E" w14:textId="77777777" w:rsidTr="0049682E">
        <w:trPr>
          <w:trHeight w:val="578"/>
        </w:trPr>
        <w:tc>
          <w:tcPr>
            <w:tcW w:w="2256" w:type="dxa"/>
            <w:shd w:val="clear" w:color="auto" w:fill="auto"/>
          </w:tcPr>
          <w:p w14:paraId="58D7CEC7"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Results of individual studies</w:t>
            </w:r>
          </w:p>
        </w:tc>
        <w:tc>
          <w:tcPr>
            <w:tcW w:w="2256" w:type="dxa"/>
            <w:shd w:val="clear" w:color="auto" w:fill="auto"/>
          </w:tcPr>
          <w:p w14:paraId="6A248A4C"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20</w:t>
            </w:r>
          </w:p>
        </w:tc>
        <w:tc>
          <w:tcPr>
            <w:tcW w:w="7206" w:type="dxa"/>
            <w:shd w:val="clear" w:color="auto" w:fill="auto"/>
          </w:tcPr>
          <w:p w14:paraId="16DA75EE"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For all outcomes considered (benefits or harms), present, for each study: (a) simple summary data for each intervention group (b) effect estimates and confidence intervals, ideally with a forest plot.</w:t>
            </w:r>
          </w:p>
        </w:tc>
        <w:tc>
          <w:tcPr>
            <w:tcW w:w="1890" w:type="dxa"/>
            <w:shd w:val="clear" w:color="auto" w:fill="auto"/>
          </w:tcPr>
          <w:p w14:paraId="55EAE9A7" w14:textId="1DCFD683" w:rsidR="003C1D1F" w:rsidRPr="00200D15" w:rsidRDefault="00450866"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10-11</w:t>
            </w:r>
          </w:p>
        </w:tc>
      </w:tr>
      <w:tr w:rsidR="003C1D1F" w:rsidRPr="00200D15" w14:paraId="382D23C5" w14:textId="77777777" w:rsidTr="0049682E">
        <w:trPr>
          <w:trHeight w:val="335"/>
        </w:trPr>
        <w:tc>
          <w:tcPr>
            <w:tcW w:w="2256" w:type="dxa"/>
            <w:shd w:val="clear" w:color="auto" w:fill="auto"/>
          </w:tcPr>
          <w:p w14:paraId="5039EDAD"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Synthesis of results</w:t>
            </w:r>
          </w:p>
        </w:tc>
        <w:tc>
          <w:tcPr>
            <w:tcW w:w="2256" w:type="dxa"/>
            <w:shd w:val="clear" w:color="auto" w:fill="auto"/>
          </w:tcPr>
          <w:p w14:paraId="595FE348"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21</w:t>
            </w:r>
          </w:p>
        </w:tc>
        <w:tc>
          <w:tcPr>
            <w:tcW w:w="7206" w:type="dxa"/>
            <w:shd w:val="clear" w:color="auto" w:fill="auto"/>
          </w:tcPr>
          <w:p w14:paraId="4E9F2E67"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Present results of each meta-analysis done, including confidence intervals and measures of consistency.</w:t>
            </w:r>
          </w:p>
        </w:tc>
        <w:tc>
          <w:tcPr>
            <w:tcW w:w="1890" w:type="dxa"/>
            <w:shd w:val="clear" w:color="auto" w:fill="auto"/>
          </w:tcPr>
          <w:p w14:paraId="4BC3F8D0" w14:textId="085E972A" w:rsidR="003C1D1F" w:rsidRPr="00200D15" w:rsidRDefault="00450866"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10-11</w:t>
            </w:r>
          </w:p>
        </w:tc>
      </w:tr>
      <w:tr w:rsidR="003C1D1F" w:rsidRPr="00200D15" w14:paraId="2DAE0869" w14:textId="77777777" w:rsidTr="0049682E">
        <w:trPr>
          <w:trHeight w:val="333"/>
        </w:trPr>
        <w:tc>
          <w:tcPr>
            <w:tcW w:w="2256" w:type="dxa"/>
            <w:shd w:val="clear" w:color="auto" w:fill="auto"/>
          </w:tcPr>
          <w:p w14:paraId="36C21F19"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Risk of bias across studies</w:t>
            </w:r>
          </w:p>
        </w:tc>
        <w:tc>
          <w:tcPr>
            <w:tcW w:w="2256" w:type="dxa"/>
            <w:shd w:val="clear" w:color="auto" w:fill="auto"/>
          </w:tcPr>
          <w:p w14:paraId="502FD673"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22</w:t>
            </w:r>
          </w:p>
        </w:tc>
        <w:tc>
          <w:tcPr>
            <w:tcW w:w="7206" w:type="dxa"/>
            <w:shd w:val="clear" w:color="auto" w:fill="auto"/>
          </w:tcPr>
          <w:p w14:paraId="5642E7D9"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Present results of any assessment of risk of bias across studies (see Item 15).</w:t>
            </w:r>
          </w:p>
        </w:tc>
        <w:tc>
          <w:tcPr>
            <w:tcW w:w="1890" w:type="dxa"/>
            <w:shd w:val="clear" w:color="auto" w:fill="auto"/>
          </w:tcPr>
          <w:p w14:paraId="5FC54327" w14:textId="16D50A18" w:rsidR="003C1D1F" w:rsidRPr="00200D15" w:rsidRDefault="00450866"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10-11</w:t>
            </w:r>
          </w:p>
        </w:tc>
      </w:tr>
      <w:tr w:rsidR="003C1D1F" w:rsidRPr="00200D15" w14:paraId="5441B81B" w14:textId="77777777" w:rsidTr="0049682E">
        <w:trPr>
          <w:trHeight w:val="393"/>
        </w:trPr>
        <w:tc>
          <w:tcPr>
            <w:tcW w:w="2256" w:type="dxa"/>
            <w:shd w:val="clear" w:color="auto" w:fill="auto"/>
          </w:tcPr>
          <w:p w14:paraId="08856470"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Additional analysis</w:t>
            </w:r>
          </w:p>
        </w:tc>
        <w:tc>
          <w:tcPr>
            <w:tcW w:w="2256" w:type="dxa"/>
            <w:shd w:val="clear" w:color="auto" w:fill="auto"/>
          </w:tcPr>
          <w:p w14:paraId="006ACA53"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23</w:t>
            </w:r>
          </w:p>
        </w:tc>
        <w:tc>
          <w:tcPr>
            <w:tcW w:w="7206" w:type="dxa"/>
            <w:shd w:val="clear" w:color="auto" w:fill="auto"/>
          </w:tcPr>
          <w:p w14:paraId="1BE07705"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Give results of additional analyses, if done (e.g., sensitivity or subgroup analyses, meta-regression [see Item 16]).</w:t>
            </w:r>
          </w:p>
        </w:tc>
        <w:tc>
          <w:tcPr>
            <w:tcW w:w="1890" w:type="dxa"/>
            <w:shd w:val="clear" w:color="auto" w:fill="auto"/>
          </w:tcPr>
          <w:p w14:paraId="0D42BC62" w14:textId="4F987DB6" w:rsidR="003C1D1F" w:rsidRPr="00200D15" w:rsidRDefault="00450866"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10-11</w:t>
            </w:r>
          </w:p>
        </w:tc>
      </w:tr>
      <w:tr w:rsidR="003C1D1F" w:rsidRPr="00200D15" w14:paraId="57267782" w14:textId="77777777" w:rsidTr="0049682E">
        <w:trPr>
          <w:trHeight w:val="335"/>
        </w:trPr>
        <w:tc>
          <w:tcPr>
            <w:tcW w:w="11718" w:type="dxa"/>
            <w:gridSpan w:val="3"/>
            <w:shd w:val="clear" w:color="auto" w:fill="auto"/>
          </w:tcPr>
          <w:p w14:paraId="7840C45A"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b/>
                <w:color w:val="000000" w:themeColor="text1"/>
              </w:rPr>
              <w:t>DISCUSSION</w:t>
            </w:r>
          </w:p>
        </w:tc>
        <w:tc>
          <w:tcPr>
            <w:tcW w:w="1890" w:type="dxa"/>
            <w:shd w:val="clear" w:color="auto" w:fill="auto"/>
          </w:tcPr>
          <w:p w14:paraId="67B99F70" w14:textId="77777777" w:rsidR="003C1D1F" w:rsidRPr="00200D15" w:rsidRDefault="003C1D1F" w:rsidP="00432E17">
            <w:pPr>
              <w:spacing w:line="360" w:lineRule="auto"/>
              <w:rPr>
                <w:rFonts w:asciiTheme="majorBidi" w:hAnsiTheme="majorBidi" w:cstheme="majorBidi"/>
                <w:color w:val="000000" w:themeColor="text1"/>
              </w:rPr>
            </w:pPr>
          </w:p>
        </w:tc>
      </w:tr>
      <w:tr w:rsidR="003C1D1F" w:rsidRPr="00200D15" w14:paraId="555E3A6C" w14:textId="77777777" w:rsidTr="0049682E">
        <w:trPr>
          <w:trHeight w:val="578"/>
        </w:trPr>
        <w:tc>
          <w:tcPr>
            <w:tcW w:w="2256" w:type="dxa"/>
            <w:shd w:val="clear" w:color="auto" w:fill="auto"/>
          </w:tcPr>
          <w:p w14:paraId="79C39EAC"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Summary of evidence</w:t>
            </w:r>
          </w:p>
        </w:tc>
        <w:tc>
          <w:tcPr>
            <w:tcW w:w="2256" w:type="dxa"/>
            <w:shd w:val="clear" w:color="auto" w:fill="auto"/>
          </w:tcPr>
          <w:p w14:paraId="60AB34A1"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24</w:t>
            </w:r>
          </w:p>
        </w:tc>
        <w:tc>
          <w:tcPr>
            <w:tcW w:w="7206" w:type="dxa"/>
            <w:shd w:val="clear" w:color="auto" w:fill="auto"/>
          </w:tcPr>
          <w:p w14:paraId="230EDFFA"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Summarize the main findings including the strength of evidence for each main outcome; consider their relevance to key groups (e.g., healthcare providers, users, and policy makers).</w:t>
            </w:r>
          </w:p>
        </w:tc>
        <w:tc>
          <w:tcPr>
            <w:tcW w:w="1890" w:type="dxa"/>
            <w:shd w:val="clear" w:color="auto" w:fill="auto"/>
          </w:tcPr>
          <w:p w14:paraId="0CB34B59" w14:textId="64A2E67D" w:rsidR="003C1D1F" w:rsidRPr="00200D15" w:rsidRDefault="00450866"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12-14</w:t>
            </w:r>
          </w:p>
        </w:tc>
      </w:tr>
      <w:tr w:rsidR="003C1D1F" w:rsidRPr="00200D15" w14:paraId="621D329A" w14:textId="77777777" w:rsidTr="0049682E">
        <w:trPr>
          <w:trHeight w:val="578"/>
        </w:trPr>
        <w:tc>
          <w:tcPr>
            <w:tcW w:w="2256" w:type="dxa"/>
            <w:shd w:val="clear" w:color="auto" w:fill="auto"/>
          </w:tcPr>
          <w:p w14:paraId="1AF417B4"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Limitations</w:t>
            </w:r>
          </w:p>
        </w:tc>
        <w:tc>
          <w:tcPr>
            <w:tcW w:w="2256" w:type="dxa"/>
            <w:shd w:val="clear" w:color="auto" w:fill="auto"/>
          </w:tcPr>
          <w:p w14:paraId="213E1F65"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25</w:t>
            </w:r>
          </w:p>
        </w:tc>
        <w:tc>
          <w:tcPr>
            <w:tcW w:w="7206" w:type="dxa"/>
            <w:shd w:val="clear" w:color="auto" w:fill="auto"/>
          </w:tcPr>
          <w:p w14:paraId="674738B6"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Discuss limitations at study and outcome level (e.g., risk of bias), and at review-level (e.g., incomplete retrieval of identified research, reporting bias).</w:t>
            </w:r>
          </w:p>
        </w:tc>
        <w:tc>
          <w:tcPr>
            <w:tcW w:w="1890" w:type="dxa"/>
            <w:shd w:val="clear" w:color="auto" w:fill="auto"/>
          </w:tcPr>
          <w:p w14:paraId="325781D9" w14:textId="6AE29E04" w:rsidR="003C1D1F" w:rsidRPr="00200D15" w:rsidRDefault="00450866"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12-14</w:t>
            </w:r>
          </w:p>
        </w:tc>
      </w:tr>
      <w:tr w:rsidR="003C1D1F" w:rsidRPr="00200D15" w14:paraId="2CD0E390" w14:textId="77777777" w:rsidTr="0049682E">
        <w:trPr>
          <w:trHeight w:val="420"/>
        </w:trPr>
        <w:tc>
          <w:tcPr>
            <w:tcW w:w="2256" w:type="dxa"/>
            <w:shd w:val="clear" w:color="auto" w:fill="auto"/>
          </w:tcPr>
          <w:p w14:paraId="152B36CF"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Conclusions</w:t>
            </w:r>
          </w:p>
        </w:tc>
        <w:tc>
          <w:tcPr>
            <w:tcW w:w="2256" w:type="dxa"/>
            <w:shd w:val="clear" w:color="auto" w:fill="auto"/>
          </w:tcPr>
          <w:p w14:paraId="35E25627"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26</w:t>
            </w:r>
          </w:p>
        </w:tc>
        <w:tc>
          <w:tcPr>
            <w:tcW w:w="7206" w:type="dxa"/>
            <w:shd w:val="clear" w:color="auto" w:fill="auto"/>
          </w:tcPr>
          <w:p w14:paraId="470FDD6D"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Provide a general interpretation of the results in the context of other evidence, and implications for future research.</w:t>
            </w:r>
          </w:p>
        </w:tc>
        <w:tc>
          <w:tcPr>
            <w:tcW w:w="1890" w:type="dxa"/>
            <w:shd w:val="clear" w:color="auto" w:fill="auto"/>
          </w:tcPr>
          <w:p w14:paraId="46AE6E79" w14:textId="4AEC455A" w:rsidR="003C1D1F" w:rsidRPr="00200D15" w:rsidRDefault="00450866"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14</w:t>
            </w:r>
          </w:p>
        </w:tc>
      </w:tr>
      <w:tr w:rsidR="003C1D1F" w:rsidRPr="00200D15" w14:paraId="5BA9CE0F" w14:textId="77777777" w:rsidTr="0049682E">
        <w:trPr>
          <w:trHeight w:val="333"/>
        </w:trPr>
        <w:tc>
          <w:tcPr>
            <w:tcW w:w="11718" w:type="dxa"/>
            <w:gridSpan w:val="3"/>
            <w:shd w:val="clear" w:color="auto" w:fill="auto"/>
          </w:tcPr>
          <w:p w14:paraId="64B6C95A"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b/>
                <w:color w:val="000000" w:themeColor="text1"/>
              </w:rPr>
              <w:lastRenderedPageBreak/>
              <w:t>FUNDING</w:t>
            </w:r>
          </w:p>
        </w:tc>
        <w:tc>
          <w:tcPr>
            <w:tcW w:w="1890" w:type="dxa"/>
            <w:shd w:val="clear" w:color="auto" w:fill="auto"/>
          </w:tcPr>
          <w:p w14:paraId="53576AD2" w14:textId="77777777" w:rsidR="003C1D1F" w:rsidRPr="00200D15" w:rsidRDefault="003C1D1F" w:rsidP="00432E17">
            <w:pPr>
              <w:spacing w:line="360" w:lineRule="auto"/>
              <w:rPr>
                <w:rFonts w:asciiTheme="majorBidi" w:hAnsiTheme="majorBidi" w:cstheme="majorBidi"/>
                <w:color w:val="000000" w:themeColor="text1"/>
              </w:rPr>
            </w:pPr>
          </w:p>
        </w:tc>
      </w:tr>
      <w:tr w:rsidR="003C1D1F" w:rsidRPr="00200D15" w14:paraId="18706823" w14:textId="77777777" w:rsidTr="0049682E">
        <w:trPr>
          <w:trHeight w:val="570"/>
        </w:trPr>
        <w:tc>
          <w:tcPr>
            <w:tcW w:w="2256" w:type="dxa"/>
            <w:shd w:val="clear" w:color="auto" w:fill="auto"/>
          </w:tcPr>
          <w:p w14:paraId="1C52F223"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Funding</w:t>
            </w:r>
          </w:p>
        </w:tc>
        <w:tc>
          <w:tcPr>
            <w:tcW w:w="2256" w:type="dxa"/>
            <w:shd w:val="clear" w:color="auto" w:fill="auto"/>
          </w:tcPr>
          <w:p w14:paraId="351FF6A4"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27</w:t>
            </w:r>
          </w:p>
        </w:tc>
        <w:tc>
          <w:tcPr>
            <w:tcW w:w="7206" w:type="dxa"/>
            <w:shd w:val="clear" w:color="auto" w:fill="auto"/>
          </w:tcPr>
          <w:p w14:paraId="2645C7D3" w14:textId="77777777" w:rsidR="003C1D1F" w:rsidRPr="00200D15" w:rsidRDefault="003C1D1F"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Describe sources of funding for the systematic review and other support (e.g., supply of data); role of funders for the systematic review.</w:t>
            </w:r>
          </w:p>
        </w:tc>
        <w:tc>
          <w:tcPr>
            <w:tcW w:w="1890" w:type="dxa"/>
            <w:shd w:val="clear" w:color="auto" w:fill="auto"/>
          </w:tcPr>
          <w:p w14:paraId="5E0F9FC0" w14:textId="199F07CE" w:rsidR="003C1D1F" w:rsidRPr="00200D15" w:rsidRDefault="0030152E" w:rsidP="00432E17">
            <w:pPr>
              <w:spacing w:line="360" w:lineRule="auto"/>
              <w:rPr>
                <w:rFonts w:asciiTheme="majorBidi" w:hAnsiTheme="majorBidi" w:cstheme="majorBidi"/>
                <w:color w:val="000000" w:themeColor="text1"/>
              </w:rPr>
            </w:pPr>
            <w:r w:rsidRPr="00200D15">
              <w:rPr>
                <w:rFonts w:asciiTheme="majorBidi" w:hAnsiTheme="majorBidi" w:cstheme="majorBidi"/>
                <w:color w:val="000000" w:themeColor="text1"/>
              </w:rPr>
              <w:t>1</w:t>
            </w:r>
            <w:r w:rsidR="00450866" w:rsidRPr="00200D15">
              <w:rPr>
                <w:rFonts w:asciiTheme="majorBidi" w:hAnsiTheme="majorBidi" w:cstheme="majorBidi"/>
                <w:color w:val="000000" w:themeColor="text1"/>
              </w:rPr>
              <w:t>5</w:t>
            </w:r>
          </w:p>
        </w:tc>
      </w:tr>
    </w:tbl>
    <w:p w14:paraId="7E20435E" w14:textId="77777777" w:rsidR="0029620F" w:rsidRPr="00200D15" w:rsidRDefault="0029620F" w:rsidP="0029620F">
      <w:pPr>
        <w:spacing w:line="360" w:lineRule="auto"/>
        <w:jc w:val="center"/>
        <w:rPr>
          <w:rFonts w:asciiTheme="majorBidi" w:hAnsiTheme="majorBidi" w:cstheme="majorBidi"/>
          <w:b/>
          <w:i/>
          <w:color w:val="000000" w:themeColor="text1"/>
        </w:rPr>
      </w:pPr>
      <w:bookmarkStart w:id="0" w:name="_GoBack"/>
      <w:bookmarkEnd w:id="0"/>
      <w:r w:rsidRPr="00200D15">
        <w:rPr>
          <w:rFonts w:asciiTheme="majorBidi" w:hAnsiTheme="majorBidi" w:cstheme="majorBidi"/>
          <w:color w:val="000000" w:themeColor="text1"/>
        </w:rPr>
        <w:br w:type="page"/>
      </w:r>
      <w:r w:rsidRPr="00200D15">
        <w:rPr>
          <w:rFonts w:asciiTheme="majorBidi" w:hAnsiTheme="majorBidi" w:cstheme="majorBidi"/>
          <w:b/>
          <w:i/>
          <w:color w:val="000000" w:themeColor="text1"/>
        </w:rPr>
        <w:lastRenderedPageBreak/>
        <w:t>Supplementary Table 2. Detailed search strategy for each database search</w:t>
      </w:r>
    </w:p>
    <w:tbl>
      <w:tblPr>
        <w:tblW w:w="12226" w:type="dxa"/>
        <w:tblLayout w:type="fixed"/>
        <w:tblLook w:val="0400" w:firstRow="0" w:lastRow="0" w:firstColumn="0" w:lastColumn="0" w:noHBand="0" w:noVBand="1"/>
      </w:tblPr>
      <w:tblGrid>
        <w:gridCol w:w="2326"/>
        <w:gridCol w:w="8827"/>
        <w:gridCol w:w="1073"/>
      </w:tblGrid>
      <w:tr w:rsidR="0029620F" w:rsidRPr="00200D15" w14:paraId="454DEF85" w14:textId="77777777" w:rsidTr="0049682E">
        <w:trPr>
          <w:trHeight w:val="1144"/>
        </w:trPr>
        <w:tc>
          <w:tcPr>
            <w:tcW w:w="2326" w:type="dxa"/>
            <w:tcBorders>
              <w:bottom w:val="single" w:sz="4" w:space="0" w:color="auto"/>
            </w:tcBorders>
            <w:shd w:val="clear" w:color="auto" w:fill="auto"/>
          </w:tcPr>
          <w:p w14:paraId="36C5682E" w14:textId="77777777" w:rsidR="0029620F" w:rsidRPr="00200D15" w:rsidRDefault="0029620F" w:rsidP="00E874EE">
            <w:pPr>
              <w:spacing w:line="360" w:lineRule="auto"/>
              <w:jc w:val="center"/>
              <w:rPr>
                <w:rFonts w:asciiTheme="majorBidi" w:hAnsiTheme="majorBidi" w:cstheme="majorBidi"/>
                <w:b/>
                <w:bCs/>
                <w:color w:val="000000" w:themeColor="text1"/>
              </w:rPr>
            </w:pPr>
            <w:r w:rsidRPr="00200D15">
              <w:rPr>
                <w:rFonts w:asciiTheme="majorBidi" w:hAnsiTheme="majorBidi" w:cstheme="majorBidi"/>
                <w:b/>
                <w:bCs/>
                <w:color w:val="000000" w:themeColor="text1"/>
              </w:rPr>
              <w:t>Databases</w:t>
            </w:r>
            <w:r w:rsidRPr="00200D15">
              <w:rPr>
                <w:rFonts w:asciiTheme="majorBidi" w:hAnsiTheme="majorBidi" w:cstheme="majorBidi"/>
                <w:b/>
                <w:bCs/>
                <w:color w:val="000000" w:themeColor="text1"/>
              </w:rPr>
              <w:br/>
              <w:t>(Total 12)</w:t>
            </w:r>
          </w:p>
        </w:tc>
        <w:tc>
          <w:tcPr>
            <w:tcW w:w="8827" w:type="dxa"/>
            <w:tcBorders>
              <w:bottom w:val="single" w:sz="4" w:space="0" w:color="auto"/>
            </w:tcBorders>
            <w:shd w:val="clear" w:color="auto" w:fill="auto"/>
          </w:tcPr>
          <w:p w14:paraId="4E3A9071" w14:textId="77777777" w:rsidR="0029620F" w:rsidRPr="00200D15" w:rsidRDefault="0029620F" w:rsidP="00E874EE">
            <w:pPr>
              <w:spacing w:line="360" w:lineRule="auto"/>
              <w:jc w:val="center"/>
              <w:rPr>
                <w:rFonts w:asciiTheme="majorBidi" w:hAnsiTheme="majorBidi" w:cstheme="majorBidi"/>
                <w:b/>
                <w:bCs/>
                <w:color w:val="000000" w:themeColor="text1"/>
              </w:rPr>
            </w:pPr>
            <w:r w:rsidRPr="00200D15">
              <w:rPr>
                <w:rFonts w:asciiTheme="majorBidi" w:hAnsiTheme="majorBidi" w:cstheme="majorBidi"/>
                <w:b/>
                <w:bCs/>
                <w:color w:val="000000" w:themeColor="text1"/>
              </w:rPr>
              <w:t>Search Terms</w:t>
            </w:r>
          </w:p>
        </w:tc>
        <w:tc>
          <w:tcPr>
            <w:tcW w:w="1073" w:type="dxa"/>
            <w:tcBorders>
              <w:bottom w:val="single" w:sz="4" w:space="0" w:color="auto"/>
            </w:tcBorders>
            <w:shd w:val="clear" w:color="auto" w:fill="auto"/>
          </w:tcPr>
          <w:p w14:paraId="37C40FD3" w14:textId="77777777" w:rsidR="0029620F" w:rsidRPr="00200D15" w:rsidRDefault="0029620F" w:rsidP="00E874EE">
            <w:pPr>
              <w:spacing w:line="360" w:lineRule="auto"/>
              <w:jc w:val="center"/>
              <w:rPr>
                <w:rFonts w:asciiTheme="majorBidi" w:hAnsiTheme="majorBidi" w:cstheme="majorBidi"/>
                <w:b/>
                <w:bCs/>
                <w:color w:val="000000" w:themeColor="text1"/>
              </w:rPr>
            </w:pPr>
            <w:r w:rsidRPr="00200D15">
              <w:rPr>
                <w:rFonts w:asciiTheme="majorBidi" w:hAnsiTheme="majorBidi" w:cstheme="majorBidi"/>
                <w:b/>
                <w:bCs/>
                <w:color w:val="000000" w:themeColor="text1"/>
              </w:rPr>
              <w:t>Results</w:t>
            </w:r>
          </w:p>
          <w:p w14:paraId="779FE425" w14:textId="77777777" w:rsidR="0029620F" w:rsidRPr="00200D15" w:rsidRDefault="0029620F" w:rsidP="00E874EE">
            <w:pPr>
              <w:spacing w:line="360" w:lineRule="auto"/>
              <w:jc w:val="center"/>
              <w:rPr>
                <w:rFonts w:asciiTheme="majorBidi" w:hAnsiTheme="majorBidi" w:cstheme="majorBidi"/>
                <w:b/>
                <w:bCs/>
                <w:color w:val="000000" w:themeColor="text1"/>
              </w:rPr>
            </w:pPr>
            <w:r w:rsidRPr="00200D15">
              <w:rPr>
                <w:rFonts w:asciiTheme="majorBidi" w:hAnsiTheme="majorBidi" w:cstheme="majorBidi"/>
                <w:b/>
                <w:bCs/>
                <w:color w:val="000000" w:themeColor="text1"/>
              </w:rPr>
              <w:t>Total</w:t>
            </w:r>
          </w:p>
          <w:p w14:paraId="4C005F1E" w14:textId="77777777" w:rsidR="0029620F" w:rsidRPr="00200D15" w:rsidRDefault="0029620F" w:rsidP="00E874EE">
            <w:pPr>
              <w:spacing w:line="360" w:lineRule="auto"/>
              <w:jc w:val="center"/>
              <w:rPr>
                <w:rFonts w:asciiTheme="majorBidi" w:hAnsiTheme="majorBidi" w:cstheme="majorBidi"/>
                <w:b/>
                <w:bCs/>
                <w:color w:val="000000" w:themeColor="text1"/>
              </w:rPr>
            </w:pPr>
            <w:r w:rsidRPr="00200D15">
              <w:rPr>
                <w:rFonts w:asciiTheme="majorBidi" w:hAnsiTheme="majorBidi" w:cstheme="majorBidi"/>
                <w:b/>
                <w:bCs/>
                <w:color w:val="000000" w:themeColor="text1"/>
              </w:rPr>
              <w:t>7037</w:t>
            </w:r>
          </w:p>
        </w:tc>
      </w:tr>
      <w:tr w:rsidR="0029620F" w:rsidRPr="00200D15" w14:paraId="6C4BD869" w14:textId="77777777" w:rsidTr="0049682E">
        <w:trPr>
          <w:trHeight w:val="1129"/>
        </w:trPr>
        <w:tc>
          <w:tcPr>
            <w:tcW w:w="2326" w:type="dxa"/>
            <w:tcBorders>
              <w:top w:val="single" w:sz="4" w:space="0" w:color="auto"/>
            </w:tcBorders>
            <w:shd w:val="clear" w:color="auto" w:fill="auto"/>
          </w:tcPr>
          <w:p w14:paraId="59EA9130"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PubMed</w:t>
            </w:r>
          </w:p>
        </w:tc>
        <w:tc>
          <w:tcPr>
            <w:tcW w:w="8827" w:type="dxa"/>
            <w:tcBorders>
              <w:top w:val="single" w:sz="4" w:space="0" w:color="auto"/>
            </w:tcBorders>
            <w:shd w:val="clear" w:color="auto" w:fill="auto"/>
          </w:tcPr>
          <w:p w14:paraId="16D0D068"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 xml:space="preserve">(bednet OR bednets OR "bed net" OR "bed nets" OR "insecticide-treated" OR ITNs OR ITN OR "pesticide-treated") AND (coverage OR use OR usage) </w:t>
            </w:r>
            <w:r w:rsidRPr="00200D15">
              <w:rPr>
                <w:rFonts w:asciiTheme="majorBidi" w:hAnsiTheme="majorBidi" w:cstheme="majorBidi"/>
                <w:color w:val="000000" w:themeColor="text1"/>
              </w:rPr>
              <w:br/>
              <w:t>LIMIT RESULTS from 2008 to Now.</w:t>
            </w:r>
          </w:p>
        </w:tc>
        <w:tc>
          <w:tcPr>
            <w:tcW w:w="1073" w:type="dxa"/>
            <w:tcBorders>
              <w:top w:val="single" w:sz="4" w:space="0" w:color="auto"/>
            </w:tcBorders>
            <w:shd w:val="clear" w:color="auto" w:fill="auto"/>
          </w:tcPr>
          <w:p w14:paraId="63D7E3D2"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1028</w:t>
            </w:r>
          </w:p>
        </w:tc>
      </w:tr>
      <w:tr w:rsidR="0029620F" w:rsidRPr="00200D15" w14:paraId="79783CB1" w14:textId="77777777" w:rsidTr="0049682E">
        <w:trPr>
          <w:trHeight w:val="2664"/>
        </w:trPr>
        <w:tc>
          <w:tcPr>
            <w:tcW w:w="2326" w:type="dxa"/>
            <w:shd w:val="clear" w:color="auto" w:fill="auto"/>
          </w:tcPr>
          <w:p w14:paraId="34BA2E47"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NYAM</w:t>
            </w:r>
          </w:p>
        </w:tc>
        <w:tc>
          <w:tcPr>
            <w:tcW w:w="8827" w:type="dxa"/>
            <w:shd w:val="clear" w:color="auto" w:fill="auto"/>
          </w:tcPr>
          <w:p w14:paraId="658E36A1"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LIMIT RESULTS from 2008 to Now</w:t>
            </w:r>
            <w:r w:rsidRPr="00200D15">
              <w:rPr>
                <w:rFonts w:asciiTheme="majorBidi" w:hAnsiTheme="majorBidi" w:cstheme="majorBidi"/>
                <w:color w:val="000000" w:themeColor="text1"/>
              </w:rPr>
              <w:br/>
              <w:t xml:space="preserve">Strategy 1: bednet AND use </w:t>
            </w:r>
            <w:r w:rsidRPr="00200D15">
              <w:rPr>
                <w:rFonts w:asciiTheme="majorBidi" w:hAnsiTheme="majorBidi" w:cstheme="majorBidi"/>
                <w:color w:val="000000" w:themeColor="text1"/>
              </w:rPr>
              <w:br/>
              <w:t>Results: 2</w:t>
            </w:r>
            <w:r w:rsidRPr="00200D15">
              <w:rPr>
                <w:rFonts w:asciiTheme="majorBidi" w:hAnsiTheme="majorBidi" w:cstheme="majorBidi"/>
                <w:color w:val="000000" w:themeColor="text1"/>
              </w:rPr>
              <w:br/>
              <w:t xml:space="preserve">Strategy 2: insecticide-treated AND use </w:t>
            </w:r>
            <w:r w:rsidRPr="00200D15">
              <w:rPr>
                <w:rFonts w:asciiTheme="majorBidi" w:hAnsiTheme="majorBidi" w:cstheme="majorBidi"/>
                <w:color w:val="000000" w:themeColor="text1"/>
              </w:rPr>
              <w:br/>
              <w:t>Results: 6</w:t>
            </w:r>
            <w:r w:rsidRPr="00200D15">
              <w:rPr>
                <w:rFonts w:asciiTheme="majorBidi" w:hAnsiTheme="majorBidi" w:cstheme="majorBidi"/>
                <w:color w:val="000000" w:themeColor="text1"/>
              </w:rPr>
              <w:br/>
              <w:t xml:space="preserve">Strategy 3: ITN AND use </w:t>
            </w:r>
            <w:r w:rsidRPr="00200D15">
              <w:rPr>
                <w:rFonts w:asciiTheme="majorBidi" w:hAnsiTheme="majorBidi" w:cstheme="majorBidi"/>
                <w:color w:val="000000" w:themeColor="text1"/>
              </w:rPr>
              <w:br/>
              <w:t>Results: 3</w:t>
            </w:r>
          </w:p>
        </w:tc>
        <w:tc>
          <w:tcPr>
            <w:tcW w:w="1073" w:type="dxa"/>
            <w:shd w:val="clear" w:color="auto" w:fill="auto"/>
          </w:tcPr>
          <w:p w14:paraId="1BD29A5A"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11</w:t>
            </w:r>
          </w:p>
        </w:tc>
      </w:tr>
      <w:tr w:rsidR="0029620F" w:rsidRPr="00200D15" w14:paraId="4711B93E" w14:textId="77777777" w:rsidTr="0049682E">
        <w:trPr>
          <w:trHeight w:val="1897"/>
        </w:trPr>
        <w:tc>
          <w:tcPr>
            <w:tcW w:w="2326" w:type="dxa"/>
            <w:shd w:val="clear" w:color="auto" w:fill="auto"/>
          </w:tcPr>
          <w:p w14:paraId="14BD55E1"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WHO Global Health Library (GHL)</w:t>
            </w:r>
          </w:p>
        </w:tc>
        <w:tc>
          <w:tcPr>
            <w:tcW w:w="8827" w:type="dxa"/>
            <w:shd w:val="clear" w:color="auto" w:fill="auto"/>
          </w:tcPr>
          <w:p w14:paraId="3E944AB7"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(bednet OR bednets OR "bed net" OR "bed nets" OR "insecticide-treated" OR ITNs OR ITN OR "pesticide-treated") AND (coverage OR use OR usage)</w:t>
            </w:r>
            <w:r w:rsidRPr="00200D15">
              <w:rPr>
                <w:rFonts w:asciiTheme="majorBidi" w:hAnsiTheme="majorBidi" w:cstheme="majorBidi"/>
                <w:color w:val="000000" w:themeColor="text1"/>
              </w:rPr>
              <w:br/>
              <w:t>LIMIT RESULTS from 1/1/2008 to Now</w:t>
            </w:r>
            <w:r w:rsidRPr="00200D15">
              <w:rPr>
                <w:rFonts w:asciiTheme="majorBidi" w:hAnsiTheme="majorBidi" w:cstheme="majorBidi"/>
                <w:color w:val="000000" w:themeColor="text1"/>
              </w:rPr>
              <w:br/>
              <w:t>Exclude Medline</w:t>
            </w:r>
            <w:r w:rsidRPr="00200D15">
              <w:rPr>
                <w:rFonts w:asciiTheme="majorBidi" w:hAnsiTheme="majorBidi" w:cstheme="majorBidi"/>
                <w:color w:val="000000" w:themeColor="text1"/>
              </w:rPr>
              <w:br/>
            </w:r>
          </w:p>
        </w:tc>
        <w:tc>
          <w:tcPr>
            <w:tcW w:w="1073" w:type="dxa"/>
            <w:shd w:val="clear" w:color="auto" w:fill="auto"/>
          </w:tcPr>
          <w:p w14:paraId="5A032E3D"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120</w:t>
            </w:r>
          </w:p>
        </w:tc>
      </w:tr>
      <w:tr w:rsidR="0029620F" w:rsidRPr="00200D15" w14:paraId="152F2688" w14:textId="77777777" w:rsidTr="0049682E">
        <w:trPr>
          <w:trHeight w:val="1535"/>
        </w:trPr>
        <w:tc>
          <w:tcPr>
            <w:tcW w:w="2326" w:type="dxa"/>
            <w:shd w:val="clear" w:color="auto" w:fill="auto"/>
          </w:tcPr>
          <w:p w14:paraId="0DFC6C9F"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Virtual Health Library (VHL)</w:t>
            </w:r>
          </w:p>
        </w:tc>
        <w:tc>
          <w:tcPr>
            <w:tcW w:w="8827" w:type="dxa"/>
            <w:shd w:val="clear" w:color="auto" w:fill="auto"/>
          </w:tcPr>
          <w:p w14:paraId="27DFD539"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(bednet OR bednets OR "bed net" OR "bed nets" OR "insecticide-treated" OR ITNs OR ITN OR "pesticide-treated") AND (coverage OR use OR usage)</w:t>
            </w:r>
            <w:r w:rsidRPr="00200D15">
              <w:rPr>
                <w:rFonts w:asciiTheme="majorBidi" w:hAnsiTheme="majorBidi" w:cstheme="majorBidi"/>
                <w:color w:val="000000" w:themeColor="text1"/>
              </w:rPr>
              <w:br/>
              <w:t>LIMIT RESULTS from 1/1/2008 to Now</w:t>
            </w:r>
            <w:r w:rsidRPr="00200D15">
              <w:rPr>
                <w:rFonts w:asciiTheme="majorBidi" w:hAnsiTheme="majorBidi" w:cstheme="majorBidi"/>
                <w:color w:val="000000" w:themeColor="text1"/>
              </w:rPr>
              <w:br/>
              <w:t>Exclude Medline</w:t>
            </w:r>
          </w:p>
        </w:tc>
        <w:tc>
          <w:tcPr>
            <w:tcW w:w="1073" w:type="dxa"/>
            <w:shd w:val="clear" w:color="auto" w:fill="auto"/>
          </w:tcPr>
          <w:p w14:paraId="5103ADCB"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28</w:t>
            </w:r>
          </w:p>
        </w:tc>
      </w:tr>
      <w:tr w:rsidR="0029620F" w:rsidRPr="00200D15" w14:paraId="4D73CE46" w14:textId="77777777" w:rsidTr="0049682E">
        <w:trPr>
          <w:trHeight w:val="4953"/>
        </w:trPr>
        <w:tc>
          <w:tcPr>
            <w:tcW w:w="2326" w:type="dxa"/>
            <w:shd w:val="clear" w:color="auto" w:fill="auto"/>
          </w:tcPr>
          <w:p w14:paraId="4CE5E474"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lastRenderedPageBreak/>
              <w:t>Google Scholar</w:t>
            </w:r>
          </w:p>
        </w:tc>
        <w:tc>
          <w:tcPr>
            <w:tcW w:w="8827" w:type="dxa"/>
            <w:shd w:val="clear" w:color="auto" w:fill="auto"/>
          </w:tcPr>
          <w:p w14:paraId="2A7A270F"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 Strategy 1:</w:t>
            </w:r>
            <w:r w:rsidRPr="00200D15">
              <w:rPr>
                <w:rFonts w:asciiTheme="majorBidi" w:hAnsiTheme="majorBidi" w:cstheme="majorBidi"/>
                <w:color w:val="000000" w:themeColor="text1"/>
              </w:rPr>
              <w:br/>
              <w:t xml:space="preserve">With all of the words: coverage </w:t>
            </w:r>
            <w:r w:rsidRPr="00200D15">
              <w:rPr>
                <w:rFonts w:asciiTheme="majorBidi" w:hAnsiTheme="majorBidi" w:cstheme="majorBidi"/>
                <w:color w:val="000000" w:themeColor="text1"/>
              </w:rPr>
              <w:br/>
              <w:t xml:space="preserve">With at least one of the words: (bednet bednets net ITNs ITN) </w:t>
            </w:r>
            <w:r w:rsidRPr="00200D15">
              <w:rPr>
                <w:rFonts w:asciiTheme="majorBidi" w:hAnsiTheme="majorBidi" w:cstheme="majorBidi"/>
                <w:color w:val="000000" w:themeColor="text1"/>
              </w:rPr>
              <w:br/>
              <w:t>LIMIT RESULTS from 1/1/2008 to Now, In the title of the article</w:t>
            </w:r>
            <w:r w:rsidRPr="00200D15">
              <w:rPr>
                <w:rFonts w:asciiTheme="majorBidi" w:hAnsiTheme="majorBidi" w:cstheme="majorBidi"/>
                <w:color w:val="000000" w:themeColor="text1"/>
              </w:rPr>
              <w:br/>
              <w:t>Results: 130</w:t>
            </w:r>
            <w:r w:rsidRPr="00200D15">
              <w:rPr>
                <w:rFonts w:asciiTheme="majorBidi" w:hAnsiTheme="majorBidi" w:cstheme="majorBidi"/>
                <w:color w:val="000000" w:themeColor="text1"/>
              </w:rPr>
              <w:br/>
            </w:r>
            <w:r w:rsidRPr="00200D15">
              <w:rPr>
                <w:rFonts w:asciiTheme="majorBidi" w:hAnsiTheme="majorBidi" w:cstheme="majorBidi"/>
                <w:color w:val="000000" w:themeColor="text1"/>
              </w:rPr>
              <w:br/>
              <w:t>* Strategy 2:</w:t>
            </w:r>
            <w:r w:rsidRPr="00200D15">
              <w:rPr>
                <w:rFonts w:asciiTheme="majorBidi" w:hAnsiTheme="majorBidi" w:cstheme="majorBidi"/>
                <w:color w:val="000000" w:themeColor="text1"/>
              </w:rPr>
              <w:br/>
              <w:t>With all of the words: usage</w:t>
            </w:r>
            <w:r w:rsidRPr="00200D15">
              <w:rPr>
                <w:rFonts w:asciiTheme="majorBidi" w:hAnsiTheme="majorBidi" w:cstheme="majorBidi"/>
                <w:color w:val="000000" w:themeColor="text1"/>
              </w:rPr>
              <w:br/>
              <w:t xml:space="preserve">With at least one of the words: (bednet bednets net ITNs ITN) </w:t>
            </w:r>
            <w:r w:rsidRPr="00200D15">
              <w:rPr>
                <w:rFonts w:asciiTheme="majorBidi" w:hAnsiTheme="majorBidi" w:cstheme="majorBidi"/>
                <w:color w:val="000000" w:themeColor="text1"/>
              </w:rPr>
              <w:br/>
              <w:t>LIMIT RESULTS from 1/1/2008 to Now, In the title of the article</w:t>
            </w:r>
            <w:r w:rsidRPr="00200D15">
              <w:rPr>
                <w:rFonts w:asciiTheme="majorBidi" w:hAnsiTheme="majorBidi" w:cstheme="majorBidi"/>
                <w:color w:val="000000" w:themeColor="text1"/>
              </w:rPr>
              <w:br/>
              <w:t>Results: 106</w:t>
            </w:r>
            <w:r w:rsidRPr="00200D15">
              <w:rPr>
                <w:rFonts w:asciiTheme="majorBidi" w:hAnsiTheme="majorBidi" w:cstheme="majorBidi"/>
                <w:color w:val="000000" w:themeColor="text1"/>
              </w:rPr>
              <w:br/>
              <w:t>==&gt; Total Results: 237</w:t>
            </w:r>
            <w:r w:rsidRPr="00200D15">
              <w:rPr>
                <w:rFonts w:asciiTheme="majorBidi" w:hAnsiTheme="majorBidi" w:cstheme="majorBidi"/>
                <w:color w:val="000000" w:themeColor="text1"/>
              </w:rPr>
              <w:br/>
            </w:r>
          </w:p>
        </w:tc>
        <w:tc>
          <w:tcPr>
            <w:tcW w:w="1073" w:type="dxa"/>
            <w:shd w:val="clear" w:color="auto" w:fill="auto"/>
          </w:tcPr>
          <w:p w14:paraId="2B393A06"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br/>
              <w:t>367</w:t>
            </w:r>
          </w:p>
        </w:tc>
      </w:tr>
      <w:tr w:rsidR="0029620F" w:rsidRPr="00200D15" w14:paraId="651B9733" w14:textId="77777777" w:rsidTr="0049682E">
        <w:trPr>
          <w:trHeight w:val="1129"/>
        </w:trPr>
        <w:tc>
          <w:tcPr>
            <w:tcW w:w="2326" w:type="dxa"/>
            <w:shd w:val="clear" w:color="auto" w:fill="auto"/>
          </w:tcPr>
          <w:p w14:paraId="6EBD21F4" w14:textId="77777777" w:rsidR="0029620F" w:rsidRPr="00200D15" w:rsidRDefault="0029620F" w:rsidP="00E874EE">
            <w:pPr>
              <w:spacing w:line="360" w:lineRule="auto"/>
              <w:jc w:val="center"/>
              <w:rPr>
                <w:rFonts w:asciiTheme="majorBidi" w:hAnsiTheme="majorBidi" w:cstheme="majorBidi"/>
                <w:color w:val="000000" w:themeColor="text1"/>
              </w:rPr>
            </w:pPr>
            <w:proofErr w:type="spellStart"/>
            <w:r w:rsidRPr="00200D15">
              <w:rPr>
                <w:rFonts w:asciiTheme="majorBidi" w:hAnsiTheme="majorBidi" w:cstheme="majorBidi"/>
                <w:b/>
                <w:color w:val="000000" w:themeColor="text1"/>
              </w:rPr>
              <w:t>Popline</w:t>
            </w:r>
            <w:proofErr w:type="spellEnd"/>
          </w:p>
        </w:tc>
        <w:tc>
          <w:tcPr>
            <w:tcW w:w="8827" w:type="dxa"/>
            <w:shd w:val="clear" w:color="auto" w:fill="auto"/>
          </w:tcPr>
          <w:p w14:paraId="68CC7544"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(bednet OR bednets OR "bed net" OR "bed nets" OR "insecticide-treated" OR ITNs OR ITN OR "pesticide-treated") AND (coverage OR use OR usage)</w:t>
            </w:r>
            <w:r w:rsidRPr="00200D15">
              <w:rPr>
                <w:rFonts w:asciiTheme="majorBidi" w:hAnsiTheme="majorBidi" w:cstheme="majorBidi"/>
                <w:color w:val="000000" w:themeColor="text1"/>
              </w:rPr>
              <w:br/>
              <w:t>LIMIT RESULTS from 1/1/2008 to Now</w:t>
            </w:r>
          </w:p>
        </w:tc>
        <w:tc>
          <w:tcPr>
            <w:tcW w:w="1073" w:type="dxa"/>
            <w:shd w:val="clear" w:color="auto" w:fill="auto"/>
          </w:tcPr>
          <w:p w14:paraId="06BB93A3"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344</w:t>
            </w:r>
          </w:p>
        </w:tc>
      </w:tr>
      <w:tr w:rsidR="0029620F" w:rsidRPr="00200D15" w14:paraId="02147297" w14:textId="77777777" w:rsidTr="0049682E">
        <w:trPr>
          <w:trHeight w:val="1520"/>
        </w:trPr>
        <w:tc>
          <w:tcPr>
            <w:tcW w:w="2326" w:type="dxa"/>
            <w:shd w:val="clear" w:color="auto" w:fill="auto"/>
          </w:tcPr>
          <w:p w14:paraId="6E846833"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Cochrane</w:t>
            </w:r>
          </w:p>
        </w:tc>
        <w:tc>
          <w:tcPr>
            <w:tcW w:w="8827" w:type="dxa"/>
            <w:shd w:val="clear" w:color="auto" w:fill="auto"/>
          </w:tcPr>
          <w:p w14:paraId="689E6336"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(bednet OR bednets OR "bed net" OR "bed nets" OR "insecticide-treated" OR ITNs OR ITN OR "pesticide-treated") AND (coverage OR use OR usage)</w:t>
            </w:r>
            <w:r w:rsidRPr="00200D15">
              <w:rPr>
                <w:rFonts w:asciiTheme="majorBidi" w:hAnsiTheme="majorBidi" w:cstheme="majorBidi"/>
                <w:color w:val="000000" w:themeColor="text1"/>
              </w:rPr>
              <w:br/>
              <w:t>LIMIT RESULTS from 1/1/2008 to Now</w:t>
            </w:r>
            <w:r w:rsidRPr="00200D15">
              <w:rPr>
                <w:rFonts w:asciiTheme="majorBidi" w:hAnsiTheme="majorBidi" w:cstheme="majorBidi"/>
                <w:color w:val="000000" w:themeColor="text1"/>
              </w:rPr>
              <w:br/>
            </w:r>
          </w:p>
        </w:tc>
        <w:tc>
          <w:tcPr>
            <w:tcW w:w="1073" w:type="dxa"/>
            <w:shd w:val="clear" w:color="auto" w:fill="auto"/>
          </w:tcPr>
          <w:p w14:paraId="1F510408"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10 Reviews and 403 trials</w:t>
            </w:r>
          </w:p>
        </w:tc>
      </w:tr>
      <w:tr w:rsidR="0029620F" w:rsidRPr="00200D15" w14:paraId="10F1BB57" w14:textId="77777777" w:rsidTr="0049682E">
        <w:trPr>
          <w:trHeight w:val="1144"/>
        </w:trPr>
        <w:tc>
          <w:tcPr>
            <w:tcW w:w="2326" w:type="dxa"/>
            <w:shd w:val="clear" w:color="auto" w:fill="auto"/>
          </w:tcPr>
          <w:p w14:paraId="657CA980"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metaRegister of Controlled Trials (mRCT)</w:t>
            </w:r>
          </w:p>
        </w:tc>
        <w:tc>
          <w:tcPr>
            <w:tcW w:w="8827" w:type="dxa"/>
            <w:shd w:val="clear" w:color="auto" w:fill="auto"/>
          </w:tcPr>
          <w:p w14:paraId="7A7F7881"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(bednet OR bednets OR "bed net" OR "bed nets" OR "insecticide-treated" OR ITNs OR ITN OR "pesticide-treated") AND (coverage OR use OR usage)</w:t>
            </w:r>
            <w:r w:rsidRPr="00200D15">
              <w:rPr>
                <w:rFonts w:asciiTheme="majorBidi" w:hAnsiTheme="majorBidi" w:cstheme="majorBidi"/>
                <w:color w:val="000000" w:themeColor="text1"/>
              </w:rPr>
              <w:br/>
              <w:t>LIMIT RESULTS from 1/1/2008 to Now</w:t>
            </w:r>
          </w:p>
        </w:tc>
        <w:tc>
          <w:tcPr>
            <w:tcW w:w="1073" w:type="dxa"/>
            <w:shd w:val="clear" w:color="auto" w:fill="auto"/>
          </w:tcPr>
          <w:p w14:paraId="073ED804"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24</w:t>
            </w:r>
          </w:p>
        </w:tc>
      </w:tr>
      <w:tr w:rsidR="0029620F" w:rsidRPr="00200D15" w14:paraId="504627C5" w14:textId="77777777" w:rsidTr="0049682E">
        <w:trPr>
          <w:trHeight w:val="752"/>
        </w:trPr>
        <w:tc>
          <w:tcPr>
            <w:tcW w:w="2326" w:type="dxa"/>
            <w:shd w:val="clear" w:color="auto" w:fill="auto"/>
          </w:tcPr>
          <w:p w14:paraId="24ACC0B0"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lastRenderedPageBreak/>
              <w:t>SIGLE</w:t>
            </w:r>
          </w:p>
        </w:tc>
        <w:tc>
          <w:tcPr>
            <w:tcW w:w="8827" w:type="dxa"/>
            <w:shd w:val="clear" w:color="auto" w:fill="auto"/>
          </w:tcPr>
          <w:p w14:paraId="1268EFBD"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(bednet OR bednets OR "bed net" OR "bed nets" OR "insecticide-treated" OR ITNs OR ITN OR "pesticide-treated") AND (coverage OR use OR usage)</w:t>
            </w:r>
          </w:p>
        </w:tc>
        <w:tc>
          <w:tcPr>
            <w:tcW w:w="1073" w:type="dxa"/>
            <w:shd w:val="clear" w:color="auto" w:fill="auto"/>
          </w:tcPr>
          <w:p w14:paraId="5EC1EA4B"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8</w:t>
            </w:r>
          </w:p>
        </w:tc>
      </w:tr>
      <w:tr w:rsidR="0029620F" w:rsidRPr="00200D15" w14:paraId="2E8B87FC" w14:textId="77777777" w:rsidTr="0049682E">
        <w:trPr>
          <w:trHeight w:val="1144"/>
        </w:trPr>
        <w:tc>
          <w:tcPr>
            <w:tcW w:w="2326" w:type="dxa"/>
            <w:shd w:val="clear" w:color="auto" w:fill="auto"/>
          </w:tcPr>
          <w:p w14:paraId="2E709951"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Scopus</w:t>
            </w:r>
          </w:p>
        </w:tc>
        <w:tc>
          <w:tcPr>
            <w:tcW w:w="8827" w:type="dxa"/>
            <w:shd w:val="clear" w:color="auto" w:fill="auto"/>
          </w:tcPr>
          <w:p w14:paraId="30B68FB8"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(bednet OR bednets OR "bed net" OR "bed nets" OR "insecticide-treated" OR ITNs OR ITN OR "pesticide-treated") AND (coverage OR use OR usage)</w:t>
            </w:r>
            <w:r w:rsidRPr="00200D15">
              <w:rPr>
                <w:rFonts w:asciiTheme="majorBidi" w:hAnsiTheme="majorBidi" w:cstheme="majorBidi"/>
                <w:color w:val="000000" w:themeColor="text1"/>
              </w:rPr>
              <w:br/>
              <w:t>LIMIT RESULTS from 1/1/2008 to Now</w:t>
            </w:r>
          </w:p>
        </w:tc>
        <w:tc>
          <w:tcPr>
            <w:tcW w:w="1073" w:type="dxa"/>
            <w:shd w:val="clear" w:color="auto" w:fill="auto"/>
          </w:tcPr>
          <w:p w14:paraId="66B450C5"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807</w:t>
            </w:r>
          </w:p>
        </w:tc>
      </w:tr>
      <w:tr w:rsidR="0029620F" w:rsidRPr="00200D15" w14:paraId="3DF83199" w14:textId="77777777" w:rsidTr="0049682E">
        <w:trPr>
          <w:trHeight w:val="1129"/>
        </w:trPr>
        <w:tc>
          <w:tcPr>
            <w:tcW w:w="2326" w:type="dxa"/>
            <w:shd w:val="clear" w:color="auto" w:fill="auto"/>
          </w:tcPr>
          <w:p w14:paraId="39EC9009"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ISI (WOS)</w:t>
            </w:r>
          </w:p>
        </w:tc>
        <w:tc>
          <w:tcPr>
            <w:tcW w:w="8827" w:type="dxa"/>
            <w:shd w:val="clear" w:color="auto" w:fill="auto"/>
          </w:tcPr>
          <w:p w14:paraId="435E79AB"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(bednet OR bednets OR "bed net" OR "bed nets" OR "insecticide-treated" OR ITNs OR ITN OR "pesticide-treated") AND (coverage OR use OR usage)</w:t>
            </w:r>
            <w:r w:rsidRPr="00200D15">
              <w:rPr>
                <w:rFonts w:asciiTheme="majorBidi" w:hAnsiTheme="majorBidi" w:cstheme="majorBidi"/>
                <w:color w:val="000000" w:themeColor="text1"/>
              </w:rPr>
              <w:br/>
              <w:t>LIMIT RESULTS from 1/1/2008 to Now</w:t>
            </w:r>
          </w:p>
        </w:tc>
        <w:tc>
          <w:tcPr>
            <w:tcW w:w="1073" w:type="dxa"/>
            <w:shd w:val="clear" w:color="auto" w:fill="auto"/>
          </w:tcPr>
          <w:p w14:paraId="1A6E6B24" w14:textId="77777777" w:rsidR="0029620F" w:rsidRPr="00200D15" w:rsidRDefault="0029620F" w:rsidP="00E874EE">
            <w:pPr>
              <w:pStyle w:val="Heading3"/>
              <w:spacing w:line="360" w:lineRule="auto"/>
              <w:jc w:val="center"/>
              <w:rPr>
                <w:rFonts w:asciiTheme="majorBidi" w:hAnsiTheme="majorBidi" w:cstheme="majorBidi"/>
                <w:color w:val="000000" w:themeColor="text1"/>
                <w:sz w:val="22"/>
                <w:szCs w:val="22"/>
              </w:rPr>
            </w:pPr>
            <w:r w:rsidRPr="00200D15">
              <w:rPr>
                <w:rFonts w:asciiTheme="majorBidi" w:hAnsiTheme="majorBidi" w:cstheme="majorBidi"/>
                <w:color w:val="000000" w:themeColor="text1"/>
                <w:sz w:val="22"/>
                <w:szCs w:val="22"/>
              </w:rPr>
              <w:t>2768</w:t>
            </w:r>
          </w:p>
          <w:p w14:paraId="19110BA3" w14:textId="77777777" w:rsidR="0029620F" w:rsidRPr="00200D15" w:rsidRDefault="0029620F" w:rsidP="00E874EE">
            <w:pPr>
              <w:spacing w:line="360" w:lineRule="auto"/>
              <w:jc w:val="center"/>
              <w:rPr>
                <w:rFonts w:asciiTheme="majorBidi" w:hAnsiTheme="majorBidi" w:cstheme="majorBidi"/>
                <w:color w:val="000000" w:themeColor="text1"/>
              </w:rPr>
            </w:pPr>
          </w:p>
        </w:tc>
      </w:tr>
      <w:tr w:rsidR="0029620F" w:rsidRPr="00200D15" w14:paraId="236F7665" w14:textId="77777777" w:rsidTr="0049682E">
        <w:trPr>
          <w:trHeight w:val="1159"/>
        </w:trPr>
        <w:tc>
          <w:tcPr>
            <w:tcW w:w="2326" w:type="dxa"/>
            <w:shd w:val="clear" w:color="auto" w:fill="auto"/>
          </w:tcPr>
          <w:p w14:paraId="75939C10"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EMBASE</w:t>
            </w:r>
          </w:p>
        </w:tc>
        <w:tc>
          <w:tcPr>
            <w:tcW w:w="8827" w:type="dxa"/>
            <w:shd w:val="clear" w:color="auto" w:fill="auto"/>
          </w:tcPr>
          <w:p w14:paraId="3AD6F7B7"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color w:val="000000" w:themeColor="text1"/>
              </w:rPr>
              <w:t>(bednet OR bednets OR "bed net" OR "bed nets" OR "insecticide-treated" OR ITNs OR ITN OR "pesticide-treated") AND (coverage OR use OR usage)</w:t>
            </w:r>
            <w:r w:rsidRPr="00200D15">
              <w:rPr>
                <w:rFonts w:asciiTheme="majorBidi" w:hAnsiTheme="majorBidi" w:cstheme="majorBidi"/>
                <w:color w:val="000000" w:themeColor="text1"/>
              </w:rPr>
              <w:br/>
              <w:t>LIMIT RESULTS from 1/1/2008 to Now</w:t>
            </w:r>
          </w:p>
        </w:tc>
        <w:tc>
          <w:tcPr>
            <w:tcW w:w="1073" w:type="dxa"/>
            <w:shd w:val="clear" w:color="auto" w:fill="auto"/>
          </w:tcPr>
          <w:p w14:paraId="63EA0284" w14:textId="77777777" w:rsidR="0029620F" w:rsidRPr="00200D15" w:rsidRDefault="0029620F" w:rsidP="00E874EE">
            <w:pPr>
              <w:spacing w:line="360" w:lineRule="auto"/>
              <w:jc w:val="center"/>
              <w:rPr>
                <w:rFonts w:asciiTheme="majorBidi" w:hAnsiTheme="majorBidi" w:cstheme="majorBidi"/>
                <w:color w:val="000000" w:themeColor="text1"/>
              </w:rPr>
            </w:pPr>
            <w:r w:rsidRPr="00200D15">
              <w:rPr>
                <w:rFonts w:asciiTheme="majorBidi" w:hAnsiTheme="majorBidi" w:cstheme="majorBidi"/>
                <w:b/>
                <w:color w:val="000000" w:themeColor="text1"/>
              </w:rPr>
              <w:t>1248</w:t>
            </w:r>
          </w:p>
        </w:tc>
      </w:tr>
    </w:tbl>
    <w:p w14:paraId="061DBE83" w14:textId="77777777" w:rsidR="0029620F" w:rsidRPr="00200D15" w:rsidRDefault="0029620F" w:rsidP="0029620F">
      <w:pPr>
        <w:spacing w:line="360" w:lineRule="auto"/>
        <w:rPr>
          <w:rFonts w:asciiTheme="majorBidi" w:hAnsiTheme="majorBidi" w:cstheme="majorBidi"/>
          <w:color w:val="000000" w:themeColor="text1"/>
        </w:rPr>
      </w:pPr>
    </w:p>
    <w:p w14:paraId="3E225572" w14:textId="77777777" w:rsidR="0029620F" w:rsidRPr="00200D15" w:rsidRDefault="0029620F" w:rsidP="0029620F">
      <w:pPr>
        <w:keepNext/>
        <w:pBdr>
          <w:top w:val="nil"/>
          <w:left w:val="nil"/>
          <w:bottom w:val="nil"/>
          <w:right w:val="nil"/>
          <w:between w:val="nil"/>
        </w:pBdr>
        <w:spacing w:after="200" w:line="360" w:lineRule="auto"/>
        <w:rPr>
          <w:rFonts w:asciiTheme="majorBidi" w:hAnsiTheme="majorBidi" w:cstheme="majorBidi"/>
          <w:color w:val="000000" w:themeColor="text1"/>
        </w:rPr>
      </w:pPr>
    </w:p>
    <w:p w14:paraId="4634D68C" w14:textId="77777777" w:rsidR="0029620F" w:rsidRPr="00200D15" w:rsidRDefault="0029620F" w:rsidP="0029620F">
      <w:pPr>
        <w:keepNext/>
        <w:pBdr>
          <w:top w:val="nil"/>
          <w:left w:val="nil"/>
          <w:bottom w:val="nil"/>
          <w:right w:val="nil"/>
          <w:between w:val="nil"/>
        </w:pBdr>
        <w:spacing w:after="200" w:line="360" w:lineRule="auto"/>
        <w:rPr>
          <w:rFonts w:asciiTheme="majorBidi" w:hAnsiTheme="majorBidi" w:cstheme="majorBidi"/>
          <w:color w:val="000000" w:themeColor="text1"/>
        </w:rPr>
        <w:sectPr w:rsidR="0029620F" w:rsidRPr="00200D15" w:rsidSect="00E874EE">
          <w:pgSz w:w="16838" w:h="11906" w:orient="landscape"/>
          <w:pgMar w:top="1440" w:right="1800" w:bottom="1440" w:left="1800" w:header="706" w:footer="706" w:gutter="0"/>
          <w:cols w:space="720" w:equalWidth="0">
            <w:col w:w="9000"/>
          </w:cols>
        </w:sectPr>
      </w:pPr>
    </w:p>
    <w:p w14:paraId="7417946B" w14:textId="77777777" w:rsidR="0029620F" w:rsidRPr="00200D15" w:rsidRDefault="0029620F" w:rsidP="0029620F">
      <w:pPr>
        <w:keepNext/>
        <w:pBdr>
          <w:top w:val="nil"/>
          <w:left w:val="nil"/>
          <w:bottom w:val="nil"/>
          <w:right w:val="nil"/>
          <w:between w:val="nil"/>
        </w:pBdr>
        <w:spacing w:after="200" w:line="360" w:lineRule="auto"/>
        <w:rPr>
          <w:rFonts w:asciiTheme="majorBidi" w:hAnsiTheme="majorBidi" w:cstheme="majorBidi"/>
          <w:color w:val="000000" w:themeColor="text1"/>
        </w:rPr>
      </w:pPr>
      <w:r w:rsidRPr="00200D15">
        <w:rPr>
          <w:rFonts w:asciiTheme="majorBidi" w:hAnsiTheme="majorBidi" w:cstheme="majorBidi"/>
          <w:b/>
          <w:i/>
          <w:color w:val="000000" w:themeColor="text1"/>
        </w:rPr>
        <w:lastRenderedPageBreak/>
        <w:t>Supplementary Table 3. Characteristics of included studies</w:t>
      </w:r>
    </w:p>
    <w:tbl>
      <w:tblPr>
        <w:tblStyle w:val="PlainTable12"/>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36"/>
        <w:gridCol w:w="2077"/>
        <w:gridCol w:w="3260"/>
      </w:tblGrid>
      <w:tr w:rsidR="0029620F" w:rsidRPr="00200D15" w14:paraId="6232DB36" w14:textId="77777777" w:rsidTr="0049682E">
        <w:trPr>
          <w:cnfStyle w:val="100000000000" w:firstRow="1" w:lastRow="0" w:firstColumn="0" w:lastColumn="0" w:oddVBand="0" w:evenVBand="0" w:oddHBand="0"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5436" w:type="dxa"/>
            <w:tcBorders>
              <w:bottom w:val="single" w:sz="4" w:space="0" w:color="auto"/>
            </w:tcBorders>
            <w:shd w:val="clear" w:color="auto" w:fill="auto"/>
            <w:hideMark/>
          </w:tcPr>
          <w:p w14:paraId="47A5CBB9" w14:textId="77777777" w:rsidR="0029620F" w:rsidRPr="00200D15" w:rsidRDefault="0029620F" w:rsidP="00E874EE">
            <w:pPr>
              <w:jc w:val="cente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First author/Year/Country</w:t>
            </w:r>
          </w:p>
        </w:tc>
        <w:tc>
          <w:tcPr>
            <w:tcW w:w="2077" w:type="dxa"/>
            <w:tcBorders>
              <w:bottom w:val="single" w:sz="4" w:space="0" w:color="auto"/>
            </w:tcBorders>
            <w:shd w:val="clear" w:color="auto" w:fill="auto"/>
            <w:hideMark/>
          </w:tcPr>
          <w:p w14:paraId="3E8565FA" w14:textId="77777777" w:rsidR="0029620F" w:rsidRPr="00200D15" w:rsidRDefault="0029620F" w:rsidP="00E874EE">
            <w:pPr>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 w:val="0"/>
                <w:bCs w:val="0"/>
                <w:color w:val="000000" w:themeColor="text1"/>
                <w:sz w:val="22"/>
                <w:szCs w:val="22"/>
              </w:rPr>
            </w:pPr>
            <w:r w:rsidRPr="00200D15">
              <w:rPr>
                <w:rFonts w:asciiTheme="majorBidi" w:eastAsia="Times New Roman" w:hAnsiTheme="majorBidi" w:cstheme="majorBidi"/>
                <w:b w:val="0"/>
                <w:bCs w:val="0"/>
                <w:color w:val="000000" w:themeColor="text1"/>
                <w:sz w:val="22"/>
                <w:szCs w:val="22"/>
              </w:rPr>
              <w:t>Type of bed net used</w:t>
            </w:r>
          </w:p>
        </w:tc>
        <w:tc>
          <w:tcPr>
            <w:tcW w:w="3260" w:type="dxa"/>
            <w:tcBorders>
              <w:bottom w:val="single" w:sz="4" w:space="0" w:color="auto"/>
            </w:tcBorders>
            <w:shd w:val="clear" w:color="auto" w:fill="auto"/>
            <w:hideMark/>
          </w:tcPr>
          <w:p w14:paraId="38B3053B" w14:textId="77777777" w:rsidR="0049682E" w:rsidRDefault="00A10FD7" w:rsidP="00A10FD7">
            <w:pPr>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b w:val="0"/>
                <w:bCs w:val="0"/>
                <w:color w:val="000000" w:themeColor="text1"/>
                <w:sz w:val="22"/>
                <w:szCs w:val="22"/>
              </w:rPr>
              <w:t>Quality rating</w:t>
            </w:r>
            <w:r w:rsidR="0029620F" w:rsidRPr="00200D15">
              <w:rPr>
                <w:rFonts w:asciiTheme="majorBidi" w:eastAsia="Times New Roman" w:hAnsiTheme="majorBidi" w:cstheme="majorBidi"/>
                <w:b w:val="0"/>
                <w:bCs w:val="0"/>
                <w:color w:val="000000" w:themeColor="text1"/>
                <w:sz w:val="22"/>
                <w:szCs w:val="22"/>
              </w:rPr>
              <w:t xml:space="preserve"> </w:t>
            </w:r>
          </w:p>
          <w:p w14:paraId="1EA605A2" w14:textId="3DF34536" w:rsidR="0029620F" w:rsidRPr="00200D15" w:rsidRDefault="0029620F" w:rsidP="00A10FD7">
            <w:pPr>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 w:val="0"/>
                <w:bCs w:val="0"/>
                <w:color w:val="000000" w:themeColor="text1"/>
                <w:sz w:val="22"/>
                <w:szCs w:val="22"/>
              </w:rPr>
            </w:pPr>
            <w:r w:rsidRPr="00200D15">
              <w:rPr>
                <w:rFonts w:asciiTheme="majorBidi" w:eastAsia="Times New Roman" w:hAnsiTheme="majorBidi" w:cstheme="majorBidi"/>
                <w:b w:val="0"/>
                <w:bCs w:val="0"/>
                <w:color w:val="000000" w:themeColor="text1"/>
                <w:sz w:val="22"/>
                <w:szCs w:val="22"/>
              </w:rPr>
              <w:t>(Good, Fair, or Poor)</w:t>
            </w:r>
          </w:p>
        </w:tc>
      </w:tr>
      <w:tr w:rsidR="0029620F" w:rsidRPr="00200D15" w14:paraId="2D4D7481"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tcBorders>
              <w:top w:val="single" w:sz="4" w:space="0" w:color="auto"/>
            </w:tcBorders>
            <w:shd w:val="clear" w:color="auto" w:fill="auto"/>
            <w:noWrap/>
            <w:hideMark/>
          </w:tcPr>
          <w:p w14:paraId="54108BC5"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MAL &amp; OPD &amp; ICF International/2013/ Rwanda</w:t>
            </w:r>
          </w:p>
        </w:tc>
        <w:tc>
          <w:tcPr>
            <w:tcW w:w="2077" w:type="dxa"/>
            <w:tcBorders>
              <w:top w:val="single" w:sz="4" w:space="0" w:color="auto"/>
            </w:tcBorders>
            <w:shd w:val="clear" w:color="auto" w:fill="auto"/>
            <w:noWrap/>
            <w:hideMark/>
          </w:tcPr>
          <w:p w14:paraId="19CEE6A6"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Untreated nets &amp; ITNs &amp; LLITNs</w:t>
            </w:r>
          </w:p>
        </w:tc>
        <w:tc>
          <w:tcPr>
            <w:tcW w:w="3260" w:type="dxa"/>
            <w:tcBorders>
              <w:top w:val="single" w:sz="4" w:space="0" w:color="auto"/>
            </w:tcBorders>
            <w:shd w:val="clear" w:color="auto" w:fill="auto"/>
            <w:noWrap/>
            <w:hideMark/>
          </w:tcPr>
          <w:p w14:paraId="31733F3A"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14ADD165"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F7B49F0"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Abeku</w:t>
            </w:r>
            <w:proofErr w:type="spellEnd"/>
            <w:r w:rsidRPr="00200D15">
              <w:rPr>
                <w:rFonts w:asciiTheme="majorBidi" w:eastAsia="Times New Roman" w:hAnsiTheme="majorBidi" w:cstheme="majorBidi"/>
                <w:color w:val="000000" w:themeColor="text1"/>
                <w:sz w:val="22"/>
                <w:szCs w:val="22"/>
              </w:rPr>
              <w:t>/2015/Ethiopia &amp; Uganda</w:t>
            </w:r>
          </w:p>
        </w:tc>
        <w:tc>
          <w:tcPr>
            <w:tcW w:w="2077" w:type="dxa"/>
            <w:shd w:val="clear" w:color="auto" w:fill="auto"/>
            <w:noWrap/>
            <w:hideMark/>
          </w:tcPr>
          <w:p w14:paraId="07D04433"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5BD4FAFE"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0D6C5A0B"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B46D17A"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Adeniran/2014/Nigeria</w:t>
            </w:r>
          </w:p>
        </w:tc>
        <w:tc>
          <w:tcPr>
            <w:tcW w:w="2077" w:type="dxa"/>
            <w:shd w:val="clear" w:color="auto" w:fill="auto"/>
            <w:noWrap/>
            <w:hideMark/>
          </w:tcPr>
          <w:p w14:paraId="16DF2198"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091889D5"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3E90BC27"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0C70B2D"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Adjah</w:t>
            </w:r>
            <w:proofErr w:type="spellEnd"/>
            <w:r w:rsidRPr="00200D15">
              <w:rPr>
                <w:rFonts w:asciiTheme="majorBidi" w:eastAsia="Times New Roman" w:hAnsiTheme="majorBidi" w:cstheme="majorBidi"/>
                <w:color w:val="000000" w:themeColor="text1"/>
                <w:sz w:val="22"/>
                <w:szCs w:val="22"/>
              </w:rPr>
              <w:t>/2014/Ghana</w:t>
            </w:r>
          </w:p>
        </w:tc>
        <w:tc>
          <w:tcPr>
            <w:tcW w:w="2077" w:type="dxa"/>
            <w:shd w:val="clear" w:color="auto" w:fill="auto"/>
            <w:noWrap/>
            <w:hideMark/>
          </w:tcPr>
          <w:p w14:paraId="3F047326"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28C23C51"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180FC1B8"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18EFE02"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Ahmed/2013/Bangladesh</w:t>
            </w:r>
          </w:p>
        </w:tc>
        <w:tc>
          <w:tcPr>
            <w:tcW w:w="2077" w:type="dxa"/>
            <w:shd w:val="clear" w:color="auto" w:fill="auto"/>
            <w:noWrap/>
            <w:hideMark/>
          </w:tcPr>
          <w:p w14:paraId="75B36465"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7E1F7671"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07FAC938"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F875C47"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w:t>
            </w:r>
            <w:proofErr w:type="spellStart"/>
            <w:r w:rsidRPr="00200D15">
              <w:rPr>
                <w:rFonts w:asciiTheme="majorBidi" w:eastAsia="Times New Roman" w:hAnsiTheme="majorBidi" w:cstheme="majorBidi"/>
                <w:color w:val="000000" w:themeColor="text1"/>
                <w:sz w:val="22"/>
                <w:szCs w:val="22"/>
              </w:rPr>
              <w:t>Adhroey</w:t>
            </w:r>
            <w:proofErr w:type="spellEnd"/>
            <w:r w:rsidRPr="00200D15">
              <w:rPr>
                <w:rFonts w:asciiTheme="majorBidi" w:eastAsia="Times New Roman" w:hAnsiTheme="majorBidi" w:cstheme="majorBidi"/>
                <w:color w:val="000000" w:themeColor="text1"/>
                <w:sz w:val="22"/>
                <w:szCs w:val="22"/>
              </w:rPr>
              <w:t>/2010/Malaysia</w:t>
            </w:r>
          </w:p>
        </w:tc>
        <w:tc>
          <w:tcPr>
            <w:tcW w:w="2077" w:type="dxa"/>
            <w:shd w:val="clear" w:color="auto" w:fill="auto"/>
            <w:noWrap/>
            <w:hideMark/>
          </w:tcPr>
          <w:p w14:paraId="76EBDE9D"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51C83089"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4990F9BB"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B062DD4"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Aleme</w:t>
            </w:r>
            <w:proofErr w:type="spellEnd"/>
            <w:r w:rsidRPr="00200D15">
              <w:rPr>
                <w:rFonts w:asciiTheme="majorBidi" w:eastAsia="Times New Roman" w:hAnsiTheme="majorBidi" w:cstheme="majorBidi"/>
                <w:color w:val="000000" w:themeColor="text1"/>
                <w:sz w:val="22"/>
                <w:szCs w:val="22"/>
              </w:rPr>
              <w:t>/2014/Ethiopia</w:t>
            </w:r>
          </w:p>
        </w:tc>
        <w:tc>
          <w:tcPr>
            <w:tcW w:w="2077" w:type="dxa"/>
            <w:shd w:val="clear" w:color="auto" w:fill="auto"/>
            <w:noWrap/>
            <w:hideMark/>
          </w:tcPr>
          <w:p w14:paraId="7718F89A"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14061CF1"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E3BAE2E"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9C94CE7"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Andrada</w:t>
            </w:r>
            <w:proofErr w:type="spellEnd"/>
            <w:r w:rsidRPr="00200D15">
              <w:rPr>
                <w:rFonts w:asciiTheme="majorBidi" w:eastAsia="Times New Roman" w:hAnsiTheme="majorBidi" w:cstheme="majorBidi"/>
                <w:color w:val="000000" w:themeColor="text1"/>
                <w:sz w:val="22"/>
                <w:szCs w:val="22"/>
              </w:rPr>
              <w:t>/2019/Nigeria</w:t>
            </w:r>
          </w:p>
        </w:tc>
        <w:tc>
          <w:tcPr>
            <w:tcW w:w="2077" w:type="dxa"/>
            <w:shd w:val="clear" w:color="auto" w:fill="auto"/>
            <w:noWrap/>
            <w:hideMark/>
          </w:tcPr>
          <w:p w14:paraId="1A982F2F"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5B56DBD0"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82F4EB9"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4295D89A"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Ataka</w:t>
            </w:r>
            <w:proofErr w:type="spellEnd"/>
            <w:r w:rsidRPr="00200D15">
              <w:rPr>
                <w:rFonts w:asciiTheme="majorBidi" w:eastAsia="Times New Roman" w:hAnsiTheme="majorBidi" w:cstheme="majorBidi"/>
                <w:color w:val="000000" w:themeColor="text1"/>
                <w:sz w:val="22"/>
                <w:szCs w:val="22"/>
              </w:rPr>
              <w:t>/2011/Guinea</w:t>
            </w:r>
          </w:p>
        </w:tc>
        <w:tc>
          <w:tcPr>
            <w:tcW w:w="2077" w:type="dxa"/>
            <w:shd w:val="clear" w:color="auto" w:fill="auto"/>
            <w:noWrap/>
            <w:hideMark/>
          </w:tcPr>
          <w:p w14:paraId="09A36723"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5CB85F5D"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145DCBA8"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9EBE42D"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Atieli</w:t>
            </w:r>
            <w:proofErr w:type="spellEnd"/>
            <w:r w:rsidRPr="00200D15">
              <w:rPr>
                <w:rFonts w:asciiTheme="majorBidi" w:eastAsia="Times New Roman" w:hAnsiTheme="majorBidi" w:cstheme="majorBidi"/>
                <w:color w:val="000000" w:themeColor="text1"/>
                <w:sz w:val="22"/>
                <w:szCs w:val="22"/>
              </w:rPr>
              <w:t>/2011/Kenya</w:t>
            </w:r>
          </w:p>
        </w:tc>
        <w:tc>
          <w:tcPr>
            <w:tcW w:w="2077" w:type="dxa"/>
            <w:shd w:val="clear" w:color="auto" w:fill="auto"/>
            <w:noWrap/>
            <w:hideMark/>
          </w:tcPr>
          <w:p w14:paraId="299D6B70"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172F8068"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4A3CF742"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D5AB682"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Babalola/2016/Liberia</w:t>
            </w:r>
          </w:p>
        </w:tc>
        <w:tc>
          <w:tcPr>
            <w:tcW w:w="2077" w:type="dxa"/>
            <w:shd w:val="clear" w:color="auto" w:fill="auto"/>
            <w:noWrap/>
            <w:hideMark/>
          </w:tcPr>
          <w:p w14:paraId="4C188832"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642DC073"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8CB035F"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FE68601"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Bamaga</w:t>
            </w:r>
            <w:proofErr w:type="spellEnd"/>
            <w:r w:rsidRPr="00200D15">
              <w:rPr>
                <w:rFonts w:asciiTheme="majorBidi" w:eastAsia="Times New Roman" w:hAnsiTheme="majorBidi" w:cstheme="majorBidi"/>
                <w:color w:val="000000" w:themeColor="text1"/>
                <w:sz w:val="22"/>
                <w:szCs w:val="22"/>
              </w:rPr>
              <w:t>/2014/Yemen</w:t>
            </w:r>
          </w:p>
        </w:tc>
        <w:tc>
          <w:tcPr>
            <w:tcW w:w="2077" w:type="dxa"/>
            <w:shd w:val="clear" w:color="auto" w:fill="auto"/>
            <w:noWrap/>
            <w:hideMark/>
          </w:tcPr>
          <w:p w14:paraId="69AFA4D6"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125382BB"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13677805"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F4D1946"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Berhane/2015/Eritrea</w:t>
            </w:r>
          </w:p>
        </w:tc>
        <w:tc>
          <w:tcPr>
            <w:tcW w:w="2077" w:type="dxa"/>
            <w:shd w:val="clear" w:color="auto" w:fill="auto"/>
            <w:noWrap/>
            <w:hideMark/>
          </w:tcPr>
          <w:p w14:paraId="1BCF4A07"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7A57BFD6"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EDAA465"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374144A"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Bernard/2009/Tanzania</w:t>
            </w:r>
          </w:p>
        </w:tc>
        <w:tc>
          <w:tcPr>
            <w:tcW w:w="2077" w:type="dxa"/>
            <w:shd w:val="clear" w:color="auto" w:fill="auto"/>
            <w:noWrap/>
            <w:hideMark/>
          </w:tcPr>
          <w:p w14:paraId="173AFE67"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4D3E6CA4"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3810B85F"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4E1A835"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Biadgilign</w:t>
            </w:r>
            <w:proofErr w:type="spellEnd"/>
            <w:r w:rsidRPr="00200D15">
              <w:rPr>
                <w:rFonts w:asciiTheme="majorBidi" w:eastAsia="Times New Roman" w:hAnsiTheme="majorBidi" w:cstheme="majorBidi"/>
                <w:color w:val="000000" w:themeColor="text1"/>
                <w:sz w:val="22"/>
                <w:szCs w:val="22"/>
              </w:rPr>
              <w:t>/2012/Ethiopia</w:t>
            </w:r>
          </w:p>
        </w:tc>
        <w:tc>
          <w:tcPr>
            <w:tcW w:w="2077" w:type="dxa"/>
            <w:shd w:val="clear" w:color="auto" w:fill="auto"/>
            <w:noWrap/>
            <w:hideMark/>
          </w:tcPr>
          <w:p w14:paraId="6FFEDA49"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1F0904FA"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7BDC307"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747DEE46"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Birhanu</w:t>
            </w:r>
            <w:proofErr w:type="spellEnd"/>
            <w:r w:rsidRPr="00200D15">
              <w:rPr>
                <w:rFonts w:asciiTheme="majorBidi" w:eastAsia="Times New Roman" w:hAnsiTheme="majorBidi" w:cstheme="majorBidi"/>
                <w:color w:val="000000" w:themeColor="text1"/>
                <w:sz w:val="22"/>
                <w:szCs w:val="22"/>
              </w:rPr>
              <w:t>\2015\Ethiopia</w:t>
            </w:r>
          </w:p>
        </w:tc>
        <w:tc>
          <w:tcPr>
            <w:tcW w:w="2077" w:type="dxa"/>
            <w:shd w:val="clear" w:color="auto" w:fill="auto"/>
            <w:noWrap/>
            <w:hideMark/>
          </w:tcPr>
          <w:p w14:paraId="1E2AE480"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6E8CB9B8"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592916C5"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5EFAEB2"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Boakye/2009/Ghana</w:t>
            </w:r>
          </w:p>
        </w:tc>
        <w:tc>
          <w:tcPr>
            <w:tcW w:w="2077" w:type="dxa"/>
            <w:shd w:val="clear" w:color="auto" w:fill="auto"/>
            <w:noWrap/>
            <w:hideMark/>
          </w:tcPr>
          <w:p w14:paraId="470DC39F"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ND</w:t>
            </w:r>
          </w:p>
        </w:tc>
        <w:tc>
          <w:tcPr>
            <w:tcW w:w="3260" w:type="dxa"/>
            <w:shd w:val="clear" w:color="auto" w:fill="auto"/>
            <w:noWrap/>
            <w:hideMark/>
          </w:tcPr>
          <w:p w14:paraId="7616863F"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2D0B8F85"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85B7563"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Bojd</w:t>
            </w:r>
            <w:proofErr w:type="spellEnd"/>
            <w:r w:rsidRPr="00200D15">
              <w:rPr>
                <w:rFonts w:asciiTheme="majorBidi" w:eastAsia="Times New Roman" w:hAnsiTheme="majorBidi" w:cstheme="majorBidi"/>
                <w:color w:val="000000" w:themeColor="text1"/>
                <w:sz w:val="22"/>
                <w:szCs w:val="22"/>
              </w:rPr>
              <w:t>/2011/Iran</w:t>
            </w:r>
          </w:p>
        </w:tc>
        <w:tc>
          <w:tcPr>
            <w:tcW w:w="2077" w:type="dxa"/>
            <w:shd w:val="clear" w:color="auto" w:fill="auto"/>
            <w:noWrap/>
            <w:hideMark/>
          </w:tcPr>
          <w:p w14:paraId="07B30713"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7A23088A"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3ADA1655"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F8D9EAF"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Boulay/2014/Zambia</w:t>
            </w:r>
          </w:p>
        </w:tc>
        <w:tc>
          <w:tcPr>
            <w:tcW w:w="2077" w:type="dxa"/>
            <w:shd w:val="clear" w:color="auto" w:fill="auto"/>
            <w:noWrap/>
            <w:hideMark/>
          </w:tcPr>
          <w:p w14:paraId="670D7058"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099BD8D5"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0E0D30E9"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B978222"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Bowen/2013/Cameroon</w:t>
            </w:r>
          </w:p>
        </w:tc>
        <w:tc>
          <w:tcPr>
            <w:tcW w:w="2077" w:type="dxa"/>
            <w:shd w:val="clear" w:color="auto" w:fill="auto"/>
            <w:noWrap/>
            <w:hideMark/>
          </w:tcPr>
          <w:p w14:paraId="5E684896"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 &amp; LLINs</w:t>
            </w:r>
          </w:p>
        </w:tc>
        <w:tc>
          <w:tcPr>
            <w:tcW w:w="3260" w:type="dxa"/>
            <w:shd w:val="clear" w:color="auto" w:fill="auto"/>
            <w:noWrap/>
            <w:hideMark/>
          </w:tcPr>
          <w:p w14:paraId="61B59475"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4114A392"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B1A1D68"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Brant/2018/Nigeria</w:t>
            </w:r>
          </w:p>
        </w:tc>
        <w:tc>
          <w:tcPr>
            <w:tcW w:w="2077" w:type="dxa"/>
            <w:shd w:val="clear" w:color="auto" w:fill="auto"/>
            <w:noWrap/>
            <w:hideMark/>
          </w:tcPr>
          <w:p w14:paraId="23E6F28E"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6DF3E7E8"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446CB343"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4FD3EE48"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Brooks/2017/Congo</w:t>
            </w:r>
          </w:p>
        </w:tc>
        <w:tc>
          <w:tcPr>
            <w:tcW w:w="2077" w:type="dxa"/>
            <w:shd w:val="clear" w:color="auto" w:fill="auto"/>
            <w:noWrap/>
            <w:hideMark/>
          </w:tcPr>
          <w:p w14:paraId="10691C9F"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2B7BB8C9"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3487078E"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925ECAE"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Buchwald/2017/Malawi</w:t>
            </w:r>
          </w:p>
        </w:tc>
        <w:tc>
          <w:tcPr>
            <w:tcW w:w="2077" w:type="dxa"/>
            <w:shd w:val="clear" w:color="auto" w:fill="auto"/>
            <w:noWrap/>
            <w:hideMark/>
          </w:tcPr>
          <w:p w14:paraId="5EF592CB"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0E0D6FCF"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6FD92CA4"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B39A4A2" w14:textId="0CD96CFB"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Burgert</w:t>
            </w:r>
            <w:proofErr w:type="spellEnd"/>
            <w:r w:rsidRPr="00200D15">
              <w:rPr>
                <w:rFonts w:asciiTheme="majorBidi" w:eastAsia="Times New Roman" w:hAnsiTheme="majorBidi" w:cstheme="majorBidi"/>
                <w:color w:val="000000" w:themeColor="text1"/>
                <w:sz w:val="22"/>
                <w:szCs w:val="22"/>
              </w:rPr>
              <w:t xml:space="preserve">/2014/Burundi, </w:t>
            </w:r>
            <w:r w:rsidR="00200D15">
              <w:rPr>
                <w:rFonts w:asciiTheme="majorBidi" w:eastAsia="Times New Roman" w:hAnsiTheme="majorBidi" w:cstheme="majorBidi"/>
                <w:color w:val="000000" w:themeColor="text1"/>
                <w:sz w:val="22"/>
                <w:szCs w:val="22"/>
              </w:rPr>
              <w:t>K</w:t>
            </w:r>
            <w:r w:rsidRPr="00200D15">
              <w:rPr>
                <w:rFonts w:asciiTheme="majorBidi" w:eastAsia="Times New Roman" w:hAnsiTheme="majorBidi" w:cstheme="majorBidi"/>
                <w:color w:val="000000" w:themeColor="text1"/>
                <w:sz w:val="22"/>
                <w:szCs w:val="22"/>
              </w:rPr>
              <w:t xml:space="preserve">enya, Rwanda, </w:t>
            </w:r>
            <w:proofErr w:type="spellStart"/>
            <w:proofErr w:type="gramStart"/>
            <w:r w:rsidRPr="00200D15">
              <w:rPr>
                <w:rFonts w:asciiTheme="majorBidi" w:eastAsia="Times New Roman" w:hAnsiTheme="majorBidi" w:cstheme="majorBidi"/>
                <w:color w:val="000000" w:themeColor="text1"/>
                <w:sz w:val="22"/>
                <w:szCs w:val="22"/>
              </w:rPr>
              <w:t>Sengal,Tanzania</w:t>
            </w:r>
            <w:proofErr w:type="spellEnd"/>
            <w:proofErr w:type="gramEnd"/>
            <w:r w:rsidRPr="00200D15">
              <w:rPr>
                <w:rFonts w:asciiTheme="majorBidi" w:eastAsia="Times New Roman" w:hAnsiTheme="majorBidi" w:cstheme="majorBidi"/>
                <w:color w:val="000000" w:themeColor="text1"/>
                <w:sz w:val="22"/>
                <w:szCs w:val="22"/>
              </w:rPr>
              <w:t xml:space="preserve">, </w:t>
            </w:r>
            <w:proofErr w:type="spellStart"/>
            <w:r w:rsidRPr="00200D15">
              <w:rPr>
                <w:rFonts w:asciiTheme="majorBidi" w:eastAsia="Times New Roman" w:hAnsiTheme="majorBidi" w:cstheme="majorBidi"/>
                <w:color w:val="000000" w:themeColor="text1"/>
                <w:sz w:val="22"/>
                <w:szCs w:val="22"/>
              </w:rPr>
              <w:t>Zinbabwe</w:t>
            </w:r>
            <w:proofErr w:type="spellEnd"/>
          </w:p>
        </w:tc>
        <w:tc>
          <w:tcPr>
            <w:tcW w:w="2077" w:type="dxa"/>
            <w:shd w:val="clear" w:color="auto" w:fill="auto"/>
            <w:noWrap/>
            <w:hideMark/>
          </w:tcPr>
          <w:p w14:paraId="2D6DB0B9"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 &amp; LLINs</w:t>
            </w:r>
          </w:p>
        </w:tc>
        <w:tc>
          <w:tcPr>
            <w:tcW w:w="3260" w:type="dxa"/>
            <w:shd w:val="clear" w:color="auto" w:fill="auto"/>
            <w:noWrap/>
            <w:hideMark/>
          </w:tcPr>
          <w:p w14:paraId="642162D3"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1D4BFF1C"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7992704F"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lastRenderedPageBreak/>
              <w:t>Ce/2013/Nigeria</w:t>
            </w:r>
          </w:p>
        </w:tc>
        <w:tc>
          <w:tcPr>
            <w:tcW w:w="2077" w:type="dxa"/>
            <w:shd w:val="clear" w:color="auto" w:fill="auto"/>
            <w:noWrap/>
            <w:hideMark/>
          </w:tcPr>
          <w:p w14:paraId="01EB73B9"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40C33EC6"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0B9C2E6C"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786A31A"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Chinwe/2011/Nigeria</w:t>
            </w:r>
          </w:p>
        </w:tc>
        <w:tc>
          <w:tcPr>
            <w:tcW w:w="2077" w:type="dxa"/>
            <w:shd w:val="clear" w:color="auto" w:fill="auto"/>
            <w:noWrap/>
            <w:hideMark/>
          </w:tcPr>
          <w:p w14:paraId="532BCC53"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524A689D"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5C225F4"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1ADA17B"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Dawaki</w:t>
            </w:r>
            <w:proofErr w:type="spellEnd"/>
            <w:r w:rsidRPr="00200D15">
              <w:rPr>
                <w:rFonts w:asciiTheme="majorBidi" w:eastAsia="Times New Roman" w:hAnsiTheme="majorBidi" w:cstheme="majorBidi"/>
                <w:color w:val="000000" w:themeColor="text1"/>
                <w:sz w:val="22"/>
                <w:szCs w:val="22"/>
              </w:rPr>
              <w:t>/2016/Nigeria</w:t>
            </w:r>
          </w:p>
        </w:tc>
        <w:tc>
          <w:tcPr>
            <w:tcW w:w="2077" w:type="dxa"/>
            <w:shd w:val="clear" w:color="auto" w:fill="auto"/>
            <w:noWrap/>
            <w:hideMark/>
          </w:tcPr>
          <w:p w14:paraId="7D18A0A8"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34D836FC"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57FB03FD"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436FB9F"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Debo</w:t>
            </w:r>
            <w:proofErr w:type="spellEnd"/>
            <w:r w:rsidRPr="00200D15">
              <w:rPr>
                <w:rFonts w:asciiTheme="majorBidi" w:eastAsia="Times New Roman" w:hAnsiTheme="majorBidi" w:cstheme="majorBidi"/>
                <w:color w:val="000000" w:themeColor="text1"/>
                <w:sz w:val="22"/>
                <w:szCs w:val="22"/>
              </w:rPr>
              <w:t xml:space="preserve">/2016/ Ethiopia </w:t>
            </w:r>
          </w:p>
        </w:tc>
        <w:tc>
          <w:tcPr>
            <w:tcW w:w="2077" w:type="dxa"/>
            <w:shd w:val="clear" w:color="auto" w:fill="auto"/>
            <w:noWrap/>
            <w:hideMark/>
          </w:tcPr>
          <w:p w14:paraId="2C5FF7E0"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78B5228A"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3D3C3BB6"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3D4E47D"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Deressa</w:t>
            </w:r>
            <w:proofErr w:type="spellEnd"/>
            <w:r w:rsidRPr="00200D15">
              <w:rPr>
                <w:rFonts w:asciiTheme="majorBidi" w:eastAsia="Times New Roman" w:hAnsiTheme="majorBidi" w:cstheme="majorBidi"/>
                <w:color w:val="000000" w:themeColor="text1"/>
                <w:sz w:val="22"/>
                <w:szCs w:val="22"/>
              </w:rPr>
              <w:t>/2014/Ethiopia</w:t>
            </w:r>
          </w:p>
        </w:tc>
        <w:tc>
          <w:tcPr>
            <w:tcW w:w="2077" w:type="dxa"/>
            <w:shd w:val="clear" w:color="auto" w:fill="auto"/>
            <w:noWrap/>
            <w:hideMark/>
          </w:tcPr>
          <w:p w14:paraId="294E789C"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4275D369"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7DD2F3C"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4ACB836B"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Egbuche</w:t>
            </w:r>
            <w:proofErr w:type="spellEnd"/>
            <w:r w:rsidRPr="00200D15">
              <w:rPr>
                <w:rFonts w:asciiTheme="majorBidi" w:eastAsia="Times New Roman" w:hAnsiTheme="majorBidi" w:cstheme="majorBidi"/>
                <w:color w:val="000000" w:themeColor="text1"/>
                <w:sz w:val="22"/>
                <w:szCs w:val="22"/>
              </w:rPr>
              <w:t>/2013/Nigeria</w:t>
            </w:r>
          </w:p>
        </w:tc>
        <w:tc>
          <w:tcPr>
            <w:tcW w:w="2077" w:type="dxa"/>
            <w:shd w:val="clear" w:color="auto" w:fill="auto"/>
            <w:noWrap/>
            <w:hideMark/>
          </w:tcPr>
          <w:p w14:paraId="7C7D7297"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73A1F912"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67C563A8"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B69E8D6"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Eijk</w:t>
            </w:r>
            <w:proofErr w:type="spellEnd"/>
            <w:r w:rsidRPr="00200D15">
              <w:rPr>
                <w:rFonts w:asciiTheme="majorBidi" w:eastAsia="Times New Roman" w:hAnsiTheme="majorBidi" w:cstheme="majorBidi"/>
                <w:color w:val="000000" w:themeColor="text1"/>
                <w:sz w:val="22"/>
                <w:szCs w:val="22"/>
              </w:rPr>
              <w:t>/2016/India</w:t>
            </w:r>
          </w:p>
        </w:tc>
        <w:tc>
          <w:tcPr>
            <w:tcW w:w="2077" w:type="dxa"/>
            <w:shd w:val="clear" w:color="auto" w:fill="auto"/>
            <w:noWrap/>
            <w:hideMark/>
          </w:tcPr>
          <w:p w14:paraId="591643FD"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463B30A1"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4CDD096F"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A8D15B3"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Elder/2009/Ghana</w:t>
            </w:r>
          </w:p>
        </w:tc>
        <w:tc>
          <w:tcPr>
            <w:tcW w:w="2077" w:type="dxa"/>
            <w:shd w:val="clear" w:color="auto" w:fill="auto"/>
            <w:noWrap/>
            <w:hideMark/>
          </w:tcPr>
          <w:p w14:paraId="31863C8F"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05CE0D33"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6DD19F3E"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6BFD219"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Escamilla/2017/Malawi</w:t>
            </w:r>
          </w:p>
        </w:tc>
        <w:tc>
          <w:tcPr>
            <w:tcW w:w="2077" w:type="dxa"/>
            <w:shd w:val="clear" w:color="auto" w:fill="auto"/>
            <w:noWrap/>
            <w:hideMark/>
          </w:tcPr>
          <w:p w14:paraId="17EBDCB4"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4E7EB424"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25640E5D"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DD70962"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Ezeigbo</w:t>
            </w:r>
            <w:proofErr w:type="spellEnd"/>
            <w:r w:rsidRPr="00200D15">
              <w:rPr>
                <w:rFonts w:asciiTheme="majorBidi" w:eastAsia="Times New Roman" w:hAnsiTheme="majorBidi" w:cstheme="majorBidi"/>
                <w:color w:val="000000" w:themeColor="text1"/>
                <w:sz w:val="22"/>
                <w:szCs w:val="22"/>
              </w:rPr>
              <w:t>/2016/Nigeria</w:t>
            </w:r>
          </w:p>
        </w:tc>
        <w:tc>
          <w:tcPr>
            <w:tcW w:w="2077" w:type="dxa"/>
            <w:shd w:val="clear" w:color="auto" w:fill="auto"/>
            <w:noWrap/>
            <w:hideMark/>
          </w:tcPr>
          <w:p w14:paraId="5D8FB1D1"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6CA5881F"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4DA4967B"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A87DE6E"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Gari</w:t>
            </w:r>
            <w:proofErr w:type="spellEnd"/>
            <w:r w:rsidRPr="00200D15">
              <w:rPr>
                <w:rFonts w:asciiTheme="majorBidi" w:eastAsia="Times New Roman" w:hAnsiTheme="majorBidi" w:cstheme="majorBidi"/>
                <w:color w:val="000000" w:themeColor="text1"/>
                <w:sz w:val="22"/>
                <w:szCs w:val="22"/>
              </w:rPr>
              <w:t>/2016/Ethiopia</w:t>
            </w:r>
          </w:p>
        </w:tc>
        <w:tc>
          <w:tcPr>
            <w:tcW w:w="2077" w:type="dxa"/>
            <w:shd w:val="clear" w:color="auto" w:fill="auto"/>
            <w:noWrap/>
            <w:hideMark/>
          </w:tcPr>
          <w:p w14:paraId="196CD0DE"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7E95A33F"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41D16D6"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E2DCA6B"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Gobena</w:t>
            </w:r>
            <w:proofErr w:type="spellEnd"/>
            <w:r w:rsidRPr="00200D15">
              <w:rPr>
                <w:rFonts w:asciiTheme="majorBidi" w:eastAsia="Times New Roman" w:hAnsiTheme="majorBidi" w:cstheme="majorBidi"/>
                <w:color w:val="000000" w:themeColor="text1"/>
                <w:sz w:val="22"/>
                <w:szCs w:val="22"/>
              </w:rPr>
              <w:t>/2012/Ethiopia</w:t>
            </w:r>
          </w:p>
        </w:tc>
        <w:tc>
          <w:tcPr>
            <w:tcW w:w="2077" w:type="dxa"/>
            <w:shd w:val="clear" w:color="auto" w:fill="auto"/>
            <w:noWrap/>
            <w:hideMark/>
          </w:tcPr>
          <w:p w14:paraId="7DBB4DA0"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159DDC67"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12C4C7C5"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4B01EB28"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Gonahasa</w:t>
            </w:r>
            <w:proofErr w:type="spellEnd"/>
            <w:r w:rsidRPr="00200D15">
              <w:rPr>
                <w:rFonts w:asciiTheme="majorBidi" w:eastAsia="Times New Roman" w:hAnsiTheme="majorBidi" w:cstheme="majorBidi"/>
                <w:color w:val="000000" w:themeColor="text1"/>
                <w:sz w:val="22"/>
                <w:szCs w:val="22"/>
              </w:rPr>
              <w:t>/2018/Uganda</w:t>
            </w:r>
          </w:p>
        </w:tc>
        <w:tc>
          <w:tcPr>
            <w:tcW w:w="2077" w:type="dxa"/>
            <w:shd w:val="clear" w:color="auto" w:fill="auto"/>
            <w:noWrap/>
            <w:hideMark/>
          </w:tcPr>
          <w:p w14:paraId="23A72816"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5EB9A391"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7F68103"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2309F18"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Gryseels</w:t>
            </w:r>
            <w:proofErr w:type="spellEnd"/>
            <w:r w:rsidRPr="00200D15">
              <w:rPr>
                <w:rFonts w:asciiTheme="majorBidi" w:eastAsia="Times New Roman" w:hAnsiTheme="majorBidi" w:cstheme="majorBidi"/>
                <w:color w:val="000000" w:themeColor="text1"/>
                <w:sz w:val="22"/>
                <w:szCs w:val="22"/>
              </w:rPr>
              <w:t>/2015/Cambodia–Vietnam</w:t>
            </w:r>
          </w:p>
        </w:tc>
        <w:tc>
          <w:tcPr>
            <w:tcW w:w="2077" w:type="dxa"/>
            <w:shd w:val="clear" w:color="auto" w:fill="auto"/>
            <w:noWrap/>
            <w:hideMark/>
          </w:tcPr>
          <w:p w14:paraId="3E541CFB"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 Untreated nets</w:t>
            </w:r>
          </w:p>
        </w:tc>
        <w:tc>
          <w:tcPr>
            <w:tcW w:w="3260" w:type="dxa"/>
            <w:shd w:val="clear" w:color="auto" w:fill="auto"/>
            <w:noWrap/>
            <w:hideMark/>
          </w:tcPr>
          <w:p w14:paraId="3BE8AB0A"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4248206B"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76C03CE2"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Hailu/2016/Ethiopia</w:t>
            </w:r>
          </w:p>
        </w:tc>
        <w:tc>
          <w:tcPr>
            <w:tcW w:w="2077" w:type="dxa"/>
            <w:shd w:val="clear" w:color="auto" w:fill="auto"/>
            <w:noWrap/>
            <w:hideMark/>
          </w:tcPr>
          <w:p w14:paraId="47ECA06A"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5BD2D527"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70883861"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4108E3F"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Hambisa</w:t>
            </w:r>
            <w:proofErr w:type="spellEnd"/>
            <w:r w:rsidRPr="00200D15">
              <w:rPr>
                <w:rFonts w:asciiTheme="majorBidi" w:eastAsia="Times New Roman" w:hAnsiTheme="majorBidi" w:cstheme="majorBidi"/>
                <w:color w:val="000000" w:themeColor="text1"/>
                <w:sz w:val="22"/>
                <w:szCs w:val="22"/>
              </w:rPr>
              <w:t>/2018/Ethiopia</w:t>
            </w:r>
          </w:p>
        </w:tc>
        <w:tc>
          <w:tcPr>
            <w:tcW w:w="2077" w:type="dxa"/>
            <w:shd w:val="clear" w:color="auto" w:fill="auto"/>
            <w:noWrap/>
            <w:hideMark/>
          </w:tcPr>
          <w:p w14:paraId="6A2DFDDF"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01713EF0"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14B1338D"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4E7CE1C"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Haque/2010/Bangladesh</w:t>
            </w:r>
          </w:p>
        </w:tc>
        <w:tc>
          <w:tcPr>
            <w:tcW w:w="2077" w:type="dxa"/>
            <w:shd w:val="clear" w:color="auto" w:fill="auto"/>
            <w:noWrap/>
            <w:hideMark/>
          </w:tcPr>
          <w:p w14:paraId="3BDAEAB4"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586ACFC2"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70CE7C53"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D13552D"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Hetzel/2012/New Guinea</w:t>
            </w:r>
          </w:p>
        </w:tc>
        <w:tc>
          <w:tcPr>
            <w:tcW w:w="2077" w:type="dxa"/>
            <w:shd w:val="clear" w:color="auto" w:fill="auto"/>
            <w:noWrap/>
            <w:hideMark/>
          </w:tcPr>
          <w:p w14:paraId="19B79EF4"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3459B701"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7EABD893"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C8469A0"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Homan/2016/Kenya</w:t>
            </w:r>
          </w:p>
        </w:tc>
        <w:tc>
          <w:tcPr>
            <w:tcW w:w="2077" w:type="dxa"/>
            <w:shd w:val="clear" w:color="auto" w:fill="auto"/>
            <w:noWrap/>
            <w:hideMark/>
          </w:tcPr>
          <w:p w14:paraId="3ED4E123"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ND</w:t>
            </w:r>
          </w:p>
        </w:tc>
        <w:tc>
          <w:tcPr>
            <w:tcW w:w="3260" w:type="dxa"/>
            <w:shd w:val="clear" w:color="auto" w:fill="auto"/>
            <w:noWrap/>
            <w:hideMark/>
          </w:tcPr>
          <w:p w14:paraId="07CDD688"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7E012B07"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1A06FF2"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Kaliyaperumal</w:t>
            </w:r>
            <w:proofErr w:type="spellEnd"/>
            <w:r w:rsidRPr="00200D15">
              <w:rPr>
                <w:rFonts w:asciiTheme="majorBidi" w:eastAsia="Times New Roman" w:hAnsiTheme="majorBidi" w:cstheme="majorBidi"/>
                <w:color w:val="000000" w:themeColor="text1"/>
                <w:sz w:val="22"/>
                <w:szCs w:val="22"/>
              </w:rPr>
              <w:t>/2009/Ethiopia</w:t>
            </w:r>
          </w:p>
        </w:tc>
        <w:tc>
          <w:tcPr>
            <w:tcW w:w="2077" w:type="dxa"/>
            <w:shd w:val="clear" w:color="auto" w:fill="auto"/>
            <w:noWrap/>
            <w:hideMark/>
          </w:tcPr>
          <w:p w14:paraId="22F36A29"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6F3C792A"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3EB8798"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DDCA59B"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Kateera</w:t>
            </w:r>
            <w:proofErr w:type="spellEnd"/>
            <w:r w:rsidRPr="00200D15">
              <w:rPr>
                <w:rFonts w:asciiTheme="majorBidi" w:eastAsia="Times New Roman" w:hAnsiTheme="majorBidi" w:cstheme="majorBidi"/>
                <w:color w:val="000000" w:themeColor="text1"/>
                <w:sz w:val="22"/>
                <w:szCs w:val="22"/>
              </w:rPr>
              <w:t>/2015/ Rwanda</w:t>
            </w:r>
          </w:p>
        </w:tc>
        <w:tc>
          <w:tcPr>
            <w:tcW w:w="2077" w:type="dxa"/>
            <w:shd w:val="clear" w:color="auto" w:fill="auto"/>
            <w:noWrap/>
            <w:hideMark/>
          </w:tcPr>
          <w:p w14:paraId="64C9DABC"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2ED95DAD"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7C999188"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DBDB293"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Kateera</w:t>
            </w:r>
            <w:proofErr w:type="spellEnd"/>
            <w:r w:rsidRPr="00200D15">
              <w:rPr>
                <w:rFonts w:asciiTheme="majorBidi" w:eastAsia="Times New Roman" w:hAnsiTheme="majorBidi" w:cstheme="majorBidi"/>
                <w:color w:val="000000" w:themeColor="text1"/>
                <w:sz w:val="22"/>
                <w:szCs w:val="22"/>
              </w:rPr>
              <w:t>/2015/Rwanda</w:t>
            </w:r>
          </w:p>
        </w:tc>
        <w:tc>
          <w:tcPr>
            <w:tcW w:w="2077" w:type="dxa"/>
            <w:shd w:val="clear" w:color="auto" w:fill="auto"/>
            <w:noWrap/>
            <w:hideMark/>
          </w:tcPr>
          <w:p w14:paraId="5178A1DE"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1BE6B424"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5FF883BA"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A71010C"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Kesteman</w:t>
            </w:r>
            <w:proofErr w:type="spellEnd"/>
            <w:r w:rsidRPr="00200D15">
              <w:rPr>
                <w:rFonts w:asciiTheme="majorBidi" w:eastAsia="Times New Roman" w:hAnsiTheme="majorBidi" w:cstheme="majorBidi"/>
                <w:color w:val="000000" w:themeColor="text1"/>
                <w:sz w:val="22"/>
                <w:szCs w:val="22"/>
              </w:rPr>
              <w:t>/2014/Madagascar</w:t>
            </w:r>
          </w:p>
        </w:tc>
        <w:tc>
          <w:tcPr>
            <w:tcW w:w="2077" w:type="dxa"/>
            <w:shd w:val="clear" w:color="auto" w:fill="auto"/>
            <w:noWrap/>
            <w:hideMark/>
          </w:tcPr>
          <w:p w14:paraId="4C41FFE7"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1B0312E4"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6CCC16E"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BE25AAC"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Kesteman</w:t>
            </w:r>
            <w:proofErr w:type="spellEnd"/>
            <w:r w:rsidRPr="00200D15">
              <w:rPr>
                <w:rFonts w:asciiTheme="majorBidi" w:eastAsia="Times New Roman" w:hAnsiTheme="majorBidi" w:cstheme="majorBidi"/>
                <w:color w:val="000000" w:themeColor="text1"/>
                <w:sz w:val="22"/>
                <w:szCs w:val="22"/>
              </w:rPr>
              <w:t>/2016/Madagascar</w:t>
            </w:r>
          </w:p>
        </w:tc>
        <w:tc>
          <w:tcPr>
            <w:tcW w:w="2077" w:type="dxa"/>
            <w:shd w:val="clear" w:color="auto" w:fill="auto"/>
            <w:noWrap/>
            <w:hideMark/>
          </w:tcPr>
          <w:p w14:paraId="15BD6C1A"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ND</w:t>
            </w:r>
          </w:p>
        </w:tc>
        <w:tc>
          <w:tcPr>
            <w:tcW w:w="3260" w:type="dxa"/>
            <w:shd w:val="clear" w:color="auto" w:fill="auto"/>
            <w:noWrap/>
            <w:hideMark/>
          </w:tcPr>
          <w:p w14:paraId="1EE8DF57"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B34B77B"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82574F9"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Khairy</w:t>
            </w:r>
            <w:proofErr w:type="spellEnd"/>
            <w:r w:rsidRPr="00200D15">
              <w:rPr>
                <w:rFonts w:asciiTheme="majorBidi" w:eastAsia="Times New Roman" w:hAnsiTheme="majorBidi" w:cstheme="majorBidi"/>
                <w:color w:val="000000" w:themeColor="text1"/>
                <w:sz w:val="22"/>
                <w:szCs w:val="22"/>
              </w:rPr>
              <w:t>/2017/Saudi Arabia</w:t>
            </w:r>
          </w:p>
        </w:tc>
        <w:tc>
          <w:tcPr>
            <w:tcW w:w="2077" w:type="dxa"/>
            <w:shd w:val="clear" w:color="auto" w:fill="auto"/>
            <w:noWrap/>
            <w:hideMark/>
          </w:tcPr>
          <w:p w14:paraId="30055065"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ND</w:t>
            </w:r>
          </w:p>
        </w:tc>
        <w:tc>
          <w:tcPr>
            <w:tcW w:w="3260" w:type="dxa"/>
            <w:shd w:val="clear" w:color="auto" w:fill="auto"/>
            <w:noWrap/>
            <w:hideMark/>
          </w:tcPr>
          <w:p w14:paraId="56EA07A9"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5FB671FE"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06FE8C3" w14:textId="229A6572"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Khatib/2018/</w:t>
            </w:r>
            <w:r w:rsidR="00200D15" w:rsidRPr="00200D15">
              <w:rPr>
                <w:rFonts w:asciiTheme="majorBidi" w:eastAsia="Times New Roman" w:hAnsiTheme="majorBidi" w:cstheme="majorBidi"/>
                <w:color w:val="000000" w:themeColor="text1"/>
                <w:sz w:val="22"/>
                <w:szCs w:val="22"/>
              </w:rPr>
              <w:t>Tanzania</w:t>
            </w:r>
          </w:p>
        </w:tc>
        <w:tc>
          <w:tcPr>
            <w:tcW w:w="2077" w:type="dxa"/>
            <w:shd w:val="clear" w:color="auto" w:fill="auto"/>
            <w:noWrap/>
            <w:hideMark/>
          </w:tcPr>
          <w:p w14:paraId="40415D14"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269C92BF"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32E3280D"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753FF77C"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Kilian/2013/Nigeria</w:t>
            </w:r>
          </w:p>
        </w:tc>
        <w:tc>
          <w:tcPr>
            <w:tcW w:w="2077" w:type="dxa"/>
            <w:shd w:val="clear" w:color="auto" w:fill="auto"/>
            <w:noWrap/>
            <w:hideMark/>
          </w:tcPr>
          <w:p w14:paraId="32064490"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ND</w:t>
            </w:r>
          </w:p>
        </w:tc>
        <w:tc>
          <w:tcPr>
            <w:tcW w:w="3260" w:type="dxa"/>
            <w:shd w:val="clear" w:color="auto" w:fill="auto"/>
            <w:noWrap/>
            <w:hideMark/>
          </w:tcPr>
          <w:p w14:paraId="35810D2C"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8A6094F"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4F84571C"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Kirkby</w:t>
            </w:r>
            <w:proofErr w:type="spellEnd"/>
            <w:r w:rsidRPr="00200D15">
              <w:rPr>
                <w:rFonts w:asciiTheme="majorBidi" w:eastAsia="Times New Roman" w:hAnsiTheme="majorBidi" w:cstheme="majorBidi"/>
                <w:color w:val="000000" w:themeColor="text1"/>
                <w:sz w:val="22"/>
                <w:szCs w:val="22"/>
              </w:rPr>
              <w:t>/2013/Sri Lanka</w:t>
            </w:r>
          </w:p>
        </w:tc>
        <w:tc>
          <w:tcPr>
            <w:tcW w:w="2077" w:type="dxa"/>
            <w:shd w:val="clear" w:color="auto" w:fill="auto"/>
            <w:noWrap/>
            <w:hideMark/>
          </w:tcPr>
          <w:p w14:paraId="230EA597"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ND</w:t>
            </w:r>
          </w:p>
        </w:tc>
        <w:tc>
          <w:tcPr>
            <w:tcW w:w="3260" w:type="dxa"/>
            <w:shd w:val="clear" w:color="auto" w:fill="auto"/>
            <w:noWrap/>
            <w:hideMark/>
          </w:tcPr>
          <w:p w14:paraId="03F35239"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05F8849C"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4BFE2CF"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Kitidamrongsuk</w:t>
            </w:r>
            <w:proofErr w:type="spellEnd"/>
            <w:r w:rsidRPr="00200D15">
              <w:rPr>
                <w:rFonts w:asciiTheme="majorBidi" w:eastAsia="Times New Roman" w:hAnsiTheme="majorBidi" w:cstheme="majorBidi"/>
                <w:color w:val="000000" w:themeColor="text1"/>
                <w:sz w:val="22"/>
                <w:szCs w:val="22"/>
              </w:rPr>
              <w:t>/2016/Thailand</w:t>
            </w:r>
          </w:p>
        </w:tc>
        <w:tc>
          <w:tcPr>
            <w:tcW w:w="2077" w:type="dxa"/>
            <w:shd w:val="clear" w:color="auto" w:fill="auto"/>
            <w:noWrap/>
            <w:hideMark/>
          </w:tcPr>
          <w:p w14:paraId="506CE123"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ND</w:t>
            </w:r>
          </w:p>
        </w:tc>
        <w:tc>
          <w:tcPr>
            <w:tcW w:w="3260" w:type="dxa"/>
            <w:shd w:val="clear" w:color="auto" w:fill="auto"/>
            <w:noWrap/>
            <w:hideMark/>
          </w:tcPr>
          <w:p w14:paraId="7C05CF8E"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12BEA96F"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A03F844" w14:textId="20F72749"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lastRenderedPageBreak/>
              <w:t>Kohli/2014/</w:t>
            </w:r>
            <w:r w:rsidR="00200D15">
              <w:rPr>
                <w:rFonts w:asciiTheme="majorBidi" w:eastAsia="Times New Roman" w:hAnsiTheme="majorBidi" w:cstheme="majorBidi"/>
                <w:color w:val="000000" w:themeColor="text1"/>
                <w:sz w:val="22"/>
                <w:szCs w:val="22"/>
              </w:rPr>
              <w:t>I</w:t>
            </w:r>
            <w:r w:rsidRPr="00200D15">
              <w:rPr>
                <w:rFonts w:asciiTheme="majorBidi" w:eastAsia="Times New Roman" w:hAnsiTheme="majorBidi" w:cstheme="majorBidi"/>
                <w:color w:val="000000" w:themeColor="text1"/>
                <w:sz w:val="22"/>
                <w:szCs w:val="22"/>
              </w:rPr>
              <w:t xml:space="preserve">ndia </w:t>
            </w:r>
          </w:p>
        </w:tc>
        <w:tc>
          <w:tcPr>
            <w:tcW w:w="2077" w:type="dxa"/>
            <w:shd w:val="clear" w:color="auto" w:fill="auto"/>
            <w:noWrap/>
            <w:hideMark/>
          </w:tcPr>
          <w:p w14:paraId="755806E4"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4D0D4FE4"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116E3633"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776C55E" w14:textId="6C548A72"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Kudom</w:t>
            </w:r>
            <w:proofErr w:type="spellEnd"/>
            <w:r w:rsidRPr="00200D15">
              <w:rPr>
                <w:rFonts w:asciiTheme="majorBidi" w:eastAsia="Times New Roman" w:hAnsiTheme="majorBidi" w:cstheme="majorBidi"/>
                <w:color w:val="000000" w:themeColor="text1"/>
                <w:sz w:val="22"/>
                <w:szCs w:val="22"/>
              </w:rPr>
              <w:t>/2013/</w:t>
            </w:r>
            <w:r w:rsidR="00200D15">
              <w:rPr>
                <w:rFonts w:asciiTheme="majorBidi" w:eastAsia="Times New Roman" w:hAnsiTheme="majorBidi" w:cstheme="majorBidi"/>
                <w:color w:val="000000" w:themeColor="text1"/>
                <w:sz w:val="22"/>
                <w:szCs w:val="22"/>
              </w:rPr>
              <w:t>G</w:t>
            </w:r>
            <w:r w:rsidRPr="00200D15">
              <w:rPr>
                <w:rFonts w:asciiTheme="majorBidi" w:eastAsia="Times New Roman" w:hAnsiTheme="majorBidi" w:cstheme="majorBidi"/>
                <w:color w:val="000000" w:themeColor="text1"/>
                <w:sz w:val="22"/>
                <w:szCs w:val="22"/>
              </w:rPr>
              <w:t>hana</w:t>
            </w:r>
          </w:p>
        </w:tc>
        <w:tc>
          <w:tcPr>
            <w:tcW w:w="2077" w:type="dxa"/>
            <w:shd w:val="clear" w:color="auto" w:fill="auto"/>
            <w:noWrap/>
            <w:hideMark/>
          </w:tcPr>
          <w:p w14:paraId="627E69E8"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26B1E36B"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1D750162"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4C21EA17"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Larson/2014/Kenya</w:t>
            </w:r>
          </w:p>
        </w:tc>
        <w:tc>
          <w:tcPr>
            <w:tcW w:w="2077" w:type="dxa"/>
            <w:shd w:val="clear" w:color="auto" w:fill="auto"/>
            <w:noWrap/>
            <w:hideMark/>
          </w:tcPr>
          <w:p w14:paraId="4C1E4A99"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4120AC0B"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1E6743B8"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CC2C8D8"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lIiyasu</w:t>
            </w:r>
            <w:proofErr w:type="spellEnd"/>
            <w:r w:rsidRPr="00200D15">
              <w:rPr>
                <w:rFonts w:asciiTheme="majorBidi" w:eastAsia="Times New Roman" w:hAnsiTheme="majorBidi" w:cstheme="majorBidi"/>
                <w:color w:val="000000" w:themeColor="text1"/>
                <w:sz w:val="22"/>
                <w:szCs w:val="22"/>
              </w:rPr>
              <w:t>/2010/Nigeria</w:t>
            </w:r>
          </w:p>
        </w:tc>
        <w:tc>
          <w:tcPr>
            <w:tcW w:w="2077" w:type="dxa"/>
            <w:shd w:val="clear" w:color="auto" w:fill="auto"/>
            <w:noWrap/>
            <w:hideMark/>
          </w:tcPr>
          <w:p w14:paraId="479FE1CE"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5BA685C8"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2B5D02EC"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7A9D9932"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Liu/2015/Myanmar</w:t>
            </w:r>
          </w:p>
        </w:tc>
        <w:tc>
          <w:tcPr>
            <w:tcW w:w="2077" w:type="dxa"/>
            <w:shd w:val="clear" w:color="auto" w:fill="auto"/>
            <w:noWrap/>
            <w:hideMark/>
          </w:tcPr>
          <w:p w14:paraId="0B0B0B94"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Untreated nets &amp; ITNs &amp; LLITNs</w:t>
            </w:r>
          </w:p>
        </w:tc>
        <w:tc>
          <w:tcPr>
            <w:tcW w:w="3260" w:type="dxa"/>
            <w:shd w:val="clear" w:color="auto" w:fill="auto"/>
            <w:noWrap/>
            <w:hideMark/>
          </w:tcPr>
          <w:p w14:paraId="41C7DC58"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7F727F44"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A45E13E"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Liverani</w:t>
            </w:r>
            <w:proofErr w:type="spellEnd"/>
            <w:r w:rsidRPr="00200D15">
              <w:rPr>
                <w:rFonts w:asciiTheme="majorBidi" w:eastAsia="Times New Roman" w:hAnsiTheme="majorBidi" w:cstheme="majorBidi"/>
                <w:color w:val="000000" w:themeColor="text1"/>
                <w:sz w:val="22"/>
                <w:szCs w:val="22"/>
              </w:rPr>
              <w:t>/2017/Cambodia</w:t>
            </w:r>
          </w:p>
        </w:tc>
        <w:tc>
          <w:tcPr>
            <w:tcW w:w="2077" w:type="dxa"/>
            <w:shd w:val="clear" w:color="auto" w:fill="auto"/>
            <w:noWrap/>
            <w:hideMark/>
          </w:tcPr>
          <w:p w14:paraId="55DEC244"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5DCF9420"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3EA6841E"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6894644"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Loha</w:t>
            </w:r>
            <w:proofErr w:type="spellEnd"/>
            <w:r w:rsidRPr="00200D15">
              <w:rPr>
                <w:rFonts w:asciiTheme="majorBidi" w:eastAsia="Times New Roman" w:hAnsiTheme="majorBidi" w:cstheme="majorBidi"/>
                <w:color w:val="000000" w:themeColor="text1"/>
                <w:sz w:val="22"/>
                <w:szCs w:val="22"/>
              </w:rPr>
              <w:t>/2013/Ethiopia</w:t>
            </w:r>
          </w:p>
        </w:tc>
        <w:tc>
          <w:tcPr>
            <w:tcW w:w="2077" w:type="dxa"/>
            <w:shd w:val="clear" w:color="auto" w:fill="auto"/>
            <w:noWrap/>
            <w:hideMark/>
          </w:tcPr>
          <w:p w14:paraId="3B599491"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76A54DCC"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154C7CA"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5275A3A"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Masangwi</w:t>
            </w:r>
            <w:proofErr w:type="spellEnd"/>
            <w:r w:rsidRPr="00200D15">
              <w:rPr>
                <w:rFonts w:asciiTheme="majorBidi" w:eastAsia="Times New Roman" w:hAnsiTheme="majorBidi" w:cstheme="majorBidi"/>
                <w:color w:val="000000" w:themeColor="text1"/>
                <w:sz w:val="22"/>
                <w:szCs w:val="22"/>
              </w:rPr>
              <w:t>/2012/Malawi</w:t>
            </w:r>
          </w:p>
        </w:tc>
        <w:tc>
          <w:tcPr>
            <w:tcW w:w="2077" w:type="dxa"/>
            <w:shd w:val="clear" w:color="auto" w:fill="auto"/>
            <w:noWrap/>
            <w:hideMark/>
          </w:tcPr>
          <w:p w14:paraId="21BD290E"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70DCCA96"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15D6212"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C816E6C"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Maung</w:t>
            </w:r>
            <w:proofErr w:type="spellEnd"/>
            <w:r w:rsidRPr="00200D15">
              <w:rPr>
                <w:rFonts w:asciiTheme="majorBidi" w:eastAsia="Times New Roman" w:hAnsiTheme="majorBidi" w:cstheme="majorBidi"/>
                <w:color w:val="000000" w:themeColor="text1"/>
                <w:sz w:val="22"/>
                <w:szCs w:val="22"/>
              </w:rPr>
              <w:t>/2018/Myanmar</w:t>
            </w:r>
          </w:p>
        </w:tc>
        <w:tc>
          <w:tcPr>
            <w:tcW w:w="2077" w:type="dxa"/>
            <w:shd w:val="clear" w:color="auto" w:fill="auto"/>
            <w:noWrap/>
            <w:hideMark/>
          </w:tcPr>
          <w:p w14:paraId="5C75D723"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 &amp; LLINs</w:t>
            </w:r>
          </w:p>
        </w:tc>
        <w:tc>
          <w:tcPr>
            <w:tcW w:w="3260" w:type="dxa"/>
            <w:shd w:val="clear" w:color="auto" w:fill="auto"/>
            <w:noWrap/>
            <w:hideMark/>
          </w:tcPr>
          <w:p w14:paraId="2FCB3282"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79434ED9"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68812E6"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Maung</w:t>
            </w:r>
            <w:proofErr w:type="spellEnd"/>
            <w:r w:rsidRPr="00200D15">
              <w:rPr>
                <w:rFonts w:asciiTheme="majorBidi" w:eastAsia="Times New Roman" w:hAnsiTheme="majorBidi" w:cstheme="majorBidi"/>
                <w:color w:val="000000" w:themeColor="text1"/>
                <w:sz w:val="22"/>
                <w:szCs w:val="22"/>
              </w:rPr>
              <w:t>/2018/Myanmar</w:t>
            </w:r>
          </w:p>
        </w:tc>
        <w:tc>
          <w:tcPr>
            <w:tcW w:w="2077" w:type="dxa"/>
            <w:shd w:val="clear" w:color="auto" w:fill="auto"/>
            <w:noWrap/>
            <w:hideMark/>
          </w:tcPr>
          <w:p w14:paraId="7D49CA88"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 &amp; LLINs</w:t>
            </w:r>
          </w:p>
        </w:tc>
        <w:tc>
          <w:tcPr>
            <w:tcW w:w="3260" w:type="dxa"/>
            <w:shd w:val="clear" w:color="auto" w:fill="auto"/>
            <w:noWrap/>
            <w:hideMark/>
          </w:tcPr>
          <w:p w14:paraId="12EBC077"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3B2879BA"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634CED3"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Mazigo</w:t>
            </w:r>
            <w:proofErr w:type="spellEnd"/>
            <w:r w:rsidRPr="00200D15">
              <w:rPr>
                <w:rFonts w:asciiTheme="majorBidi" w:eastAsia="Times New Roman" w:hAnsiTheme="majorBidi" w:cstheme="majorBidi"/>
                <w:color w:val="000000" w:themeColor="text1"/>
                <w:sz w:val="22"/>
                <w:szCs w:val="22"/>
              </w:rPr>
              <w:t>/2010/Tanzania</w:t>
            </w:r>
          </w:p>
        </w:tc>
        <w:tc>
          <w:tcPr>
            <w:tcW w:w="2077" w:type="dxa"/>
            <w:shd w:val="clear" w:color="auto" w:fill="auto"/>
            <w:noWrap/>
            <w:hideMark/>
          </w:tcPr>
          <w:p w14:paraId="52EF2F05"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3CEBBFC3"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7662D1AD"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AD29EE7"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Mogaji</w:t>
            </w:r>
            <w:proofErr w:type="spellEnd"/>
            <w:r w:rsidRPr="00200D15">
              <w:rPr>
                <w:rFonts w:asciiTheme="majorBidi" w:eastAsia="Times New Roman" w:hAnsiTheme="majorBidi" w:cstheme="majorBidi"/>
                <w:color w:val="000000" w:themeColor="text1"/>
                <w:sz w:val="22"/>
                <w:szCs w:val="22"/>
              </w:rPr>
              <w:t>/2018/Nigeria</w:t>
            </w:r>
          </w:p>
        </w:tc>
        <w:tc>
          <w:tcPr>
            <w:tcW w:w="2077" w:type="dxa"/>
            <w:shd w:val="clear" w:color="auto" w:fill="auto"/>
            <w:noWrap/>
            <w:hideMark/>
          </w:tcPr>
          <w:p w14:paraId="1D26BE97"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726A62F2"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5670CA07"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4812CC1D"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Moon /2016/Mozambique</w:t>
            </w:r>
          </w:p>
        </w:tc>
        <w:tc>
          <w:tcPr>
            <w:tcW w:w="2077" w:type="dxa"/>
            <w:shd w:val="clear" w:color="auto" w:fill="auto"/>
            <w:noWrap/>
            <w:hideMark/>
          </w:tcPr>
          <w:p w14:paraId="142D4E87"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292A4A4A"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1F72FEE"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400363E2"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Muchie</w:t>
            </w:r>
            <w:proofErr w:type="spellEnd"/>
            <w:r w:rsidRPr="00200D15">
              <w:rPr>
                <w:rFonts w:asciiTheme="majorBidi" w:eastAsia="Times New Roman" w:hAnsiTheme="majorBidi" w:cstheme="majorBidi"/>
                <w:color w:val="000000" w:themeColor="text1"/>
                <w:sz w:val="22"/>
                <w:szCs w:val="22"/>
              </w:rPr>
              <w:t>/2017/Ethiopia</w:t>
            </w:r>
          </w:p>
        </w:tc>
        <w:tc>
          <w:tcPr>
            <w:tcW w:w="2077" w:type="dxa"/>
            <w:shd w:val="clear" w:color="auto" w:fill="auto"/>
            <w:noWrap/>
            <w:hideMark/>
          </w:tcPr>
          <w:p w14:paraId="5D1B99CF"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06E889B2"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1C04423A"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2F69521"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Mukhopadhyay/2016/India</w:t>
            </w:r>
          </w:p>
        </w:tc>
        <w:tc>
          <w:tcPr>
            <w:tcW w:w="2077" w:type="dxa"/>
            <w:shd w:val="clear" w:color="auto" w:fill="auto"/>
            <w:noWrap/>
            <w:hideMark/>
          </w:tcPr>
          <w:p w14:paraId="68C3DA65"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3C9E3281"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4B94C2F4"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A6D69DC"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Nchang</w:t>
            </w:r>
            <w:proofErr w:type="spellEnd"/>
            <w:r w:rsidRPr="00200D15">
              <w:rPr>
                <w:rFonts w:asciiTheme="majorBidi" w:eastAsia="Times New Roman" w:hAnsiTheme="majorBidi" w:cstheme="majorBidi"/>
                <w:color w:val="000000" w:themeColor="text1"/>
                <w:sz w:val="22"/>
                <w:szCs w:val="22"/>
              </w:rPr>
              <w:t>/2018/Cameroon</w:t>
            </w:r>
          </w:p>
        </w:tc>
        <w:tc>
          <w:tcPr>
            <w:tcW w:w="2077" w:type="dxa"/>
            <w:shd w:val="clear" w:color="auto" w:fill="auto"/>
            <w:noWrap/>
            <w:hideMark/>
          </w:tcPr>
          <w:p w14:paraId="0282FF02"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767D9A48"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41D95087"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507F2B8"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Negash</w:t>
            </w:r>
            <w:proofErr w:type="spellEnd"/>
            <w:r w:rsidRPr="00200D15">
              <w:rPr>
                <w:rFonts w:asciiTheme="majorBidi" w:eastAsia="Times New Roman" w:hAnsiTheme="majorBidi" w:cstheme="majorBidi"/>
                <w:color w:val="000000" w:themeColor="text1"/>
                <w:sz w:val="22"/>
                <w:szCs w:val="22"/>
              </w:rPr>
              <w:t>\2012\Ethiopia</w:t>
            </w:r>
          </w:p>
        </w:tc>
        <w:tc>
          <w:tcPr>
            <w:tcW w:w="2077" w:type="dxa"/>
            <w:shd w:val="clear" w:color="auto" w:fill="auto"/>
            <w:noWrap/>
            <w:hideMark/>
          </w:tcPr>
          <w:p w14:paraId="3CF73BC9"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73BD57AC"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7FD2D84A"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48F32C60"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Ntuku</w:t>
            </w:r>
            <w:proofErr w:type="spellEnd"/>
            <w:r w:rsidRPr="00200D15">
              <w:rPr>
                <w:rFonts w:asciiTheme="majorBidi" w:eastAsia="Times New Roman" w:hAnsiTheme="majorBidi" w:cstheme="majorBidi"/>
                <w:color w:val="000000" w:themeColor="text1"/>
                <w:sz w:val="22"/>
                <w:szCs w:val="22"/>
              </w:rPr>
              <w:t>/2017/Congo</w:t>
            </w:r>
          </w:p>
        </w:tc>
        <w:tc>
          <w:tcPr>
            <w:tcW w:w="2077" w:type="dxa"/>
            <w:shd w:val="clear" w:color="auto" w:fill="auto"/>
            <w:noWrap/>
            <w:hideMark/>
          </w:tcPr>
          <w:p w14:paraId="33FA36D8"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2116B963"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41A9E825"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6C07A1B"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Odoemene</w:t>
            </w:r>
            <w:proofErr w:type="spellEnd"/>
            <w:r w:rsidRPr="00200D15">
              <w:rPr>
                <w:rFonts w:asciiTheme="majorBidi" w:eastAsia="Times New Roman" w:hAnsiTheme="majorBidi" w:cstheme="majorBidi"/>
                <w:color w:val="000000" w:themeColor="text1"/>
                <w:sz w:val="22"/>
                <w:szCs w:val="22"/>
              </w:rPr>
              <w:t>/2017/Nigeria</w:t>
            </w:r>
          </w:p>
        </w:tc>
        <w:tc>
          <w:tcPr>
            <w:tcW w:w="2077" w:type="dxa"/>
            <w:shd w:val="clear" w:color="auto" w:fill="auto"/>
            <w:noWrap/>
            <w:hideMark/>
          </w:tcPr>
          <w:p w14:paraId="311934F4"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2F1131A2"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56D351E5"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E3BBA8B"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Osuorah</w:t>
            </w:r>
            <w:proofErr w:type="spellEnd"/>
            <w:r w:rsidRPr="00200D15">
              <w:rPr>
                <w:rFonts w:asciiTheme="majorBidi" w:eastAsia="Times New Roman" w:hAnsiTheme="majorBidi" w:cstheme="majorBidi"/>
                <w:color w:val="000000" w:themeColor="text1"/>
                <w:sz w:val="22"/>
                <w:szCs w:val="22"/>
              </w:rPr>
              <w:t>/2013/Nigeria</w:t>
            </w:r>
          </w:p>
        </w:tc>
        <w:tc>
          <w:tcPr>
            <w:tcW w:w="2077" w:type="dxa"/>
            <w:shd w:val="clear" w:color="auto" w:fill="auto"/>
            <w:noWrap/>
            <w:hideMark/>
          </w:tcPr>
          <w:p w14:paraId="44703DF0"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ND</w:t>
            </w:r>
          </w:p>
        </w:tc>
        <w:tc>
          <w:tcPr>
            <w:tcW w:w="3260" w:type="dxa"/>
            <w:shd w:val="clear" w:color="auto" w:fill="auto"/>
            <w:noWrap/>
            <w:hideMark/>
          </w:tcPr>
          <w:p w14:paraId="2104F90E"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21252BB4"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3F9A6CC"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Pongvongsa</w:t>
            </w:r>
            <w:proofErr w:type="spellEnd"/>
            <w:r w:rsidRPr="00200D15">
              <w:rPr>
                <w:rFonts w:asciiTheme="majorBidi" w:eastAsia="Times New Roman" w:hAnsiTheme="majorBidi" w:cstheme="majorBidi"/>
                <w:color w:val="000000" w:themeColor="text1"/>
                <w:sz w:val="22"/>
                <w:szCs w:val="22"/>
              </w:rPr>
              <w:t>/2012/Vietnam</w:t>
            </w:r>
          </w:p>
        </w:tc>
        <w:tc>
          <w:tcPr>
            <w:tcW w:w="2077" w:type="dxa"/>
            <w:shd w:val="clear" w:color="auto" w:fill="auto"/>
            <w:noWrap/>
            <w:hideMark/>
          </w:tcPr>
          <w:p w14:paraId="1B80831A"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ND</w:t>
            </w:r>
          </w:p>
        </w:tc>
        <w:tc>
          <w:tcPr>
            <w:tcW w:w="3260" w:type="dxa"/>
            <w:shd w:val="clear" w:color="auto" w:fill="auto"/>
            <w:noWrap/>
            <w:hideMark/>
          </w:tcPr>
          <w:p w14:paraId="2C324F9E"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42643010"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A0A60EC"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Ricotta/2019/Ghana</w:t>
            </w:r>
          </w:p>
        </w:tc>
        <w:tc>
          <w:tcPr>
            <w:tcW w:w="2077" w:type="dxa"/>
            <w:shd w:val="clear" w:color="auto" w:fill="auto"/>
            <w:noWrap/>
            <w:hideMark/>
          </w:tcPr>
          <w:p w14:paraId="6B3510FA"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6DD93F74"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BF4B6F2"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894B772"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Ruberto</w:t>
            </w:r>
            <w:proofErr w:type="spellEnd"/>
            <w:r w:rsidRPr="00200D15">
              <w:rPr>
                <w:rFonts w:asciiTheme="majorBidi" w:eastAsia="Times New Roman" w:hAnsiTheme="majorBidi" w:cstheme="majorBidi"/>
                <w:color w:val="000000" w:themeColor="text1"/>
                <w:sz w:val="22"/>
                <w:szCs w:val="22"/>
              </w:rPr>
              <w:t>/2014/Guinea</w:t>
            </w:r>
          </w:p>
        </w:tc>
        <w:tc>
          <w:tcPr>
            <w:tcW w:w="2077" w:type="dxa"/>
            <w:shd w:val="clear" w:color="auto" w:fill="auto"/>
            <w:noWrap/>
            <w:hideMark/>
          </w:tcPr>
          <w:p w14:paraId="1C4E5DE4"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0574C6A1"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3F7BC900"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61B656A"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Samadoulougou</w:t>
            </w:r>
            <w:proofErr w:type="spellEnd"/>
            <w:r w:rsidRPr="00200D15">
              <w:rPr>
                <w:rFonts w:asciiTheme="majorBidi" w:eastAsia="Times New Roman" w:hAnsiTheme="majorBidi" w:cstheme="majorBidi"/>
                <w:color w:val="000000" w:themeColor="text1"/>
                <w:sz w:val="22"/>
                <w:szCs w:val="22"/>
              </w:rPr>
              <w:t>/2017/Burkina Faso</w:t>
            </w:r>
          </w:p>
        </w:tc>
        <w:tc>
          <w:tcPr>
            <w:tcW w:w="2077" w:type="dxa"/>
            <w:shd w:val="clear" w:color="auto" w:fill="auto"/>
            <w:noWrap/>
            <w:hideMark/>
          </w:tcPr>
          <w:p w14:paraId="040E64F5"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3743CF7D"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C3CF4A4"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ADACFA2"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Scott\2016\Ethiopia</w:t>
            </w:r>
          </w:p>
        </w:tc>
        <w:tc>
          <w:tcPr>
            <w:tcW w:w="2077" w:type="dxa"/>
            <w:shd w:val="clear" w:color="auto" w:fill="auto"/>
            <w:noWrap/>
            <w:hideMark/>
          </w:tcPr>
          <w:p w14:paraId="075C2A09"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75C546E0"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106FEDC"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981F565"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Sena</w:t>
            </w:r>
            <w:proofErr w:type="spellEnd"/>
            <w:r w:rsidRPr="00200D15">
              <w:rPr>
                <w:rFonts w:asciiTheme="majorBidi" w:eastAsia="Times New Roman" w:hAnsiTheme="majorBidi" w:cstheme="majorBidi"/>
                <w:color w:val="000000" w:themeColor="text1"/>
                <w:sz w:val="22"/>
                <w:szCs w:val="22"/>
              </w:rPr>
              <w:t>\2013\Ethiopia</w:t>
            </w:r>
          </w:p>
        </w:tc>
        <w:tc>
          <w:tcPr>
            <w:tcW w:w="2077" w:type="dxa"/>
            <w:shd w:val="clear" w:color="auto" w:fill="auto"/>
            <w:noWrap/>
            <w:hideMark/>
          </w:tcPr>
          <w:p w14:paraId="49AFF7E9"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7EC685C6"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6B2D9F59"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46BF033"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Seyoum</w:t>
            </w:r>
            <w:proofErr w:type="spellEnd"/>
            <w:r w:rsidRPr="00200D15">
              <w:rPr>
                <w:rFonts w:asciiTheme="majorBidi" w:eastAsia="Times New Roman" w:hAnsiTheme="majorBidi" w:cstheme="majorBidi"/>
                <w:color w:val="000000" w:themeColor="text1"/>
                <w:sz w:val="22"/>
                <w:szCs w:val="22"/>
              </w:rPr>
              <w:t>/2017/Ethiopia</w:t>
            </w:r>
          </w:p>
        </w:tc>
        <w:tc>
          <w:tcPr>
            <w:tcW w:w="2077" w:type="dxa"/>
            <w:shd w:val="clear" w:color="auto" w:fill="auto"/>
            <w:noWrap/>
            <w:hideMark/>
          </w:tcPr>
          <w:p w14:paraId="5BEAA9CB"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 &amp; LLINs</w:t>
            </w:r>
          </w:p>
        </w:tc>
        <w:tc>
          <w:tcPr>
            <w:tcW w:w="3260" w:type="dxa"/>
            <w:shd w:val="clear" w:color="auto" w:fill="auto"/>
            <w:noWrap/>
            <w:hideMark/>
          </w:tcPr>
          <w:p w14:paraId="5480C5B5"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C950FE4"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046F711"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Skarbinski</w:t>
            </w:r>
            <w:proofErr w:type="spellEnd"/>
            <w:r w:rsidRPr="00200D15">
              <w:rPr>
                <w:rFonts w:asciiTheme="majorBidi" w:eastAsia="Times New Roman" w:hAnsiTheme="majorBidi" w:cstheme="majorBidi"/>
                <w:color w:val="000000" w:themeColor="text1"/>
                <w:sz w:val="22"/>
                <w:szCs w:val="22"/>
              </w:rPr>
              <w:t>\2011\Malawi</w:t>
            </w:r>
          </w:p>
        </w:tc>
        <w:tc>
          <w:tcPr>
            <w:tcW w:w="2077" w:type="dxa"/>
            <w:shd w:val="clear" w:color="auto" w:fill="auto"/>
            <w:noWrap/>
            <w:hideMark/>
          </w:tcPr>
          <w:p w14:paraId="4D812A01"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6F35589A"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2A34E44"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D8F9916"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lastRenderedPageBreak/>
              <w:t>Ssempiira</w:t>
            </w:r>
            <w:proofErr w:type="spellEnd"/>
            <w:r w:rsidRPr="00200D15">
              <w:rPr>
                <w:rFonts w:asciiTheme="majorBidi" w:eastAsia="Times New Roman" w:hAnsiTheme="majorBidi" w:cstheme="majorBidi"/>
                <w:color w:val="000000" w:themeColor="text1"/>
                <w:sz w:val="22"/>
                <w:szCs w:val="22"/>
              </w:rPr>
              <w:t>\2017\Uganda</w:t>
            </w:r>
          </w:p>
        </w:tc>
        <w:tc>
          <w:tcPr>
            <w:tcW w:w="2077" w:type="dxa"/>
            <w:shd w:val="clear" w:color="auto" w:fill="auto"/>
            <w:noWrap/>
            <w:hideMark/>
          </w:tcPr>
          <w:p w14:paraId="78F0B32F"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45171C3E"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5589A729"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DFE5513"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Stephensona</w:t>
            </w:r>
            <w:proofErr w:type="spellEnd"/>
            <w:r w:rsidRPr="00200D15">
              <w:rPr>
                <w:rFonts w:asciiTheme="majorBidi" w:eastAsia="Times New Roman" w:hAnsiTheme="majorBidi" w:cstheme="majorBidi"/>
                <w:color w:val="000000" w:themeColor="text1"/>
                <w:sz w:val="22"/>
                <w:szCs w:val="22"/>
              </w:rPr>
              <w:t>\2017\Haiti</w:t>
            </w:r>
          </w:p>
        </w:tc>
        <w:tc>
          <w:tcPr>
            <w:tcW w:w="2077" w:type="dxa"/>
            <w:shd w:val="clear" w:color="auto" w:fill="auto"/>
            <w:noWrap/>
            <w:hideMark/>
          </w:tcPr>
          <w:p w14:paraId="5112B9F4"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5674AFD0"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5420E77B"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CDEBF9D"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Stevenson\2015\Kenya</w:t>
            </w:r>
          </w:p>
        </w:tc>
        <w:tc>
          <w:tcPr>
            <w:tcW w:w="2077" w:type="dxa"/>
            <w:shd w:val="clear" w:color="auto" w:fill="auto"/>
            <w:noWrap/>
            <w:hideMark/>
          </w:tcPr>
          <w:p w14:paraId="2869BD35"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7B8C658E"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06765B61"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D5D2CEF"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Tadele</w:t>
            </w:r>
            <w:proofErr w:type="spellEnd"/>
            <w:r w:rsidRPr="00200D15">
              <w:rPr>
                <w:rFonts w:asciiTheme="majorBidi" w:eastAsia="Times New Roman" w:hAnsiTheme="majorBidi" w:cstheme="majorBidi"/>
                <w:color w:val="000000" w:themeColor="text1"/>
                <w:sz w:val="22"/>
                <w:szCs w:val="22"/>
              </w:rPr>
              <w:t>\2014\Ethiopia</w:t>
            </w:r>
          </w:p>
        </w:tc>
        <w:tc>
          <w:tcPr>
            <w:tcW w:w="2077" w:type="dxa"/>
            <w:shd w:val="clear" w:color="auto" w:fill="auto"/>
            <w:noWrap/>
            <w:hideMark/>
          </w:tcPr>
          <w:p w14:paraId="4A9178BB"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49D188B5"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118502B"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059C40A1"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Tarimo</w:t>
            </w:r>
            <w:proofErr w:type="spellEnd"/>
            <w:r w:rsidRPr="00200D15">
              <w:rPr>
                <w:rFonts w:asciiTheme="majorBidi" w:eastAsia="Times New Roman" w:hAnsiTheme="majorBidi" w:cstheme="majorBidi"/>
                <w:color w:val="000000" w:themeColor="text1"/>
                <w:sz w:val="22"/>
                <w:szCs w:val="22"/>
              </w:rPr>
              <w:t>\2015\Tanzania</w:t>
            </w:r>
          </w:p>
        </w:tc>
        <w:tc>
          <w:tcPr>
            <w:tcW w:w="2077" w:type="dxa"/>
            <w:shd w:val="clear" w:color="auto" w:fill="auto"/>
            <w:noWrap/>
            <w:hideMark/>
          </w:tcPr>
          <w:p w14:paraId="5668104B"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7145E2BD"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508FE3CC"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CC83D7D"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Tassew</w:t>
            </w:r>
            <w:proofErr w:type="spellEnd"/>
            <w:r w:rsidRPr="00200D15">
              <w:rPr>
                <w:rFonts w:asciiTheme="majorBidi" w:eastAsia="Times New Roman" w:hAnsiTheme="majorBidi" w:cstheme="majorBidi"/>
                <w:color w:val="000000" w:themeColor="text1"/>
                <w:sz w:val="22"/>
                <w:szCs w:val="22"/>
              </w:rPr>
              <w:t>/2017/Ethiopia</w:t>
            </w:r>
          </w:p>
        </w:tc>
        <w:tc>
          <w:tcPr>
            <w:tcW w:w="2077" w:type="dxa"/>
            <w:shd w:val="clear" w:color="auto" w:fill="auto"/>
            <w:noWrap/>
            <w:hideMark/>
          </w:tcPr>
          <w:p w14:paraId="68EBC344"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37AF0642"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031AE6D9"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B22F070"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Tchinda</w:t>
            </w:r>
            <w:proofErr w:type="spellEnd"/>
            <w:r w:rsidRPr="00200D15">
              <w:rPr>
                <w:rFonts w:asciiTheme="majorBidi" w:eastAsia="Times New Roman" w:hAnsiTheme="majorBidi" w:cstheme="majorBidi"/>
                <w:color w:val="000000" w:themeColor="text1"/>
                <w:sz w:val="22"/>
                <w:szCs w:val="22"/>
              </w:rPr>
              <w:t>/2012/Cameroon</w:t>
            </w:r>
          </w:p>
        </w:tc>
        <w:tc>
          <w:tcPr>
            <w:tcW w:w="2077" w:type="dxa"/>
            <w:shd w:val="clear" w:color="auto" w:fill="auto"/>
            <w:noWrap/>
            <w:hideMark/>
          </w:tcPr>
          <w:p w14:paraId="466EBEAC"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219598FD"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26CDD6CC"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A16CA81"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Teklemariam/2015/Ethiopia</w:t>
            </w:r>
          </w:p>
        </w:tc>
        <w:tc>
          <w:tcPr>
            <w:tcW w:w="2077" w:type="dxa"/>
            <w:shd w:val="clear" w:color="auto" w:fill="auto"/>
            <w:noWrap/>
            <w:hideMark/>
          </w:tcPr>
          <w:p w14:paraId="17638F22"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6176D4C8"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3190E2DC"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41B6174B"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Tiffany/2016/Guinea</w:t>
            </w:r>
          </w:p>
        </w:tc>
        <w:tc>
          <w:tcPr>
            <w:tcW w:w="2077" w:type="dxa"/>
            <w:shd w:val="clear" w:color="auto" w:fill="auto"/>
            <w:noWrap/>
            <w:hideMark/>
          </w:tcPr>
          <w:p w14:paraId="01A86128"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33A3E4E5"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11568094"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1E5BE3B5"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Tobin-West/2011/Nigeria</w:t>
            </w:r>
          </w:p>
        </w:tc>
        <w:tc>
          <w:tcPr>
            <w:tcW w:w="2077" w:type="dxa"/>
            <w:shd w:val="clear" w:color="auto" w:fill="auto"/>
            <w:noWrap/>
            <w:hideMark/>
          </w:tcPr>
          <w:p w14:paraId="463B676A"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6FFB28BB"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0FEEC8E5"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E8F5DF2"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Tomass</w:t>
            </w:r>
            <w:proofErr w:type="spellEnd"/>
            <w:r w:rsidRPr="00200D15">
              <w:rPr>
                <w:rFonts w:asciiTheme="majorBidi" w:eastAsia="Times New Roman" w:hAnsiTheme="majorBidi" w:cstheme="majorBidi"/>
                <w:color w:val="000000" w:themeColor="text1"/>
                <w:sz w:val="22"/>
                <w:szCs w:val="22"/>
              </w:rPr>
              <w:t>/2011/Ethiopia</w:t>
            </w:r>
          </w:p>
        </w:tc>
        <w:tc>
          <w:tcPr>
            <w:tcW w:w="2077" w:type="dxa"/>
            <w:shd w:val="clear" w:color="auto" w:fill="auto"/>
            <w:noWrap/>
            <w:hideMark/>
          </w:tcPr>
          <w:p w14:paraId="1D13DEE3"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1E5A795E"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610390F3"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69DA014"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Tomass</w:t>
            </w:r>
            <w:proofErr w:type="spellEnd"/>
            <w:r w:rsidRPr="00200D15">
              <w:rPr>
                <w:rFonts w:asciiTheme="majorBidi" w:eastAsia="Times New Roman" w:hAnsiTheme="majorBidi" w:cstheme="majorBidi"/>
                <w:color w:val="000000" w:themeColor="text1"/>
                <w:sz w:val="22"/>
                <w:szCs w:val="22"/>
              </w:rPr>
              <w:t>/2016/Ethiopia</w:t>
            </w:r>
          </w:p>
        </w:tc>
        <w:tc>
          <w:tcPr>
            <w:tcW w:w="2077" w:type="dxa"/>
            <w:shd w:val="clear" w:color="auto" w:fill="auto"/>
            <w:noWrap/>
            <w:hideMark/>
          </w:tcPr>
          <w:p w14:paraId="78130384"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0C7AE082"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19FF78B9"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0DC9D2E"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Vala</w:t>
            </w:r>
            <w:proofErr w:type="spellEnd"/>
            <w:r w:rsidRPr="00200D15">
              <w:rPr>
                <w:rFonts w:asciiTheme="majorBidi" w:eastAsia="Times New Roman" w:hAnsiTheme="majorBidi" w:cstheme="majorBidi"/>
                <w:color w:val="000000" w:themeColor="text1"/>
                <w:sz w:val="22"/>
                <w:szCs w:val="22"/>
              </w:rPr>
              <w:t>\2013\India</w:t>
            </w:r>
          </w:p>
        </w:tc>
        <w:tc>
          <w:tcPr>
            <w:tcW w:w="2077" w:type="dxa"/>
            <w:shd w:val="clear" w:color="auto" w:fill="auto"/>
            <w:noWrap/>
            <w:hideMark/>
          </w:tcPr>
          <w:p w14:paraId="0A86E4ED"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74090B32"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3872A1C4"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78C718E9"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Vitor</w:t>
            </w:r>
            <w:proofErr w:type="spellEnd"/>
            <w:r w:rsidRPr="00200D15">
              <w:rPr>
                <w:rFonts w:asciiTheme="majorBidi" w:eastAsia="Times New Roman" w:hAnsiTheme="majorBidi" w:cstheme="majorBidi"/>
                <w:color w:val="000000" w:themeColor="text1"/>
                <w:sz w:val="22"/>
                <w:szCs w:val="22"/>
              </w:rPr>
              <w:noBreakHyphen/>
              <w:t>Silva/2016/Brazil</w:t>
            </w:r>
          </w:p>
        </w:tc>
        <w:tc>
          <w:tcPr>
            <w:tcW w:w="2077" w:type="dxa"/>
            <w:shd w:val="clear" w:color="auto" w:fill="auto"/>
            <w:noWrap/>
            <w:hideMark/>
          </w:tcPr>
          <w:p w14:paraId="09139C55"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50611BC1"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Poor</w:t>
            </w:r>
          </w:p>
        </w:tc>
      </w:tr>
      <w:tr w:rsidR="0029620F" w:rsidRPr="00200D15" w14:paraId="35BDF200"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0B4B033"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Walldorf/2015/Malawi</w:t>
            </w:r>
          </w:p>
        </w:tc>
        <w:tc>
          <w:tcPr>
            <w:tcW w:w="2077" w:type="dxa"/>
            <w:shd w:val="clear" w:color="auto" w:fill="auto"/>
            <w:noWrap/>
            <w:hideMark/>
          </w:tcPr>
          <w:p w14:paraId="4ED85FC1"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5DDE570A"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36A9D14F"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2F9BBE5"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Wang/2014/Myanmar</w:t>
            </w:r>
          </w:p>
        </w:tc>
        <w:tc>
          <w:tcPr>
            <w:tcW w:w="2077" w:type="dxa"/>
            <w:shd w:val="clear" w:color="auto" w:fill="auto"/>
            <w:noWrap/>
            <w:hideMark/>
          </w:tcPr>
          <w:p w14:paraId="51AA2E7C"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 &amp; LLINs</w:t>
            </w:r>
          </w:p>
        </w:tc>
        <w:tc>
          <w:tcPr>
            <w:tcW w:w="3260" w:type="dxa"/>
            <w:shd w:val="clear" w:color="auto" w:fill="auto"/>
            <w:noWrap/>
            <w:hideMark/>
          </w:tcPr>
          <w:p w14:paraId="08C63347"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01DEFD33"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2BCF851D"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Wanzira</w:t>
            </w:r>
            <w:proofErr w:type="spellEnd"/>
            <w:r w:rsidRPr="00200D15">
              <w:rPr>
                <w:rFonts w:asciiTheme="majorBidi" w:eastAsia="Times New Roman" w:hAnsiTheme="majorBidi" w:cstheme="majorBidi"/>
                <w:color w:val="000000" w:themeColor="text1"/>
                <w:sz w:val="22"/>
                <w:szCs w:val="22"/>
              </w:rPr>
              <w:t>/2018/Uganda</w:t>
            </w:r>
          </w:p>
        </w:tc>
        <w:tc>
          <w:tcPr>
            <w:tcW w:w="2077" w:type="dxa"/>
            <w:shd w:val="clear" w:color="auto" w:fill="auto"/>
            <w:noWrap/>
            <w:hideMark/>
          </w:tcPr>
          <w:p w14:paraId="533272F7"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517147DE"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5011F317"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62A43011"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Watanabe/2014/Vanuatu</w:t>
            </w:r>
          </w:p>
        </w:tc>
        <w:tc>
          <w:tcPr>
            <w:tcW w:w="2077" w:type="dxa"/>
            <w:shd w:val="clear" w:color="auto" w:fill="auto"/>
            <w:noWrap/>
            <w:hideMark/>
          </w:tcPr>
          <w:p w14:paraId="4FD4F244"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375EEF5F"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59C46524"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BA7A28E"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Watiro</w:t>
            </w:r>
            <w:proofErr w:type="spellEnd"/>
            <w:r w:rsidRPr="00200D15">
              <w:rPr>
                <w:rFonts w:asciiTheme="majorBidi" w:eastAsia="Times New Roman" w:hAnsiTheme="majorBidi" w:cstheme="majorBidi"/>
                <w:color w:val="000000" w:themeColor="text1"/>
                <w:sz w:val="22"/>
                <w:szCs w:val="22"/>
              </w:rPr>
              <w:t>/2016/Ethiopia</w:t>
            </w:r>
          </w:p>
        </w:tc>
        <w:tc>
          <w:tcPr>
            <w:tcW w:w="2077" w:type="dxa"/>
            <w:shd w:val="clear" w:color="auto" w:fill="auto"/>
            <w:noWrap/>
            <w:hideMark/>
          </w:tcPr>
          <w:p w14:paraId="4913FC53"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1EC3D4B8"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4BA927E5"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5E690F29"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West/2012/Tanzania</w:t>
            </w:r>
          </w:p>
        </w:tc>
        <w:tc>
          <w:tcPr>
            <w:tcW w:w="2077" w:type="dxa"/>
            <w:shd w:val="clear" w:color="auto" w:fill="auto"/>
            <w:noWrap/>
            <w:hideMark/>
          </w:tcPr>
          <w:p w14:paraId="7F77861C"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2760E7CB"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Good</w:t>
            </w:r>
          </w:p>
        </w:tc>
      </w:tr>
      <w:tr w:rsidR="0029620F" w:rsidRPr="00200D15" w14:paraId="64DFBC5A"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36C4B2B" w14:textId="77777777"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Widmar</w:t>
            </w:r>
            <w:proofErr w:type="spellEnd"/>
            <w:r w:rsidRPr="00200D15">
              <w:rPr>
                <w:rFonts w:asciiTheme="majorBidi" w:eastAsia="Times New Roman" w:hAnsiTheme="majorBidi" w:cstheme="majorBidi"/>
                <w:color w:val="000000" w:themeColor="text1"/>
                <w:sz w:val="22"/>
                <w:szCs w:val="22"/>
              </w:rPr>
              <w:t>/2009/Tanzania</w:t>
            </w:r>
          </w:p>
        </w:tc>
        <w:tc>
          <w:tcPr>
            <w:tcW w:w="2077" w:type="dxa"/>
            <w:shd w:val="clear" w:color="auto" w:fill="auto"/>
            <w:noWrap/>
            <w:hideMark/>
          </w:tcPr>
          <w:p w14:paraId="5C8C7554"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All types</w:t>
            </w:r>
          </w:p>
        </w:tc>
        <w:tc>
          <w:tcPr>
            <w:tcW w:w="3260" w:type="dxa"/>
            <w:shd w:val="clear" w:color="auto" w:fill="auto"/>
            <w:noWrap/>
            <w:hideMark/>
          </w:tcPr>
          <w:p w14:paraId="137E0703"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4881A215"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7649C6B9" w14:textId="59F1200A" w:rsidR="0029620F" w:rsidRPr="00200D15" w:rsidRDefault="0029620F" w:rsidP="00E874EE">
            <w:pPr>
              <w:rPr>
                <w:rFonts w:asciiTheme="majorBidi" w:eastAsia="Times New Roman" w:hAnsiTheme="majorBidi" w:cstheme="majorBidi"/>
                <w:color w:val="000000" w:themeColor="text1"/>
                <w:sz w:val="22"/>
                <w:szCs w:val="22"/>
              </w:rPr>
            </w:pPr>
            <w:proofErr w:type="spellStart"/>
            <w:r w:rsidRPr="00200D15">
              <w:rPr>
                <w:rFonts w:asciiTheme="majorBidi" w:eastAsia="Times New Roman" w:hAnsiTheme="majorBidi" w:cstheme="majorBidi"/>
                <w:color w:val="000000" w:themeColor="text1"/>
                <w:sz w:val="22"/>
                <w:szCs w:val="22"/>
              </w:rPr>
              <w:t>Woyessa</w:t>
            </w:r>
            <w:proofErr w:type="spellEnd"/>
            <w:r w:rsidRPr="00200D15">
              <w:rPr>
                <w:rFonts w:asciiTheme="majorBidi" w:eastAsia="Times New Roman" w:hAnsiTheme="majorBidi" w:cstheme="majorBidi"/>
                <w:color w:val="000000" w:themeColor="text1"/>
                <w:sz w:val="22"/>
                <w:szCs w:val="22"/>
              </w:rPr>
              <w:t>/2014/</w:t>
            </w:r>
            <w:r w:rsidR="00200D15">
              <w:rPr>
                <w:rFonts w:asciiTheme="majorBidi" w:eastAsia="Times New Roman" w:hAnsiTheme="majorBidi" w:cstheme="majorBidi"/>
                <w:color w:val="000000" w:themeColor="text1"/>
                <w:sz w:val="22"/>
                <w:szCs w:val="22"/>
              </w:rPr>
              <w:t>E</w:t>
            </w:r>
            <w:r w:rsidRPr="00200D15">
              <w:rPr>
                <w:rFonts w:asciiTheme="majorBidi" w:eastAsia="Times New Roman" w:hAnsiTheme="majorBidi" w:cstheme="majorBidi"/>
                <w:color w:val="000000" w:themeColor="text1"/>
                <w:sz w:val="22"/>
                <w:szCs w:val="22"/>
              </w:rPr>
              <w:t>thiopia</w:t>
            </w:r>
          </w:p>
        </w:tc>
        <w:tc>
          <w:tcPr>
            <w:tcW w:w="2077" w:type="dxa"/>
            <w:shd w:val="clear" w:color="auto" w:fill="auto"/>
            <w:noWrap/>
            <w:hideMark/>
          </w:tcPr>
          <w:p w14:paraId="075994FB"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LLINs</w:t>
            </w:r>
          </w:p>
        </w:tc>
        <w:tc>
          <w:tcPr>
            <w:tcW w:w="3260" w:type="dxa"/>
            <w:shd w:val="clear" w:color="auto" w:fill="auto"/>
            <w:noWrap/>
            <w:hideMark/>
          </w:tcPr>
          <w:p w14:paraId="12B518B5"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39C4E68" w14:textId="77777777" w:rsidTr="0049682E">
        <w:trPr>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3033E0AA"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Xu/2014/China</w:t>
            </w:r>
          </w:p>
        </w:tc>
        <w:tc>
          <w:tcPr>
            <w:tcW w:w="2077" w:type="dxa"/>
            <w:shd w:val="clear" w:color="auto" w:fill="auto"/>
            <w:noWrap/>
            <w:hideMark/>
          </w:tcPr>
          <w:p w14:paraId="513E95D9"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 &amp; LLINs</w:t>
            </w:r>
          </w:p>
        </w:tc>
        <w:tc>
          <w:tcPr>
            <w:tcW w:w="3260" w:type="dxa"/>
            <w:shd w:val="clear" w:color="auto" w:fill="auto"/>
            <w:noWrap/>
            <w:hideMark/>
          </w:tcPr>
          <w:p w14:paraId="69079998" w14:textId="77777777" w:rsidR="0029620F" w:rsidRPr="00200D15" w:rsidRDefault="0029620F" w:rsidP="00E874EE">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r w:rsidR="0029620F" w:rsidRPr="00200D15" w14:paraId="6833A4AF" w14:textId="77777777" w:rsidTr="0049682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36" w:type="dxa"/>
            <w:shd w:val="clear" w:color="auto" w:fill="auto"/>
            <w:noWrap/>
            <w:hideMark/>
          </w:tcPr>
          <w:p w14:paraId="7E78E516" w14:textId="77777777" w:rsidR="0029620F" w:rsidRPr="00200D15" w:rsidRDefault="0029620F" w:rsidP="00E874EE">
            <w:pPr>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Ye/2012/Nigeria</w:t>
            </w:r>
          </w:p>
        </w:tc>
        <w:tc>
          <w:tcPr>
            <w:tcW w:w="2077" w:type="dxa"/>
            <w:shd w:val="clear" w:color="auto" w:fill="auto"/>
            <w:noWrap/>
            <w:hideMark/>
          </w:tcPr>
          <w:p w14:paraId="7EF9801D"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ITNs</w:t>
            </w:r>
          </w:p>
        </w:tc>
        <w:tc>
          <w:tcPr>
            <w:tcW w:w="3260" w:type="dxa"/>
            <w:shd w:val="clear" w:color="auto" w:fill="auto"/>
            <w:noWrap/>
            <w:hideMark/>
          </w:tcPr>
          <w:p w14:paraId="44B4D3F1" w14:textId="77777777" w:rsidR="0029620F" w:rsidRPr="00200D15" w:rsidRDefault="0029620F" w:rsidP="00E874EE">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2"/>
                <w:szCs w:val="22"/>
              </w:rPr>
            </w:pPr>
            <w:r w:rsidRPr="00200D15">
              <w:rPr>
                <w:rFonts w:asciiTheme="majorBidi" w:eastAsia="Times New Roman" w:hAnsiTheme="majorBidi" w:cstheme="majorBidi"/>
                <w:color w:val="000000" w:themeColor="text1"/>
                <w:sz w:val="22"/>
                <w:szCs w:val="22"/>
              </w:rPr>
              <w:t>Fair</w:t>
            </w:r>
          </w:p>
        </w:tc>
      </w:tr>
    </w:tbl>
    <w:p w14:paraId="32FEDA24" w14:textId="22361870" w:rsidR="00952771" w:rsidRPr="00952771" w:rsidRDefault="00952771" w:rsidP="00952771">
      <w:pPr>
        <w:tabs>
          <w:tab w:val="left" w:pos="7185"/>
        </w:tabs>
        <w:rPr>
          <w:rFonts w:asciiTheme="majorBidi" w:hAnsiTheme="majorBidi" w:cstheme="majorBidi"/>
          <w:sz w:val="20"/>
          <w:szCs w:val="20"/>
        </w:rPr>
      </w:pPr>
    </w:p>
    <w:sectPr w:rsidR="00952771" w:rsidRPr="00952771" w:rsidSect="00E874EE">
      <w:footerReference w:type="default" r:id="rId8"/>
      <w:pgSz w:w="16838" w:h="11906" w:orient="landscape"/>
      <w:pgMar w:top="1440" w:right="1800" w:bottom="1440" w:left="1800" w:header="706" w:footer="706" w:gutter="0"/>
      <w:cols w:space="720" w:equalWidth="0">
        <w:col w:w="900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E1ED9F" w14:textId="77777777" w:rsidR="00795BC9" w:rsidRDefault="00795BC9" w:rsidP="00952771">
      <w:r>
        <w:separator/>
      </w:r>
    </w:p>
  </w:endnote>
  <w:endnote w:type="continuationSeparator" w:id="0">
    <w:p w14:paraId="1A835C78" w14:textId="77777777" w:rsidR="00795BC9" w:rsidRDefault="00795BC9" w:rsidP="00952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27728B" w14:textId="2267356D" w:rsidR="00952771" w:rsidRDefault="00952771">
    <w:pPr>
      <w:pStyle w:val="Footer"/>
    </w:pPr>
  </w:p>
  <w:p w14:paraId="03A7E1D1" w14:textId="77777777" w:rsidR="00952771" w:rsidRDefault="009527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66790E" w14:textId="77777777" w:rsidR="00952771" w:rsidRDefault="00952771">
    <w:pPr>
      <w:pStyle w:val="Footer"/>
    </w:pPr>
  </w:p>
  <w:p w14:paraId="652B4D29" w14:textId="493C1D1F" w:rsidR="00952771" w:rsidRPr="00200D15" w:rsidRDefault="00952771" w:rsidP="00952771">
    <w:pPr>
      <w:pBdr>
        <w:top w:val="nil"/>
        <w:left w:val="nil"/>
        <w:bottom w:val="nil"/>
        <w:right w:val="nil"/>
        <w:between w:val="nil"/>
      </w:pBdr>
      <w:spacing w:line="360" w:lineRule="auto"/>
      <w:rPr>
        <w:rFonts w:asciiTheme="majorBidi" w:hAnsiTheme="majorBidi" w:cstheme="majorBidi"/>
        <w:bCs/>
        <w:i/>
        <w:color w:val="000000" w:themeColor="text1"/>
        <w:sz w:val="20"/>
        <w:szCs w:val="20"/>
      </w:rPr>
    </w:pPr>
    <w:r w:rsidRPr="00200D15">
      <w:rPr>
        <w:rFonts w:asciiTheme="majorBidi" w:hAnsiTheme="majorBidi" w:cstheme="majorBidi"/>
        <w:bCs/>
        <w:i/>
        <w:color w:val="000000" w:themeColor="text1"/>
        <w:sz w:val="20"/>
        <w:szCs w:val="20"/>
      </w:rPr>
      <w:t>ITNs=Insecticide-treated nets; LLINs=long lasting insecticides treated nets; ND=not determined.</w:t>
    </w:r>
  </w:p>
  <w:p w14:paraId="523ECB14" w14:textId="77777777" w:rsidR="00952771" w:rsidRDefault="009527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B681F5" w14:textId="77777777" w:rsidR="00795BC9" w:rsidRDefault="00795BC9" w:rsidP="00952771">
      <w:r>
        <w:separator/>
      </w:r>
    </w:p>
  </w:footnote>
  <w:footnote w:type="continuationSeparator" w:id="0">
    <w:p w14:paraId="7BCB5E89" w14:textId="77777777" w:rsidR="00795BC9" w:rsidRDefault="00795BC9" w:rsidP="009527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2891"/>
    <w:rsid w:val="0013216B"/>
    <w:rsid w:val="00200D15"/>
    <w:rsid w:val="0029620F"/>
    <w:rsid w:val="0030152E"/>
    <w:rsid w:val="00325C1D"/>
    <w:rsid w:val="003C1D1F"/>
    <w:rsid w:val="003D4B83"/>
    <w:rsid w:val="00432E17"/>
    <w:rsid w:val="00450866"/>
    <w:rsid w:val="0048029B"/>
    <w:rsid w:val="0049682E"/>
    <w:rsid w:val="00795BC9"/>
    <w:rsid w:val="00952771"/>
    <w:rsid w:val="00A10FD7"/>
    <w:rsid w:val="00BC5D3B"/>
    <w:rsid w:val="00C64884"/>
    <w:rsid w:val="00CE02BE"/>
    <w:rsid w:val="00DC23F2"/>
    <w:rsid w:val="00E52891"/>
    <w:rsid w:val="00E874EE"/>
    <w:rsid w:val="00E87F01"/>
    <w:rsid w:val="00F72E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C0B2D"/>
  <w15:chartTrackingRefBased/>
  <w15:docId w15:val="{147F3607-5E26-468B-A76A-72257EB1B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20F"/>
    <w:pPr>
      <w:spacing w:after="0" w:line="240" w:lineRule="auto"/>
    </w:pPr>
    <w:rPr>
      <w:rFonts w:ascii="Calibri" w:eastAsia="Calibri" w:hAnsi="Calibri" w:cs="Calibri"/>
    </w:rPr>
  </w:style>
  <w:style w:type="paragraph" w:styleId="Heading3">
    <w:name w:val="heading 3"/>
    <w:basedOn w:val="Normal"/>
    <w:link w:val="Heading3Char"/>
    <w:uiPriority w:val="9"/>
    <w:unhideWhenUsed/>
    <w:qFormat/>
    <w:rsid w:val="0029620F"/>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9620F"/>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29620F"/>
    <w:rPr>
      <w:rFonts w:ascii="Segoe UI" w:hAnsi="Segoe UI" w:cs="Segoe UI"/>
      <w:sz w:val="18"/>
      <w:szCs w:val="18"/>
    </w:rPr>
  </w:style>
  <w:style w:type="character" w:customStyle="1" w:styleId="Heading3Char">
    <w:name w:val="Heading 3 Char"/>
    <w:basedOn w:val="DefaultParagraphFont"/>
    <w:link w:val="Heading3"/>
    <w:uiPriority w:val="9"/>
    <w:rsid w:val="0029620F"/>
    <w:rPr>
      <w:rFonts w:ascii="Times New Roman" w:eastAsia="Times New Roman" w:hAnsi="Times New Roman" w:cs="Times New Roman"/>
      <w:b/>
      <w:bCs/>
      <w:sz w:val="27"/>
      <w:szCs w:val="27"/>
    </w:rPr>
  </w:style>
  <w:style w:type="table" w:customStyle="1" w:styleId="PlainTable12">
    <w:name w:val="Plain Table 12"/>
    <w:basedOn w:val="TableNormal"/>
    <w:uiPriority w:val="41"/>
    <w:rsid w:val="0029620F"/>
    <w:pPr>
      <w:spacing w:after="0" w:line="240" w:lineRule="auto"/>
    </w:pPr>
    <w:rPr>
      <w:rFonts w:ascii="Calibri" w:eastAsia="Calibri" w:hAnsi="Calibri" w:cs="Calibri"/>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13216B"/>
    <w:rPr>
      <w:sz w:val="16"/>
      <w:szCs w:val="16"/>
    </w:rPr>
  </w:style>
  <w:style w:type="paragraph" w:styleId="CommentText">
    <w:name w:val="annotation text"/>
    <w:basedOn w:val="Normal"/>
    <w:link w:val="CommentTextChar"/>
    <w:uiPriority w:val="99"/>
    <w:semiHidden/>
    <w:unhideWhenUsed/>
    <w:rsid w:val="0013216B"/>
    <w:rPr>
      <w:sz w:val="20"/>
      <w:szCs w:val="20"/>
    </w:rPr>
  </w:style>
  <w:style w:type="character" w:customStyle="1" w:styleId="CommentTextChar">
    <w:name w:val="Comment Text Char"/>
    <w:basedOn w:val="DefaultParagraphFont"/>
    <w:link w:val="CommentText"/>
    <w:uiPriority w:val="99"/>
    <w:semiHidden/>
    <w:rsid w:val="0013216B"/>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13216B"/>
    <w:rPr>
      <w:b/>
      <w:bCs/>
    </w:rPr>
  </w:style>
  <w:style w:type="character" w:customStyle="1" w:styleId="CommentSubjectChar">
    <w:name w:val="Comment Subject Char"/>
    <w:basedOn w:val="CommentTextChar"/>
    <w:link w:val="CommentSubject"/>
    <w:uiPriority w:val="99"/>
    <w:semiHidden/>
    <w:rsid w:val="0013216B"/>
    <w:rPr>
      <w:rFonts w:ascii="Calibri" w:eastAsia="Calibri" w:hAnsi="Calibri" w:cs="Calibri"/>
      <w:b/>
      <w:bCs/>
      <w:sz w:val="20"/>
      <w:szCs w:val="20"/>
    </w:rPr>
  </w:style>
  <w:style w:type="paragraph" w:styleId="Header">
    <w:name w:val="header"/>
    <w:basedOn w:val="Normal"/>
    <w:link w:val="HeaderChar"/>
    <w:uiPriority w:val="99"/>
    <w:unhideWhenUsed/>
    <w:rsid w:val="00952771"/>
    <w:pPr>
      <w:tabs>
        <w:tab w:val="center" w:pos="4320"/>
        <w:tab w:val="right" w:pos="8640"/>
      </w:tabs>
    </w:pPr>
  </w:style>
  <w:style w:type="character" w:customStyle="1" w:styleId="HeaderChar">
    <w:name w:val="Header Char"/>
    <w:basedOn w:val="DefaultParagraphFont"/>
    <w:link w:val="Header"/>
    <w:uiPriority w:val="99"/>
    <w:rsid w:val="00952771"/>
    <w:rPr>
      <w:rFonts w:ascii="Calibri" w:eastAsia="Calibri" w:hAnsi="Calibri" w:cs="Calibri"/>
    </w:rPr>
  </w:style>
  <w:style w:type="paragraph" w:styleId="Footer">
    <w:name w:val="footer"/>
    <w:basedOn w:val="Normal"/>
    <w:link w:val="FooterChar"/>
    <w:uiPriority w:val="99"/>
    <w:unhideWhenUsed/>
    <w:rsid w:val="00952771"/>
    <w:pPr>
      <w:tabs>
        <w:tab w:val="center" w:pos="4320"/>
        <w:tab w:val="right" w:pos="8640"/>
      </w:tabs>
    </w:pPr>
  </w:style>
  <w:style w:type="character" w:customStyle="1" w:styleId="FooterChar">
    <w:name w:val="Footer Char"/>
    <w:basedOn w:val="DefaultParagraphFont"/>
    <w:link w:val="Footer"/>
    <w:uiPriority w:val="99"/>
    <w:rsid w:val="00952771"/>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387C33B0-08D8-4D87-89B8-E4B3454FC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1720</Words>
  <Characters>9810</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MONA</dc:creator>
  <cp:keywords/>
  <dc:description/>
  <cp:lastModifiedBy>MONA</cp:lastModifiedBy>
  <cp:revision>2</cp:revision>
  <dcterms:created xsi:type="dcterms:W3CDTF">2020-06-02T18:31:00Z</dcterms:created>
  <dcterms:modified xsi:type="dcterms:W3CDTF">2020-06-02T18:31:00Z</dcterms:modified>
</cp:coreProperties>
</file>