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F89E1">
      <w:pPr>
        <w:keepNext w:val="0"/>
        <w:keepLines w:val="0"/>
        <w:widowControl/>
        <w:suppressLineNumbers w:val="0"/>
        <w:jc w:val="center"/>
        <w:rPr>
          <w:rFonts w:hint="default" w:ascii="Times New Roman" w:hAnsi="Times New Roman" w:eastAsia="var(--dsw-font-markdown-table-h" w:cs="Times New Roman"/>
          <w:b/>
          <w:bCs/>
          <w:i w:val="0"/>
          <w:iCs w:val="0"/>
          <w:caps w:val="0"/>
          <w:color w:val="0F1115"/>
          <w:spacing w:val="0"/>
          <w:kern w:val="0"/>
          <w:sz w:val="24"/>
          <w:szCs w:val="24"/>
          <w:lang w:val="en-US" w:eastAsia="zh-CN" w:bidi="ar"/>
        </w:rPr>
      </w:pPr>
      <w:r>
        <w:rPr>
          <w:rFonts w:hint="default" w:ascii="Times New Roman" w:hAnsi="Times New Roman" w:eastAsia="var(--dsw-font-markdown-table-h" w:cs="Times New Roman"/>
          <w:b/>
          <w:bCs/>
          <w:i w:val="0"/>
          <w:iCs w:val="0"/>
          <w:caps w:val="0"/>
          <w:color w:val="0F1115"/>
          <w:spacing w:val="0"/>
          <w:kern w:val="0"/>
          <w:sz w:val="24"/>
          <w:szCs w:val="24"/>
          <w:lang w:val="en-US" w:eastAsia="zh-CN" w:bidi="ar"/>
        </w:rPr>
        <w:t>Supplementary Table S1. Primer sequences used for quantitative real-time PCR</w:t>
      </w:r>
    </w:p>
    <w:tbl>
      <w:tblPr>
        <w:tblStyle w:val="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09"/>
        <w:gridCol w:w="2872"/>
        <w:gridCol w:w="3426"/>
        <w:gridCol w:w="1119"/>
      </w:tblGrid>
      <w:tr w14:paraId="6285E9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bottom w:val="single" w:color="auto" w:sz="4" w:space="0"/>
            </w:tcBorders>
            <w:shd w:val="clear" w:color="auto" w:fill="FFFFFF"/>
            <w:tcMar>
              <w:top w:w="75" w:type="dxa"/>
              <w:left w:w="0" w:type="dxa"/>
              <w:bottom w:w="75" w:type="dxa"/>
              <w:right w:w="120" w:type="dxa"/>
            </w:tcMar>
            <w:vAlign w:val="center"/>
          </w:tcPr>
          <w:p w14:paraId="3D47D848">
            <w:pPr>
              <w:keepNext w:val="0"/>
              <w:keepLines w:val="0"/>
              <w:widowControl/>
              <w:suppressLineNumbers w:val="0"/>
              <w:jc w:val="left"/>
              <w:rPr>
                <w:rFonts w:hint="default" w:ascii="Times New Roman" w:hAnsi="Times New Roman" w:eastAsia="var(--dsw-font-markdown-table-h" w:cs="Times New Roman"/>
                <w:b/>
                <w:bCs/>
                <w:i w:val="0"/>
                <w:iCs w:val="0"/>
                <w:caps w:val="0"/>
                <w:color w:val="0F1115"/>
                <w:spacing w:val="0"/>
                <w:sz w:val="20"/>
                <w:szCs w:val="20"/>
              </w:rPr>
            </w:pPr>
            <w:r>
              <w:rPr>
                <w:rFonts w:hint="default" w:ascii="Times New Roman" w:hAnsi="Times New Roman" w:eastAsia="var(--dsw-font-markdown-table-h" w:cs="Times New Roman"/>
                <w:b/>
                <w:bCs/>
                <w:i w:val="0"/>
                <w:iCs w:val="0"/>
                <w:caps w:val="0"/>
                <w:color w:val="0F1115"/>
                <w:spacing w:val="0"/>
                <w:kern w:val="0"/>
                <w:sz w:val="20"/>
                <w:szCs w:val="20"/>
                <w:lang w:val="en-US" w:eastAsia="zh-CN" w:bidi="ar"/>
              </w:rPr>
              <w:t>Gene Symbol</w:t>
            </w:r>
          </w:p>
        </w:tc>
        <w:tc>
          <w:tcPr>
            <w:tcW w:w="0" w:type="auto"/>
            <w:tcBorders>
              <w:bottom w:val="single" w:color="auto" w:sz="4" w:space="0"/>
            </w:tcBorders>
            <w:shd w:val="clear" w:color="auto" w:fill="FFFFFF"/>
            <w:tcMar>
              <w:top w:w="75" w:type="dxa"/>
              <w:left w:w="120" w:type="dxa"/>
              <w:bottom w:w="75" w:type="dxa"/>
              <w:right w:w="120" w:type="dxa"/>
            </w:tcMar>
            <w:vAlign w:val="center"/>
          </w:tcPr>
          <w:p w14:paraId="303E9B27">
            <w:pPr>
              <w:keepNext w:val="0"/>
              <w:keepLines w:val="0"/>
              <w:widowControl/>
              <w:suppressLineNumbers w:val="0"/>
              <w:jc w:val="left"/>
              <w:rPr>
                <w:rFonts w:hint="default" w:ascii="Times New Roman" w:hAnsi="Times New Roman" w:eastAsia="var(--dsw-font-markdown-table-h" w:cs="Times New Roman"/>
                <w:b/>
                <w:bCs/>
                <w:i w:val="0"/>
                <w:iCs w:val="0"/>
                <w:caps w:val="0"/>
                <w:color w:val="0F1115"/>
                <w:spacing w:val="0"/>
                <w:sz w:val="20"/>
                <w:szCs w:val="20"/>
              </w:rPr>
            </w:pPr>
            <w:r>
              <w:rPr>
                <w:rFonts w:hint="default" w:ascii="Times New Roman" w:hAnsi="Times New Roman" w:eastAsia="var(--dsw-font-markdown-table-h" w:cs="Times New Roman"/>
                <w:b/>
                <w:bCs/>
                <w:i w:val="0"/>
                <w:iCs w:val="0"/>
                <w:caps w:val="0"/>
                <w:color w:val="0F1115"/>
                <w:spacing w:val="0"/>
                <w:kern w:val="0"/>
                <w:sz w:val="20"/>
                <w:szCs w:val="20"/>
                <w:lang w:val="en-US" w:eastAsia="zh-CN" w:bidi="ar"/>
              </w:rPr>
              <w:t>Gene Name</w:t>
            </w:r>
          </w:p>
        </w:tc>
        <w:tc>
          <w:tcPr>
            <w:tcW w:w="0" w:type="auto"/>
            <w:tcBorders>
              <w:bottom w:val="single" w:color="auto" w:sz="4" w:space="0"/>
            </w:tcBorders>
            <w:shd w:val="clear" w:color="auto" w:fill="FFFFFF"/>
            <w:tcMar>
              <w:top w:w="75" w:type="dxa"/>
              <w:left w:w="120" w:type="dxa"/>
              <w:bottom w:w="75" w:type="dxa"/>
              <w:right w:w="120" w:type="dxa"/>
            </w:tcMar>
            <w:vAlign w:val="center"/>
          </w:tcPr>
          <w:p w14:paraId="5207B0CE">
            <w:pPr>
              <w:keepNext w:val="0"/>
              <w:keepLines w:val="0"/>
              <w:widowControl/>
              <w:suppressLineNumbers w:val="0"/>
              <w:jc w:val="left"/>
              <w:rPr>
                <w:rFonts w:hint="default" w:ascii="Times New Roman" w:hAnsi="Times New Roman" w:eastAsia="var(--dsw-font-markdown-table-h" w:cs="Times New Roman"/>
                <w:b/>
                <w:bCs/>
                <w:i w:val="0"/>
                <w:iCs w:val="0"/>
                <w:caps w:val="0"/>
                <w:color w:val="0F1115"/>
                <w:spacing w:val="0"/>
                <w:sz w:val="20"/>
                <w:szCs w:val="20"/>
              </w:rPr>
            </w:pPr>
            <w:r>
              <w:rPr>
                <w:rFonts w:hint="default" w:ascii="Times New Roman" w:hAnsi="Times New Roman" w:eastAsia="var(--dsw-font-markdown-table-h" w:cs="Times New Roman"/>
                <w:b/>
                <w:bCs/>
                <w:i w:val="0"/>
                <w:iCs w:val="0"/>
                <w:caps w:val="0"/>
                <w:color w:val="0F1115"/>
                <w:spacing w:val="0"/>
                <w:kern w:val="0"/>
                <w:sz w:val="20"/>
                <w:szCs w:val="20"/>
                <w:lang w:val="en-US" w:eastAsia="zh-CN" w:bidi="ar"/>
              </w:rPr>
              <w:t>Primer Sequence (5’ → 3’)</w:t>
            </w:r>
          </w:p>
        </w:tc>
        <w:tc>
          <w:tcPr>
            <w:tcW w:w="0" w:type="auto"/>
            <w:tcBorders>
              <w:bottom w:val="single" w:color="auto" w:sz="4" w:space="0"/>
            </w:tcBorders>
            <w:shd w:val="clear" w:color="auto" w:fill="FFFFFF"/>
            <w:tcMar>
              <w:top w:w="75" w:type="dxa"/>
              <w:left w:w="120" w:type="dxa"/>
              <w:bottom w:w="75" w:type="dxa"/>
              <w:right w:w="120" w:type="dxa"/>
            </w:tcMar>
            <w:vAlign w:val="center"/>
          </w:tcPr>
          <w:p w14:paraId="2B4493A1">
            <w:pPr>
              <w:keepNext w:val="0"/>
              <w:keepLines w:val="0"/>
              <w:widowControl/>
              <w:suppressLineNumbers w:val="0"/>
              <w:jc w:val="left"/>
              <w:rPr>
                <w:rFonts w:hint="default" w:ascii="Times New Roman" w:hAnsi="Times New Roman" w:eastAsia="var(--dsw-font-markdown-table-h" w:cs="Times New Roman"/>
                <w:b/>
                <w:bCs/>
                <w:i w:val="0"/>
                <w:iCs w:val="0"/>
                <w:caps w:val="0"/>
                <w:color w:val="0F1115"/>
                <w:spacing w:val="0"/>
                <w:sz w:val="20"/>
                <w:szCs w:val="20"/>
              </w:rPr>
            </w:pPr>
            <w:r>
              <w:rPr>
                <w:rFonts w:hint="default" w:ascii="Times New Roman" w:hAnsi="Times New Roman" w:eastAsia="var(--dsw-font-markdown-table-h" w:cs="Times New Roman"/>
                <w:b/>
                <w:bCs/>
                <w:i w:val="0"/>
                <w:iCs w:val="0"/>
                <w:caps w:val="0"/>
                <w:color w:val="0F1115"/>
                <w:spacing w:val="0"/>
                <w:kern w:val="0"/>
                <w:sz w:val="20"/>
                <w:szCs w:val="20"/>
                <w:lang w:val="en-US" w:eastAsia="zh-CN" w:bidi="ar"/>
              </w:rPr>
              <w:t>Product Size (bp)</w:t>
            </w:r>
          </w:p>
        </w:tc>
      </w:tr>
      <w:tr w14:paraId="2423E8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tcBorders>
            <w:shd w:val="clear" w:color="auto" w:fill="FFFFFF"/>
            <w:tcMar>
              <w:top w:w="75" w:type="dxa"/>
              <w:left w:w="0" w:type="dxa"/>
              <w:bottom w:w="75" w:type="dxa"/>
              <w:right w:w="120" w:type="dxa"/>
            </w:tcMar>
            <w:vAlign w:val="center"/>
          </w:tcPr>
          <w:p w14:paraId="1FE606CA">
            <w:pPr>
              <w:keepNext w:val="0"/>
              <w:keepLines w:val="0"/>
              <w:widowControl/>
              <w:suppressLineNumbers w:val="0"/>
              <w:jc w:val="left"/>
              <w:rPr>
                <w:rFonts w:hint="default" w:ascii="Times New Roman" w:hAnsi="Times New Roman" w:eastAsia="var(--dsw-font-markdown-table)" w:cs="Times New Roman"/>
                <w:i w:val="0"/>
                <w:iCs w:val="0"/>
                <w:caps w:val="0"/>
                <w:color w:val="0F1115"/>
                <w:spacing w:val="0"/>
                <w:sz w:val="20"/>
                <w:szCs w:val="20"/>
              </w:rPr>
            </w:pPr>
            <w:r>
              <w:rPr>
                <w:rStyle w:val="4"/>
                <w:rFonts w:hint="default" w:ascii="Times New Roman" w:hAnsi="Times New Roman" w:eastAsia="var(--dsw-font-markdown-table)" w:cs="Times New Roman"/>
                <w:b/>
                <w:bCs/>
                <w:i w:val="0"/>
                <w:iCs w:val="0"/>
                <w:caps w:val="0"/>
                <w:color w:val="0F1115"/>
                <w:spacing w:val="0"/>
                <w:kern w:val="0"/>
                <w:sz w:val="20"/>
                <w:szCs w:val="20"/>
                <w:lang w:val="en-US" w:eastAsia="zh-CN" w:bidi="ar"/>
              </w:rPr>
              <w:t>Ppargc1a</w:t>
            </w:r>
          </w:p>
        </w:tc>
        <w:tc>
          <w:tcPr>
            <w:tcW w:w="0" w:type="auto"/>
            <w:tcBorders>
              <w:top w:val="single" w:color="auto" w:sz="4" w:space="0"/>
            </w:tcBorders>
            <w:shd w:val="clear" w:color="auto" w:fill="FFFFFF"/>
            <w:tcMar>
              <w:top w:w="75" w:type="dxa"/>
              <w:left w:w="120" w:type="dxa"/>
              <w:bottom w:w="75" w:type="dxa"/>
              <w:right w:w="120" w:type="dxa"/>
            </w:tcMar>
            <w:vAlign w:val="center"/>
          </w:tcPr>
          <w:p w14:paraId="6F88AD05">
            <w:pPr>
              <w:keepNext w:val="0"/>
              <w:keepLines w:val="0"/>
              <w:widowControl/>
              <w:suppressLineNumbers w:val="0"/>
              <w:jc w:val="left"/>
              <w:rPr>
                <w:rFonts w:hint="default" w:ascii="Times New Roman" w:hAnsi="Times New Roman" w:eastAsia="var(--dsw-font-markdown-table)" w:cs="Times New Roman"/>
                <w:i w:val="0"/>
                <w:iCs w:val="0"/>
                <w:caps w:val="0"/>
                <w:color w:val="0F1115"/>
                <w:spacing w:val="0"/>
                <w:sz w:val="20"/>
                <w:szCs w:val="20"/>
              </w:rPr>
            </w:pPr>
            <w:r>
              <w:rPr>
                <w:rFonts w:hint="default" w:ascii="Times New Roman" w:hAnsi="Times New Roman" w:eastAsia="var(--dsw-font-markdown-table)" w:cs="Times New Roman"/>
                <w:i w:val="0"/>
                <w:iCs w:val="0"/>
                <w:caps w:val="0"/>
                <w:color w:val="0F1115"/>
                <w:spacing w:val="0"/>
                <w:kern w:val="0"/>
                <w:sz w:val="20"/>
                <w:szCs w:val="20"/>
                <w:lang w:val="en-US" w:eastAsia="zh-CN" w:bidi="ar"/>
              </w:rPr>
              <w:t>Peroxisome proliferator-activated receptor gamma coactivator 1-alpha</w:t>
            </w:r>
          </w:p>
        </w:tc>
        <w:tc>
          <w:tcPr>
            <w:tcW w:w="0" w:type="auto"/>
            <w:tcBorders>
              <w:top w:val="single" w:color="auto" w:sz="4" w:space="0"/>
            </w:tcBorders>
            <w:shd w:val="clear" w:color="auto" w:fill="FFFFFF"/>
            <w:tcMar>
              <w:top w:w="75" w:type="dxa"/>
              <w:left w:w="120" w:type="dxa"/>
              <w:bottom w:w="75" w:type="dxa"/>
              <w:right w:w="120" w:type="dxa"/>
            </w:tcMar>
            <w:vAlign w:val="center"/>
          </w:tcPr>
          <w:p w14:paraId="475C797B">
            <w:pPr>
              <w:keepNext w:val="0"/>
              <w:keepLines w:val="0"/>
              <w:widowControl/>
              <w:suppressLineNumbers w:val="0"/>
              <w:jc w:val="left"/>
              <w:rPr>
                <w:rFonts w:hint="default" w:ascii="Times New Roman" w:hAnsi="Times New Roman" w:eastAsia="var(--dsw-font-markdown-table)" w:cs="Times New Roman"/>
                <w:i w:val="0"/>
                <w:iCs w:val="0"/>
                <w:caps w:val="0"/>
                <w:color w:val="0F1115"/>
                <w:spacing w:val="0"/>
                <w:sz w:val="20"/>
                <w:szCs w:val="20"/>
              </w:rPr>
            </w:pPr>
            <w:r>
              <w:rPr>
                <w:rFonts w:hint="default" w:ascii="Times New Roman" w:hAnsi="Times New Roman" w:eastAsia="var(--dsw-font-markdown-table)" w:cs="Times New Roman"/>
                <w:i w:val="0"/>
                <w:iCs w:val="0"/>
                <w:caps w:val="0"/>
                <w:color w:val="0F1115"/>
                <w:spacing w:val="0"/>
                <w:kern w:val="0"/>
                <w:sz w:val="20"/>
                <w:szCs w:val="20"/>
                <w:lang w:val="en-US" w:eastAsia="zh-CN" w:bidi="ar"/>
              </w:rPr>
              <w:t>Forward: TAGCGACCAATCGGAAATC</w:t>
            </w:r>
            <w:r>
              <w:rPr>
                <w:rFonts w:hint="default" w:ascii="Times New Roman" w:hAnsi="Times New Roman" w:eastAsia="var(--dsw-font-markdown-table)" w:cs="Times New Roman"/>
                <w:i w:val="0"/>
                <w:iCs w:val="0"/>
                <w:caps w:val="0"/>
                <w:color w:val="0F1115"/>
                <w:spacing w:val="0"/>
                <w:kern w:val="0"/>
                <w:sz w:val="20"/>
                <w:szCs w:val="20"/>
                <w:lang w:val="en-US" w:eastAsia="zh-CN" w:bidi="ar"/>
              </w:rPr>
              <w:br w:type="textWrapping"/>
            </w:r>
            <w:r>
              <w:rPr>
                <w:rFonts w:hint="default" w:ascii="Times New Roman" w:hAnsi="Times New Roman" w:eastAsia="var(--dsw-font-markdown-table)" w:cs="Times New Roman"/>
                <w:i w:val="0"/>
                <w:iCs w:val="0"/>
                <w:caps w:val="0"/>
                <w:color w:val="0F1115"/>
                <w:spacing w:val="0"/>
                <w:kern w:val="0"/>
                <w:sz w:val="20"/>
                <w:szCs w:val="20"/>
                <w:lang w:val="en-US" w:eastAsia="zh-CN" w:bidi="ar"/>
              </w:rPr>
              <w:t>Reverse: GCATCAAATGAGGGCAATC</w:t>
            </w:r>
          </w:p>
        </w:tc>
        <w:tc>
          <w:tcPr>
            <w:tcW w:w="0" w:type="auto"/>
            <w:tcBorders>
              <w:top w:val="single" w:color="auto" w:sz="4" w:space="0"/>
            </w:tcBorders>
            <w:shd w:val="clear" w:color="auto" w:fill="FFFFFF"/>
            <w:tcMar>
              <w:top w:w="75" w:type="dxa"/>
              <w:left w:w="120" w:type="dxa"/>
              <w:bottom w:w="75" w:type="dxa"/>
              <w:right w:w="0" w:type="dxa"/>
            </w:tcMar>
            <w:vAlign w:val="center"/>
          </w:tcPr>
          <w:p w14:paraId="5A16392D">
            <w:pPr>
              <w:keepNext w:val="0"/>
              <w:keepLines w:val="0"/>
              <w:widowControl/>
              <w:suppressLineNumbers w:val="0"/>
              <w:jc w:val="left"/>
              <w:rPr>
                <w:rFonts w:hint="default" w:ascii="Times New Roman" w:hAnsi="Times New Roman" w:eastAsia="var(--dsw-font-markdown-table)" w:cs="Times New Roman"/>
                <w:i w:val="0"/>
                <w:iCs w:val="0"/>
                <w:caps w:val="0"/>
                <w:color w:val="0F1115"/>
                <w:spacing w:val="0"/>
                <w:sz w:val="20"/>
                <w:szCs w:val="20"/>
              </w:rPr>
            </w:pPr>
            <w:r>
              <w:rPr>
                <w:rFonts w:hint="default" w:ascii="Times New Roman" w:hAnsi="Times New Roman" w:eastAsia="var(--dsw-font-markdown-table)" w:cs="Times New Roman"/>
                <w:i w:val="0"/>
                <w:iCs w:val="0"/>
                <w:caps w:val="0"/>
                <w:color w:val="0F1115"/>
                <w:spacing w:val="0"/>
                <w:kern w:val="0"/>
                <w:sz w:val="20"/>
                <w:szCs w:val="20"/>
                <w:lang w:val="en-US" w:eastAsia="zh-CN" w:bidi="ar"/>
              </w:rPr>
              <w:t>~180</w:t>
            </w:r>
          </w:p>
        </w:tc>
      </w:tr>
      <w:tr w14:paraId="4B220B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75" w:type="dxa"/>
              <w:left w:w="0" w:type="dxa"/>
              <w:bottom w:w="75" w:type="dxa"/>
              <w:right w:w="120" w:type="dxa"/>
            </w:tcMar>
            <w:vAlign w:val="center"/>
          </w:tcPr>
          <w:p w14:paraId="45A756EE">
            <w:pPr>
              <w:keepNext w:val="0"/>
              <w:keepLines w:val="0"/>
              <w:widowControl/>
              <w:suppressLineNumbers w:val="0"/>
              <w:jc w:val="left"/>
              <w:rPr>
                <w:rFonts w:hint="default" w:ascii="Times New Roman" w:hAnsi="Times New Roman" w:eastAsia="var(--dsw-font-markdown-table)" w:cs="Times New Roman"/>
                <w:i w:val="0"/>
                <w:iCs w:val="0"/>
                <w:caps w:val="0"/>
                <w:color w:val="0F1115"/>
                <w:spacing w:val="0"/>
                <w:sz w:val="20"/>
                <w:szCs w:val="20"/>
              </w:rPr>
            </w:pPr>
            <w:r>
              <w:rPr>
                <w:rStyle w:val="4"/>
                <w:rFonts w:hint="default" w:ascii="Times New Roman" w:hAnsi="Times New Roman" w:eastAsia="var(--dsw-font-markdown-table)" w:cs="Times New Roman"/>
                <w:b/>
                <w:bCs/>
                <w:i w:val="0"/>
                <w:iCs w:val="0"/>
                <w:caps w:val="0"/>
                <w:color w:val="0F1115"/>
                <w:spacing w:val="0"/>
                <w:kern w:val="0"/>
                <w:sz w:val="20"/>
                <w:szCs w:val="20"/>
                <w:lang w:val="en-US" w:eastAsia="zh-CN" w:bidi="ar"/>
              </w:rPr>
              <w:t>Sirt1</w:t>
            </w:r>
          </w:p>
        </w:tc>
        <w:tc>
          <w:tcPr>
            <w:tcW w:w="0" w:type="auto"/>
            <w:shd w:val="clear" w:color="auto" w:fill="FFFFFF"/>
            <w:tcMar>
              <w:top w:w="75" w:type="dxa"/>
              <w:left w:w="120" w:type="dxa"/>
              <w:bottom w:w="75" w:type="dxa"/>
              <w:right w:w="120" w:type="dxa"/>
            </w:tcMar>
            <w:vAlign w:val="center"/>
          </w:tcPr>
          <w:p w14:paraId="482CF39A">
            <w:pPr>
              <w:keepNext w:val="0"/>
              <w:keepLines w:val="0"/>
              <w:widowControl/>
              <w:suppressLineNumbers w:val="0"/>
              <w:jc w:val="left"/>
              <w:rPr>
                <w:rFonts w:hint="default" w:ascii="Times New Roman" w:hAnsi="Times New Roman" w:eastAsia="var(--dsw-font-markdown-table)" w:cs="Times New Roman"/>
                <w:i w:val="0"/>
                <w:iCs w:val="0"/>
                <w:caps w:val="0"/>
                <w:color w:val="0F1115"/>
                <w:spacing w:val="0"/>
                <w:sz w:val="20"/>
                <w:szCs w:val="20"/>
              </w:rPr>
            </w:pPr>
            <w:r>
              <w:rPr>
                <w:rFonts w:hint="default" w:ascii="Times New Roman" w:hAnsi="Times New Roman" w:eastAsia="var(--dsw-font-markdown-table)" w:cs="Times New Roman"/>
                <w:i w:val="0"/>
                <w:iCs w:val="0"/>
                <w:caps w:val="0"/>
                <w:color w:val="0F1115"/>
                <w:spacing w:val="0"/>
                <w:kern w:val="0"/>
                <w:sz w:val="20"/>
                <w:szCs w:val="20"/>
                <w:lang w:val="en-US" w:eastAsia="zh-CN" w:bidi="ar"/>
              </w:rPr>
              <w:t>Sirtuin 1</w:t>
            </w:r>
          </w:p>
        </w:tc>
        <w:tc>
          <w:tcPr>
            <w:tcW w:w="0" w:type="auto"/>
            <w:shd w:val="clear" w:color="auto" w:fill="FFFFFF"/>
            <w:tcMar>
              <w:top w:w="75" w:type="dxa"/>
              <w:left w:w="120" w:type="dxa"/>
              <w:bottom w:w="75" w:type="dxa"/>
              <w:right w:w="120" w:type="dxa"/>
            </w:tcMar>
            <w:vAlign w:val="center"/>
          </w:tcPr>
          <w:p w14:paraId="111E5BF7">
            <w:pPr>
              <w:keepNext w:val="0"/>
              <w:keepLines w:val="0"/>
              <w:widowControl/>
              <w:suppressLineNumbers w:val="0"/>
              <w:jc w:val="left"/>
              <w:rPr>
                <w:rFonts w:hint="default" w:ascii="Times New Roman" w:hAnsi="Times New Roman" w:eastAsia="var(--dsw-font-markdown-table)" w:cs="Times New Roman"/>
                <w:i w:val="0"/>
                <w:iCs w:val="0"/>
                <w:caps w:val="0"/>
                <w:color w:val="0F1115"/>
                <w:spacing w:val="0"/>
                <w:sz w:val="20"/>
                <w:szCs w:val="20"/>
              </w:rPr>
            </w:pPr>
            <w:r>
              <w:rPr>
                <w:rFonts w:hint="default" w:ascii="Times New Roman" w:hAnsi="Times New Roman" w:eastAsia="var(--dsw-font-markdown-table)" w:cs="Times New Roman"/>
                <w:i w:val="0"/>
                <w:iCs w:val="0"/>
                <w:caps w:val="0"/>
                <w:color w:val="0F1115"/>
                <w:spacing w:val="0"/>
                <w:kern w:val="0"/>
                <w:sz w:val="20"/>
                <w:szCs w:val="20"/>
                <w:lang w:val="en-US" w:eastAsia="zh-CN" w:bidi="ar"/>
              </w:rPr>
              <w:t>Forward: TGTGTCATAGGCTAGGTGGTGA</w:t>
            </w:r>
            <w:r>
              <w:rPr>
                <w:rFonts w:hint="default" w:ascii="Times New Roman" w:hAnsi="Times New Roman" w:eastAsia="var(--dsw-font-markdown-table)" w:cs="Times New Roman"/>
                <w:i w:val="0"/>
                <w:iCs w:val="0"/>
                <w:caps w:val="0"/>
                <w:color w:val="0F1115"/>
                <w:spacing w:val="0"/>
                <w:kern w:val="0"/>
                <w:sz w:val="20"/>
                <w:szCs w:val="20"/>
                <w:lang w:val="en-US" w:eastAsia="zh-CN" w:bidi="ar"/>
              </w:rPr>
              <w:br w:type="textWrapping"/>
            </w:r>
            <w:r>
              <w:rPr>
                <w:rFonts w:hint="default" w:ascii="Times New Roman" w:hAnsi="Times New Roman" w:eastAsia="var(--dsw-font-markdown-table)" w:cs="Times New Roman"/>
                <w:i w:val="0"/>
                <w:iCs w:val="0"/>
                <w:caps w:val="0"/>
                <w:color w:val="0F1115"/>
                <w:spacing w:val="0"/>
                <w:kern w:val="0"/>
                <w:sz w:val="20"/>
                <w:szCs w:val="20"/>
                <w:lang w:val="en-US" w:eastAsia="zh-CN" w:bidi="ar"/>
              </w:rPr>
              <w:t>Reverse: TTGGTGGCAACTCTGATAAA</w:t>
            </w:r>
          </w:p>
        </w:tc>
        <w:tc>
          <w:tcPr>
            <w:tcW w:w="0" w:type="auto"/>
            <w:shd w:val="clear" w:color="auto" w:fill="FFFFFF"/>
            <w:tcMar>
              <w:top w:w="75" w:type="dxa"/>
              <w:left w:w="120" w:type="dxa"/>
              <w:bottom w:w="75" w:type="dxa"/>
              <w:right w:w="0" w:type="dxa"/>
            </w:tcMar>
            <w:vAlign w:val="center"/>
          </w:tcPr>
          <w:p w14:paraId="430F6B00">
            <w:pPr>
              <w:keepNext w:val="0"/>
              <w:keepLines w:val="0"/>
              <w:widowControl/>
              <w:suppressLineNumbers w:val="0"/>
              <w:jc w:val="left"/>
              <w:rPr>
                <w:rFonts w:hint="default" w:ascii="Times New Roman" w:hAnsi="Times New Roman" w:eastAsia="var(--dsw-font-markdown-table)" w:cs="Times New Roman"/>
                <w:i w:val="0"/>
                <w:iCs w:val="0"/>
                <w:caps w:val="0"/>
                <w:color w:val="0F1115"/>
                <w:spacing w:val="0"/>
                <w:sz w:val="20"/>
                <w:szCs w:val="20"/>
              </w:rPr>
            </w:pPr>
            <w:r>
              <w:rPr>
                <w:rFonts w:hint="default" w:ascii="Times New Roman" w:hAnsi="Times New Roman" w:eastAsia="var(--dsw-font-markdown-table)" w:cs="Times New Roman"/>
                <w:i w:val="0"/>
                <w:iCs w:val="0"/>
                <w:caps w:val="0"/>
                <w:color w:val="0F1115"/>
                <w:spacing w:val="0"/>
                <w:kern w:val="0"/>
                <w:sz w:val="20"/>
                <w:szCs w:val="20"/>
                <w:lang w:val="en-US" w:eastAsia="zh-CN" w:bidi="ar"/>
              </w:rPr>
              <w:t>~200</w:t>
            </w:r>
          </w:p>
        </w:tc>
      </w:tr>
      <w:tr w14:paraId="189D6F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FFFFFF"/>
            <w:tcMar>
              <w:top w:w="75" w:type="dxa"/>
              <w:left w:w="0" w:type="dxa"/>
              <w:bottom w:w="75" w:type="dxa"/>
              <w:right w:w="120" w:type="dxa"/>
            </w:tcMar>
            <w:vAlign w:val="center"/>
          </w:tcPr>
          <w:p w14:paraId="30847826">
            <w:pPr>
              <w:keepNext w:val="0"/>
              <w:keepLines w:val="0"/>
              <w:widowControl/>
              <w:suppressLineNumbers w:val="0"/>
              <w:jc w:val="left"/>
              <w:rPr>
                <w:rFonts w:hint="default" w:ascii="Times New Roman" w:hAnsi="Times New Roman" w:eastAsia="var(--dsw-font-markdown-table)" w:cs="Times New Roman"/>
                <w:i w:val="0"/>
                <w:iCs w:val="0"/>
                <w:caps w:val="0"/>
                <w:color w:val="0F1115"/>
                <w:spacing w:val="0"/>
                <w:sz w:val="20"/>
                <w:szCs w:val="20"/>
              </w:rPr>
            </w:pPr>
            <w:r>
              <w:rPr>
                <w:rStyle w:val="4"/>
                <w:rFonts w:hint="default" w:ascii="Times New Roman" w:hAnsi="Times New Roman" w:eastAsia="var(--dsw-font-markdown-table)" w:cs="Times New Roman"/>
                <w:b/>
                <w:bCs/>
                <w:i w:val="0"/>
                <w:iCs w:val="0"/>
                <w:caps w:val="0"/>
                <w:color w:val="0F1115"/>
                <w:spacing w:val="0"/>
                <w:kern w:val="0"/>
                <w:sz w:val="20"/>
                <w:szCs w:val="20"/>
                <w:lang w:val="en-US" w:eastAsia="zh-CN" w:bidi="ar"/>
              </w:rPr>
              <w:t>Sirt3</w:t>
            </w:r>
          </w:p>
        </w:tc>
        <w:tc>
          <w:tcPr>
            <w:tcW w:w="0" w:type="auto"/>
            <w:shd w:val="clear" w:color="auto" w:fill="FFFFFF"/>
            <w:tcMar>
              <w:top w:w="75" w:type="dxa"/>
              <w:left w:w="120" w:type="dxa"/>
              <w:bottom w:w="75" w:type="dxa"/>
              <w:right w:w="120" w:type="dxa"/>
            </w:tcMar>
            <w:vAlign w:val="center"/>
          </w:tcPr>
          <w:p w14:paraId="454A0D5B">
            <w:pPr>
              <w:keepNext w:val="0"/>
              <w:keepLines w:val="0"/>
              <w:widowControl/>
              <w:suppressLineNumbers w:val="0"/>
              <w:jc w:val="left"/>
              <w:rPr>
                <w:rFonts w:hint="default" w:ascii="Times New Roman" w:hAnsi="Times New Roman" w:eastAsia="var(--dsw-font-markdown-table)" w:cs="Times New Roman"/>
                <w:i w:val="0"/>
                <w:iCs w:val="0"/>
                <w:caps w:val="0"/>
                <w:color w:val="0F1115"/>
                <w:spacing w:val="0"/>
                <w:sz w:val="20"/>
                <w:szCs w:val="20"/>
              </w:rPr>
            </w:pPr>
            <w:r>
              <w:rPr>
                <w:rFonts w:hint="default" w:ascii="Times New Roman" w:hAnsi="Times New Roman" w:eastAsia="var(--dsw-font-markdown-table)" w:cs="Times New Roman"/>
                <w:i w:val="0"/>
                <w:iCs w:val="0"/>
                <w:caps w:val="0"/>
                <w:color w:val="0F1115"/>
                <w:spacing w:val="0"/>
                <w:kern w:val="0"/>
                <w:sz w:val="20"/>
                <w:szCs w:val="20"/>
                <w:lang w:val="en-US" w:eastAsia="zh-CN" w:bidi="ar"/>
              </w:rPr>
              <w:t>Sirtuin 3</w:t>
            </w:r>
          </w:p>
        </w:tc>
        <w:tc>
          <w:tcPr>
            <w:tcW w:w="0" w:type="auto"/>
            <w:shd w:val="clear" w:color="auto" w:fill="FFFFFF"/>
            <w:tcMar>
              <w:top w:w="75" w:type="dxa"/>
              <w:left w:w="120" w:type="dxa"/>
              <w:bottom w:w="75" w:type="dxa"/>
              <w:right w:w="120" w:type="dxa"/>
            </w:tcMar>
            <w:vAlign w:val="center"/>
          </w:tcPr>
          <w:p w14:paraId="79799A35">
            <w:pPr>
              <w:keepNext w:val="0"/>
              <w:keepLines w:val="0"/>
              <w:widowControl/>
              <w:suppressLineNumbers w:val="0"/>
              <w:jc w:val="left"/>
              <w:rPr>
                <w:rFonts w:hint="default" w:ascii="Times New Roman" w:hAnsi="Times New Roman" w:eastAsia="var(--dsw-font-markdown-table)" w:cs="Times New Roman"/>
                <w:i w:val="0"/>
                <w:iCs w:val="0"/>
                <w:caps w:val="0"/>
                <w:color w:val="0F1115"/>
                <w:spacing w:val="0"/>
                <w:sz w:val="20"/>
                <w:szCs w:val="20"/>
              </w:rPr>
            </w:pPr>
            <w:r>
              <w:rPr>
                <w:rFonts w:hint="default" w:ascii="Times New Roman" w:hAnsi="Times New Roman" w:eastAsia="var(--dsw-font-markdown-table)" w:cs="Times New Roman"/>
                <w:i w:val="0"/>
                <w:iCs w:val="0"/>
                <w:caps w:val="0"/>
                <w:color w:val="0F1115"/>
                <w:spacing w:val="0"/>
                <w:kern w:val="0"/>
                <w:sz w:val="20"/>
                <w:szCs w:val="20"/>
                <w:lang w:val="en-US" w:eastAsia="zh-CN" w:bidi="ar"/>
              </w:rPr>
              <w:t>Forward: CCCCGACTGCTCATCAAT</w:t>
            </w:r>
            <w:r>
              <w:rPr>
                <w:rFonts w:hint="default" w:ascii="Times New Roman" w:hAnsi="Times New Roman" w:eastAsia="var(--dsw-font-markdown-table)" w:cs="Times New Roman"/>
                <w:i w:val="0"/>
                <w:iCs w:val="0"/>
                <w:caps w:val="0"/>
                <w:color w:val="0F1115"/>
                <w:spacing w:val="0"/>
                <w:kern w:val="0"/>
                <w:sz w:val="20"/>
                <w:szCs w:val="20"/>
                <w:lang w:val="en-US" w:eastAsia="zh-CN" w:bidi="ar"/>
              </w:rPr>
              <w:br w:type="textWrapping"/>
            </w:r>
            <w:r>
              <w:rPr>
                <w:rFonts w:hint="default" w:ascii="Times New Roman" w:hAnsi="Times New Roman" w:eastAsia="var(--dsw-font-markdown-table)" w:cs="Times New Roman"/>
                <w:i w:val="0"/>
                <w:iCs w:val="0"/>
                <w:caps w:val="0"/>
                <w:color w:val="0F1115"/>
                <w:spacing w:val="0"/>
                <w:kern w:val="0"/>
                <w:sz w:val="20"/>
                <w:szCs w:val="20"/>
                <w:lang w:val="en-US" w:eastAsia="zh-CN" w:bidi="ar"/>
              </w:rPr>
              <w:t>Reverse: GTCCACCAGCCTTTCCAC</w:t>
            </w:r>
          </w:p>
        </w:tc>
        <w:tc>
          <w:tcPr>
            <w:tcW w:w="0" w:type="auto"/>
            <w:shd w:val="clear" w:color="auto" w:fill="FFFFFF"/>
            <w:tcMar>
              <w:top w:w="75" w:type="dxa"/>
              <w:left w:w="120" w:type="dxa"/>
              <w:bottom w:w="75" w:type="dxa"/>
              <w:right w:w="0" w:type="dxa"/>
            </w:tcMar>
            <w:vAlign w:val="center"/>
          </w:tcPr>
          <w:p w14:paraId="48E8A16A">
            <w:pPr>
              <w:keepNext w:val="0"/>
              <w:keepLines w:val="0"/>
              <w:widowControl/>
              <w:suppressLineNumbers w:val="0"/>
              <w:jc w:val="left"/>
              <w:rPr>
                <w:rFonts w:hint="default" w:ascii="Times New Roman" w:hAnsi="Times New Roman" w:eastAsia="var(--dsw-font-markdown-table)" w:cs="Times New Roman"/>
                <w:i w:val="0"/>
                <w:iCs w:val="0"/>
                <w:caps w:val="0"/>
                <w:color w:val="0F1115"/>
                <w:spacing w:val="0"/>
                <w:sz w:val="20"/>
                <w:szCs w:val="20"/>
              </w:rPr>
            </w:pPr>
            <w:r>
              <w:rPr>
                <w:rFonts w:hint="default" w:ascii="Times New Roman" w:hAnsi="Times New Roman" w:eastAsia="var(--dsw-font-markdown-table)" w:cs="Times New Roman"/>
                <w:i w:val="0"/>
                <w:iCs w:val="0"/>
                <w:caps w:val="0"/>
                <w:color w:val="0F1115"/>
                <w:spacing w:val="0"/>
                <w:kern w:val="0"/>
                <w:sz w:val="20"/>
                <w:szCs w:val="20"/>
                <w:lang w:val="en-US" w:eastAsia="zh-CN" w:bidi="ar"/>
              </w:rPr>
              <w:t>~170</w:t>
            </w:r>
          </w:p>
        </w:tc>
      </w:tr>
      <w:tr w14:paraId="0E8E05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FFFFFF"/>
            <w:tcMar>
              <w:top w:w="75" w:type="dxa"/>
              <w:left w:w="0" w:type="dxa"/>
              <w:bottom w:w="75" w:type="dxa"/>
              <w:right w:w="120" w:type="dxa"/>
            </w:tcMar>
            <w:vAlign w:val="center"/>
          </w:tcPr>
          <w:p w14:paraId="77ABA4F2">
            <w:pPr>
              <w:keepNext w:val="0"/>
              <w:keepLines w:val="0"/>
              <w:widowControl/>
              <w:suppressLineNumbers w:val="0"/>
              <w:jc w:val="left"/>
              <w:rPr>
                <w:rFonts w:hint="default" w:ascii="Times New Roman" w:hAnsi="Times New Roman" w:eastAsia="var(--dsw-font-markdown-table)" w:cs="Times New Roman"/>
                <w:i w:val="0"/>
                <w:iCs w:val="0"/>
                <w:caps w:val="0"/>
                <w:color w:val="0F1115"/>
                <w:spacing w:val="0"/>
                <w:sz w:val="20"/>
                <w:szCs w:val="20"/>
              </w:rPr>
            </w:pPr>
            <w:r>
              <w:rPr>
                <w:rStyle w:val="4"/>
                <w:rFonts w:hint="default" w:ascii="Times New Roman" w:hAnsi="Times New Roman" w:eastAsia="var(--dsw-font-markdown-table)" w:cs="Times New Roman"/>
                <w:b/>
                <w:bCs/>
                <w:i w:val="0"/>
                <w:iCs w:val="0"/>
                <w:caps w:val="0"/>
                <w:color w:val="0F1115"/>
                <w:spacing w:val="0"/>
                <w:kern w:val="0"/>
                <w:sz w:val="20"/>
                <w:szCs w:val="20"/>
                <w:lang w:val="en-US" w:eastAsia="zh-CN" w:bidi="ar"/>
              </w:rPr>
              <w:t>Actb</w:t>
            </w:r>
          </w:p>
        </w:tc>
        <w:tc>
          <w:tcPr>
            <w:tcW w:w="0" w:type="auto"/>
            <w:shd w:val="clear" w:color="auto" w:fill="FFFFFF"/>
            <w:tcMar>
              <w:top w:w="75" w:type="dxa"/>
              <w:left w:w="120" w:type="dxa"/>
              <w:bottom w:w="75" w:type="dxa"/>
              <w:right w:w="120" w:type="dxa"/>
            </w:tcMar>
            <w:vAlign w:val="center"/>
          </w:tcPr>
          <w:p w14:paraId="50F5B5D0">
            <w:pPr>
              <w:keepNext w:val="0"/>
              <w:keepLines w:val="0"/>
              <w:widowControl/>
              <w:suppressLineNumbers w:val="0"/>
              <w:jc w:val="left"/>
              <w:rPr>
                <w:rFonts w:hint="default" w:ascii="Times New Roman" w:hAnsi="Times New Roman" w:eastAsia="var(--dsw-font-markdown-table)" w:cs="Times New Roman"/>
                <w:i w:val="0"/>
                <w:iCs w:val="0"/>
                <w:caps w:val="0"/>
                <w:color w:val="0F1115"/>
                <w:spacing w:val="0"/>
                <w:sz w:val="20"/>
                <w:szCs w:val="20"/>
              </w:rPr>
            </w:pPr>
            <w:r>
              <w:rPr>
                <w:rFonts w:hint="default" w:ascii="Times New Roman" w:hAnsi="Times New Roman" w:eastAsia="var(--dsw-font-markdown-table)" w:cs="Times New Roman"/>
                <w:i w:val="0"/>
                <w:iCs w:val="0"/>
                <w:caps w:val="0"/>
                <w:color w:val="0F1115"/>
                <w:spacing w:val="0"/>
                <w:kern w:val="0"/>
                <w:sz w:val="20"/>
                <w:szCs w:val="20"/>
                <w:lang w:val="en-US" w:eastAsia="zh-CN" w:bidi="ar"/>
              </w:rPr>
              <w:t>β-Actin</w:t>
            </w:r>
          </w:p>
        </w:tc>
        <w:tc>
          <w:tcPr>
            <w:tcW w:w="0" w:type="auto"/>
            <w:shd w:val="clear" w:color="auto" w:fill="FFFFFF"/>
            <w:tcMar>
              <w:top w:w="75" w:type="dxa"/>
              <w:left w:w="120" w:type="dxa"/>
              <w:bottom w:w="75" w:type="dxa"/>
              <w:right w:w="120" w:type="dxa"/>
            </w:tcMar>
            <w:vAlign w:val="center"/>
          </w:tcPr>
          <w:p w14:paraId="78BDADAE">
            <w:pPr>
              <w:keepNext w:val="0"/>
              <w:keepLines w:val="0"/>
              <w:widowControl/>
              <w:suppressLineNumbers w:val="0"/>
              <w:jc w:val="left"/>
              <w:rPr>
                <w:rFonts w:hint="default" w:ascii="Times New Roman" w:hAnsi="Times New Roman" w:eastAsia="var(--dsw-font-markdown-table)" w:cs="Times New Roman"/>
                <w:i w:val="0"/>
                <w:iCs w:val="0"/>
                <w:caps w:val="0"/>
                <w:color w:val="0F1115"/>
                <w:spacing w:val="0"/>
                <w:sz w:val="20"/>
                <w:szCs w:val="20"/>
              </w:rPr>
            </w:pPr>
            <w:r>
              <w:rPr>
                <w:rFonts w:hint="default" w:ascii="Times New Roman" w:hAnsi="Times New Roman" w:eastAsia="var(--dsw-font-markdown-table)" w:cs="Times New Roman"/>
                <w:i w:val="0"/>
                <w:iCs w:val="0"/>
                <w:caps w:val="0"/>
                <w:color w:val="0F1115"/>
                <w:spacing w:val="0"/>
                <w:kern w:val="0"/>
                <w:sz w:val="20"/>
                <w:szCs w:val="20"/>
                <w:lang w:val="en-US" w:eastAsia="zh-CN" w:bidi="ar"/>
              </w:rPr>
              <w:t>Forward: GTGTTTCCTCGTCCCGTAGA</w:t>
            </w:r>
            <w:r>
              <w:rPr>
                <w:rFonts w:hint="default" w:ascii="Times New Roman" w:hAnsi="Times New Roman" w:eastAsia="var(--dsw-font-markdown-table)" w:cs="Times New Roman"/>
                <w:i w:val="0"/>
                <w:iCs w:val="0"/>
                <w:caps w:val="0"/>
                <w:color w:val="0F1115"/>
                <w:spacing w:val="0"/>
                <w:kern w:val="0"/>
                <w:sz w:val="20"/>
                <w:szCs w:val="20"/>
                <w:lang w:val="en-US" w:eastAsia="zh-CN" w:bidi="ar"/>
              </w:rPr>
              <w:br w:type="textWrapping"/>
            </w:r>
            <w:r>
              <w:rPr>
                <w:rFonts w:hint="default" w:ascii="Times New Roman" w:hAnsi="Times New Roman" w:eastAsia="var(--dsw-font-markdown-table)" w:cs="Times New Roman"/>
                <w:i w:val="0"/>
                <w:iCs w:val="0"/>
                <w:caps w:val="0"/>
                <w:color w:val="0F1115"/>
                <w:spacing w:val="0"/>
                <w:kern w:val="0"/>
                <w:sz w:val="20"/>
                <w:szCs w:val="20"/>
                <w:lang w:val="en-US" w:eastAsia="zh-CN" w:bidi="ar"/>
              </w:rPr>
              <w:t>Reverse: CCTCACCCCATTTGATGTTAG</w:t>
            </w:r>
          </w:p>
        </w:tc>
        <w:tc>
          <w:tcPr>
            <w:tcW w:w="0" w:type="auto"/>
            <w:shd w:val="clear" w:color="auto" w:fill="FFFFFF"/>
            <w:tcMar>
              <w:top w:w="75" w:type="dxa"/>
              <w:left w:w="120" w:type="dxa"/>
              <w:bottom w:w="75" w:type="dxa"/>
              <w:right w:w="0" w:type="dxa"/>
            </w:tcMar>
            <w:vAlign w:val="center"/>
          </w:tcPr>
          <w:p w14:paraId="2AC8CCB3">
            <w:pPr>
              <w:keepNext w:val="0"/>
              <w:keepLines w:val="0"/>
              <w:widowControl/>
              <w:suppressLineNumbers w:val="0"/>
              <w:jc w:val="left"/>
              <w:rPr>
                <w:rFonts w:hint="default" w:ascii="Times New Roman" w:hAnsi="Times New Roman" w:eastAsia="var(--dsw-font-markdown-table)" w:cs="Times New Roman"/>
                <w:i w:val="0"/>
                <w:iCs w:val="0"/>
                <w:caps w:val="0"/>
                <w:color w:val="0F1115"/>
                <w:spacing w:val="0"/>
                <w:sz w:val="20"/>
                <w:szCs w:val="20"/>
              </w:rPr>
            </w:pPr>
            <w:r>
              <w:rPr>
                <w:rFonts w:hint="default" w:ascii="Times New Roman" w:hAnsi="Times New Roman" w:eastAsia="var(--dsw-font-markdown-table)" w:cs="Times New Roman"/>
                <w:i w:val="0"/>
                <w:iCs w:val="0"/>
                <w:caps w:val="0"/>
                <w:color w:val="0F1115"/>
                <w:spacing w:val="0"/>
                <w:kern w:val="0"/>
                <w:sz w:val="20"/>
                <w:szCs w:val="20"/>
                <w:lang w:val="en-US" w:eastAsia="zh-CN" w:bidi="ar"/>
              </w:rPr>
              <w:t>~180</w:t>
            </w:r>
          </w:p>
        </w:tc>
      </w:tr>
    </w:tbl>
    <w:p w14:paraId="5A3F034E">
      <w:pPr>
        <w:rPr>
          <w:rFonts w:hint="default" w:ascii="Times New Roman" w:hAnsi="Times New Roman" w:cs="Times New Roman"/>
          <w:sz w:val="20"/>
          <w:szCs w:val="20"/>
        </w:rPr>
      </w:pPr>
      <w:r>
        <w:rPr>
          <w:rFonts w:hint="default" w:ascii="Times New Roman" w:hAnsi="Times New Roman" w:cs="Times New Roman"/>
          <w:sz w:val="20"/>
          <w:szCs w:val="20"/>
        </w:rPr>
        <w:t>The forward and reverse primer sequences for Ppargc1a, Sirt1, Sirt3, and Actb are listed. Amplicon sizes (product size, bp) were calculated based on the reference gene sequences. Actb was used as the internal reference gene for normalization. All qRT-PCR assays were performed using SYBR Green chemistry.</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ar(--dsw-font-markdown-table-h">
    <w:altName w:val="Segoe Print"/>
    <w:panose1 w:val="00000000000000000000"/>
    <w:charset w:val="00"/>
    <w:family w:val="auto"/>
    <w:pitch w:val="default"/>
    <w:sig w:usb0="00000000" w:usb1="00000000" w:usb2="00000000" w:usb3="00000000" w:csb0="00000000" w:csb1="00000000"/>
  </w:font>
  <w:font w:name="var(--dsw-font-markdown-tabl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A3246"/>
    <w:rsid w:val="288A26CC"/>
    <w:rsid w:val="4C754278"/>
    <w:rsid w:val="5C6E6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Dr.T</dc:creator>
  <cp:lastModifiedBy>Dr.T</cp:lastModifiedBy>
  <dcterms:modified xsi:type="dcterms:W3CDTF">2026-02-02T07:25:43Z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8415F0AA6FEC40688889D54CF8818866_12</vt:lpwstr>
  </property>
</Properties>
</file>