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B4306" w:rsidRDefault="00654E8F" w:rsidP="0001436A">
      <w:pPr>
        <w:pStyle w:val="SupplementaryMaterial"/>
        <w:rPr>
          <w:rFonts w:ascii="Arial" w:hAnsi="Arial" w:cs="Arial"/>
          <w:b w:val="0"/>
        </w:rPr>
      </w:pPr>
      <w:r w:rsidRPr="001B4306">
        <w:rPr>
          <w:rFonts w:ascii="Arial" w:hAnsi="Arial" w:cs="Arial"/>
        </w:rPr>
        <w:t>Supplementary Material</w:t>
      </w:r>
    </w:p>
    <w:p w14:paraId="5E584EE8" w14:textId="77777777" w:rsidR="00994A3D" w:rsidRPr="001B4306" w:rsidRDefault="00654E8F" w:rsidP="0001436A">
      <w:pPr>
        <w:pStyle w:val="1"/>
        <w:rPr>
          <w:rFonts w:ascii="Arial" w:hAnsi="Arial" w:cs="Arial"/>
        </w:rPr>
      </w:pPr>
      <w:bookmarkStart w:id="0" w:name="_Hlk209561482"/>
      <w:r w:rsidRPr="001B4306">
        <w:rPr>
          <w:rFonts w:ascii="Arial" w:hAnsi="Arial" w:cs="Arial"/>
        </w:rPr>
        <w:t>Supplementary Figures and Tables</w:t>
      </w:r>
    </w:p>
    <w:p w14:paraId="07970E94" w14:textId="77777777" w:rsidR="00994A3D" w:rsidRPr="001B4306" w:rsidRDefault="00994A3D" w:rsidP="0001436A">
      <w:pPr>
        <w:pStyle w:val="2"/>
        <w:rPr>
          <w:rFonts w:ascii="Arial" w:eastAsiaTheme="minorEastAsia" w:hAnsi="Arial" w:cs="Arial"/>
          <w:lang w:eastAsia="zh-CN"/>
        </w:rPr>
      </w:pPr>
      <w:bookmarkStart w:id="1" w:name="_Hlk209561385"/>
      <w:bookmarkStart w:id="2" w:name="_Hlk209561530"/>
      <w:bookmarkEnd w:id="0"/>
      <w:r w:rsidRPr="001B4306">
        <w:rPr>
          <w:rFonts w:ascii="Arial" w:hAnsi="Arial" w:cs="Arial"/>
        </w:rPr>
        <w:t>Supplementary</w:t>
      </w:r>
      <w:bookmarkEnd w:id="1"/>
      <w:r w:rsidRPr="001B4306">
        <w:rPr>
          <w:rFonts w:ascii="Arial" w:hAnsi="Arial" w:cs="Arial"/>
        </w:rPr>
        <w:t xml:space="preserve"> Figures</w:t>
      </w:r>
    </w:p>
    <w:bookmarkEnd w:id="2"/>
    <w:p w14:paraId="3389CE8C" w14:textId="34D4B6CF" w:rsidR="007D2E81" w:rsidRDefault="002557C9" w:rsidP="007D2E81">
      <w:pPr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5F75E429" wp14:editId="6D502085">
            <wp:extent cx="4702629" cy="6529585"/>
            <wp:effectExtent l="0" t="0" r="3175" b="5080"/>
            <wp:docPr id="705474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74109" name="图片 7054741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6088" cy="654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5F85" w14:textId="799BE05E" w:rsidR="004F272A" w:rsidRPr="00F00AA1" w:rsidRDefault="003D58F1" w:rsidP="004F272A">
      <w:pPr>
        <w:rPr>
          <w:rFonts w:ascii="Arial" w:hAnsi="Arial" w:cs="Arial"/>
          <w:sz w:val="21"/>
          <w:szCs w:val="21"/>
          <w:lang w:eastAsia="zh-CN"/>
        </w:rPr>
      </w:pPr>
      <w:r w:rsidRPr="001B4306">
        <w:rPr>
          <w:rFonts w:ascii="Arial" w:hAnsi="Arial" w:cs="Arial"/>
          <w:b/>
          <w:szCs w:val="24"/>
        </w:rPr>
        <w:t xml:space="preserve">Supplementary Figure </w:t>
      </w:r>
      <w:r w:rsidRPr="001B4306">
        <w:rPr>
          <w:rFonts w:ascii="Arial" w:hAnsi="Arial" w:cs="Arial"/>
          <w:b/>
          <w:szCs w:val="24"/>
        </w:rPr>
        <w:fldChar w:fldCharType="begin"/>
      </w:r>
      <w:r w:rsidRPr="001B4306">
        <w:rPr>
          <w:rFonts w:ascii="Arial" w:hAnsi="Arial" w:cs="Arial"/>
          <w:b/>
          <w:szCs w:val="24"/>
        </w:rPr>
        <w:instrText xml:space="preserve"> SEQ Figure \* ARABIC </w:instrText>
      </w:r>
      <w:r w:rsidRPr="001B4306">
        <w:rPr>
          <w:rFonts w:ascii="Arial" w:hAnsi="Arial" w:cs="Arial"/>
          <w:b/>
          <w:szCs w:val="24"/>
        </w:rPr>
        <w:fldChar w:fldCharType="separate"/>
      </w:r>
      <w:r w:rsidRPr="001B4306">
        <w:rPr>
          <w:rFonts w:ascii="Arial" w:hAnsi="Arial" w:cs="Arial"/>
          <w:b/>
          <w:noProof/>
          <w:szCs w:val="24"/>
        </w:rPr>
        <w:t>1</w:t>
      </w:r>
      <w:r w:rsidRPr="001B4306">
        <w:rPr>
          <w:rFonts w:ascii="Arial" w:hAnsi="Arial" w:cs="Arial"/>
          <w:b/>
          <w:szCs w:val="24"/>
        </w:rPr>
        <w:fldChar w:fldCharType="end"/>
      </w:r>
      <w:r w:rsidRPr="001B4306">
        <w:rPr>
          <w:rFonts w:ascii="Arial" w:hAnsi="Arial" w:cs="Arial"/>
          <w:b/>
          <w:szCs w:val="24"/>
        </w:rPr>
        <w:t>.</w:t>
      </w:r>
      <w:r w:rsidRPr="001B4306">
        <w:rPr>
          <w:rFonts w:ascii="Arial" w:hAnsi="Arial" w:cs="Arial"/>
          <w:szCs w:val="24"/>
        </w:rPr>
        <w:t xml:space="preserve"> </w:t>
      </w:r>
      <w:bookmarkStart w:id="3" w:name="OLE_LINK12"/>
      <w:r w:rsidR="002557C9" w:rsidRPr="002557C9">
        <w:rPr>
          <w:rFonts w:ascii="Arial" w:hAnsi="Arial" w:cs="Arial"/>
          <w:szCs w:val="24"/>
        </w:rPr>
        <w:t xml:space="preserve">Forest plots of </w:t>
      </w:r>
      <w:r w:rsidR="002557C9" w:rsidRPr="002557C9">
        <w:rPr>
          <w:rFonts w:ascii="Arial" w:hAnsi="Arial" w:cs="Arial"/>
          <w:szCs w:val="24"/>
          <w:lang w:eastAsia="zh-CN"/>
        </w:rPr>
        <w:t>age</w:t>
      </w:r>
      <w:r w:rsidR="002557C9" w:rsidRPr="002557C9">
        <w:rPr>
          <w:rFonts w:ascii="Arial" w:hAnsi="Arial" w:cs="Arial"/>
          <w:szCs w:val="24"/>
        </w:rPr>
        <w:t xml:space="preserve">-specific reporting odds ratios for </w:t>
      </w:r>
      <w:r w:rsidR="002557C9" w:rsidRPr="002557C9">
        <w:rPr>
          <w:rFonts w:ascii="Arial" w:hAnsi="Arial" w:cs="Arial"/>
          <w:szCs w:val="24"/>
          <w:lang w:eastAsia="zh-CN"/>
        </w:rPr>
        <w:t>p</w:t>
      </w:r>
      <w:r w:rsidR="002557C9" w:rsidRPr="002557C9">
        <w:rPr>
          <w:rFonts w:ascii="Arial" w:hAnsi="Arial" w:cs="Arial"/>
          <w:szCs w:val="24"/>
        </w:rPr>
        <w:t xml:space="preserve">referred </w:t>
      </w:r>
      <w:r w:rsidR="002557C9" w:rsidRPr="002557C9">
        <w:rPr>
          <w:rFonts w:ascii="Arial" w:hAnsi="Arial" w:cs="Arial"/>
          <w:szCs w:val="24"/>
          <w:lang w:eastAsia="zh-CN"/>
        </w:rPr>
        <w:t>t</w:t>
      </w:r>
      <w:r w:rsidR="002557C9" w:rsidRPr="002557C9">
        <w:rPr>
          <w:rFonts w:ascii="Arial" w:hAnsi="Arial" w:cs="Arial"/>
          <w:szCs w:val="24"/>
        </w:rPr>
        <w:t xml:space="preserve">erms-level adverse events associated with </w:t>
      </w:r>
      <w:r w:rsidR="002557C9" w:rsidRPr="002557C9">
        <w:rPr>
          <w:rFonts w:ascii="Arial" w:hAnsi="Arial" w:cs="Arial"/>
          <w:szCs w:val="24"/>
          <w:lang w:eastAsia="zh-CN"/>
        </w:rPr>
        <w:t>Baricitinib</w:t>
      </w:r>
      <w:r w:rsidR="002557C9" w:rsidRPr="002557C9">
        <w:rPr>
          <w:rFonts w:ascii="Arial" w:hAnsi="Arial" w:cs="Arial"/>
          <w:szCs w:val="24"/>
        </w:rPr>
        <w:t>.</w:t>
      </w:r>
    </w:p>
    <w:bookmarkEnd w:id="3"/>
    <w:p w14:paraId="0188BA3D" w14:textId="77777777" w:rsidR="004F272A" w:rsidRPr="004F272A" w:rsidRDefault="004F272A" w:rsidP="007D2E81">
      <w:pPr>
        <w:rPr>
          <w:rFonts w:ascii="Arial" w:hAnsi="Arial" w:cs="Arial"/>
          <w:lang w:eastAsia="zh-CN"/>
        </w:rPr>
      </w:pPr>
    </w:p>
    <w:p w14:paraId="618E8E12" w14:textId="10D39E7D" w:rsidR="007D2E81" w:rsidRPr="002557C9" w:rsidRDefault="002557C9" w:rsidP="007D2E81">
      <w:pPr>
        <w:rPr>
          <w:rFonts w:ascii="Arial" w:hAnsi="Arial" w:cs="Arial" w:hint="eastAsia"/>
          <w:lang w:eastAsia="zh-CN"/>
        </w:rPr>
      </w:pPr>
      <w:r>
        <w:rPr>
          <w:rFonts w:ascii="Arial" w:hAnsi="Arial" w:cs="Arial"/>
          <w:b/>
          <w:noProof/>
          <w:szCs w:val="24"/>
          <w:lang w:eastAsia="zh-CN"/>
        </w:rPr>
        <w:lastRenderedPageBreak/>
        <w:drawing>
          <wp:inline distT="0" distB="0" distL="0" distR="0" wp14:anchorId="74C84623" wp14:editId="1090748A">
            <wp:extent cx="6208395" cy="6441440"/>
            <wp:effectExtent l="0" t="0" r="1905" b="0"/>
            <wp:docPr id="19225261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26180" name="图片 19225261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E5FE" w14:textId="461F75F8" w:rsidR="004F272A" w:rsidRPr="004F272A" w:rsidRDefault="009A1F66" w:rsidP="007D2E81">
      <w:pPr>
        <w:rPr>
          <w:rFonts w:ascii="Arial" w:hAnsi="Arial" w:cs="Arial"/>
          <w:b/>
          <w:bCs/>
          <w:szCs w:val="24"/>
          <w:lang w:eastAsia="zh-CN"/>
        </w:rPr>
      </w:pPr>
      <w:r w:rsidRPr="001B4306">
        <w:rPr>
          <w:rFonts w:ascii="Arial" w:hAnsi="Arial" w:cs="Arial"/>
          <w:b/>
          <w:szCs w:val="24"/>
        </w:rPr>
        <w:t xml:space="preserve">Supplementary Figure </w:t>
      </w:r>
      <w:r>
        <w:rPr>
          <w:rFonts w:ascii="Arial" w:hAnsi="Arial" w:cs="Arial" w:hint="eastAsia"/>
          <w:b/>
          <w:szCs w:val="24"/>
          <w:lang w:eastAsia="zh-CN"/>
        </w:rPr>
        <w:t>2</w:t>
      </w:r>
      <w:r w:rsidRPr="001B4306">
        <w:rPr>
          <w:rFonts w:ascii="Arial" w:hAnsi="Arial" w:cs="Arial"/>
          <w:b/>
          <w:szCs w:val="24"/>
        </w:rPr>
        <w:t>.</w:t>
      </w:r>
      <w:r>
        <w:rPr>
          <w:rFonts w:ascii="Arial" w:hAnsi="Arial" w:cs="Arial" w:hint="eastAsia"/>
          <w:b/>
          <w:szCs w:val="24"/>
          <w:lang w:eastAsia="zh-CN"/>
        </w:rPr>
        <w:t xml:space="preserve"> </w:t>
      </w:r>
      <w:r w:rsidR="002557C9" w:rsidRPr="002557C9">
        <w:rPr>
          <w:rFonts w:ascii="Arial" w:hAnsi="Arial" w:cs="Arial"/>
        </w:rPr>
        <w:t>Forest plots of reports-specific reporting odds ratios for preferred terms-level adverse events associated with Baricitinib.</w:t>
      </w:r>
    </w:p>
    <w:p w14:paraId="7000C35A" w14:textId="60D1EF1B" w:rsidR="007D2E81" w:rsidRDefault="007D2E81" w:rsidP="007D2E81">
      <w:pPr>
        <w:pStyle w:val="2"/>
        <w:numPr>
          <w:ilvl w:val="0"/>
          <w:numId w:val="0"/>
        </w:numPr>
        <w:rPr>
          <w:rFonts w:eastAsiaTheme="minorEastAsia"/>
          <w:lang w:eastAsia="zh-CN"/>
        </w:rPr>
      </w:pPr>
    </w:p>
    <w:p w14:paraId="7441F40E" w14:textId="77777777" w:rsidR="002557C9" w:rsidRDefault="002557C9" w:rsidP="002557C9">
      <w:pPr>
        <w:rPr>
          <w:lang w:eastAsia="zh-CN"/>
        </w:rPr>
      </w:pPr>
    </w:p>
    <w:p w14:paraId="31DD7591" w14:textId="77777777" w:rsidR="002557C9" w:rsidRDefault="002557C9" w:rsidP="002557C9">
      <w:pPr>
        <w:rPr>
          <w:lang w:eastAsia="zh-CN"/>
        </w:rPr>
      </w:pPr>
    </w:p>
    <w:p w14:paraId="7FEEDE4F" w14:textId="2DD144E5" w:rsidR="007D2E81" w:rsidRPr="0029423D" w:rsidRDefault="007D2E81" w:rsidP="003D58F1">
      <w:pPr>
        <w:rPr>
          <w:rFonts w:ascii="Arial" w:hAnsi="Arial" w:cs="Arial"/>
          <w:lang w:eastAsia="zh-CN"/>
        </w:rPr>
      </w:pPr>
    </w:p>
    <w:p w14:paraId="58F1AED1" w14:textId="1B99812A" w:rsidR="00DE23E8" w:rsidRDefault="007D2E81" w:rsidP="007D2E81">
      <w:pPr>
        <w:pStyle w:val="2"/>
        <w:rPr>
          <w:rFonts w:ascii="Arial" w:eastAsiaTheme="minorEastAsia" w:hAnsi="Arial" w:cs="Arial"/>
          <w:lang w:eastAsia="zh-CN"/>
        </w:rPr>
      </w:pPr>
      <w:r w:rsidRPr="007D2E81">
        <w:rPr>
          <w:rFonts w:ascii="Arial" w:hAnsi="Arial" w:cs="Arial"/>
          <w:lang w:eastAsia="zh-CN"/>
        </w:rPr>
        <w:lastRenderedPageBreak/>
        <w:t>Supplementary Tables</w:t>
      </w:r>
      <w:r>
        <w:rPr>
          <w:rFonts w:ascii="Arial" w:eastAsiaTheme="minorEastAsia" w:hAnsi="Arial" w:cs="Arial" w:hint="eastAsia"/>
          <w:lang w:eastAsia="zh-CN"/>
        </w:rPr>
        <w:t>.</w:t>
      </w:r>
    </w:p>
    <w:tbl>
      <w:tblPr>
        <w:tblpPr w:leftFromText="180" w:rightFromText="180" w:vertAnchor="text" w:horzAnchor="margin" w:tblpY="350"/>
        <w:tblOverlap w:val="never"/>
        <w:tblW w:w="0" w:type="auto"/>
        <w:tblLook w:val="04A0" w:firstRow="1" w:lastRow="0" w:firstColumn="1" w:lastColumn="0" w:noHBand="0" w:noVBand="1"/>
      </w:tblPr>
      <w:tblGrid>
        <w:gridCol w:w="2240"/>
        <w:gridCol w:w="1766"/>
        <w:gridCol w:w="2100"/>
        <w:gridCol w:w="1504"/>
      </w:tblGrid>
      <w:tr w:rsidR="00D45B09" w:rsidRPr="00A515E8" w14:paraId="085CCCE5" w14:textId="77777777" w:rsidTr="00AF2AB1">
        <w:trPr>
          <w:trHeight w:val="549"/>
        </w:trPr>
        <w:tc>
          <w:tcPr>
            <w:tcW w:w="2240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65411286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bookmarkStart w:id="4" w:name="_Hlk205800894"/>
          </w:p>
        </w:tc>
        <w:tc>
          <w:tcPr>
            <w:tcW w:w="1766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0C709B84" w14:textId="77777777" w:rsidR="00D45B09" w:rsidRPr="00A515E8" w:rsidRDefault="00D45B09" w:rsidP="00AF2AB1">
            <w:pPr>
              <w:pStyle w:val="aa"/>
              <w:rPr>
                <w:rFonts w:ascii="Arial" w:eastAsia="宋体" w:hAnsi="Arial" w:cs="Arial"/>
                <w:lang w:eastAsia="zh-CN"/>
              </w:rPr>
            </w:pPr>
            <w:r w:rsidRPr="00A515E8">
              <w:rPr>
                <w:rFonts w:ascii="Arial" w:hAnsi="Arial" w:cs="Arial"/>
              </w:rPr>
              <w:t>Target AEs</w:t>
            </w:r>
          </w:p>
        </w:tc>
        <w:tc>
          <w:tcPr>
            <w:tcW w:w="2100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570ABB98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 w:rsidRPr="00A515E8">
              <w:rPr>
                <w:rFonts w:ascii="Arial" w:hAnsi="Arial" w:cs="Arial"/>
              </w:rPr>
              <w:t>Non-Target AEs</w:t>
            </w:r>
          </w:p>
        </w:tc>
        <w:tc>
          <w:tcPr>
            <w:tcW w:w="1504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51CB893D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 w:rsidRPr="00A515E8">
              <w:rPr>
                <w:rFonts w:ascii="Arial" w:hAnsi="Arial" w:cs="Arial"/>
              </w:rPr>
              <w:t>Total</w:t>
            </w:r>
          </w:p>
        </w:tc>
      </w:tr>
      <w:tr w:rsidR="00D45B09" w:rsidRPr="00A515E8" w14:paraId="0771658D" w14:textId="77777777" w:rsidTr="00AF2AB1">
        <w:trPr>
          <w:trHeight w:val="549"/>
        </w:trPr>
        <w:tc>
          <w:tcPr>
            <w:tcW w:w="2240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6B2D1799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>
              <w:rPr>
                <w:rFonts w:ascii="Arial" w:eastAsia="宋体" w:hAnsi="Arial" w:cs="Arial" w:hint="eastAsia"/>
                <w:lang w:eastAsia="zh-CN"/>
              </w:rPr>
              <w:t>B</w:t>
            </w:r>
            <w:r w:rsidRPr="006269CC">
              <w:rPr>
                <w:rFonts w:ascii="Arial" w:hAnsi="Arial" w:cs="Arial"/>
              </w:rPr>
              <w:t>aricitinib</w:t>
            </w:r>
          </w:p>
        </w:tc>
        <w:tc>
          <w:tcPr>
            <w:tcW w:w="1766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3BEF4171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 w:rsidRPr="00A515E8">
              <w:rPr>
                <w:rFonts w:ascii="Arial" w:hAnsi="Arial" w:cs="Arial"/>
              </w:rPr>
              <w:t>a</w:t>
            </w:r>
          </w:p>
        </w:tc>
        <w:tc>
          <w:tcPr>
            <w:tcW w:w="2100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64AE6570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 w:rsidRPr="00A515E8">
              <w:rPr>
                <w:rFonts w:ascii="Arial" w:hAnsi="Arial" w:cs="Arial"/>
              </w:rPr>
              <w:t>b</w:t>
            </w:r>
          </w:p>
        </w:tc>
        <w:tc>
          <w:tcPr>
            <w:tcW w:w="1504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11766E47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proofErr w:type="spellStart"/>
            <w:r w:rsidRPr="00A515E8">
              <w:rPr>
                <w:rFonts w:ascii="Arial" w:hAnsi="Arial" w:cs="Arial"/>
              </w:rPr>
              <w:t>a+b</w:t>
            </w:r>
            <w:proofErr w:type="spellEnd"/>
          </w:p>
        </w:tc>
      </w:tr>
      <w:tr w:rsidR="00D45B09" w:rsidRPr="00A515E8" w14:paraId="2151D793" w14:textId="77777777" w:rsidTr="00AF2AB1">
        <w:trPr>
          <w:trHeight w:val="549"/>
        </w:trPr>
        <w:tc>
          <w:tcPr>
            <w:tcW w:w="224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245177D7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 w:rsidRPr="00A515E8">
              <w:rPr>
                <w:rFonts w:ascii="Arial" w:hAnsi="Arial" w:cs="Arial"/>
              </w:rPr>
              <w:t>Non</w:t>
            </w:r>
            <w:r>
              <w:rPr>
                <w:rFonts w:ascii="Arial" w:eastAsia="宋体" w:hAnsi="Arial" w:cs="Arial" w:hint="eastAsia"/>
                <w:lang w:eastAsia="zh-CN"/>
              </w:rPr>
              <w:t>-B</w:t>
            </w:r>
            <w:r w:rsidRPr="006269CC">
              <w:rPr>
                <w:rFonts w:ascii="Arial" w:hAnsi="Arial" w:cs="Arial"/>
              </w:rPr>
              <w:t>aricitinib</w:t>
            </w:r>
          </w:p>
        </w:tc>
        <w:tc>
          <w:tcPr>
            <w:tcW w:w="1766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646F2D9F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 w:rsidRPr="00A515E8">
              <w:rPr>
                <w:rFonts w:ascii="Arial" w:hAnsi="Arial" w:cs="Arial"/>
              </w:rPr>
              <w:t>c</w:t>
            </w:r>
          </w:p>
        </w:tc>
        <w:tc>
          <w:tcPr>
            <w:tcW w:w="210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183627A6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 w:rsidRPr="00A515E8">
              <w:rPr>
                <w:rFonts w:ascii="Arial" w:hAnsi="Arial" w:cs="Arial"/>
              </w:rPr>
              <w:t>d</w:t>
            </w:r>
          </w:p>
        </w:tc>
        <w:tc>
          <w:tcPr>
            <w:tcW w:w="1504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709BBA95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proofErr w:type="spellStart"/>
            <w:r w:rsidRPr="00A515E8">
              <w:rPr>
                <w:rFonts w:ascii="Arial" w:hAnsi="Arial" w:cs="Arial"/>
              </w:rPr>
              <w:t>c+d</w:t>
            </w:r>
            <w:proofErr w:type="spellEnd"/>
          </w:p>
        </w:tc>
      </w:tr>
      <w:tr w:rsidR="00D45B09" w:rsidRPr="00A515E8" w14:paraId="54AACFDD" w14:textId="77777777" w:rsidTr="00AF2AB1">
        <w:trPr>
          <w:trHeight w:val="549"/>
        </w:trPr>
        <w:tc>
          <w:tcPr>
            <w:tcW w:w="2240" w:type="dxa"/>
            <w:tcBorders>
              <w:top w:val="single" w:sz="0" w:space="0" w:color="FFFFFF"/>
              <w:left w:val="single" w:sz="0" w:space="0" w:color="FFFFFF"/>
              <w:bottom w:val="single" w:sz="12" w:space="0" w:color="000000"/>
              <w:right w:val="single" w:sz="0" w:space="0" w:color="FFFFFF"/>
            </w:tcBorders>
            <w:vAlign w:val="center"/>
          </w:tcPr>
          <w:p w14:paraId="5BC7D62D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 w:rsidRPr="00A515E8">
              <w:rPr>
                <w:rFonts w:ascii="Arial" w:hAnsi="Arial" w:cs="Arial"/>
              </w:rPr>
              <w:t>Total</w:t>
            </w:r>
          </w:p>
        </w:tc>
        <w:tc>
          <w:tcPr>
            <w:tcW w:w="1766" w:type="dxa"/>
            <w:tcBorders>
              <w:top w:val="single" w:sz="0" w:space="0" w:color="FFFFFF"/>
              <w:left w:val="single" w:sz="0" w:space="0" w:color="FFFFFF"/>
              <w:bottom w:val="single" w:sz="12" w:space="0" w:color="000000"/>
              <w:right w:val="single" w:sz="0" w:space="0" w:color="FFFFFF"/>
            </w:tcBorders>
            <w:vAlign w:val="center"/>
          </w:tcPr>
          <w:p w14:paraId="1C7069E5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proofErr w:type="spellStart"/>
            <w:r w:rsidRPr="00A515E8">
              <w:rPr>
                <w:rFonts w:ascii="Arial" w:hAnsi="Arial" w:cs="Arial"/>
              </w:rPr>
              <w:t>a+c</w:t>
            </w:r>
            <w:proofErr w:type="spellEnd"/>
          </w:p>
        </w:tc>
        <w:tc>
          <w:tcPr>
            <w:tcW w:w="2100" w:type="dxa"/>
            <w:tcBorders>
              <w:top w:val="single" w:sz="0" w:space="0" w:color="FFFFFF"/>
              <w:left w:val="single" w:sz="0" w:space="0" w:color="FFFFFF"/>
              <w:bottom w:val="single" w:sz="12" w:space="0" w:color="000000"/>
              <w:right w:val="single" w:sz="0" w:space="0" w:color="FFFFFF"/>
            </w:tcBorders>
            <w:vAlign w:val="center"/>
          </w:tcPr>
          <w:p w14:paraId="1F9B3F19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proofErr w:type="spellStart"/>
            <w:r w:rsidRPr="00A515E8">
              <w:rPr>
                <w:rFonts w:ascii="Arial" w:hAnsi="Arial" w:cs="Arial"/>
              </w:rPr>
              <w:t>b+d</w:t>
            </w:r>
            <w:proofErr w:type="spellEnd"/>
          </w:p>
        </w:tc>
        <w:tc>
          <w:tcPr>
            <w:tcW w:w="1504" w:type="dxa"/>
            <w:tcBorders>
              <w:top w:val="single" w:sz="0" w:space="0" w:color="FFFFFF"/>
              <w:left w:val="single" w:sz="0" w:space="0" w:color="FFFFFF"/>
              <w:bottom w:val="single" w:sz="12" w:space="0" w:color="000000"/>
              <w:right w:val="single" w:sz="0" w:space="0" w:color="FFFFFF"/>
            </w:tcBorders>
            <w:vAlign w:val="center"/>
          </w:tcPr>
          <w:p w14:paraId="21D071CF" w14:textId="77777777" w:rsidR="00D45B09" w:rsidRPr="00A515E8" w:rsidRDefault="00D45B09" w:rsidP="00AF2AB1">
            <w:pPr>
              <w:pStyle w:val="aa"/>
              <w:rPr>
                <w:rFonts w:ascii="Arial" w:hAnsi="Arial" w:cs="Arial"/>
              </w:rPr>
            </w:pPr>
            <w:r w:rsidRPr="00A515E8">
              <w:rPr>
                <w:rFonts w:ascii="Arial" w:hAnsi="Arial" w:cs="Arial"/>
              </w:rPr>
              <w:t>N=</w:t>
            </w:r>
            <w:proofErr w:type="spellStart"/>
            <w:r w:rsidRPr="00A515E8">
              <w:rPr>
                <w:rFonts w:ascii="Arial" w:hAnsi="Arial" w:cs="Arial"/>
              </w:rPr>
              <w:t>a+b+c+d</w:t>
            </w:r>
            <w:proofErr w:type="spellEnd"/>
          </w:p>
        </w:tc>
      </w:tr>
      <w:bookmarkEnd w:id="4"/>
    </w:tbl>
    <w:p w14:paraId="37F53DEF" w14:textId="77777777" w:rsidR="00D45B09" w:rsidRDefault="00D45B09" w:rsidP="00D45B09">
      <w:pPr>
        <w:rPr>
          <w:rFonts w:eastAsia="宋体"/>
          <w:lang w:eastAsia="zh-CN"/>
        </w:rPr>
      </w:pPr>
    </w:p>
    <w:p w14:paraId="5655BBD6" w14:textId="77777777" w:rsidR="00D45B09" w:rsidRPr="006269CC" w:rsidRDefault="00D45B09" w:rsidP="00D45B09">
      <w:pPr>
        <w:rPr>
          <w:rFonts w:eastAsia="宋体"/>
          <w:lang w:eastAsia="zh-CN"/>
        </w:rPr>
      </w:pPr>
    </w:p>
    <w:p w14:paraId="3213DB8E" w14:textId="77777777" w:rsidR="00D45B09" w:rsidRPr="006269CC" w:rsidRDefault="00D45B09" w:rsidP="00D45B09">
      <w:pPr>
        <w:rPr>
          <w:rFonts w:eastAsia="宋体"/>
          <w:lang w:eastAsia="zh-CN"/>
        </w:rPr>
      </w:pPr>
    </w:p>
    <w:p w14:paraId="3EDAB61F" w14:textId="77777777" w:rsidR="00D45B09" w:rsidRPr="006269CC" w:rsidRDefault="00D45B09" w:rsidP="00D45B09">
      <w:pPr>
        <w:rPr>
          <w:rFonts w:eastAsia="宋体"/>
          <w:lang w:eastAsia="zh-CN"/>
        </w:rPr>
      </w:pPr>
    </w:p>
    <w:p w14:paraId="67898D70" w14:textId="77777777" w:rsidR="00D45B09" w:rsidRPr="006269CC" w:rsidRDefault="00D45B09" w:rsidP="00D45B09">
      <w:pPr>
        <w:rPr>
          <w:rFonts w:eastAsia="宋体"/>
          <w:lang w:eastAsia="zh-CN"/>
        </w:rPr>
      </w:pPr>
    </w:p>
    <w:p w14:paraId="593BB0A3" w14:textId="2E4B89EE" w:rsidR="002F5BBA" w:rsidRPr="002F5BBA" w:rsidRDefault="002F5BBA" w:rsidP="002F5BBA">
      <w:pPr>
        <w:rPr>
          <w:rFonts w:ascii="Arial" w:hAnsi="Arial" w:cs="Arial"/>
          <w:sz w:val="21"/>
          <w:szCs w:val="21"/>
          <w:lang w:eastAsia="zh-CN"/>
        </w:rPr>
      </w:pPr>
      <w:r w:rsidRPr="00F00AA1">
        <w:rPr>
          <w:rFonts w:ascii="Arial" w:hAnsi="Arial" w:cs="Arial"/>
          <w:sz w:val="21"/>
          <w:szCs w:val="21"/>
          <w:lang w:eastAsia="zh-CN"/>
        </w:rPr>
        <w:t>AEs,</w:t>
      </w:r>
      <w:r w:rsidRPr="00F00AA1">
        <w:rPr>
          <w:rFonts w:ascii="Arial" w:hAnsi="Arial" w:cs="Arial"/>
          <w:sz w:val="21"/>
          <w:szCs w:val="21"/>
        </w:rPr>
        <w:t xml:space="preserve"> adverse events</w:t>
      </w:r>
    </w:p>
    <w:p w14:paraId="42424A8C" w14:textId="3E140AA5" w:rsidR="002F5BBA" w:rsidRDefault="007D2E81" w:rsidP="007D2E81">
      <w:pPr>
        <w:rPr>
          <w:rFonts w:ascii="Arial" w:hAnsi="Arial" w:cs="Arial"/>
          <w:b/>
          <w:bCs/>
          <w:szCs w:val="24"/>
          <w:lang w:eastAsia="zh-CN"/>
        </w:rPr>
      </w:pPr>
      <w:r w:rsidRPr="007D2E81">
        <w:rPr>
          <w:rFonts w:ascii="Arial" w:hAnsi="Arial" w:cs="Arial"/>
          <w:b/>
          <w:bCs/>
          <w:lang w:eastAsia="zh-CN"/>
        </w:rPr>
        <w:t>Supplementary Table</w:t>
      </w:r>
      <w:r>
        <w:rPr>
          <w:rFonts w:ascii="Arial" w:hAnsi="Arial" w:cs="Arial" w:hint="eastAsia"/>
          <w:b/>
          <w:bCs/>
          <w:lang w:eastAsia="zh-CN"/>
        </w:rPr>
        <w:t xml:space="preserve"> </w:t>
      </w:r>
      <w:r w:rsidRPr="007D2E81">
        <w:rPr>
          <w:rFonts w:ascii="Arial" w:hAnsi="Arial" w:cs="Arial"/>
          <w:b/>
          <w:bCs/>
          <w:lang w:eastAsia="zh-CN"/>
        </w:rPr>
        <w:t>1</w:t>
      </w:r>
      <w:r>
        <w:rPr>
          <w:rFonts w:ascii="Arial" w:hAnsi="Arial" w:cs="Arial" w:hint="eastAsia"/>
          <w:b/>
          <w:bCs/>
          <w:lang w:eastAsia="zh-CN"/>
        </w:rPr>
        <w:t>.</w:t>
      </w:r>
      <w:r w:rsidR="00181742" w:rsidRPr="00181742">
        <w:rPr>
          <w:rFonts w:ascii="Arial" w:hAnsi="Arial" w:cs="Arial"/>
          <w:b/>
          <w:bCs/>
          <w:szCs w:val="24"/>
          <w:lang w:eastAsia="zh-CN"/>
        </w:rPr>
        <w:t xml:space="preserve"> </w:t>
      </w:r>
      <w:r w:rsidR="00181742" w:rsidRPr="00F00AA1">
        <w:rPr>
          <w:rFonts w:ascii="Arial" w:hAnsi="Arial" w:cs="Arial"/>
          <w:b/>
          <w:bCs/>
          <w:szCs w:val="24"/>
          <w:lang w:eastAsia="zh-CN"/>
        </w:rPr>
        <w:t xml:space="preserve">Disproportionality analysis 2×2 contingency table for </w:t>
      </w:r>
      <w:r w:rsidR="00181742" w:rsidRPr="00F00AA1">
        <w:rPr>
          <w:rFonts w:ascii="Arial" w:hAnsi="Arial" w:cs="Arial"/>
          <w:b/>
          <w:bCs/>
          <w:szCs w:val="24"/>
        </w:rPr>
        <w:t>Baricitinib</w:t>
      </w:r>
      <w:r w:rsidR="00181742" w:rsidRPr="00F00AA1">
        <w:rPr>
          <w:rFonts w:ascii="Arial" w:hAnsi="Arial" w:cs="Arial"/>
          <w:b/>
          <w:bCs/>
          <w:szCs w:val="24"/>
          <w:lang w:eastAsia="zh-CN"/>
        </w:rPr>
        <w:t>-related adverse events in FAERS.</w:t>
      </w:r>
    </w:p>
    <w:p w14:paraId="6B5B22F2" w14:textId="77777777" w:rsidR="002557C9" w:rsidRDefault="002557C9" w:rsidP="007D2E81">
      <w:pPr>
        <w:rPr>
          <w:rFonts w:ascii="Arial" w:hAnsi="Arial" w:cs="Arial" w:hint="eastAsia"/>
          <w:b/>
          <w:bCs/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3969"/>
        <w:gridCol w:w="3145"/>
      </w:tblGrid>
      <w:tr w:rsidR="00D45B09" w:rsidRPr="00835EB3" w14:paraId="55E645B9" w14:textId="77777777" w:rsidTr="00AF2AB1">
        <w:trPr>
          <w:trHeight w:val="584"/>
        </w:trPr>
        <w:tc>
          <w:tcPr>
            <w:tcW w:w="1526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2F6F2572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Algorithms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55FC45A7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Equation</w:t>
            </w:r>
          </w:p>
        </w:tc>
        <w:tc>
          <w:tcPr>
            <w:tcW w:w="3145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4A08FD32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Criteria</w:t>
            </w:r>
          </w:p>
        </w:tc>
      </w:tr>
      <w:tr w:rsidR="00D45B09" w:rsidRPr="00835EB3" w14:paraId="3FABC7D6" w14:textId="77777777" w:rsidTr="00AF2AB1">
        <w:trPr>
          <w:trHeight w:val="584"/>
        </w:trPr>
        <w:tc>
          <w:tcPr>
            <w:tcW w:w="1526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7E0DACE2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ROR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6DAE62C5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ROR = (a/c)/(b/d)</w:t>
            </w:r>
            <w:r w:rsidRPr="00835EB3">
              <w:rPr>
                <w:rFonts w:ascii="Arial" w:hAnsi="Arial" w:cs="Arial"/>
              </w:rPr>
              <w:br/>
            </w:r>
            <w:r w:rsidRPr="00835EB3">
              <w:rPr>
                <w:rFonts w:ascii="Arial" w:hAnsi="Arial" w:cs="Arial"/>
                <w:sz w:val="14"/>
                <w:szCs w:val="14"/>
              </w:rPr>
              <w:t>95% CI = e^(</w:t>
            </w:r>
            <w:proofErr w:type="gramStart"/>
            <w:r w:rsidRPr="00835EB3">
              <w:rPr>
                <w:rFonts w:ascii="Arial" w:hAnsi="Arial" w:cs="Arial"/>
                <w:sz w:val="14"/>
                <w:szCs w:val="14"/>
              </w:rPr>
              <w:t>ln(</w:t>
            </w:r>
            <w:proofErr w:type="gramEnd"/>
            <w:r w:rsidRPr="00835EB3">
              <w:rPr>
                <w:rFonts w:ascii="Arial" w:hAnsi="Arial" w:cs="Arial"/>
                <w:sz w:val="14"/>
                <w:szCs w:val="14"/>
              </w:rPr>
              <w:t>ROR) ± 1.96</w:t>
            </w:r>
            <w:proofErr w:type="gramStart"/>
            <w:r w:rsidRPr="00835EB3">
              <w:rPr>
                <w:rFonts w:ascii="Arial" w:hAnsi="Arial" w:cs="Arial"/>
                <w:sz w:val="14"/>
                <w:szCs w:val="14"/>
              </w:rPr>
              <w:t>√(</w:t>
            </w:r>
            <w:proofErr w:type="gramEnd"/>
            <w:r w:rsidRPr="00835EB3">
              <w:rPr>
                <w:rFonts w:ascii="Arial" w:hAnsi="Arial" w:cs="Arial"/>
                <w:sz w:val="14"/>
                <w:szCs w:val="14"/>
              </w:rPr>
              <w:t>1/a + 1/b + 1/c + 1/d))</w:t>
            </w:r>
          </w:p>
        </w:tc>
        <w:tc>
          <w:tcPr>
            <w:tcW w:w="3145" w:type="dxa"/>
            <w:tcBorders>
              <w:top w:val="single" w:sz="12" w:space="0" w:color="000000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56100565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95% CI (lower limit) &gt; 1, a ≥ 3</w:t>
            </w:r>
          </w:p>
        </w:tc>
      </w:tr>
      <w:tr w:rsidR="00D45B09" w:rsidRPr="00835EB3" w14:paraId="7888E2AF" w14:textId="77777777" w:rsidTr="00AF2AB1">
        <w:trPr>
          <w:trHeight w:val="584"/>
        </w:trPr>
        <w:tc>
          <w:tcPr>
            <w:tcW w:w="1526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3C1E35E8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PRR</w:t>
            </w:r>
          </w:p>
        </w:tc>
        <w:tc>
          <w:tcPr>
            <w:tcW w:w="396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6E06E4F6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PRR = [a/(</w:t>
            </w:r>
            <w:proofErr w:type="spellStart"/>
            <w:r w:rsidRPr="00835EB3">
              <w:rPr>
                <w:rFonts w:ascii="Arial" w:hAnsi="Arial" w:cs="Arial"/>
              </w:rPr>
              <w:t>a+b</w:t>
            </w:r>
            <w:proofErr w:type="spellEnd"/>
            <w:r w:rsidRPr="00835EB3">
              <w:rPr>
                <w:rFonts w:ascii="Arial" w:hAnsi="Arial" w:cs="Arial"/>
              </w:rPr>
              <w:t>)] / [c/(</w:t>
            </w:r>
            <w:proofErr w:type="spellStart"/>
            <w:r w:rsidRPr="00835EB3">
              <w:rPr>
                <w:rFonts w:ascii="Arial" w:hAnsi="Arial" w:cs="Arial"/>
              </w:rPr>
              <w:t>c+d</w:t>
            </w:r>
            <w:proofErr w:type="spellEnd"/>
            <w:r w:rsidRPr="00835EB3">
              <w:rPr>
                <w:rFonts w:ascii="Arial" w:hAnsi="Arial" w:cs="Arial"/>
              </w:rPr>
              <w:t>)]</w:t>
            </w:r>
            <w:r w:rsidRPr="00835EB3">
              <w:rPr>
                <w:rFonts w:ascii="Arial" w:hAnsi="Arial" w:cs="Arial"/>
              </w:rPr>
              <w:br/>
            </w:r>
            <w:r w:rsidRPr="00835EB3">
              <w:rPr>
                <w:rFonts w:ascii="Arial" w:hAnsi="Arial" w:cs="Arial"/>
                <w:sz w:val="14"/>
                <w:szCs w:val="14"/>
              </w:rPr>
              <w:t>95% CI = e^(</w:t>
            </w:r>
            <w:proofErr w:type="gramStart"/>
            <w:r w:rsidRPr="00835EB3">
              <w:rPr>
                <w:rFonts w:ascii="Arial" w:hAnsi="Arial" w:cs="Arial"/>
                <w:sz w:val="14"/>
                <w:szCs w:val="14"/>
              </w:rPr>
              <w:t>ln(</w:t>
            </w:r>
            <w:proofErr w:type="gramEnd"/>
            <w:r w:rsidRPr="00835EB3">
              <w:rPr>
                <w:rFonts w:ascii="Arial" w:hAnsi="Arial" w:cs="Arial"/>
                <w:sz w:val="14"/>
                <w:szCs w:val="14"/>
              </w:rPr>
              <w:t>PRR) ± 1.96</w:t>
            </w:r>
            <w:proofErr w:type="gramStart"/>
            <w:r w:rsidRPr="00835EB3">
              <w:rPr>
                <w:rFonts w:ascii="Arial" w:hAnsi="Arial" w:cs="Arial"/>
                <w:sz w:val="14"/>
                <w:szCs w:val="14"/>
              </w:rPr>
              <w:t>√(</w:t>
            </w:r>
            <w:proofErr w:type="gramEnd"/>
            <w:r w:rsidRPr="00835EB3">
              <w:rPr>
                <w:rFonts w:ascii="Arial" w:hAnsi="Arial" w:cs="Arial"/>
                <w:sz w:val="14"/>
                <w:szCs w:val="14"/>
              </w:rPr>
              <w:t>1/a − 1/(</w:t>
            </w:r>
            <w:proofErr w:type="spellStart"/>
            <w:r w:rsidRPr="00835EB3">
              <w:rPr>
                <w:rFonts w:ascii="Arial" w:hAnsi="Arial" w:cs="Arial"/>
                <w:sz w:val="14"/>
                <w:szCs w:val="14"/>
              </w:rPr>
              <w:t>a+b</w:t>
            </w:r>
            <w:proofErr w:type="spellEnd"/>
            <w:r w:rsidRPr="00835EB3">
              <w:rPr>
                <w:rFonts w:ascii="Arial" w:hAnsi="Arial" w:cs="Arial"/>
                <w:sz w:val="14"/>
                <w:szCs w:val="14"/>
              </w:rPr>
              <w:t>) + 1/c − 1/(</w:t>
            </w:r>
            <w:proofErr w:type="spellStart"/>
            <w:r w:rsidRPr="00835EB3">
              <w:rPr>
                <w:rFonts w:ascii="Arial" w:hAnsi="Arial" w:cs="Arial"/>
                <w:sz w:val="14"/>
                <w:szCs w:val="14"/>
              </w:rPr>
              <w:t>c+d</w:t>
            </w:r>
            <w:proofErr w:type="spellEnd"/>
            <w:r w:rsidRPr="00835EB3">
              <w:rPr>
                <w:rFonts w:ascii="Arial" w:hAnsi="Arial" w:cs="Arial"/>
                <w:sz w:val="14"/>
                <w:szCs w:val="14"/>
              </w:rPr>
              <w:t>)))</w:t>
            </w:r>
          </w:p>
        </w:tc>
        <w:tc>
          <w:tcPr>
            <w:tcW w:w="314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198AAFD9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95% CI (lower limit) &gt; 1, a ≥ 3</w:t>
            </w:r>
          </w:p>
        </w:tc>
      </w:tr>
      <w:tr w:rsidR="00D45B09" w:rsidRPr="00835EB3" w14:paraId="7BC26219" w14:textId="77777777" w:rsidTr="00AF2AB1">
        <w:trPr>
          <w:trHeight w:val="584"/>
        </w:trPr>
        <w:tc>
          <w:tcPr>
            <w:tcW w:w="1526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366D3F06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BCPNN</w:t>
            </w:r>
          </w:p>
        </w:tc>
        <w:tc>
          <w:tcPr>
            <w:tcW w:w="396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18178EF1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IC = log</w:t>
            </w:r>
            <w:proofErr w:type="gramStart"/>
            <w:r w:rsidRPr="00835EB3">
              <w:rPr>
                <w:rFonts w:ascii="Cambria Math" w:hAnsi="Cambria Math" w:cs="Cambria Math"/>
              </w:rPr>
              <w:t>₂</w:t>
            </w:r>
            <w:r w:rsidRPr="00835EB3">
              <w:rPr>
                <w:rFonts w:ascii="Arial" w:hAnsi="Arial" w:cs="Arial"/>
              </w:rPr>
              <w:t>( (</w:t>
            </w:r>
            <w:proofErr w:type="spellStart"/>
            <w:proofErr w:type="gramEnd"/>
            <w:r w:rsidRPr="00835EB3">
              <w:rPr>
                <w:rFonts w:ascii="Arial" w:hAnsi="Arial" w:cs="Arial"/>
              </w:rPr>
              <w:t>a+b+c+d</w:t>
            </w:r>
            <w:proofErr w:type="spellEnd"/>
            <w:r w:rsidRPr="00835EB3">
              <w:rPr>
                <w:rFonts w:ascii="Arial" w:hAnsi="Arial" w:cs="Arial"/>
              </w:rPr>
              <w:t>) / ((</w:t>
            </w:r>
            <w:proofErr w:type="spellStart"/>
            <w:r w:rsidRPr="00835EB3">
              <w:rPr>
                <w:rFonts w:ascii="Arial" w:hAnsi="Arial" w:cs="Arial"/>
              </w:rPr>
              <w:t>a+</w:t>
            </w:r>
            <w:proofErr w:type="gramStart"/>
            <w:r w:rsidRPr="00835EB3">
              <w:rPr>
                <w:rFonts w:ascii="Arial" w:hAnsi="Arial" w:cs="Arial"/>
              </w:rPr>
              <w:t>c</w:t>
            </w:r>
            <w:proofErr w:type="spellEnd"/>
            <w:r w:rsidRPr="00835EB3">
              <w:rPr>
                <w:rFonts w:ascii="Arial" w:hAnsi="Arial" w:cs="Arial"/>
              </w:rPr>
              <w:t>)(</w:t>
            </w:r>
            <w:proofErr w:type="spellStart"/>
            <w:proofErr w:type="gramEnd"/>
            <w:r w:rsidRPr="00835EB3">
              <w:rPr>
                <w:rFonts w:ascii="Arial" w:hAnsi="Arial" w:cs="Arial"/>
              </w:rPr>
              <w:t>a+b</w:t>
            </w:r>
            <w:proofErr w:type="spellEnd"/>
            <w:r w:rsidRPr="00835EB3">
              <w:rPr>
                <w:rFonts w:ascii="Arial" w:hAnsi="Arial" w:cs="Arial"/>
              </w:rPr>
              <w:t>)</w:t>
            </w:r>
            <w:proofErr w:type="gramStart"/>
            <w:r w:rsidRPr="00835EB3">
              <w:rPr>
                <w:rFonts w:ascii="Arial" w:hAnsi="Arial" w:cs="Arial"/>
              </w:rPr>
              <w:t>) )</w:t>
            </w:r>
            <w:proofErr w:type="gramEnd"/>
            <w:r w:rsidRPr="00835EB3">
              <w:rPr>
                <w:rFonts w:ascii="Arial" w:hAnsi="Arial" w:cs="Arial"/>
              </w:rPr>
              <w:br/>
            </w:r>
            <w:r w:rsidRPr="00835EB3">
              <w:rPr>
                <w:rFonts w:ascii="Arial" w:hAnsi="Arial" w:cs="Arial"/>
                <w:sz w:val="14"/>
                <w:szCs w:val="14"/>
              </w:rPr>
              <w:t>IC25 = e^(</w:t>
            </w:r>
            <w:proofErr w:type="gramStart"/>
            <w:r w:rsidRPr="00835EB3">
              <w:rPr>
                <w:rFonts w:ascii="Arial" w:hAnsi="Arial" w:cs="Arial"/>
                <w:sz w:val="14"/>
                <w:szCs w:val="14"/>
              </w:rPr>
              <w:t>ln(</w:t>
            </w:r>
            <w:proofErr w:type="gramEnd"/>
            <w:r w:rsidRPr="00835EB3">
              <w:rPr>
                <w:rFonts w:ascii="Arial" w:hAnsi="Arial" w:cs="Arial"/>
                <w:sz w:val="14"/>
                <w:szCs w:val="14"/>
              </w:rPr>
              <w:t>IC) − 1.96</w:t>
            </w:r>
            <w:proofErr w:type="gramStart"/>
            <w:r w:rsidRPr="00835EB3">
              <w:rPr>
                <w:rFonts w:ascii="Arial" w:hAnsi="Arial" w:cs="Arial"/>
                <w:sz w:val="14"/>
                <w:szCs w:val="14"/>
              </w:rPr>
              <w:t>√(</w:t>
            </w:r>
            <w:proofErr w:type="gramEnd"/>
            <w:r w:rsidRPr="00835EB3">
              <w:rPr>
                <w:rFonts w:ascii="Arial" w:hAnsi="Arial" w:cs="Arial"/>
                <w:sz w:val="14"/>
                <w:szCs w:val="14"/>
              </w:rPr>
              <w:t>1/a + 1/b + 1/c + 1/d))</w:t>
            </w:r>
          </w:p>
        </w:tc>
        <w:tc>
          <w:tcPr>
            <w:tcW w:w="314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5AD36B25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IC25 &gt; 0, a ≥ 3</w:t>
            </w:r>
          </w:p>
        </w:tc>
      </w:tr>
      <w:tr w:rsidR="00D45B09" w:rsidRPr="00835EB3" w14:paraId="0E78BA37" w14:textId="77777777" w:rsidTr="00AF2AB1">
        <w:trPr>
          <w:trHeight w:val="584"/>
        </w:trPr>
        <w:tc>
          <w:tcPr>
            <w:tcW w:w="1526" w:type="dxa"/>
            <w:tcBorders>
              <w:top w:val="single" w:sz="0" w:space="0" w:color="FFFFFF"/>
              <w:left w:val="single" w:sz="0" w:space="0" w:color="FFFFFF"/>
              <w:bottom w:val="single" w:sz="12" w:space="0" w:color="000000"/>
              <w:right w:val="single" w:sz="0" w:space="0" w:color="FFFFFF"/>
            </w:tcBorders>
            <w:vAlign w:val="center"/>
          </w:tcPr>
          <w:p w14:paraId="6B3A5C5B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MGPS</w:t>
            </w:r>
          </w:p>
        </w:tc>
        <w:tc>
          <w:tcPr>
            <w:tcW w:w="3969" w:type="dxa"/>
            <w:tcBorders>
              <w:top w:val="single" w:sz="0" w:space="0" w:color="FFFFFF"/>
              <w:left w:val="single" w:sz="0" w:space="0" w:color="FFFFFF"/>
              <w:bottom w:val="single" w:sz="12" w:space="0" w:color="000000"/>
              <w:right w:val="single" w:sz="0" w:space="0" w:color="FFFFFF"/>
            </w:tcBorders>
            <w:vAlign w:val="center"/>
          </w:tcPr>
          <w:p w14:paraId="38F5F1E4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EBGM = (</w:t>
            </w:r>
            <w:proofErr w:type="spellStart"/>
            <w:r w:rsidRPr="00835EB3">
              <w:rPr>
                <w:rFonts w:ascii="Arial" w:hAnsi="Arial" w:cs="Arial"/>
              </w:rPr>
              <w:t>a+b+c+d</w:t>
            </w:r>
            <w:proofErr w:type="spellEnd"/>
            <w:r w:rsidRPr="00835EB3">
              <w:rPr>
                <w:rFonts w:ascii="Arial" w:hAnsi="Arial" w:cs="Arial"/>
              </w:rPr>
              <w:t>) / ((</w:t>
            </w:r>
            <w:proofErr w:type="spellStart"/>
            <w:r w:rsidRPr="00835EB3">
              <w:rPr>
                <w:rFonts w:ascii="Arial" w:hAnsi="Arial" w:cs="Arial"/>
              </w:rPr>
              <w:t>a+</w:t>
            </w:r>
            <w:proofErr w:type="gramStart"/>
            <w:r w:rsidRPr="00835EB3">
              <w:rPr>
                <w:rFonts w:ascii="Arial" w:hAnsi="Arial" w:cs="Arial"/>
              </w:rPr>
              <w:t>c</w:t>
            </w:r>
            <w:proofErr w:type="spellEnd"/>
            <w:r w:rsidRPr="00835EB3">
              <w:rPr>
                <w:rFonts w:ascii="Arial" w:hAnsi="Arial" w:cs="Arial"/>
              </w:rPr>
              <w:t>)(</w:t>
            </w:r>
            <w:proofErr w:type="spellStart"/>
            <w:proofErr w:type="gramEnd"/>
            <w:r w:rsidRPr="00835EB3">
              <w:rPr>
                <w:rFonts w:ascii="Arial" w:hAnsi="Arial" w:cs="Arial"/>
              </w:rPr>
              <w:t>a+b</w:t>
            </w:r>
            <w:proofErr w:type="spellEnd"/>
            <w:r w:rsidRPr="00835EB3">
              <w:rPr>
                <w:rFonts w:ascii="Arial" w:hAnsi="Arial" w:cs="Arial"/>
              </w:rPr>
              <w:t>))</w:t>
            </w:r>
            <w:r w:rsidRPr="00835EB3">
              <w:rPr>
                <w:rFonts w:ascii="Arial" w:hAnsi="Arial" w:cs="Arial"/>
              </w:rPr>
              <w:br/>
            </w:r>
            <w:r w:rsidRPr="00835EB3">
              <w:rPr>
                <w:rFonts w:ascii="Arial" w:hAnsi="Arial" w:cs="Arial"/>
                <w:sz w:val="14"/>
                <w:szCs w:val="14"/>
              </w:rPr>
              <w:t>EBGM05 = e^(</w:t>
            </w:r>
            <w:proofErr w:type="gramStart"/>
            <w:r w:rsidRPr="00835EB3">
              <w:rPr>
                <w:rFonts w:ascii="Arial" w:hAnsi="Arial" w:cs="Arial"/>
                <w:sz w:val="14"/>
                <w:szCs w:val="14"/>
              </w:rPr>
              <w:t>ln(</w:t>
            </w:r>
            <w:proofErr w:type="gramEnd"/>
            <w:r w:rsidRPr="00835EB3">
              <w:rPr>
                <w:rFonts w:ascii="Arial" w:hAnsi="Arial" w:cs="Arial"/>
                <w:sz w:val="14"/>
                <w:szCs w:val="14"/>
              </w:rPr>
              <w:t>EBGM) − 1.64</w:t>
            </w:r>
            <w:proofErr w:type="gramStart"/>
            <w:r w:rsidRPr="00835EB3">
              <w:rPr>
                <w:rFonts w:ascii="Arial" w:hAnsi="Arial" w:cs="Arial"/>
                <w:sz w:val="14"/>
                <w:szCs w:val="14"/>
              </w:rPr>
              <w:t>√(</w:t>
            </w:r>
            <w:proofErr w:type="gramEnd"/>
            <w:r w:rsidRPr="00835EB3">
              <w:rPr>
                <w:rFonts w:ascii="Arial" w:hAnsi="Arial" w:cs="Arial"/>
                <w:sz w:val="14"/>
                <w:szCs w:val="14"/>
              </w:rPr>
              <w:t>1/a + 1/b + 1/c + 1/d))</w:t>
            </w:r>
          </w:p>
        </w:tc>
        <w:tc>
          <w:tcPr>
            <w:tcW w:w="3145" w:type="dxa"/>
            <w:tcBorders>
              <w:top w:val="single" w:sz="0" w:space="0" w:color="FFFFFF"/>
              <w:left w:val="single" w:sz="0" w:space="0" w:color="FFFFFF"/>
              <w:bottom w:val="single" w:sz="12" w:space="0" w:color="000000"/>
              <w:right w:val="single" w:sz="0" w:space="0" w:color="FFFFFF"/>
            </w:tcBorders>
            <w:vAlign w:val="center"/>
          </w:tcPr>
          <w:p w14:paraId="4E4D81C8" w14:textId="77777777" w:rsidR="00D45B09" w:rsidRPr="00835EB3" w:rsidRDefault="00D45B09" w:rsidP="00AF2AB1">
            <w:pPr>
              <w:pStyle w:val="aa"/>
              <w:rPr>
                <w:rFonts w:ascii="Arial" w:hAnsi="Arial" w:cs="Arial"/>
              </w:rPr>
            </w:pPr>
            <w:r w:rsidRPr="00835EB3">
              <w:rPr>
                <w:rFonts w:ascii="Arial" w:hAnsi="Arial" w:cs="Arial"/>
              </w:rPr>
              <w:t>EBGM05 &gt; 2, a &gt; 0</w:t>
            </w:r>
          </w:p>
        </w:tc>
      </w:tr>
    </w:tbl>
    <w:p w14:paraId="660D5E75" w14:textId="6A40413F" w:rsidR="00181742" w:rsidRPr="002F5BBA" w:rsidRDefault="002F5BBA" w:rsidP="00181742">
      <w:pPr>
        <w:jc w:val="both"/>
        <w:rPr>
          <w:rFonts w:ascii="Arial" w:hAnsi="Arial" w:cs="Arial"/>
          <w:sz w:val="21"/>
          <w:szCs w:val="21"/>
          <w:lang w:eastAsia="zh-CN"/>
        </w:rPr>
      </w:pPr>
      <w:r w:rsidRPr="00F00AA1">
        <w:rPr>
          <w:rFonts w:ascii="Arial" w:hAnsi="Arial" w:cs="Arial"/>
          <w:sz w:val="21"/>
          <w:szCs w:val="21"/>
          <w:lang w:eastAsia="zh-CN"/>
        </w:rPr>
        <w:t>ROR, reporting odds ratio; CI, confidence interval; PRR, proportional reporting ratio; BCPNN, Bayesian confidence propagation neural network; IC, information component; IC025, the lower limit of the 95% CI of the IC; MGPS, multiple gamma Poisson shrinkage; EBGM, empirical Bayesian geometric mean; EBGM05, empirical Bayesian geometric mean lower 95% CI for the posterior distribution.</w:t>
      </w:r>
    </w:p>
    <w:p w14:paraId="2BC96D15" w14:textId="4212E74D" w:rsidR="007D2E81" w:rsidRPr="002F5BBA" w:rsidRDefault="007D2E81" w:rsidP="002F5BBA">
      <w:pPr>
        <w:jc w:val="both"/>
        <w:rPr>
          <w:rFonts w:ascii="Arial" w:hAnsi="Arial" w:cs="Arial"/>
          <w:b/>
          <w:bCs/>
          <w:szCs w:val="24"/>
          <w:lang w:eastAsia="zh-CN"/>
        </w:rPr>
      </w:pPr>
      <w:r w:rsidRPr="007D2E81">
        <w:rPr>
          <w:rFonts w:ascii="Arial" w:hAnsi="Arial" w:cs="Arial"/>
          <w:b/>
          <w:bCs/>
          <w:lang w:eastAsia="zh-CN"/>
        </w:rPr>
        <w:t>Supplementary Table</w:t>
      </w:r>
      <w:r>
        <w:rPr>
          <w:rFonts w:ascii="Arial" w:hAnsi="Arial" w:cs="Arial" w:hint="eastAsia"/>
          <w:b/>
          <w:bCs/>
          <w:lang w:eastAsia="zh-CN"/>
        </w:rPr>
        <w:t xml:space="preserve"> 2.</w:t>
      </w:r>
      <w:r w:rsidR="00181742" w:rsidRPr="00181742">
        <w:rPr>
          <w:rFonts w:ascii="Arial" w:hAnsi="Arial" w:cs="Arial"/>
          <w:b/>
          <w:bCs/>
          <w:szCs w:val="24"/>
          <w:lang w:eastAsia="zh-CN"/>
        </w:rPr>
        <w:t xml:space="preserve"> </w:t>
      </w:r>
      <w:r w:rsidR="00181742" w:rsidRPr="00F00AA1">
        <w:rPr>
          <w:rFonts w:ascii="Arial" w:hAnsi="Arial" w:cs="Arial"/>
          <w:b/>
          <w:bCs/>
          <w:szCs w:val="24"/>
          <w:lang w:eastAsia="zh-CN"/>
        </w:rPr>
        <w:t xml:space="preserve">Signal detection algorithms applied in the disproportionality analysis of </w:t>
      </w:r>
      <w:r w:rsidR="00181742" w:rsidRPr="00F00AA1">
        <w:rPr>
          <w:rFonts w:ascii="Arial" w:hAnsi="Arial" w:cs="Arial"/>
          <w:b/>
          <w:bCs/>
          <w:szCs w:val="24"/>
        </w:rPr>
        <w:t>Baricitinib</w:t>
      </w:r>
      <w:r w:rsidR="00181742" w:rsidRPr="00F00AA1">
        <w:rPr>
          <w:rFonts w:ascii="Arial" w:hAnsi="Arial" w:cs="Arial"/>
          <w:b/>
          <w:bCs/>
          <w:szCs w:val="24"/>
          <w:lang w:eastAsia="zh-CN"/>
        </w:rPr>
        <w:t>-related adverse events, with equations and criteria.</w:t>
      </w:r>
    </w:p>
    <w:sectPr w:rsidR="007D2E81" w:rsidRPr="002F5BBA" w:rsidSect="0093429D">
      <w:headerReference w:type="even" r:id="rId14"/>
      <w:footerReference w:type="even" r:id="rId15"/>
      <w:footerReference w:type="defaul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9F10F" w14:textId="77777777" w:rsidR="000411E2" w:rsidRDefault="000411E2" w:rsidP="00117666">
      <w:pPr>
        <w:spacing w:after="0"/>
      </w:pPr>
      <w:r>
        <w:separator/>
      </w:r>
    </w:p>
  </w:endnote>
  <w:endnote w:type="continuationSeparator" w:id="0">
    <w:p w14:paraId="76E21A9E" w14:textId="77777777" w:rsidR="000411E2" w:rsidRDefault="000411E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78725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78725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78725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78725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78725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78725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EBB3D" w14:textId="77777777" w:rsidR="000411E2" w:rsidRDefault="000411E2" w:rsidP="00117666">
      <w:pPr>
        <w:spacing w:after="0"/>
      </w:pPr>
      <w:r>
        <w:separator/>
      </w:r>
    </w:p>
  </w:footnote>
  <w:footnote w:type="continuationSeparator" w:id="0">
    <w:p w14:paraId="0813B091" w14:textId="77777777" w:rsidR="000411E2" w:rsidRDefault="000411E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78725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11E2"/>
    <w:rsid w:val="00052A14"/>
    <w:rsid w:val="00077D53"/>
    <w:rsid w:val="00083345"/>
    <w:rsid w:val="000E6102"/>
    <w:rsid w:val="00104ACD"/>
    <w:rsid w:val="00105FD9"/>
    <w:rsid w:val="00117666"/>
    <w:rsid w:val="001549D3"/>
    <w:rsid w:val="00160065"/>
    <w:rsid w:val="00177D84"/>
    <w:rsid w:val="00181742"/>
    <w:rsid w:val="001B4306"/>
    <w:rsid w:val="002557C9"/>
    <w:rsid w:val="00267D18"/>
    <w:rsid w:val="002868E2"/>
    <w:rsid w:val="002869C3"/>
    <w:rsid w:val="002936E4"/>
    <w:rsid w:val="0029423D"/>
    <w:rsid w:val="002B4A57"/>
    <w:rsid w:val="002C74CA"/>
    <w:rsid w:val="002E34BC"/>
    <w:rsid w:val="002F5BBA"/>
    <w:rsid w:val="003544FB"/>
    <w:rsid w:val="003D2D47"/>
    <w:rsid w:val="003D2F2D"/>
    <w:rsid w:val="003D58F1"/>
    <w:rsid w:val="00401590"/>
    <w:rsid w:val="00444C22"/>
    <w:rsid w:val="00447801"/>
    <w:rsid w:val="00452E9C"/>
    <w:rsid w:val="004735C8"/>
    <w:rsid w:val="00486497"/>
    <w:rsid w:val="004961FF"/>
    <w:rsid w:val="004F272A"/>
    <w:rsid w:val="004F7F30"/>
    <w:rsid w:val="00517A89"/>
    <w:rsid w:val="005250F2"/>
    <w:rsid w:val="00593EEA"/>
    <w:rsid w:val="005A5EEE"/>
    <w:rsid w:val="005A5FC5"/>
    <w:rsid w:val="006375C7"/>
    <w:rsid w:val="00654E8F"/>
    <w:rsid w:val="00660D05"/>
    <w:rsid w:val="006820B1"/>
    <w:rsid w:val="006B7D14"/>
    <w:rsid w:val="006D2390"/>
    <w:rsid w:val="006F7D6F"/>
    <w:rsid w:val="00701727"/>
    <w:rsid w:val="0070566C"/>
    <w:rsid w:val="00714C50"/>
    <w:rsid w:val="00725A7D"/>
    <w:rsid w:val="00746DD3"/>
    <w:rsid w:val="007501BE"/>
    <w:rsid w:val="00787252"/>
    <w:rsid w:val="00790BB3"/>
    <w:rsid w:val="007C206C"/>
    <w:rsid w:val="007D2E81"/>
    <w:rsid w:val="00803D24"/>
    <w:rsid w:val="00806333"/>
    <w:rsid w:val="00817DD6"/>
    <w:rsid w:val="00857C0C"/>
    <w:rsid w:val="00885156"/>
    <w:rsid w:val="009151AA"/>
    <w:rsid w:val="0093429D"/>
    <w:rsid w:val="00943573"/>
    <w:rsid w:val="00970F7D"/>
    <w:rsid w:val="00994A3D"/>
    <w:rsid w:val="009A1F66"/>
    <w:rsid w:val="009C2B12"/>
    <w:rsid w:val="009C70F3"/>
    <w:rsid w:val="009E54AA"/>
    <w:rsid w:val="00A174D9"/>
    <w:rsid w:val="00A569CD"/>
    <w:rsid w:val="00AB5EE2"/>
    <w:rsid w:val="00AB6715"/>
    <w:rsid w:val="00AC09FC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41D5C"/>
    <w:rsid w:val="00D45B09"/>
    <w:rsid w:val="00DB59C3"/>
    <w:rsid w:val="00DC259A"/>
    <w:rsid w:val="00DE23E8"/>
    <w:rsid w:val="00E52377"/>
    <w:rsid w:val="00E64E17"/>
    <w:rsid w:val="00E74403"/>
    <w:rsid w:val="00E866C9"/>
    <w:rsid w:val="00EA3D3C"/>
    <w:rsid w:val="00F46900"/>
    <w:rsid w:val="00F61D89"/>
    <w:rsid w:val="00F933A2"/>
    <w:rsid w:val="00FE6701"/>
    <w:rsid w:val="00FF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4:defaultImageDpi w14:val="32767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link w:val="aff1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2">
    <w:name w:val="Quote"/>
    <w:basedOn w:val="a0"/>
    <w:next w:val="a0"/>
    <w:link w:val="aff3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4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5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6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Title"/>
    <w:basedOn w:val="a0"/>
    <w:next w:val="a0"/>
    <w:link w:val="aff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8">
    <w:name w:val="标题 字符"/>
    <w:basedOn w:val="a1"/>
    <w:link w:val="aff7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7"/>
    <w:next w:val="aff7"/>
    <w:qFormat/>
    <w:rsid w:val="0001436A"/>
    <w:pPr>
      <w:spacing w:after="120"/>
    </w:pPr>
    <w:rPr>
      <w:i/>
    </w:rPr>
  </w:style>
  <w:style w:type="paragraph" w:styleId="aff9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f1">
    <w:name w:val="普通(网站) 字符"/>
    <w:basedOn w:val="a1"/>
    <w:link w:val="aff0"/>
    <w:uiPriority w:val="99"/>
    <w:rsid w:val="0029423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66</TotalTime>
  <Pages>3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Duogang Xu</cp:lastModifiedBy>
  <cp:revision>28</cp:revision>
  <cp:lastPrinted>2013-10-03T12:51:00Z</cp:lastPrinted>
  <dcterms:created xsi:type="dcterms:W3CDTF">2022-11-17T16:58:00Z</dcterms:created>
  <dcterms:modified xsi:type="dcterms:W3CDTF">2026-01-27T11:59:00Z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