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C9AAA">
      <w:pPr>
        <w:rPr>
          <w:rFonts w:eastAsiaTheme="minorEastAsia"/>
          <w:b/>
          <w:color w:val="000000"/>
          <w:sz w:val="28"/>
          <w:szCs w:val="28"/>
        </w:rPr>
      </w:pPr>
      <w:r>
        <w:rPr>
          <w:rFonts w:hint="eastAsia" w:eastAsiaTheme="minorEastAsia"/>
          <w:b/>
          <w:color w:val="000000"/>
          <w:sz w:val="28"/>
          <w:szCs w:val="28"/>
        </w:rPr>
        <w:t>Supple</w:t>
      </w:r>
      <w:r>
        <w:rPr>
          <w:rFonts w:eastAsiaTheme="minorEastAsia"/>
          <w:b/>
          <w:color w:val="000000"/>
          <w:sz w:val="28"/>
          <w:szCs w:val="28"/>
        </w:rPr>
        <w:t>mentary Information</w:t>
      </w:r>
    </w:p>
    <w:p w14:paraId="639737C6">
      <w:pPr>
        <w:rPr>
          <w:rFonts w:eastAsiaTheme="minorEastAsia"/>
          <w:b/>
          <w:color w:val="000000"/>
          <w:sz w:val="28"/>
          <w:szCs w:val="28"/>
        </w:rPr>
      </w:pPr>
    </w:p>
    <w:p w14:paraId="434ED2F5">
      <w:pPr>
        <w:rPr>
          <w:rFonts w:eastAsiaTheme="minorEastAsia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Targeting the lateral mammillary nucleus rescues sleep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disturbances in Parkinson’s disease</w:t>
      </w:r>
    </w:p>
    <w:p w14:paraId="41FFE735">
      <w:pPr>
        <w:rPr>
          <w:rFonts w:eastAsia="Times New Roman"/>
          <w:color w:val="000000"/>
          <w:sz w:val="28"/>
          <w:szCs w:val="28"/>
        </w:rPr>
      </w:pPr>
    </w:p>
    <w:p w14:paraId="1E1BE2C0">
      <w:pPr>
        <w:rPr>
          <w:color w:val="000000"/>
          <w:szCs w:val="21"/>
        </w:rPr>
      </w:pPr>
      <w:bookmarkStart w:id="0" w:name="OLE_LINK84"/>
      <w:bookmarkStart w:id="1" w:name="OLE_LINK91"/>
      <w:bookmarkStart w:id="2" w:name="OLE_LINK94"/>
      <w:r>
        <w:rPr>
          <w:rFonts w:hint="eastAsia"/>
          <w:color w:val="000000"/>
          <w:szCs w:val="21"/>
        </w:rPr>
        <w:t>Qizhou Ke</w:t>
      </w:r>
      <w:bookmarkEnd w:id="0"/>
      <w:bookmarkStart w:id="3" w:name="OLE_LINK92"/>
      <w:r>
        <w:rPr>
          <w:color w:val="000000"/>
          <w:szCs w:val="21"/>
          <w:vertAlign w:val="superscript"/>
        </w:rPr>
        <w:t xml:space="preserve">1, 2, </w:t>
      </w:r>
      <w:r>
        <w:rPr>
          <w:rFonts w:hint="eastAsia"/>
          <w:color w:val="000000"/>
          <w:szCs w:val="21"/>
          <w:vertAlign w:val="superscript"/>
        </w:rPr>
        <w:t>6</w:t>
      </w:r>
      <w:bookmarkEnd w:id="3"/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Pengxiang</w:t>
      </w:r>
      <w:r>
        <w:rPr>
          <w:color w:val="000000"/>
          <w:szCs w:val="21"/>
        </w:rPr>
        <w:t xml:space="preserve"> X</w:t>
      </w:r>
      <w:r>
        <w:rPr>
          <w:rFonts w:hint="eastAsia"/>
          <w:color w:val="000000"/>
          <w:szCs w:val="21"/>
        </w:rPr>
        <w:t>u</w:t>
      </w:r>
      <w:r>
        <w:rPr>
          <w:rFonts w:hint="eastAsia"/>
          <w:color w:val="000000"/>
          <w:szCs w:val="21"/>
          <w:vertAlign w:val="superscript"/>
        </w:rPr>
        <w:t>3</w:t>
      </w:r>
      <w:r>
        <w:rPr>
          <w:color w:val="000000"/>
          <w:szCs w:val="21"/>
          <w:vertAlign w:val="superscript"/>
        </w:rPr>
        <w:t xml:space="preserve">, </w:t>
      </w:r>
      <w:r>
        <w:rPr>
          <w:rFonts w:hint="eastAsia"/>
          <w:color w:val="000000"/>
          <w:szCs w:val="21"/>
          <w:vertAlign w:val="superscript"/>
        </w:rPr>
        <w:t>6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Wenjie Meng</w:t>
      </w:r>
      <w:bookmarkEnd w:id="1"/>
      <w:r>
        <w:rPr>
          <w:color w:val="000000"/>
          <w:szCs w:val="21"/>
          <w:vertAlign w:val="superscript"/>
        </w:rPr>
        <w:t>1, 2, 6</w:t>
      </w:r>
      <w:r>
        <w:rPr>
          <w:color w:val="000000"/>
          <w:szCs w:val="21"/>
        </w:rPr>
        <w:t>,</w:t>
      </w:r>
      <w:r>
        <w:rPr>
          <w:color w:val="3333FF"/>
          <w:szCs w:val="21"/>
        </w:rPr>
        <w:t xml:space="preserve"> </w:t>
      </w:r>
      <w:r>
        <w:rPr>
          <w:rFonts w:hint="eastAsia"/>
          <w:szCs w:val="21"/>
        </w:rPr>
        <w:t>Bo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Y</w:t>
      </w:r>
      <w:r>
        <w:rPr>
          <w:szCs w:val="21"/>
        </w:rPr>
        <w:t>ang</w:t>
      </w:r>
      <w:r>
        <w:rPr>
          <w:rFonts w:hint="eastAsia"/>
          <w:szCs w:val="21"/>
          <w:vertAlign w:val="superscript"/>
        </w:rPr>
        <w:t>4</w:t>
      </w:r>
      <w:r>
        <w:rPr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Yu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Wang</w:t>
      </w:r>
      <w:r>
        <w:rPr>
          <w:color w:val="000000"/>
          <w:szCs w:val="21"/>
          <w:vertAlign w:val="superscript"/>
        </w:rPr>
        <w:t>1, 2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Dongsheng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Sun</w:t>
      </w:r>
      <w:r>
        <w:rPr>
          <w:color w:val="000000"/>
          <w:szCs w:val="21"/>
          <w:vertAlign w:val="superscript"/>
        </w:rPr>
        <w:t>1, 2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Wanqi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Ding</w:t>
      </w:r>
      <w:r>
        <w:rPr>
          <w:color w:val="000000"/>
          <w:szCs w:val="21"/>
          <w:vertAlign w:val="superscript"/>
        </w:rPr>
        <w:t>1, 2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Xiuqin Yu</w:t>
      </w:r>
      <w:r>
        <w:rPr>
          <w:rFonts w:hint="eastAsia"/>
          <w:color w:val="000000"/>
          <w:szCs w:val="21"/>
          <w:vertAlign w:val="superscript"/>
        </w:rPr>
        <w:t>5</w:t>
      </w:r>
      <w:r>
        <w:rPr>
          <w:rFonts w:hint="eastAsia"/>
          <w:color w:val="000000"/>
          <w:szCs w:val="21"/>
        </w:rPr>
        <w:t>, Yangqiao Xiao</w:t>
      </w:r>
      <w:r>
        <w:rPr>
          <w:rFonts w:hint="eastAsia"/>
          <w:color w:val="000000"/>
          <w:szCs w:val="21"/>
          <w:vertAlign w:val="superscript"/>
        </w:rPr>
        <w:t>5</w:t>
      </w:r>
      <w:r>
        <w:rPr>
          <w:rFonts w:hint="eastAsia"/>
          <w:color w:val="000000"/>
          <w:szCs w:val="21"/>
        </w:rPr>
        <w:t>, Wen Chen</w:t>
      </w:r>
      <w:r>
        <w:rPr>
          <w:rFonts w:hint="eastAsia"/>
          <w:color w:val="000000"/>
          <w:szCs w:val="21"/>
          <w:vertAlign w:val="superscript"/>
        </w:rPr>
        <w:t xml:space="preserve">4 </w:t>
      </w:r>
      <w:r>
        <w:rPr>
          <w:rFonts w:eastAsia="Times New Roman"/>
          <w:szCs w:val="21"/>
          <w:vertAlign w:val="superscript"/>
        </w:rPr>
        <w:t>*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Changbin Ke</w:t>
      </w:r>
      <w:bookmarkStart w:id="4" w:name="OLE_LINK93"/>
      <w:r>
        <w:rPr>
          <w:rFonts w:hint="eastAsia"/>
          <w:color w:val="000000"/>
          <w:szCs w:val="21"/>
          <w:vertAlign w:val="superscript"/>
        </w:rPr>
        <w:t>5</w:t>
      </w:r>
      <w:bookmarkEnd w:id="4"/>
      <w:r>
        <w:rPr>
          <w:rFonts w:eastAsia="Times New Roman"/>
          <w:color w:val="000000"/>
          <w:szCs w:val="21"/>
        </w:rPr>
        <w:t xml:space="preserve"> </w:t>
      </w:r>
      <w:r>
        <w:rPr>
          <w:rFonts w:eastAsia="Times New Roman"/>
          <w:szCs w:val="21"/>
          <w:vertAlign w:val="superscript"/>
        </w:rPr>
        <w:t xml:space="preserve">* </w:t>
      </w:r>
      <w:r>
        <w:rPr>
          <w:rFonts w:eastAsia="Times New Roman"/>
          <w:szCs w:val="21"/>
        </w:rPr>
        <w:t xml:space="preserve">&amp; </w:t>
      </w:r>
      <w:r>
        <w:rPr>
          <w:color w:val="000000"/>
          <w:szCs w:val="21"/>
        </w:rPr>
        <w:t>Hong</w:t>
      </w:r>
      <w:r>
        <w:rPr>
          <w:rFonts w:eastAsia="Times New Roman"/>
          <w:szCs w:val="21"/>
        </w:rPr>
        <w:t xml:space="preserve"> </w:t>
      </w:r>
      <w:r>
        <w:rPr>
          <w:color w:val="000000"/>
          <w:szCs w:val="21"/>
        </w:rPr>
        <w:t>Yu</w:t>
      </w:r>
      <w:r>
        <w:rPr>
          <w:rFonts w:hint="eastAsia"/>
          <w:color w:val="000000"/>
          <w:szCs w:val="21"/>
          <w:vertAlign w:val="superscript"/>
        </w:rPr>
        <w:t>1</w:t>
      </w:r>
      <w:r>
        <w:rPr>
          <w:rFonts w:eastAsia="Times New Roman"/>
          <w:szCs w:val="21"/>
          <w:vertAlign w:val="superscript"/>
        </w:rPr>
        <w:t xml:space="preserve">, </w:t>
      </w:r>
      <w:r>
        <w:rPr>
          <w:rFonts w:hint="eastAsia" w:eastAsiaTheme="minorEastAsia"/>
          <w:szCs w:val="21"/>
          <w:vertAlign w:val="superscript"/>
        </w:rPr>
        <w:t>2</w:t>
      </w:r>
      <w:r>
        <w:rPr>
          <w:rFonts w:eastAsia="Times New Roman"/>
          <w:szCs w:val="21"/>
          <w:vertAlign w:val="superscript"/>
        </w:rPr>
        <w:t xml:space="preserve"> *</w:t>
      </w:r>
    </w:p>
    <w:p w14:paraId="2ED6927A">
      <w:pPr>
        <w:rPr>
          <w:color w:val="000000"/>
          <w:szCs w:val="21"/>
        </w:rPr>
      </w:pPr>
    </w:p>
    <w:p w14:paraId="78BE2B08">
      <w:pPr>
        <w:rPr>
          <w:rFonts w:eastAsia="Times New Roman"/>
          <w:color w:val="231F20"/>
        </w:rPr>
      </w:pPr>
      <w:r>
        <w:rPr>
          <w:rFonts w:eastAsia="Times New Roman"/>
          <w:color w:val="000000"/>
          <w:szCs w:val="21"/>
          <w:vertAlign w:val="superscript"/>
        </w:rPr>
        <w:t>1</w:t>
      </w:r>
      <w:r>
        <w:rPr>
          <w:rFonts w:eastAsia="Times New Roman"/>
          <w:color w:val="000000"/>
          <w:szCs w:val="21"/>
        </w:rPr>
        <w:t>College of Basic Medicine,</w:t>
      </w:r>
      <w:r>
        <w:rPr>
          <w:rFonts w:eastAsia="Times New Roman"/>
          <w:color w:val="000000"/>
          <w:szCs w:val="21"/>
          <w:vertAlign w:val="superscript"/>
        </w:rPr>
        <w:t xml:space="preserve"> </w:t>
      </w:r>
      <w:bookmarkStart w:id="5" w:name="OLE_LINK87"/>
      <w:r>
        <w:rPr>
          <w:rFonts w:eastAsia="Times New Roman"/>
          <w:color w:val="000000"/>
          <w:szCs w:val="21"/>
        </w:rPr>
        <w:t xml:space="preserve">Hubei University of Medicine, </w:t>
      </w:r>
      <w:bookmarkStart w:id="6" w:name="OLE_LINK88"/>
      <w:r>
        <w:rPr>
          <w:rFonts w:eastAsia="Times New Roman"/>
          <w:color w:val="000000"/>
          <w:szCs w:val="21"/>
        </w:rPr>
        <w:t>Shiyan, Hubei 442000, China</w:t>
      </w:r>
      <w:bookmarkEnd w:id="5"/>
      <w:bookmarkEnd w:id="6"/>
    </w:p>
    <w:p w14:paraId="5826C78B">
      <w:pPr>
        <w:rPr>
          <w:rFonts w:eastAsiaTheme="minorEastAsia"/>
          <w:color w:val="000000"/>
          <w:szCs w:val="21"/>
          <w:vertAlign w:val="superscript"/>
        </w:rPr>
      </w:pPr>
      <w:r>
        <w:rPr>
          <w:rFonts w:eastAsia="Times New Roman"/>
          <w:color w:val="000000"/>
          <w:szCs w:val="21"/>
          <w:vertAlign w:val="superscript"/>
        </w:rPr>
        <w:t>2</w:t>
      </w:r>
      <w:r>
        <w:rPr>
          <w:rFonts w:eastAsia="Times New Roman"/>
          <w:color w:val="000000"/>
          <w:szCs w:val="21"/>
        </w:rPr>
        <w:t>Shiyan Key Laboratory of Brain Research</w:t>
      </w:r>
      <w:r>
        <w:rPr>
          <w:rFonts w:hint="eastAsia" w:eastAsiaTheme="minorEastAsia"/>
          <w:color w:val="000000"/>
          <w:szCs w:val="21"/>
        </w:rPr>
        <w:t xml:space="preserve">, </w:t>
      </w:r>
      <w:r>
        <w:rPr>
          <w:rFonts w:eastAsia="Times New Roman"/>
          <w:color w:val="000000"/>
          <w:szCs w:val="21"/>
        </w:rPr>
        <w:t>Hubei University of Medicine, Shiyan, Hubei 442000, China</w:t>
      </w:r>
    </w:p>
    <w:p w14:paraId="533649C8">
      <w:pPr>
        <w:rPr>
          <w:rFonts w:eastAsiaTheme="minorEastAsia"/>
          <w:color w:val="000000"/>
          <w:szCs w:val="21"/>
        </w:rPr>
      </w:pPr>
      <w:r>
        <w:rPr>
          <w:rFonts w:eastAsia="Times New Roman"/>
          <w:color w:val="000000"/>
          <w:szCs w:val="21"/>
          <w:vertAlign w:val="superscript"/>
        </w:rPr>
        <w:t>3</w:t>
      </w:r>
      <w:r>
        <w:rPr>
          <w:rFonts w:eastAsia="Times New Roman"/>
          <w:color w:val="000000"/>
          <w:szCs w:val="21"/>
        </w:rPr>
        <w:t>Sinopharm Dongfeng General Hospial</w:t>
      </w:r>
      <w:r>
        <w:rPr>
          <w:rFonts w:hint="eastAsia" w:eastAsiaTheme="minorEastAsia"/>
          <w:color w:val="000000"/>
          <w:szCs w:val="21"/>
        </w:rPr>
        <w:t xml:space="preserve">, </w:t>
      </w:r>
      <w:r>
        <w:rPr>
          <w:rFonts w:eastAsia="Times New Roman"/>
          <w:color w:val="000000"/>
          <w:szCs w:val="21"/>
        </w:rPr>
        <w:t>Shiyan, Hubei 442000, China</w:t>
      </w:r>
    </w:p>
    <w:p w14:paraId="79222D64">
      <w:pPr>
        <w:rPr>
          <w:rFonts w:eastAsiaTheme="minorEastAsia"/>
          <w:color w:val="231F20"/>
        </w:rPr>
      </w:pPr>
      <w:r>
        <w:rPr>
          <w:rFonts w:hint="eastAsia" w:eastAsiaTheme="minorEastAsia"/>
          <w:color w:val="000000"/>
          <w:szCs w:val="21"/>
          <w:vertAlign w:val="superscript"/>
        </w:rPr>
        <w:t>4</w:t>
      </w:r>
      <w:r>
        <w:rPr>
          <w:rFonts w:eastAsia="Times New Roman"/>
          <w:color w:val="000000"/>
          <w:szCs w:val="21"/>
        </w:rPr>
        <w:t>Department of Radiology, Taihe Hospital, Hubei University of Medicine, Hubei University of Medicine, Shiyan</w:t>
      </w:r>
      <w:r>
        <w:rPr>
          <w:rFonts w:hint="eastAsia" w:eastAsiaTheme="minorEastAsia"/>
          <w:color w:val="000000"/>
          <w:szCs w:val="21"/>
        </w:rPr>
        <w:t xml:space="preserve">, </w:t>
      </w:r>
      <w:r>
        <w:rPr>
          <w:rFonts w:eastAsia="Times New Roman"/>
          <w:color w:val="000000"/>
          <w:szCs w:val="21"/>
        </w:rPr>
        <w:t>Hubei 442000, China</w:t>
      </w:r>
    </w:p>
    <w:p w14:paraId="64B94D3A">
      <w:pPr>
        <w:rPr>
          <w:rFonts w:eastAsia="Times New Roman"/>
          <w:color w:val="000000"/>
          <w:szCs w:val="21"/>
        </w:rPr>
      </w:pPr>
      <w:bookmarkStart w:id="7" w:name="OLE_LINK89"/>
      <w:r>
        <w:rPr>
          <w:rFonts w:hint="eastAsia" w:eastAsiaTheme="minorEastAsia"/>
          <w:color w:val="000000"/>
          <w:szCs w:val="21"/>
          <w:vertAlign w:val="superscript"/>
        </w:rPr>
        <w:t>5</w:t>
      </w:r>
      <w:r>
        <w:rPr>
          <w:rFonts w:eastAsia="Times New Roman"/>
          <w:color w:val="000000"/>
          <w:szCs w:val="21"/>
        </w:rPr>
        <w:t>Institute of Anesthesiology &amp; Pain (IAP), Department of Anesthesiology and Neurosurgery, Taihe Hospital, College of Pharmacy, Hubei University of Medicine, Shiyan</w:t>
      </w:r>
      <w:r>
        <w:rPr>
          <w:rFonts w:hint="eastAsia" w:eastAsiaTheme="minorEastAsia"/>
          <w:color w:val="000000"/>
          <w:szCs w:val="21"/>
        </w:rPr>
        <w:t xml:space="preserve">, </w:t>
      </w:r>
      <w:r>
        <w:rPr>
          <w:rFonts w:eastAsia="Times New Roman"/>
          <w:color w:val="000000"/>
          <w:szCs w:val="21"/>
        </w:rPr>
        <w:t>Hubei 442000, China</w:t>
      </w:r>
      <w:bookmarkEnd w:id="7"/>
      <w:r>
        <w:rPr>
          <w:rFonts w:eastAsia="Times New Roman"/>
          <w:color w:val="000000"/>
          <w:szCs w:val="21"/>
          <w:vertAlign w:val="superscript"/>
        </w:rPr>
        <w:t>.</w:t>
      </w:r>
    </w:p>
    <w:p w14:paraId="67A77371">
      <w:pPr>
        <w:rPr>
          <w:rFonts w:eastAsia="Times New Roma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color w:val="000000"/>
          <w:szCs w:val="21"/>
          <w:vertAlign w:val="superscript"/>
        </w:rPr>
        <w:t>6</w:t>
      </w:r>
      <w:r>
        <w:rPr>
          <w:rFonts w:eastAsia="Times New Roman"/>
          <w:color w:val="000000"/>
          <w:szCs w:val="21"/>
        </w:rPr>
        <w:t xml:space="preserve">These authors contributed equally: </w:t>
      </w:r>
      <w:r>
        <w:rPr>
          <w:rFonts w:hint="eastAsia"/>
          <w:color w:val="000000"/>
          <w:szCs w:val="21"/>
        </w:rPr>
        <w:t>Qizhou Ke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Pengxiang</w:t>
      </w:r>
      <w:r>
        <w:rPr>
          <w:color w:val="000000"/>
          <w:szCs w:val="21"/>
        </w:rPr>
        <w:t xml:space="preserve"> X</w:t>
      </w:r>
      <w:r>
        <w:rPr>
          <w:rFonts w:hint="eastAsia"/>
          <w:color w:val="000000"/>
          <w:szCs w:val="21"/>
        </w:rPr>
        <w:t>u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Wenjie Meng</w:t>
      </w:r>
      <w:r>
        <w:rPr>
          <w:rFonts w:eastAsia="Times New Roman"/>
          <w:color w:val="000000"/>
          <w:szCs w:val="21"/>
        </w:rPr>
        <w:br w:type="textWrapping"/>
      </w:r>
      <w:r>
        <w:rPr>
          <w:rFonts w:eastAsia="Times New Roman"/>
          <w:color w:val="000000"/>
          <w:sz w:val="16"/>
          <w:szCs w:val="16"/>
        </w:rPr>
        <w:t>*</w:t>
      </w:r>
      <w:r>
        <w:rPr>
          <w:rFonts w:eastAsia="Times New Roman"/>
          <w:color w:val="000000"/>
          <w:szCs w:val="21"/>
        </w:rPr>
        <w:t xml:space="preserve">e-mail: </w:t>
      </w:r>
      <w:r>
        <w:t>taiheren007@163.com</w:t>
      </w:r>
      <w:r>
        <w:rPr>
          <w:rFonts w:eastAsia="Times New Roman"/>
          <w:color w:val="000000"/>
          <w:szCs w:val="21"/>
        </w:rPr>
        <w:t>;</w:t>
      </w:r>
      <w:r>
        <w:t xml:space="preserve"> </w:t>
      </w:r>
      <w:r>
        <w:rPr>
          <w:rFonts w:eastAsia="Times New Roman"/>
          <w:color w:val="000000"/>
          <w:szCs w:val="21"/>
        </w:rPr>
        <w:t>changbinke-iap@taihehospital.com</w:t>
      </w:r>
      <w:r>
        <w:rPr>
          <w:rFonts w:hint="eastAsia" w:eastAsiaTheme="minorEastAsia"/>
          <w:color w:val="000000"/>
          <w:szCs w:val="21"/>
        </w:rPr>
        <w:t>;</w:t>
      </w:r>
      <w:r>
        <w:rPr>
          <w:rFonts w:eastAsia="Times New Roman"/>
          <w:color w:val="000000"/>
          <w:szCs w:val="21"/>
        </w:rPr>
        <w:t xml:space="preserve"> </w:t>
      </w:r>
      <w:r>
        <w:t>yuhong@hbmu.edu.cn</w:t>
      </w:r>
      <w:bookmarkEnd w:id="2"/>
      <w:r>
        <w:rPr>
          <w:rFonts w:eastAsia="Times New Roman"/>
          <w:color w:val="000000"/>
          <w:sz w:val="16"/>
          <w:szCs w:val="16"/>
        </w:rPr>
        <w:br w:type="textWrapping"/>
      </w:r>
      <w:r>
        <w:rPr>
          <w:rFonts w:eastAsia="Times New Roman"/>
          <w:color w:val="000000"/>
          <w:szCs w:val="21"/>
        </w:rPr>
        <w:t xml:space="preserve"> </w:t>
      </w:r>
    </w:p>
    <w:p w14:paraId="08E0973A">
      <w:pPr>
        <w:widowControl/>
        <w:adjustRightInd/>
        <w:spacing w:after="360" w:line="240" w:lineRule="auto"/>
        <w:jc w:val="left"/>
        <w:textAlignment w:val="auto"/>
        <w:outlineLvl w:val="0"/>
        <w:rPr>
          <w:b/>
          <w:bCs/>
        </w:rPr>
      </w:pPr>
      <w:r>
        <w:rPr>
          <w:b/>
          <w:bCs/>
          <w:color w:val="222222"/>
          <w:kern w:val="36"/>
          <w:szCs w:val="21"/>
        </w:rPr>
        <w:t>Supplementary Fig</w:t>
      </w:r>
      <w:r>
        <w:rPr>
          <w:rFonts w:hint="eastAsia"/>
          <w:b/>
          <w:bCs/>
          <w:color w:val="222222"/>
          <w:kern w:val="36"/>
          <w:szCs w:val="21"/>
          <w:lang w:val="en-US" w:eastAsia="zh-CN"/>
        </w:rPr>
        <w:t>ure</w:t>
      </w:r>
      <w:r>
        <w:rPr>
          <w:b/>
          <w:bCs/>
          <w:color w:val="222222"/>
          <w:kern w:val="36"/>
          <w:szCs w:val="21"/>
        </w:rPr>
        <w:t xml:space="preserve"> </w:t>
      </w:r>
      <w:r>
        <w:rPr>
          <w:rFonts w:hint="eastAsia"/>
          <w:b/>
          <w:bCs/>
          <w:color w:val="222222"/>
          <w:kern w:val="36"/>
          <w:szCs w:val="21"/>
        </w:rPr>
        <w:t>1</w:t>
      </w:r>
      <w:r>
        <w:rPr>
          <w:b/>
          <w:bCs/>
          <w:color w:val="222222"/>
          <w:kern w:val="36"/>
          <w:szCs w:val="21"/>
        </w:rPr>
        <w:t xml:space="preserve">: </w:t>
      </w:r>
      <w:r>
        <w:rPr>
          <w:rFonts w:hint="eastAsia"/>
          <w:b/>
          <w:bCs/>
        </w:rPr>
        <w:t>N</w:t>
      </w:r>
      <w:r>
        <w:rPr>
          <w:b/>
          <w:bCs/>
        </w:rPr>
        <w:t>euronal activity patterns</w:t>
      </w:r>
      <w:r>
        <w:rPr>
          <w:rFonts w:hint="eastAsia"/>
          <w:b/>
          <w:bCs/>
        </w:rPr>
        <w:t xml:space="preserve"> in the </w:t>
      </w:r>
      <w:r>
        <w:rPr>
          <w:b/>
          <w:bCs/>
        </w:rPr>
        <w:t>ML across sleep-wake cycles</w:t>
      </w:r>
      <w:r>
        <w:rPr>
          <w:b/>
          <w:bCs/>
          <w:color w:val="222222"/>
          <w:kern w:val="36"/>
          <w:szCs w:val="21"/>
        </w:rPr>
        <w:t>.</w:t>
      </w:r>
    </w:p>
    <w:p w14:paraId="1592C21B">
      <w:pPr>
        <w:widowControl/>
        <w:shd w:val="clear" w:color="auto" w:fill="FFFFFF"/>
        <w:adjustRightInd/>
        <w:spacing w:after="360" w:line="240" w:lineRule="auto"/>
        <w:jc w:val="center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drawing>
          <wp:inline distT="0" distB="0" distL="0" distR="0">
            <wp:extent cx="5274310" cy="2897505"/>
            <wp:effectExtent l="0" t="0" r="2540" b="0"/>
            <wp:docPr id="1115632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3220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2652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rFonts w:hint="default" w:eastAsia="宋体"/>
          <w:b/>
          <w:bCs/>
          <w:color w:val="222222"/>
          <w:kern w:val="36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(</w:t>
      </w:r>
      <w:r>
        <w:rPr>
          <w:rFonts w:hint="eastAsia"/>
          <w:b/>
          <w:bCs/>
        </w:rPr>
        <w:t>a</w:t>
      </w:r>
      <w:r>
        <w:rPr>
          <w:rFonts w:hint="eastAsia"/>
          <w:b w:val="0"/>
          <w:bCs w:val="0"/>
          <w:lang w:val="en-US" w:eastAsia="zh-CN"/>
        </w:rPr>
        <w:t>)</w:t>
      </w:r>
      <w:r>
        <w:rPr>
          <w:rFonts w:hint="eastAsia"/>
        </w:rPr>
        <w:t xml:space="preserve"> </w:t>
      </w:r>
      <w:r>
        <w:t>Scheme of simultaneous</w:t>
      </w:r>
      <w:r>
        <w:rPr>
          <w:rFonts w:hint="eastAsia"/>
        </w:rPr>
        <w:t xml:space="preserve"> electrode and </w:t>
      </w:r>
      <w:r>
        <w:t xml:space="preserve">polysomnography recordings in </w:t>
      </w:r>
      <w:r>
        <w:rPr>
          <w:szCs w:val="21"/>
        </w:rPr>
        <w:t>C57BL/6J</w:t>
      </w:r>
      <w:r>
        <w:t xml:space="preserve"> mice.</w:t>
      </w:r>
      <w:r>
        <w:rPr>
          <w:b/>
          <w:bCs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(</w:t>
      </w:r>
      <w:r>
        <w:rPr>
          <w:b/>
          <w:bCs/>
        </w:rPr>
        <w:t>b</w:t>
      </w:r>
      <w:r>
        <w:rPr>
          <w:rFonts w:hint="eastAsia"/>
          <w:b w:val="0"/>
          <w:bCs w:val="0"/>
          <w:lang w:val="en-US" w:eastAsia="zh-CN"/>
        </w:rPr>
        <w:t>)</w:t>
      </w:r>
      <w:r>
        <w:t xml:space="preserve"> Histology of electrode trace in the </w:t>
      </w:r>
      <w:r>
        <w:rPr>
          <w:rFonts w:hint="eastAsia"/>
        </w:rPr>
        <w:t>M</w:t>
      </w:r>
      <w:r>
        <w:t>L. Scale bar, 150 μm.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rFonts w:hint="eastAsia"/>
          <w:b/>
          <w:bCs/>
        </w:rPr>
        <w:t>c</w:t>
      </w:r>
      <w:r>
        <w:rPr>
          <w:rFonts w:hint="eastAsia"/>
          <w:lang w:val="en-US" w:eastAsia="zh-CN"/>
        </w:rPr>
        <w:t xml:space="preserve">) </w:t>
      </w:r>
      <w:r>
        <w:t xml:space="preserve">Scatter plot of </w:t>
      </w:r>
      <w:r>
        <w:rPr>
          <w:rFonts w:hint="eastAsia"/>
        </w:rPr>
        <w:t>ML</w:t>
      </w:r>
      <w:r>
        <w:t xml:space="preserve"> neuron activity profiles across sleep-wake states.</w:t>
      </w:r>
      <w:r>
        <w:rPr>
          <w:rFonts w:hint="eastAsia"/>
          <w:b/>
          <w:bCs/>
        </w:rPr>
        <w:t xml:space="preserve"> </w:t>
      </w:r>
      <w:r>
        <w:t>Each dot represents one neuron (n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31</w:t>
      </w:r>
      <w:r>
        <w:t xml:space="preserve">), plotted by the normalized activity ratio of wakefulness vs. NREM sleep [(W-NR)/(W+NR)] on the x-axis and REM sleep vs. NREM sleep [(R-NR)/(R+NR)] on the y-axis. Neurons are color-coded based on their </w:t>
      </w:r>
      <w:bookmarkStart w:id="8" w:name="OLE_LINK47"/>
      <w:r>
        <w:t>state-specific activity patterns</w:t>
      </w:r>
      <w:bookmarkEnd w:id="8"/>
      <w:r>
        <w:t>: REM active (pink), REM/wake active (light pink), wake active (green), NREM active (orange), and no cycle (gray).</w:t>
      </w:r>
      <w:r>
        <w:rPr>
          <w:rFonts w:hint="eastAsia"/>
          <w:b/>
          <w:bCs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rFonts w:hint="eastAsia"/>
          <w:b/>
          <w:bCs/>
        </w:rPr>
        <w:t>d</w:t>
      </w:r>
      <w:r>
        <w:rPr>
          <w:rFonts w:hint="eastAsia"/>
          <w:lang w:val="en-US" w:eastAsia="zh-CN"/>
        </w:rPr>
        <w:t>)</w:t>
      </w:r>
      <w:r>
        <w:rPr>
          <w:rFonts w:hint="eastAsia"/>
          <w:b/>
          <w:bCs/>
        </w:rPr>
        <w:t xml:space="preserve"> </w:t>
      </w:r>
      <w:r>
        <w:t xml:space="preserve">Pie chart showing the proportion of </w:t>
      </w:r>
      <w:r>
        <w:rPr>
          <w:rFonts w:hint="eastAsia"/>
        </w:rPr>
        <w:t xml:space="preserve">ML </w:t>
      </w:r>
      <w:r>
        <w:t>neurons exhibiting distinct activity profiles</w:t>
      </w:r>
      <w:r>
        <w:rPr>
          <w:rFonts w:hint="eastAsia"/>
        </w:rPr>
        <w:t xml:space="preserve"> (</w:t>
      </w:r>
      <w:r>
        <w:t>REM active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11.69</w:t>
      </w:r>
      <w:r>
        <w:t>%, REM/wake active</w:t>
      </w:r>
      <w:r>
        <w:rPr>
          <w:rFonts w:hint="eastAsia"/>
        </w:rPr>
        <w:t xml:space="preserve">: </w:t>
      </w:r>
      <w:r>
        <w:t>1</w:t>
      </w:r>
      <w:r>
        <w:rPr>
          <w:rFonts w:hint="eastAsia"/>
        </w:rPr>
        <w:t>6.02</w:t>
      </w:r>
      <w:r>
        <w:t>%, wake active</w:t>
      </w:r>
      <w:r>
        <w:rPr>
          <w:rFonts w:hint="eastAsia"/>
        </w:rPr>
        <w:t>: 10.39</w:t>
      </w:r>
      <w:r>
        <w:t>%, NREM active</w:t>
      </w:r>
      <w:r>
        <w:rPr>
          <w:rFonts w:hint="eastAsia"/>
        </w:rPr>
        <w:t>: 2.16</w:t>
      </w:r>
      <w:r>
        <w:t xml:space="preserve">%, </w:t>
      </w:r>
      <w:r>
        <w:rPr>
          <w:rFonts w:hint="eastAsia"/>
        </w:rPr>
        <w:t>no cycle: 59.74%)</w:t>
      </w:r>
      <w:r>
        <w:t>.</w:t>
      </w:r>
      <w:r>
        <w:rPr>
          <w:rFonts w:hint="eastAsia"/>
          <w:lang w:val="en-US" w:eastAsia="zh-CN"/>
        </w:rPr>
        <w:t xml:space="preserve"> </w:t>
      </w:r>
    </w:p>
    <w:p w14:paraId="6F1ABA4D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512D05AF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7839130A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4B3330B6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1604B8E4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7E26B9ED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6F1ACDB4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</w:p>
    <w:p w14:paraId="00AA7767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t>Supplementary Fig</w:t>
      </w:r>
      <w:r>
        <w:rPr>
          <w:rFonts w:hint="eastAsia"/>
          <w:b/>
          <w:bCs/>
          <w:color w:val="222222"/>
          <w:kern w:val="36"/>
          <w:szCs w:val="21"/>
          <w:lang w:val="en-US" w:eastAsia="zh-CN"/>
        </w:rPr>
        <w:t>ure</w:t>
      </w:r>
      <w:r>
        <w:rPr>
          <w:b/>
          <w:bCs/>
          <w:color w:val="222222"/>
          <w:kern w:val="36"/>
          <w:szCs w:val="21"/>
        </w:rPr>
        <w:t xml:space="preserve"> </w:t>
      </w:r>
      <w:r>
        <w:rPr>
          <w:rFonts w:hint="eastAsia"/>
          <w:b/>
          <w:bCs/>
          <w:color w:val="222222"/>
          <w:kern w:val="36"/>
          <w:szCs w:val="21"/>
        </w:rPr>
        <w:t>2</w:t>
      </w:r>
      <w:r>
        <w:rPr>
          <w:b/>
          <w:bCs/>
          <w:color w:val="222222"/>
          <w:kern w:val="36"/>
          <w:szCs w:val="21"/>
        </w:rPr>
        <w:t xml:space="preserve">: Electrode and </w:t>
      </w:r>
      <w:r>
        <w:rPr>
          <w:rFonts w:hint="eastAsia"/>
          <w:b/>
          <w:bCs/>
          <w:color w:val="222222"/>
          <w:kern w:val="36"/>
          <w:szCs w:val="21"/>
        </w:rPr>
        <w:t>injection site</w:t>
      </w:r>
      <w:r>
        <w:rPr>
          <w:b/>
          <w:bCs/>
          <w:color w:val="222222"/>
          <w:kern w:val="36"/>
          <w:szCs w:val="21"/>
        </w:rPr>
        <w:t>s.</w:t>
      </w:r>
    </w:p>
    <w:p w14:paraId="153DFC9F">
      <w:pPr>
        <w:widowControl/>
        <w:shd w:val="clear" w:color="auto" w:fill="FFFFFF"/>
        <w:adjustRightInd/>
        <w:spacing w:after="360" w:line="240" w:lineRule="auto"/>
        <w:jc w:val="center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drawing>
          <wp:inline distT="0" distB="0" distL="0" distR="0">
            <wp:extent cx="5274310" cy="4757420"/>
            <wp:effectExtent l="0" t="0" r="2540" b="5080"/>
            <wp:docPr id="3408560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85603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49D1">
      <w:pPr>
        <w:widowControl/>
        <w:shd w:val="clear" w:color="auto" w:fill="FFFFFF"/>
        <w:adjustRightInd/>
        <w:spacing w:after="360" w:line="240" w:lineRule="auto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a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Electrode locations for </w:t>
      </w:r>
      <w:r>
        <w:rPr>
          <w:i/>
          <w:szCs w:val="21"/>
        </w:rPr>
        <w:t>in vivo</w:t>
      </w:r>
      <w:r>
        <w:rPr>
          <w:szCs w:val="21"/>
        </w:rPr>
        <w:t xml:space="preserve"> single-uint recordings in consecutive coronal brain slices.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b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9" w:name="OLE_LINK64"/>
      <w:r>
        <w:rPr>
          <w:rFonts w:hint="eastAsia"/>
          <w:szCs w:val="21"/>
        </w:rPr>
        <w:t>Injection site</w:t>
      </w:r>
      <w:r>
        <w:rPr>
          <w:szCs w:val="21"/>
        </w:rPr>
        <w:t xml:space="preserve">s </w:t>
      </w:r>
      <w:r>
        <w:rPr>
          <w:rFonts w:hint="eastAsia"/>
          <w:szCs w:val="21"/>
        </w:rPr>
        <w:t xml:space="preserve">of </w:t>
      </w:r>
      <w:r>
        <w:rPr>
          <w:szCs w:val="21"/>
        </w:rPr>
        <w:t xml:space="preserve">hM3D(Gq) groups in </w:t>
      </w:r>
      <w:bookmarkStart w:id="10" w:name="OLE_LINK65"/>
      <w:r>
        <w:rPr>
          <w:szCs w:val="21"/>
        </w:rPr>
        <w:t>C57BL/6J</w:t>
      </w:r>
      <w:bookmarkEnd w:id="10"/>
      <w:r>
        <w:rPr>
          <w:szCs w:val="21"/>
        </w:rPr>
        <w:t xml:space="preserve"> and </w:t>
      </w:r>
      <w:r>
        <w:rPr>
          <w:rFonts w:hint="eastAsia"/>
          <w:szCs w:val="21"/>
        </w:rPr>
        <w:t xml:space="preserve">PD </w:t>
      </w:r>
      <w:r>
        <w:rPr>
          <w:szCs w:val="21"/>
        </w:rPr>
        <w:t>mice.</w:t>
      </w:r>
      <w:bookmarkEnd w:id="9"/>
      <w:r>
        <w:rPr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c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Injection site</w:t>
      </w:r>
      <w:r>
        <w:rPr>
          <w:szCs w:val="21"/>
        </w:rPr>
        <w:t xml:space="preserve">s </w:t>
      </w:r>
      <w:r>
        <w:rPr>
          <w:rFonts w:hint="eastAsia"/>
          <w:szCs w:val="21"/>
        </w:rPr>
        <w:t xml:space="preserve">of </w:t>
      </w:r>
      <w:r>
        <w:rPr>
          <w:szCs w:val="21"/>
        </w:rPr>
        <w:t>hM4D(Gi) groups in C57BL/6J mice.</w:t>
      </w:r>
    </w:p>
    <w:p w14:paraId="6A982CCF">
      <w:pPr>
        <w:widowControl/>
        <w:shd w:val="clear" w:color="auto" w:fill="FFFFFF"/>
        <w:adjustRightInd/>
        <w:spacing w:after="360" w:line="240" w:lineRule="auto"/>
        <w:ind w:left="211" w:hanging="211" w:hangingChars="100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t>Supplementary Fig</w:t>
      </w:r>
      <w:r>
        <w:rPr>
          <w:rFonts w:hint="eastAsia"/>
          <w:b/>
          <w:bCs/>
          <w:color w:val="222222"/>
          <w:kern w:val="36"/>
          <w:szCs w:val="21"/>
          <w:lang w:val="en-US" w:eastAsia="zh-CN"/>
        </w:rPr>
        <w:t>ure</w:t>
      </w:r>
      <w:r>
        <w:rPr>
          <w:b/>
          <w:bCs/>
          <w:color w:val="222222"/>
          <w:kern w:val="36"/>
          <w:szCs w:val="21"/>
        </w:rPr>
        <w:t xml:space="preserve"> </w:t>
      </w:r>
      <w:r>
        <w:rPr>
          <w:rFonts w:hint="eastAsia"/>
          <w:b/>
          <w:bCs/>
          <w:color w:val="222222"/>
          <w:kern w:val="36"/>
          <w:szCs w:val="21"/>
        </w:rPr>
        <w:t>3</w:t>
      </w:r>
      <w:r>
        <w:rPr>
          <w:b/>
          <w:bCs/>
          <w:color w:val="222222"/>
          <w:kern w:val="36"/>
          <w:szCs w:val="21"/>
        </w:rPr>
        <w:t>: Behavioral deficits and dopaminergic neurodegeneration</w:t>
      </w:r>
      <w:r>
        <w:rPr>
          <w:rFonts w:hint="eastAsia"/>
          <w:b/>
          <w:bCs/>
          <w:color w:val="222222"/>
          <w:kern w:val="36"/>
          <w:szCs w:val="21"/>
        </w:rPr>
        <w:t xml:space="preserve"> in PD model.</w:t>
      </w:r>
    </w:p>
    <w:p w14:paraId="2C01FB41">
      <w:pPr>
        <w:widowControl/>
        <w:shd w:val="clear" w:color="auto" w:fill="FFFFFF"/>
        <w:adjustRightInd/>
        <w:spacing w:after="360" w:line="240" w:lineRule="auto"/>
        <w:jc w:val="center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drawing>
          <wp:inline distT="0" distB="0" distL="0" distR="0">
            <wp:extent cx="4955540" cy="6245225"/>
            <wp:effectExtent l="0" t="0" r="0" b="3175"/>
            <wp:docPr id="11713751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7510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624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74DF">
      <w:pPr>
        <w:rPr>
          <w:szCs w:val="21"/>
        </w:rPr>
        <w:sectPr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a</w:t>
      </w:r>
      <w:r>
        <w:rPr>
          <w:rFonts w:hint="eastAsia"/>
          <w:lang w:val="en-US" w:eastAsia="zh-CN"/>
        </w:rPr>
        <w:t>)</w:t>
      </w:r>
      <w:r>
        <w:t xml:space="preserve"> </w:t>
      </w:r>
      <w:r>
        <w:rPr>
          <w:szCs w:val="21"/>
        </w:rPr>
        <w:t>Schematic diagram</w:t>
      </w:r>
      <w:r>
        <w:rPr>
          <w:rFonts w:hint="eastAsia"/>
          <w:szCs w:val="21"/>
        </w:rPr>
        <w:t xml:space="preserve"> of </w:t>
      </w:r>
      <w:r>
        <w:rPr>
          <w:szCs w:val="21"/>
        </w:rPr>
        <w:t>establish</w:t>
      </w:r>
      <w:r>
        <w:rPr>
          <w:rFonts w:hint="eastAsia"/>
          <w:szCs w:val="21"/>
        </w:rPr>
        <w:t>ing</w:t>
      </w:r>
      <w:r>
        <w:rPr>
          <w:szCs w:val="21"/>
        </w:rPr>
        <w:t xml:space="preserve"> a PD model.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b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11" w:name="OLE_LINK78"/>
      <w:r>
        <w:rPr>
          <w:szCs w:val="21"/>
        </w:rPr>
        <w:t>Scheme of the pole test</w:t>
      </w:r>
      <w:bookmarkEnd w:id="11"/>
      <w:r>
        <w:rPr>
          <w:szCs w:val="21"/>
        </w:rPr>
        <w:t xml:space="preserve">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c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12" w:name="OLE_LINK68"/>
      <w:bookmarkStart w:id="13" w:name="OLE_LINK67"/>
      <w:bookmarkStart w:id="14" w:name="OLE_LINK70"/>
      <w:r>
        <w:rPr>
          <w:rFonts w:hint="eastAsia"/>
          <w:szCs w:val="21"/>
        </w:rPr>
        <w:t>Changes</w:t>
      </w:r>
      <w:bookmarkEnd w:id="12"/>
      <w:r>
        <w:rPr>
          <w:rFonts w:hint="eastAsia"/>
          <w:szCs w:val="21"/>
        </w:rPr>
        <w:t xml:space="preserve"> in crawling duration in PD mice. </w:t>
      </w:r>
      <w:r>
        <w:rPr>
          <w:szCs w:val="21"/>
        </w:rPr>
        <w:t>n = 1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mice</w:t>
      </w:r>
      <w:r>
        <w:rPr>
          <w:rFonts w:hint="eastAsia"/>
          <w:szCs w:val="21"/>
        </w:rPr>
        <w:t>, un</w:t>
      </w:r>
      <w:r>
        <w:t>paired t test</w:t>
      </w:r>
      <w:r>
        <w:rPr>
          <w:rFonts w:hint="eastAsia"/>
        </w:rPr>
        <w:t>,</w:t>
      </w:r>
      <w:bookmarkEnd w:id="13"/>
      <w:r>
        <w:rPr>
          <w:rFonts w:hint="eastAsia"/>
        </w:rPr>
        <w:t xml:space="preserve">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0.0142</w:t>
      </w:r>
      <w:r>
        <w:rPr>
          <w:szCs w:val="21"/>
        </w:rPr>
        <w:t>.</w:t>
      </w:r>
      <w:bookmarkEnd w:id="14"/>
      <w:r>
        <w:rPr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d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15" w:name="OLE_LINK79"/>
      <w:r>
        <w:rPr>
          <w:szCs w:val="21"/>
        </w:rPr>
        <w:t xml:space="preserve">Scheme of </w:t>
      </w:r>
      <w:r>
        <w:rPr>
          <w:rFonts w:hint="eastAsia"/>
          <w:szCs w:val="21"/>
        </w:rPr>
        <w:t>the cylinder test.</w:t>
      </w:r>
      <w:bookmarkEnd w:id="15"/>
      <w:r>
        <w:rPr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e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Changes in </w:t>
      </w:r>
      <w:bookmarkStart w:id="16" w:name="OLE_LINK72"/>
      <w:r>
        <w:rPr>
          <w:rFonts w:hint="eastAsia"/>
          <w:szCs w:val="21"/>
        </w:rPr>
        <w:t>left claw utilization rate</w:t>
      </w:r>
      <w:bookmarkEnd w:id="16"/>
      <w:r>
        <w:rPr>
          <w:rFonts w:hint="eastAsia"/>
          <w:szCs w:val="21"/>
        </w:rPr>
        <w:t xml:space="preserve"> </w:t>
      </w:r>
      <w:r>
        <w:rPr>
          <w:szCs w:val="21"/>
        </w:rPr>
        <w:t>in PD mice. n = 11 mice, unpaired t test</w:t>
      </w:r>
      <w:r>
        <w:rPr>
          <w:rFonts w:hint="eastAsia"/>
          <w:szCs w:val="21"/>
        </w:rPr>
        <w:t xml:space="preserve">, </w:t>
      </w:r>
      <w:r>
        <w:rPr>
          <w:i/>
          <w:szCs w:val="21"/>
        </w:rPr>
        <w:t>P</w:t>
      </w:r>
      <w:r>
        <w:rPr>
          <w:szCs w:val="21"/>
        </w:rPr>
        <w:t xml:space="preserve"> &lt; 0.0001.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f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Changes in </w:t>
      </w:r>
      <w:r>
        <w:rPr>
          <w:rFonts w:hint="eastAsia"/>
          <w:szCs w:val="21"/>
        </w:rPr>
        <w:t xml:space="preserve">right claw utilization rate </w:t>
      </w:r>
      <w:r>
        <w:rPr>
          <w:szCs w:val="21"/>
        </w:rPr>
        <w:t>in PD mice. n = 11 mice, unpaired t test</w:t>
      </w:r>
      <w:r>
        <w:rPr>
          <w:rFonts w:hint="eastAsia"/>
          <w:szCs w:val="21"/>
        </w:rPr>
        <w:t xml:space="preserve">, </w:t>
      </w:r>
      <w:r>
        <w:rPr>
          <w:i/>
          <w:szCs w:val="21"/>
        </w:rPr>
        <w:t>P</w:t>
      </w:r>
      <w:r>
        <w:rPr>
          <w:szCs w:val="21"/>
        </w:rPr>
        <w:t xml:space="preserve"> &lt; 0.0001</w:t>
      </w:r>
      <w:r>
        <w:rPr>
          <w:kern w:val="0"/>
          <w:szCs w:val="21"/>
        </w:rPr>
        <w:t>.</w:t>
      </w:r>
      <w:r>
        <w:rPr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g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17" w:name="OLE_LINK77"/>
      <w:r>
        <w:rPr>
          <w:rFonts w:hint="eastAsia"/>
          <w:szCs w:val="21"/>
        </w:rPr>
        <w:t>Left, r</w:t>
      </w:r>
      <w:bookmarkStart w:id="18" w:name="OLE_LINK76"/>
      <w:r>
        <w:rPr>
          <w:szCs w:val="21"/>
        </w:rPr>
        <w:t>epresentative images of tyrosine hydroxylase (TH) staining in the SNc of Ctrl mice</w:t>
      </w:r>
      <w:bookmarkEnd w:id="18"/>
      <w:r>
        <w:rPr>
          <w:szCs w:val="21"/>
        </w:rPr>
        <w:t xml:space="preserve">. </w:t>
      </w:r>
      <w:r>
        <w:rPr>
          <w:rFonts w:hint="eastAsia"/>
          <w:szCs w:val="21"/>
        </w:rPr>
        <w:t xml:space="preserve">Right, </w:t>
      </w:r>
      <w:r>
        <w:rPr>
          <w:szCs w:val="21"/>
        </w:rPr>
        <w:t>epresentative images of tyrosine hydroxylase (TH) staining in the SNc of PD mice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Scale bar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200 μm. </w:t>
      </w:r>
      <w:bookmarkEnd w:id="17"/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h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</w:t>
      </w:r>
      <w:bookmarkStart w:id="19" w:name="OLE_LINK69"/>
      <w:r>
        <w:rPr>
          <w:rFonts w:hint="eastAsia"/>
          <w:szCs w:val="21"/>
        </w:rPr>
        <w:t>Changes of TH+ cells in the SNc</w:t>
      </w:r>
      <w:r>
        <w:rPr>
          <w:szCs w:val="21"/>
        </w:rPr>
        <w:t xml:space="preserve">. n = </w:t>
      </w:r>
      <w:r>
        <w:rPr>
          <w:rFonts w:hint="eastAsia"/>
          <w:szCs w:val="21"/>
        </w:rPr>
        <w:t>8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bookmarkStart w:id="20" w:name="OLE_LINK83"/>
      <w:r>
        <w:rPr>
          <w:i/>
          <w:szCs w:val="21"/>
        </w:rPr>
        <w:t>P</w:t>
      </w:r>
      <w:r>
        <w:rPr>
          <w:szCs w:val="21"/>
        </w:rPr>
        <w:t xml:space="preserve"> &lt; 0.0001</w:t>
      </w:r>
      <w:bookmarkEnd w:id="20"/>
      <w:r>
        <w:rPr>
          <w:szCs w:val="21"/>
        </w:rPr>
        <w:t>.</w:t>
      </w:r>
      <w:bookmarkEnd w:id="19"/>
      <w:r>
        <w:rPr>
          <w:rFonts w:hint="eastAsia"/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rStyle w:val="24"/>
          <w:rFonts w:hint="eastAsia" w:ascii="Times New Roman" w:hAnsi="Times New Roman"/>
          <w:color w:val="auto"/>
          <w:sz w:val="21"/>
          <w:szCs w:val="21"/>
        </w:rPr>
        <w:t>i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Left, r</w:t>
      </w:r>
      <w:r>
        <w:rPr>
          <w:szCs w:val="21"/>
        </w:rPr>
        <w:t xml:space="preserve">epresentative images of tyrosine hydroxylase (TH) staining in the </w:t>
      </w:r>
      <w:r>
        <w:rPr>
          <w:rFonts w:hint="eastAsia"/>
          <w:szCs w:val="21"/>
        </w:rPr>
        <w:t xml:space="preserve">CPU </w:t>
      </w:r>
      <w:r>
        <w:rPr>
          <w:szCs w:val="21"/>
        </w:rPr>
        <w:t xml:space="preserve">of Ctrl mice. </w:t>
      </w:r>
      <w:r>
        <w:rPr>
          <w:rFonts w:hint="eastAsia"/>
          <w:szCs w:val="21"/>
        </w:rPr>
        <w:t xml:space="preserve">Right, </w:t>
      </w:r>
      <w:r>
        <w:rPr>
          <w:szCs w:val="21"/>
        </w:rPr>
        <w:t xml:space="preserve">epresentative images of tyrosine hydroxylase (TH) staining in the </w:t>
      </w:r>
      <w:r>
        <w:rPr>
          <w:rFonts w:hint="eastAsia"/>
          <w:szCs w:val="21"/>
        </w:rPr>
        <w:t xml:space="preserve">CPU </w:t>
      </w:r>
      <w:r>
        <w:rPr>
          <w:szCs w:val="21"/>
        </w:rPr>
        <w:t>of PD mice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Scale bar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200 μm. </w:t>
      </w:r>
      <w:r>
        <w:rPr>
          <w:rFonts w:hint="eastAsia"/>
          <w:lang w:val="en-US" w:eastAsia="zh-CN"/>
        </w:rPr>
        <w:t>(</w:t>
      </w:r>
      <w:r>
        <w:rPr>
          <w:rFonts w:hint="eastAsia"/>
          <w:b/>
          <w:bCs/>
          <w:szCs w:val="21"/>
        </w:rPr>
        <w:t>j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Changes of mean gray value of TH+ cells in the CPU</w:t>
      </w:r>
      <w:r>
        <w:rPr>
          <w:szCs w:val="21"/>
        </w:rPr>
        <w:t xml:space="preserve">. n = </w:t>
      </w:r>
      <w:r>
        <w:rPr>
          <w:rFonts w:hint="eastAsia"/>
          <w:szCs w:val="21"/>
        </w:rPr>
        <w:t>8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r>
        <w:rPr>
          <w:i/>
          <w:szCs w:val="21"/>
        </w:rPr>
        <w:t>P</w:t>
      </w:r>
      <w:r>
        <w:rPr>
          <w:szCs w:val="21"/>
        </w:rPr>
        <w:t xml:space="preserve"> &lt; 0.0001.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Data are presented as the mean ± SEM.</w:t>
      </w:r>
    </w:p>
    <w:p w14:paraId="65F80318">
      <w:pPr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t>Supplementary Fig</w:t>
      </w:r>
      <w:r>
        <w:rPr>
          <w:rFonts w:hint="eastAsia"/>
          <w:b/>
          <w:bCs/>
          <w:color w:val="222222"/>
          <w:kern w:val="36"/>
          <w:szCs w:val="21"/>
          <w:lang w:val="en-US" w:eastAsia="zh-CN"/>
        </w:rPr>
        <w:t>ure</w:t>
      </w:r>
      <w:r>
        <w:rPr>
          <w:b/>
          <w:bCs/>
          <w:color w:val="222222"/>
          <w:kern w:val="36"/>
          <w:szCs w:val="21"/>
        </w:rPr>
        <w:t xml:space="preserve"> </w:t>
      </w:r>
      <w:r>
        <w:rPr>
          <w:rFonts w:hint="eastAsia"/>
          <w:b/>
          <w:bCs/>
          <w:color w:val="222222"/>
          <w:kern w:val="36"/>
          <w:szCs w:val="21"/>
        </w:rPr>
        <w:t>4</w:t>
      </w:r>
      <w:r>
        <w:rPr>
          <w:b/>
          <w:bCs/>
          <w:color w:val="222222"/>
          <w:kern w:val="36"/>
          <w:szCs w:val="21"/>
        </w:rPr>
        <w:t xml:space="preserve">: </w:t>
      </w:r>
      <w:r>
        <w:rPr>
          <w:rFonts w:hint="eastAsia"/>
          <w:b/>
          <w:bCs/>
          <w:color w:val="222222"/>
          <w:kern w:val="36"/>
          <w:szCs w:val="21"/>
        </w:rPr>
        <w:t xml:space="preserve">Sleep </w:t>
      </w:r>
      <w:r>
        <w:rPr>
          <w:rFonts w:hint="eastAsia"/>
          <w:b/>
          <w:bCs/>
        </w:rPr>
        <w:t>d</w:t>
      </w:r>
      <w:r>
        <w:rPr>
          <w:b/>
          <w:bCs/>
        </w:rPr>
        <w:t>isturbances</w:t>
      </w:r>
      <w:r>
        <w:rPr>
          <w:rFonts w:hint="eastAsia"/>
          <w:b/>
          <w:bCs/>
          <w:color w:val="222222"/>
          <w:kern w:val="36"/>
          <w:szCs w:val="21"/>
        </w:rPr>
        <w:t xml:space="preserve"> in PD mice</w:t>
      </w:r>
      <w:r>
        <w:rPr>
          <w:b/>
          <w:bCs/>
          <w:color w:val="222222"/>
          <w:kern w:val="36"/>
          <w:szCs w:val="21"/>
        </w:rPr>
        <w:t>.</w:t>
      </w:r>
    </w:p>
    <w:p w14:paraId="4A1C0ECF">
      <w:pPr>
        <w:jc w:val="center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drawing>
          <wp:inline distT="0" distB="0" distL="0" distR="0">
            <wp:extent cx="5163185" cy="3346450"/>
            <wp:effectExtent l="0" t="0" r="0" b="6350"/>
            <wp:docPr id="2877127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1271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3312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7105">
      <w:pPr>
        <w:rPr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a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Scheme of </w:t>
      </w:r>
      <w:r>
        <w:rPr>
          <w:rFonts w:hint="eastAsia"/>
          <w:szCs w:val="21"/>
        </w:rPr>
        <w:t xml:space="preserve">EEG/EMG </w:t>
      </w:r>
      <w:r>
        <w:rPr>
          <w:szCs w:val="21"/>
        </w:rPr>
        <w:t>recording</w:t>
      </w:r>
      <w:r>
        <w:rPr>
          <w:rFonts w:hint="eastAsia"/>
          <w:szCs w:val="21"/>
        </w:rPr>
        <w:t>s in PD mice</w:t>
      </w:r>
      <w:r>
        <w:rPr>
          <w:szCs w:val="21"/>
        </w:rPr>
        <w:t xml:space="preserve">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b</w:t>
      </w:r>
      <w:r>
        <w:rPr>
          <w:rFonts w:hint="eastAsia"/>
          <w:lang w:val="en-US" w:eastAsia="zh-CN"/>
        </w:rPr>
        <w:t>)</w:t>
      </w:r>
      <w:bookmarkStart w:id="21" w:name="OLE_LINK75"/>
      <w:r>
        <w:rPr>
          <w:szCs w:val="21"/>
        </w:rPr>
        <w:t xml:space="preserve"> </w:t>
      </w:r>
      <w:bookmarkStart w:id="22" w:name="OLE_LINK81"/>
      <w:r>
        <w:rPr>
          <w:szCs w:val="21"/>
        </w:rPr>
        <w:t>Percentage of</w:t>
      </w:r>
      <w:r>
        <w:rPr>
          <w:rFonts w:hint="eastAsia"/>
          <w:szCs w:val="21"/>
        </w:rPr>
        <w:t xml:space="preserve"> wakefulness in Ctrl. and PD mice.</w:t>
      </w:r>
      <w:bookmarkEnd w:id="21"/>
      <w:r>
        <w:rPr>
          <w:szCs w:val="21"/>
        </w:rPr>
        <w:t xml:space="preserve"> n = 1</w:t>
      </w:r>
      <w:r>
        <w:rPr>
          <w:rFonts w:hint="eastAsia"/>
          <w:szCs w:val="21"/>
        </w:rPr>
        <w:t>0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</w:t>
      </w:r>
      <w:bookmarkEnd w:id="22"/>
      <w:r>
        <w:rPr>
          <w:rFonts w:hint="eastAsia"/>
        </w:rPr>
        <w:t>0134.</w:t>
      </w:r>
      <w:r>
        <w:rPr>
          <w:rFonts w:hint="eastAsia"/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c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23" w:name="OLE_LINK82"/>
      <w:r>
        <w:rPr>
          <w:szCs w:val="21"/>
        </w:rPr>
        <w:t>Percentage of</w:t>
      </w:r>
      <w:r>
        <w:rPr>
          <w:rFonts w:hint="eastAsia"/>
          <w:szCs w:val="21"/>
        </w:rPr>
        <w:t xml:space="preserve"> NREM sleep in Ctrl. and PD mice.</w:t>
      </w:r>
      <w:r>
        <w:rPr>
          <w:szCs w:val="21"/>
        </w:rPr>
        <w:t xml:space="preserve"> n = 1</w:t>
      </w:r>
      <w:r>
        <w:rPr>
          <w:rFonts w:hint="eastAsia"/>
          <w:szCs w:val="21"/>
        </w:rPr>
        <w:t>0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</w:t>
      </w:r>
      <w:bookmarkEnd w:id="23"/>
      <w:r>
        <w:rPr>
          <w:rFonts w:hint="eastAsia"/>
        </w:rPr>
        <w:t>0420</w:t>
      </w:r>
      <w:r>
        <w:rPr>
          <w:szCs w:val="21"/>
        </w:rPr>
        <w:t xml:space="preserve">. </w:t>
      </w:r>
      <w:r>
        <w:rPr>
          <w:rFonts w:hint="eastAsia"/>
          <w:lang w:val="en-US" w:eastAsia="zh-CN"/>
        </w:rPr>
        <w:t>(</w:t>
      </w:r>
      <w:r>
        <w:rPr>
          <w:b/>
          <w:bCs/>
          <w:szCs w:val="21"/>
        </w:rPr>
        <w:t>d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Percentage of</w:t>
      </w:r>
      <w:r>
        <w:rPr>
          <w:rFonts w:hint="eastAsia"/>
          <w:szCs w:val="21"/>
        </w:rPr>
        <w:t xml:space="preserve"> REM sleep in Ctrl. and PD mice.</w:t>
      </w:r>
      <w:r>
        <w:rPr>
          <w:szCs w:val="21"/>
        </w:rPr>
        <w:t xml:space="preserve"> n = 1</w:t>
      </w:r>
      <w:r>
        <w:rPr>
          <w:rFonts w:hint="eastAsia"/>
          <w:szCs w:val="21"/>
        </w:rPr>
        <w:t>0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0.0002.</w:t>
      </w:r>
      <w:r>
        <w:rPr>
          <w:rFonts w:hint="eastAsia"/>
          <w:b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e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Sleep-wake transitions in Ctrl. and PD mice.</w:t>
      </w:r>
      <w:r>
        <w:rPr>
          <w:szCs w:val="21"/>
        </w:rPr>
        <w:t xml:space="preserve"> n = 1</w:t>
      </w:r>
      <w:r>
        <w:rPr>
          <w:rFonts w:hint="eastAsia"/>
          <w:szCs w:val="21"/>
        </w:rPr>
        <w:t>0</w:t>
      </w:r>
      <w:r>
        <w:rPr>
          <w:szCs w:val="21"/>
        </w:rPr>
        <w:t xml:space="preserve"> mice, unpaired t test</w:t>
      </w:r>
      <w:r>
        <w:rPr>
          <w:rFonts w:hint="eastAsia"/>
          <w:szCs w:val="21"/>
        </w:rPr>
        <w:t xml:space="preserve">, </w:t>
      </w:r>
      <w:r>
        <w:rPr>
          <w:i/>
          <w:szCs w:val="21"/>
        </w:rPr>
        <w:t>P</w:t>
      </w:r>
      <w:r>
        <w:rPr>
          <w:szCs w:val="21"/>
        </w:rPr>
        <w:t xml:space="preserve"> &lt; 0.0001</w:t>
      </w:r>
      <w:r>
        <w:rPr>
          <w:rFonts w:hint="eastAsia"/>
        </w:rPr>
        <w:t>.</w:t>
      </w:r>
      <w:r>
        <w:rPr>
          <w:szCs w:val="21"/>
        </w:rPr>
        <w:t xml:space="preserve"> Data are presented as the mean ± SEM.</w:t>
      </w:r>
    </w:p>
    <w:p w14:paraId="6F4ACB5C">
      <w:pPr>
        <w:widowControl/>
        <w:shd w:val="clear" w:color="auto" w:fill="FFFFFF"/>
        <w:adjustRightInd/>
        <w:spacing w:after="360" w:line="240" w:lineRule="auto"/>
        <w:ind w:left="211" w:hanging="211" w:hangingChars="100"/>
        <w:jc w:val="left"/>
        <w:textAlignment w:val="auto"/>
        <w:outlineLvl w:val="0"/>
        <w:rPr>
          <w:b/>
          <w:bCs/>
          <w:color w:val="222222"/>
          <w:kern w:val="36"/>
          <w:szCs w:val="21"/>
        </w:rPr>
      </w:pPr>
      <w:r>
        <w:rPr>
          <w:b/>
          <w:bCs/>
          <w:color w:val="222222"/>
          <w:kern w:val="36"/>
          <w:szCs w:val="21"/>
        </w:rPr>
        <w:t>Supplementary Fig</w:t>
      </w:r>
      <w:r>
        <w:rPr>
          <w:rFonts w:hint="eastAsia"/>
          <w:b/>
          <w:bCs/>
          <w:color w:val="222222"/>
          <w:kern w:val="36"/>
          <w:szCs w:val="21"/>
          <w:lang w:val="en-US" w:eastAsia="zh-CN"/>
        </w:rPr>
        <w:t>ure</w:t>
      </w:r>
      <w:r>
        <w:rPr>
          <w:b/>
          <w:bCs/>
          <w:color w:val="222222"/>
          <w:kern w:val="36"/>
          <w:szCs w:val="21"/>
        </w:rPr>
        <w:t xml:space="preserve"> </w:t>
      </w:r>
      <w:r>
        <w:rPr>
          <w:rFonts w:hint="eastAsia"/>
          <w:b/>
          <w:bCs/>
          <w:color w:val="222222"/>
          <w:kern w:val="36"/>
          <w:szCs w:val="21"/>
        </w:rPr>
        <w:t>5</w:t>
      </w:r>
      <w:r>
        <w:rPr>
          <w:b/>
          <w:bCs/>
          <w:color w:val="222222"/>
          <w:kern w:val="36"/>
          <w:szCs w:val="21"/>
        </w:rPr>
        <w:t xml:space="preserve">: </w:t>
      </w:r>
      <w:bookmarkStart w:id="24" w:name="OLE_LINK80"/>
      <w:r>
        <w:rPr>
          <w:rFonts w:hint="eastAsia"/>
          <w:b/>
          <w:bCs/>
        </w:rPr>
        <w:t>C</w:t>
      </w:r>
      <w:r>
        <w:rPr>
          <w:b/>
          <w:bCs/>
        </w:rPr>
        <w:t xml:space="preserve">hemogenetic </w:t>
      </w:r>
      <w:r>
        <w:rPr>
          <w:rFonts w:hint="eastAsia"/>
          <w:b/>
          <w:bCs/>
        </w:rPr>
        <w:t>activation</w:t>
      </w:r>
      <w:r>
        <w:rPr>
          <w:b/>
          <w:bCs/>
        </w:rPr>
        <w:t xml:space="preserve"> of </w:t>
      </w:r>
      <w:r>
        <w:rPr>
          <w:rFonts w:hint="eastAsia"/>
          <w:b/>
          <w:bCs/>
        </w:rPr>
        <w:t>ML</w:t>
      </w:r>
      <w:r>
        <w:rPr>
          <w:b/>
          <w:bCs/>
        </w:rPr>
        <w:t xml:space="preserve"> neurons</w:t>
      </w:r>
      <w:bookmarkEnd w:id="24"/>
      <w:r>
        <w:rPr>
          <w:rFonts w:hint="eastAsia"/>
          <w:b/>
          <w:bCs/>
        </w:rPr>
        <w:t xml:space="preserve"> has no effect on motor in PD mice. </w:t>
      </w:r>
    </w:p>
    <w:p w14:paraId="075B4F28">
      <w:pPr>
        <w:pStyle w:val="29"/>
        <w:tabs>
          <w:tab w:val="left" w:pos="960"/>
        </w:tabs>
        <w:ind w:firstLine="0" w:firstLineChars="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drawing>
          <wp:inline distT="0" distB="0" distL="0" distR="0">
            <wp:extent cx="4861560" cy="2995930"/>
            <wp:effectExtent l="0" t="0" r="0" b="0"/>
            <wp:docPr id="4167692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6927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29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01D6">
      <w:pPr>
        <w:rPr>
          <w:szCs w:val="21"/>
        </w:rPr>
        <w:sectPr>
          <w:footerReference r:id="rId8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a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Scheme of</w:t>
      </w:r>
      <w:r>
        <w:rPr>
          <w:rFonts w:hint="eastAsia"/>
          <w:szCs w:val="21"/>
        </w:rPr>
        <w:t xml:space="preserve"> </w:t>
      </w:r>
      <w:r>
        <w:rPr>
          <w:rFonts w:hint="eastAsia"/>
        </w:rPr>
        <w:t>C</w:t>
      </w:r>
      <w:r>
        <w:t xml:space="preserve">hemogenetic </w:t>
      </w:r>
      <w:r>
        <w:rPr>
          <w:rFonts w:hint="eastAsia"/>
        </w:rPr>
        <w:t>activation</w:t>
      </w:r>
      <w:r>
        <w:t xml:space="preserve"> of </w:t>
      </w:r>
      <w:r>
        <w:rPr>
          <w:rFonts w:hint="eastAsia"/>
        </w:rPr>
        <w:t>ML</w:t>
      </w:r>
      <w:r>
        <w:t xml:space="preserve"> neurons</w:t>
      </w:r>
      <w:r>
        <w:rPr>
          <w:rFonts w:hint="eastAsia"/>
          <w:szCs w:val="21"/>
        </w:rPr>
        <w:t xml:space="preserve"> in PD mice</w:t>
      </w:r>
      <w:r>
        <w:rPr>
          <w:szCs w:val="21"/>
        </w:rPr>
        <w:t xml:space="preserve">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b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Scheme of the pole test.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c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</w:t>
      </w:r>
      <w:bookmarkStart w:id="25" w:name="OLE_LINK71"/>
      <w:r>
        <w:rPr>
          <w:rFonts w:hint="eastAsia"/>
          <w:szCs w:val="21"/>
        </w:rPr>
        <w:t xml:space="preserve">Changes in crawling duration </w:t>
      </w:r>
      <w:bookmarkStart w:id="26" w:name="OLE_LINK56"/>
      <w:r>
        <w:t>after</w:t>
      </w:r>
      <w:r>
        <w:rPr>
          <w:rFonts w:hint="eastAsia"/>
        </w:rPr>
        <w:t xml:space="preserve"> c</w:t>
      </w:r>
      <w:r>
        <w:t>hemogenetic activation</w:t>
      </w:r>
      <w:r>
        <w:rPr>
          <w:rFonts w:hint="eastAsia"/>
        </w:rPr>
        <w:t xml:space="preserve"> ML neurons in PD mice</w:t>
      </w:r>
      <w:bookmarkEnd w:id="26"/>
      <w:r>
        <w:rPr>
          <w:rFonts w:hint="eastAsia"/>
          <w:szCs w:val="21"/>
        </w:rPr>
        <w:t xml:space="preserve">. </w:t>
      </w:r>
      <w:r>
        <w:rPr>
          <w:szCs w:val="21"/>
        </w:rPr>
        <w:t xml:space="preserve">n = 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mice</w:t>
      </w:r>
      <w:r>
        <w:rPr>
          <w:rFonts w:hint="eastAsia"/>
          <w:szCs w:val="21"/>
        </w:rPr>
        <w:t xml:space="preserve">, </w:t>
      </w:r>
      <w:r>
        <w:t>two-tailed paired t test</w:t>
      </w:r>
      <w:r>
        <w:rPr>
          <w:rFonts w:hint="eastAsia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0.3559</w:t>
      </w:r>
      <w:r>
        <w:rPr>
          <w:szCs w:val="21"/>
        </w:rPr>
        <w:t>.</w:t>
      </w:r>
      <w:bookmarkEnd w:id="25"/>
      <w:r>
        <w:rPr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d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Scheme of </w:t>
      </w:r>
      <w:r>
        <w:rPr>
          <w:rFonts w:hint="eastAsia"/>
          <w:szCs w:val="21"/>
        </w:rPr>
        <w:t xml:space="preserve">the cylinder test.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e</w:t>
      </w:r>
      <w:r>
        <w:rPr>
          <w:rFonts w:hint="eastAsia"/>
          <w:lang w:val="en-US" w:eastAsia="zh-CN"/>
        </w:rPr>
        <w:t>)</w:t>
      </w:r>
      <w:r>
        <w:rPr>
          <w:szCs w:val="21"/>
        </w:rPr>
        <w:t xml:space="preserve"> </w:t>
      </w:r>
      <w:bookmarkStart w:id="27" w:name="OLE_LINK73"/>
      <w:r>
        <w:rPr>
          <w:rFonts w:hint="eastAsia"/>
          <w:szCs w:val="21"/>
        </w:rPr>
        <w:t>Changes in left claw utilization rate</w:t>
      </w:r>
      <w:r>
        <w:t xml:space="preserve"> after</w:t>
      </w:r>
      <w:r>
        <w:rPr>
          <w:rFonts w:hint="eastAsia"/>
        </w:rPr>
        <w:t xml:space="preserve"> c</w:t>
      </w:r>
      <w:r>
        <w:t>hemogenetic activation</w:t>
      </w:r>
      <w:r>
        <w:rPr>
          <w:rFonts w:hint="eastAsia"/>
        </w:rPr>
        <w:t xml:space="preserve"> ML neurons in PD mice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 xml:space="preserve">n = 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mice</w:t>
      </w:r>
      <w:r>
        <w:rPr>
          <w:rFonts w:hint="eastAsia"/>
          <w:szCs w:val="21"/>
        </w:rPr>
        <w:t xml:space="preserve">, </w:t>
      </w:r>
      <w:r>
        <w:t>two-tailed paired t test</w:t>
      </w:r>
      <w:r>
        <w:rPr>
          <w:rFonts w:hint="eastAsia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0.1051</w:t>
      </w:r>
      <w:bookmarkEnd w:id="27"/>
      <w:r>
        <w:rPr>
          <w:szCs w:val="21"/>
        </w:rPr>
        <w:t>.</w:t>
      </w:r>
      <w:r>
        <w:rPr>
          <w:rFonts w:hint="eastAsia"/>
          <w:szCs w:val="21"/>
        </w:rPr>
        <w:t xml:space="preserve"> </w:t>
      </w:r>
      <w:r>
        <w:rPr>
          <w:rFonts w:hint="eastAsia"/>
          <w:lang w:val="en-US" w:eastAsia="zh-CN"/>
        </w:rPr>
        <w:t>(</w:t>
      </w:r>
      <w:r>
        <w:rPr>
          <w:b/>
          <w:szCs w:val="21"/>
        </w:rPr>
        <w:t>f</w:t>
      </w:r>
      <w:r>
        <w:rPr>
          <w:rFonts w:hint="eastAsia"/>
          <w:lang w:val="en-US" w:eastAsia="zh-CN"/>
        </w:rPr>
        <w:t>)</w:t>
      </w:r>
      <w:r>
        <w:rPr>
          <w:rFonts w:hint="eastAsia"/>
          <w:szCs w:val="21"/>
        </w:rPr>
        <w:t xml:space="preserve"> Changes in right claw utilization rate</w:t>
      </w:r>
      <w:r>
        <w:t xml:space="preserve"> after</w:t>
      </w:r>
      <w:r>
        <w:rPr>
          <w:rFonts w:hint="eastAsia"/>
        </w:rPr>
        <w:t xml:space="preserve"> c</w:t>
      </w:r>
      <w:r>
        <w:t>hemogenetic activation</w:t>
      </w:r>
      <w:r>
        <w:rPr>
          <w:rFonts w:hint="eastAsia"/>
        </w:rPr>
        <w:t xml:space="preserve"> ML neurons in PD mice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 xml:space="preserve">n = 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mice</w:t>
      </w:r>
      <w:r>
        <w:rPr>
          <w:rFonts w:hint="eastAsia"/>
          <w:szCs w:val="21"/>
        </w:rPr>
        <w:t xml:space="preserve">, </w:t>
      </w:r>
      <w:r>
        <w:t>two-tailed paired t test</w:t>
      </w:r>
      <w:r>
        <w:rPr>
          <w:rFonts w:hint="eastAsia"/>
        </w:rPr>
        <w:t xml:space="preserve">, </w:t>
      </w:r>
      <w:r>
        <w:rPr>
          <w:rFonts w:hint="eastAsia"/>
          <w:i/>
          <w:iCs/>
        </w:rPr>
        <w:t xml:space="preserve">P </w:t>
      </w:r>
      <w:r>
        <w:rPr>
          <w:rFonts w:hint="eastAsia"/>
        </w:rPr>
        <w:t>= 0.6402</w:t>
      </w:r>
      <w:r>
        <w:rPr>
          <w:szCs w:val="21"/>
        </w:rPr>
        <w:t>. Data are presented as the mean ± SEM.</w:t>
      </w:r>
      <w:r>
        <w:rPr>
          <w:color w:val="3333FF"/>
          <w:szCs w:val="21"/>
        </w:rPr>
        <w:t xml:space="preserve"> </w:t>
      </w:r>
      <w:bookmarkStart w:id="28" w:name="_GoBack"/>
      <w:bookmarkEnd w:id="28"/>
    </w:p>
    <w:p w14:paraId="4703DE2D">
      <w:pPr>
        <w:pStyle w:val="29"/>
        <w:ind w:firstLine="0" w:firstLineChars="0"/>
        <w:rPr>
          <w:szCs w:val="21"/>
        </w:rPr>
      </w:pPr>
    </w:p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inionMM-SemiBoldCondense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helvneue-italic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Pro-It">
    <w:altName w:val="Segoe Print"/>
    <w:panose1 w:val="02040503050306090203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PS480274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E8EFF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EB5B3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5DD7C41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5A59B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 w14:paraId="4ADF0E83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0188E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 w14:paraId="0A5AC0B4">
    <w:pPr>
      <w:pStyle w:val="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A5734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27</w:t>
    </w:r>
    <w:r>
      <w:rPr>
        <w:lang w:val="zh-CN"/>
      </w:rPr>
      <w:fldChar w:fldCharType="end"/>
    </w:r>
  </w:p>
  <w:p w14:paraId="3B4040EE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dsfzfpr62z9p9e225txesaat2t5s959vzsd&quot;&gt;My EndNote Library&lt;record-ids&gt;&lt;item&gt;2&lt;/item&gt;&lt;item&gt;34&lt;/item&gt;&lt;item&gt;35&lt;/item&gt;&lt;item&gt;36&lt;/item&gt;&lt;item&gt;37&lt;/item&gt;&lt;item&gt;41&lt;/item&gt;&lt;item&gt;43&lt;/item&gt;&lt;item&gt;44&lt;/item&gt;&lt;item&gt;46&lt;/item&gt;&lt;item&gt;55&lt;/item&gt;&lt;item&gt;56&lt;/item&gt;&lt;item&gt;60&lt;/item&gt;&lt;item&gt;61&lt;/item&gt;&lt;item&gt;62&lt;/item&gt;&lt;item&gt;63&lt;/item&gt;&lt;item&gt;64&lt;/item&gt;&lt;item&gt;65&lt;/item&gt;&lt;item&gt;66&lt;/item&gt;&lt;item&gt;68&lt;/item&gt;&lt;item&gt;69&lt;/item&gt;&lt;item&gt;71&lt;/item&gt;&lt;item&gt;83&lt;/item&gt;&lt;item&gt;84&lt;/item&gt;&lt;item&gt;85&lt;/item&gt;&lt;item&gt;485&lt;/item&gt;&lt;item&gt;486&lt;/item&gt;&lt;item&gt;487&lt;/item&gt;&lt;item&gt;488&lt;/item&gt;&lt;item&gt;494&lt;/item&gt;&lt;item&gt;498&lt;/item&gt;&lt;item&gt;499&lt;/item&gt;&lt;item&gt;500&lt;/item&gt;&lt;item&gt;501&lt;/item&gt;&lt;item&gt;564&lt;/item&gt;&lt;item&gt;570&lt;/item&gt;&lt;item&gt;572&lt;/item&gt;&lt;item&gt;573&lt;/item&gt;&lt;item&gt;575&lt;/item&gt;&lt;item&gt;576&lt;/item&gt;&lt;item&gt;577&lt;/item&gt;&lt;item&gt;578&lt;/item&gt;&lt;item&gt;579&lt;/item&gt;&lt;item&gt;580&lt;/item&gt;&lt;item&gt;581&lt;/item&gt;&lt;item&gt;582&lt;/item&gt;&lt;item&gt;584&lt;/item&gt;&lt;item&gt;585&lt;/item&gt;&lt;item&gt;586&lt;/item&gt;&lt;item&gt;594&lt;/item&gt;&lt;/record-ids&gt;&lt;/item&gt;&lt;/Libraries&gt;"/>
  </w:docVars>
  <w:rsids>
    <w:rsidRoot w:val="005D507D"/>
    <w:rsid w:val="0000055C"/>
    <w:rsid w:val="000006B8"/>
    <w:rsid w:val="00000EBD"/>
    <w:rsid w:val="000010AD"/>
    <w:rsid w:val="00001BA5"/>
    <w:rsid w:val="000020AC"/>
    <w:rsid w:val="0000228A"/>
    <w:rsid w:val="00002DAB"/>
    <w:rsid w:val="00003032"/>
    <w:rsid w:val="00003090"/>
    <w:rsid w:val="0000332C"/>
    <w:rsid w:val="000034FA"/>
    <w:rsid w:val="00004CB9"/>
    <w:rsid w:val="00005542"/>
    <w:rsid w:val="0000607E"/>
    <w:rsid w:val="000076E6"/>
    <w:rsid w:val="00007A7A"/>
    <w:rsid w:val="000102DF"/>
    <w:rsid w:val="00010F57"/>
    <w:rsid w:val="00011066"/>
    <w:rsid w:val="000125CB"/>
    <w:rsid w:val="00013BB8"/>
    <w:rsid w:val="00013D40"/>
    <w:rsid w:val="00014806"/>
    <w:rsid w:val="00015C92"/>
    <w:rsid w:val="000160A6"/>
    <w:rsid w:val="0001647F"/>
    <w:rsid w:val="0001651C"/>
    <w:rsid w:val="000165FE"/>
    <w:rsid w:val="000170E7"/>
    <w:rsid w:val="000174F4"/>
    <w:rsid w:val="0002050E"/>
    <w:rsid w:val="0002071D"/>
    <w:rsid w:val="00020ADE"/>
    <w:rsid w:val="0002188C"/>
    <w:rsid w:val="00021C25"/>
    <w:rsid w:val="00021EC6"/>
    <w:rsid w:val="0002259F"/>
    <w:rsid w:val="000227A7"/>
    <w:rsid w:val="00022DA3"/>
    <w:rsid w:val="00023141"/>
    <w:rsid w:val="0002317A"/>
    <w:rsid w:val="000236E4"/>
    <w:rsid w:val="000242E1"/>
    <w:rsid w:val="00024D14"/>
    <w:rsid w:val="00025F48"/>
    <w:rsid w:val="00026101"/>
    <w:rsid w:val="00026512"/>
    <w:rsid w:val="00027476"/>
    <w:rsid w:val="00030879"/>
    <w:rsid w:val="00030955"/>
    <w:rsid w:val="00030E8C"/>
    <w:rsid w:val="00031849"/>
    <w:rsid w:val="0003277C"/>
    <w:rsid w:val="00032E75"/>
    <w:rsid w:val="000345D0"/>
    <w:rsid w:val="00034711"/>
    <w:rsid w:val="00034E61"/>
    <w:rsid w:val="00035809"/>
    <w:rsid w:val="00036715"/>
    <w:rsid w:val="00036DDC"/>
    <w:rsid w:val="00037871"/>
    <w:rsid w:val="0004037D"/>
    <w:rsid w:val="00040A23"/>
    <w:rsid w:val="00040AA6"/>
    <w:rsid w:val="00040F98"/>
    <w:rsid w:val="0004126F"/>
    <w:rsid w:val="000416DB"/>
    <w:rsid w:val="00041A0F"/>
    <w:rsid w:val="00041B46"/>
    <w:rsid w:val="000420D7"/>
    <w:rsid w:val="00042EEE"/>
    <w:rsid w:val="000438C7"/>
    <w:rsid w:val="00044A2F"/>
    <w:rsid w:val="00044AD3"/>
    <w:rsid w:val="000451E4"/>
    <w:rsid w:val="000458F1"/>
    <w:rsid w:val="00045D3F"/>
    <w:rsid w:val="00045FE3"/>
    <w:rsid w:val="0004615E"/>
    <w:rsid w:val="00046948"/>
    <w:rsid w:val="00047528"/>
    <w:rsid w:val="0005006D"/>
    <w:rsid w:val="00050071"/>
    <w:rsid w:val="00050400"/>
    <w:rsid w:val="000511EB"/>
    <w:rsid w:val="00051BE9"/>
    <w:rsid w:val="00052938"/>
    <w:rsid w:val="00052CF9"/>
    <w:rsid w:val="00052F74"/>
    <w:rsid w:val="000531E0"/>
    <w:rsid w:val="0005360C"/>
    <w:rsid w:val="000539B7"/>
    <w:rsid w:val="000541E9"/>
    <w:rsid w:val="00054926"/>
    <w:rsid w:val="000549FC"/>
    <w:rsid w:val="00054F6A"/>
    <w:rsid w:val="000550F2"/>
    <w:rsid w:val="00055378"/>
    <w:rsid w:val="000559EE"/>
    <w:rsid w:val="00056067"/>
    <w:rsid w:val="000560E9"/>
    <w:rsid w:val="000563A2"/>
    <w:rsid w:val="000567A8"/>
    <w:rsid w:val="00056894"/>
    <w:rsid w:val="00056AC4"/>
    <w:rsid w:val="00056D5E"/>
    <w:rsid w:val="00057461"/>
    <w:rsid w:val="0005769A"/>
    <w:rsid w:val="0005784B"/>
    <w:rsid w:val="0006050E"/>
    <w:rsid w:val="00060638"/>
    <w:rsid w:val="00061D07"/>
    <w:rsid w:val="00061D3C"/>
    <w:rsid w:val="00062A94"/>
    <w:rsid w:val="0006370C"/>
    <w:rsid w:val="00063731"/>
    <w:rsid w:val="00063DB6"/>
    <w:rsid w:val="00064201"/>
    <w:rsid w:val="000643C1"/>
    <w:rsid w:val="00064941"/>
    <w:rsid w:val="000649A0"/>
    <w:rsid w:val="00066CFE"/>
    <w:rsid w:val="000671B9"/>
    <w:rsid w:val="00067407"/>
    <w:rsid w:val="00067D1D"/>
    <w:rsid w:val="00070208"/>
    <w:rsid w:val="000702F2"/>
    <w:rsid w:val="00070798"/>
    <w:rsid w:val="00070825"/>
    <w:rsid w:val="00070C37"/>
    <w:rsid w:val="000711D1"/>
    <w:rsid w:val="00071406"/>
    <w:rsid w:val="000718B8"/>
    <w:rsid w:val="000722CB"/>
    <w:rsid w:val="00072FBA"/>
    <w:rsid w:val="00073042"/>
    <w:rsid w:val="00073776"/>
    <w:rsid w:val="0007394E"/>
    <w:rsid w:val="00073BBF"/>
    <w:rsid w:val="00073C15"/>
    <w:rsid w:val="00074C2B"/>
    <w:rsid w:val="00075011"/>
    <w:rsid w:val="000750F0"/>
    <w:rsid w:val="00075265"/>
    <w:rsid w:val="00075C4E"/>
    <w:rsid w:val="000768FC"/>
    <w:rsid w:val="00076AFF"/>
    <w:rsid w:val="00076E74"/>
    <w:rsid w:val="00077223"/>
    <w:rsid w:val="000776FF"/>
    <w:rsid w:val="0007773E"/>
    <w:rsid w:val="000779DE"/>
    <w:rsid w:val="00077FC5"/>
    <w:rsid w:val="00077FF1"/>
    <w:rsid w:val="00080060"/>
    <w:rsid w:val="00080186"/>
    <w:rsid w:val="00080502"/>
    <w:rsid w:val="00080B0E"/>
    <w:rsid w:val="000811FE"/>
    <w:rsid w:val="000821F9"/>
    <w:rsid w:val="000823E7"/>
    <w:rsid w:val="000828DD"/>
    <w:rsid w:val="0008296E"/>
    <w:rsid w:val="000830E5"/>
    <w:rsid w:val="0008341A"/>
    <w:rsid w:val="00083F94"/>
    <w:rsid w:val="00084273"/>
    <w:rsid w:val="00084CFE"/>
    <w:rsid w:val="00084E89"/>
    <w:rsid w:val="000854EC"/>
    <w:rsid w:val="00085692"/>
    <w:rsid w:val="00086DC9"/>
    <w:rsid w:val="00087250"/>
    <w:rsid w:val="000877C2"/>
    <w:rsid w:val="000878C3"/>
    <w:rsid w:val="0009003E"/>
    <w:rsid w:val="0009084E"/>
    <w:rsid w:val="00090CFF"/>
    <w:rsid w:val="000915C6"/>
    <w:rsid w:val="000917DC"/>
    <w:rsid w:val="00091AFD"/>
    <w:rsid w:val="00092547"/>
    <w:rsid w:val="00092FA3"/>
    <w:rsid w:val="000930DF"/>
    <w:rsid w:val="00093F67"/>
    <w:rsid w:val="0009413D"/>
    <w:rsid w:val="00094CC9"/>
    <w:rsid w:val="000951E6"/>
    <w:rsid w:val="00095567"/>
    <w:rsid w:val="000961C1"/>
    <w:rsid w:val="00096636"/>
    <w:rsid w:val="00096AFD"/>
    <w:rsid w:val="00096D18"/>
    <w:rsid w:val="00096D31"/>
    <w:rsid w:val="00097347"/>
    <w:rsid w:val="000A011C"/>
    <w:rsid w:val="000A0353"/>
    <w:rsid w:val="000A0505"/>
    <w:rsid w:val="000A0517"/>
    <w:rsid w:val="000A12B5"/>
    <w:rsid w:val="000A1603"/>
    <w:rsid w:val="000A1A9A"/>
    <w:rsid w:val="000A1F9B"/>
    <w:rsid w:val="000A201F"/>
    <w:rsid w:val="000A2414"/>
    <w:rsid w:val="000A3043"/>
    <w:rsid w:val="000A33C1"/>
    <w:rsid w:val="000A389C"/>
    <w:rsid w:val="000A3B96"/>
    <w:rsid w:val="000A4344"/>
    <w:rsid w:val="000A67A5"/>
    <w:rsid w:val="000A6B60"/>
    <w:rsid w:val="000A6B98"/>
    <w:rsid w:val="000A6CEE"/>
    <w:rsid w:val="000A73D5"/>
    <w:rsid w:val="000A7C1C"/>
    <w:rsid w:val="000B0250"/>
    <w:rsid w:val="000B072F"/>
    <w:rsid w:val="000B0AC0"/>
    <w:rsid w:val="000B0B66"/>
    <w:rsid w:val="000B0E9D"/>
    <w:rsid w:val="000B0F8C"/>
    <w:rsid w:val="000B14AD"/>
    <w:rsid w:val="000B1B97"/>
    <w:rsid w:val="000B20A0"/>
    <w:rsid w:val="000B2D5E"/>
    <w:rsid w:val="000B45D8"/>
    <w:rsid w:val="000B4A7F"/>
    <w:rsid w:val="000B4F60"/>
    <w:rsid w:val="000B5065"/>
    <w:rsid w:val="000B5642"/>
    <w:rsid w:val="000B5CE5"/>
    <w:rsid w:val="000B626F"/>
    <w:rsid w:val="000B6914"/>
    <w:rsid w:val="000B6B56"/>
    <w:rsid w:val="000B76B6"/>
    <w:rsid w:val="000C0048"/>
    <w:rsid w:val="000C0EC0"/>
    <w:rsid w:val="000C0ED3"/>
    <w:rsid w:val="000C1435"/>
    <w:rsid w:val="000C18EB"/>
    <w:rsid w:val="000C1A31"/>
    <w:rsid w:val="000C22E1"/>
    <w:rsid w:val="000C27CC"/>
    <w:rsid w:val="000C2A8C"/>
    <w:rsid w:val="000C30FD"/>
    <w:rsid w:val="000C3244"/>
    <w:rsid w:val="000C36BE"/>
    <w:rsid w:val="000C40E7"/>
    <w:rsid w:val="000C4CC8"/>
    <w:rsid w:val="000C587D"/>
    <w:rsid w:val="000C5E03"/>
    <w:rsid w:val="000C62A3"/>
    <w:rsid w:val="000C64E1"/>
    <w:rsid w:val="000C73E7"/>
    <w:rsid w:val="000C75BE"/>
    <w:rsid w:val="000D0209"/>
    <w:rsid w:val="000D03E1"/>
    <w:rsid w:val="000D11F2"/>
    <w:rsid w:val="000D16BE"/>
    <w:rsid w:val="000D1A2C"/>
    <w:rsid w:val="000D1F5A"/>
    <w:rsid w:val="000D23FD"/>
    <w:rsid w:val="000D2AC8"/>
    <w:rsid w:val="000D2BDB"/>
    <w:rsid w:val="000D3A9C"/>
    <w:rsid w:val="000D4114"/>
    <w:rsid w:val="000D468B"/>
    <w:rsid w:val="000D5BA5"/>
    <w:rsid w:val="000D6132"/>
    <w:rsid w:val="000D7104"/>
    <w:rsid w:val="000D726E"/>
    <w:rsid w:val="000D79F0"/>
    <w:rsid w:val="000D7A46"/>
    <w:rsid w:val="000D7A77"/>
    <w:rsid w:val="000D7B64"/>
    <w:rsid w:val="000E0A08"/>
    <w:rsid w:val="000E0CD1"/>
    <w:rsid w:val="000E12C3"/>
    <w:rsid w:val="000E159A"/>
    <w:rsid w:val="000E1678"/>
    <w:rsid w:val="000E1742"/>
    <w:rsid w:val="000E1B07"/>
    <w:rsid w:val="000E1F63"/>
    <w:rsid w:val="000E2348"/>
    <w:rsid w:val="000E4CBE"/>
    <w:rsid w:val="000E504D"/>
    <w:rsid w:val="000E5121"/>
    <w:rsid w:val="000E5480"/>
    <w:rsid w:val="000E5BE3"/>
    <w:rsid w:val="000E6312"/>
    <w:rsid w:val="000E72C2"/>
    <w:rsid w:val="000E7ED2"/>
    <w:rsid w:val="000E7F76"/>
    <w:rsid w:val="000F006F"/>
    <w:rsid w:val="000F026D"/>
    <w:rsid w:val="000F06F4"/>
    <w:rsid w:val="000F0892"/>
    <w:rsid w:val="000F0D37"/>
    <w:rsid w:val="000F11EC"/>
    <w:rsid w:val="000F13E5"/>
    <w:rsid w:val="000F1A7D"/>
    <w:rsid w:val="000F1F71"/>
    <w:rsid w:val="000F2A74"/>
    <w:rsid w:val="000F2A93"/>
    <w:rsid w:val="000F2FC8"/>
    <w:rsid w:val="000F3D56"/>
    <w:rsid w:val="000F45E9"/>
    <w:rsid w:val="000F4BC6"/>
    <w:rsid w:val="000F4C0A"/>
    <w:rsid w:val="000F4CD5"/>
    <w:rsid w:val="000F54D5"/>
    <w:rsid w:val="000F5713"/>
    <w:rsid w:val="000F574F"/>
    <w:rsid w:val="000F5879"/>
    <w:rsid w:val="000F5E20"/>
    <w:rsid w:val="000F6380"/>
    <w:rsid w:val="000F6DA1"/>
    <w:rsid w:val="000F74E1"/>
    <w:rsid w:val="000F78F5"/>
    <w:rsid w:val="000F7DDE"/>
    <w:rsid w:val="0010073B"/>
    <w:rsid w:val="001007FC"/>
    <w:rsid w:val="00101166"/>
    <w:rsid w:val="00101227"/>
    <w:rsid w:val="0010203D"/>
    <w:rsid w:val="00102DFA"/>
    <w:rsid w:val="00103369"/>
    <w:rsid w:val="001038A7"/>
    <w:rsid w:val="001039E8"/>
    <w:rsid w:val="00103B60"/>
    <w:rsid w:val="00104344"/>
    <w:rsid w:val="00104757"/>
    <w:rsid w:val="00104A66"/>
    <w:rsid w:val="001053A5"/>
    <w:rsid w:val="001053BD"/>
    <w:rsid w:val="00105D76"/>
    <w:rsid w:val="0010709E"/>
    <w:rsid w:val="0010795E"/>
    <w:rsid w:val="001079E7"/>
    <w:rsid w:val="001100AB"/>
    <w:rsid w:val="00110972"/>
    <w:rsid w:val="00110AD8"/>
    <w:rsid w:val="00112817"/>
    <w:rsid w:val="00113388"/>
    <w:rsid w:val="00113434"/>
    <w:rsid w:val="00113F47"/>
    <w:rsid w:val="00114157"/>
    <w:rsid w:val="00114555"/>
    <w:rsid w:val="0011478D"/>
    <w:rsid w:val="001148A3"/>
    <w:rsid w:val="00115455"/>
    <w:rsid w:val="00115981"/>
    <w:rsid w:val="00117163"/>
    <w:rsid w:val="00117233"/>
    <w:rsid w:val="00117A6E"/>
    <w:rsid w:val="001204A2"/>
    <w:rsid w:val="00120ABB"/>
    <w:rsid w:val="00120F06"/>
    <w:rsid w:val="00120F44"/>
    <w:rsid w:val="001215A2"/>
    <w:rsid w:val="00121C49"/>
    <w:rsid w:val="00121EA6"/>
    <w:rsid w:val="0012218B"/>
    <w:rsid w:val="001227C8"/>
    <w:rsid w:val="00122F8A"/>
    <w:rsid w:val="0012381D"/>
    <w:rsid w:val="00123AB9"/>
    <w:rsid w:val="00124982"/>
    <w:rsid w:val="001261A9"/>
    <w:rsid w:val="00126259"/>
    <w:rsid w:val="00126740"/>
    <w:rsid w:val="001276AD"/>
    <w:rsid w:val="00127DBC"/>
    <w:rsid w:val="001304CE"/>
    <w:rsid w:val="00130871"/>
    <w:rsid w:val="00130939"/>
    <w:rsid w:val="00130A8B"/>
    <w:rsid w:val="00130B9E"/>
    <w:rsid w:val="00130C08"/>
    <w:rsid w:val="00131130"/>
    <w:rsid w:val="001317B7"/>
    <w:rsid w:val="00131FDC"/>
    <w:rsid w:val="001325CA"/>
    <w:rsid w:val="00132CD9"/>
    <w:rsid w:val="00133492"/>
    <w:rsid w:val="001335B5"/>
    <w:rsid w:val="0013501F"/>
    <w:rsid w:val="0013532B"/>
    <w:rsid w:val="00135B0D"/>
    <w:rsid w:val="00135CAC"/>
    <w:rsid w:val="00136284"/>
    <w:rsid w:val="00136642"/>
    <w:rsid w:val="00136C32"/>
    <w:rsid w:val="0013728C"/>
    <w:rsid w:val="001372E2"/>
    <w:rsid w:val="001375EE"/>
    <w:rsid w:val="0013764C"/>
    <w:rsid w:val="0013778F"/>
    <w:rsid w:val="00137DE9"/>
    <w:rsid w:val="001403FE"/>
    <w:rsid w:val="00140573"/>
    <w:rsid w:val="0014117D"/>
    <w:rsid w:val="001414E7"/>
    <w:rsid w:val="0014178C"/>
    <w:rsid w:val="00141A2A"/>
    <w:rsid w:val="00141D11"/>
    <w:rsid w:val="00142357"/>
    <w:rsid w:val="0014268B"/>
    <w:rsid w:val="00142BD0"/>
    <w:rsid w:val="00142F11"/>
    <w:rsid w:val="00143D4B"/>
    <w:rsid w:val="00144633"/>
    <w:rsid w:val="001449C2"/>
    <w:rsid w:val="00144A05"/>
    <w:rsid w:val="00144E40"/>
    <w:rsid w:val="001450D2"/>
    <w:rsid w:val="001453B3"/>
    <w:rsid w:val="00145A3E"/>
    <w:rsid w:val="00146298"/>
    <w:rsid w:val="001462FF"/>
    <w:rsid w:val="00146511"/>
    <w:rsid w:val="00146F84"/>
    <w:rsid w:val="00147B9E"/>
    <w:rsid w:val="00147CE7"/>
    <w:rsid w:val="00150C8F"/>
    <w:rsid w:val="00150F12"/>
    <w:rsid w:val="00151114"/>
    <w:rsid w:val="001519CF"/>
    <w:rsid w:val="00151FE3"/>
    <w:rsid w:val="0015303C"/>
    <w:rsid w:val="00153365"/>
    <w:rsid w:val="0015381E"/>
    <w:rsid w:val="0015424E"/>
    <w:rsid w:val="00154B48"/>
    <w:rsid w:val="001557C5"/>
    <w:rsid w:val="00155801"/>
    <w:rsid w:val="001558B6"/>
    <w:rsid w:val="00155912"/>
    <w:rsid w:val="00155A0D"/>
    <w:rsid w:val="00155BA1"/>
    <w:rsid w:val="0015602B"/>
    <w:rsid w:val="00156391"/>
    <w:rsid w:val="00156574"/>
    <w:rsid w:val="001573BE"/>
    <w:rsid w:val="0015760B"/>
    <w:rsid w:val="00157623"/>
    <w:rsid w:val="00157C32"/>
    <w:rsid w:val="00157D95"/>
    <w:rsid w:val="00160006"/>
    <w:rsid w:val="001601BC"/>
    <w:rsid w:val="001608B1"/>
    <w:rsid w:val="001609D9"/>
    <w:rsid w:val="00160A63"/>
    <w:rsid w:val="00160A65"/>
    <w:rsid w:val="00160B26"/>
    <w:rsid w:val="001618C4"/>
    <w:rsid w:val="00161993"/>
    <w:rsid w:val="00161F8B"/>
    <w:rsid w:val="00162F05"/>
    <w:rsid w:val="00163257"/>
    <w:rsid w:val="0016335F"/>
    <w:rsid w:val="00163C8B"/>
    <w:rsid w:val="001643C4"/>
    <w:rsid w:val="00164A0D"/>
    <w:rsid w:val="00164AE8"/>
    <w:rsid w:val="0016529D"/>
    <w:rsid w:val="00165351"/>
    <w:rsid w:val="00165381"/>
    <w:rsid w:val="0016600D"/>
    <w:rsid w:val="001661D5"/>
    <w:rsid w:val="001663E0"/>
    <w:rsid w:val="00166F83"/>
    <w:rsid w:val="00167F4A"/>
    <w:rsid w:val="0017000B"/>
    <w:rsid w:val="00170BF3"/>
    <w:rsid w:val="0017188A"/>
    <w:rsid w:val="00172981"/>
    <w:rsid w:val="00173153"/>
    <w:rsid w:val="001731A2"/>
    <w:rsid w:val="001734AA"/>
    <w:rsid w:val="00173AF0"/>
    <w:rsid w:val="00174DC6"/>
    <w:rsid w:val="00175534"/>
    <w:rsid w:val="00175DC5"/>
    <w:rsid w:val="00176725"/>
    <w:rsid w:val="0017702A"/>
    <w:rsid w:val="0018098F"/>
    <w:rsid w:val="0018153F"/>
    <w:rsid w:val="00182911"/>
    <w:rsid w:val="00183265"/>
    <w:rsid w:val="00183976"/>
    <w:rsid w:val="00183A0B"/>
    <w:rsid w:val="00183DE8"/>
    <w:rsid w:val="00184BB4"/>
    <w:rsid w:val="00185018"/>
    <w:rsid w:val="0018540B"/>
    <w:rsid w:val="001857A5"/>
    <w:rsid w:val="0018739E"/>
    <w:rsid w:val="0019146A"/>
    <w:rsid w:val="0019158F"/>
    <w:rsid w:val="00191E86"/>
    <w:rsid w:val="00192EC4"/>
    <w:rsid w:val="00193E43"/>
    <w:rsid w:val="00193F50"/>
    <w:rsid w:val="001944B1"/>
    <w:rsid w:val="001946AE"/>
    <w:rsid w:val="00194CF2"/>
    <w:rsid w:val="001953A8"/>
    <w:rsid w:val="00195A3B"/>
    <w:rsid w:val="001963D1"/>
    <w:rsid w:val="00196668"/>
    <w:rsid w:val="00197B2F"/>
    <w:rsid w:val="00197DCD"/>
    <w:rsid w:val="001A008E"/>
    <w:rsid w:val="001A1942"/>
    <w:rsid w:val="001A19F3"/>
    <w:rsid w:val="001A1F16"/>
    <w:rsid w:val="001A22EA"/>
    <w:rsid w:val="001A2922"/>
    <w:rsid w:val="001A29B1"/>
    <w:rsid w:val="001A3363"/>
    <w:rsid w:val="001A387C"/>
    <w:rsid w:val="001A3F96"/>
    <w:rsid w:val="001A4681"/>
    <w:rsid w:val="001A4B13"/>
    <w:rsid w:val="001A4C61"/>
    <w:rsid w:val="001A5005"/>
    <w:rsid w:val="001A5572"/>
    <w:rsid w:val="001A6014"/>
    <w:rsid w:val="001A6510"/>
    <w:rsid w:val="001A69F7"/>
    <w:rsid w:val="001A6F7E"/>
    <w:rsid w:val="001A731F"/>
    <w:rsid w:val="001A7E96"/>
    <w:rsid w:val="001B03CE"/>
    <w:rsid w:val="001B03E1"/>
    <w:rsid w:val="001B0426"/>
    <w:rsid w:val="001B15C1"/>
    <w:rsid w:val="001B1950"/>
    <w:rsid w:val="001B1B30"/>
    <w:rsid w:val="001B1CE2"/>
    <w:rsid w:val="001B1D74"/>
    <w:rsid w:val="001B208D"/>
    <w:rsid w:val="001B263F"/>
    <w:rsid w:val="001B26A1"/>
    <w:rsid w:val="001B2B61"/>
    <w:rsid w:val="001B324E"/>
    <w:rsid w:val="001B386F"/>
    <w:rsid w:val="001B3E6F"/>
    <w:rsid w:val="001B3F92"/>
    <w:rsid w:val="001B467B"/>
    <w:rsid w:val="001B52CB"/>
    <w:rsid w:val="001B55AC"/>
    <w:rsid w:val="001B56A7"/>
    <w:rsid w:val="001B5DFA"/>
    <w:rsid w:val="001B604E"/>
    <w:rsid w:val="001B69E7"/>
    <w:rsid w:val="001B6AE5"/>
    <w:rsid w:val="001B6CC3"/>
    <w:rsid w:val="001C0362"/>
    <w:rsid w:val="001C0C14"/>
    <w:rsid w:val="001C118B"/>
    <w:rsid w:val="001C1A97"/>
    <w:rsid w:val="001C25ED"/>
    <w:rsid w:val="001C2AA0"/>
    <w:rsid w:val="001C2EBC"/>
    <w:rsid w:val="001C444A"/>
    <w:rsid w:val="001C4A0E"/>
    <w:rsid w:val="001C6449"/>
    <w:rsid w:val="001C6A2D"/>
    <w:rsid w:val="001C72B1"/>
    <w:rsid w:val="001C798A"/>
    <w:rsid w:val="001C79DF"/>
    <w:rsid w:val="001C7AE1"/>
    <w:rsid w:val="001C7B8C"/>
    <w:rsid w:val="001D0EE9"/>
    <w:rsid w:val="001D1774"/>
    <w:rsid w:val="001D1CF5"/>
    <w:rsid w:val="001D34DE"/>
    <w:rsid w:val="001D3C72"/>
    <w:rsid w:val="001D49D9"/>
    <w:rsid w:val="001D4B8B"/>
    <w:rsid w:val="001D55C3"/>
    <w:rsid w:val="001D57BA"/>
    <w:rsid w:val="001D5A85"/>
    <w:rsid w:val="001D651E"/>
    <w:rsid w:val="001D6DB8"/>
    <w:rsid w:val="001D7629"/>
    <w:rsid w:val="001D7D68"/>
    <w:rsid w:val="001D7F90"/>
    <w:rsid w:val="001E061A"/>
    <w:rsid w:val="001E148D"/>
    <w:rsid w:val="001E2580"/>
    <w:rsid w:val="001E2E87"/>
    <w:rsid w:val="001E3012"/>
    <w:rsid w:val="001E390D"/>
    <w:rsid w:val="001E3C0C"/>
    <w:rsid w:val="001E3E40"/>
    <w:rsid w:val="001E3F9B"/>
    <w:rsid w:val="001E3FCF"/>
    <w:rsid w:val="001E42E2"/>
    <w:rsid w:val="001E4422"/>
    <w:rsid w:val="001E4F50"/>
    <w:rsid w:val="001E514A"/>
    <w:rsid w:val="001E5901"/>
    <w:rsid w:val="001E5F5A"/>
    <w:rsid w:val="001E5F8F"/>
    <w:rsid w:val="001E6250"/>
    <w:rsid w:val="001E6751"/>
    <w:rsid w:val="001E756B"/>
    <w:rsid w:val="001E7B8D"/>
    <w:rsid w:val="001E7FF4"/>
    <w:rsid w:val="001F03CD"/>
    <w:rsid w:val="001F0B1F"/>
    <w:rsid w:val="001F0F0E"/>
    <w:rsid w:val="001F0F9A"/>
    <w:rsid w:val="001F0FCF"/>
    <w:rsid w:val="001F1E39"/>
    <w:rsid w:val="001F236B"/>
    <w:rsid w:val="001F2408"/>
    <w:rsid w:val="001F2C5D"/>
    <w:rsid w:val="001F3207"/>
    <w:rsid w:val="001F3761"/>
    <w:rsid w:val="001F3A8F"/>
    <w:rsid w:val="001F43A6"/>
    <w:rsid w:val="001F443C"/>
    <w:rsid w:val="001F46E4"/>
    <w:rsid w:val="001F4B3C"/>
    <w:rsid w:val="001F4E48"/>
    <w:rsid w:val="001F666F"/>
    <w:rsid w:val="001F67EA"/>
    <w:rsid w:val="001F6A45"/>
    <w:rsid w:val="001F7FD1"/>
    <w:rsid w:val="002004A9"/>
    <w:rsid w:val="00200EFB"/>
    <w:rsid w:val="002029EB"/>
    <w:rsid w:val="00203D83"/>
    <w:rsid w:val="002045A4"/>
    <w:rsid w:val="00204A37"/>
    <w:rsid w:val="0020538F"/>
    <w:rsid w:val="0020593F"/>
    <w:rsid w:val="00206636"/>
    <w:rsid w:val="002069F6"/>
    <w:rsid w:val="0020743B"/>
    <w:rsid w:val="00207736"/>
    <w:rsid w:val="0021004D"/>
    <w:rsid w:val="0021085E"/>
    <w:rsid w:val="00210927"/>
    <w:rsid w:val="00210ED7"/>
    <w:rsid w:val="00210FE8"/>
    <w:rsid w:val="00214031"/>
    <w:rsid w:val="002140E0"/>
    <w:rsid w:val="002142EC"/>
    <w:rsid w:val="0021496B"/>
    <w:rsid w:val="00214A4E"/>
    <w:rsid w:val="00214C82"/>
    <w:rsid w:val="00214E4B"/>
    <w:rsid w:val="00215334"/>
    <w:rsid w:val="0021567A"/>
    <w:rsid w:val="002162CF"/>
    <w:rsid w:val="002162FB"/>
    <w:rsid w:val="002165FE"/>
    <w:rsid w:val="00216984"/>
    <w:rsid w:val="00216EA2"/>
    <w:rsid w:val="00217049"/>
    <w:rsid w:val="00217233"/>
    <w:rsid w:val="00217B1A"/>
    <w:rsid w:val="00217D58"/>
    <w:rsid w:val="002203EC"/>
    <w:rsid w:val="002207D8"/>
    <w:rsid w:val="00220A77"/>
    <w:rsid w:val="00221047"/>
    <w:rsid w:val="00221375"/>
    <w:rsid w:val="00221AD3"/>
    <w:rsid w:val="0022205C"/>
    <w:rsid w:val="00222131"/>
    <w:rsid w:val="002226F0"/>
    <w:rsid w:val="00222953"/>
    <w:rsid w:val="00223190"/>
    <w:rsid w:val="0022450F"/>
    <w:rsid w:val="0022464B"/>
    <w:rsid w:val="00224CBB"/>
    <w:rsid w:val="002251D9"/>
    <w:rsid w:val="00225311"/>
    <w:rsid w:val="00225BF7"/>
    <w:rsid w:val="00225F45"/>
    <w:rsid w:val="002263F2"/>
    <w:rsid w:val="00226411"/>
    <w:rsid w:val="00226639"/>
    <w:rsid w:val="00226CA1"/>
    <w:rsid w:val="002273D5"/>
    <w:rsid w:val="00227EB1"/>
    <w:rsid w:val="00227ECA"/>
    <w:rsid w:val="00230A00"/>
    <w:rsid w:val="00231200"/>
    <w:rsid w:val="002312DA"/>
    <w:rsid w:val="00231877"/>
    <w:rsid w:val="0023218D"/>
    <w:rsid w:val="0023230E"/>
    <w:rsid w:val="00232990"/>
    <w:rsid w:val="00232A70"/>
    <w:rsid w:val="0023326E"/>
    <w:rsid w:val="00233588"/>
    <w:rsid w:val="002335CB"/>
    <w:rsid w:val="002336A6"/>
    <w:rsid w:val="0023376A"/>
    <w:rsid w:val="00233D7A"/>
    <w:rsid w:val="002347F5"/>
    <w:rsid w:val="00234A7D"/>
    <w:rsid w:val="00234E32"/>
    <w:rsid w:val="00234FD3"/>
    <w:rsid w:val="00235139"/>
    <w:rsid w:val="00235297"/>
    <w:rsid w:val="00235315"/>
    <w:rsid w:val="00235462"/>
    <w:rsid w:val="00236535"/>
    <w:rsid w:val="00236B2A"/>
    <w:rsid w:val="00236F2B"/>
    <w:rsid w:val="00237A44"/>
    <w:rsid w:val="00237B10"/>
    <w:rsid w:val="00240484"/>
    <w:rsid w:val="00240C95"/>
    <w:rsid w:val="00240DF8"/>
    <w:rsid w:val="002412D4"/>
    <w:rsid w:val="002416D0"/>
    <w:rsid w:val="00241F80"/>
    <w:rsid w:val="0024202E"/>
    <w:rsid w:val="002424B6"/>
    <w:rsid w:val="00242647"/>
    <w:rsid w:val="00242CA2"/>
    <w:rsid w:val="00242D97"/>
    <w:rsid w:val="002431AC"/>
    <w:rsid w:val="00243A8E"/>
    <w:rsid w:val="00243BF7"/>
    <w:rsid w:val="00243FA7"/>
    <w:rsid w:val="00244641"/>
    <w:rsid w:val="00244C0A"/>
    <w:rsid w:val="00245277"/>
    <w:rsid w:val="00245517"/>
    <w:rsid w:val="00245841"/>
    <w:rsid w:val="00245F5F"/>
    <w:rsid w:val="0024639C"/>
    <w:rsid w:val="00246A7B"/>
    <w:rsid w:val="00246E48"/>
    <w:rsid w:val="00246ED8"/>
    <w:rsid w:val="00247345"/>
    <w:rsid w:val="00247AC7"/>
    <w:rsid w:val="002501C4"/>
    <w:rsid w:val="00250717"/>
    <w:rsid w:val="00250E2F"/>
    <w:rsid w:val="002516E9"/>
    <w:rsid w:val="0025184F"/>
    <w:rsid w:val="0025213A"/>
    <w:rsid w:val="00253205"/>
    <w:rsid w:val="00253860"/>
    <w:rsid w:val="00253C22"/>
    <w:rsid w:val="0025413E"/>
    <w:rsid w:val="00254317"/>
    <w:rsid w:val="00254BBE"/>
    <w:rsid w:val="0025519F"/>
    <w:rsid w:val="0025528F"/>
    <w:rsid w:val="0025556E"/>
    <w:rsid w:val="002555A8"/>
    <w:rsid w:val="00255781"/>
    <w:rsid w:val="00256DB9"/>
    <w:rsid w:val="00257610"/>
    <w:rsid w:val="00257E2E"/>
    <w:rsid w:val="00260B8D"/>
    <w:rsid w:val="0026168C"/>
    <w:rsid w:val="0026173D"/>
    <w:rsid w:val="00261DF6"/>
    <w:rsid w:val="0026210A"/>
    <w:rsid w:val="0026259D"/>
    <w:rsid w:val="00262DE0"/>
    <w:rsid w:val="002636A3"/>
    <w:rsid w:val="00264330"/>
    <w:rsid w:val="00264E30"/>
    <w:rsid w:val="00265158"/>
    <w:rsid w:val="00266727"/>
    <w:rsid w:val="00266834"/>
    <w:rsid w:val="00267242"/>
    <w:rsid w:val="0026725E"/>
    <w:rsid w:val="00267875"/>
    <w:rsid w:val="002679DE"/>
    <w:rsid w:val="002703F6"/>
    <w:rsid w:val="002714E9"/>
    <w:rsid w:val="00271945"/>
    <w:rsid w:val="00272384"/>
    <w:rsid w:val="002723CB"/>
    <w:rsid w:val="002726B7"/>
    <w:rsid w:val="00272B16"/>
    <w:rsid w:val="00272B57"/>
    <w:rsid w:val="00275708"/>
    <w:rsid w:val="00275FED"/>
    <w:rsid w:val="002768B9"/>
    <w:rsid w:val="00276C5A"/>
    <w:rsid w:val="0027756B"/>
    <w:rsid w:val="00277FE1"/>
    <w:rsid w:val="00280262"/>
    <w:rsid w:val="0028125C"/>
    <w:rsid w:val="00281F49"/>
    <w:rsid w:val="002821F0"/>
    <w:rsid w:val="002823DF"/>
    <w:rsid w:val="002823FC"/>
    <w:rsid w:val="002829C5"/>
    <w:rsid w:val="00282F14"/>
    <w:rsid w:val="00282FAB"/>
    <w:rsid w:val="00283087"/>
    <w:rsid w:val="00283161"/>
    <w:rsid w:val="002831D6"/>
    <w:rsid w:val="00283283"/>
    <w:rsid w:val="00283962"/>
    <w:rsid w:val="00284229"/>
    <w:rsid w:val="0028463A"/>
    <w:rsid w:val="00285B3D"/>
    <w:rsid w:val="00286134"/>
    <w:rsid w:val="0028625A"/>
    <w:rsid w:val="00286319"/>
    <w:rsid w:val="002863D6"/>
    <w:rsid w:val="00286E10"/>
    <w:rsid w:val="00286F0B"/>
    <w:rsid w:val="00286FFE"/>
    <w:rsid w:val="00287137"/>
    <w:rsid w:val="002872B8"/>
    <w:rsid w:val="0028793A"/>
    <w:rsid w:val="00287CAB"/>
    <w:rsid w:val="00290554"/>
    <w:rsid w:val="002907DF"/>
    <w:rsid w:val="00290BE8"/>
    <w:rsid w:val="002911E0"/>
    <w:rsid w:val="00291B52"/>
    <w:rsid w:val="00291D10"/>
    <w:rsid w:val="00292226"/>
    <w:rsid w:val="002928AA"/>
    <w:rsid w:val="002929EC"/>
    <w:rsid w:val="00293349"/>
    <w:rsid w:val="00293FFF"/>
    <w:rsid w:val="002945D9"/>
    <w:rsid w:val="0029482B"/>
    <w:rsid w:val="00295C25"/>
    <w:rsid w:val="00295F0B"/>
    <w:rsid w:val="00296242"/>
    <w:rsid w:val="00296249"/>
    <w:rsid w:val="002964F7"/>
    <w:rsid w:val="00296DDD"/>
    <w:rsid w:val="00296ED8"/>
    <w:rsid w:val="00296F82"/>
    <w:rsid w:val="0029725E"/>
    <w:rsid w:val="0029762E"/>
    <w:rsid w:val="00297F71"/>
    <w:rsid w:val="002A1041"/>
    <w:rsid w:val="002A1283"/>
    <w:rsid w:val="002A144C"/>
    <w:rsid w:val="002A1697"/>
    <w:rsid w:val="002A178A"/>
    <w:rsid w:val="002A1CF5"/>
    <w:rsid w:val="002A232A"/>
    <w:rsid w:val="002A27B8"/>
    <w:rsid w:val="002A42F1"/>
    <w:rsid w:val="002A4EE6"/>
    <w:rsid w:val="002A5B33"/>
    <w:rsid w:val="002A5B56"/>
    <w:rsid w:val="002A608D"/>
    <w:rsid w:val="002A64C0"/>
    <w:rsid w:val="002A6635"/>
    <w:rsid w:val="002A7477"/>
    <w:rsid w:val="002A796E"/>
    <w:rsid w:val="002A7EB0"/>
    <w:rsid w:val="002B01EF"/>
    <w:rsid w:val="002B12F2"/>
    <w:rsid w:val="002B1B9D"/>
    <w:rsid w:val="002B21E6"/>
    <w:rsid w:val="002B2238"/>
    <w:rsid w:val="002B2834"/>
    <w:rsid w:val="002B3236"/>
    <w:rsid w:val="002B3545"/>
    <w:rsid w:val="002B3784"/>
    <w:rsid w:val="002B3AB0"/>
    <w:rsid w:val="002B3BAE"/>
    <w:rsid w:val="002B455F"/>
    <w:rsid w:val="002B46E3"/>
    <w:rsid w:val="002B4A04"/>
    <w:rsid w:val="002B55C3"/>
    <w:rsid w:val="002B574F"/>
    <w:rsid w:val="002B5C1E"/>
    <w:rsid w:val="002B6623"/>
    <w:rsid w:val="002B6A87"/>
    <w:rsid w:val="002B6F38"/>
    <w:rsid w:val="002B6FD9"/>
    <w:rsid w:val="002B6FDE"/>
    <w:rsid w:val="002B71C2"/>
    <w:rsid w:val="002B72E5"/>
    <w:rsid w:val="002B78DB"/>
    <w:rsid w:val="002C081B"/>
    <w:rsid w:val="002C0B2C"/>
    <w:rsid w:val="002C180D"/>
    <w:rsid w:val="002C185C"/>
    <w:rsid w:val="002C27B9"/>
    <w:rsid w:val="002C28B7"/>
    <w:rsid w:val="002C2B1A"/>
    <w:rsid w:val="002C2E20"/>
    <w:rsid w:val="002C2EE4"/>
    <w:rsid w:val="002C3077"/>
    <w:rsid w:val="002C3643"/>
    <w:rsid w:val="002C3F85"/>
    <w:rsid w:val="002C410C"/>
    <w:rsid w:val="002C4788"/>
    <w:rsid w:val="002C4A39"/>
    <w:rsid w:val="002C6068"/>
    <w:rsid w:val="002C60AC"/>
    <w:rsid w:val="002C70D0"/>
    <w:rsid w:val="002C7AFB"/>
    <w:rsid w:val="002C7BF8"/>
    <w:rsid w:val="002C7E6B"/>
    <w:rsid w:val="002D0564"/>
    <w:rsid w:val="002D1591"/>
    <w:rsid w:val="002D15F7"/>
    <w:rsid w:val="002D173B"/>
    <w:rsid w:val="002D1B94"/>
    <w:rsid w:val="002D2403"/>
    <w:rsid w:val="002D26BA"/>
    <w:rsid w:val="002D3690"/>
    <w:rsid w:val="002D3E41"/>
    <w:rsid w:val="002D4146"/>
    <w:rsid w:val="002D43BF"/>
    <w:rsid w:val="002D4B46"/>
    <w:rsid w:val="002D4BE0"/>
    <w:rsid w:val="002D4C33"/>
    <w:rsid w:val="002D5C29"/>
    <w:rsid w:val="002D5D7F"/>
    <w:rsid w:val="002E01E5"/>
    <w:rsid w:val="002E0E56"/>
    <w:rsid w:val="002E1449"/>
    <w:rsid w:val="002E1591"/>
    <w:rsid w:val="002E2CED"/>
    <w:rsid w:val="002E2FD7"/>
    <w:rsid w:val="002E3546"/>
    <w:rsid w:val="002E3FF5"/>
    <w:rsid w:val="002E43D3"/>
    <w:rsid w:val="002E46A8"/>
    <w:rsid w:val="002E4B1A"/>
    <w:rsid w:val="002E55A3"/>
    <w:rsid w:val="002E5843"/>
    <w:rsid w:val="002E5A74"/>
    <w:rsid w:val="002E5AC2"/>
    <w:rsid w:val="002E5B77"/>
    <w:rsid w:val="002E5D07"/>
    <w:rsid w:val="002E5D81"/>
    <w:rsid w:val="002E5F32"/>
    <w:rsid w:val="002E6601"/>
    <w:rsid w:val="002E6F66"/>
    <w:rsid w:val="002E70DC"/>
    <w:rsid w:val="002E7696"/>
    <w:rsid w:val="002E7795"/>
    <w:rsid w:val="002E7AD9"/>
    <w:rsid w:val="002E7AFA"/>
    <w:rsid w:val="002F084A"/>
    <w:rsid w:val="002F0A04"/>
    <w:rsid w:val="002F0D57"/>
    <w:rsid w:val="002F0F62"/>
    <w:rsid w:val="002F102A"/>
    <w:rsid w:val="002F2FA2"/>
    <w:rsid w:val="002F3615"/>
    <w:rsid w:val="002F44CF"/>
    <w:rsid w:val="002F489D"/>
    <w:rsid w:val="002F559F"/>
    <w:rsid w:val="002F5E14"/>
    <w:rsid w:val="002F5F56"/>
    <w:rsid w:val="002F604A"/>
    <w:rsid w:val="002F6160"/>
    <w:rsid w:val="002F632E"/>
    <w:rsid w:val="002F6576"/>
    <w:rsid w:val="002F6AAC"/>
    <w:rsid w:val="002F6BEA"/>
    <w:rsid w:val="002F6FA7"/>
    <w:rsid w:val="002F7173"/>
    <w:rsid w:val="002F7CDE"/>
    <w:rsid w:val="003001A7"/>
    <w:rsid w:val="00300963"/>
    <w:rsid w:val="00300D09"/>
    <w:rsid w:val="003018DB"/>
    <w:rsid w:val="00301A91"/>
    <w:rsid w:val="00303756"/>
    <w:rsid w:val="00303F1A"/>
    <w:rsid w:val="0030412D"/>
    <w:rsid w:val="003041A0"/>
    <w:rsid w:val="00304B84"/>
    <w:rsid w:val="00304FDC"/>
    <w:rsid w:val="00306356"/>
    <w:rsid w:val="003067C6"/>
    <w:rsid w:val="003074C7"/>
    <w:rsid w:val="00307951"/>
    <w:rsid w:val="00307AD1"/>
    <w:rsid w:val="00307C39"/>
    <w:rsid w:val="0031181C"/>
    <w:rsid w:val="00311AB5"/>
    <w:rsid w:val="00312654"/>
    <w:rsid w:val="003126EB"/>
    <w:rsid w:val="00313014"/>
    <w:rsid w:val="00314005"/>
    <w:rsid w:val="00314459"/>
    <w:rsid w:val="003144C7"/>
    <w:rsid w:val="003147F1"/>
    <w:rsid w:val="00314948"/>
    <w:rsid w:val="00314E98"/>
    <w:rsid w:val="003151D2"/>
    <w:rsid w:val="003152D8"/>
    <w:rsid w:val="00316074"/>
    <w:rsid w:val="00316824"/>
    <w:rsid w:val="00317036"/>
    <w:rsid w:val="00317E66"/>
    <w:rsid w:val="00317EEA"/>
    <w:rsid w:val="00320186"/>
    <w:rsid w:val="003202CF"/>
    <w:rsid w:val="00320783"/>
    <w:rsid w:val="00320AB6"/>
    <w:rsid w:val="00320E27"/>
    <w:rsid w:val="0032148D"/>
    <w:rsid w:val="003217A6"/>
    <w:rsid w:val="003227F7"/>
    <w:rsid w:val="00323682"/>
    <w:rsid w:val="00323E07"/>
    <w:rsid w:val="003246A1"/>
    <w:rsid w:val="003249EA"/>
    <w:rsid w:val="00324EA5"/>
    <w:rsid w:val="00325150"/>
    <w:rsid w:val="003252FC"/>
    <w:rsid w:val="00325756"/>
    <w:rsid w:val="00326550"/>
    <w:rsid w:val="00326ACC"/>
    <w:rsid w:val="00326E9D"/>
    <w:rsid w:val="00326FA1"/>
    <w:rsid w:val="00327A54"/>
    <w:rsid w:val="00327E14"/>
    <w:rsid w:val="003304FD"/>
    <w:rsid w:val="003306FB"/>
    <w:rsid w:val="003308DA"/>
    <w:rsid w:val="003323E8"/>
    <w:rsid w:val="00332550"/>
    <w:rsid w:val="00332BED"/>
    <w:rsid w:val="00332F51"/>
    <w:rsid w:val="00333F9E"/>
    <w:rsid w:val="00333FC2"/>
    <w:rsid w:val="003341D3"/>
    <w:rsid w:val="00334202"/>
    <w:rsid w:val="00334359"/>
    <w:rsid w:val="00334C98"/>
    <w:rsid w:val="00336946"/>
    <w:rsid w:val="00336A9F"/>
    <w:rsid w:val="00336CAB"/>
    <w:rsid w:val="003400F9"/>
    <w:rsid w:val="00340F73"/>
    <w:rsid w:val="00341769"/>
    <w:rsid w:val="003417F7"/>
    <w:rsid w:val="00341EF1"/>
    <w:rsid w:val="00342080"/>
    <w:rsid w:val="00342A33"/>
    <w:rsid w:val="00342C52"/>
    <w:rsid w:val="003430A2"/>
    <w:rsid w:val="003433F0"/>
    <w:rsid w:val="00343CDB"/>
    <w:rsid w:val="00344A2F"/>
    <w:rsid w:val="003453BC"/>
    <w:rsid w:val="00345C83"/>
    <w:rsid w:val="00345CCA"/>
    <w:rsid w:val="00346E02"/>
    <w:rsid w:val="003470C3"/>
    <w:rsid w:val="00347FF5"/>
    <w:rsid w:val="003509EC"/>
    <w:rsid w:val="003523C4"/>
    <w:rsid w:val="00352675"/>
    <w:rsid w:val="00352FB8"/>
    <w:rsid w:val="003545EE"/>
    <w:rsid w:val="0035481A"/>
    <w:rsid w:val="00354F7F"/>
    <w:rsid w:val="003558EE"/>
    <w:rsid w:val="00355E31"/>
    <w:rsid w:val="003562D6"/>
    <w:rsid w:val="003562F8"/>
    <w:rsid w:val="003571E9"/>
    <w:rsid w:val="003572D5"/>
    <w:rsid w:val="00357940"/>
    <w:rsid w:val="00360835"/>
    <w:rsid w:val="00360E40"/>
    <w:rsid w:val="00361210"/>
    <w:rsid w:val="003624A8"/>
    <w:rsid w:val="00363A7B"/>
    <w:rsid w:val="00363F7B"/>
    <w:rsid w:val="0036464F"/>
    <w:rsid w:val="003667FE"/>
    <w:rsid w:val="00366808"/>
    <w:rsid w:val="00367279"/>
    <w:rsid w:val="003700B3"/>
    <w:rsid w:val="003701CD"/>
    <w:rsid w:val="00370A6A"/>
    <w:rsid w:val="0037113D"/>
    <w:rsid w:val="003711C3"/>
    <w:rsid w:val="00371299"/>
    <w:rsid w:val="003716ED"/>
    <w:rsid w:val="00372136"/>
    <w:rsid w:val="0037269A"/>
    <w:rsid w:val="00372767"/>
    <w:rsid w:val="00372C5E"/>
    <w:rsid w:val="003733A7"/>
    <w:rsid w:val="00373645"/>
    <w:rsid w:val="00373DEC"/>
    <w:rsid w:val="00373E13"/>
    <w:rsid w:val="00374D56"/>
    <w:rsid w:val="0037506D"/>
    <w:rsid w:val="003760E6"/>
    <w:rsid w:val="003768FA"/>
    <w:rsid w:val="00376F01"/>
    <w:rsid w:val="00376F64"/>
    <w:rsid w:val="003772B5"/>
    <w:rsid w:val="0037754C"/>
    <w:rsid w:val="003778CE"/>
    <w:rsid w:val="00380160"/>
    <w:rsid w:val="00381791"/>
    <w:rsid w:val="003819EA"/>
    <w:rsid w:val="00382072"/>
    <w:rsid w:val="0038351B"/>
    <w:rsid w:val="003838E4"/>
    <w:rsid w:val="00384AFA"/>
    <w:rsid w:val="00384BD8"/>
    <w:rsid w:val="00385530"/>
    <w:rsid w:val="00386013"/>
    <w:rsid w:val="00386F49"/>
    <w:rsid w:val="0038722B"/>
    <w:rsid w:val="00387A4B"/>
    <w:rsid w:val="00387A59"/>
    <w:rsid w:val="00387C66"/>
    <w:rsid w:val="003904F4"/>
    <w:rsid w:val="00390DE1"/>
    <w:rsid w:val="003910B0"/>
    <w:rsid w:val="0039151E"/>
    <w:rsid w:val="00391776"/>
    <w:rsid w:val="0039184A"/>
    <w:rsid w:val="00391C88"/>
    <w:rsid w:val="00392F8B"/>
    <w:rsid w:val="00393CF4"/>
    <w:rsid w:val="00394340"/>
    <w:rsid w:val="00394C6B"/>
    <w:rsid w:val="00394DDA"/>
    <w:rsid w:val="0039522D"/>
    <w:rsid w:val="00395B8A"/>
    <w:rsid w:val="00395DB4"/>
    <w:rsid w:val="00395E12"/>
    <w:rsid w:val="0039658E"/>
    <w:rsid w:val="00397036"/>
    <w:rsid w:val="003974F8"/>
    <w:rsid w:val="003A02AE"/>
    <w:rsid w:val="003A0E26"/>
    <w:rsid w:val="003A0F0E"/>
    <w:rsid w:val="003A0F52"/>
    <w:rsid w:val="003A1A62"/>
    <w:rsid w:val="003A1BB5"/>
    <w:rsid w:val="003A220C"/>
    <w:rsid w:val="003A2319"/>
    <w:rsid w:val="003A4444"/>
    <w:rsid w:val="003A455A"/>
    <w:rsid w:val="003A4804"/>
    <w:rsid w:val="003A483E"/>
    <w:rsid w:val="003A4A15"/>
    <w:rsid w:val="003A5062"/>
    <w:rsid w:val="003A5299"/>
    <w:rsid w:val="003A5514"/>
    <w:rsid w:val="003A5C72"/>
    <w:rsid w:val="003A6849"/>
    <w:rsid w:val="003A6AFD"/>
    <w:rsid w:val="003A6C25"/>
    <w:rsid w:val="003B0727"/>
    <w:rsid w:val="003B0F2D"/>
    <w:rsid w:val="003B16AE"/>
    <w:rsid w:val="003B184D"/>
    <w:rsid w:val="003B1B90"/>
    <w:rsid w:val="003B1DEC"/>
    <w:rsid w:val="003B1FF2"/>
    <w:rsid w:val="003B2B9E"/>
    <w:rsid w:val="003B2BA9"/>
    <w:rsid w:val="003B2ED1"/>
    <w:rsid w:val="003B33E8"/>
    <w:rsid w:val="003B34C2"/>
    <w:rsid w:val="003B3515"/>
    <w:rsid w:val="003B35FC"/>
    <w:rsid w:val="003B3DCD"/>
    <w:rsid w:val="003B3F23"/>
    <w:rsid w:val="003B560C"/>
    <w:rsid w:val="003B56ED"/>
    <w:rsid w:val="003B6482"/>
    <w:rsid w:val="003B649A"/>
    <w:rsid w:val="003B65D7"/>
    <w:rsid w:val="003B6813"/>
    <w:rsid w:val="003B69B7"/>
    <w:rsid w:val="003B7CEF"/>
    <w:rsid w:val="003C0436"/>
    <w:rsid w:val="003C0970"/>
    <w:rsid w:val="003C0D1D"/>
    <w:rsid w:val="003C0DEA"/>
    <w:rsid w:val="003C17F7"/>
    <w:rsid w:val="003C19BF"/>
    <w:rsid w:val="003C1B92"/>
    <w:rsid w:val="003C1F02"/>
    <w:rsid w:val="003C258A"/>
    <w:rsid w:val="003C2DD9"/>
    <w:rsid w:val="003C2E01"/>
    <w:rsid w:val="003C2F23"/>
    <w:rsid w:val="003C354B"/>
    <w:rsid w:val="003C4953"/>
    <w:rsid w:val="003C4C82"/>
    <w:rsid w:val="003C513F"/>
    <w:rsid w:val="003C597D"/>
    <w:rsid w:val="003C5A56"/>
    <w:rsid w:val="003C5A83"/>
    <w:rsid w:val="003C71D4"/>
    <w:rsid w:val="003C7DEB"/>
    <w:rsid w:val="003C7EB0"/>
    <w:rsid w:val="003D009D"/>
    <w:rsid w:val="003D037A"/>
    <w:rsid w:val="003D133C"/>
    <w:rsid w:val="003D2EEC"/>
    <w:rsid w:val="003D2EF3"/>
    <w:rsid w:val="003D3520"/>
    <w:rsid w:val="003D359D"/>
    <w:rsid w:val="003D39B9"/>
    <w:rsid w:val="003D3DE6"/>
    <w:rsid w:val="003D3F5B"/>
    <w:rsid w:val="003D477F"/>
    <w:rsid w:val="003D4C9F"/>
    <w:rsid w:val="003D4F40"/>
    <w:rsid w:val="003D51A6"/>
    <w:rsid w:val="003D6E95"/>
    <w:rsid w:val="003D79B5"/>
    <w:rsid w:val="003D7FDE"/>
    <w:rsid w:val="003E0133"/>
    <w:rsid w:val="003E0ABA"/>
    <w:rsid w:val="003E0E14"/>
    <w:rsid w:val="003E0E39"/>
    <w:rsid w:val="003E227A"/>
    <w:rsid w:val="003E23C3"/>
    <w:rsid w:val="003E23C9"/>
    <w:rsid w:val="003E251F"/>
    <w:rsid w:val="003E3100"/>
    <w:rsid w:val="003E4629"/>
    <w:rsid w:val="003E4B93"/>
    <w:rsid w:val="003E6C16"/>
    <w:rsid w:val="003E72E7"/>
    <w:rsid w:val="003E763B"/>
    <w:rsid w:val="003F0644"/>
    <w:rsid w:val="003F1530"/>
    <w:rsid w:val="003F17B3"/>
    <w:rsid w:val="003F1E1B"/>
    <w:rsid w:val="003F25A5"/>
    <w:rsid w:val="003F27C3"/>
    <w:rsid w:val="003F2D3B"/>
    <w:rsid w:val="003F2D55"/>
    <w:rsid w:val="003F2E64"/>
    <w:rsid w:val="003F2F72"/>
    <w:rsid w:val="003F2FEF"/>
    <w:rsid w:val="003F3273"/>
    <w:rsid w:val="003F4430"/>
    <w:rsid w:val="003F46A0"/>
    <w:rsid w:val="003F4762"/>
    <w:rsid w:val="003F4A10"/>
    <w:rsid w:val="003F510A"/>
    <w:rsid w:val="003F56D4"/>
    <w:rsid w:val="003F5DC5"/>
    <w:rsid w:val="003F6443"/>
    <w:rsid w:val="003F668A"/>
    <w:rsid w:val="003F6E8D"/>
    <w:rsid w:val="003F713F"/>
    <w:rsid w:val="003F7302"/>
    <w:rsid w:val="003F78CD"/>
    <w:rsid w:val="003F7B7C"/>
    <w:rsid w:val="004000E5"/>
    <w:rsid w:val="00400625"/>
    <w:rsid w:val="00401A64"/>
    <w:rsid w:val="0040251E"/>
    <w:rsid w:val="00402916"/>
    <w:rsid w:val="0040291E"/>
    <w:rsid w:val="00402BC8"/>
    <w:rsid w:val="00402DAF"/>
    <w:rsid w:val="0040320B"/>
    <w:rsid w:val="00403568"/>
    <w:rsid w:val="004035BD"/>
    <w:rsid w:val="00403878"/>
    <w:rsid w:val="00403BAE"/>
    <w:rsid w:val="00404464"/>
    <w:rsid w:val="00404708"/>
    <w:rsid w:val="00404CA1"/>
    <w:rsid w:val="00405AF0"/>
    <w:rsid w:val="00405C05"/>
    <w:rsid w:val="004065FA"/>
    <w:rsid w:val="0040686E"/>
    <w:rsid w:val="00406E61"/>
    <w:rsid w:val="004079F7"/>
    <w:rsid w:val="00410232"/>
    <w:rsid w:val="00410B50"/>
    <w:rsid w:val="00410D72"/>
    <w:rsid w:val="00410F15"/>
    <w:rsid w:val="00411188"/>
    <w:rsid w:val="00412211"/>
    <w:rsid w:val="0041242F"/>
    <w:rsid w:val="00412570"/>
    <w:rsid w:val="00412929"/>
    <w:rsid w:val="00412A22"/>
    <w:rsid w:val="00412AEC"/>
    <w:rsid w:val="004134EE"/>
    <w:rsid w:val="00413527"/>
    <w:rsid w:val="004135B7"/>
    <w:rsid w:val="004138A9"/>
    <w:rsid w:val="00414D8F"/>
    <w:rsid w:val="0041515C"/>
    <w:rsid w:val="0041548B"/>
    <w:rsid w:val="00416475"/>
    <w:rsid w:val="00416805"/>
    <w:rsid w:val="00416A8C"/>
    <w:rsid w:val="004172F4"/>
    <w:rsid w:val="00417BFA"/>
    <w:rsid w:val="00420114"/>
    <w:rsid w:val="0042015D"/>
    <w:rsid w:val="00420302"/>
    <w:rsid w:val="004207DF"/>
    <w:rsid w:val="004214A5"/>
    <w:rsid w:val="004226F5"/>
    <w:rsid w:val="00422EF3"/>
    <w:rsid w:val="0042323E"/>
    <w:rsid w:val="004232A3"/>
    <w:rsid w:val="00423391"/>
    <w:rsid w:val="00423876"/>
    <w:rsid w:val="00423C12"/>
    <w:rsid w:val="0042471F"/>
    <w:rsid w:val="00424C7F"/>
    <w:rsid w:val="00424F6F"/>
    <w:rsid w:val="004257B1"/>
    <w:rsid w:val="0042594F"/>
    <w:rsid w:val="00426115"/>
    <w:rsid w:val="0042657D"/>
    <w:rsid w:val="00426952"/>
    <w:rsid w:val="00426E2C"/>
    <w:rsid w:val="004277B8"/>
    <w:rsid w:val="0042798B"/>
    <w:rsid w:val="00430124"/>
    <w:rsid w:val="00430F5A"/>
    <w:rsid w:val="00431523"/>
    <w:rsid w:val="00431A85"/>
    <w:rsid w:val="00431C40"/>
    <w:rsid w:val="00432B34"/>
    <w:rsid w:val="004330B4"/>
    <w:rsid w:val="004331B1"/>
    <w:rsid w:val="00433618"/>
    <w:rsid w:val="004336B2"/>
    <w:rsid w:val="00433D11"/>
    <w:rsid w:val="0043441C"/>
    <w:rsid w:val="004348F1"/>
    <w:rsid w:val="004351F4"/>
    <w:rsid w:val="00435961"/>
    <w:rsid w:val="00435CCC"/>
    <w:rsid w:val="00436172"/>
    <w:rsid w:val="0043683C"/>
    <w:rsid w:val="004368B7"/>
    <w:rsid w:val="00436E5C"/>
    <w:rsid w:val="004402E2"/>
    <w:rsid w:val="00440406"/>
    <w:rsid w:val="004406EC"/>
    <w:rsid w:val="0044117B"/>
    <w:rsid w:val="004416CE"/>
    <w:rsid w:val="0044265E"/>
    <w:rsid w:val="00442A61"/>
    <w:rsid w:val="00442DBB"/>
    <w:rsid w:val="00443EA0"/>
    <w:rsid w:val="004443A2"/>
    <w:rsid w:val="00444634"/>
    <w:rsid w:val="00444687"/>
    <w:rsid w:val="00444871"/>
    <w:rsid w:val="004449BC"/>
    <w:rsid w:val="004455F7"/>
    <w:rsid w:val="00445A73"/>
    <w:rsid w:val="00446545"/>
    <w:rsid w:val="00446803"/>
    <w:rsid w:val="00446D11"/>
    <w:rsid w:val="00447910"/>
    <w:rsid w:val="004521D0"/>
    <w:rsid w:val="00452B7C"/>
    <w:rsid w:val="00452BA3"/>
    <w:rsid w:val="0045321F"/>
    <w:rsid w:val="00453AAD"/>
    <w:rsid w:val="00453AE2"/>
    <w:rsid w:val="0045466D"/>
    <w:rsid w:val="00454977"/>
    <w:rsid w:val="00455A5A"/>
    <w:rsid w:val="00455EEA"/>
    <w:rsid w:val="004571B7"/>
    <w:rsid w:val="004571E4"/>
    <w:rsid w:val="00457607"/>
    <w:rsid w:val="00457A64"/>
    <w:rsid w:val="00460168"/>
    <w:rsid w:val="004603C8"/>
    <w:rsid w:val="004609F5"/>
    <w:rsid w:val="004610D0"/>
    <w:rsid w:val="00461656"/>
    <w:rsid w:val="00461671"/>
    <w:rsid w:val="0046170E"/>
    <w:rsid w:val="00461A06"/>
    <w:rsid w:val="00461C85"/>
    <w:rsid w:val="00462166"/>
    <w:rsid w:val="004623A5"/>
    <w:rsid w:val="00462511"/>
    <w:rsid w:val="0046276F"/>
    <w:rsid w:val="00463361"/>
    <w:rsid w:val="00463ECD"/>
    <w:rsid w:val="00463F97"/>
    <w:rsid w:val="004644B8"/>
    <w:rsid w:val="00464560"/>
    <w:rsid w:val="0046459E"/>
    <w:rsid w:val="00464862"/>
    <w:rsid w:val="004650BC"/>
    <w:rsid w:val="00465A53"/>
    <w:rsid w:val="004673D3"/>
    <w:rsid w:val="004704FC"/>
    <w:rsid w:val="00471D91"/>
    <w:rsid w:val="004729B5"/>
    <w:rsid w:val="00472F7C"/>
    <w:rsid w:val="00473063"/>
    <w:rsid w:val="004731EB"/>
    <w:rsid w:val="00473200"/>
    <w:rsid w:val="004736F9"/>
    <w:rsid w:val="00473722"/>
    <w:rsid w:val="00473BDA"/>
    <w:rsid w:val="004744CD"/>
    <w:rsid w:val="00474F2A"/>
    <w:rsid w:val="004751A1"/>
    <w:rsid w:val="004754B7"/>
    <w:rsid w:val="00475A71"/>
    <w:rsid w:val="00476430"/>
    <w:rsid w:val="004768E0"/>
    <w:rsid w:val="00476BD8"/>
    <w:rsid w:val="00476C7C"/>
    <w:rsid w:val="004773CA"/>
    <w:rsid w:val="00477871"/>
    <w:rsid w:val="00477ACE"/>
    <w:rsid w:val="00477C2B"/>
    <w:rsid w:val="00480D77"/>
    <w:rsid w:val="00481133"/>
    <w:rsid w:val="00481231"/>
    <w:rsid w:val="0048135F"/>
    <w:rsid w:val="00481582"/>
    <w:rsid w:val="00481948"/>
    <w:rsid w:val="004824E9"/>
    <w:rsid w:val="00482670"/>
    <w:rsid w:val="004836A4"/>
    <w:rsid w:val="00483B68"/>
    <w:rsid w:val="00484667"/>
    <w:rsid w:val="004847AF"/>
    <w:rsid w:val="00485463"/>
    <w:rsid w:val="004854D4"/>
    <w:rsid w:val="00485AE0"/>
    <w:rsid w:val="0048656E"/>
    <w:rsid w:val="00486D55"/>
    <w:rsid w:val="004878F3"/>
    <w:rsid w:val="00487EB7"/>
    <w:rsid w:val="00490450"/>
    <w:rsid w:val="0049058D"/>
    <w:rsid w:val="00490930"/>
    <w:rsid w:val="00490A64"/>
    <w:rsid w:val="004912DB"/>
    <w:rsid w:val="004913BF"/>
    <w:rsid w:val="00491BE8"/>
    <w:rsid w:val="00492783"/>
    <w:rsid w:val="0049291D"/>
    <w:rsid w:val="00492EA2"/>
    <w:rsid w:val="00492F32"/>
    <w:rsid w:val="00494192"/>
    <w:rsid w:val="00494560"/>
    <w:rsid w:val="00494594"/>
    <w:rsid w:val="00494D41"/>
    <w:rsid w:val="00495263"/>
    <w:rsid w:val="00495440"/>
    <w:rsid w:val="0049560F"/>
    <w:rsid w:val="00495B10"/>
    <w:rsid w:val="00495B48"/>
    <w:rsid w:val="00495CB5"/>
    <w:rsid w:val="00495ECD"/>
    <w:rsid w:val="004962EB"/>
    <w:rsid w:val="0049678A"/>
    <w:rsid w:val="004969D7"/>
    <w:rsid w:val="00497434"/>
    <w:rsid w:val="004A05BF"/>
    <w:rsid w:val="004A0A8C"/>
    <w:rsid w:val="004A1FA2"/>
    <w:rsid w:val="004A23C1"/>
    <w:rsid w:val="004A273F"/>
    <w:rsid w:val="004A294B"/>
    <w:rsid w:val="004A328A"/>
    <w:rsid w:val="004A3BF7"/>
    <w:rsid w:val="004A4157"/>
    <w:rsid w:val="004A4DDF"/>
    <w:rsid w:val="004A56DE"/>
    <w:rsid w:val="004A69C3"/>
    <w:rsid w:val="004A7279"/>
    <w:rsid w:val="004A762D"/>
    <w:rsid w:val="004A789A"/>
    <w:rsid w:val="004A7926"/>
    <w:rsid w:val="004A7CB1"/>
    <w:rsid w:val="004B0076"/>
    <w:rsid w:val="004B1311"/>
    <w:rsid w:val="004B18B0"/>
    <w:rsid w:val="004B2DD3"/>
    <w:rsid w:val="004B3181"/>
    <w:rsid w:val="004B31EE"/>
    <w:rsid w:val="004B33B9"/>
    <w:rsid w:val="004B389D"/>
    <w:rsid w:val="004B3B6B"/>
    <w:rsid w:val="004B3DE8"/>
    <w:rsid w:val="004B403F"/>
    <w:rsid w:val="004B44AA"/>
    <w:rsid w:val="004B4A39"/>
    <w:rsid w:val="004B4C6A"/>
    <w:rsid w:val="004B4F76"/>
    <w:rsid w:val="004B5DB7"/>
    <w:rsid w:val="004B6689"/>
    <w:rsid w:val="004B681E"/>
    <w:rsid w:val="004B6D8C"/>
    <w:rsid w:val="004B7585"/>
    <w:rsid w:val="004B758C"/>
    <w:rsid w:val="004B7631"/>
    <w:rsid w:val="004B7AB0"/>
    <w:rsid w:val="004B7ED4"/>
    <w:rsid w:val="004C0019"/>
    <w:rsid w:val="004C0070"/>
    <w:rsid w:val="004C042C"/>
    <w:rsid w:val="004C0981"/>
    <w:rsid w:val="004C0C09"/>
    <w:rsid w:val="004C18AF"/>
    <w:rsid w:val="004C1FC2"/>
    <w:rsid w:val="004C2011"/>
    <w:rsid w:val="004C2C64"/>
    <w:rsid w:val="004C2F70"/>
    <w:rsid w:val="004C321B"/>
    <w:rsid w:val="004C3A79"/>
    <w:rsid w:val="004C3F8C"/>
    <w:rsid w:val="004C41EE"/>
    <w:rsid w:val="004C4D7A"/>
    <w:rsid w:val="004C4DF9"/>
    <w:rsid w:val="004C5278"/>
    <w:rsid w:val="004C5BE9"/>
    <w:rsid w:val="004C657A"/>
    <w:rsid w:val="004C6787"/>
    <w:rsid w:val="004C7A9A"/>
    <w:rsid w:val="004C7AAE"/>
    <w:rsid w:val="004D1672"/>
    <w:rsid w:val="004D1859"/>
    <w:rsid w:val="004D27A1"/>
    <w:rsid w:val="004D2E8B"/>
    <w:rsid w:val="004D38AF"/>
    <w:rsid w:val="004D4457"/>
    <w:rsid w:val="004D445B"/>
    <w:rsid w:val="004D4D60"/>
    <w:rsid w:val="004D5272"/>
    <w:rsid w:val="004D5D9F"/>
    <w:rsid w:val="004D6763"/>
    <w:rsid w:val="004D68C8"/>
    <w:rsid w:val="004D6CA0"/>
    <w:rsid w:val="004D7996"/>
    <w:rsid w:val="004E0CB0"/>
    <w:rsid w:val="004E0FA6"/>
    <w:rsid w:val="004E1467"/>
    <w:rsid w:val="004E279C"/>
    <w:rsid w:val="004E28B9"/>
    <w:rsid w:val="004E2938"/>
    <w:rsid w:val="004E2F54"/>
    <w:rsid w:val="004E318F"/>
    <w:rsid w:val="004E4C50"/>
    <w:rsid w:val="004E4D35"/>
    <w:rsid w:val="004E4E3E"/>
    <w:rsid w:val="004E4F9A"/>
    <w:rsid w:val="004E54EE"/>
    <w:rsid w:val="004E5A2F"/>
    <w:rsid w:val="004E5CCF"/>
    <w:rsid w:val="004E6BDD"/>
    <w:rsid w:val="004E70BD"/>
    <w:rsid w:val="004E75F6"/>
    <w:rsid w:val="004E7AB7"/>
    <w:rsid w:val="004F02D5"/>
    <w:rsid w:val="004F06F9"/>
    <w:rsid w:val="004F0EAA"/>
    <w:rsid w:val="004F1587"/>
    <w:rsid w:val="004F17B4"/>
    <w:rsid w:val="004F1A40"/>
    <w:rsid w:val="004F1E55"/>
    <w:rsid w:val="004F29DC"/>
    <w:rsid w:val="004F2B3A"/>
    <w:rsid w:val="004F2B94"/>
    <w:rsid w:val="004F3C55"/>
    <w:rsid w:val="004F3D7A"/>
    <w:rsid w:val="004F4248"/>
    <w:rsid w:val="004F4F36"/>
    <w:rsid w:val="004F688C"/>
    <w:rsid w:val="004F7B38"/>
    <w:rsid w:val="00500365"/>
    <w:rsid w:val="0050070A"/>
    <w:rsid w:val="00500AD2"/>
    <w:rsid w:val="00501229"/>
    <w:rsid w:val="00501471"/>
    <w:rsid w:val="005017FA"/>
    <w:rsid w:val="005019E5"/>
    <w:rsid w:val="00502A9C"/>
    <w:rsid w:val="00502B58"/>
    <w:rsid w:val="00503B8D"/>
    <w:rsid w:val="00503C63"/>
    <w:rsid w:val="0050470E"/>
    <w:rsid w:val="00504BDD"/>
    <w:rsid w:val="00504FDA"/>
    <w:rsid w:val="00505167"/>
    <w:rsid w:val="005052AF"/>
    <w:rsid w:val="005053C1"/>
    <w:rsid w:val="0050557F"/>
    <w:rsid w:val="005056C8"/>
    <w:rsid w:val="005059F7"/>
    <w:rsid w:val="00505F48"/>
    <w:rsid w:val="0050620B"/>
    <w:rsid w:val="00506473"/>
    <w:rsid w:val="005067A1"/>
    <w:rsid w:val="00506855"/>
    <w:rsid w:val="005072AF"/>
    <w:rsid w:val="00507356"/>
    <w:rsid w:val="0050770F"/>
    <w:rsid w:val="00507ACC"/>
    <w:rsid w:val="00510F29"/>
    <w:rsid w:val="00511232"/>
    <w:rsid w:val="00511244"/>
    <w:rsid w:val="00511E00"/>
    <w:rsid w:val="00511EA9"/>
    <w:rsid w:val="00512641"/>
    <w:rsid w:val="00512DC1"/>
    <w:rsid w:val="00513398"/>
    <w:rsid w:val="005137B5"/>
    <w:rsid w:val="00513901"/>
    <w:rsid w:val="00513EE9"/>
    <w:rsid w:val="00513FE9"/>
    <w:rsid w:val="0051432A"/>
    <w:rsid w:val="00514543"/>
    <w:rsid w:val="00514F27"/>
    <w:rsid w:val="005155B7"/>
    <w:rsid w:val="0051574C"/>
    <w:rsid w:val="00515A4B"/>
    <w:rsid w:val="0051675E"/>
    <w:rsid w:val="00516D40"/>
    <w:rsid w:val="00517796"/>
    <w:rsid w:val="005205B6"/>
    <w:rsid w:val="005208D4"/>
    <w:rsid w:val="00520FB9"/>
    <w:rsid w:val="00521368"/>
    <w:rsid w:val="005216F2"/>
    <w:rsid w:val="00521FEF"/>
    <w:rsid w:val="005221BD"/>
    <w:rsid w:val="00522BD8"/>
    <w:rsid w:val="00523022"/>
    <w:rsid w:val="005233FB"/>
    <w:rsid w:val="00523D0B"/>
    <w:rsid w:val="0052430C"/>
    <w:rsid w:val="005257DA"/>
    <w:rsid w:val="00525D59"/>
    <w:rsid w:val="0052607C"/>
    <w:rsid w:val="005265D1"/>
    <w:rsid w:val="00526CF4"/>
    <w:rsid w:val="00527084"/>
    <w:rsid w:val="005273F0"/>
    <w:rsid w:val="00527690"/>
    <w:rsid w:val="00530CA2"/>
    <w:rsid w:val="005313E0"/>
    <w:rsid w:val="00531530"/>
    <w:rsid w:val="00531C1E"/>
    <w:rsid w:val="00531C73"/>
    <w:rsid w:val="00531E56"/>
    <w:rsid w:val="00532580"/>
    <w:rsid w:val="00532B51"/>
    <w:rsid w:val="00532C13"/>
    <w:rsid w:val="00534924"/>
    <w:rsid w:val="00534A86"/>
    <w:rsid w:val="00535650"/>
    <w:rsid w:val="005365CD"/>
    <w:rsid w:val="00536817"/>
    <w:rsid w:val="005370A5"/>
    <w:rsid w:val="005373B0"/>
    <w:rsid w:val="00537DAA"/>
    <w:rsid w:val="00540009"/>
    <w:rsid w:val="00540723"/>
    <w:rsid w:val="00541E86"/>
    <w:rsid w:val="005427C9"/>
    <w:rsid w:val="00543D2E"/>
    <w:rsid w:val="00544D74"/>
    <w:rsid w:val="005454D1"/>
    <w:rsid w:val="0054575E"/>
    <w:rsid w:val="00547476"/>
    <w:rsid w:val="00547600"/>
    <w:rsid w:val="00547A5F"/>
    <w:rsid w:val="00550247"/>
    <w:rsid w:val="0055025C"/>
    <w:rsid w:val="00550290"/>
    <w:rsid w:val="00551302"/>
    <w:rsid w:val="0055230E"/>
    <w:rsid w:val="00552625"/>
    <w:rsid w:val="00552764"/>
    <w:rsid w:val="00553565"/>
    <w:rsid w:val="00553A03"/>
    <w:rsid w:val="00553D9D"/>
    <w:rsid w:val="00553F3C"/>
    <w:rsid w:val="005541B5"/>
    <w:rsid w:val="00555022"/>
    <w:rsid w:val="005554BC"/>
    <w:rsid w:val="00555DD6"/>
    <w:rsid w:val="005561AF"/>
    <w:rsid w:val="0055625D"/>
    <w:rsid w:val="00556562"/>
    <w:rsid w:val="005566BB"/>
    <w:rsid w:val="00556BC8"/>
    <w:rsid w:val="00556DC6"/>
    <w:rsid w:val="005570CF"/>
    <w:rsid w:val="00557227"/>
    <w:rsid w:val="0055724B"/>
    <w:rsid w:val="00560435"/>
    <w:rsid w:val="0056048C"/>
    <w:rsid w:val="00560DE3"/>
    <w:rsid w:val="00560F69"/>
    <w:rsid w:val="00561433"/>
    <w:rsid w:val="005626DC"/>
    <w:rsid w:val="00562960"/>
    <w:rsid w:val="00562BA4"/>
    <w:rsid w:val="00563108"/>
    <w:rsid w:val="005646CC"/>
    <w:rsid w:val="00565254"/>
    <w:rsid w:val="00565EEF"/>
    <w:rsid w:val="00566307"/>
    <w:rsid w:val="00566331"/>
    <w:rsid w:val="00566485"/>
    <w:rsid w:val="00566D89"/>
    <w:rsid w:val="0056783B"/>
    <w:rsid w:val="00567DA9"/>
    <w:rsid w:val="00570B19"/>
    <w:rsid w:val="00570D6D"/>
    <w:rsid w:val="00570E45"/>
    <w:rsid w:val="00571696"/>
    <w:rsid w:val="00571E6D"/>
    <w:rsid w:val="00571E98"/>
    <w:rsid w:val="00572074"/>
    <w:rsid w:val="005723A1"/>
    <w:rsid w:val="00572564"/>
    <w:rsid w:val="0057263C"/>
    <w:rsid w:val="005736DD"/>
    <w:rsid w:val="00573A06"/>
    <w:rsid w:val="005745FD"/>
    <w:rsid w:val="00574DB9"/>
    <w:rsid w:val="005766A6"/>
    <w:rsid w:val="00576FAB"/>
    <w:rsid w:val="00577699"/>
    <w:rsid w:val="005776AB"/>
    <w:rsid w:val="0057771F"/>
    <w:rsid w:val="00577834"/>
    <w:rsid w:val="00577CFD"/>
    <w:rsid w:val="0058008D"/>
    <w:rsid w:val="00580150"/>
    <w:rsid w:val="00580B4A"/>
    <w:rsid w:val="00580D78"/>
    <w:rsid w:val="0058131A"/>
    <w:rsid w:val="00581751"/>
    <w:rsid w:val="00581F42"/>
    <w:rsid w:val="005820E8"/>
    <w:rsid w:val="005821F3"/>
    <w:rsid w:val="00582220"/>
    <w:rsid w:val="005827AF"/>
    <w:rsid w:val="00583B9A"/>
    <w:rsid w:val="00583D2F"/>
    <w:rsid w:val="00584833"/>
    <w:rsid w:val="00584EEF"/>
    <w:rsid w:val="00586106"/>
    <w:rsid w:val="005865FF"/>
    <w:rsid w:val="00586E20"/>
    <w:rsid w:val="00586EFA"/>
    <w:rsid w:val="00587132"/>
    <w:rsid w:val="00587975"/>
    <w:rsid w:val="0059008E"/>
    <w:rsid w:val="00590305"/>
    <w:rsid w:val="005915C6"/>
    <w:rsid w:val="00592697"/>
    <w:rsid w:val="00592A06"/>
    <w:rsid w:val="0059311A"/>
    <w:rsid w:val="00593444"/>
    <w:rsid w:val="0059451A"/>
    <w:rsid w:val="005949CB"/>
    <w:rsid w:val="005949EC"/>
    <w:rsid w:val="00594AB8"/>
    <w:rsid w:val="00594FAD"/>
    <w:rsid w:val="00596167"/>
    <w:rsid w:val="0059659A"/>
    <w:rsid w:val="0059682C"/>
    <w:rsid w:val="00596A52"/>
    <w:rsid w:val="00596CDB"/>
    <w:rsid w:val="00597FAD"/>
    <w:rsid w:val="005A07C4"/>
    <w:rsid w:val="005A15A3"/>
    <w:rsid w:val="005A1663"/>
    <w:rsid w:val="005A1C61"/>
    <w:rsid w:val="005A1D11"/>
    <w:rsid w:val="005A3C78"/>
    <w:rsid w:val="005A4499"/>
    <w:rsid w:val="005A48DC"/>
    <w:rsid w:val="005A53A0"/>
    <w:rsid w:val="005A60D0"/>
    <w:rsid w:val="005A63D1"/>
    <w:rsid w:val="005A7E43"/>
    <w:rsid w:val="005A7EC6"/>
    <w:rsid w:val="005B069D"/>
    <w:rsid w:val="005B07CD"/>
    <w:rsid w:val="005B1C7C"/>
    <w:rsid w:val="005B21AD"/>
    <w:rsid w:val="005B234D"/>
    <w:rsid w:val="005B260E"/>
    <w:rsid w:val="005B2A04"/>
    <w:rsid w:val="005B2B96"/>
    <w:rsid w:val="005B3471"/>
    <w:rsid w:val="005B4093"/>
    <w:rsid w:val="005B4381"/>
    <w:rsid w:val="005B43E4"/>
    <w:rsid w:val="005B51E4"/>
    <w:rsid w:val="005B5352"/>
    <w:rsid w:val="005B539E"/>
    <w:rsid w:val="005B55EB"/>
    <w:rsid w:val="005B5EF0"/>
    <w:rsid w:val="005B64C8"/>
    <w:rsid w:val="005B66F0"/>
    <w:rsid w:val="005B679F"/>
    <w:rsid w:val="005B67F0"/>
    <w:rsid w:val="005B7F33"/>
    <w:rsid w:val="005C03B3"/>
    <w:rsid w:val="005C04D1"/>
    <w:rsid w:val="005C0A19"/>
    <w:rsid w:val="005C0E5F"/>
    <w:rsid w:val="005C0F6C"/>
    <w:rsid w:val="005C15D3"/>
    <w:rsid w:val="005C1A8A"/>
    <w:rsid w:val="005C1BC4"/>
    <w:rsid w:val="005C23AC"/>
    <w:rsid w:val="005C2667"/>
    <w:rsid w:val="005C2C35"/>
    <w:rsid w:val="005C32EA"/>
    <w:rsid w:val="005C3670"/>
    <w:rsid w:val="005C3C52"/>
    <w:rsid w:val="005C3EA4"/>
    <w:rsid w:val="005C4430"/>
    <w:rsid w:val="005C4901"/>
    <w:rsid w:val="005C4EBF"/>
    <w:rsid w:val="005C512D"/>
    <w:rsid w:val="005C5195"/>
    <w:rsid w:val="005C5D02"/>
    <w:rsid w:val="005C5D2D"/>
    <w:rsid w:val="005C64D8"/>
    <w:rsid w:val="005C7E79"/>
    <w:rsid w:val="005D00BF"/>
    <w:rsid w:val="005D0F82"/>
    <w:rsid w:val="005D1171"/>
    <w:rsid w:val="005D172F"/>
    <w:rsid w:val="005D1CC3"/>
    <w:rsid w:val="005D25F6"/>
    <w:rsid w:val="005D26DE"/>
    <w:rsid w:val="005D298D"/>
    <w:rsid w:val="005D34A9"/>
    <w:rsid w:val="005D3667"/>
    <w:rsid w:val="005D430D"/>
    <w:rsid w:val="005D44F7"/>
    <w:rsid w:val="005D4EEA"/>
    <w:rsid w:val="005D507D"/>
    <w:rsid w:val="005D665F"/>
    <w:rsid w:val="005D6F93"/>
    <w:rsid w:val="005D705B"/>
    <w:rsid w:val="005E0724"/>
    <w:rsid w:val="005E0816"/>
    <w:rsid w:val="005E0BC9"/>
    <w:rsid w:val="005E0D26"/>
    <w:rsid w:val="005E19DD"/>
    <w:rsid w:val="005E2154"/>
    <w:rsid w:val="005E2676"/>
    <w:rsid w:val="005E28B6"/>
    <w:rsid w:val="005E3035"/>
    <w:rsid w:val="005E3ACE"/>
    <w:rsid w:val="005E3BCF"/>
    <w:rsid w:val="005E47B8"/>
    <w:rsid w:val="005E4986"/>
    <w:rsid w:val="005E49A5"/>
    <w:rsid w:val="005E4B74"/>
    <w:rsid w:val="005E536C"/>
    <w:rsid w:val="005E57A0"/>
    <w:rsid w:val="005E5913"/>
    <w:rsid w:val="005E59C3"/>
    <w:rsid w:val="005E5DF9"/>
    <w:rsid w:val="005E7935"/>
    <w:rsid w:val="005E7DCF"/>
    <w:rsid w:val="005E7E6D"/>
    <w:rsid w:val="005F03A1"/>
    <w:rsid w:val="005F07C3"/>
    <w:rsid w:val="005F121D"/>
    <w:rsid w:val="005F15C1"/>
    <w:rsid w:val="005F1A76"/>
    <w:rsid w:val="005F210C"/>
    <w:rsid w:val="005F2428"/>
    <w:rsid w:val="005F2751"/>
    <w:rsid w:val="005F28BC"/>
    <w:rsid w:val="005F29EC"/>
    <w:rsid w:val="005F2D91"/>
    <w:rsid w:val="005F2FC5"/>
    <w:rsid w:val="005F32C7"/>
    <w:rsid w:val="005F336E"/>
    <w:rsid w:val="005F3479"/>
    <w:rsid w:val="005F3771"/>
    <w:rsid w:val="005F3A4C"/>
    <w:rsid w:val="005F3D17"/>
    <w:rsid w:val="005F4427"/>
    <w:rsid w:val="005F4570"/>
    <w:rsid w:val="005F45B0"/>
    <w:rsid w:val="005F4A69"/>
    <w:rsid w:val="005F4C74"/>
    <w:rsid w:val="005F4E12"/>
    <w:rsid w:val="005F4F4C"/>
    <w:rsid w:val="005F55C1"/>
    <w:rsid w:val="005F55F5"/>
    <w:rsid w:val="005F66C9"/>
    <w:rsid w:val="005F6A14"/>
    <w:rsid w:val="005F6AD9"/>
    <w:rsid w:val="005F70DB"/>
    <w:rsid w:val="005F736F"/>
    <w:rsid w:val="005F7CED"/>
    <w:rsid w:val="006009C3"/>
    <w:rsid w:val="0060132A"/>
    <w:rsid w:val="006018A0"/>
    <w:rsid w:val="00602868"/>
    <w:rsid w:val="00602A8D"/>
    <w:rsid w:val="00602AD1"/>
    <w:rsid w:val="00602D34"/>
    <w:rsid w:val="00603E83"/>
    <w:rsid w:val="00604488"/>
    <w:rsid w:val="00605B63"/>
    <w:rsid w:val="00606FCF"/>
    <w:rsid w:val="0060703F"/>
    <w:rsid w:val="0060749F"/>
    <w:rsid w:val="00610B00"/>
    <w:rsid w:val="00611B50"/>
    <w:rsid w:val="00611CB8"/>
    <w:rsid w:val="00612038"/>
    <w:rsid w:val="006121DF"/>
    <w:rsid w:val="00612290"/>
    <w:rsid w:val="006123D4"/>
    <w:rsid w:val="006126F6"/>
    <w:rsid w:val="006131B6"/>
    <w:rsid w:val="006132B7"/>
    <w:rsid w:val="00613793"/>
    <w:rsid w:val="0061471D"/>
    <w:rsid w:val="006153D3"/>
    <w:rsid w:val="0061559C"/>
    <w:rsid w:val="00616EC4"/>
    <w:rsid w:val="00617111"/>
    <w:rsid w:val="006179FF"/>
    <w:rsid w:val="00617F77"/>
    <w:rsid w:val="00621E30"/>
    <w:rsid w:val="00622343"/>
    <w:rsid w:val="00622477"/>
    <w:rsid w:val="006228F2"/>
    <w:rsid w:val="00622CDA"/>
    <w:rsid w:val="00622DC3"/>
    <w:rsid w:val="0062433A"/>
    <w:rsid w:val="0062488D"/>
    <w:rsid w:val="0062498D"/>
    <w:rsid w:val="00626281"/>
    <w:rsid w:val="00626910"/>
    <w:rsid w:val="00627165"/>
    <w:rsid w:val="00627389"/>
    <w:rsid w:val="0062748C"/>
    <w:rsid w:val="00627B65"/>
    <w:rsid w:val="006304B7"/>
    <w:rsid w:val="006310BD"/>
    <w:rsid w:val="0063155D"/>
    <w:rsid w:val="006316DE"/>
    <w:rsid w:val="0063176E"/>
    <w:rsid w:val="00631CF9"/>
    <w:rsid w:val="00631D04"/>
    <w:rsid w:val="00631FFF"/>
    <w:rsid w:val="00633BC2"/>
    <w:rsid w:val="0063543F"/>
    <w:rsid w:val="00635B05"/>
    <w:rsid w:val="00635DDB"/>
    <w:rsid w:val="00636BB2"/>
    <w:rsid w:val="006372C9"/>
    <w:rsid w:val="0064060F"/>
    <w:rsid w:val="006408DE"/>
    <w:rsid w:val="006413CF"/>
    <w:rsid w:val="0064176C"/>
    <w:rsid w:val="0064181B"/>
    <w:rsid w:val="00641B4F"/>
    <w:rsid w:val="00641C2D"/>
    <w:rsid w:val="00642AAD"/>
    <w:rsid w:val="00642E04"/>
    <w:rsid w:val="00643057"/>
    <w:rsid w:val="00643132"/>
    <w:rsid w:val="00643870"/>
    <w:rsid w:val="00644809"/>
    <w:rsid w:val="00644C0D"/>
    <w:rsid w:val="006455EC"/>
    <w:rsid w:val="00645734"/>
    <w:rsid w:val="00645AA5"/>
    <w:rsid w:val="006467AE"/>
    <w:rsid w:val="00646FBE"/>
    <w:rsid w:val="006473E6"/>
    <w:rsid w:val="00647C06"/>
    <w:rsid w:val="006503C5"/>
    <w:rsid w:val="006510BB"/>
    <w:rsid w:val="00651EC1"/>
    <w:rsid w:val="00652887"/>
    <w:rsid w:val="00653CEB"/>
    <w:rsid w:val="00654486"/>
    <w:rsid w:val="00654783"/>
    <w:rsid w:val="00654FC5"/>
    <w:rsid w:val="00655311"/>
    <w:rsid w:val="00655552"/>
    <w:rsid w:val="00655830"/>
    <w:rsid w:val="006558BA"/>
    <w:rsid w:val="00655B37"/>
    <w:rsid w:val="0065629B"/>
    <w:rsid w:val="00656371"/>
    <w:rsid w:val="00656632"/>
    <w:rsid w:val="006567A3"/>
    <w:rsid w:val="00656A93"/>
    <w:rsid w:val="00657D36"/>
    <w:rsid w:val="006603D6"/>
    <w:rsid w:val="0066096B"/>
    <w:rsid w:val="00660976"/>
    <w:rsid w:val="00661202"/>
    <w:rsid w:val="0066174A"/>
    <w:rsid w:val="00661B6E"/>
    <w:rsid w:val="00662341"/>
    <w:rsid w:val="006624C0"/>
    <w:rsid w:val="00662A68"/>
    <w:rsid w:val="00662C12"/>
    <w:rsid w:val="00662DAD"/>
    <w:rsid w:val="0066337F"/>
    <w:rsid w:val="0066464E"/>
    <w:rsid w:val="00664BF8"/>
    <w:rsid w:val="00664CA1"/>
    <w:rsid w:val="0066579B"/>
    <w:rsid w:val="006659E7"/>
    <w:rsid w:val="00665D7C"/>
    <w:rsid w:val="00665EC1"/>
    <w:rsid w:val="0066659C"/>
    <w:rsid w:val="00667C9C"/>
    <w:rsid w:val="00667E27"/>
    <w:rsid w:val="00670338"/>
    <w:rsid w:val="00670547"/>
    <w:rsid w:val="00670588"/>
    <w:rsid w:val="006709F8"/>
    <w:rsid w:val="0067116B"/>
    <w:rsid w:val="00671BD5"/>
    <w:rsid w:val="0067249F"/>
    <w:rsid w:val="006731D5"/>
    <w:rsid w:val="00673292"/>
    <w:rsid w:val="00673FA6"/>
    <w:rsid w:val="0067429D"/>
    <w:rsid w:val="00674D32"/>
    <w:rsid w:val="00675A2B"/>
    <w:rsid w:val="00675C3B"/>
    <w:rsid w:val="00676787"/>
    <w:rsid w:val="00676E54"/>
    <w:rsid w:val="00676F84"/>
    <w:rsid w:val="00676FDB"/>
    <w:rsid w:val="0067748D"/>
    <w:rsid w:val="006777BA"/>
    <w:rsid w:val="00677919"/>
    <w:rsid w:val="00680192"/>
    <w:rsid w:val="00680213"/>
    <w:rsid w:val="00680416"/>
    <w:rsid w:val="006806AC"/>
    <w:rsid w:val="00680D93"/>
    <w:rsid w:val="00681589"/>
    <w:rsid w:val="00682170"/>
    <w:rsid w:val="0068274B"/>
    <w:rsid w:val="006828AE"/>
    <w:rsid w:val="00682930"/>
    <w:rsid w:val="0068299C"/>
    <w:rsid w:val="00683658"/>
    <w:rsid w:val="00683746"/>
    <w:rsid w:val="00684316"/>
    <w:rsid w:val="006843CE"/>
    <w:rsid w:val="00684426"/>
    <w:rsid w:val="006846F3"/>
    <w:rsid w:val="0068470E"/>
    <w:rsid w:val="00684950"/>
    <w:rsid w:val="006851E9"/>
    <w:rsid w:val="0068555F"/>
    <w:rsid w:val="00685B67"/>
    <w:rsid w:val="006867E5"/>
    <w:rsid w:val="00686BCB"/>
    <w:rsid w:val="006872B9"/>
    <w:rsid w:val="006875B1"/>
    <w:rsid w:val="00690590"/>
    <w:rsid w:val="006908E7"/>
    <w:rsid w:val="00690BF4"/>
    <w:rsid w:val="006911CE"/>
    <w:rsid w:val="006915BE"/>
    <w:rsid w:val="0069185B"/>
    <w:rsid w:val="00691AE3"/>
    <w:rsid w:val="006926E9"/>
    <w:rsid w:val="00692B1B"/>
    <w:rsid w:val="00692ECD"/>
    <w:rsid w:val="006933A3"/>
    <w:rsid w:val="00693CD0"/>
    <w:rsid w:val="0069422A"/>
    <w:rsid w:val="0069490B"/>
    <w:rsid w:val="0069492A"/>
    <w:rsid w:val="00694961"/>
    <w:rsid w:val="00694FBC"/>
    <w:rsid w:val="006952E5"/>
    <w:rsid w:val="00695A47"/>
    <w:rsid w:val="00695A59"/>
    <w:rsid w:val="00695A99"/>
    <w:rsid w:val="00695E80"/>
    <w:rsid w:val="00696A68"/>
    <w:rsid w:val="006978CB"/>
    <w:rsid w:val="00697FE6"/>
    <w:rsid w:val="006A03A6"/>
    <w:rsid w:val="006A03B9"/>
    <w:rsid w:val="006A103B"/>
    <w:rsid w:val="006A1677"/>
    <w:rsid w:val="006A1720"/>
    <w:rsid w:val="006A20A8"/>
    <w:rsid w:val="006A228F"/>
    <w:rsid w:val="006A24D2"/>
    <w:rsid w:val="006A3223"/>
    <w:rsid w:val="006A4BA5"/>
    <w:rsid w:val="006A4E4B"/>
    <w:rsid w:val="006A4E87"/>
    <w:rsid w:val="006A54AB"/>
    <w:rsid w:val="006A587D"/>
    <w:rsid w:val="006A59FF"/>
    <w:rsid w:val="006A5AA9"/>
    <w:rsid w:val="006A5C00"/>
    <w:rsid w:val="006A7212"/>
    <w:rsid w:val="006A7435"/>
    <w:rsid w:val="006A7B88"/>
    <w:rsid w:val="006B04CE"/>
    <w:rsid w:val="006B05E6"/>
    <w:rsid w:val="006B0C87"/>
    <w:rsid w:val="006B12AB"/>
    <w:rsid w:val="006B14C3"/>
    <w:rsid w:val="006B1727"/>
    <w:rsid w:val="006B18A9"/>
    <w:rsid w:val="006B1B40"/>
    <w:rsid w:val="006B2070"/>
    <w:rsid w:val="006B24A5"/>
    <w:rsid w:val="006B2C3A"/>
    <w:rsid w:val="006B31BB"/>
    <w:rsid w:val="006B3DE5"/>
    <w:rsid w:val="006B40D3"/>
    <w:rsid w:val="006B44E6"/>
    <w:rsid w:val="006B47BC"/>
    <w:rsid w:val="006B48FC"/>
    <w:rsid w:val="006B4AB2"/>
    <w:rsid w:val="006B4D8B"/>
    <w:rsid w:val="006B56E9"/>
    <w:rsid w:val="006B587D"/>
    <w:rsid w:val="006B5B10"/>
    <w:rsid w:val="006B5E37"/>
    <w:rsid w:val="006B631B"/>
    <w:rsid w:val="006B6364"/>
    <w:rsid w:val="006B6457"/>
    <w:rsid w:val="006B690E"/>
    <w:rsid w:val="006B70CF"/>
    <w:rsid w:val="006B7631"/>
    <w:rsid w:val="006B780C"/>
    <w:rsid w:val="006C06B8"/>
    <w:rsid w:val="006C1417"/>
    <w:rsid w:val="006C1A4D"/>
    <w:rsid w:val="006C1C7E"/>
    <w:rsid w:val="006C2A71"/>
    <w:rsid w:val="006C2E38"/>
    <w:rsid w:val="006C4136"/>
    <w:rsid w:val="006C41E5"/>
    <w:rsid w:val="006C4713"/>
    <w:rsid w:val="006C471F"/>
    <w:rsid w:val="006C4B36"/>
    <w:rsid w:val="006C4F7C"/>
    <w:rsid w:val="006C53AE"/>
    <w:rsid w:val="006C55F4"/>
    <w:rsid w:val="006C584D"/>
    <w:rsid w:val="006C58D0"/>
    <w:rsid w:val="006C608F"/>
    <w:rsid w:val="006D0555"/>
    <w:rsid w:val="006D1558"/>
    <w:rsid w:val="006D2091"/>
    <w:rsid w:val="006D2A46"/>
    <w:rsid w:val="006D3430"/>
    <w:rsid w:val="006D4CAD"/>
    <w:rsid w:val="006D50F8"/>
    <w:rsid w:val="006D515E"/>
    <w:rsid w:val="006D5922"/>
    <w:rsid w:val="006D5CFA"/>
    <w:rsid w:val="006D5E88"/>
    <w:rsid w:val="006D6B00"/>
    <w:rsid w:val="006D73CE"/>
    <w:rsid w:val="006E041C"/>
    <w:rsid w:val="006E0973"/>
    <w:rsid w:val="006E1206"/>
    <w:rsid w:val="006E169E"/>
    <w:rsid w:val="006E264B"/>
    <w:rsid w:val="006E2ABF"/>
    <w:rsid w:val="006E2B18"/>
    <w:rsid w:val="006E2D6D"/>
    <w:rsid w:val="006E3629"/>
    <w:rsid w:val="006E387A"/>
    <w:rsid w:val="006E3D4E"/>
    <w:rsid w:val="006E4273"/>
    <w:rsid w:val="006E5413"/>
    <w:rsid w:val="006E5ED5"/>
    <w:rsid w:val="006E715B"/>
    <w:rsid w:val="006E74DE"/>
    <w:rsid w:val="006E7711"/>
    <w:rsid w:val="006E7A3E"/>
    <w:rsid w:val="006F02F3"/>
    <w:rsid w:val="006F091A"/>
    <w:rsid w:val="006F0E99"/>
    <w:rsid w:val="006F0F86"/>
    <w:rsid w:val="006F10E2"/>
    <w:rsid w:val="006F1332"/>
    <w:rsid w:val="006F15EA"/>
    <w:rsid w:val="006F1F26"/>
    <w:rsid w:val="006F23DC"/>
    <w:rsid w:val="006F3B92"/>
    <w:rsid w:val="006F4486"/>
    <w:rsid w:val="006F464D"/>
    <w:rsid w:val="006F4C5F"/>
    <w:rsid w:val="006F642F"/>
    <w:rsid w:val="006F66D8"/>
    <w:rsid w:val="006F6B28"/>
    <w:rsid w:val="006F6E5F"/>
    <w:rsid w:val="006F7161"/>
    <w:rsid w:val="006F7513"/>
    <w:rsid w:val="006F75D4"/>
    <w:rsid w:val="006F79D1"/>
    <w:rsid w:val="006F7A05"/>
    <w:rsid w:val="0070003B"/>
    <w:rsid w:val="00700370"/>
    <w:rsid w:val="00700468"/>
    <w:rsid w:val="0070108E"/>
    <w:rsid w:val="0070113B"/>
    <w:rsid w:val="00702155"/>
    <w:rsid w:val="007021A6"/>
    <w:rsid w:val="0070264B"/>
    <w:rsid w:val="00703ED5"/>
    <w:rsid w:val="0070411A"/>
    <w:rsid w:val="00704DF7"/>
    <w:rsid w:val="007050C8"/>
    <w:rsid w:val="00705579"/>
    <w:rsid w:val="007058D3"/>
    <w:rsid w:val="00705D55"/>
    <w:rsid w:val="007078DE"/>
    <w:rsid w:val="00707F0D"/>
    <w:rsid w:val="007100AA"/>
    <w:rsid w:val="007109C2"/>
    <w:rsid w:val="00710B83"/>
    <w:rsid w:val="00710C80"/>
    <w:rsid w:val="00711106"/>
    <w:rsid w:val="007112A8"/>
    <w:rsid w:val="0071182B"/>
    <w:rsid w:val="00711E13"/>
    <w:rsid w:val="007121B9"/>
    <w:rsid w:val="00712EE5"/>
    <w:rsid w:val="00713BFB"/>
    <w:rsid w:val="00713C5D"/>
    <w:rsid w:val="00713CF1"/>
    <w:rsid w:val="007148A1"/>
    <w:rsid w:val="00714F53"/>
    <w:rsid w:val="0071511B"/>
    <w:rsid w:val="007151A0"/>
    <w:rsid w:val="007153F2"/>
    <w:rsid w:val="007154CB"/>
    <w:rsid w:val="007154FA"/>
    <w:rsid w:val="00716035"/>
    <w:rsid w:val="007161B1"/>
    <w:rsid w:val="007209C9"/>
    <w:rsid w:val="00720E89"/>
    <w:rsid w:val="00721FF0"/>
    <w:rsid w:val="007241C4"/>
    <w:rsid w:val="007242AE"/>
    <w:rsid w:val="0072483F"/>
    <w:rsid w:val="00724C1C"/>
    <w:rsid w:val="007251F9"/>
    <w:rsid w:val="00725CF9"/>
    <w:rsid w:val="00725CFF"/>
    <w:rsid w:val="00725DA0"/>
    <w:rsid w:val="007261FD"/>
    <w:rsid w:val="00726480"/>
    <w:rsid w:val="00727042"/>
    <w:rsid w:val="00727B33"/>
    <w:rsid w:val="00727D4C"/>
    <w:rsid w:val="00727F5A"/>
    <w:rsid w:val="00730173"/>
    <w:rsid w:val="007302E6"/>
    <w:rsid w:val="007308F7"/>
    <w:rsid w:val="007310AD"/>
    <w:rsid w:val="00731287"/>
    <w:rsid w:val="00731528"/>
    <w:rsid w:val="00731CB9"/>
    <w:rsid w:val="0073388F"/>
    <w:rsid w:val="007349ED"/>
    <w:rsid w:val="00734B8E"/>
    <w:rsid w:val="0073538B"/>
    <w:rsid w:val="0073584F"/>
    <w:rsid w:val="00735919"/>
    <w:rsid w:val="00735F56"/>
    <w:rsid w:val="007360F2"/>
    <w:rsid w:val="007365DE"/>
    <w:rsid w:val="00736737"/>
    <w:rsid w:val="00736823"/>
    <w:rsid w:val="00736BCE"/>
    <w:rsid w:val="007376F9"/>
    <w:rsid w:val="007377A7"/>
    <w:rsid w:val="00737ABC"/>
    <w:rsid w:val="007400FB"/>
    <w:rsid w:val="0074052A"/>
    <w:rsid w:val="0074190E"/>
    <w:rsid w:val="00741F1E"/>
    <w:rsid w:val="00743301"/>
    <w:rsid w:val="00743CBB"/>
    <w:rsid w:val="00743CF0"/>
    <w:rsid w:val="00744473"/>
    <w:rsid w:val="00744DC0"/>
    <w:rsid w:val="00744F3D"/>
    <w:rsid w:val="00745396"/>
    <w:rsid w:val="00745A1F"/>
    <w:rsid w:val="00746A22"/>
    <w:rsid w:val="00746C59"/>
    <w:rsid w:val="00747513"/>
    <w:rsid w:val="007479FA"/>
    <w:rsid w:val="00751115"/>
    <w:rsid w:val="007530CB"/>
    <w:rsid w:val="0075343B"/>
    <w:rsid w:val="00753EE3"/>
    <w:rsid w:val="007541E9"/>
    <w:rsid w:val="0075478F"/>
    <w:rsid w:val="00754865"/>
    <w:rsid w:val="00755264"/>
    <w:rsid w:val="00755308"/>
    <w:rsid w:val="00755559"/>
    <w:rsid w:val="0075634E"/>
    <w:rsid w:val="007571A3"/>
    <w:rsid w:val="0076039F"/>
    <w:rsid w:val="00760ADA"/>
    <w:rsid w:val="00760F35"/>
    <w:rsid w:val="007616F1"/>
    <w:rsid w:val="0076184C"/>
    <w:rsid w:val="00761B1F"/>
    <w:rsid w:val="00761E6A"/>
    <w:rsid w:val="00762AE0"/>
    <w:rsid w:val="00762E22"/>
    <w:rsid w:val="00762ED8"/>
    <w:rsid w:val="00763098"/>
    <w:rsid w:val="007643DA"/>
    <w:rsid w:val="00764404"/>
    <w:rsid w:val="00764921"/>
    <w:rsid w:val="00764FFE"/>
    <w:rsid w:val="007650DF"/>
    <w:rsid w:val="00765C8D"/>
    <w:rsid w:val="007665C5"/>
    <w:rsid w:val="00766BED"/>
    <w:rsid w:val="00767676"/>
    <w:rsid w:val="00767709"/>
    <w:rsid w:val="00771326"/>
    <w:rsid w:val="00771FA1"/>
    <w:rsid w:val="00772323"/>
    <w:rsid w:val="007723C7"/>
    <w:rsid w:val="007726DF"/>
    <w:rsid w:val="007728AE"/>
    <w:rsid w:val="00772E6A"/>
    <w:rsid w:val="007733C1"/>
    <w:rsid w:val="00774100"/>
    <w:rsid w:val="00774555"/>
    <w:rsid w:val="00774979"/>
    <w:rsid w:val="00774AED"/>
    <w:rsid w:val="00774FBF"/>
    <w:rsid w:val="00776215"/>
    <w:rsid w:val="007764DD"/>
    <w:rsid w:val="00776E5E"/>
    <w:rsid w:val="00777047"/>
    <w:rsid w:val="0077707D"/>
    <w:rsid w:val="00777AF8"/>
    <w:rsid w:val="007804DC"/>
    <w:rsid w:val="00780789"/>
    <w:rsid w:val="00780A73"/>
    <w:rsid w:val="00781AA8"/>
    <w:rsid w:val="007823AB"/>
    <w:rsid w:val="00782599"/>
    <w:rsid w:val="00783048"/>
    <w:rsid w:val="007830CF"/>
    <w:rsid w:val="007836B3"/>
    <w:rsid w:val="00783823"/>
    <w:rsid w:val="007838F0"/>
    <w:rsid w:val="00783A13"/>
    <w:rsid w:val="00784051"/>
    <w:rsid w:val="00784706"/>
    <w:rsid w:val="00784801"/>
    <w:rsid w:val="007848B8"/>
    <w:rsid w:val="007850F3"/>
    <w:rsid w:val="00785C21"/>
    <w:rsid w:val="00785C96"/>
    <w:rsid w:val="0078619E"/>
    <w:rsid w:val="00786395"/>
    <w:rsid w:val="00787056"/>
    <w:rsid w:val="0078744F"/>
    <w:rsid w:val="00791939"/>
    <w:rsid w:val="00791966"/>
    <w:rsid w:val="00791CD8"/>
    <w:rsid w:val="00792640"/>
    <w:rsid w:val="00792966"/>
    <w:rsid w:val="007930B1"/>
    <w:rsid w:val="00793289"/>
    <w:rsid w:val="007935B3"/>
    <w:rsid w:val="00793BE5"/>
    <w:rsid w:val="00794164"/>
    <w:rsid w:val="00794891"/>
    <w:rsid w:val="00794EFD"/>
    <w:rsid w:val="007958B1"/>
    <w:rsid w:val="00795CF1"/>
    <w:rsid w:val="00795FE0"/>
    <w:rsid w:val="00795FF6"/>
    <w:rsid w:val="007960E8"/>
    <w:rsid w:val="00796690"/>
    <w:rsid w:val="007974EB"/>
    <w:rsid w:val="00797546"/>
    <w:rsid w:val="00797F4A"/>
    <w:rsid w:val="007A058C"/>
    <w:rsid w:val="007A110A"/>
    <w:rsid w:val="007A19A7"/>
    <w:rsid w:val="007A1E89"/>
    <w:rsid w:val="007A27DB"/>
    <w:rsid w:val="007A33DB"/>
    <w:rsid w:val="007A3F06"/>
    <w:rsid w:val="007A41A1"/>
    <w:rsid w:val="007A42DC"/>
    <w:rsid w:val="007A438A"/>
    <w:rsid w:val="007A5A13"/>
    <w:rsid w:val="007A6777"/>
    <w:rsid w:val="007A6C34"/>
    <w:rsid w:val="007A6F94"/>
    <w:rsid w:val="007A7113"/>
    <w:rsid w:val="007A77FD"/>
    <w:rsid w:val="007A7D1F"/>
    <w:rsid w:val="007B0950"/>
    <w:rsid w:val="007B09A8"/>
    <w:rsid w:val="007B1190"/>
    <w:rsid w:val="007B196F"/>
    <w:rsid w:val="007B1E27"/>
    <w:rsid w:val="007B29A6"/>
    <w:rsid w:val="007B31D3"/>
    <w:rsid w:val="007B3984"/>
    <w:rsid w:val="007B3A45"/>
    <w:rsid w:val="007B4438"/>
    <w:rsid w:val="007B45AE"/>
    <w:rsid w:val="007B4858"/>
    <w:rsid w:val="007B4BFA"/>
    <w:rsid w:val="007B516D"/>
    <w:rsid w:val="007B5550"/>
    <w:rsid w:val="007B585F"/>
    <w:rsid w:val="007B5B9B"/>
    <w:rsid w:val="007B62BE"/>
    <w:rsid w:val="007B7556"/>
    <w:rsid w:val="007C07AB"/>
    <w:rsid w:val="007C0AA4"/>
    <w:rsid w:val="007C0B85"/>
    <w:rsid w:val="007C2B9D"/>
    <w:rsid w:val="007C3185"/>
    <w:rsid w:val="007C3677"/>
    <w:rsid w:val="007C3A1E"/>
    <w:rsid w:val="007C3B25"/>
    <w:rsid w:val="007C3B55"/>
    <w:rsid w:val="007C3F9F"/>
    <w:rsid w:val="007C42F9"/>
    <w:rsid w:val="007C44B0"/>
    <w:rsid w:val="007C4D88"/>
    <w:rsid w:val="007C530F"/>
    <w:rsid w:val="007C562D"/>
    <w:rsid w:val="007C5FF0"/>
    <w:rsid w:val="007C62B5"/>
    <w:rsid w:val="007C64CD"/>
    <w:rsid w:val="007C719B"/>
    <w:rsid w:val="007C7672"/>
    <w:rsid w:val="007C7C6A"/>
    <w:rsid w:val="007D0038"/>
    <w:rsid w:val="007D03E3"/>
    <w:rsid w:val="007D14B5"/>
    <w:rsid w:val="007D16FD"/>
    <w:rsid w:val="007D175B"/>
    <w:rsid w:val="007D1795"/>
    <w:rsid w:val="007D18BC"/>
    <w:rsid w:val="007D3092"/>
    <w:rsid w:val="007D3D85"/>
    <w:rsid w:val="007D439E"/>
    <w:rsid w:val="007D4528"/>
    <w:rsid w:val="007D454A"/>
    <w:rsid w:val="007D4CA1"/>
    <w:rsid w:val="007D4E5C"/>
    <w:rsid w:val="007D5145"/>
    <w:rsid w:val="007D6E6B"/>
    <w:rsid w:val="007D7029"/>
    <w:rsid w:val="007D7398"/>
    <w:rsid w:val="007D7839"/>
    <w:rsid w:val="007D78BD"/>
    <w:rsid w:val="007D79F9"/>
    <w:rsid w:val="007E00C7"/>
    <w:rsid w:val="007E00EF"/>
    <w:rsid w:val="007E0520"/>
    <w:rsid w:val="007E070B"/>
    <w:rsid w:val="007E0B9B"/>
    <w:rsid w:val="007E0DB9"/>
    <w:rsid w:val="007E0EBC"/>
    <w:rsid w:val="007E0F6D"/>
    <w:rsid w:val="007E18BC"/>
    <w:rsid w:val="007E196C"/>
    <w:rsid w:val="007E1A5E"/>
    <w:rsid w:val="007E1C89"/>
    <w:rsid w:val="007E242C"/>
    <w:rsid w:val="007E2730"/>
    <w:rsid w:val="007E313A"/>
    <w:rsid w:val="007E3696"/>
    <w:rsid w:val="007E43C4"/>
    <w:rsid w:val="007E4F6C"/>
    <w:rsid w:val="007E5520"/>
    <w:rsid w:val="007E5B08"/>
    <w:rsid w:val="007E6094"/>
    <w:rsid w:val="007E7812"/>
    <w:rsid w:val="007E7A46"/>
    <w:rsid w:val="007E7DDA"/>
    <w:rsid w:val="007F06C3"/>
    <w:rsid w:val="007F0D41"/>
    <w:rsid w:val="007F1DC9"/>
    <w:rsid w:val="007F1E76"/>
    <w:rsid w:val="007F21D9"/>
    <w:rsid w:val="007F233A"/>
    <w:rsid w:val="007F27E4"/>
    <w:rsid w:val="007F28E6"/>
    <w:rsid w:val="007F3B1D"/>
    <w:rsid w:val="007F3D03"/>
    <w:rsid w:val="007F3EA1"/>
    <w:rsid w:val="007F4145"/>
    <w:rsid w:val="007F41BE"/>
    <w:rsid w:val="007F4998"/>
    <w:rsid w:val="007F49BF"/>
    <w:rsid w:val="007F4F8F"/>
    <w:rsid w:val="007F5884"/>
    <w:rsid w:val="007F62A8"/>
    <w:rsid w:val="007F6331"/>
    <w:rsid w:val="007F6AEF"/>
    <w:rsid w:val="007F6D98"/>
    <w:rsid w:val="007F7CAE"/>
    <w:rsid w:val="007F7F68"/>
    <w:rsid w:val="007F7F87"/>
    <w:rsid w:val="0080002F"/>
    <w:rsid w:val="00800AAC"/>
    <w:rsid w:val="00800BEC"/>
    <w:rsid w:val="00800C03"/>
    <w:rsid w:val="00800F2A"/>
    <w:rsid w:val="00800F5C"/>
    <w:rsid w:val="00801144"/>
    <w:rsid w:val="008014C4"/>
    <w:rsid w:val="008016C3"/>
    <w:rsid w:val="00801B8E"/>
    <w:rsid w:val="00803857"/>
    <w:rsid w:val="00803D57"/>
    <w:rsid w:val="008045A3"/>
    <w:rsid w:val="00804991"/>
    <w:rsid w:val="00804D29"/>
    <w:rsid w:val="00805292"/>
    <w:rsid w:val="00805559"/>
    <w:rsid w:val="0080574D"/>
    <w:rsid w:val="008057A0"/>
    <w:rsid w:val="008059C6"/>
    <w:rsid w:val="008059CB"/>
    <w:rsid w:val="00805D13"/>
    <w:rsid w:val="00806774"/>
    <w:rsid w:val="0080717B"/>
    <w:rsid w:val="00807768"/>
    <w:rsid w:val="00807B41"/>
    <w:rsid w:val="00807F83"/>
    <w:rsid w:val="008102B5"/>
    <w:rsid w:val="00810EDF"/>
    <w:rsid w:val="0081113D"/>
    <w:rsid w:val="00811FFA"/>
    <w:rsid w:val="00812019"/>
    <w:rsid w:val="00812CB6"/>
    <w:rsid w:val="0081317A"/>
    <w:rsid w:val="00813255"/>
    <w:rsid w:val="00813488"/>
    <w:rsid w:val="00813DDB"/>
    <w:rsid w:val="00814090"/>
    <w:rsid w:val="008145F5"/>
    <w:rsid w:val="008148D9"/>
    <w:rsid w:val="00815015"/>
    <w:rsid w:val="00815F4F"/>
    <w:rsid w:val="0081609D"/>
    <w:rsid w:val="008160BF"/>
    <w:rsid w:val="00816455"/>
    <w:rsid w:val="008168A6"/>
    <w:rsid w:val="008168D8"/>
    <w:rsid w:val="008168E5"/>
    <w:rsid w:val="008168EE"/>
    <w:rsid w:val="008177A9"/>
    <w:rsid w:val="00817855"/>
    <w:rsid w:val="008200FC"/>
    <w:rsid w:val="00820236"/>
    <w:rsid w:val="008207C8"/>
    <w:rsid w:val="008209F9"/>
    <w:rsid w:val="008216CC"/>
    <w:rsid w:val="00821BD3"/>
    <w:rsid w:val="00823900"/>
    <w:rsid w:val="00823EDE"/>
    <w:rsid w:val="00824083"/>
    <w:rsid w:val="00824508"/>
    <w:rsid w:val="0082483D"/>
    <w:rsid w:val="00825D91"/>
    <w:rsid w:val="00825E43"/>
    <w:rsid w:val="00825FC0"/>
    <w:rsid w:val="008261C9"/>
    <w:rsid w:val="00826FE1"/>
    <w:rsid w:val="008304DA"/>
    <w:rsid w:val="008305D5"/>
    <w:rsid w:val="00830BB3"/>
    <w:rsid w:val="00830CB5"/>
    <w:rsid w:val="00830D4E"/>
    <w:rsid w:val="00830E6A"/>
    <w:rsid w:val="008315FA"/>
    <w:rsid w:val="00831B33"/>
    <w:rsid w:val="00831BBE"/>
    <w:rsid w:val="0083213E"/>
    <w:rsid w:val="00833021"/>
    <w:rsid w:val="00833B83"/>
    <w:rsid w:val="00833DEB"/>
    <w:rsid w:val="00834915"/>
    <w:rsid w:val="00834CCC"/>
    <w:rsid w:val="00834F0D"/>
    <w:rsid w:val="00835CB9"/>
    <w:rsid w:val="00835EFC"/>
    <w:rsid w:val="008370F5"/>
    <w:rsid w:val="0083727E"/>
    <w:rsid w:val="00837861"/>
    <w:rsid w:val="00837A8D"/>
    <w:rsid w:val="00837CBE"/>
    <w:rsid w:val="008401A5"/>
    <w:rsid w:val="0084096C"/>
    <w:rsid w:val="00840F62"/>
    <w:rsid w:val="00842725"/>
    <w:rsid w:val="00843A34"/>
    <w:rsid w:val="00843EA8"/>
    <w:rsid w:val="008440AF"/>
    <w:rsid w:val="00844DA8"/>
    <w:rsid w:val="00844EFC"/>
    <w:rsid w:val="00845614"/>
    <w:rsid w:val="00845AE1"/>
    <w:rsid w:val="00845E81"/>
    <w:rsid w:val="0084703C"/>
    <w:rsid w:val="0084728E"/>
    <w:rsid w:val="00847E10"/>
    <w:rsid w:val="00850118"/>
    <w:rsid w:val="00850196"/>
    <w:rsid w:val="00850363"/>
    <w:rsid w:val="00850C75"/>
    <w:rsid w:val="008515F8"/>
    <w:rsid w:val="008527B6"/>
    <w:rsid w:val="00852906"/>
    <w:rsid w:val="008535C2"/>
    <w:rsid w:val="008537F8"/>
    <w:rsid w:val="0085389A"/>
    <w:rsid w:val="00853E31"/>
    <w:rsid w:val="00854577"/>
    <w:rsid w:val="00855148"/>
    <w:rsid w:val="00855628"/>
    <w:rsid w:val="00855660"/>
    <w:rsid w:val="00855D40"/>
    <w:rsid w:val="0085617F"/>
    <w:rsid w:val="00857045"/>
    <w:rsid w:val="008600ED"/>
    <w:rsid w:val="00860491"/>
    <w:rsid w:val="008605EE"/>
    <w:rsid w:val="00860634"/>
    <w:rsid w:val="00860843"/>
    <w:rsid w:val="00861490"/>
    <w:rsid w:val="0086211C"/>
    <w:rsid w:val="0086278D"/>
    <w:rsid w:val="00862DC6"/>
    <w:rsid w:val="008638BC"/>
    <w:rsid w:val="00864090"/>
    <w:rsid w:val="00864F4E"/>
    <w:rsid w:val="00865263"/>
    <w:rsid w:val="008655DE"/>
    <w:rsid w:val="00865804"/>
    <w:rsid w:val="00865AA0"/>
    <w:rsid w:val="0086645E"/>
    <w:rsid w:val="0086720B"/>
    <w:rsid w:val="00867999"/>
    <w:rsid w:val="00867A7B"/>
    <w:rsid w:val="00867E88"/>
    <w:rsid w:val="00867EEC"/>
    <w:rsid w:val="0087077F"/>
    <w:rsid w:val="008710C5"/>
    <w:rsid w:val="00871CD6"/>
    <w:rsid w:val="00872412"/>
    <w:rsid w:val="0087245D"/>
    <w:rsid w:val="00872876"/>
    <w:rsid w:val="008734A3"/>
    <w:rsid w:val="008740DB"/>
    <w:rsid w:val="008742A1"/>
    <w:rsid w:val="008749D4"/>
    <w:rsid w:val="0087586A"/>
    <w:rsid w:val="008758B8"/>
    <w:rsid w:val="00875AC6"/>
    <w:rsid w:val="00875D14"/>
    <w:rsid w:val="0087605C"/>
    <w:rsid w:val="00876176"/>
    <w:rsid w:val="00876E46"/>
    <w:rsid w:val="008772FF"/>
    <w:rsid w:val="00877E94"/>
    <w:rsid w:val="00877F1A"/>
    <w:rsid w:val="00877FD5"/>
    <w:rsid w:val="0088064D"/>
    <w:rsid w:val="0088130D"/>
    <w:rsid w:val="0088138A"/>
    <w:rsid w:val="00881BA0"/>
    <w:rsid w:val="00881BE9"/>
    <w:rsid w:val="00881C78"/>
    <w:rsid w:val="0088298F"/>
    <w:rsid w:val="00882B70"/>
    <w:rsid w:val="00882E6E"/>
    <w:rsid w:val="00883732"/>
    <w:rsid w:val="008838EA"/>
    <w:rsid w:val="0088397A"/>
    <w:rsid w:val="008844D1"/>
    <w:rsid w:val="008850A0"/>
    <w:rsid w:val="008858A2"/>
    <w:rsid w:val="00885A13"/>
    <w:rsid w:val="00885BFA"/>
    <w:rsid w:val="0088633B"/>
    <w:rsid w:val="00886684"/>
    <w:rsid w:val="0088782D"/>
    <w:rsid w:val="00887E25"/>
    <w:rsid w:val="008901F1"/>
    <w:rsid w:val="008903FF"/>
    <w:rsid w:val="0089119E"/>
    <w:rsid w:val="0089158F"/>
    <w:rsid w:val="008921C4"/>
    <w:rsid w:val="008922E8"/>
    <w:rsid w:val="00893106"/>
    <w:rsid w:val="00893589"/>
    <w:rsid w:val="00894C01"/>
    <w:rsid w:val="008955FE"/>
    <w:rsid w:val="008958FB"/>
    <w:rsid w:val="008968B9"/>
    <w:rsid w:val="00896A62"/>
    <w:rsid w:val="00896DB0"/>
    <w:rsid w:val="00897067"/>
    <w:rsid w:val="008973E1"/>
    <w:rsid w:val="00897AF9"/>
    <w:rsid w:val="008A0265"/>
    <w:rsid w:val="008A0497"/>
    <w:rsid w:val="008A096E"/>
    <w:rsid w:val="008A13E8"/>
    <w:rsid w:val="008A2154"/>
    <w:rsid w:val="008A24B3"/>
    <w:rsid w:val="008A2C63"/>
    <w:rsid w:val="008A2E69"/>
    <w:rsid w:val="008A2EE1"/>
    <w:rsid w:val="008A3417"/>
    <w:rsid w:val="008A37C5"/>
    <w:rsid w:val="008A38BD"/>
    <w:rsid w:val="008A3ABD"/>
    <w:rsid w:val="008A3C84"/>
    <w:rsid w:val="008A459F"/>
    <w:rsid w:val="008A4B46"/>
    <w:rsid w:val="008A4D61"/>
    <w:rsid w:val="008A4F63"/>
    <w:rsid w:val="008A5562"/>
    <w:rsid w:val="008A56DB"/>
    <w:rsid w:val="008A5803"/>
    <w:rsid w:val="008A580E"/>
    <w:rsid w:val="008A5CBA"/>
    <w:rsid w:val="008A6020"/>
    <w:rsid w:val="008A61D2"/>
    <w:rsid w:val="008A643C"/>
    <w:rsid w:val="008A658B"/>
    <w:rsid w:val="008A67EB"/>
    <w:rsid w:val="008A73B5"/>
    <w:rsid w:val="008A7726"/>
    <w:rsid w:val="008B12F5"/>
    <w:rsid w:val="008B1321"/>
    <w:rsid w:val="008B16B8"/>
    <w:rsid w:val="008B21DF"/>
    <w:rsid w:val="008B3273"/>
    <w:rsid w:val="008B44F9"/>
    <w:rsid w:val="008B4D73"/>
    <w:rsid w:val="008B4FA8"/>
    <w:rsid w:val="008B524D"/>
    <w:rsid w:val="008B52F8"/>
    <w:rsid w:val="008B5662"/>
    <w:rsid w:val="008B5B2A"/>
    <w:rsid w:val="008B66DD"/>
    <w:rsid w:val="008B6BD8"/>
    <w:rsid w:val="008B6C1F"/>
    <w:rsid w:val="008B6D4C"/>
    <w:rsid w:val="008B78E1"/>
    <w:rsid w:val="008C041D"/>
    <w:rsid w:val="008C079A"/>
    <w:rsid w:val="008C0D59"/>
    <w:rsid w:val="008C1301"/>
    <w:rsid w:val="008C1375"/>
    <w:rsid w:val="008C16C0"/>
    <w:rsid w:val="008C1766"/>
    <w:rsid w:val="008C17F9"/>
    <w:rsid w:val="008C1A0E"/>
    <w:rsid w:val="008C23FF"/>
    <w:rsid w:val="008C2E09"/>
    <w:rsid w:val="008C33F0"/>
    <w:rsid w:val="008C3406"/>
    <w:rsid w:val="008C3B99"/>
    <w:rsid w:val="008C44FE"/>
    <w:rsid w:val="008C465B"/>
    <w:rsid w:val="008C496E"/>
    <w:rsid w:val="008C4999"/>
    <w:rsid w:val="008C49CE"/>
    <w:rsid w:val="008C4E37"/>
    <w:rsid w:val="008C4FB5"/>
    <w:rsid w:val="008C5204"/>
    <w:rsid w:val="008C5375"/>
    <w:rsid w:val="008C5626"/>
    <w:rsid w:val="008C5820"/>
    <w:rsid w:val="008C60E4"/>
    <w:rsid w:val="008C63C0"/>
    <w:rsid w:val="008C6C03"/>
    <w:rsid w:val="008C709C"/>
    <w:rsid w:val="008C7666"/>
    <w:rsid w:val="008C7937"/>
    <w:rsid w:val="008C7F92"/>
    <w:rsid w:val="008D08D3"/>
    <w:rsid w:val="008D1C14"/>
    <w:rsid w:val="008D1D23"/>
    <w:rsid w:val="008D2F69"/>
    <w:rsid w:val="008D32C9"/>
    <w:rsid w:val="008D354B"/>
    <w:rsid w:val="008D355D"/>
    <w:rsid w:val="008D41A2"/>
    <w:rsid w:val="008D4AF5"/>
    <w:rsid w:val="008D4BFF"/>
    <w:rsid w:val="008D4FCC"/>
    <w:rsid w:val="008D587D"/>
    <w:rsid w:val="008D5A9F"/>
    <w:rsid w:val="008D5D18"/>
    <w:rsid w:val="008D5E50"/>
    <w:rsid w:val="008D66A4"/>
    <w:rsid w:val="008D6D07"/>
    <w:rsid w:val="008D6D53"/>
    <w:rsid w:val="008D7001"/>
    <w:rsid w:val="008D709C"/>
    <w:rsid w:val="008D7377"/>
    <w:rsid w:val="008D7618"/>
    <w:rsid w:val="008D7620"/>
    <w:rsid w:val="008D7CDF"/>
    <w:rsid w:val="008E0E87"/>
    <w:rsid w:val="008E1D19"/>
    <w:rsid w:val="008E2969"/>
    <w:rsid w:val="008E2DBC"/>
    <w:rsid w:val="008E306D"/>
    <w:rsid w:val="008E4A8C"/>
    <w:rsid w:val="008E4C25"/>
    <w:rsid w:val="008E4E01"/>
    <w:rsid w:val="008E51CD"/>
    <w:rsid w:val="008E5330"/>
    <w:rsid w:val="008E5546"/>
    <w:rsid w:val="008E5B9D"/>
    <w:rsid w:val="008E6331"/>
    <w:rsid w:val="008E74C5"/>
    <w:rsid w:val="008E7634"/>
    <w:rsid w:val="008E78F1"/>
    <w:rsid w:val="008F0331"/>
    <w:rsid w:val="008F0822"/>
    <w:rsid w:val="008F0AB1"/>
    <w:rsid w:val="008F1B86"/>
    <w:rsid w:val="008F1C69"/>
    <w:rsid w:val="008F223C"/>
    <w:rsid w:val="008F259C"/>
    <w:rsid w:val="008F2DF1"/>
    <w:rsid w:val="008F35BC"/>
    <w:rsid w:val="008F3E6E"/>
    <w:rsid w:val="008F4130"/>
    <w:rsid w:val="008F4394"/>
    <w:rsid w:val="008F5B97"/>
    <w:rsid w:val="008F6115"/>
    <w:rsid w:val="008F6327"/>
    <w:rsid w:val="008F666B"/>
    <w:rsid w:val="008F6765"/>
    <w:rsid w:val="008F67AC"/>
    <w:rsid w:val="008F7238"/>
    <w:rsid w:val="008F75D6"/>
    <w:rsid w:val="008F7666"/>
    <w:rsid w:val="008F7D00"/>
    <w:rsid w:val="0090018F"/>
    <w:rsid w:val="00900948"/>
    <w:rsid w:val="00900B4C"/>
    <w:rsid w:val="0090105B"/>
    <w:rsid w:val="0090132C"/>
    <w:rsid w:val="0090134F"/>
    <w:rsid w:val="00901A77"/>
    <w:rsid w:val="00902782"/>
    <w:rsid w:val="00902BBD"/>
    <w:rsid w:val="009034B2"/>
    <w:rsid w:val="00903876"/>
    <w:rsid w:val="00905E4E"/>
    <w:rsid w:val="0090628B"/>
    <w:rsid w:val="0090656F"/>
    <w:rsid w:val="009068FA"/>
    <w:rsid w:val="00906B76"/>
    <w:rsid w:val="00906F35"/>
    <w:rsid w:val="00910236"/>
    <w:rsid w:val="0091026C"/>
    <w:rsid w:val="0091050F"/>
    <w:rsid w:val="0091083C"/>
    <w:rsid w:val="00910DEC"/>
    <w:rsid w:val="00910EDB"/>
    <w:rsid w:val="0091151B"/>
    <w:rsid w:val="009116E7"/>
    <w:rsid w:val="009123F2"/>
    <w:rsid w:val="00912B12"/>
    <w:rsid w:val="00912B88"/>
    <w:rsid w:val="00913F62"/>
    <w:rsid w:val="00913F7E"/>
    <w:rsid w:val="0091563A"/>
    <w:rsid w:val="00915742"/>
    <w:rsid w:val="0091663B"/>
    <w:rsid w:val="0091719A"/>
    <w:rsid w:val="009173B8"/>
    <w:rsid w:val="00920068"/>
    <w:rsid w:val="0092056A"/>
    <w:rsid w:val="0092128B"/>
    <w:rsid w:val="009213AC"/>
    <w:rsid w:val="00922BE6"/>
    <w:rsid w:val="00923C8B"/>
    <w:rsid w:val="00924013"/>
    <w:rsid w:val="00924B8A"/>
    <w:rsid w:val="00924C57"/>
    <w:rsid w:val="00925820"/>
    <w:rsid w:val="00925989"/>
    <w:rsid w:val="00925EF9"/>
    <w:rsid w:val="009266F2"/>
    <w:rsid w:val="00926A04"/>
    <w:rsid w:val="00926CFF"/>
    <w:rsid w:val="00927319"/>
    <w:rsid w:val="0092774D"/>
    <w:rsid w:val="009307BB"/>
    <w:rsid w:val="009309D5"/>
    <w:rsid w:val="00931966"/>
    <w:rsid w:val="00931EE4"/>
    <w:rsid w:val="00932D22"/>
    <w:rsid w:val="00934018"/>
    <w:rsid w:val="00934BCA"/>
    <w:rsid w:val="00935245"/>
    <w:rsid w:val="0093565F"/>
    <w:rsid w:val="009356C0"/>
    <w:rsid w:val="009358F5"/>
    <w:rsid w:val="00935BB8"/>
    <w:rsid w:val="009362E1"/>
    <w:rsid w:val="009365A2"/>
    <w:rsid w:val="00936724"/>
    <w:rsid w:val="009369BE"/>
    <w:rsid w:val="00936FA3"/>
    <w:rsid w:val="00937697"/>
    <w:rsid w:val="00937E48"/>
    <w:rsid w:val="009400E7"/>
    <w:rsid w:val="00940108"/>
    <w:rsid w:val="00940276"/>
    <w:rsid w:val="00940482"/>
    <w:rsid w:val="00940DA7"/>
    <w:rsid w:val="00941025"/>
    <w:rsid w:val="00941169"/>
    <w:rsid w:val="00942641"/>
    <w:rsid w:val="0094314D"/>
    <w:rsid w:val="00943627"/>
    <w:rsid w:val="00943DDD"/>
    <w:rsid w:val="00943F67"/>
    <w:rsid w:val="00944D94"/>
    <w:rsid w:val="00944E0E"/>
    <w:rsid w:val="00944FB4"/>
    <w:rsid w:val="0094579E"/>
    <w:rsid w:val="00945825"/>
    <w:rsid w:val="00945D4B"/>
    <w:rsid w:val="00945DFB"/>
    <w:rsid w:val="0094755E"/>
    <w:rsid w:val="0094772F"/>
    <w:rsid w:val="0094787C"/>
    <w:rsid w:val="00947F96"/>
    <w:rsid w:val="00950A92"/>
    <w:rsid w:val="00950C42"/>
    <w:rsid w:val="00950F68"/>
    <w:rsid w:val="00951217"/>
    <w:rsid w:val="009513E5"/>
    <w:rsid w:val="0095152D"/>
    <w:rsid w:val="0095177D"/>
    <w:rsid w:val="0095195F"/>
    <w:rsid w:val="00951BA8"/>
    <w:rsid w:val="00951C14"/>
    <w:rsid w:val="00951CBB"/>
    <w:rsid w:val="00952938"/>
    <w:rsid w:val="0095349C"/>
    <w:rsid w:val="009536D6"/>
    <w:rsid w:val="00953A40"/>
    <w:rsid w:val="00953B3C"/>
    <w:rsid w:val="00953D32"/>
    <w:rsid w:val="009557DC"/>
    <w:rsid w:val="00955C51"/>
    <w:rsid w:val="00956C37"/>
    <w:rsid w:val="00956E16"/>
    <w:rsid w:val="00956F69"/>
    <w:rsid w:val="00957379"/>
    <w:rsid w:val="00957380"/>
    <w:rsid w:val="009576DC"/>
    <w:rsid w:val="00957740"/>
    <w:rsid w:val="0095779D"/>
    <w:rsid w:val="00960595"/>
    <w:rsid w:val="00960649"/>
    <w:rsid w:val="00960A69"/>
    <w:rsid w:val="00960AEE"/>
    <w:rsid w:val="00960B2E"/>
    <w:rsid w:val="00960E00"/>
    <w:rsid w:val="00960E52"/>
    <w:rsid w:val="00962349"/>
    <w:rsid w:val="00962F36"/>
    <w:rsid w:val="00963136"/>
    <w:rsid w:val="00963300"/>
    <w:rsid w:val="00963374"/>
    <w:rsid w:val="009640C6"/>
    <w:rsid w:val="009646CC"/>
    <w:rsid w:val="00964871"/>
    <w:rsid w:val="0096506F"/>
    <w:rsid w:val="0096539D"/>
    <w:rsid w:val="00965599"/>
    <w:rsid w:val="009656DD"/>
    <w:rsid w:val="00965B13"/>
    <w:rsid w:val="00965EF4"/>
    <w:rsid w:val="00966351"/>
    <w:rsid w:val="00966785"/>
    <w:rsid w:val="00966A49"/>
    <w:rsid w:val="00966FBE"/>
    <w:rsid w:val="00967881"/>
    <w:rsid w:val="00967D85"/>
    <w:rsid w:val="00970BBA"/>
    <w:rsid w:val="0097157C"/>
    <w:rsid w:val="00971591"/>
    <w:rsid w:val="009718AB"/>
    <w:rsid w:val="00971B24"/>
    <w:rsid w:val="00972678"/>
    <w:rsid w:val="0097296D"/>
    <w:rsid w:val="0097297B"/>
    <w:rsid w:val="00972CB5"/>
    <w:rsid w:val="00973794"/>
    <w:rsid w:val="00974404"/>
    <w:rsid w:val="0097542C"/>
    <w:rsid w:val="00975713"/>
    <w:rsid w:val="00975B2C"/>
    <w:rsid w:val="00975BAE"/>
    <w:rsid w:val="0097607E"/>
    <w:rsid w:val="0097637D"/>
    <w:rsid w:val="00976477"/>
    <w:rsid w:val="00976D58"/>
    <w:rsid w:val="00977B40"/>
    <w:rsid w:val="0098004E"/>
    <w:rsid w:val="0098052B"/>
    <w:rsid w:val="0098100B"/>
    <w:rsid w:val="0098152A"/>
    <w:rsid w:val="009816CE"/>
    <w:rsid w:val="00982EDF"/>
    <w:rsid w:val="00983023"/>
    <w:rsid w:val="009835D0"/>
    <w:rsid w:val="00983761"/>
    <w:rsid w:val="009849A7"/>
    <w:rsid w:val="00984A72"/>
    <w:rsid w:val="00984D59"/>
    <w:rsid w:val="0098539E"/>
    <w:rsid w:val="00985B25"/>
    <w:rsid w:val="00986D29"/>
    <w:rsid w:val="00986F95"/>
    <w:rsid w:val="00986FC5"/>
    <w:rsid w:val="0098705E"/>
    <w:rsid w:val="00987523"/>
    <w:rsid w:val="00987BAD"/>
    <w:rsid w:val="009903E0"/>
    <w:rsid w:val="009906BE"/>
    <w:rsid w:val="00990ABA"/>
    <w:rsid w:val="0099167F"/>
    <w:rsid w:val="009917B7"/>
    <w:rsid w:val="00991953"/>
    <w:rsid w:val="00991D40"/>
    <w:rsid w:val="00991DA7"/>
    <w:rsid w:val="00991F12"/>
    <w:rsid w:val="00991F1C"/>
    <w:rsid w:val="009926E6"/>
    <w:rsid w:val="009939D0"/>
    <w:rsid w:val="00993A33"/>
    <w:rsid w:val="0099483D"/>
    <w:rsid w:val="00994F69"/>
    <w:rsid w:val="009957AE"/>
    <w:rsid w:val="00995CD2"/>
    <w:rsid w:val="00995FFA"/>
    <w:rsid w:val="009968E7"/>
    <w:rsid w:val="00996B78"/>
    <w:rsid w:val="009974E2"/>
    <w:rsid w:val="00997569"/>
    <w:rsid w:val="00997896"/>
    <w:rsid w:val="009A0E74"/>
    <w:rsid w:val="009A1411"/>
    <w:rsid w:val="009A144B"/>
    <w:rsid w:val="009A2C34"/>
    <w:rsid w:val="009A2E60"/>
    <w:rsid w:val="009A2E85"/>
    <w:rsid w:val="009A3905"/>
    <w:rsid w:val="009A3D2B"/>
    <w:rsid w:val="009A47F9"/>
    <w:rsid w:val="009A5245"/>
    <w:rsid w:val="009A6067"/>
    <w:rsid w:val="009A718D"/>
    <w:rsid w:val="009A74B5"/>
    <w:rsid w:val="009A7641"/>
    <w:rsid w:val="009A772F"/>
    <w:rsid w:val="009A7829"/>
    <w:rsid w:val="009B0392"/>
    <w:rsid w:val="009B0C8F"/>
    <w:rsid w:val="009B170D"/>
    <w:rsid w:val="009B1F44"/>
    <w:rsid w:val="009B2408"/>
    <w:rsid w:val="009B27E8"/>
    <w:rsid w:val="009B290F"/>
    <w:rsid w:val="009B2F46"/>
    <w:rsid w:val="009B35FB"/>
    <w:rsid w:val="009B37B1"/>
    <w:rsid w:val="009B3BF9"/>
    <w:rsid w:val="009B3CD8"/>
    <w:rsid w:val="009B4B16"/>
    <w:rsid w:val="009B5027"/>
    <w:rsid w:val="009B569E"/>
    <w:rsid w:val="009B60E6"/>
    <w:rsid w:val="009B61ED"/>
    <w:rsid w:val="009B68AB"/>
    <w:rsid w:val="009B72CF"/>
    <w:rsid w:val="009B7368"/>
    <w:rsid w:val="009C003B"/>
    <w:rsid w:val="009C02B0"/>
    <w:rsid w:val="009C0805"/>
    <w:rsid w:val="009C0C5F"/>
    <w:rsid w:val="009C2553"/>
    <w:rsid w:val="009C260D"/>
    <w:rsid w:val="009C2B60"/>
    <w:rsid w:val="009C2C7D"/>
    <w:rsid w:val="009C5199"/>
    <w:rsid w:val="009C523D"/>
    <w:rsid w:val="009C568A"/>
    <w:rsid w:val="009C588C"/>
    <w:rsid w:val="009C5C44"/>
    <w:rsid w:val="009C6071"/>
    <w:rsid w:val="009C6332"/>
    <w:rsid w:val="009C6593"/>
    <w:rsid w:val="009C682E"/>
    <w:rsid w:val="009C690E"/>
    <w:rsid w:val="009C6960"/>
    <w:rsid w:val="009C73C1"/>
    <w:rsid w:val="009C742B"/>
    <w:rsid w:val="009C77BF"/>
    <w:rsid w:val="009C77FD"/>
    <w:rsid w:val="009D06C2"/>
    <w:rsid w:val="009D12F3"/>
    <w:rsid w:val="009D1B41"/>
    <w:rsid w:val="009D1B65"/>
    <w:rsid w:val="009D1BDF"/>
    <w:rsid w:val="009D266F"/>
    <w:rsid w:val="009D2E98"/>
    <w:rsid w:val="009D2EC4"/>
    <w:rsid w:val="009D30FC"/>
    <w:rsid w:val="009D34BE"/>
    <w:rsid w:val="009D3652"/>
    <w:rsid w:val="009D36FC"/>
    <w:rsid w:val="009D3ABB"/>
    <w:rsid w:val="009D3E00"/>
    <w:rsid w:val="009D5304"/>
    <w:rsid w:val="009D5353"/>
    <w:rsid w:val="009D545A"/>
    <w:rsid w:val="009D5A96"/>
    <w:rsid w:val="009D60C9"/>
    <w:rsid w:val="009D6D33"/>
    <w:rsid w:val="009D7063"/>
    <w:rsid w:val="009D7274"/>
    <w:rsid w:val="009E0210"/>
    <w:rsid w:val="009E05D1"/>
    <w:rsid w:val="009E1494"/>
    <w:rsid w:val="009E1D0A"/>
    <w:rsid w:val="009E1F3E"/>
    <w:rsid w:val="009E25C6"/>
    <w:rsid w:val="009E2682"/>
    <w:rsid w:val="009E2BEC"/>
    <w:rsid w:val="009E40CB"/>
    <w:rsid w:val="009E45E1"/>
    <w:rsid w:val="009E4BAB"/>
    <w:rsid w:val="009E4E54"/>
    <w:rsid w:val="009E5400"/>
    <w:rsid w:val="009E55E9"/>
    <w:rsid w:val="009E5956"/>
    <w:rsid w:val="009E5977"/>
    <w:rsid w:val="009E5E76"/>
    <w:rsid w:val="009E702F"/>
    <w:rsid w:val="009E7827"/>
    <w:rsid w:val="009E7890"/>
    <w:rsid w:val="009E7920"/>
    <w:rsid w:val="009F02AD"/>
    <w:rsid w:val="009F0A60"/>
    <w:rsid w:val="009F0A7D"/>
    <w:rsid w:val="009F127B"/>
    <w:rsid w:val="009F16D1"/>
    <w:rsid w:val="009F22AC"/>
    <w:rsid w:val="009F2836"/>
    <w:rsid w:val="009F2C36"/>
    <w:rsid w:val="009F2D09"/>
    <w:rsid w:val="009F3BE4"/>
    <w:rsid w:val="009F4279"/>
    <w:rsid w:val="009F49A5"/>
    <w:rsid w:val="009F4C56"/>
    <w:rsid w:val="009F53D2"/>
    <w:rsid w:val="009F7528"/>
    <w:rsid w:val="009F7B02"/>
    <w:rsid w:val="009F7EE3"/>
    <w:rsid w:val="00A00092"/>
    <w:rsid w:val="00A006C7"/>
    <w:rsid w:val="00A0187D"/>
    <w:rsid w:val="00A01A1E"/>
    <w:rsid w:val="00A028FA"/>
    <w:rsid w:val="00A02C0A"/>
    <w:rsid w:val="00A033F4"/>
    <w:rsid w:val="00A05391"/>
    <w:rsid w:val="00A07554"/>
    <w:rsid w:val="00A0778D"/>
    <w:rsid w:val="00A102CA"/>
    <w:rsid w:val="00A10497"/>
    <w:rsid w:val="00A10D4A"/>
    <w:rsid w:val="00A10EA2"/>
    <w:rsid w:val="00A1132C"/>
    <w:rsid w:val="00A11485"/>
    <w:rsid w:val="00A1197C"/>
    <w:rsid w:val="00A11E2A"/>
    <w:rsid w:val="00A11E6D"/>
    <w:rsid w:val="00A11FAB"/>
    <w:rsid w:val="00A1217B"/>
    <w:rsid w:val="00A126F4"/>
    <w:rsid w:val="00A12827"/>
    <w:rsid w:val="00A13480"/>
    <w:rsid w:val="00A139AC"/>
    <w:rsid w:val="00A14436"/>
    <w:rsid w:val="00A144B8"/>
    <w:rsid w:val="00A150EE"/>
    <w:rsid w:val="00A15EC9"/>
    <w:rsid w:val="00A1603D"/>
    <w:rsid w:val="00A16281"/>
    <w:rsid w:val="00A16628"/>
    <w:rsid w:val="00A17D6B"/>
    <w:rsid w:val="00A20392"/>
    <w:rsid w:val="00A20753"/>
    <w:rsid w:val="00A209D2"/>
    <w:rsid w:val="00A20EB3"/>
    <w:rsid w:val="00A211BC"/>
    <w:rsid w:val="00A21612"/>
    <w:rsid w:val="00A2161D"/>
    <w:rsid w:val="00A21873"/>
    <w:rsid w:val="00A21B2C"/>
    <w:rsid w:val="00A21C9B"/>
    <w:rsid w:val="00A2252D"/>
    <w:rsid w:val="00A22BC7"/>
    <w:rsid w:val="00A23374"/>
    <w:rsid w:val="00A2399C"/>
    <w:rsid w:val="00A23D91"/>
    <w:rsid w:val="00A24204"/>
    <w:rsid w:val="00A24AF7"/>
    <w:rsid w:val="00A2531F"/>
    <w:rsid w:val="00A25CE1"/>
    <w:rsid w:val="00A2613E"/>
    <w:rsid w:val="00A26B43"/>
    <w:rsid w:val="00A26CF2"/>
    <w:rsid w:val="00A26EAE"/>
    <w:rsid w:val="00A2706F"/>
    <w:rsid w:val="00A2714D"/>
    <w:rsid w:val="00A314F0"/>
    <w:rsid w:val="00A324B6"/>
    <w:rsid w:val="00A32F9E"/>
    <w:rsid w:val="00A33568"/>
    <w:rsid w:val="00A3365D"/>
    <w:rsid w:val="00A33C2B"/>
    <w:rsid w:val="00A343E6"/>
    <w:rsid w:val="00A34795"/>
    <w:rsid w:val="00A352A0"/>
    <w:rsid w:val="00A35C32"/>
    <w:rsid w:val="00A36295"/>
    <w:rsid w:val="00A365FA"/>
    <w:rsid w:val="00A37F9D"/>
    <w:rsid w:val="00A40052"/>
    <w:rsid w:val="00A40C3C"/>
    <w:rsid w:val="00A41139"/>
    <w:rsid w:val="00A41A3F"/>
    <w:rsid w:val="00A41D66"/>
    <w:rsid w:val="00A42729"/>
    <w:rsid w:val="00A4286F"/>
    <w:rsid w:val="00A42C68"/>
    <w:rsid w:val="00A42FF5"/>
    <w:rsid w:val="00A431B3"/>
    <w:rsid w:val="00A43501"/>
    <w:rsid w:val="00A4393A"/>
    <w:rsid w:val="00A43D1D"/>
    <w:rsid w:val="00A4454B"/>
    <w:rsid w:val="00A45087"/>
    <w:rsid w:val="00A4606F"/>
    <w:rsid w:val="00A46B77"/>
    <w:rsid w:val="00A47152"/>
    <w:rsid w:val="00A47D2F"/>
    <w:rsid w:val="00A504E2"/>
    <w:rsid w:val="00A50600"/>
    <w:rsid w:val="00A50BE3"/>
    <w:rsid w:val="00A512C2"/>
    <w:rsid w:val="00A5278E"/>
    <w:rsid w:val="00A52A02"/>
    <w:rsid w:val="00A52C5E"/>
    <w:rsid w:val="00A52E69"/>
    <w:rsid w:val="00A5356F"/>
    <w:rsid w:val="00A53A05"/>
    <w:rsid w:val="00A53EDB"/>
    <w:rsid w:val="00A54077"/>
    <w:rsid w:val="00A5497F"/>
    <w:rsid w:val="00A54C15"/>
    <w:rsid w:val="00A54D57"/>
    <w:rsid w:val="00A557E6"/>
    <w:rsid w:val="00A560EC"/>
    <w:rsid w:val="00A569BF"/>
    <w:rsid w:val="00A56E34"/>
    <w:rsid w:val="00A57091"/>
    <w:rsid w:val="00A6061F"/>
    <w:rsid w:val="00A61465"/>
    <w:rsid w:val="00A61614"/>
    <w:rsid w:val="00A61C6A"/>
    <w:rsid w:val="00A61E5B"/>
    <w:rsid w:val="00A6251F"/>
    <w:rsid w:val="00A63A5B"/>
    <w:rsid w:val="00A63D8C"/>
    <w:rsid w:val="00A6474E"/>
    <w:rsid w:val="00A64932"/>
    <w:rsid w:val="00A64FD6"/>
    <w:rsid w:val="00A6537D"/>
    <w:rsid w:val="00A6566C"/>
    <w:rsid w:val="00A65783"/>
    <w:rsid w:val="00A65A57"/>
    <w:rsid w:val="00A66C14"/>
    <w:rsid w:val="00A6787C"/>
    <w:rsid w:val="00A679F2"/>
    <w:rsid w:val="00A67A56"/>
    <w:rsid w:val="00A707B3"/>
    <w:rsid w:val="00A70D5B"/>
    <w:rsid w:val="00A70DDD"/>
    <w:rsid w:val="00A70E83"/>
    <w:rsid w:val="00A713A9"/>
    <w:rsid w:val="00A71C12"/>
    <w:rsid w:val="00A71D17"/>
    <w:rsid w:val="00A71EA7"/>
    <w:rsid w:val="00A7286C"/>
    <w:rsid w:val="00A72CB1"/>
    <w:rsid w:val="00A7427E"/>
    <w:rsid w:val="00A746F1"/>
    <w:rsid w:val="00A74944"/>
    <w:rsid w:val="00A76739"/>
    <w:rsid w:val="00A771BA"/>
    <w:rsid w:val="00A77544"/>
    <w:rsid w:val="00A7768A"/>
    <w:rsid w:val="00A77C93"/>
    <w:rsid w:val="00A807E5"/>
    <w:rsid w:val="00A81764"/>
    <w:rsid w:val="00A82292"/>
    <w:rsid w:val="00A82BD3"/>
    <w:rsid w:val="00A830A5"/>
    <w:rsid w:val="00A83182"/>
    <w:rsid w:val="00A8384E"/>
    <w:rsid w:val="00A83EBF"/>
    <w:rsid w:val="00A83FBE"/>
    <w:rsid w:val="00A85151"/>
    <w:rsid w:val="00A8547C"/>
    <w:rsid w:val="00A8552F"/>
    <w:rsid w:val="00A8570B"/>
    <w:rsid w:val="00A857A3"/>
    <w:rsid w:val="00A85AFF"/>
    <w:rsid w:val="00A85FFC"/>
    <w:rsid w:val="00A86192"/>
    <w:rsid w:val="00A868BF"/>
    <w:rsid w:val="00A86C25"/>
    <w:rsid w:val="00A86DBC"/>
    <w:rsid w:val="00A87B76"/>
    <w:rsid w:val="00A87BEC"/>
    <w:rsid w:val="00A87CD3"/>
    <w:rsid w:val="00A87FF0"/>
    <w:rsid w:val="00A90386"/>
    <w:rsid w:val="00A903D4"/>
    <w:rsid w:val="00A907FD"/>
    <w:rsid w:val="00A90D8A"/>
    <w:rsid w:val="00A90FF7"/>
    <w:rsid w:val="00A9155C"/>
    <w:rsid w:val="00A92045"/>
    <w:rsid w:val="00A92853"/>
    <w:rsid w:val="00A92C9F"/>
    <w:rsid w:val="00A92EDD"/>
    <w:rsid w:val="00A9327D"/>
    <w:rsid w:val="00A93A04"/>
    <w:rsid w:val="00A93BD4"/>
    <w:rsid w:val="00A943EC"/>
    <w:rsid w:val="00A94ECA"/>
    <w:rsid w:val="00A94F3B"/>
    <w:rsid w:val="00A95233"/>
    <w:rsid w:val="00A955B3"/>
    <w:rsid w:val="00A95C12"/>
    <w:rsid w:val="00A9603B"/>
    <w:rsid w:val="00A97202"/>
    <w:rsid w:val="00A9782F"/>
    <w:rsid w:val="00A9792D"/>
    <w:rsid w:val="00AA00C5"/>
    <w:rsid w:val="00AA1023"/>
    <w:rsid w:val="00AA1A73"/>
    <w:rsid w:val="00AA1C82"/>
    <w:rsid w:val="00AA1FFD"/>
    <w:rsid w:val="00AA272B"/>
    <w:rsid w:val="00AA2811"/>
    <w:rsid w:val="00AA2F5E"/>
    <w:rsid w:val="00AA3623"/>
    <w:rsid w:val="00AA39CE"/>
    <w:rsid w:val="00AA426F"/>
    <w:rsid w:val="00AA4F1B"/>
    <w:rsid w:val="00AA4FE1"/>
    <w:rsid w:val="00AA5607"/>
    <w:rsid w:val="00AA5B0F"/>
    <w:rsid w:val="00AA5C88"/>
    <w:rsid w:val="00AA5D2A"/>
    <w:rsid w:val="00AA5DFA"/>
    <w:rsid w:val="00AA630A"/>
    <w:rsid w:val="00AA67D5"/>
    <w:rsid w:val="00AA75DB"/>
    <w:rsid w:val="00AA7B7E"/>
    <w:rsid w:val="00AA7DAF"/>
    <w:rsid w:val="00AA7FBC"/>
    <w:rsid w:val="00AB01B6"/>
    <w:rsid w:val="00AB0811"/>
    <w:rsid w:val="00AB151D"/>
    <w:rsid w:val="00AB16A3"/>
    <w:rsid w:val="00AB17ED"/>
    <w:rsid w:val="00AB2B69"/>
    <w:rsid w:val="00AB3B4F"/>
    <w:rsid w:val="00AB428F"/>
    <w:rsid w:val="00AB4779"/>
    <w:rsid w:val="00AB47F2"/>
    <w:rsid w:val="00AB535E"/>
    <w:rsid w:val="00AB5F05"/>
    <w:rsid w:val="00AB7D32"/>
    <w:rsid w:val="00AB7E94"/>
    <w:rsid w:val="00AC0802"/>
    <w:rsid w:val="00AC0DB1"/>
    <w:rsid w:val="00AC1B62"/>
    <w:rsid w:val="00AC2372"/>
    <w:rsid w:val="00AC28E5"/>
    <w:rsid w:val="00AC33D8"/>
    <w:rsid w:val="00AC3D4C"/>
    <w:rsid w:val="00AC429E"/>
    <w:rsid w:val="00AC4601"/>
    <w:rsid w:val="00AC4BB0"/>
    <w:rsid w:val="00AC512A"/>
    <w:rsid w:val="00AC5649"/>
    <w:rsid w:val="00AC620E"/>
    <w:rsid w:val="00AC6302"/>
    <w:rsid w:val="00AC6D61"/>
    <w:rsid w:val="00AC7690"/>
    <w:rsid w:val="00AD147C"/>
    <w:rsid w:val="00AD1489"/>
    <w:rsid w:val="00AD16F6"/>
    <w:rsid w:val="00AD1972"/>
    <w:rsid w:val="00AD198B"/>
    <w:rsid w:val="00AD1CFA"/>
    <w:rsid w:val="00AD1EC9"/>
    <w:rsid w:val="00AD33D5"/>
    <w:rsid w:val="00AD3716"/>
    <w:rsid w:val="00AD37B8"/>
    <w:rsid w:val="00AD3B98"/>
    <w:rsid w:val="00AD3D24"/>
    <w:rsid w:val="00AD402C"/>
    <w:rsid w:val="00AD4182"/>
    <w:rsid w:val="00AD4366"/>
    <w:rsid w:val="00AD4F27"/>
    <w:rsid w:val="00AD5603"/>
    <w:rsid w:val="00AD5871"/>
    <w:rsid w:val="00AD58CE"/>
    <w:rsid w:val="00AD63AD"/>
    <w:rsid w:val="00AD644C"/>
    <w:rsid w:val="00AD68E9"/>
    <w:rsid w:val="00AD7337"/>
    <w:rsid w:val="00AD737C"/>
    <w:rsid w:val="00AD7C56"/>
    <w:rsid w:val="00AE059A"/>
    <w:rsid w:val="00AE06C6"/>
    <w:rsid w:val="00AE0894"/>
    <w:rsid w:val="00AE0F25"/>
    <w:rsid w:val="00AE109D"/>
    <w:rsid w:val="00AE1176"/>
    <w:rsid w:val="00AE1263"/>
    <w:rsid w:val="00AE1B56"/>
    <w:rsid w:val="00AE272F"/>
    <w:rsid w:val="00AE2B93"/>
    <w:rsid w:val="00AE2E43"/>
    <w:rsid w:val="00AE2F1C"/>
    <w:rsid w:val="00AE413F"/>
    <w:rsid w:val="00AE5907"/>
    <w:rsid w:val="00AE5A6A"/>
    <w:rsid w:val="00AE5E6F"/>
    <w:rsid w:val="00AE67C0"/>
    <w:rsid w:val="00AE6813"/>
    <w:rsid w:val="00AE7BE7"/>
    <w:rsid w:val="00AE7FD2"/>
    <w:rsid w:val="00AF0207"/>
    <w:rsid w:val="00AF026A"/>
    <w:rsid w:val="00AF0897"/>
    <w:rsid w:val="00AF08F2"/>
    <w:rsid w:val="00AF09B9"/>
    <w:rsid w:val="00AF1BFB"/>
    <w:rsid w:val="00AF224B"/>
    <w:rsid w:val="00AF2704"/>
    <w:rsid w:val="00AF2DC0"/>
    <w:rsid w:val="00AF305D"/>
    <w:rsid w:val="00AF36D3"/>
    <w:rsid w:val="00AF3AA6"/>
    <w:rsid w:val="00AF3BFF"/>
    <w:rsid w:val="00AF4177"/>
    <w:rsid w:val="00AF42FF"/>
    <w:rsid w:val="00AF45FC"/>
    <w:rsid w:val="00AF4797"/>
    <w:rsid w:val="00AF48E4"/>
    <w:rsid w:val="00AF4AD0"/>
    <w:rsid w:val="00AF50EA"/>
    <w:rsid w:val="00AF57BA"/>
    <w:rsid w:val="00AF6CFF"/>
    <w:rsid w:val="00B00015"/>
    <w:rsid w:val="00B00939"/>
    <w:rsid w:val="00B00BB5"/>
    <w:rsid w:val="00B01290"/>
    <w:rsid w:val="00B0273F"/>
    <w:rsid w:val="00B02827"/>
    <w:rsid w:val="00B02C9E"/>
    <w:rsid w:val="00B02F17"/>
    <w:rsid w:val="00B0308E"/>
    <w:rsid w:val="00B03F62"/>
    <w:rsid w:val="00B04B71"/>
    <w:rsid w:val="00B04B93"/>
    <w:rsid w:val="00B052FB"/>
    <w:rsid w:val="00B0543A"/>
    <w:rsid w:val="00B055BA"/>
    <w:rsid w:val="00B05665"/>
    <w:rsid w:val="00B05FD5"/>
    <w:rsid w:val="00B06256"/>
    <w:rsid w:val="00B063E1"/>
    <w:rsid w:val="00B06949"/>
    <w:rsid w:val="00B0700B"/>
    <w:rsid w:val="00B101F8"/>
    <w:rsid w:val="00B102D6"/>
    <w:rsid w:val="00B1031A"/>
    <w:rsid w:val="00B142F1"/>
    <w:rsid w:val="00B15B7D"/>
    <w:rsid w:val="00B15D87"/>
    <w:rsid w:val="00B15DEC"/>
    <w:rsid w:val="00B15E18"/>
    <w:rsid w:val="00B160EF"/>
    <w:rsid w:val="00B16655"/>
    <w:rsid w:val="00B1698C"/>
    <w:rsid w:val="00B16BA8"/>
    <w:rsid w:val="00B173C6"/>
    <w:rsid w:val="00B17415"/>
    <w:rsid w:val="00B17876"/>
    <w:rsid w:val="00B20853"/>
    <w:rsid w:val="00B20AE7"/>
    <w:rsid w:val="00B20D78"/>
    <w:rsid w:val="00B21022"/>
    <w:rsid w:val="00B21841"/>
    <w:rsid w:val="00B21A72"/>
    <w:rsid w:val="00B21BB3"/>
    <w:rsid w:val="00B225E8"/>
    <w:rsid w:val="00B22618"/>
    <w:rsid w:val="00B22E82"/>
    <w:rsid w:val="00B23DB0"/>
    <w:rsid w:val="00B23E2B"/>
    <w:rsid w:val="00B24423"/>
    <w:rsid w:val="00B24623"/>
    <w:rsid w:val="00B2477B"/>
    <w:rsid w:val="00B247E6"/>
    <w:rsid w:val="00B24C78"/>
    <w:rsid w:val="00B24D61"/>
    <w:rsid w:val="00B2604D"/>
    <w:rsid w:val="00B26285"/>
    <w:rsid w:val="00B266DE"/>
    <w:rsid w:val="00B26A41"/>
    <w:rsid w:val="00B2700A"/>
    <w:rsid w:val="00B27488"/>
    <w:rsid w:val="00B27A6C"/>
    <w:rsid w:val="00B303DB"/>
    <w:rsid w:val="00B30470"/>
    <w:rsid w:val="00B30C87"/>
    <w:rsid w:val="00B30CE9"/>
    <w:rsid w:val="00B3107D"/>
    <w:rsid w:val="00B31539"/>
    <w:rsid w:val="00B317E9"/>
    <w:rsid w:val="00B3186B"/>
    <w:rsid w:val="00B3197A"/>
    <w:rsid w:val="00B31A26"/>
    <w:rsid w:val="00B31BCC"/>
    <w:rsid w:val="00B325D9"/>
    <w:rsid w:val="00B32601"/>
    <w:rsid w:val="00B32B66"/>
    <w:rsid w:val="00B32EA6"/>
    <w:rsid w:val="00B33365"/>
    <w:rsid w:val="00B354E7"/>
    <w:rsid w:val="00B35C30"/>
    <w:rsid w:val="00B35C79"/>
    <w:rsid w:val="00B36AE2"/>
    <w:rsid w:val="00B36B2C"/>
    <w:rsid w:val="00B371AC"/>
    <w:rsid w:val="00B378CE"/>
    <w:rsid w:val="00B40408"/>
    <w:rsid w:val="00B40409"/>
    <w:rsid w:val="00B41DF8"/>
    <w:rsid w:val="00B43431"/>
    <w:rsid w:val="00B4413C"/>
    <w:rsid w:val="00B4462D"/>
    <w:rsid w:val="00B4464D"/>
    <w:rsid w:val="00B44829"/>
    <w:rsid w:val="00B449BF"/>
    <w:rsid w:val="00B44A5E"/>
    <w:rsid w:val="00B458D3"/>
    <w:rsid w:val="00B45C97"/>
    <w:rsid w:val="00B45E1E"/>
    <w:rsid w:val="00B46383"/>
    <w:rsid w:val="00B470F7"/>
    <w:rsid w:val="00B47A6D"/>
    <w:rsid w:val="00B47A8B"/>
    <w:rsid w:val="00B502AF"/>
    <w:rsid w:val="00B5178A"/>
    <w:rsid w:val="00B51847"/>
    <w:rsid w:val="00B51947"/>
    <w:rsid w:val="00B5226D"/>
    <w:rsid w:val="00B524A7"/>
    <w:rsid w:val="00B52C2C"/>
    <w:rsid w:val="00B52C96"/>
    <w:rsid w:val="00B52DFE"/>
    <w:rsid w:val="00B52F0B"/>
    <w:rsid w:val="00B53950"/>
    <w:rsid w:val="00B53FCC"/>
    <w:rsid w:val="00B54BF9"/>
    <w:rsid w:val="00B54FC8"/>
    <w:rsid w:val="00B5537B"/>
    <w:rsid w:val="00B560FE"/>
    <w:rsid w:val="00B56273"/>
    <w:rsid w:val="00B5667E"/>
    <w:rsid w:val="00B5699D"/>
    <w:rsid w:val="00B575C2"/>
    <w:rsid w:val="00B57A20"/>
    <w:rsid w:val="00B605C9"/>
    <w:rsid w:val="00B615FD"/>
    <w:rsid w:val="00B6179C"/>
    <w:rsid w:val="00B61A8F"/>
    <w:rsid w:val="00B61EE8"/>
    <w:rsid w:val="00B624C5"/>
    <w:rsid w:val="00B6291A"/>
    <w:rsid w:val="00B639B6"/>
    <w:rsid w:val="00B639C0"/>
    <w:rsid w:val="00B64D13"/>
    <w:rsid w:val="00B64EF6"/>
    <w:rsid w:val="00B654FA"/>
    <w:rsid w:val="00B65688"/>
    <w:rsid w:val="00B65AC8"/>
    <w:rsid w:val="00B65DCD"/>
    <w:rsid w:val="00B66365"/>
    <w:rsid w:val="00B67A56"/>
    <w:rsid w:val="00B70615"/>
    <w:rsid w:val="00B706E8"/>
    <w:rsid w:val="00B70998"/>
    <w:rsid w:val="00B71089"/>
    <w:rsid w:val="00B711AA"/>
    <w:rsid w:val="00B719E5"/>
    <w:rsid w:val="00B72397"/>
    <w:rsid w:val="00B73448"/>
    <w:rsid w:val="00B7389B"/>
    <w:rsid w:val="00B73B8B"/>
    <w:rsid w:val="00B7433B"/>
    <w:rsid w:val="00B74797"/>
    <w:rsid w:val="00B74A15"/>
    <w:rsid w:val="00B74CFA"/>
    <w:rsid w:val="00B75230"/>
    <w:rsid w:val="00B75F46"/>
    <w:rsid w:val="00B76659"/>
    <w:rsid w:val="00B76704"/>
    <w:rsid w:val="00B76B35"/>
    <w:rsid w:val="00B779DD"/>
    <w:rsid w:val="00B77ADF"/>
    <w:rsid w:val="00B77AE9"/>
    <w:rsid w:val="00B802D9"/>
    <w:rsid w:val="00B80D7A"/>
    <w:rsid w:val="00B80F72"/>
    <w:rsid w:val="00B81945"/>
    <w:rsid w:val="00B82345"/>
    <w:rsid w:val="00B827B5"/>
    <w:rsid w:val="00B828E9"/>
    <w:rsid w:val="00B82AF3"/>
    <w:rsid w:val="00B82BA6"/>
    <w:rsid w:val="00B83E7A"/>
    <w:rsid w:val="00B83EA5"/>
    <w:rsid w:val="00B8425A"/>
    <w:rsid w:val="00B845C7"/>
    <w:rsid w:val="00B84A64"/>
    <w:rsid w:val="00B8502C"/>
    <w:rsid w:val="00B85A4E"/>
    <w:rsid w:val="00B8615C"/>
    <w:rsid w:val="00B86CE4"/>
    <w:rsid w:val="00B86E99"/>
    <w:rsid w:val="00B86F9C"/>
    <w:rsid w:val="00B871E7"/>
    <w:rsid w:val="00B8786E"/>
    <w:rsid w:val="00B87C62"/>
    <w:rsid w:val="00B87E8F"/>
    <w:rsid w:val="00B87EAE"/>
    <w:rsid w:val="00B9000C"/>
    <w:rsid w:val="00B90B8C"/>
    <w:rsid w:val="00B91497"/>
    <w:rsid w:val="00B9150C"/>
    <w:rsid w:val="00B91814"/>
    <w:rsid w:val="00B91890"/>
    <w:rsid w:val="00B9189A"/>
    <w:rsid w:val="00B918E3"/>
    <w:rsid w:val="00B91B7A"/>
    <w:rsid w:val="00B91CD0"/>
    <w:rsid w:val="00B928B0"/>
    <w:rsid w:val="00B94157"/>
    <w:rsid w:val="00B94319"/>
    <w:rsid w:val="00B95BD3"/>
    <w:rsid w:val="00B95BE0"/>
    <w:rsid w:val="00B95E36"/>
    <w:rsid w:val="00B9645A"/>
    <w:rsid w:val="00B96FB1"/>
    <w:rsid w:val="00B97005"/>
    <w:rsid w:val="00B97BCA"/>
    <w:rsid w:val="00BA01AC"/>
    <w:rsid w:val="00BA0439"/>
    <w:rsid w:val="00BA126F"/>
    <w:rsid w:val="00BA1B3B"/>
    <w:rsid w:val="00BA2B89"/>
    <w:rsid w:val="00BA2D96"/>
    <w:rsid w:val="00BA2E99"/>
    <w:rsid w:val="00BA31EE"/>
    <w:rsid w:val="00BA395F"/>
    <w:rsid w:val="00BA40AD"/>
    <w:rsid w:val="00BA433D"/>
    <w:rsid w:val="00BA4F38"/>
    <w:rsid w:val="00BA608D"/>
    <w:rsid w:val="00BA61A0"/>
    <w:rsid w:val="00BA6988"/>
    <w:rsid w:val="00BA69B3"/>
    <w:rsid w:val="00BA6C79"/>
    <w:rsid w:val="00BA7042"/>
    <w:rsid w:val="00BA70EF"/>
    <w:rsid w:val="00BA7291"/>
    <w:rsid w:val="00BB0365"/>
    <w:rsid w:val="00BB0A09"/>
    <w:rsid w:val="00BB0A24"/>
    <w:rsid w:val="00BB19D8"/>
    <w:rsid w:val="00BB1A3A"/>
    <w:rsid w:val="00BB24D2"/>
    <w:rsid w:val="00BB2800"/>
    <w:rsid w:val="00BB2E90"/>
    <w:rsid w:val="00BB3598"/>
    <w:rsid w:val="00BB5139"/>
    <w:rsid w:val="00BB541B"/>
    <w:rsid w:val="00BB587F"/>
    <w:rsid w:val="00BB5B25"/>
    <w:rsid w:val="00BB5B3C"/>
    <w:rsid w:val="00BB70DF"/>
    <w:rsid w:val="00BB79DA"/>
    <w:rsid w:val="00BB7BC0"/>
    <w:rsid w:val="00BC0909"/>
    <w:rsid w:val="00BC179A"/>
    <w:rsid w:val="00BC1D66"/>
    <w:rsid w:val="00BC1FF2"/>
    <w:rsid w:val="00BC2A2F"/>
    <w:rsid w:val="00BC2B2C"/>
    <w:rsid w:val="00BC2BBC"/>
    <w:rsid w:val="00BC2E7B"/>
    <w:rsid w:val="00BC2F0B"/>
    <w:rsid w:val="00BC3BDF"/>
    <w:rsid w:val="00BC4072"/>
    <w:rsid w:val="00BC4366"/>
    <w:rsid w:val="00BC43BF"/>
    <w:rsid w:val="00BC44EC"/>
    <w:rsid w:val="00BC4694"/>
    <w:rsid w:val="00BC4B6F"/>
    <w:rsid w:val="00BC4D94"/>
    <w:rsid w:val="00BC4E0E"/>
    <w:rsid w:val="00BC531A"/>
    <w:rsid w:val="00BC5454"/>
    <w:rsid w:val="00BC55BD"/>
    <w:rsid w:val="00BC56F0"/>
    <w:rsid w:val="00BC58CA"/>
    <w:rsid w:val="00BC5D09"/>
    <w:rsid w:val="00BC6170"/>
    <w:rsid w:val="00BC620C"/>
    <w:rsid w:val="00BC64DA"/>
    <w:rsid w:val="00BC6682"/>
    <w:rsid w:val="00BC697B"/>
    <w:rsid w:val="00BC7480"/>
    <w:rsid w:val="00BD0013"/>
    <w:rsid w:val="00BD02EB"/>
    <w:rsid w:val="00BD060E"/>
    <w:rsid w:val="00BD0F84"/>
    <w:rsid w:val="00BD1279"/>
    <w:rsid w:val="00BD1D73"/>
    <w:rsid w:val="00BD1FF0"/>
    <w:rsid w:val="00BD24F9"/>
    <w:rsid w:val="00BD287F"/>
    <w:rsid w:val="00BD2AF6"/>
    <w:rsid w:val="00BD35E4"/>
    <w:rsid w:val="00BD390C"/>
    <w:rsid w:val="00BD39A5"/>
    <w:rsid w:val="00BD3D2F"/>
    <w:rsid w:val="00BD43A8"/>
    <w:rsid w:val="00BD454B"/>
    <w:rsid w:val="00BD5CF0"/>
    <w:rsid w:val="00BD6824"/>
    <w:rsid w:val="00BD6A2C"/>
    <w:rsid w:val="00BD6AFC"/>
    <w:rsid w:val="00BD6EC1"/>
    <w:rsid w:val="00BD74FB"/>
    <w:rsid w:val="00BD7613"/>
    <w:rsid w:val="00BE1192"/>
    <w:rsid w:val="00BE2139"/>
    <w:rsid w:val="00BE2BF6"/>
    <w:rsid w:val="00BE2DD7"/>
    <w:rsid w:val="00BE2DFC"/>
    <w:rsid w:val="00BE3C5D"/>
    <w:rsid w:val="00BE45D9"/>
    <w:rsid w:val="00BE4E59"/>
    <w:rsid w:val="00BE4F08"/>
    <w:rsid w:val="00BE568A"/>
    <w:rsid w:val="00BE5CA2"/>
    <w:rsid w:val="00BE638F"/>
    <w:rsid w:val="00BE71FF"/>
    <w:rsid w:val="00BE7A59"/>
    <w:rsid w:val="00BF0865"/>
    <w:rsid w:val="00BF1780"/>
    <w:rsid w:val="00BF29A0"/>
    <w:rsid w:val="00BF35E5"/>
    <w:rsid w:val="00BF362D"/>
    <w:rsid w:val="00BF3AD9"/>
    <w:rsid w:val="00BF450B"/>
    <w:rsid w:val="00BF4736"/>
    <w:rsid w:val="00BF4ACE"/>
    <w:rsid w:val="00BF4E21"/>
    <w:rsid w:val="00BF5A2A"/>
    <w:rsid w:val="00BF5AB5"/>
    <w:rsid w:val="00BF5B4E"/>
    <w:rsid w:val="00BF5DC3"/>
    <w:rsid w:val="00BF65D5"/>
    <w:rsid w:val="00BF6793"/>
    <w:rsid w:val="00BF67F9"/>
    <w:rsid w:val="00BF69BE"/>
    <w:rsid w:val="00BF7375"/>
    <w:rsid w:val="00BF7485"/>
    <w:rsid w:val="00BF74BC"/>
    <w:rsid w:val="00BF7A62"/>
    <w:rsid w:val="00BF7C7A"/>
    <w:rsid w:val="00BF7D64"/>
    <w:rsid w:val="00C002CC"/>
    <w:rsid w:val="00C00E21"/>
    <w:rsid w:val="00C015AF"/>
    <w:rsid w:val="00C01BD7"/>
    <w:rsid w:val="00C01D0B"/>
    <w:rsid w:val="00C029B7"/>
    <w:rsid w:val="00C03352"/>
    <w:rsid w:val="00C042BE"/>
    <w:rsid w:val="00C04980"/>
    <w:rsid w:val="00C04BA2"/>
    <w:rsid w:val="00C06552"/>
    <w:rsid w:val="00C06887"/>
    <w:rsid w:val="00C06961"/>
    <w:rsid w:val="00C06970"/>
    <w:rsid w:val="00C06A81"/>
    <w:rsid w:val="00C1012D"/>
    <w:rsid w:val="00C1021F"/>
    <w:rsid w:val="00C107B7"/>
    <w:rsid w:val="00C10C29"/>
    <w:rsid w:val="00C112EA"/>
    <w:rsid w:val="00C1168C"/>
    <w:rsid w:val="00C11917"/>
    <w:rsid w:val="00C11D07"/>
    <w:rsid w:val="00C121D8"/>
    <w:rsid w:val="00C12276"/>
    <w:rsid w:val="00C12E01"/>
    <w:rsid w:val="00C13DC1"/>
    <w:rsid w:val="00C13DEB"/>
    <w:rsid w:val="00C14412"/>
    <w:rsid w:val="00C1465B"/>
    <w:rsid w:val="00C14862"/>
    <w:rsid w:val="00C14956"/>
    <w:rsid w:val="00C15374"/>
    <w:rsid w:val="00C15931"/>
    <w:rsid w:val="00C15A34"/>
    <w:rsid w:val="00C15B2B"/>
    <w:rsid w:val="00C15DCF"/>
    <w:rsid w:val="00C162D7"/>
    <w:rsid w:val="00C170DE"/>
    <w:rsid w:val="00C177F5"/>
    <w:rsid w:val="00C17D6D"/>
    <w:rsid w:val="00C201DF"/>
    <w:rsid w:val="00C20239"/>
    <w:rsid w:val="00C2024A"/>
    <w:rsid w:val="00C20593"/>
    <w:rsid w:val="00C20714"/>
    <w:rsid w:val="00C20737"/>
    <w:rsid w:val="00C20AFA"/>
    <w:rsid w:val="00C20DDE"/>
    <w:rsid w:val="00C2117E"/>
    <w:rsid w:val="00C21C57"/>
    <w:rsid w:val="00C21F1C"/>
    <w:rsid w:val="00C22764"/>
    <w:rsid w:val="00C22B90"/>
    <w:rsid w:val="00C2375E"/>
    <w:rsid w:val="00C2396E"/>
    <w:rsid w:val="00C23EAD"/>
    <w:rsid w:val="00C245FC"/>
    <w:rsid w:val="00C25A1B"/>
    <w:rsid w:val="00C25E75"/>
    <w:rsid w:val="00C2662C"/>
    <w:rsid w:val="00C26DCD"/>
    <w:rsid w:val="00C2743C"/>
    <w:rsid w:val="00C27751"/>
    <w:rsid w:val="00C27BF4"/>
    <w:rsid w:val="00C311E2"/>
    <w:rsid w:val="00C31502"/>
    <w:rsid w:val="00C31713"/>
    <w:rsid w:val="00C33083"/>
    <w:rsid w:val="00C33482"/>
    <w:rsid w:val="00C33A0F"/>
    <w:rsid w:val="00C34B99"/>
    <w:rsid w:val="00C351A1"/>
    <w:rsid w:val="00C353D4"/>
    <w:rsid w:val="00C35B51"/>
    <w:rsid w:val="00C35C44"/>
    <w:rsid w:val="00C360A0"/>
    <w:rsid w:val="00C362B6"/>
    <w:rsid w:val="00C36DB3"/>
    <w:rsid w:val="00C40215"/>
    <w:rsid w:val="00C40268"/>
    <w:rsid w:val="00C406B2"/>
    <w:rsid w:val="00C41029"/>
    <w:rsid w:val="00C42478"/>
    <w:rsid w:val="00C4283B"/>
    <w:rsid w:val="00C42A63"/>
    <w:rsid w:val="00C4379D"/>
    <w:rsid w:val="00C4401D"/>
    <w:rsid w:val="00C4403B"/>
    <w:rsid w:val="00C44D3E"/>
    <w:rsid w:val="00C45408"/>
    <w:rsid w:val="00C455FF"/>
    <w:rsid w:val="00C45D28"/>
    <w:rsid w:val="00C45F0A"/>
    <w:rsid w:val="00C461D9"/>
    <w:rsid w:val="00C461EA"/>
    <w:rsid w:val="00C46300"/>
    <w:rsid w:val="00C463B5"/>
    <w:rsid w:val="00C463D2"/>
    <w:rsid w:val="00C467C0"/>
    <w:rsid w:val="00C46BA7"/>
    <w:rsid w:val="00C47C07"/>
    <w:rsid w:val="00C47D88"/>
    <w:rsid w:val="00C50030"/>
    <w:rsid w:val="00C50286"/>
    <w:rsid w:val="00C502E7"/>
    <w:rsid w:val="00C50BB9"/>
    <w:rsid w:val="00C511BB"/>
    <w:rsid w:val="00C5145B"/>
    <w:rsid w:val="00C51A61"/>
    <w:rsid w:val="00C51CCB"/>
    <w:rsid w:val="00C51EB0"/>
    <w:rsid w:val="00C5238E"/>
    <w:rsid w:val="00C526E3"/>
    <w:rsid w:val="00C5310F"/>
    <w:rsid w:val="00C537AF"/>
    <w:rsid w:val="00C5393C"/>
    <w:rsid w:val="00C54070"/>
    <w:rsid w:val="00C5427E"/>
    <w:rsid w:val="00C54895"/>
    <w:rsid w:val="00C54B5C"/>
    <w:rsid w:val="00C54FDE"/>
    <w:rsid w:val="00C55791"/>
    <w:rsid w:val="00C55923"/>
    <w:rsid w:val="00C55B92"/>
    <w:rsid w:val="00C56A64"/>
    <w:rsid w:val="00C56B7A"/>
    <w:rsid w:val="00C6037D"/>
    <w:rsid w:val="00C60988"/>
    <w:rsid w:val="00C6167F"/>
    <w:rsid w:val="00C616E1"/>
    <w:rsid w:val="00C6197D"/>
    <w:rsid w:val="00C623A2"/>
    <w:rsid w:val="00C627B6"/>
    <w:rsid w:val="00C628B6"/>
    <w:rsid w:val="00C629B4"/>
    <w:rsid w:val="00C6338D"/>
    <w:rsid w:val="00C63FEB"/>
    <w:rsid w:val="00C648CB"/>
    <w:rsid w:val="00C64F88"/>
    <w:rsid w:val="00C65031"/>
    <w:rsid w:val="00C6505C"/>
    <w:rsid w:val="00C652D4"/>
    <w:rsid w:val="00C666A5"/>
    <w:rsid w:val="00C666F8"/>
    <w:rsid w:val="00C66B5E"/>
    <w:rsid w:val="00C674C3"/>
    <w:rsid w:val="00C67C56"/>
    <w:rsid w:val="00C70007"/>
    <w:rsid w:val="00C7055A"/>
    <w:rsid w:val="00C706F9"/>
    <w:rsid w:val="00C70911"/>
    <w:rsid w:val="00C70BE6"/>
    <w:rsid w:val="00C70D72"/>
    <w:rsid w:val="00C71557"/>
    <w:rsid w:val="00C716F5"/>
    <w:rsid w:val="00C71A84"/>
    <w:rsid w:val="00C71AAF"/>
    <w:rsid w:val="00C71B43"/>
    <w:rsid w:val="00C71C43"/>
    <w:rsid w:val="00C721A5"/>
    <w:rsid w:val="00C72494"/>
    <w:rsid w:val="00C725CC"/>
    <w:rsid w:val="00C726BA"/>
    <w:rsid w:val="00C72761"/>
    <w:rsid w:val="00C72CD1"/>
    <w:rsid w:val="00C72DB3"/>
    <w:rsid w:val="00C7341C"/>
    <w:rsid w:val="00C73670"/>
    <w:rsid w:val="00C7453E"/>
    <w:rsid w:val="00C74FC5"/>
    <w:rsid w:val="00C753C4"/>
    <w:rsid w:val="00C75471"/>
    <w:rsid w:val="00C75F47"/>
    <w:rsid w:val="00C76094"/>
    <w:rsid w:val="00C76330"/>
    <w:rsid w:val="00C76BCD"/>
    <w:rsid w:val="00C76E80"/>
    <w:rsid w:val="00C80278"/>
    <w:rsid w:val="00C80656"/>
    <w:rsid w:val="00C8073A"/>
    <w:rsid w:val="00C808CD"/>
    <w:rsid w:val="00C812F0"/>
    <w:rsid w:val="00C81449"/>
    <w:rsid w:val="00C81622"/>
    <w:rsid w:val="00C81F11"/>
    <w:rsid w:val="00C8226E"/>
    <w:rsid w:val="00C82876"/>
    <w:rsid w:val="00C8309E"/>
    <w:rsid w:val="00C8354B"/>
    <w:rsid w:val="00C83A50"/>
    <w:rsid w:val="00C84674"/>
    <w:rsid w:val="00C8470D"/>
    <w:rsid w:val="00C84728"/>
    <w:rsid w:val="00C8507B"/>
    <w:rsid w:val="00C85BA5"/>
    <w:rsid w:val="00C860CE"/>
    <w:rsid w:val="00C86D5E"/>
    <w:rsid w:val="00C87391"/>
    <w:rsid w:val="00C87899"/>
    <w:rsid w:val="00C87CB8"/>
    <w:rsid w:val="00C87E9A"/>
    <w:rsid w:val="00C90E01"/>
    <w:rsid w:val="00C914CB"/>
    <w:rsid w:val="00C918AA"/>
    <w:rsid w:val="00C91B59"/>
    <w:rsid w:val="00C91E94"/>
    <w:rsid w:val="00C91E97"/>
    <w:rsid w:val="00C91EA2"/>
    <w:rsid w:val="00C91F11"/>
    <w:rsid w:val="00C9203B"/>
    <w:rsid w:val="00C92646"/>
    <w:rsid w:val="00C934BE"/>
    <w:rsid w:val="00C93C3B"/>
    <w:rsid w:val="00C94741"/>
    <w:rsid w:val="00C960B6"/>
    <w:rsid w:val="00C9666C"/>
    <w:rsid w:val="00C967B4"/>
    <w:rsid w:val="00C97BC8"/>
    <w:rsid w:val="00CA016F"/>
    <w:rsid w:val="00CA0C1C"/>
    <w:rsid w:val="00CA0CD0"/>
    <w:rsid w:val="00CA15C9"/>
    <w:rsid w:val="00CA1D78"/>
    <w:rsid w:val="00CA2CD9"/>
    <w:rsid w:val="00CA32B8"/>
    <w:rsid w:val="00CA3ABC"/>
    <w:rsid w:val="00CA4243"/>
    <w:rsid w:val="00CA4F90"/>
    <w:rsid w:val="00CA53AC"/>
    <w:rsid w:val="00CA593F"/>
    <w:rsid w:val="00CA5FF7"/>
    <w:rsid w:val="00CA6461"/>
    <w:rsid w:val="00CA6830"/>
    <w:rsid w:val="00CA69A1"/>
    <w:rsid w:val="00CA69D0"/>
    <w:rsid w:val="00CA6CE8"/>
    <w:rsid w:val="00CA7044"/>
    <w:rsid w:val="00CA76AA"/>
    <w:rsid w:val="00CA7AEA"/>
    <w:rsid w:val="00CB1205"/>
    <w:rsid w:val="00CB200F"/>
    <w:rsid w:val="00CB224A"/>
    <w:rsid w:val="00CB2C22"/>
    <w:rsid w:val="00CB3443"/>
    <w:rsid w:val="00CB4D5C"/>
    <w:rsid w:val="00CB53CC"/>
    <w:rsid w:val="00CB587D"/>
    <w:rsid w:val="00CB58AE"/>
    <w:rsid w:val="00CB6ABB"/>
    <w:rsid w:val="00CB70A8"/>
    <w:rsid w:val="00CB77BD"/>
    <w:rsid w:val="00CB7C9A"/>
    <w:rsid w:val="00CC018B"/>
    <w:rsid w:val="00CC0A74"/>
    <w:rsid w:val="00CC0E6A"/>
    <w:rsid w:val="00CC1196"/>
    <w:rsid w:val="00CC14C6"/>
    <w:rsid w:val="00CC1B53"/>
    <w:rsid w:val="00CC2337"/>
    <w:rsid w:val="00CC2467"/>
    <w:rsid w:val="00CC2EFE"/>
    <w:rsid w:val="00CC3289"/>
    <w:rsid w:val="00CC4808"/>
    <w:rsid w:val="00CC4A80"/>
    <w:rsid w:val="00CC4EA1"/>
    <w:rsid w:val="00CC5093"/>
    <w:rsid w:val="00CC5959"/>
    <w:rsid w:val="00CC5ABC"/>
    <w:rsid w:val="00CC601D"/>
    <w:rsid w:val="00CC6777"/>
    <w:rsid w:val="00CC6A78"/>
    <w:rsid w:val="00CC6C3F"/>
    <w:rsid w:val="00CC7000"/>
    <w:rsid w:val="00CC7878"/>
    <w:rsid w:val="00CD0044"/>
    <w:rsid w:val="00CD169D"/>
    <w:rsid w:val="00CD194B"/>
    <w:rsid w:val="00CD208D"/>
    <w:rsid w:val="00CD20E1"/>
    <w:rsid w:val="00CD252F"/>
    <w:rsid w:val="00CD25CB"/>
    <w:rsid w:val="00CD2E2C"/>
    <w:rsid w:val="00CD2F06"/>
    <w:rsid w:val="00CD3485"/>
    <w:rsid w:val="00CD38C1"/>
    <w:rsid w:val="00CD396E"/>
    <w:rsid w:val="00CD3B67"/>
    <w:rsid w:val="00CD3E3A"/>
    <w:rsid w:val="00CD455D"/>
    <w:rsid w:val="00CD4FFB"/>
    <w:rsid w:val="00CD5DAA"/>
    <w:rsid w:val="00CD6103"/>
    <w:rsid w:val="00CD623E"/>
    <w:rsid w:val="00CD660B"/>
    <w:rsid w:val="00CD671C"/>
    <w:rsid w:val="00CD6744"/>
    <w:rsid w:val="00CD6BC9"/>
    <w:rsid w:val="00CD79BA"/>
    <w:rsid w:val="00CE06EB"/>
    <w:rsid w:val="00CE0745"/>
    <w:rsid w:val="00CE1946"/>
    <w:rsid w:val="00CE250E"/>
    <w:rsid w:val="00CE25EB"/>
    <w:rsid w:val="00CE30EB"/>
    <w:rsid w:val="00CE31CA"/>
    <w:rsid w:val="00CE3CA5"/>
    <w:rsid w:val="00CE4021"/>
    <w:rsid w:val="00CE626E"/>
    <w:rsid w:val="00CE63F8"/>
    <w:rsid w:val="00CE66C7"/>
    <w:rsid w:val="00CE687B"/>
    <w:rsid w:val="00CE6B7A"/>
    <w:rsid w:val="00CE6F03"/>
    <w:rsid w:val="00CE71FE"/>
    <w:rsid w:val="00CE7779"/>
    <w:rsid w:val="00CE7CF2"/>
    <w:rsid w:val="00CE7D3D"/>
    <w:rsid w:val="00CE7D91"/>
    <w:rsid w:val="00CE7DFC"/>
    <w:rsid w:val="00CF2669"/>
    <w:rsid w:val="00CF28B1"/>
    <w:rsid w:val="00CF39DE"/>
    <w:rsid w:val="00CF431D"/>
    <w:rsid w:val="00CF432B"/>
    <w:rsid w:val="00CF4B0C"/>
    <w:rsid w:val="00CF4D60"/>
    <w:rsid w:val="00CF4FFB"/>
    <w:rsid w:val="00CF5110"/>
    <w:rsid w:val="00CF5350"/>
    <w:rsid w:val="00CF5802"/>
    <w:rsid w:val="00CF5B77"/>
    <w:rsid w:val="00CF5E37"/>
    <w:rsid w:val="00CF5E6C"/>
    <w:rsid w:val="00CF6B65"/>
    <w:rsid w:val="00CF747C"/>
    <w:rsid w:val="00CF7B49"/>
    <w:rsid w:val="00CF7E3A"/>
    <w:rsid w:val="00D00338"/>
    <w:rsid w:val="00D0064A"/>
    <w:rsid w:val="00D00C9D"/>
    <w:rsid w:val="00D00F45"/>
    <w:rsid w:val="00D01C53"/>
    <w:rsid w:val="00D025EF"/>
    <w:rsid w:val="00D02A68"/>
    <w:rsid w:val="00D02CA4"/>
    <w:rsid w:val="00D0315D"/>
    <w:rsid w:val="00D0544A"/>
    <w:rsid w:val="00D0586A"/>
    <w:rsid w:val="00D0586D"/>
    <w:rsid w:val="00D05F24"/>
    <w:rsid w:val="00D064CB"/>
    <w:rsid w:val="00D06F8B"/>
    <w:rsid w:val="00D079B5"/>
    <w:rsid w:val="00D07D8E"/>
    <w:rsid w:val="00D07F7B"/>
    <w:rsid w:val="00D10265"/>
    <w:rsid w:val="00D111CB"/>
    <w:rsid w:val="00D112F1"/>
    <w:rsid w:val="00D113C0"/>
    <w:rsid w:val="00D1153F"/>
    <w:rsid w:val="00D12004"/>
    <w:rsid w:val="00D124BE"/>
    <w:rsid w:val="00D12853"/>
    <w:rsid w:val="00D12E9B"/>
    <w:rsid w:val="00D1300B"/>
    <w:rsid w:val="00D1318E"/>
    <w:rsid w:val="00D1337F"/>
    <w:rsid w:val="00D13575"/>
    <w:rsid w:val="00D14991"/>
    <w:rsid w:val="00D14E22"/>
    <w:rsid w:val="00D15BCA"/>
    <w:rsid w:val="00D15DFD"/>
    <w:rsid w:val="00D15F37"/>
    <w:rsid w:val="00D1711A"/>
    <w:rsid w:val="00D174B2"/>
    <w:rsid w:val="00D17DA7"/>
    <w:rsid w:val="00D20056"/>
    <w:rsid w:val="00D20058"/>
    <w:rsid w:val="00D20332"/>
    <w:rsid w:val="00D2089B"/>
    <w:rsid w:val="00D20E6E"/>
    <w:rsid w:val="00D20EB5"/>
    <w:rsid w:val="00D2123B"/>
    <w:rsid w:val="00D2158C"/>
    <w:rsid w:val="00D22673"/>
    <w:rsid w:val="00D2295A"/>
    <w:rsid w:val="00D22F35"/>
    <w:rsid w:val="00D23937"/>
    <w:rsid w:val="00D24102"/>
    <w:rsid w:val="00D24886"/>
    <w:rsid w:val="00D2523B"/>
    <w:rsid w:val="00D25589"/>
    <w:rsid w:val="00D255FC"/>
    <w:rsid w:val="00D2571A"/>
    <w:rsid w:val="00D25A15"/>
    <w:rsid w:val="00D26088"/>
    <w:rsid w:val="00D2742F"/>
    <w:rsid w:val="00D31180"/>
    <w:rsid w:val="00D31782"/>
    <w:rsid w:val="00D3218C"/>
    <w:rsid w:val="00D32851"/>
    <w:rsid w:val="00D33872"/>
    <w:rsid w:val="00D33D10"/>
    <w:rsid w:val="00D33D95"/>
    <w:rsid w:val="00D3404B"/>
    <w:rsid w:val="00D34B2F"/>
    <w:rsid w:val="00D35568"/>
    <w:rsid w:val="00D358BC"/>
    <w:rsid w:val="00D36855"/>
    <w:rsid w:val="00D36E71"/>
    <w:rsid w:val="00D37119"/>
    <w:rsid w:val="00D37E54"/>
    <w:rsid w:val="00D4050F"/>
    <w:rsid w:val="00D40B1F"/>
    <w:rsid w:val="00D40FEB"/>
    <w:rsid w:val="00D412C4"/>
    <w:rsid w:val="00D41D22"/>
    <w:rsid w:val="00D42CB7"/>
    <w:rsid w:val="00D43609"/>
    <w:rsid w:val="00D4381C"/>
    <w:rsid w:val="00D43E52"/>
    <w:rsid w:val="00D43F5B"/>
    <w:rsid w:val="00D4417D"/>
    <w:rsid w:val="00D44644"/>
    <w:rsid w:val="00D44F80"/>
    <w:rsid w:val="00D44F91"/>
    <w:rsid w:val="00D4507B"/>
    <w:rsid w:val="00D4507D"/>
    <w:rsid w:val="00D4538B"/>
    <w:rsid w:val="00D4594E"/>
    <w:rsid w:val="00D4747E"/>
    <w:rsid w:val="00D47704"/>
    <w:rsid w:val="00D47F6B"/>
    <w:rsid w:val="00D50721"/>
    <w:rsid w:val="00D50C7F"/>
    <w:rsid w:val="00D5342F"/>
    <w:rsid w:val="00D53C53"/>
    <w:rsid w:val="00D53CDE"/>
    <w:rsid w:val="00D53CFF"/>
    <w:rsid w:val="00D53DB1"/>
    <w:rsid w:val="00D56645"/>
    <w:rsid w:val="00D56964"/>
    <w:rsid w:val="00D56D89"/>
    <w:rsid w:val="00D5764C"/>
    <w:rsid w:val="00D57F45"/>
    <w:rsid w:val="00D57F75"/>
    <w:rsid w:val="00D57FAF"/>
    <w:rsid w:val="00D606AF"/>
    <w:rsid w:val="00D60FB6"/>
    <w:rsid w:val="00D614B5"/>
    <w:rsid w:val="00D61A94"/>
    <w:rsid w:val="00D63152"/>
    <w:rsid w:val="00D6326B"/>
    <w:rsid w:val="00D633B2"/>
    <w:rsid w:val="00D63C5D"/>
    <w:rsid w:val="00D6544E"/>
    <w:rsid w:val="00D657E6"/>
    <w:rsid w:val="00D6622B"/>
    <w:rsid w:val="00D66D25"/>
    <w:rsid w:val="00D679B7"/>
    <w:rsid w:val="00D67E69"/>
    <w:rsid w:val="00D67FC6"/>
    <w:rsid w:val="00D7007B"/>
    <w:rsid w:val="00D70BDB"/>
    <w:rsid w:val="00D71052"/>
    <w:rsid w:val="00D71299"/>
    <w:rsid w:val="00D712D9"/>
    <w:rsid w:val="00D71D3D"/>
    <w:rsid w:val="00D721DA"/>
    <w:rsid w:val="00D722FF"/>
    <w:rsid w:val="00D7260D"/>
    <w:rsid w:val="00D7345E"/>
    <w:rsid w:val="00D74484"/>
    <w:rsid w:val="00D74694"/>
    <w:rsid w:val="00D74D39"/>
    <w:rsid w:val="00D74F05"/>
    <w:rsid w:val="00D75DE6"/>
    <w:rsid w:val="00D76AF6"/>
    <w:rsid w:val="00D76C2C"/>
    <w:rsid w:val="00D77BC6"/>
    <w:rsid w:val="00D80A7E"/>
    <w:rsid w:val="00D813DD"/>
    <w:rsid w:val="00D8151D"/>
    <w:rsid w:val="00D823F6"/>
    <w:rsid w:val="00D82D95"/>
    <w:rsid w:val="00D82E8B"/>
    <w:rsid w:val="00D83259"/>
    <w:rsid w:val="00D83D98"/>
    <w:rsid w:val="00D83E7E"/>
    <w:rsid w:val="00D84670"/>
    <w:rsid w:val="00D84977"/>
    <w:rsid w:val="00D84E6B"/>
    <w:rsid w:val="00D8506C"/>
    <w:rsid w:val="00D85444"/>
    <w:rsid w:val="00D85F12"/>
    <w:rsid w:val="00D8638D"/>
    <w:rsid w:val="00D86631"/>
    <w:rsid w:val="00D86672"/>
    <w:rsid w:val="00D86BFF"/>
    <w:rsid w:val="00D86E4F"/>
    <w:rsid w:val="00D873F5"/>
    <w:rsid w:val="00D87B05"/>
    <w:rsid w:val="00D87E3D"/>
    <w:rsid w:val="00D900A6"/>
    <w:rsid w:val="00D9089D"/>
    <w:rsid w:val="00D90C03"/>
    <w:rsid w:val="00D9146F"/>
    <w:rsid w:val="00D9187F"/>
    <w:rsid w:val="00D91A61"/>
    <w:rsid w:val="00D921B6"/>
    <w:rsid w:val="00D92538"/>
    <w:rsid w:val="00D925E2"/>
    <w:rsid w:val="00D93219"/>
    <w:rsid w:val="00D935BA"/>
    <w:rsid w:val="00D93654"/>
    <w:rsid w:val="00D93ADE"/>
    <w:rsid w:val="00D93FE5"/>
    <w:rsid w:val="00D94AC7"/>
    <w:rsid w:val="00D94F1D"/>
    <w:rsid w:val="00D95B20"/>
    <w:rsid w:val="00D95C2D"/>
    <w:rsid w:val="00D95F97"/>
    <w:rsid w:val="00D95FDB"/>
    <w:rsid w:val="00D9631B"/>
    <w:rsid w:val="00D96A78"/>
    <w:rsid w:val="00D9706F"/>
    <w:rsid w:val="00DA0849"/>
    <w:rsid w:val="00DA1089"/>
    <w:rsid w:val="00DA1268"/>
    <w:rsid w:val="00DA1DC8"/>
    <w:rsid w:val="00DA2200"/>
    <w:rsid w:val="00DA2D14"/>
    <w:rsid w:val="00DA2EE6"/>
    <w:rsid w:val="00DA2F85"/>
    <w:rsid w:val="00DA3A48"/>
    <w:rsid w:val="00DA4001"/>
    <w:rsid w:val="00DA4F3B"/>
    <w:rsid w:val="00DA4F54"/>
    <w:rsid w:val="00DA53A7"/>
    <w:rsid w:val="00DA57A5"/>
    <w:rsid w:val="00DA5867"/>
    <w:rsid w:val="00DA5CB4"/>
    <w:rsid w:val="00DA693C"/>
    <w:rsid w:val="00DA6E96"/>
    <w:rsid w:val="00DA6F22"/>
    <w:rsid w:val="00DA7665"/>
    <w:rsid w:val="00DB049F"/>
    <w:rsid w:val="00DB09A3"/>
    <w:rsid w:val="00DB18F7"/>
    <w:rsid w:val="00DB338A"/>
    <w:rsid w:val="00DB34F3"/>
    <w:rsid w:val="00DB3931"/>
    <w:rsid w:val="00DB3996"/>
    <w:rsid w:val="00DB53B3"/>
    <w:rsid w:val="00DB583C"/>
    <w:rsid w:val="00DB6455"/>
    <w:rsid w:val="00DB6777"/>
    <w:rsid w:val="00DB6AF4"/>
    <w:rsid w:val="00DB7283"/>
    <w:rsid w:val="00DB7DE2"/>
    <w:rsid w:val="00DC0689"/>
    <w:rsid w:val="00DC093D"/>
    <w:rsid w:val="00DC0ADD"/>
    <w:rsid w:val="00DC104F"/>
    <w:rsid w:val="00DC10E6"/>
    <w:rsid w:val="00DC14E0"/>
    <w:rsid w:val="00DC1DF5"/>
    <w:rsid w:val="00DC23F4"/>
    <w:rsid w:val="00DC28AC"/>
    <w:rsid w:val="00DC2EDA"/>
    <w:rsid w:val="00DC442C"/>
    <w:rsid w:val="00DC459A"/>
    <w:rsid w:val="00DC578C"/>
    <w:rsid w:val="00DC5ACB"/>
    <w:rsid w:val="00DC5EF6"/>
    <w:rsid w:val="00DC5F8B"/>
    <w:rsid w:val="00DC6354"/>
    <w:rsid w:val="00DC762B"/>
    <w:rsid w:val="00DC7873"/>
    <w:rsid w:val="00DD06A2"/>
    <w:rsid w:val="00DD0CDA"/>
    <w:rsid w:val="00DD0F77"/>
    <w:rsid w:val="00DD1150"/>
    <w:rsid w:val="00DD17C4"/>
    <w:rsid w:val="00DD19D3"/>
    <w:rsid w:val="00DD1B07"/>
    <w:rsid w:val="00DD23F0"/>
    <w:rsid w:val="00DD2B54"/>
    <w:rsid w:val="00DD3645"/>
    <w:rsid w:val="00DD3CF3"/>
    <w:rsid w:val="00DD3E15"/>
    <w:rsid w:val="00DD3EFD"/>
    <w:rsid w:val="00DD4A87"/>
    <w:rsid w:val="00DD4B4A"/>
    <w:rsid w:val="00DD4C00"/>
    <w:rsid w:val="00DD533E"/>
    <w:rsid w:val="00DD588D"/>
    <w:rsid w:val="00DD6013"/>
    <w:rsid w:val="00DD6061"/>
    <w:rsid w:val="00DD60D4"/>
    <w:rsid w:val="00DD71CB"/>
    <w:rsid w:val="00DD77AD"/>
    <w:rsid w:val="00DD7A7E"/>
    <w:rsid w:val="00DE0331"/>
    <w:rsid w:val="00DE10FD"/>
    <w:rsid w:val="00DE2056"/>
    <w:rsid w:val="00DE295A"/>
    <w:rsid w:val="00DE3125"/>
    <w:rsid w:val="00DE354B"/>
    <w:rsid w:val="00DE3D34"/>
    <w:rsid w:val="00DE40D5"/>
    <w:rsid w:val="00DE4AB7"/>
    <w:rsid w:val="00DE5DB9"/>
    <w:rsid w:val="00DE5EA3"/>
    <w:rsid w:val="00DE6203"/>
    <w:rsid w:val="00DE6BA9"/>
    <w:rsid w:val="00DE6CC9"/>
    <w:rsid w:val="00DE759F"/>
    <w:rsid w:val="00DE7774"/>
    <w:rsid w:val="00DF082F"/>
    <w:rsid w:val="00DF08CE"/>
    <w:rsid w:val="00DF0B25"/>
    <w:rsid w:val="00DF2D76"/>
    <w:rsid w:val="00DF30B9"/>
    <w:rsid w:val="00DF38CC"/>
    <w:rsid w:val="00DF4EE0"/>
    <w:rsid w:val="00DF555F"/>
    <w:rsid w:val="00DF6024"/>
    <w:rsid w:val="00DF6237"/>
    <w:rsid w:val="00DF6BBE"/>
    <w:rsid w:val="00DF6D49"/>
    <w:rsid w:val="00DF7E09"/>
    <w:rsid w:val="00E00FD3"/>
    <w:rsid w:val="00E01A10"/>
    <w:rsid w:val="00E01AA8"/>
    <w:rsid w:val="00E02471"/>
    <w:rsid w:val="00E02B1A"/>
    <w:rsid w:val="00E02EA6"/>
    <w:rsid w:val="00E031DE"/>
    <w:rsid w:val="00E0358E"/>
    <w:rsid w:val="00E03664"/>
    <w:rsid w:val="00E0411C"/>
    <w:rsid w:val="00E0439F"/>
    <w:rsid w:val="00E043B5"/>
    <w:rsid w:val="00E04719"/>
    <w:rsid w:val="00E04845"/>
    <w:rsid w:val="00E04EB9"/>
    <w:rsid w:val="00E05425"/>
    <w:rsid w:val="00E05D1B"/>
    <w:rsid w:val="00E06A16"/>
    <w:rsid w:val="00E06B6B"/>
    <w:rsid w:val="00E06FC7"/>
    <w:rsid w:val="00E07218"/>
    <w:rsid w:val="00E076FB"/>
    <w:rsid w:val="00E07B6C"/>
    <w:rsid w:val="00E10B19"/>
    <w:rsid w:val="00E1138D"/>
    <w:rsid w:val="00E115C1"/>
    <w:rsid w:val="00E1162B"/>
    <w:rsid w:val="00E1187B"/>
    <w:rsid w:val="00E1287B"/>
    <w:rsid w:val="00E129DC"/>
    <w:rsid w:val="00E12BD5"/>
    <w:rsid w:val="00E13BEC"/>
    <w:rsid w:val="00E13CF6"/>
    <w:rsid w:val="00E15018"/>
    <w:rsid w:val="00E15128"/>
    <w:rsid w:val="00E15EE7"/>
    <w:rsid w:val="00E17116"/>
    <w:rsid w:val="00E1713B"/>
    <w:rsid w:val="00E17E71"/>
    <w:rsid w:val="00E20520"/>
    <w:rsid w:val="00E20599"/>
    <w:rsid w:val="00E20A1A"/>
    <w:rsid w:val="00E20F6D"/>
    <w:rsid w:val="00E21092"/>
    <w:rsid w:val="00E21217"/>
    <w:rsid w:val="00E21AE6"/>
    <w:rsid w:val="00E21FAD"/>
    <w:rsid w:val="00E22ED4"/>
    <w:rsid w:val="00E23314"/>
    <w:rsid w:val="00E2389C"/>
    <w:rsid w:val="00E23FAB"/>
    <w:rsid w:val="00E249C4"/>
    <w:rsid w:val="00E259A8"/>
    <w:rsid w:val="00E25C36"/>
    <w:rsid w:val="00E25CC8"/>
    <w:rsid w:val="00E26089"/>
    <w:rsid w:val="00E26281"/>
    <w:rsid w:val="00E2633C"/>
    <w:rsid w:val="00E2739F"/>
    <w:rsid w:val="00E274FA"/>
    <w:rsid w:val="00E278EE"/>
    <w:rsid w:val="00E3001F"/>
    <w:rsid w:val="00E31133"/>
    <w:rsid w:val="00E31C81"/>
    <w:rsid w:val="00E31D25"/>
    <w:rsid w:val="00E31EC8"/>
    <w:rsid w:val="00E32394"/>
    <w:rsid w:val="00E32A9A"/>
    <w:rsid w:val="00E34328"/>
    <w:rsid w:val="00E34B57"/>
    <w:rsid w:val="00E353C3"/>
    <w:rsid w:val="00E35AC5"/>
    <w:rsid w:val="00E3657C"/>
    <w:rsid w:val="00E36593"/>
    <w:rsid w:val="00E40ED3"/>
    <w:rsid w:val="00E40F0E"/>
    <w:rsid w:val="00E40FDA"/>
    <w:rsid w:val="00E41ED3"/>
    <w:rsid w:val="00E42749"/>
    <w:rsid w:val="00E42967"/>
    <w:rsid w:val="00E42C38"/>
    <w:rsid w:val="00E42C6F"/>
    <w:rsid w:val="00E42CEF"/>
    <w:rsid w:val="00E42E41"/>
    <w:rsid w:val="00E43452"/>
    <w:rsid w:val="00E43700"/>
    <w:rsid w:val="00E4401E"/>
    <w:rsid w:val="00E44C54"/>
    <w:rsid w:val="00E4551C"/>
    <w:rsid w:val="00E45697"/>
    <w:rsid w:val="00E45D3E"/>
    <w:rsid w:val="00E45DA3"/>
    <w:rsid w:val="00E46080"/>
    <w:rsid w:val="00E4644F"/>
    <w:rsid w:val="00E47D8A"/>
    <w:rsid w:val="00E47FCC"/>
    <w:rsid w:val="00E50022"/>
    <w:rsid w:val="00E5080D"/>
    <w:rsid w:val="00E50DA9"/>
    <w:rsid w:val="00E51A39"/>
    <w:rsid w:val="00E51C0E"/>
    <w:rsid w:val="00E51F24"/>
    <w:rsid w:val="00E52569"/>
    <w:rsid w:val="00E52DE1"/>
    <w:rsid w:val="00E532D6"/>
    <w:rsid w:val="00E5359D"/>
    <w:rsid w:val="00E536B1"/>
    <w:rsid w:val="00E537B6"/>
    <w:rsid w:val="00E53F2F"/>
    <w:rsid w:val="00E54687"/>
    <w:rsid w:val="00E554F0"/>
    <w:rsid w:val="00E563B9"/>
    <w:rsid w:val="00E5642B"/>
    <w:rsid w:val="00E56578"/>
    <w:rsid w:val="00E565B3"/>
    <w:rsid w:val="00E5677B"/>
    <w:rsid w:val="00E56AF6"/>
    <w:rsid w:val="00E56D81"/>
    <w:rsid w:val="00E573F5"/>
    <w:rsid w:val="00E5769C"/>
    <w:rsid w:val="00E578F8"/>
    <w:rsid w:val="00E60206"/>
    <w:rsid w:val="00E606EB"/>
    <w:rsid w:val="00E60C1E"/>
    <w:rsid w:val="00E60D0B"/>
    <w:rsid w:val="00E612B0"/>
    <w:rsid w:val="00E6132F"/>
    <w:rsid w:val="00E616DD"/>
    <w:rsid w:val="00E6188E"/>
    <w:rsid w:val="00E61DC4"/>
    <w:rsid w:val="00E61E1F"/>
    <w:rsid w:val="00E62205"/>
    <w:rsid w:val="00E62210"/>
    <w:rsid w:val="00E6230D"/>
    <w:rsid w:val="00E635CA"/>
    <w:rsid w:val="00E63F58"/>
    <w:rsid w:val="00E63FD2"/>
    <w:rsid w:val="00E64259"/>
    <w:rsid w:val="00E642C4"/>
    <w:rsid w:val="00E644CF"/>
    <w:rsid w:val="00E64618"/>
    <w:rsid w:val="00E64778"/>
    <w:rsid w:val="00E64CC6"/>
    <w:rsid w:val="00E65534"/>
    <w:rsid w:val="00E65F48"/>
    <w:rsid w:val="00E66258"/>
    <w:rsid w:val="00E6630B"/>
    <w:rsid w:val="00E66566"/>
    <w:rsid w:val="00E66B9E"/>
    <w:rsid w:val="00E66EF8"/>
    <w:rsid w:val="00E66FB5"/>
    <w:rsid w:val="00E67652"/>
    <w:rsid w:val="00E70071"/>
    <w:rsid w:val="00E703E0"/>
    <w:rsid w:val="00E7070F"/>
    <w:rsid w:val="00E70821"/>
    <w:rsid w:val="00E70DBD"/>
    <w:rsid w:val="00E72133"/>
    <w:rsid w:val="00E7258B"/>
    <w:rsid w:val="00E72B84"/>
    <w:rsid w:val="00E72EB1"/>
    <w:rsid w:val="00E72EC0"/>
    <w:rsid w:val="00E73940"/>
    <w:rsid w:val="00E73A60"/>
    <w:rsid w:val="00E73F92"/>
    <w:rsid w:val="00E7450F"/>
    <w:rsid w:val="00E74692"/>
    <w:rsid w:val="00E74F09"/>
    <w:rsid w:val="00E76385"/>
    <w:rsid w:val="00E76432"/>
    <w:rsid w:val="00E76ACB"/>
    <w:rsid w:val="00E76B26"/>
    <w:rsid w:val="00E7709F"/>
    <w:rsid w:val="00E773F7"/>
    <w:rsid w:val="00E80D33"/>
    <w:rsid w:val="00E80FE8"/>
    <w:rsid w:val="00E8119F"/>
    <w:rsid w:val="00E8124D"/>
    <w:rsid w:val="00E813F8"/>
    <w:rsid w:val="00E814A5"/>
    <w:rsid w:val="00E817E3"/>
    <w:rsid w:val="00E81BB6"/>
    <w:rsid w:val="00E821A5"/>
    <w:rsid w:val="00E82226"/>
    <w:rsid w:val="00E82359"/>
    <w:rsid w:val="00E823BB"/>
    <w:rsid w:val="00E826D0"/>
    <w:rsid w:val="00E82872"/>
    <w:rsid w:val="00E837C2"/>
    <w:rsid w:val="00E83CE4"/>
    <w:rsid w:val="00E8437F"/>
    <w:rsid w:val="00E84B1F"/>
    <w:rsid w:val="00E85389"/>
    <w:rsid w:val="00E86039"/>
    <w:rsid w:val="00E86A0D"/>
    <w:rsid w:val="00E874CA"/>
    <w:rsid w:val="00E87540"/>
    <w:rsid w:val="00E87912"/>
    <w:rsid w:val="00E90830"/>
    <w:rsid w:val="00E90E36"/>
    <w:rsid w:val="00E90EEA"/>
    <w:rsid w:val="00E9186A"/>
    <w:rsid w:val="00E91AC3"/>
    <w:rsid w:val="00E91CE1"/>
    <w:rsid w:val="00E91F49"/>
    <w:rsid w:val="00E92256"/>
    <w:rsid w:val="00E93DA7"/>
    <w:rsid w:val="00E940B6"/>
    <w:rsid w:val="00E9538F"/>
    <w:rsid w:val="00E958F9"/>
    <w:rsid w:val="00E96130"/>
    <w:rsid w:val="00E9642D"/>
    <w:rsid w:val="00E973C4"/>
    <w:rsid w:val="00E97E75"/>
    <w:rsid w:val="00EA0463"/>
    <w:rsid w:val="00EA1083"/>
    <w:rsid w:val="00EA143B"/>
    <w:rsid w:val="00EA16E4"/>
    <w:rsid w:val="00EA1D0A"/>
    <w:rsid w:val="00EA2226"/>
    <w:rsid w:val="00EA2B3B"/>
    <w:rsid w:val="00EA2EBC"/>
    <w:rsid w:val="00EA3052"/>
    <w:rsid w:val="00EA4790"/>
    <w:rsid w:val="00EA4AA0"/>
    <w:rsid w:val="00EA4E63"/>
    <w:rsid w:val="00EA4ECF"/>
    <w:rsid w:val="00EA4F81"/>
    <w:rsid w:val="00EA4FB6"/>
    <w:rsid w:val="00EA5AB1"/>
    <w:rsid w:val="00EA5B06"/>
    <w:rsid w:val="00EA5BEA"/>
    <w:rsid w:val="00EA6847"/>
    <w:rsid w:val="00EA6C83"/>
    <w:rsid w:val="00EA7319"/>
    <w:rsid w:val="00EA74B8"/>
    <w:rsid w:val="00EA778A"/>
    <w:rsid w:val="00EB0500"/>
    <w:rsid w:val="00EB0A3B"/>
    <w:rsid w:val="00EB0D40"/>
    <w:rsid w:val="00EB0DBE"/>
    <w:rsid w:val="00EB0F41"/>
    <w:rsid w:val="00EB1374"/>
    <w:rsid w:val="00EB1A55"/>
    <w:rsid w:val="00EB1EE2"/>
    <w:rsid w:val="00EB1F81"/>
    <w:rsid w:val="00EB23E5"/>
    <w:rsid w:val="00EB2B1C"/>
    <w:rsid w:val="00EB36DC"/>
    <w:rsid w:val="00EB3CBE"/>
    <w:rsid w:val="00EB3E50"/>
    <w:rsid w:val="00EB4DF8"/>
    <w:rsid w:val="00EB4EC2"/>
    <w:rsid w:val="00EB65D0"/>
    <w:rsid w:val="00EB6615"/>
    <w:rsid w:val="00EB6636"/>
    <w:rsid w:val="00EB6AA4"/>
    <w:rsid w:val="00EB6E43"/>
    <w:rsid w:val="00EB78F7"/>
    <w:rsid w:val="00EB7B9D"/>
    <w:rsid w:val="00EB7C10"/>
    <w:rsid w:val="00EC0C3C"/>
    <w:rsid w:val="00EC0ED1"/>
    <w:rsid w:val="00EC191C"/>
    <w:rsid w:val="00EC1C57"/>
    <w:rsid w:val="00EC204F"/>
    <w:rsid w:val="00EC317C"/>
    <w:rsid w:val="00EC3231"/>
    <w:rsid w:val="00EC4402"/>
    <w:rsid w:val="00EC48B6"/>
    <w:rsid w:val="00EC4EA1"/>
    <w:rsid w:val="00EC6908"/>
    <w:rsid w:val="00EC6B6B"/>
    <w:rsid w:val="00EC6F53"/>
    <w:rsid w:val="00EC7693"/>
    <w:rsid w:val="00EC7795"/>
    <w:rsid w:val="00EC7DA6"/>
    <w:rsid w:val="00ED0AF8"/>
    <w:rsid w:val="00ED0B19"/>
    <w:rsid w:val="00ED0BFE"/>
    <w:rsid w:val="00ED0EBB"/>
    <w:rsid w:val="00ED1663"/>
    <w:rsid w:val="00ED291A"/>
    <w:rsid w:val="00ED3417"/>
    <w:rsid w:val="00ED34EA"/>
    <w:rsid w:val="00ED3672"/>
    <w:rsid w:val="00ED3AA6"/>
    <w:rsid w:val="00ED3F14"/>
    <w:rsid w:val="00ED5E99"/>
    <w:rsid w:val="00ED6957"/>
    <w:rsid w:val="00ED78B4"/>
    <w:rsid w:val="00ED7E15"/>
    <w:rsid w:val="00EE06C6"/>
    <w:rsid w:val="00EE0F0B"/>
    <w:rsid w:val="00EE0FFE"/>
    <w:rsid w:val="00EE1346"/>
    <w:rsid w:val="00EE1AC1"/>
    <w:rsid w:val="00EE1E3B"/>
    <w:rsid w:val="00EE1FA1"/>
    <w:rsid w:val="00EE2A75"/>
    <w:rsid w:val="00EE2B70"/>
    <w:rsid w:val="00EE3C30"/>
    <w:rsid w:val="00EE4B68"/>
    <w:rsid w:val="00EE4E1C"/>
    <w:rsid w:val="00EE5FC7"/>
    <w:rsid w:val="00EE6964"/>
    <w:rsid w:val="00EE6B57"/>
    <w:rsid w:val="00EE6FAA"/>
    <w:rsid w:val="00EE7026"/>
    <w:rsid w:val="00EE72B2"/>
    <w:rsid w:val="00EE7402"/>
    <w:rsid w:val="00EF011F"/>
    <w:rsid w:val="00EF0D57"/>
    <w:rsid w:val="00EF0E7D"/>
    <w:rsid w:val="00EF0EFA"/>
    <w:rsid w:val="00EF1214"/>
    <w:rsid w:val="00EF17D5"/>
    <w:rsid w:val="00EF2708"/>
    <w:rsid w:val="00EF2840"/>
    <w:rsid w:val="00EF290E"/>
    <w:rsid w:val="00EF3A95"/>
    <w:rsid w:val="00EF3D73"/>
    <w:rsid w:val="00EF41F3"/>
    <w:rsid w:val="00EF46CB"/>
    <w:rsid w:val="00EF47CB"/>
    <w:rsid w:val="00EF5235"/>
    <w:rsid w:val="00EF58E4"/>
    <w:rsid w:val="00EF63D5"/>
    <w:rsid w:val="00EF6608"/>
    <w:rsid w:val="00EF6958"/>
    <w:rsid w:val="00EF72BF"/>
    <w:rsid w:val="00EF75B3"/>
    <w:rsid w:val="00F00484"/>
    <w:rsid w:val="00F00547"/>
    <w:rsid w:val="00F007EE"/>
    <w:rsid w:val="00F00843"/>
    <w:rsid w:val="00F00D50"/>
    <w:rsid w:val="00F01031"/>
    <w:rsid w:val="00F0186D"/>
    <w:rsid w:val="00F024CE"/>
    <w:rsid w:val="00F025A0"/>
    <w:rsid w:val="00F028F3"/>
    <w:rsid w:val="00F02AE0"/>
    <w:rsid w:val="00F02BD4"/>
    <w:rsid w:val="00F02E07"/>
    <w:rsid w:val="00F02F99"/>
    <w:rsid w:val="00F02FE3"/>
    <w:rsid w:val="00F02FF4"/>
    <w:rsid w:val="00F0359E"/>
    <w:rsid w:val="00F04052"/>
    <w:rsid w:val="00F041B0"/>
    <w:rsid w:val="00F0425A"/>
    <w:rsid w:val="00F04515"/>
    <w:rsid w:val="00F0487A"/>
    <w:rsid w:val="00F04C79"/>
    <w:rsid w:val="00F05575"/>
    <w:rsid w:val="00F0590D"/>
    <w:rsid w:val="00F05950"/>
    <w:rsid w:val="00F06183"/>
    <w:rsid w:val="00F06680"/>
    <w:rsid w:val="00F06708"/>
    <w:rsid w:val="00F06775"/>
    <w:rsid w:val="00F06A26"/>
    <w:rsid w:val="00F06DAD"/>
    <w:rsid w:val="00F07D4A"/>
    <w:rsid w:val="00F108A6"/>
    <w:rsid w:val="00F10DC1"/>
    <w:rsid w:val="00F111E4"/>
    <w:rsid w:val="00F112DF"/>
    <w:rsid w:val="00F11655"/>
    <w:rsid w:val="00F11AA9"/>
    <w:rsid w:val="00F1215A"/>
    <w:rsid w:val="00F12752"/>
    <w:rsid w:val="00F1286B"/>
    <w:rsid w:val="00F129CE"/>
    <w:rsid w:val="00F12CB0"/>
    <w:rsid w:val="00F12F70"/>
    <w:rsid w:val="00F13398"/>
    <w:rsid w:val="00F1357C"/>
    <w:rsid w:val="00F135B6"/>
    <w:rsid w:val="00F13746"/>
    <w:rsid w:val="00F13C5A"/>
    <w:rsid w:val="00F13EFA"/>
    <w:rsid w:val="00F14101"/>
    <w:rsid w:val="00F1481F"/>
    <w:rsid w:val="00F1598E"/>
    <w:rsid w:val="00F15BFE"/>
    <w:rsid w:val="00F16DCA"/>
    <w:rsid w:val="00F1715C"/>
    <w:rsid w:val="00F171DE"/>
    <w:rsid w:val="00F17376"/>
    <w:rsid w:val="00F2132A"/>
    <w:rsid w:val="00F21450"/>
    <w:rsid w:val="00F21A3F"/>
    <w:rsid w:val="00F21A40"/>
    <w:rsid w:val="00F21B4F"/>
    <w:rsid w:val="00F21C85"/>
    <w:rsid w:val="00F21FA7"/>
    <w:rsid w:val="00F22260"/>
    <w:rsid w:val="00F222D8"/>
    <w:rsid w:val="00F22610"/>
    <w:rsid w:val="00F22751"/>
    <w:rsid w:val="00F2298A"/>
    <w:rsid w:val="00F22CE5"/>
    <w:rsid w:val="00F22F5F"/>
    <w:rsid w:val="00F2311C"/>
    <w:rsid w:val="00F231F0"/>
    <w:rsid w:val="00F23722"/>
    <w:rsid w:val="00F23D5D"/>
    <w:rsid w:val="00F23F7B"/>
    <w:rsid w:val="00F243B0"/>
    <w:rsid w:val="00F24E3D"/>
    <w:rsid w:val="00F24E77"/>
    <w:rsid w:val="00F25C2D"/>
    <w:rsid w:val="00F25C58"/>
    <w:rsid w:val="00F261B3"/>
    <w:rsid w:val="00F261F1"/>
    <w:rsid w:val="00F26C40"/>
    <w:rsid w:val="00F274C4"/>
    <w:rsid w:val="00F27FB0"/>
    <w:rsid w:val="00F304B6"/>
    <w:rsid w:val="00F308BD"/>
    <w:rsid w:val="00F310DD"/>
    <w:rsid w:val="00F3163F"/>
    <w:rsid w:val="00F31801"/>
    <w:rsid w:val="00F31EE3"/>
    <w:rsid w:val="00F32B56"/>
    <w:rsid w:val="00F33A6C"/>
    <w:rsid w:val="00F33BB5"/>
    <w:rsid w:val="00F33E55"/>
    <w:rsid w:val="00F35227"/>
    <w:rsid w:val="00F35607"/>
    <w:rsid w:val="00F3584F"/>
    <w:rsid w:val="00F36FA5"/>
    <w:rsid w:val="00F37572"/>
    <w:rsid w:val="00F3795F"/>
    <w:rsid w:val="00F37A10"/>
    <w:rsid w:val="00F37E72"/>
    <w:rsid w:val="00F37EAE"/>
    <w:rsid w:val="00F37EBA"/>
    <w:rsid w:val="00F41456"/>
    <w:rsid w:val="00F4190A"/>
    <w:rsid w:val="00F41BDF"/>
    <w:rsid w:val="00F41D48"/>
    <w:rsid w:val="00F41FE3"/>
    <w:rsid w:val="00F42022"/>
    <w:rsid w:val="00F42924"/>
    <w:rsid w:val="00F43035"/>
    <w:rsid w:val="00F4315D"/>
    <w:rsid w:val="00F43249"/>
    <w:rsid w:val="00F43913"/>
    <w:rsid w:val="00F43A9D"/>
    <w:rsid w:val="00F43D1C"/>
    <w:rsid w:val="00F43D8C"/>
    <w:rsid w:val="00F455E2"/>
    <w:rsid w:val="00F46113"/>
    <w:rsid w:val="00F4699D"/>
    <w:rsid w:val="00F5098A"/>
    <w:rsid w:val="00F5109A"/>
    <w:rsid w:val="00F511BF"/>
    <w:rsid w:val="00F518C0"/>
    <w:rsid w:val="00F518E4"/>
    <w:rsid w:val="00F51A48"/>
    <w:rsid w:val="00F522EE"/>
    <w:rsid w:val="00F52ADE"/>
    <w:rsid w:val="00F52D3C"/>
    <w:rsid w:val="00F52FB2"/>
    <w:rsid w:val="00F532E6"/>
    <w:rsid w:val="00F535CF"/>
    <w:rsid w:val="00F537DA"/>
    <w:rsid w:val="00F53FE4"/>
    <w:rsid w:val="00F546EC"/>
    <w:rsid w:val="00F54815"/>
    <w:rsid w:val="00F55ADE"/>
    <w:rsid w:val="00F560AC"/>
    <w:rsid w:val="00F566A1"/>
    <w:rsid w:val="00F5699B"/>
    <w:rsid w:val="00F56C12"/>
    <w:rsid w:val="00F572EF"/>
    <w:rsid w:val="00F575AE"/>
    <w:rsid w:val="00F577FB"/>
    <w:rsid w:val="00F57F67"/>
    <w:rsid w:val="00F601D6"/>
    <w:rsid w:val="00F608D0"/>
    <w:rsid w:val="00F610FF"/>
    <w:rsid w:val="00F614C0"/>
    <w:rsid w:val="00F61A52"/>
    <w:rsid w:val="00F61AA9"/>
    <w:rsid w:val="00F61DEF"/>
    <w:rsid w:val="00F62256"/>
    <w:rsid w:val="00F62764"/>
    <w:rsid w:val="00F62B64"/>
    <w:rsid w:val="00F62D3F"/>
    <w:rsid w:val="00F64FD6"/>
    <w:rsid w:val="00F6507F"/>
    <w:rsid w:val="00F653A4"/>
    <w:rsid w:val="00F66733"/>
    <w:rsid w:val="00F6754D"/>
    <w:rsid w:val="00F67B59"/>
    <w:rsid w:val="00F67F13"/>
    <w:rsid w:val="00F70914"/>
    <w:rsid w:val="00F70D99"/>
    <w:rsid w:val="00F714E5"/>
    <w:rsid w:val="00F71695"/>
    <w:rsid w:val="00F717F4"/>
    <w:rsid w:val="00F71E94"/>
    <w:rsid w:val="00F72AB9"/>
    <w:rsid w:val="00F72C27"/>
    <w:rsid w:val="00F74A2E"/>
    <w:rsid w:val="00F75201"/>
    <w:rsid w:val="00F77C27"/>
    <w:rsid w:val="00F77CD1"/>
    <w:rsid w:val="00F77EE9"/>
    <w:rsid w:val="00F8008D"/>
    <w:rsid w:val="00F810AA"/>
    <w:rsid w:val="00F811A4"/>
    <w:rsid w:val="00F81DE4"/>
    <w:rsid w:val="00F823D9"/>
    <w:rsid w:val="00F8326E"/>
    <w:rsid w:val="00F839E6"/>
    <w:rsid w:val="00F83A4E"/>
    <w:rsid w:val="00F83C21"/>
    <w:rsid w:val="00F83C73"/>
    <w:rsid w:val="00F83EC7"/>
    <w:rsid w:val="00F8440D"/>
    <w:rsid w:val="00F845FC"/>
    <w:rsid w:val="00F84935"/>
    <w:rsid w:val="00F860B3"/>
    <w:rsid w:val="00F86336"/>
    <w:rsid w:val="00F87528"/>
    <w:rsid w:val="00F87777"/>
    <w:rsid w:val="00F8782C"/>
    <w:rsid w:val="00F87C44"/>
    <w:rsid w:val="00F87E6A"/>
    <w:rsid w:val="00F90D58"/>
    <w:rsid w:val="00F910B6"/>
    <w:rsid w:val="00F91970"/>
    <w:rsid w:val="00F91ED6"/>
    <w:rsid w:val="00F91F0F"/>
    <w:rsid w:val="00F92418"/>
    <w:rsid w:val="00F92F10"/>
    <w:rsid w:val="00F9323E"/>
    <w:rsid w:val="00F9370D"/>
    <w:rsid w:val="00F93737"/>
    <w:rsid w:val="00F942F0"/>
    <w:rsid w:val="00F94BF7"/>
    <w:rsid w:val="00F9538C"/>
    <w:rsid w:val="00F957ED"/>
    <w:rsid w:val="00F95B69"/>
    <w:rsid w:val="00F966C0"/>
    <w:rsid w:val="00F9685C"/>
    <w:rsid w:val="00F973CE"/>
    <w:rsid w:val="00F9749F"/>
    <w:rsid w:val="00F97554"/>
    <w:rsid w:val="00F97B02"/>
    <w:rsid w:val="00F97B3E"/>
    <w:rsid w:val="00FA13E1"/>
    <w:rsid w:val="00FA20C9"/>
    <w:rsid w:val="00FA2885"/>
    <w:rsid w:val="00FA289C"/>
    <w:rsid w:val="00FA2D4B"/>
    <w:rsid w:val="00FA3786"/>
    <w:rsid w:val="00FA39E9"/>
    <w:rsid w:val="00FA3A4D"/>
    <w:rsid w:val="00FA3D22"/>
    <w:rsid w:val="00FA41D7"/>
    <w:rsid w:val="00FA42F6"/>
    <w:rsid w:val="00FA4593"/>
    <w:rsid w:val="00FA4AA0"/>
    <w:rsid w:val="00FA4CD1"/>
    <w:rsid w:val="00FA4CDC"/>
    <w:rsid w:val="00FA5289"/>
    <w:rsid w:val="00FA5A5D"/>
    <w:rsid w:val="00FA6B82"/>
    <w:rsid w:val="00FA7983"/>
    <w:rsid w:val="00FA7C09"/>
    <w:rsid w:val="00FB0568"/>
    <w:rsid w:val="00FB0D70"/>
    <w:rsid w:val="00FB0F44"/>
    <w:rsid w:val="00FB11A8"/>
    <w:rsid w:val="00FB149F"/>
    <w:rsid w:val="00FB150A"/>
    <w:rsid w:val="00FB1F61"/>
    <w:rsid w:val="00FB2BAA"/>
    <w:rsid w:val="00FB37CB"/>
    <w:rsid w:val="00FB3890"/>
    <w:rsid w:val="00FB4181"/>
    <w:rsid w:val="00FB47FC"/>
    <w:rsid w:val="00FB4CA6"/>
    <w:rsid w:val="00FB4E97"/>
    <w:rsid w:val="00FB5048"/>
    <w:rsid w:val="00FB50DB"/>
    <w:rsid w:val="00FB520E"/>
    <w:rsid w:val="00FB535F"/>
    <w:rsid w:val="00FB5449"/>
    <w:rsid w:val="00FB54AC"/>
    <w:rsid w:val="00FB56E6"/>
    <w:rsid w:val="00FB661F"/>
    <w:rsid w:val="00FB6AD5"/>
    <w:rsid w:val="00FB7762"/>
    <w:rsid w:val="00FC0320"/>
    <w:rsid w:val="00FC0608"/>
    <w:rsid w:val="00FC0C31"/>
    <w:rsid w:val="00FC1017"/>
    <w:rsid w:val="00FC158B"/>
    <w:rsid w:val="00FC15D5"/>
    <w:rsid w:val="00FC1A6F"/>
    <w:rsid w:val="00FC1C4B"/>
    <w:rsid w:val="00FC1CD4"/>
    <w:rsid w:val="00FC21C4"/>
    <w:rsid w:val="00FC256C"/>
    <w:rsid w:val="00FC2964"/>
    <w:rsid w:val="00FC2FD1"/>
    <w:rsid w:val="00FC397A"/>
    <w:rsid w:val="00FC42A8"/>
    <w:rsid w:val="00FC455C"/>
    <w:rsid w:val="00FC46CE"/>
    <w:rsid w:val="00FC510A"/>
    <w:rsid w:val="00FC564F"/>
    <w:rsid w:val="00FC575A"/>
    <w:rsid w:val="00FC5A91"/>
    <w:rsid w:val="00FC5DB4"/>
    <w:rsid w:val="00FC5F53"/>
    <w:rsid w:val="00FC6849"/>
    <w:rsid w:val="00FC6B0C"/>
    <w:rsid w:val="00FC6D17"/>
    <w:rsid w:val="00FC7106"/>
    <w:rsid w:val="00FC7AB5"/>
    <w:rsid w:val="00FC7E27"/>
    <w:rsid w:val="00FD01C0"/>
    <w:rsid w:val="00FD033A"/>
    <w:rsid w:val="00FD03C1"/>
    <w:rsid w:val="00FD07BC"/>
    <w:rsid w:val="00FD1040"/>
    <w:rsid w:val="00FD1837"/>
    <w:rsid w:val="00FD1B4F"/>
    <w:rsid w:val="00FD2FB3"/>
    <w:rsid w:val="00FD3C4E"/>
    <w:rsid w:val="00FD3DCB"/>
    <w:rsid w:val="00FD3E08"/>
    <w:rsid w:val="00FD485D"/>
    <w:rsid w:val="00FD4ADC"/>
    <w:rsid w:val="00FD4D8A"/>
    <w:rsid w:val="00FD5223"/>
    <w:rsid w:val="00FD57F6"/>
    <w:rsid w:val="00FD621B"/>
    <w:rsid w:val="00FD6D3F"/>
    <w:rsid w:val="00FD703A"/>
    <w:rsid w:val="00FD73B3"/>
    <w:rsid w:val="00FD7C46"/>
    <w:rsid w:val="00FD7E1D"/>
    <w:rsid w:val="00FD7E20"/>
    <w:rsid w:val="00FD7F36"/>
    <w:rsid w:val="00FE0661"/>
    <w:rsid w:val="00FE0C11"/>
    <w:rsid w:val="00FE1F70"/>
    <w:rsid w:val="00FE223D"/>
    <w:rsid w:val="00FE23AC"/>
    <w:rsid w:val="00FE2427"/>
    <w:rsid w:val="00FE2636"/>
    <w:rsid w:val="00FE2D6C"/>
    <w:rsid w:val="00FE2ED8"/>
    <w:rsid w:val="00FE3511"/>
    <w:rsid w:val="00FE3BA3"/>
    <w:rsid w:val="00FE4B09"/>
    <w:rsid w:val="00FE5826"/>
    <w:rsid w:val="00FE63CB"/>
    <w:rsid w:val="00FE68D5"/>
    <w:rsid w:val="00FE6BBE"/>
    <w:rsid w:val="00FE7202"/>
    <w:rsid w:val="00FE78B8"/>
    <w:rsid w:val="00FF01EB"/>
    <w:rsid w:val="00FF03C8"/>
    <w:rsid w:val="00FF059B"/>
    <w:rsid w:val="00FF060B"/>
    <w:rsid w:val="00FF1158"/>
    <w:rsid w:val="00FF1506"/>
    <w:rsid w:val="00FF160A"/>
    <w:rsid w:val="00FF1A78"/>
    <w:rsid w:val="00FF1BD1"/>
    <w:rsid w:val="00FF2169"/>
    <w:rsid w:val="00FF23A1"/>
    <w:rsid w:val="00FF256F"/>
    <w:rsid w:val="00FF2BDE"/>
    <w:rsid w:val="00FF2F35"/>
    <w:rsid w:val="00FF3F91"/>
    <w:rsid w:val="00FF43F6"/>
    <w:rsid w:val="00FF4EC8"/>
    <w:rsid w:val="00FF5C2A"/>
    <w:rsid w:val="00FF5F99"/>
    <w:rsid w:val="00FF61A3"/>
    <w:rsid w:val="00FF624D"/>
    <w:rsid w:val="00FF64FF"/>
    <w:rsid w:val="00FF6FFD"/>
    <w:rsid w:val="00FF7445"/>
    <w:rsid w:val="00FF7B33"/>
    <w:rsid w:val="00FF7B43"/>
    <w:rsid w:val="2CEE43C9"/>
    <w:rsid w:val="59684D1F"/>
    <w:rsid w:val="5D9A5789"/>
    <w:rsid w:val="65F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nhideWhenUsed="0" w:uiPriority="99" w:name="annotation reference"/>
    <w:lsdException w:unhideWhenUsed="0" w:uiPriority="99" w:name="line number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99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33"/>
    <w:semiHidden/>
    <w:unhideWhenUsed/>
    <w:qFormat/>
    <w:locked/>
    <w:uiPriority w:val="9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locked/>
    <w:uiPriority w:val="99"/>
    <w:pPr>
      <w:adjustRightInd/>
      <w:spacing w:line="240" w:lineRule="auto"/>
      <w:textAlignment w:val="auto"/>
    </w:pPr>
    <w:rPr>
      <w:rFonts w:ascii="Calibri Light" w:hAnsi="Calibri Light" w:eastAsia="黑体"/>
      <w:sz w:val="20"/>
      <w:szCs w:val="20"/>
    </w:rPr>
  </w:style>
  <w:style w:type="paragraph" w:styleId="5">
    <w:name w:val="annotation text"/>
    <w:basedOn w:val="1"/>
    <w:link w:val="19"/>
    <w:semiHidden/>
    <w:uiPriority w:val="99"/>
    <w:pPr>
      <w:jc w:val="left"/>
    </w:pPr>
  </w:style>
  <w:style w:type="paragraph" w:styleId="6">
    <w:name w:val="Balloon Text"/>
    <w:basedOn w:val="1"/>
    <w:link w:val="20"/>
    <w:semiHidden/>
    <w:uiPriority w:val="99"/>
    <w:pPr>
      <w:adjustRightInd/>
      <w:spacing w:line="240" w:lineRule="auto"/>
      <w:textAlignment w:val="auto"/>
    </w:pPr>
    <w:rPr>
      <w:rFonts w:ascii="Calibri" w:hAnsi="Calibri"/>
      <w:sz w:val="18"/>
      <w:szCs w:val="18"/>
    </w:rPr>
  </w:style>
  <w:style w:type="paragraph" w:styleId="7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header"/>
    <w:basedOn w:val="1"/>
    <w:link w:val="2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0">
    <w:name w:val="annotation subject"/>
    <w:basedOn w:val="5"/>
    <w:next w:val="5"/>
    <w:link w:val="32"/>
    <w:semiHidden/>
    <w:unhideWhenUsed/>
    <w:locked/>
    <w:uiPriority w:val="99"/>
    <w:rPr>
      <w:b/>
      <w:bCs/>
    </w:rPr>
  </w:style>
  <w:style w:type="table" w:styleId="12">
    <w:name w:val="Table Grid"/>
    <w:basedOn w:val="11"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Shading Accent 1"/>
    <w:basedOn w:val="11"/>
    <w:uiPriority w:val="99"/>
    <w:rPr>
      <w:color w:val="2E74B5"/>
    </w:rPr>
    <w:tblPr>
      <w:tblBorders>
        <w:top w:val="single" w:color="5B9BD5" w:sz="8" w:space="0"/>
        <w:bottom w:val="single" w:color="5B9BD5" w:sz="8" w:space="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color="5B9BD5" w:sz="8" w:space="0"/>
          <w:left w:val="nil"/>
          <w:bottom w:val="single" w:color="5B9BD5" w:sz="8" w:space="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15">
    <w:name w:val="line number"/>
    <w:semiHidden/>
    <w:uiPriority w:val="99"/>
    <w:rPr>
      <w:rFonts w:cs="Times New Roman"/>
    </w:rPr>
  </w:style>
  <w:style w:type="character" w:styleId="16">
    <w:name w:val="Hyperlink"/>
    <w:uiPriority w:val="99"/>
    <w:rPr>
      <w:rFonts w:cs="Times New Roman"/>
      <w:color w:val="0000FF"/>
      <w:u w:val="single"/>
    </w:rPr>
  </w:style>
  <w:style w:type="character" w:styleId="17">
    <w:name w:val="annotation reference"/>
    <w:semiHidden/>
    <w:uiPriority w:val="99"/>
    <w:rPr>
      <w:rFonts w:cs="Times New Roman"/>
      <w:sz w:val="21"/>
    </w:rPr>
  </w:style>
  <w:style w:type="character" w:customStyle="1" w:styleId="18">
    <w:name w:val="标题 1 字符"/>
    <w:link w:val="2"/>
    <w:locked/>
    <w:uiPriority w:val="99"/>
    <w:rPr>
      <w:rFonts w:ascii="宋体" w:hAnsi="宋体" w:eastAsia="宋体" w:cs="Times New Roman"/>
      <w:b/>
      <w:kern w:val="36"/>
      <w:sz w:val="48"/>
    </w:rPr>
  </w:style>
  <w:style w:type="character" w:customStyle="1" w:styleId="19">
    <w:name w:val="批注文字 字符"/>
    <w:link w:val="5"/>
    <w:semiHidden/>
    <w:locked/>
    <w:uiPriority w:val="99"/>
    <w:rPr>
      <w:rFonts w:ascii="Times New Roman" w:hAnsi="Times New Roman" w:cs="Times New Roman"/>
      <w:kern w:val="2"/>
      <w:sz w:val="22"/>
    </w:rPr>
  </w:style>
  <w:style w:type="character" w:customStyle="1" w:styleId="20">
    <w:name w:val="批注框文本 字符"/>
    <w:link w:val="6"/>
    <w:semiHidden/>
    <w:locked/>
    <w:uiPriority w:val="99"/>
    <w:rPr>
      <w:rFonts w:cs="Times New Roman"/>
      <w:kern w:val="2"/>
      <w:sz w:val="18"/>
    </w:rPr>
  </w:style>
  <w:style w:type="character" w:customStyle="1" w:styleId="21">
    <w:name w:val="页脚 字符"/>
    <w:link w:val="7"/>
    <w:locked/>
    <w:uiPriority w:val="99"/>
    <w:rPr>
      <w:rFonts w:cs="Times New Roman"/>
      <w:sz w:val="18"/>
    </w:rPr>
  </w:style>
  <w:style w:type="character" w:customStyle="1" w:styleId="22">
    <w:name w:val="页眉 字符"/>
    <w:link w:val="8"/>
    <w:locked/>
    <w:uiPriority w:val="99"/>
    <w:rPr>
      <w:rFonts w:cs="Times New Roman"/>
      <w:sz w:val="18"/>
    </w:rPr>
  </w:style>
  <w:style w:type="character" w:customStyle="1" w:styleId="23">
    <w:name w:val="title-text"/>
    <w:uiPriority w:val="99"/>
  </w:style>
  <w:style w:type="character" w:customStyle="1" w:styleId="24">
    <w:name w:val="fontstyle01"/>
    <w:uiPriority w:val="0"/>
    <w:rPr>
      <w:rFonts w:ascii="MinionMM-SemiBoldCondensed" w:hAnsi="MinionMM-SemiBoldCondensed"/>
      <w:b/>
      <w:color w:val="231F20"/>
      <w:sz w:val="20"/>
    </w:rPr>
  </w:style>
  <w:style w:type="character" w:customStyle="1" w:styleId="25">
    <w:name w:val="fontstyle21"/>
    <w:uiPriority w:val="0"/>
    <w:rPr>
      <w:rFonts w:ascii="Advhelvneue-italic" w:hAnsi="Advhelvneue-italic"/>
      <w:color w:val="000000"/>
      <w:sz w:val="18"/>
    </w:rPr>
  </w:style>
  <w:style w:type="character" w:customStyle="1" w:styleId="26">
    <w:name w:val="fontstyle31"/>
    <w:uiPriority w:val="0"/>
    <w:rPr>
      <w:rFonts w:ascii="MinionPro-It" w:hAnsi="MinionPro-It"/>
      <w:i/>
      <w:color w:val="000000"/>
      <w:sz w:val="20"/>
    </w:rPr>
  </w:style>
  <w:style w:type="character" w:customStyle="1" w:styleId="27">
    <w:name w:val="fontstyle11"/>
    <w:uiPriority w:val="99"/>
    <w:rPr>
      <w:rFonts w:ascii="AdvPS480274" w:hAnsi="AdvPS480274"/>
      <w:color w:val="973E2F"/>
      <w:sz w:val="22"/>
    </w:rPr>
  </w:style>
  <w:style w:type="character" w:customStyle="1" w:styleId="28">
    <w:name w:val="Subtle Emphasis1"/>
    <w:uiPriority w:val="99"/>
    <w:rPr>
      <w:i/>
      <w:color w:val="808080"/>
    </w:rPr>
  </w:style>
  <w:style w:type="paragraph" w:styleId="29">
    <w:name w:val="List Paragraph"/>
    <w:basedOn w:val="1"/>
    <w:qFormat/>
    <w:uiPriority w:val="34"/>
    <w:pPr>
      <w:adjustRightInd/>
      <w:spacing w:line="240" w:lineRule="auto"/>
      <w:ind w:firstLine="420" w:firstLineChars="200"/>
      <w:textAlignment w:val="auto"/>
    </w:pPr>
    <w:rPr>
      <w:rFonts w:ascii="Calibri" w:hAnsi="Calibri"/>
    </w:rPr>
  </w:style>
  <w:style w:type="table" w:customStyle="1" w:styleId="30">
    <w:name w:val="无格式表格 21"/>
    <w:uiPriority w:val="99"/>
    <w:rPr>
      <w:kern w:val="2"/>
      <w:sz w:val="21"/>
      <w:szCs w:val="22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2">
    <w:name w:val="批注主题 字符"/>
    <w:basedOn w:val="19"/>
    <w:link w:val="10"/>
    <w:semiHidden/>
    <w:uiPriority w:val="99"/>
    <w:rPr>
      <w:rFonts w:ascii="Times New Roman" w:hAnsi="Times New Roman" w:cs="Times New Roman"/>
      <w:b/>
      <w:bCs/>
      <w:kern w:val="2"/>
      <w:sz w:val="21"/>
      <w:szCs w:val="22"/>
    </w:rPr>
  </w:style>
  <w:style w:type="character" w:customStyle="1" w:styleId="33">
    <w:name w:val="标题 3 字符"/>
    <w:basedOn w:val="14"/>
    <w:link w:val="3"/>
    <w:semiHidden/>
    <w:uiPriority w:val="9"/>
    <w:rPr>
      <w:rFonts w:ascii="Times New Roman" w:hAnsi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5.tiff"/><Relationship Id="rId14" Type="http://schemas.openxmlformats.org/officeDocument/2006/relationships/image" Target="media/image4.tiff"/><Relationship Id="rId13" Type="http://schemas.openxmlformats.org/officeDocument/2006/relationships/image" Target="media/image3.tiff"/><Relationship Id="rId12" Type="http://schemas.openxmlformats.org/officeDocument/2006/relationships/image" Target="media/image2.tiff"/><Relationship Id="rId11" Type="http://schemas.openxmlformats.org/officeDocument/2006/relationships/image" Target="media/image1.tif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7FE2DE1-AE60-4A31-B4A7-27719FD12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728</Words>
  <Characters>3735</Characters>
  <Lines>80</Lines>
  <Paragraphs>22</Paragraphs>
  <TotalTime>6</TotalTime>
  <ScaleCrop>false</ScaleCrop>
  <LinksUpToDate>false</LinksUpToDate>
  <CharactersWithSpaces>4446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2021-06-29T10:24:00Z</dcterms:created>
  <dc:creator>Administrator</dc:creator>
  <cp:lastModifiedBy>宅罴</cp:lastModifiedBy>
  <cp:lastPrinted>2021-10-14T02:14:00Z</cp:lastPrinted>
  <dcterms:modified xsi:type="dcterms:W3CDTF">2026-03-10T07:51:16Z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eyJoZGlkIjoiMjA1YWU3YzliZmRhYWRkMDVmMDI3YjVmODY5NDk4ZTEiLCJ1c2VySWQiOiI1MTczNDU3NDgifQ==</vt:lpwstr>
  </property>
  <property fmtid="{D5CDD505-2E9C-101B-9397-08002B2CF9AE}" pid="4" name="ICV">
    <vt:lpwstr>E2314105CB5B4E14B26E156D39C25470_12</vt:lpwstr>
  </property>
</Properties>
</file>