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14B4B4" w14:textId="77777777" w:rsidR="00C40907" w:rsidRPr="00343104" w:rsidRDefault="00C40907" w:rsidP="00C40907">
      <w:pPr>
        <w:adjustRightInd w:val="0"/>
        <w:snapToGrid w:val="0"/>
        <w:contextualSpacing/>
        <w:mirrorIndents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bookmarkStart w:id="0" w:name="_Hlk34326377"/>
      <w:r>
        <w:rPr>
          <w:rFonts w:ascii="Times New Roman" w:hAnsi="Times New Roman" w:cs="Times New Roman" w:hint="eastAsia"/>
          <w:b/>
          <w:sz w:val="28"/>
          <w:szCs w:val="28"/>
        </w:rPr>
        <w:t>A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>novel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>method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>to</w:t>
      </w:r>
      <w:r>
        <w:rPr>
          <w:rFonts w:ascii="Times New Roman" w:hAnsi="Times New Roman" w:cs="Times New Roman"/>
          <w:b/>
          <w:sz w:val="28"/>
          <w:szCs w:val="28"/>
        </w:rPr>
        <w:t xml:space="preserve"> extract lipid from liquid microalgae without dewatering</w:t>
      </w:r>
    </w:p>
    <w:bookmarkEnd w:id="0"/>
    <w:p w14:paraId="1D650781" w14:textId="77777777" w:rsidR="00C40907" w:rsidRDefault="00C40907" w:rsidP="00C40907">
      <w:pPr>
        <w:adjustRightInd w:val="0"/>
        <w:snapToGrid w:val="0"/>
        <w:contextualSpacing/>
        <w:mirrorIndents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47DD967C" w14:textId="77777777" w:rsidR="00C40907" w:rsidRDefault="00C40907" w:rsidP="00C409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Quan </w:t>
      </w:r>
      <w:proofErr w:type="spellStart"/>
      <w:r>
        <w:rPr>
          <w:rFonts w:ascii="Times New Roman" w:hAnsi="Times New Roman" w:cs="Times New Roman"/>
          <w:sz w:val="24"/>
          <w:szCs w:val="24"/>
        </w:rPr>
        <w:t>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Kazuyuki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Oshita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</w:rPr>
        <w:t>*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1" w:name="_Hlk501725797"/>
      <w:r>
        <w:rPr>
          <w:rFonts w:ascii="Times New Roman" w:hAnsi="Times New Roman" w:cs="Times New Roman"/>
          <w:sz w:val="24"/>
          <w:szCs w:val="24"/>
        </w:rPr>
        <w:t xml:space="preserve">Masaki </w:t>
      </w:r>
      <w:proofErr w:type="spellStart"/>
      <w:r>
        <w:rPr>
          <w:rFonts w:ascii="Times New Roman" w:hAnsi="Times New Roman" w:cs="Times New Roman"/>
          <w:sz w:val="24"/>
          <w:szCs w:val="24"/>
        </w:rPr>
        <w:t>Takaoka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bookmarkEnd w:id="1"/>
      <w:proofErr w:type="spellEnd"/>
    </w:p>
    <w:p w14:paraId="1AE2FCD9" w14:textId="77777777" w:rsidR="00C40907" w:rsidRDefault="00C40907" w:rsidP="00C409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Department of Environmental Engineering, Graduate School of Engineering, Kyoto University, Nishikyo-</w:t>
      </w:r>
      <w:proofErr w:type="spellStart"/>
      <w:r>
        <w:rPr>
          <w:rFonts w:ascii="Times New Roman" w:hAnsi="Times New Roman" w:cs="Times New Roman"/>
          <w:sz w:val="24"/>
          <w:szCs w:val="24"/>
        </w:rPr>
        <w:t>ku</w:t>
      </w:r>
      <w:proofErr w:type="spellEnd"/>
      <w:r>
        <w:rPr>
          <w:rFonts w:ascii="Times New Roman" w:hAnsi="Times New Roman" w:cs="Times New Roman"/>
          <w:sz w:val="24"/>
          <w:szCs w:val="24"/>
        </w:rPr>
        <w:t>, Kyoto, Japan</w:t>
      </w:r>
    </w:p>
    <w:p w14:paraId="110AD698" w14:textId="77777777" w:rsidR="00C40907" w:rsidRDefault="00C40907" w:rsidP="00C40907">
      <w:pPr>
        <w:rPr>
          <w:rFonts w:ascii="Times New Roman" w:hAnsi="Times New Roman" w:cs="Times New Roman"/>
          <w:sz w:val="24"/>
          <w:szCs w:val="24"/>
        </w:rPr>
      </w:pPr>
    </w:p>
    <w:p w14:paraId="67D73CD0" w14:textId="77777777" w:rsidR="00C40907" w:rsidRDefault="00C40907" w:rsidP="00C40907">
      <w:pPr>
        <w:snapToGrid w:val="0"/>
        <w:jc w:val="left"/>
        <w:outlineLvl w:val="0"/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</w:pPr>
      <w:r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  <w:t xml:space="preserve">*Corresponding author </w:t>
      </w:r>
    </w:p>
    <w:p w14:paraId="4744EF39" w14:textId="77777777" w:rsidR="00C40907" w:rsidRDefault="00C40907" w:rsidP="00C40907">
      <w:pPr>
        <w:snapToGrid w:val="0"/>
        <w:jc w:val="left"/>
        <w:outlineLvl w:val="0"/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</w:pPr>
      <w:r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  <w:t>Tel: +81-75-383-333</w:t>
      </w:r>
      <w:r>
        <w:rPr>
          <w:rFonts w:ascii="Times New Roman" w:eastAsia="MS Mincho" w:hAnsi="Times New Roman" w:cs="Times New Roman" w:hint="eastAsia"/>
          <w:color w:val="000000"/>
          <w:sz w:val="24"/>
          <w:szCs w:val="24"/>
          <w:lang w:val="en-GB" w:eastAsia="ja-JP"/>
        </w:rPr>
        <w:t>6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  <w:t xml:space="preserve">; Fax: +81-75-383-3338; </w:t>
      </w:r>
    </w:p>
    <w:p w14:paraId="3A9A3A9E" w14:textId="77777777" w:rsidR="00C40907" w:rsidRDefault="00C40907" w:rsidP="00C40907">
      <w:pPr>
        <w:snapToGrid w:val="0"/>
        <w:jc w:val="left"/>
        <w:outlineLvl w:val="0"/>
        <w:rPr>
          <w:rFonts w:ascii="Times New Roman" w:eastAsia="MS Mincho" w:hAnsi="Times New Roman" w:cs="Times New Roman"/>
          <w:color w:val="000000"/>
          <w:sz w:val="24"/>
          <w:szCs w:val="24"/>
          <w:lang w:val="pt-BR" w:eastAsia="ja-JP"/>
        </w:rPr>
      </w:pPr>
      <w:r>
        <w:rPr>
          <w:rFonts w:ascii="Times New Roman" w:eastAsia="MS Mincho" w:hAnsi="Times New Roman" w:cs="Times New Roman"/>
          <w:color w:val="000000"/>
          <w:sz w:val="24"/>
          <w:szCs w:val="24"/>
          <w:lang w:val="pt-BR" w:eastAsia="ja-JP"/>
        </w:rPr>
        <w:t xml:space="preserve">E-mail: </w:t>
      </w:r>
      <w:r>
        <w:rPr>
          <w:rFonts w:ascii="Times New Roman" w:eastAsia="MS Mincho" w:hAnsi="Times New Roman" w:cs="Times New Roman" w:hint="eastAsia"/>
          <w:color w:val="000000"/>
          <w:sz w:val="24"/>
          <w:szCs w:val="24"/>
          <w:lang w:val="pt-BR" w:eastAsia="ja-JP"/>
        </w:rPr>
        <w:t>oshita@epsehost.env.kyoto-u.ac.jp</w:t>
      </w:r>
    </w:p>
    <w:p w14:paraId="49C7A23B" w14:textId="77777777" w:rsidR="00C40907" w:rsidRDefault="00C40907" w:rsidP="00C40907">
      <w:pPr>
        <w:snapToGrid w:val="0"/>
        <w:jc w:val="left"/>
        <w:outlineLvl w:val="0"/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</w:pPr>
      <w:r>
        <w:rPr>
          <w:rFonts w:ascii="Times New Roman" w:eastAsia="MS Mincho" w:hAnsi="Times New Roman" w:cs="Times New Roman" w:hint="eastAsia"/>
          <w:color w:val="000000"/>
          <w:sz w:val="24"/>
          <w:szCs w:val="24"/>
          <w:lang w:val="en-GB" w:eastAsia="ja-JP"/>
        </w:rPr>
        <w:t>Address: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  <w:t xml:space="preserve"> </w:t>
      </w:r>
      <w:r>
        <w:rPr>
          <w:rFonts w:ascii="Times New Roman" w:eastAsia="MS Mincho" w:hAnsi="Times New Roman" w:cs="Times New Roman" w:hint="eastAsia"/>
          <w:color w:val="000000"/>
          <w:sz w:val="24"/>
          <w:szCs w:val="24"/>
          <w:lang w:val="en-GB" w:eastAsia="ja-JP"/>
        </w:rPr>
        <w:t>C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  <w:t>luster</w:t>
      </w:r>
      <w:r>
        <w:rPr>
          <w:rFonts w:ascii="Times New Roman" w:eastAsia="MS Mincho" w:hAnsi="Times New Roman" w:cs="Times New Roman" w:hint="eastAsia"/>
          <w:color w:val="000000"/>
          <w:sz w:val="24"/>
          <w:szCs w:val="24"/>
          <w:lang w:val="en-GB" w:eastAsia="ja-JP"/>
        </w:rPr>
        <w:t xml:space="preserve"> C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  <w:t>, Kyoto</w:t>
      </w:r>
      <w:r>
        <w:rPr>
          <w:rFonts w:ascii="Times New Roman" w:eastAsia="MS Mincho" w:hAnsi="Times New Roman" w:cs="Times New Roman" w:hint="eastAsia"/>
          <w:color w:val="000000"/>
          <w:sz w:val="24"/>
          <w:szCs w:val="24"/>
          <w:lang w:val="en-GB" w:eastAsia="ja-JP"/>
        </w:rPr>
        <w:t xml:space="preserve"> </w:t>
      </w:r>
      <w:proofErr w:type="spellStart"/>
      <w:r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  <w:t>Daigaku-</w:t>
      </w:r>
      <w:r>
        <w:rPr>
          <w:rFonts w:ascii="Times New Roman" w:eastAsia="MS Mincho" w:hAnsi="Times New Roman" w:cs="Times New Roman" w:hint="eastAsia"/>
          <w:color w:val="000000"/>
          <w:sz w:val="24"/>
          <w:szCs w:val="24"/>
          <w:lang w:val="en-GB" w:eastAsia="ja-JP"/>
        </w:rPr>
        <w:t>K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  <w:t>atsura</w:t>
      </w:r>
      <w:proofErr w:type="spellEnd"/>
      <w:r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  <w:t>, Nishikyo-</w:t>
      </w:r>
      <w:proofErr w:type="spellStart"/>
      <w:r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  <w:t>ku</w:t>
      </w:r>
      <w:proofErr w:type="spellEnd"/>
      <w:r>
        <w:rPr>
          <w:rFonts w:ascii="Times New Roman" w:eastAsia="MS Mincho" w:hAnsi="Times New Roman" w:cs="Times New Roman"/>
          <w:color w:val="000000"/>
          <w:sz w:val="24"/>
          <w:szCs w:val="24"/>
          <w:lang w:val="en-GB" w:eastAsia="ja-JP"/>
        </w:rPr>
        <w:t>, Kyoto 615-8540, Japan</w:t>
      </w:r>
    </w:p>
    <w:p w14:paraId="5C8AAC10" w14:textId="672F842A" w:rsidR="00317138" w:rsidRDefault="00556156">
      <w:pPr>
        <w:rPr>
          <w:lang w:val="en-GB"/>
        </w:rPr>
      </w:pPr>
    </w:p>
    <w:p w14:paraId="24EE3B91" w14:textId="1B2342D0" w:rsidR="00B64AC8" w:rsidRPr="00281086" w:rsidRDefault="00B64AC8" w:rsidP="00B64AC8">
      <w:pPr>
        <w:jc w:val="center"/>
        <w:rPr>
          <w:rFonts w:ascii="Times New Roman" w:hAnsi="Times New Roman" w:cs="Times New Roman"/>
          <w:sz w:val="24"/>
          <w:szCs w:val="24"/>
        </w:rPr>
      </w:pPr>
      <w:r w:rsidRPr="00281086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="00D44A23" w:rsidRPr="0028108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281086">
        <w:rPr>
          <w:rFonts w:ascii="Times New Roman" w:hAnsi="Times New Roman" w:cs="Times New Roman"/>
          <w:sz w:val="24"/>
          <w:szCs w:val="24"/>
        </w:rPr>
        <w:t xml:space="preserve"> The component of </w:t>
      </w:r>
      <w:r w:rsidRPr="00281086">
        <w:rPr>
          <w:rFonts w:ascii="Times New Roman" w:hAnsi="Times New Roman" w:cs="Times New Roman" w:hint="eastAsia"/>
          <w:sz w:val="24"/>
          <w:szCs w:val="24"/>
        </w:rPr>
        <w:t>ESM</w:t>
      </w:r>
      <w:r w:rsidRPr="00281086">
        <w:rPr>
          <w:rFonts w:ascii="Times New Roman" w:hAnsi="Times New Roman" w:cs="Times New Roman"/>
          <w:sz w:val="24"/>
          <w:szCs w:val="24"/>
        </w:rPr>
        <w:t xml:space="preserve"> for cultivating </w:t>
      </w:r>
      <w:proofErr w:type="spellStart"/>
      <w:r w:rsidRPr="00281086">
        <w:rPr>
          <w:rFonts w:ascii="Times New Roman" w:hAnsi="Times New Roman" w:cs="Times New Roman"/>
          <w:i/>
          <w:iCs/>
          <w:sz w:val="24"/>
          <w:szCs w:val="24"/>
        </w:rPr>
        <w:t>Nannochloropsis</w:t>
      </w:r>
      <w:proofErr w:type="spellEnd"/>
      <w:r w:rsidRPr="00281086">
        <w:rPr>
          <w:rFonts w:ascii="Times New Roman" w:hAnsi="Times New Roman" w:cs="Times New Roman"/>
          <w:i/>
          <w:iCs/>
          <w:sz w:val="24"/>
          <w:szCs w:val="24"/>
        </w:rPr>
        <w:t xml:space="preserve"> oculate</w:t>
      </w:r>
      <w:r w:rsidRPr="00281086">
        <w:rPr>
          <w:rFonts w:ascii="Times New Roman" w:hAnsi="Times New Roman" w:cs="Times New Roman" w:hint="eastAsia"/>
          <w:sz w:val="24"/>
          <w:szCs w:val="24"/>
        </w:rPr>
        <w:t>.</w:t>
      </w:r>
    </w:p>
    <w:p w14:paraId="72629C06" w14:textId="77777777" w:rsidR="00B64AC8" w:rsidRDefault="00B64AC8" w:rsidP="00B64AC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3628"/>
        <w:gridCol w:w="1062"/>
      </w:tblGrid>
      <w:tr w:rsidR="00B64AC8" w:rsidRPr="00B64AC8" w14:paraId="0C77C68F" w14:textId="77777777" w:rsidTr="00B64AC8">
        <w:trPr>
          <w:trHeight w:val="315"/>
          <w:jc w:val="center"/>
        </w:trPr>
        <w:tc>
          <w:tcPr>
            <w:tcW w:w="0" w:type="auto"/>
          </w:tcPr>
          <w:p w14:paraId="66EF4F22" w14:textId="4DC95CC9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 w:hint="eastAsia"/>
                <w:b/>
                <w:bCs/>
                <w:color w:val="403F41"/>
                <w:kern w:val="0"/>
                <w:szCs w:val="21"/>
              </w:rPr>
              <w:t>I</w:t>
            </w:r>
            <w:r w:rsidRPr="00B64AC8">
              <w:rPr>
                <w:rFonts w:ascii="Times New Roman" w:eastAsia="等线" w:hAnsi="Times New Roman" w:cs="Times New Roman"/>
                <w:b/>
                <w:bCs/>
                <w:color w:val="403F41"/>
                <w:kern w:val="0"/>
                <w:szCs w:val="21"/>
              </w:rPr>
              <w:t>tems</w:t>
            </w:r>
          </w:p>
        </w:tc>
        <w:tc>
          <w:tcPr>
            <w:tcW w:w="0" w:type="auto"/>
          </w:tcPr>
          <w:p w14:paraId="05BBB0BC" w14:textId="743F2F31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b/>
                <w:bCs/>
                <w:color w:val="403F41"/>
                <w:kern w:val="0"/>
                <w:szCs w:val="21"/>
              </w:rPr>
              <w:t xml:space="preserve">Content </w:t>
            </w:r>
          </w:p>
        </w:tc>
      </w:tr>
      <w:tr w:rsidR="00C6392A" w:rsidRPr="00B64AC8" w14:paraId="3D3E459C" w14:textId="77777777" w:rsidTr="00B64AC8">
        <w:trPr>
          <w:trHeight w:val="315"/>
          <w:jc w:val="center"/>
        </w:trPr>
        <w:tc>
          <w:tcPr>
            <w:tcW w:w="0" w:type="auto"/>
            <w:hideMark/>
          </w:tcPr>
          <w:p w14:paraId="26A47E32" w14:textId="77777777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NaNO</w:t>
            </w: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hideMark/>
          </w:tcPr>
          <w:p w14:paraId="0F8A0714" w14:textId="25D4AFC6" w:rsidR="00B64AC8" w:rsidRPr="00B64AC8" w:rsidRDefault="00B64AC8" w:rsidP="00C6392A">
            <w:pPr>
              <w:widowControl/>
              <w:jc w:val="righ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12</w:t>
            </w:r>
            <w:r w:rsidR="00C6392A"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0</w:t>
            </w: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 xml:space="preserve"> mg</w:t>
            </w:r>
            <w:r w:rsidR="00C6392A"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/L</w:t>
            </w:r>
          </w:p>
        </w:tc>
      </w:tr>
      <w:tr w:rsidR="00C6392A" w:rsidRPr="00B64AC8" w14:paraId="4E87C59A" w14:textId="77777777" w:rsidTr="00B64AC8">
        <w:trPr>
          <w:trHeight w:val="315"/>
          <w:jc w:val="center"/>
        </w:trPr>
        <w:tc>
          <w:tcPr>
            <w:tcW w:w="0" w:type="auto"/>
            <w:hideMark/>
          </w:tcPr>
          <w:p w14:paraId="1901461E" w14:textId="77777777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K</w:t>
            </w: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  <w:vertAlign w:val="subscript"/>
              </w:rPr>
              <w:t>2</w:t>
            </w: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HPO</w:t>
            </w: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hideMark/>
          </w:tcPr>
          <w:p w14:paraId="60EBBB92" w14:textId="04E80237" w:rsidR="00B64AC8" w:rsidRPr="00B64AC8" w:rsidRDefault="00C6392A" w:rsidP="00C6392A">
            <w:pPr>
              <w:widowControl/>
              <w:jc w:val="righ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5</w:t>
            </w:r>
            <w:r w:rsidR="00B64AC8"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 xml:space="preserve"> mg</w:t>
            </w:r>
            <w:r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/L</w:t>
            </w:r>
          </w:p>
        </w:tc>
      </w:tr>
      <w:tr w:rsidR="00C6392A" w:rsidRPr="00B64AC8" w14:paraId="304A4005" w14:textId="77777777" w:rsidTr="00B64AC8">
        <w:trPr>
          <w:trHeight w:val="315"/>
          <w:jc w:val="center"/>
        </w:trPr>
        <w:tc>
          <w:tcPr>
            <w:tcW w:w="0" w:type="auto"/>
            <w:hideMark/>
          </w:tcPr>
          <w:p w14:paraId="49B47E8F" w14:textId="77777777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Vitamin B</w:t>
            </w: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  <w:vertAlign w:val="subscript"/>
              </w:rPr>
              <w:t>12</w:t>
            </w:r>
          </w:p>
        </w:tc>
        <w:tc>
          <w:tcPr>
            <w:tcW w:w="0" w:type="auto"/>
            <w:hideMark/>
          </w:tcPr>
          <w:p w14:paraId="2C681715" w14:textId="2C2101CA" w:rsidR="00B64AC8" w:rsidRPr="00B64AC8" w:rsidRDefault="00C6392A" w:rsidP="00C6392A">
            <w:pPr>
              <w:widowControl/>
              <w:jc w:val="righ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1</w:t>
            </w:r>
            <w:r w:rsidR="00B64AC8"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 xml:space="preserve"> μg</w:t>
            </w:r>
            <w:r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/L</w:t>
            </w:r>
          </w:p>
        </w:tc>
      </w:tr>
      <w:tr w:rsidR="00C6392A" w:rsidRPr="00B64AC8" w14:paraId="02FC285F" w14:textId="77777777" w:rsidTr="00B64AC8">
        <w:trPr>
          <w:trHeight w:val="300"/>
          <w:jc w:val="center"/>
        </w:trPr>
        <w:tc>
          <w:tcPr>
            <w:tcW w:w="0" w:type="auto"/>
            <w:hideMark/>
          </w:tcPr>
          <w:p w14:paraId="2B86CCEB" w14:textId="77777777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Biotin</w:t>
            </w:r>
          </w:p>
        </w:tc>
        <w:tc>
          <w:tcPr>
            <w:tcW w:w="0" w:type="auto"/>
            <w:hideMark/>
          </w:tcPr>
          <w:p w14:paraId="6D7029B0" w14:textId="67694902" w:rsidR="00B64AC8" w:rsidRPr="00B64AC8" w:rsidRDefault="00C6392A" w:rsidP="00C6392A">
            <w:pPr>
              <w:widowControl/>
              <w:jc w:val="righ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1</w:t>
            </w:r>
            <w:r w:rsidR="00B64AC8"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 xml:space="preserve"> μg</w:t>
            </w:r>
            <w:r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/L</w:t>
            </w:r>
          </w:p>
        </w:tc>
      </w:tr>
      <w:tr w:rsidR="00C6392A" w:rsidRPr="00B64AC8" w14:paraId="2398E856" w14:textId="77777777" w:rsidTr="00B64AC8">
        <w:trPr>
          <w:trHeight w:val="367"/>
          <w:jc w:val="center"/>
        </w:trPr>
        <w:tc>
          <w:tcPr>
            <w:tcW w:w="0" w:type="auto"/>
            <w:hideMark/>
          </w:tcPr>
          <w:p w14:paraId="1EA5797D" w14:textId="77777777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Thiamine HCl</w:t>
            </w:r>
          </w:p>
        </w:tc>
        <w:tc>
          <w:tcPr>
            <w:tcW w:w="0" w:type="auto"/>
            <w:hideMark/>
          </w:tcPr>
          <w:p w14:paraId="4D3273FF" w14:textId="0D666C3E" w:rsidR="00B64AC8" w:rsidRPr="00B64AC8" w:rsidRDefault="00B64AC8" w:rsidP="00C6392A">
            <w:pPr>
              <w:widowControl/>
              <w:jc w:val="righ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10</w:t>
            </w:r>
            <w:r w:rsidR="00C6392A"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0</w:t>
            </w: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 xml:space="preserve"> μg</w:t>
            </w:r>
            <w:r w:rsidR="00C6392A"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/L</w:t>
            </w:r>
          </w:p>
        </w:tc>
      </w:tr>
      <w:tr w:rsidR="00C6392A" w:rsidRPr="00B64AC8" w14:paraId="28213E9B" w14:textId="77777777" w:rsidTr="00B64AC8">
        <w:trPr>
          <w:trHeight w:val="300"/>
          <w:jc w:val="center"/>
        </w:trPr>
        <w:tc>
          <w:tcPr>
            <w:tcW w:w="0" w:type="auto"/>
            <w:hideMark/>
          </w:tcPr>
          <w:p w14:paraId="3C15F7E5" w14:textId="2AAB3C8D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Fe</w:t>
            </w:r>
            <w:r w:rsidR="00D233A7"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-</w:t>
            </w: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EDTA</w:t>
            </w:r>
          </w:p>
        </w:tc>
        <w:tc>
          <w:tcPr>
            <w:tcW w:w="0" w:type="auto"/>
            <w:hideMark/>
          </w:tcPr>
          <w:p w14:paraId="31D3DF10" w14:textId="25A7C0BA" w:rsidR="00B64AC8" w:rsidRPr="00B64AC8" w:rsidRDefault="00B64AC8" w:rsidP="00C6392A">
            <w:pPr>
              <w:widowControl/>
              <w:jc w:val="righ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259 μg</w:t>
            </w:r>
            <w:r w:rsidR="00C6392A"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/L</w:t>
            </w:r>
          </w:p>
        </w:tc>
      </w:tr>
      <w:tr w:rsidR="00C6392A" w:rsidRPr="00B64AC8" w14:paraId="2C7215EA" w14:textId="77777777" w:rsidTr="00B64AC8">
        <w:trPr>
          <w:trHeight w:val="300"/>
          <w:jc w:val="center"/>
        </w:trPr>
        <w:tc>
          <w:tcPr>
            <w:tcW w:w="0" w:type="auto"/>
            <w:hideMark/>
          </w:tcPr>
          <w:p w14:paraId="1E6B9953" w14:textId="1A954C39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Mn</w:t>
            </w:r>
            <w:r w:rsidR="00D233A7"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-</w:t>
            </w: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EDTA</w:t>
            </w:r>
          </w:p>
        </w:tc>
        <w:tc>
          <w:tcPr>
            <w:tcW w:w="0" w:type="auto"/>
            <w:hideMark/>
          </w:tcPr>
          <w:p w14:paraId="20E5D6E7" w14:textId="3E96735D" w:rsidR="00B64AC8" w:rsidRPr="00B64AC8" w:rsidRDefault="00B64AC8" w:rsidP="00C6392A">
            <w:pPr>
              <w:widowControl/>
              <w:jc w:val="righ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332 μg</w:t>
            </w:r>
            <w:r w:rsidR="00C6392A"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/L</w:t>
            </w:r>
          </w:p>
        </w:tc>
      </w:tr>
      <w:tr w:rsidR="00B64AC8" w:rsidRPr="00B64AC8" w14:paraId="5B9CB236" w14:textId="77777777" w:rsidTr="00C6392A">
        <w:trPr>
          <w:trHeight w:val="315"/>
          <w:jc w:val="center"/>
        </w:trPr>
        <w:tc>
          <w:tcPr>
            <w:tcW w:w="0" w:type="auto"/>
            <w:hideMark/>
          </w:tcPr>
          <w:p w14:paraId="2FBF7C1D" w14:textId="77777777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Tris (hydroxymethyl) aminomethane</w:t>
            </w:r>
          </w:p>
        </w:tc>
        <w:tc>
          <w:tcPr>
            <w:tcW w:w="0" w:type="auto"/>
            <w:hideMark/>
          </w:tcPr>
          <w:p w14:paraId="600930A9" w14:textId="08733676" w:rsidR="00B64AC8" w:rsidRPr="00B64AC8" w:rsidRDefault="00C6392A" w:rsidP="00C6392A">
            <w:pPr>
              <w:widowControl/>
              <w:jc w:val="righ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1 g/L</w:t>
            </w:r>
          </w:p>
        </w:tc>
      </w:tr>
      <w:tr w:rsidR="00D233A7" w:rsidRPr="00D44A23" w14:paraId="7EFEE68B" w14:textId="77777777" w:rsidTr="00B64AC8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56DB442" w14:textId="77777777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Soil extract</w:t>
            </w:r>
          </w:p>
        </w:tc>
        <w:tc>
          <w:tcPr>
            <w:tcW w:w="0" w:type="auto"/>
            <w:hideMark/>
          </w:tcPr>
          <w:p w14:paraId="7CA91E5E" w14:textId="29F8E5A7" w:rsidR="00B64AC8" w:rsidRPr="00B64AC8" w:rsidRDefault="00B64AC8" w:rsidP="00C6392A">
            <w:pPr>
              <w:widowControl/>
              <w:jc w:val="righ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25 mL</w:t>
            </w:r>
            <w:r w:rsidR="0034460F"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/L</w:t>
            </w:r>
          </w:p>
        </w:tc>
      </w:tr>
      <w:tr w:rsidR="00C6392A" w:rsidRPr="00B64AC8" w14:paraId="7CC02E38" w14:textId="77777777" w:rsidTr="00B64AC8">
        <w:trPr>
          <w:trHeight w:val="300"/>
          <w:jc w:val="center"/>
        </w:trPr>
        <w:tc>
          <w:tcPr>
            <w:tcW w:w="0" w:type="auto"/>
            <w:hideMark/>
          </w:tcPr>
          <w:p w14:paraId="13DF6001" w14:textId="21015E6D" w:rsidR="00B64AC8" w:rsidRPr="00B64AC8" w:rsidRDefault="00D233A7" w:rsidP="00B64AC8">
            <w:pPr>
              <w:widowControl/>
              <w:jc w:val="lef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A</w:t>
            </w:r>
            <w:r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rtificial</w:t>
            </w:r>
            <w:r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 xml:space="preserve"> s</w:t>
            </w:r>
            <w:r w:rsidR="00B64AC8"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eawater</w:t>
            </w:r>
            <w:r w:rsidR="00217CBE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 xml:space="preserve"> (</w:t>
            </w:r>
            <w:r w:rsidR="00217CBE" w:rsidRPr="00217CBE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33.4 g</w:t>
            </w:r>
            <w:r w:rsidR="00827CF5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 xml:space="preserve"> salts per liter</w:t>
            </w:r>
            <w:r w:rsidR="00217CBE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)</w:t>
            </w:r>
          </w:p>
        </w:tc>
        <w:tc>
          <w:tcPr>
            <w:tcW w:w="0" w:type="auto"/>
            <w:hideMark/>
          </w:tcPr>
          <w:p w14:paraId="7B72C36D" w14:textId="26DC0E32" w:rsidR="00B64AC8" w:rsidRPr="00B64AC8" w:rsidRDefault="00B64AC8" w:rsidP="00C6392A">
            <w:pPr>
              <w:widowControl/>
              <w:jc w:val="righ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975 mL</w:t>
            </w:r>
            <w:r w:rsidR="0034460F" w:rsidRPr="00D233A7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/L</w:t>
            </w:r>
          </w:p>
        </w:tc>
      </w:tr>
      <w:tr w:rsidR="00B64AC8" w:rsidRPr="00B64AC8" w14:paraId="46FDAE92" w14:textId="77777777" w:rsidTr="00B64AC8">
        <w:trPr>
          <w:trHeight w:val="300"/>
          <w:jc w:val="center"/>
        </w:trPr>
        <w:tc>
          <w:tcPr>
            <w:tcW w:w="0" w:type="auto"/>
            <w:gridSpan w:val="2"/>
            <w:hideMark/>
          </w:tcPr>
          <w:p w14:paraId="73BA23D6" w14:textId="77777777" w:rsidR="00B64AC8" w:rsidRPr="00B64AC8" w:rsidRDefault="00B64AC8" w:rsidP="00B64AC8">
            <w:pPr>
              <w:widowControl/>
              <w:jc w:val="left"/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</w:pPr>
            <w:r w:rsidRPr="00B64AC8">
              <w:rPr>
                <w:rFonts w:ascii="Times New Roman" w:eastAsia="等线" w:hAnsi="Times New Roman" w:cs="Times New Roman"/>
                <w:color w:val="403F41"/>
                <w:kern w:val="0"/>
                <w:szCs w:val="21"/>
              </w:rPr>
              <w:t>pH 8.0</w:t>
            </w:r>
          </w:p>
        </w:tc>
      </w:tr>
    </w:tbl>
    <w:p w14:paraId="3F8E99F7" w14:textId="521CDEF4" w:rsidR="00D44A23" w:rsidRDefault="00D44A23" w:rsidP="00D44A2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38A21DAB" w14:textId="514E4808" w:rsidR="004C3B3B" w:rsidRPr="004C3B3B" w:rsidRDefault="004C3B3B" w:rsidP="004C3B3B">
      <w:pPr>
        <w:jc w:val="center"/>
        <w:rPr>
          <w:rFonts w:ascii="Times New Roman" w:hAnsi="Times New Roman" w:cs="Times New Roman"/>
          <w:sz w:val="24"/>
          <w:szCs w:val="24"/>
        </w:rPr>
      </w:pPr>
      <w:r w:rsidRPr="00281086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8108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281086">
        <w:rPr>
          <w:rFonts w:ascii="Times New Roman" w:hAnsi="Times New Roman" w:cs="Times New Roman"/>
          <w:sz w:val="24"/>
          <w:szCs w:val="24"/>
        </w:rPr>
        <w:t xml:space="preserve"> The </w:t>
      </w:r>
      <w:r w:rsidRPr="004C3B3B">
        <w:rPr>
          <w:rFonts w:ascii="Times New Roman" w:hAnsi="Times New Roman" w:cs="Times New Roman"/>
          <w:sz w:val="24"/>
          <w:szCs w:val="24"/>
        </w:rPr>
        <w:t>Elemental composition</w:t>
      </w:r>
      <w:r>
        <w:rPr>
          <w:rFonts w:ascii="Times New Roman" w:hAnsi="Times New Roman" w:cs="Times New Roman"/>
          <w:sz w:val="24"/>
          <w:szCs w:val="24"/>
        </w:rPr>
        <w:t xml:space="preserve"> of extracted raw lipids by the 4 methods.</w:t>
      </w:r>
    </w:p>
    <w:tbl>
      <w:tblPr>
        <w:tblStyle w:val="a8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926"/>
        <w:gridCol w:w="1447"/>
        <w:gridCol w:w="1447"/>
        <w:gridCol w:w="1314"/>
        <w:gridCol w:w="1172"/>
      </w:tblGrid>
      <w:tr w:rsidR="00817376" w:rsidRPr="005F33DA" w14:paraId="0E562093" w14:textId="73D889B9" w:rsidTr="00817376">
        <w:trPr>
          <w:trHeight w:val="478"/>
        </w:trPr>
        <w:tc>
          <w:tcPr>
            <w:tcW w:w="178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E83590A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FFB9E70" w14:textId="12551DA8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3B3B"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 w:rsidRPr="004C3B3B">
              <w:rPr>
                <w:rFonts w:ascii="Times New Roman" w:hAnsi="Times New Roman" w:cs="Times New Roman"/>
                <w:b/>
                <w:bCs/>
                <w:szCs w:val="21"/>
              </w:rPr>
              <w:t xml:space="preserve"> (%)</w:t>
            </w:r>
          </w:p>
        </w:tc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2FA054E" w14:textId="0E07B7C0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3B3B">
              <w:rPr>
                <w:rFonts w:ascii="Times New Roman" w:hAnsi="Times New Roman" w:cs="Times New Roman" w:hint="eastAsia"/>
                <w:b/>
                <w:bCs/>
                <w:szCs w:val="21"/>
              </w:rPr>
              <w:t>C</w:t>
            </w:r>
            <w:r w:rsidRPr="004C3B3B">
              <w:rPr>
                <w:rFonts w:ascii="Times New Roman" w:hAnsi="Times New Roman" w:cs="Times New Roman"/>
                <w:b/>
                <w:bCs/>
                <w:szCs w:val="21"/>
              </w:rPr>
              <w:t xml:space="preserve"> (%)</w:t>
            </w:r>
          </w:p>
        </w:tc>
        <w:tc>
          <w:tcPr>
            <w:tcW w:w="81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CAA5A46" w14:textId="6C698C5D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3B3B">
              <w:rPr>
                <w:rFonts w:ascii="Times New Roman" w:hAnsi="Times New Roman" w:cs="Times New Roman" w:hint="eastAsia"/>
                <w:b/>
                <w:bCs/>
                <w:szCs w:val="21"/>
              </w:rPr>
              <w:t>N</w:t>
            </w:r>
            <w:r w:rsidRPr="004C3B3B">
              <w:rPr>
                <w:rFonts w:ascii="Times New Roman" w:hAnsi="Times New Roman" w:cs="Times New Roman"/>
                <w:b/>
                <w:bCs/>
                <w:szCs w:val="21"/>
              </w:rPr>
              <w:t xml:space="preserve"> (%)</w:t>
            </w:r>
          </w:p>
        </w:tc>
        <w:tc>
          <w:tcPr>
            <w:tcW w:w="613" w:type="pct"/>
            <w:tcBorders>
              <w:top w:val="single" w:sz="4" w:space="0" w:color="auto"/>
              <w:bottom w:val="single" w:sz="4" w:space="0" w:color="auto"/>
            </w:tcBorders>
          </w:tcPr>
          <w:p w14:paraId="5528756B" w14:textId="0FC5340B" w:rsidR="00817376" w:rsidRPr="004C3B3B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(%)</w:t>
            </w:r>
          </w:p>
        </w:tc>
      </w:tr>
      <w:tr w:rsidR="00817376" w:rsidRPr="005F33DA" w14:paraId="17F27DCA" w14:textId="21C58D36" w:rsidTr="00817376">
        <w:trPr>
          <w:trHeight w:val="280"/>
        </w:trPr>
        <w:tc>
          <w:tcPr>
            <w:tcW w:w="1784" w:type="pct"/>
            <w:tcBorders>
              <w:top w:val="single" w:sz="4" w:space="0" w:color="auto"/>
            </w:tcBorders>
            <w:hideMark/>
          </w:tcPr>
          <w:p w14:paraId="192C6585" w14:textId="0454CA7E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3B3B">
              <w:rPr>
                <w:rFonts w:ascii="Times New Roman" w:hAnsi="Times New Roman" w:cs="Times New Roman"/>
                <w:b/>
                <w:bCs/>
                <w:szCs w:val="21"/>
              </w:rPr>
              <w:t>Soxhlet</w:t>
            </w:r>
            <w:r w:rsidRPr="005F33DA">
              <w:rPr>
                <w:rFonts w:ascii="Times New Roman" w:hAnsi="Times New Roman" w:cs="Times New Roman"/>
                <w:b/>
                <w:bCs/>
                <w:szCs w:val="21"/>
              </w:rPr>
              <w:t xml:space="preserve"> extraction</w:t>
            </w:r>
            <w:r w:rsidRPr="004C3B3B">
              <w:rPr>
                <w:rFonts w:ascii="Times New Roman" w:hAnsi="Times New Roman" w:cs="Times New Roman"/>
                <w:b/>
                <w:bCs/>
                <w:szCs w:val="21"/>
              </w:rPr>
              <w:t xml:space="preserve"> (HE)</w:t>
            </w:r>
          </w:p>
        </w:tc>
        <w:tc>
          <w:tcPr>
            <w:tcW w:w="894" w:type="pct"/>
            <w:tcBorders>
              <w:top w:val="single" w:sz="4" w:space="0" w:color="auto"/>
            </w:tcBorders>
            <w:hideMark/>
          </w:tcPr>
          <w:p w14:paraId="573F690B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10.44±1.09</w:t>
            </w:r>
          </w:p>
        </w:tc>
        <w:tc>
          <w:tcPr>
            <w:tcW w:w="894" w:type="pct"/>
            <w:tcBorders>
              <w:top w:val="single" w:sz="4" w:space="0" w:color="auto"/>
            </w:tcBorders>
            <w:hideMark/>
          </w:tcPr>
          <w:p w14:paraId="36ADC102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68.76±8.17</w:t>
            </w:r>
          </w:p>
        </w:tc>
        <w:tc>
          <w:tcPr>
            <w:tcW w:w="814" w:type="pct"/>
            <w:tcBorders>
              <w:top w:val="single" w:sz="4" w:space="0" w:color="auto"/>
            </w:tcBorders>
            <w:hideMark/>
          </w:tcPr>
          <w:p w14:paraId="42D246CA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0.11±0.01</w:t>
            </w:r>
          </w:p>
        </w:tc>
        <w:tc>
          <w:tcPr>
            <w:tcW w:w="613" w:type="pct"/>
            <w:tcBorders>
              <w:top w:val="single" w:sz="4" w:space="0" w:color="auto"/>
            </w:tcBorders>
          </w:tcPr>
          <w:p w14:paraId="32C71D58" w14:textId="07E49284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0.69</w:t>
            </w:r>
            <w:r w:rsidRPr="005F33D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4.76</w:t>
            </w:r>
          </w:p>
        </w:tc>
      </w:tr>
      <w:tr w:rsidR="00817376" w:rsidRPr="005F33DA" w14:paraId="5C1877CA" w14:textId="2680A467" w:rsidTr="00817376">
        <w:trPr>
          <w:trHeight w:val="380"/>
        </w:trPr>
        <w:tc>
          <w:tcPr>
            <w:tcW w:w="1784" w:type="pct"/>
            <w:hideMark/>
          </w:tcPr>
          <w:p w14:paraId="4CD07005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F33DA">
              <w:rPr>
                <w:rFonts w:ascii="Times New Roman" w:hAnsi="Times New Roman" w:cs="Times New Roman"/>
                <w:b/>
                <w:bCs/>
                <w:szCs w:val="21"/>
              </w:rPr>
              <w:t>DME</w:t>
            </w:r>
          </w:p>
        </w:tc>
        <w:tc>
          <w:tcPr>
            <w:tcW w:w="894" w:type="pct"/>
            <w:hideMark/>
          </w:tcPr>
          <w:p w14:paraId="73664E26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11.59±0.50</w:t>
            </w:r>
          </w:p>
        </w:tc>
        <w:tc>
          <w:tcPr>
            <w:tcW w:w="894" w:type="pct"/>
            <w:hideMark/>
          </w:tcPr>
          <w:p w14:paraId="36D0FBF2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71.09±2.70</w:t>
            </w:r>
          </w:p>
        </w:tc>
        <w:tc>
          <w:tcPr>
            <w:tcW w:w="814" w:type="pct"/>
            <w:hideMark/>
          </w:tcPr>
          <w:p w14:paraId="0A5E3B60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0.23±0.06</w:t>
            </w:r>
          </w:p>
        </w:tc>
        <w:tc>
          <w:tcPr>
            <w:tcW w:w="613" w:type="pct"/>
          </w:tcPr>
          <w:p w14:paraId="302FD1A5" w14:textId="76627CB2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7.09</w:t>
            </w:r>
            <w:r w:rsidRPr="005F33D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1.59</w:t>
            </w:r>
          </w:p>
        </w:tc>
      </w:tr>
      <w:tr w:rsidR="00817376" w:rsidRPr="005F33DA" w14:paraId="6EDC3342" w14:textId="22298E76" w:rsidTr="00817376">
        <w:trPr>
          <w:trHeight w:val="186"/>
        </w:trPr>
        <w:tc>
          <w:tcPr>
            <w:tcW w:w="1784" w:type="pct"/>
            <w:hideMark/>
          </w:tcPr>
          <w:p w14:paraId="31B856C7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F33DA">
              <w:rPr>
                <w:rFonts w:ascii="Times New Roman" w:hAnsi="Times New Roman" w:cs="Times New Roman"/>
                <w:b/>
                <w:bCs/>
                <w:szCs w:val="21"/>
              </w:rPr>
              <w:t>B&amp;D (dry)</w:t>
            </w:r>
          </w:p>
        </w:tc>
        <w:tc>
          <w:tcPr>
            <w:tcW w:w="894" w:type="pct"/>
            <w:hideMark/>
          </w:tcPr>
          <w:p w14:paraId="07E5D455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9.87±2.01</w:t>
            </w:r>
          </w:p>
        </w:tc>
        <w:tc>
          <w:tcPr>
            <w:tcW w:w="894" w:type="pct"/>
            <w:hideMark/>
          </w:tcPr>
          <w:p w14:paraId="170F71A9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65.52±8.10</w:t>
            </w:r>
          </w:p>
        </w:tc>
        <w:tc>
          <w:tcPr>
            <w:tcW w:w="814" w:type="pct"/>
            <w:hideMark/>
          </w:tcPr>
          <w:p w14:paraId="46881D63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0.09±0.03</w:t>
            </w:r>
          </w:p>
        </w:tc>
        <w:tc>
          <w:tcPr>
            <w:tcW w:w="613" w:type="pct"/>
          </w:tcPr>
          <w:p w14:paraId="2F4B1963" w14:textId="6387DA9B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4.52</w:t>
            </w:r>
            <w:r w:rsidRPr="005F33D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4.82</w:t>
            </w:r>
          </w:p>
        </w:tc>
      </w:tr>
      <w:tr w:rsidR="00817376" w:rsidRPr="005F33DA" w14:paraId="356E3C62" w14:textId="53A6FEE3" w:rsidTr="00817376">
        <w:trPr>
          <w:trHeight w:val="476"/>
        </w:trPr>
        <w:tc>
          <w:tcPr>
            <w:tcW w:w="1784" w:type="pct"/>
            <w:hideMark/>
          </w:tcPr>
          <w:p w14:paraId="10A75215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F33DA">
              <w:rPr>
                <w:rFonts w:ascii="Times New Roman" w:hAnsi="Times New Roman" w:cs="Times New Roman"/>
                <w:b/>
                <w:bCs/>
                <w:szCs w:val="21"/>
              </w:rPr>
              <w:t>B&amp;D (wet)</w:t>
            </w:r>
          </w:p>
        </w:tc>
        <w:tc>
          <w:tcPr>
            <w:tcW w:w="894" w:type="pct"/>
            <w:hideMark/>
          </w:tcPr>
          <w:p w14:paraId="7E04A0B4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12.30±0.34</w:t>
            </w:r>
          </w:p>
        </w:tc>
        <w:tc>
          <w:tcPr>
            <w:tcW w:w="894" w:type="pct"/>
            <w:hideMark/>
          </w:tcPr>
          <w:p w14:paraId="1296189F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76.21±2.22</w:t>
            </w:r>
          </w:p>
        </w:tc>
        <w:tc>
          <w:tcPr>
            <w:tcW w:w="814" w:type="pct"/>
            <w:hideMark/>
          </w:tcPr>
          <w:p w14:paraId="233B4FB9" w14:textId="77777777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F33DA">
              <w:rPr>
                <w:rFonts w:ascii="Times New Roman" w:hAnsi="Times New Roman" w:cs="Times New Roman"/>
                <w:szCs w:val="21"/>
              </w:rPr>
              <w:t>0.13±0.01</w:t>
            </w:r>
          </w:p>
        </w:tc>
        <w:tc>
          <w:tcPr>
            <w:tcW w:w="613" w:type="pct"/>
          </w:tcPr>
          <w:p w14:paraId="488D3803" w14:textId="7C5D7FD3" w:rsidR="00817376" w:rsidRPr="005F33DA" w:rsidRDefault="00817376" w:rsidP="005F33D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1.36</w:t>
            </w:r>
            <w:r w:rsidRPr="005F33D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1.30</w:t>
            </w:r>
          </w:p>
        </w:tc>
      </w:tr>
    </w:tbl>
    <w:p w14:paraId="1BC596BD" w14:textId="77777777" w:rsidR="005F33DA" w:rsidRDefault="005F33DA" w:rsidP="00D44A2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5F109FF" w14:textId="3B48D5E5" w:rsidR="00444B10" w:rsidRDefault="00444B10" w:rsidP="00444B10"/>
    <w:p w14:paraId="744288BB" w14:textId="37846645" w:rsidR="00E240F3" w:rsidRPr="00AB66DE" w:rsidRDefault="00E240F3" w:rsidP="00444B10"/>
    <w:p w14:paraId="6D54341D" w14:textId="52602E93" w:rsidR="00E240F3" w:rsidRDefault="00E240F3" w:rsidP="00444B10"/>
    <w:p w14:paraId="4EE7A8ED" w14:textId="284858AD" w:rsidR="00E240F3" w:rsidRDefault="00E240F3" w:rsidP="00444B10"/>
    <w:p w14:paraId="7A7EB0BF" w14:textId="3F33FA52" w:rsidR="00E240F3" w:rsidRDefault="00E240F3" w:rsidP="00444B10">
      <w:r>
        <w:rPr>
          <w:noProof/>
        </w:rPr>
        <w:drawing>
          <wp:inline distT="0" distB="0" distL="0" distR="0" wp14:anchorId="2F122A54" wp14:editId="1F208FA9">
            <wp:extent cx="5180525" cy="3671228"/>
            <wp:effectExtent l="0" t="0" r="1270" b="5715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778" t="1053"/>
                    <a:stretch/>
                  </pic:blipFill>
                  <pic:spPr bwMode="auto">
                    <a:xfrm>
                      <a:off x="0" y="0"/>
                      <a:ext cx="5180525" cy="3671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16F0E8" w14:textId="1C8CC063" w:rsidR="00E240F3" w:rsidRPr="00281086" w:rsidRDefault="00E240F3" w:rsidP="00E240F3">
      <w:pPr>
        <w:jc w:val="center"/>
        <w:rPr>
          <w:sz w:val="24"/>
          <w:szCs w:val="24"/>
        </w:rPr>
      </w:pPr>
      <w:r w:rsidRPr="00281086">
        <w:rPr>
          <w:rFonts w:ascii="Times New Roman" w:hAnsi="Times New Roman"/>
          <w:b/>
          <w:bCs/>
          <w:sz w:val="24"/>
          <w:szCs w:val="24"/>
        </w:rPr>
        <w:t>Figure S</w:t>
      </w:r>
      <w:r w:rsidR="00556156">
        <w:rPr>
          <w:rFonts w:ascii="Times New Roman" w:hAnsi="Times New Roman" w:hint="eastAsia"/>
          <w:b/>
          <w:bCs/>
          <w:sz w:val="24"/>
          <w:szCs w:val="24"/>
        </w:rPr>
        <w:t>1</w:t>
      </w:r>
      <w:r w:rsidRPr="00281086">
        <w:rPr>
          <w:rFonts w:ascii="Times New Roman" w:hAnsi="Times New Roman"/>
          <w:b/>
          <w:sz w:val="24"/>
          <w:szCs w:val="24"/>
        </w:rPr>
        <w:t>.</w:t>
      </w:r>
      <w:r w:rsidRPr="00281086">
        <w:rPr>
          <w:rFonts w:ascii="Times New Roman" w:hAnsi="Times New Roman"/>
          <w:sz w:val="24"/>
          <w:szCs w:val="24"/>
        </w:rPr>
        <w:t xml:space="preserve"> Solid content of microalgae after lipid extraction by DME</w:t>
      </w:r>
      <w:r w:rsidR="00281086" w:rsidRPr="00281086">
        <w:rPr>
          <w:rFonts w:ascii="Times New Roman" w:hAnsi="Times New Roman"/>
          <w:sz w:val="24"/>
          <w:szCs w:val="24"/>
        </w:rPr>
        <w:t xml:space="preserve"> with </w:t>
      </w:r>
      <w:r w:rsidR="00281086" w:rsidRPr="00281086">
        <w:rPr>
          <w:rFonts w:ascii="Times New Roman" w:hAnsi="Times New Roman" w:cs="Times New Roman"/>
          <w:bCs/>
          <w:sz w:val="24"/>
          <w:szCs w:val="24"/>
        </w:rPr>
        <w:t>4 kinds of additive agents added</w:t>
      </w:r>
      <w:r w:rsidRPr="00281086">
        <w:rPr>
          <w:rFonts w:ascii="Times New Roman" w:hAnsi="Times New Roman"/>
          <w:sz w:val="24"/>
          <w:szCs w:val="24"/>
        </w:rPr>
        <w:t>.</w:t>
      </w:r>
    </w:p>
    <w:p w14:paraId="3BB0F2B7" w14:textId="34D573D8" w:rsidR="00B64AC8" w:rsidRDefault="00B64AC8" w:rsidP="00444B10"/>
    <w:p w14:paraId="644C6617" w14:textId="72596B88" w:rsidR="00E240F3" w:rsidRDefault="00A9409C" w:rsidP="00444B10">
      <w:r>
        <w:rPr>
          <w:noProof/>
        </w:rPr>
        <w:drawing>
          <wp:inline distT="0" distB="0" distL="0" distR="0" wp14:anchorId="7538F8F2" wp14:editId="7D63A261">
            <wp:extent cx="5274310" cy="3992245"/>
            <wp:effectExtent l="0" t="0" r="2540" b="8255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F29D4" w14:textId="2A49CC21" w:rsidR="00A9409C" w:rsidRDefault="00A9409C" w:rsidP="00444B10"/>
    <w:p w14:paraId="6C28C941" w14:textId="40C3BBA4" w:rsidR="00A9409C" w:rsidRPr="00281086" w:rsidRDefault="00A9409C" w:rsidP="00444B10">
      <w:r>
        <w:rPr>
          <w:noProof/>
        </w:rPr>
        <w:drawing>
          <wp:inline distT="0" distB="0" distL="0" distR="0" wp14:anchorId="30025B72" wp14:editId="4EAE3CB0">
            <wp:extent cx="5274310" cy="4038600"/>
            <wp:effectExtent l="0" t="0" r="254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FDEA9" w14:textId="24CF9347" w:rsidR="00E240F3" w:rsidRPr="00E240F3" w:rsidRDefault="00A9409C" w:rsidP="00444B10">
      <w:r>
        <w:rPr>
          <w:noProof/>
        </w:rPr>
        <w:drawing>
          <wp:inline distT="0" distB="0" distL="0" distR="0" wp14:anchorId="4A51C529" wp14:editId="284E5083">
            <wp:extent cx="5203971" cy="4056429"/>
            <wp:effectExtent l="0" t="0" r="0" b="127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334" t="575"/>
                    <a:stretch/>
                  </pic:blipFill>
                  <pic:spPr bwMode="auto">
                    <a:xfrm>
                      <a:off x="0" y="0"/>
                      <a:ext cx="5203971" cy="40564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B12AD0" w14:textId="5F737F70" w:rsidR="00E240F3" w:rsidRDefault="00E240F3" w:rsidP="00444B10"/>
    <w:p w14:paraId="6CECE153" w14:textId="568D0DBC" w:rsidR="00A9409C" w:rsidRDefault="00A9409C" w:rsidP="00444B10"/>
    <w:p w14:paraId="7C54C461" w14:textId="1854F88E" w:rsidR="00A9409C" w:rsidRDefault="00A9409C" w:rsidP="00444B10">
      <w:r>
        <w:rPr>
          <w:noProof/>
        </w:rPr>
        <w:drawing>
          <wp:inline distT="0" distB="0" distL="0" distR="0" wp14:anchorId="7CD29FCC" wp14:editId="60437E66">
            <wp:extent cx="5274310" cy="4034155"/>
            <wp:effectExtent l="0" t="0" r="2540" b="4445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02FD6" w14:textId="0EC9A151" w:rsidR="00A9409C" w:rsidRDefault="00A9409C" w:rsidP="00444B10">
      <w:r>
        <w:rPr>
          <w:noProof/>
        </w:rPr>
        <w:drawing>
          <wp:inline distT="0" distB="0" distL="0" distR="0" wp14:anchorId="7D70928B" wp14:editId="48375BCD">
            <wp:extent cx="5243048" cy="4015007"/>
            <wp:effectExtent l="0" t="0" r="0" b="508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592" t="1344" b="1"/>
                    <a:stretch/>
                  </pic:blipFill>
                  <pic:spPr bwMode="auto">
                    <a:xfrm>
                      <a:off x="0" y="0"/>
                      <a:ext cx="5243048" cy="4015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3E4BBB" w14:textId="21C242AD" w:rsidR="00A9409C" w:rsidRPr="00A9409C" w:rsidRDefault="00A9409C" w:rsidP="003B0421">
      <w:pPr>
        <w:jc w:val="center"/>
      </w:pPr>
      <w:r w:rsidRPr="00281086">
        <w:rPr>
          <w:rFonts w:ascii="Times New Roman" w:hAnsi="Times New Roman"/>
          <w:b/>
          <w:bCs/>
          <w:sz w:val="24"/>
          <w:szCs w:val="24"/>
        </w:rPr>
        <w:t>Figure S</w:t>
      </w:r>
      <w:r w:rsidR="00556156">
        <w:rPr>
          <w:rFonts w:ascii="Times New Roman" w:hAnsi="Times New Roman" w:hint="eastAsia"/>
          <w:b/>
          <w:bCs/>
          <w:sz w:val="24"/>
          <w:szCs w:val="24"/>
        </w:rPr>
        <w:t>2</w:t>
      </w:r>
      <w:r w:rsidRPr="00281086">
        <w:rPr>
          <w:rFonts w:ascii="Times New Roman" w:hAnsi="Times New Roman"/>
          <w:b/>
          <w:sz w:val="24"/>
          <w:szCs w:val="24"/>
        </w:rPr>
        <w:t>.</w:t>
      </w:r>
      <w:r w:rsidRPr="0028108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FAMEs c</w:t>
      </w:r>
      <w:r w:rsidRPr="00A9409C">
        <w:rPr>
          <w:rFonts w:ascii="Times New Roman" w:hAnsi="Times New Roman"/>
          <w:sz w:val="24"/>
          <w:szCs w:val="24"/>
        </w:rPr>
        <w:t>omposition</w:t>
      </w:r>
      <w:r>
        <w:rPr>
          <w:rFonts w:ascii="Times New Roman" w:hAnsi="Times New Roman"/>
          <w:sz w:val="24"/>
          <w:szCs w:val="24"/>
        </w:rPr>
        <w:t xml:space="preserve"> of extracted lipid</w:t>
      </w:r>
      <w:r w:rsidRPr="00281086">
        <w:rPr>
          <w:rFonts w:ascii="Times New Roman" w:hAnsi="Times New Roman"/>
          <w:sz w:val="24"/>
          <w:szCs w:val="24"/>
        </w:rPr>
        <w:t xml:space="preserve"> with </w:t>
      </w:r>
      <w:r w:rsidRPr="00281086">
        <w:rPr>
          <w:rFonts w:ascii="Times New Roman" w:hAnsi="Times New Roman" w:cs="Times New Roman"/>
          <w:bCs/>
          <w:sz w:val="24"/>
          <w:szCs w:val="24"/>
        </w:rPr>
        <w:t>4 kinds of additive agents</w:t>
      </w:r>
      <w:r w:rsidR="00663F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63F6C">
        <w:rPr>
          <w:rFonts w:ascii="Times New Roman" w:hAnsi="Times New Roman" w:cs="Times New Roman"/>
          <w:bCs/>
          <w:sz w:val="24"/>
          <w:szCs w:val="24"/>
        </w:rPr>
        <w:lastRenderedPageBreak/>
        <w:t>added</w:t>
      </w:r>
      <w:r>
        <w:rPr>
          <w:rFonts w:ascii="Times New Roman" w:hAnsi="Times New Roman"/>
          <w:sz w:val="24"/>
          <w:szCs w:val="24"/>
        </w:rPr>
        <w:t>, a) blank, b) ethanol, c) DMSO, d) acetone, e) THF.</w:t>
      </w:r>
    </w:p>
    <w:sectPr w:rsidR="00A9409C" w:rsidRPr="00A940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504989" w14:textId="77777777" w:rsidR="00FB6CC1" w:rsidRDefault="00FB6CC1" w:rsidP="00C40907">
      <w:r>
        <w:separator/>
      </w:r>
    </w:p>
  </w:endnote>
  <w:endnote w:type="continuationSeparator" w:id="0">
    <w:p w14:paraId="4F513A99" w14:textId="77777777" w:rsidR="00FB6CC1" w:rsidRDefault="00FB6CC1" w:rsidP="00C40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237A38" w14:textId="77777777" w:rsidR="00FB6CC1" w:rsidRDefault="00FB6CC1" w:rsidP="00C40907">
      <w:r>
        <w:separator/>
      </w:r>
    </w:p>
  </w:footnote>
  <w:footnote w:type="continuationSeparator" w:id="0">
    <w:p w14:paraId="73BD80C6" w14:textId="77777777" w:rsidR="00FB6CC1" w:rsidRDefault="00FB6CC1" w:rsidP="00C40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40E"/>
    <w:rsid w:val="00217CBE"/>
    <w:rsid w:val="00281086"/>
    <w:rsid w:val="002C2A43"/>
    <w:rsid w:val="00335627"/>
    <w:rsid w:val="0034460F"/>
    <w:rsid w:val="003B0421"/>
    <w:rsid w:val="00444B10"/>
    <w:rsid w:val="004C3B3B"/>
    <w:rsid w:val="00556156"/>
    <w:rsid w:val="005F33DA"/>
    <w:rsid w:val="00663F6C"/>
    <w:rsid w:val="00817376"/>
    <w:rsid w:val="008231AA"/>
    <w:rsid w:val="00827CF5"/>
    <w:rsid w:val="00895160"/>
    <w:rsid w:val="00A327CE"/>
    <w:rsid w:val="00A40C68"/>
    <w:rsid w:val="00A85F46"/>
    <w:rsid w:val="00A9409C"/>
    <w:rsid w:val="00AB66DE"/>
    <w:rsid w:val="00B64AC8"/>
    <w:rsid w:val="00B738EC"/>
    <w:rsid w:val="00C40907"/>
    <w:rsid w:val="00C6392A"/>
    <w:rsid w:val="00D233A7"/>
    <w:rsid w:val="00D44A23"/>
    <w:rsid w:val="00DC63FB"/>
    <w:rsid w:val="00E240F3"/>
    <w:rsid w:val="00F7140E"/>
    <w:rsid w:val="00FB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C0119B9"/>
  <w15:chartTrackingRefBased/>
  <w15:docId w15:val="{D40233E8-AA24-485C-B53A-4870CDB0A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09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9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0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090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B64AC8"/>
    <w:rPr>
      <w:color w:val="0000FF"/>
      <w:u w:val="single"/>
    </w:rPr>
  </w:style>
  <w:style w:type="table" w:styleId="a8">
    <w:name w:val="Table Grid"/>
    <w:basedOn w:val="a1"/>
    <w:uiPriority w:val="39"/>
    <w:rsid w:val="00B64A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AB66D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B66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6244</TotalTime>
  <Pages>5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xiansheng</dc:creator>
  <cp:keywords/>
  <dc:description/>
  <cp:lastModifiedBy>wang xiansheng</cp:lastModifiedBy>
  <cp:revision>19</cp:revision>
  <dcterms:created xsi:type="dcterms:W3CDTF">2020-04-14T08:56:00Z</dcterms:created>
  <dcterms:modified xsi:type="dcterms:W3CDTF">2020-08-08T09:48:00Z</dcterms:modified>
</cp:coreProperties>
</file>