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368" w:rsidRDefault="00696368" w:rsidP="00696368">
      <w:pPr>
        <w:rPr>
          <w:rFonts w:ascii="Times New Roman" w:hAnsi="Times New Roman" w:cs="Times New Roman"/>
          <w:sz w:val="28"/>
          <w:szCs w:val="28"/>
        </w:rPr>
      </w:pPr>
      <w:r>
        <w:rPr>
          <w:rFonts w:ascii="Times New Roman" w:hAnsi="Times New Roman" w:cs="Times New Roman"/>
          <w:sz w:val="28"/>
          <w:szCs w:val="28"/>
        </w:rPr>
        <w:t>Supplementary Figures</w:t>
      </w:r>
    </w:p>
    <w:p w:rsidR="00696368" w:rsidRPr="00D06FBF" w:rsidRDefault="00696368" w:rsidP="00C26214">
      <w:pPr>
        <w:adjustRightInd w:val="0"/>
        <w:snapToGrid w:val="0"/>
        <w:spacing w:line="480" w:lineRule="auto"/>
        <w:contextualSpacing/>
        <w:jc w:val="left"/>
        <w:rPr>
          <w:rFonts w:ascii="Times New Roman" w:eastAsia="等线" w:hAnsi="Times New Roman" w:cs="Times New Roman" w:hint="eastAsia"/>
          <w:color w:val="000000" w:themeColor="text1"/>
          <w:sz w:val="24"/>
          <w:szCs w:val="24"/>
        </w:rPr>
      </w:pPr>
    </w:p>
    <w:p w:rsidR="00696368" w:rsidRDefault="00696368" w:rsidP="00696368">
      <w:pPr>
        <w:jc w:val="center"/>
      </w:pPr>
      <w:r>
        <w:rPr>
          <w:noProof/>
        </w:rPr>
        <w:drawing>
          <wp:inline distT="0" distB="0" distL="0" distR="0" wp14:anchorId="700A32D5" wp14:editId="524D1A60">
            <wp:extent cx="5274310" cy="2928881"/>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928881"/>
                    </a:xfrm>
                    <a:prstGeom prst="rect">
                      <a:avLst/>
                    </a:prstGeom>
                    <a:noFill/>
                    <a:ln>
                      <a:noFill/>
                    </a:ln>
                  </pic:spPr>
                </pic:pic>
              </a:graphicData>
            </a:graphic>
          </wp:inline>
        </w:drawing>
      </w:r>
    </w:p>
    <w:p w:rsidR="00696368" w:rsidRPr="001A574A" w:rsidRDefault="00696368" w:rsidP="00696368">
      <w:pPr>
        <w:spacing w:line="480" w:lineRule="auto"/>
        <w:rPr>
          <w:rFonts w:ascii="Times New Roman" w:hAnsi="Times New Roman" w:cs="Times New Roman"/>
          <w:sz w:val="24"/>
          <w:szCs w:val="24"/>
        </w:rPr>
      </w:pPr>
      <w:r w:rsidRPr="001A574A">
        <w:rPr>
          <w:rFonts w:ascii="Times New Roman" w:hAnsi="Times New Roman" w:cs="Times New Roman"/>
          <w:sz w:val="24"/>
          <w:szCs w:val="24"/>
        </w:rPr>
        <w:t>Fig S1. Varied signal pathway caused by gut microbes. KEGG pathways enrichment of overlap genes, which showed consistent expression trend in tissues of mice under both FMT and SPF, compared to mice under GF.</w:t>
      </w:r>
    </w:p>
    <w:p w:rsidR="00306B56" w:rsidRDefault="00696368" w:rsidP="00306B56">
      <w:pPr>
        <w:spacing w:line="480" w:lineRule="auto"/>
        <w:jc w:val="center"/>
        <w:rPr>
          <w:rFonts w:ascii="Times New Roman" w:hAnsi="Times New Roman" w:cs="Times New Roman"/>
          <w:sz w:val="24"/>
          <w:szCs w:val="24"/>
        </w:rPr>
      </w:pPr>
      <w:r>
        <w:rPr>
          <w:noProof/>
        </w:rPr>
        <w:lastRenderedPageBreak/>
        <w:drawing>
          <wp:inline distT="0" distB="0" distL="0" distR="0">
            <wp:extent cx="3872230" cy="77444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2230" cy="7744460"/>
                    </a:xfrm>
                    <a:prstGeom prst="rect">
                      <a:avLst/>
                    </a:prstGeom>
                    <a:noFill/>
                    <a:ln>
                      <a:noFill/>
                    </a:ln>
                  </pic:spPr>
                </pic:pic>
              </a:graphicData>
            </a:graphic>
          </wp:inline>
        </w:drawing>
      </w:r>
    </w:p>
    <w:p w:rsidR="00253C3E" w:rsidRDefault="00696368" w:rsidP="00541818">
      <w:pPr>
        <w:spacing w:line="480" w:lineRule="auto"/>
        <w:rPr>
          <w:rFonts w:ascii="Times New Roman" w:hAnsi="Times New Roman" w:cs="Times New Roman"/>
          <w:sz w:val="24"/>
          <w:szCs w:val="24"/>
        </w:rPr>
      </w:pPr>
      <w:r w:rsidRPr="001A574A">
        <w:rPr>
          <w:rFonts w:ascii="Times New Roman" w:hAnsi="Times New Roman" w:cs="Times New Roman"/>
          <w:sz w:val="24"/>
          <w:szCs w:val="24"/>
        </w:rPr>
        <w:t xml:space="preserve">Fig S2. LASSO regression path diagram and cross validation curve. Least Absolute Shrinkage and Selection Operator (LASSO) model parameter index, include path </w:t>
      </w:r>
      <w:r w:rsidRPr="001A574A">
        <w:rPr>
          <w:rFonts w:ascii="Times New Roman" w:hAnsi="Times New Roman" w:cs="Times New Roman"/>
          <w:sz w:val="24"/>
          <w:szCs w:val="24"/>
        </w:rPr>
        <w:lastRenderedPageBreak/>
        <w:t>diagram, cross validation curve and area under curve (AUC).</w:t>
      </w:r>
    </w:p>
    <w:p w:rsidR="00253C3E" w:rsidRDefault="00253C3E">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696368" w:rsidRPr="001A574A" w:rsidRDefault="00696368" w:rsidP="00306B56">
      <w:pPr>
        <w:spacing w:line="480" w:lineRule="auto"/>
        <w:jc w:val="center"/>
        <w:rPr>
          <w:rFonts w:ascii="Times New Roman" w:hAnsi="Times New Roman" w:cs="Times New Roman"/>
          <w:sz w:val="24"/>
          <w:szCs w:val="24"/>
        </w:rPr>
      </w:pPr>
    </w:p>
    <w:p w:rsidR="00697AC1" w:rsidRDefault="00696368" w:rsidP="00696368">
      <w:pPr>
        <w:jc w:val="center"/>
      </w:pPr>
      <w:r>
        <w:rPr>
          <w:noProof/>
        </w:rPr>
        <w:drawing>
          <wp:inline distT="0" distB="0" distL="0" distR="0" wp14:anchorId="5DA05733" wp14:editId="6B3E2F8B">
            <wp:extent cx="5274310" cy="4355548"/>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355548"/>
                    </a:xfrm>
                    <a:prstGeom prst="rect">
                      <a:avLst/>
                    </a:prstGeom>
                    <a:noFill/>
                    <a:ln>
                      <a:noFill/>
                    </a:ln>
                  </pic:spPr>
                </pic:pic>
              </a:graphicData>
            </a:graphic>
          </wp:inline>
        </w:drawing>
      </w:r>
    </w:p>
    <w:p w:rsidR="00696368" w:rsidRPr="001A574A" w:rsidRDefault="00696368" w:rsidP="00696368">
      <w:pPr>
        <w:spacing w:line="480" w:lineRule="auto"/>
        <w:rPr>
          <w:rFonts w:ascii="Times New Roman" w:hAnsi="Times New Roman" w:cs="Times New Roman"/>
          <w:sz w:val="24"/>
          <w:szCs w:val="24"/>
        </w:rPr>
      </w:pPr>
      <w:r w:rsidRPr="001A574A">
        <w:rPr>
          <w:rFonts w:ascii="Times New Roman" w:hAnsi="Times New Roman" w:cs="Times New Roman"/>
          <w:sz w:val="24"/>
          <w:szCs w:val="24"/>
        </w:rPr>
        <w:t xml:space="preserve">Fig S3. </w:t>
      </w:r>
      <w:proofErr w:type="spellStart"/>
      <w:r w:rsidRPr="001A574A">
        <w:rPr>
          <w:rFonts w:ascii="Times New Roman" w:hAnsi="Times New Roman" w:cs="Times New Roman"/>
          <w:sz w:val="24"/>
          <w:szCs w:val="24"/>
        </w:rPr>
        <w:t>ceRNA</w:t>
      </w:r>
      <w:proofErr w:type="spellEnd"/>
      <w:r w:rsidRPr="001A574A">
        <w:rPr>
          <w:rFonts w:ascii="Times New Roman" w:hAnsi="Times New Roman" w:cs="Times New Roman"/>
          <w:sz w:val="24"/>
          <w:szCs w:val="24"/>
        </w:rPr>
        <w:t xml:space="preserve"> network of key effector genes. Alluvial maps show the correlations between mRNA, miRNA and lncRNA. C</w:t>
      </w:r>
      <w:bookmarkStart w:id="0" w:name="_GoBack"/>
      <w:bookmarkEnd w:id="0"/>
      <w:r w:rsidRPr="001A574A">
        <w:rPr>
          <w:rFonts w:ascii="Times New Roman" w:hAnsi="Times New Roman" w:cs="Times New Roman"/>
          <w:sz w:val="24"/>
          <w:szCs w:val="24"/>
        </w:rPr>
        <w:t>olor of each RNA are fixed to enhance the visibility of differences.</w:t>
      </w:r>
    </w:p>
    <w:p w:rsidR="00696368" w:rsidRPr="00696368" w:rsidRDefault="00696368" w:rsidP="00696368">
      <w:pPr>
        <w:jc w:val="center"/>
        <w:rPr>
          <w:rFonts w:hint="eastAsia"/>
        </w:rPr>
      </w:pPr>
    </w:p>
    <w:sectPr w:rsidR="00696368" w:rsidRPr="006963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14"/>
    <w:rsid w:val="00117180"/>
    <w:rsid w:val="00253C3E"/>
    <w:rsid w:val="00306B56"/>
    <w:rsid w:val="00541818"/>
    <w:rsid w:val="00696368"/>
    <w:rsid w:val="00970F51"/>
    <w:rsid w:val="00AA4FC6"/>
    <w:rsid w:val="00C26214"/>
    <w:rsid w:val="00ED5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7C06"/>
  <w15:chartTrackingRefBased/>
  <w15:docId w15:val="{73F8B0B8-0143-4D11-97AF-3FFFC04A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62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5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95</Words>
  <Characters>547</Characters>
  <Application>Microsoft Office Word</Application>
  <DocSecurity>0</DocSecurity>
  <Lines>4</Lines>
  <Paragraphs>1</Paragraphs>
  <ScaleCrop>false</ScaleCrop>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6</cp:revision>
  <dcterms:created xsi:type="dcterms:W3CDTF">2026-03-09T10:41:00Z</dcterms:created>
  <dcterms:modified xsi:type="dcterms:W3CDTF">2026-03-09T10:44:00Z</dcterms:modified>
</cp:coreProperties>
</file>