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DF3C" w14:textId="77777777" w:rsidR="00B3118C" w:rsidRDefault="00B3118C"/>
    <w:p w14:paraId="185A4488" w14:textId="2AE29F02" w:rsidR="0059219B" w:rsidRDefault="00BA3F64">
      <w:r>
        <w:rPr>
          <w:noProof/>
        </w:rPr>
        <w:drawing>
          <wp:inline distT="0" distB="0" distL="0" distR="0" wp14:anchorId="52FACF91" wp14:editId="45C14B33">
            <wp:extent cx="4142603" cy="1371600"/>
            <wp:effectExtent l="0" t="0" r="0" b="0"/>
            <wp:docPr id="1867747061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47061" name="Picture 1" descr="A table with numbers and symbo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60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AB680" w14:textId="5AB36676" w:rsidR="00AF1749" w:rsidRDefault="00AF17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Supplemental Figure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>. IFN-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 signaling partially contribute </w:t>
      </w:r>
      <w:r w:rsidR="00EF7E74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male-associated </w:t>
      </w:r>
      <w:r w:rsidR="00EF7E74">
        <w:rPr>
          <w:rFonts w:ascii="Times New Roman" w:hAnsi="Times New Roman" w:cs="Times New Roman"/>
          <w:b/>
          <w:bCs/>
          <w:sz w:val="22"/>
          <w:szCs w:val="22"/>
        </w:rPr>
        <w:t xml:space="preserve">increased </w:t>
      </w:r>
      <w:r>
        <w:rPr>
          <w:rFonts w:ascii="Times New Roman" w:hAnsi="Times New Roman" w:cs="Times New Roman"/>
          <w:b/>
          <w:bCs/>
          <w:sz w:val="22"/>
          <w:szCs w:val="22"/>
        </w:rPr>
        <w:t>susceptibility to mousepox.</w:t>
      </w:r>
      <w:r w:rsidRPr="00AC116A">
        <w:rPr>
          <w:rFonts w:ascii="Times New Roman" w:hAnsi="Times New Roman" w:cs="Times New Roman"/>
          <w:sz w:val="22"/>
          <w:szCs w:val="22"/>
        </w:rPr>
        <w:t xml:space="preserve"> 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sz w:val="22"/>
          <w:szCs w:val="22"/>
        </w:rPr>
        <w:t>-B</w:t>
      </w:r>
      <w:r w:rsidRPr="00AC116A">
        <w:rPr>
          <w:rFonts w:ascii="Times New Roman" w:hAnsi="Times New Roman" w:cs="Times New Roman"/>
          <w:sz w:val="22"/>
          <w:szCs w:val="22"/>
        </w:rPr>
        <w:t>)</w:t>
      </w:r>
      <w:r w:rsidRPr="00FA4DCB">
        <w:rPr>
          <w:rFonts w:ascii="Times New Roman" w:hAnsi="Times New Roman" w:cs="Times New Roman"/>
          <w:sz w:val="22"/>
          <w:szCs w:val="22"/>
        </w:rPr>
        <w:t xml:space="preserve"> </w:t>
      </w:r>
      <w:r w:rsidRPr="00AF1749">
        <w:rPr>
          <w:rFonts w:ascii="Times New Roman" w:hAnsi="Times New Roman" w:cs="Times New Roman"/>
          <w:sz w:val="22"/>
          <w:szCs w:val="22"/>
        </w:rPr>
        <w:t xml:space="preserve">Survival of the indicated mice infected in the footpad with 3,000 pfu of ECTV. The data correspond to </w:t>
      </w:r>
      <w:r>
        <w:rPr>
          <w:rFonts w:ascii="Times New Roman" w:hAnsi="Times New Roman" w:cs="Times New Roman"/>
          <w:sz w:val="22"/>
          <w:szCs w:val="22"/>
        </w:rPr>
        <w:t>four (</w:t>
      </w:r>
      <w:r w:rsidRPr="00AF1749">
        <w:rPr>
          <w:rFonts w:ascii="Times New Roman" w:hAnsi="Times New Roman" w:cs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 or two (</w:t>
      </w:r>
      <w:r w:rsidRPr="00AF1749">
        <w:rPr>
          <w:rFonts w:ascii="Times New Roman" w:hAnsi="Times New Roman" w:cs="Times New Roman"/>
          <w:b/>
          <w:bCs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AF1749">
        <w:rPr>
          <w:rFonts w:ascii="Times New Roman" w:hAnsi="Times New Roman" w:cs="Times New Roman"/>
          <w:sz w:val="22"/>
          <w:szCs w:val="22"/>
        </w:rPr>
        <w:t xml:space="preserve"> independent experiments combined.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1749">
        <w:rPr>
          <w:rFonts w:ascii="Times New Roman" w:hAnsi="Times New Roman" w:cs="Times New Roman"/>
          <w:sz w:val="22"/>
          <w:szCs w:val="22"/>
        </w:rPr>
        <w:t>P values are compared to wild-type mice or the indicated groups by Log-rank (Mantel-Cox) analysis.</w:t>
      </w:r>
    </w:p>
    <w:p w14:paraId="621DFBB5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59D9B0FB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115D4F83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3AF94F37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62687F6A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6685A55E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3C654B58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7968242C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679C8754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5ED0A97A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2B163569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76A25A75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255FC33E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4362D36E" w14:textId="77777777" w:rsidR="00BA3F64" w:rsidRDefault="00BA3F64">
      <w:pPr>
        <w:rPr>
          <w:rFonts w:ascii="Times New Roman" w:hAnsi="Times New Roman" w:cs="Times New Roman"/>
          <w:sz w:val="22"/>
          <w:szCs w:val="22"/>
        </w:rPr>
      </w:pPr>
    </w:p>
    <w:p w14:paraId="005FF694" w14:textId="77777777" w:rsidR="008C4585" w:rsidRDefault="008C4585">
      <w:pPr>
        <w:rPr>
          <w:rFonts w:ascii="Times New Roman" w:hAnsi="Times New Roman" w:cs="Times New Roman"/>
          <w:sz w:val="22"/>
          <w:szCs w:val="22"/>
        </w:rPr>
      </w:pPr>
    </w:p>
    <w:p w14:paraId="34C8D9E3" w14:textId="77777777" w:rsidR="008C4585" w:rsidRDefault="008C4585">
      <w:pPr>
        <w:rPr>
          <w:rFonts w:ascii="Times New Roman" w:hAnsi="Times New Roman" w:cs="Times New Roman"/>
          <w:sz w:val="22"/>
          <w:szCs w:val="22"/>
        </w:rPr>
      </w:pPr>
    </w:p>
    <w:p w14:paraId="0CC49982" w14:textId="77777777" w:rsidR="008C4585" w:rsidRDefault="008C4585">
      <w:pPr>
        <w:rPr>
          <w:rFonts w:ascii="Times New Roman" w:hAnsi="Times New Roman" w:cs="Times New Roman"/>
          <w:sz w:val="22"/>
          <w:szCs w:val="22"/>
        </w:rPr>
      </w:pPr>
    </w:p>
    <w:p w14:paraId="108D3017" w14:textId="77777777" w:rsidR="008C4585" w:rsidRDefault="008C4585">
      <w:pPr>
        <w:rPr>
          <w:rFonts w:ascii="Times New Roman" w:hAnsi="Times New Roman" w:cs="Times New Roman"/>
          <w:sz w:val="22"/>
          <w:szCs w:val="22"/>
        </w:rPr>
      </w:pPr>
    </w:p>
    <w:p w14:paraId="61291A2B" w14:textId="77777777" w:rsidR="008C4585" w:rsidRDefault="008C4585">
      <w:pPr>
        <w:rPr>
          <w:rFonts w:ascii="Times New Roman" w:hAnsi="Times New Roman" w:cs="Times New Roman"/>
          <w:sz w:val="22"/>
          <w:szCs w:val="22"/>
        </w:rPr>
      </w:pPr>
    </w:p>
    <w:p w14:paraId="65313A5A" w14:textId="28DC8BB4" w:rsidR="00BA3F64" w:rsidRPr="00BA3F64" w:rsidRDefault="003F0B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2FE83ADA" wp14:editId="0D7E390C">
            <wp:extent cx="3762897" cy="5669280"/>
            <wp:effectExtent l="0" t="0" r="0" b="0"/>
            <wp:docPr id="349850676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50676" name="Picture 1" descr="A close-up of a char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897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E14B" w14:textId="6C40C30E" w:rsidR="002833EA" w:rsidRDefault="00110EF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Supplemental Figure</w:t>
      </w:r>
      <w:r w:rsidR="00AC116A" w:rsidRPr="00AC11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C116A" w:rsidRPr="00AC116A">
        <w:rPr>
          <w:rFonts w:ascii="Times New Roman" w:hAnsi="Times New Roman" w:cs="Times New Roman"/>
          <w:b/>
          <w:bCs/>
          <w:sz w:val="22"/>
          <w:szCs w:val="22"/>
        </w:rPr>
        <w:t>. IFN-</w:t>
      </w:r>
      <w:r w:rsidR="00AC116A">
        <w:rPr>
          <w:rFonts w:ascii="Times New Roman" w:hAnsi="Times New Roman" w:cs="Times New Roman"/>
          <w:b/>
          <w:bCs/>
          <w:sz w:val="22"/>
          <w:szCs w:val="22"/>
        </w:rPr>
        <w:t>I partially prime</w:t>
      </w:r>
      <w:r w:rsidR="00EF7E7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AC116A">
        <w:rPr>
          <w:rFonts w:ascii="Times New Roman" w:hAnsi="Times New Roman" w:cs="Times New Roman"/>
          <w:b/>
          <w:bCs/>
          <w:sz w:val="22"/>
          <w:szCs w:val="22"/>
        </w:rPr>
        <w:t xml:space="preserve"> innate immune cells in the </w:t>
      </w:r>
      <w:proofErr w:type="spellStart"/>
      <w:r w:rsidR="00AC116A">
        <w:rPr>
          <w:rFonts w:ascii="Times New Roman" w:hAnsi="Times New Roman" w:cs="Times New Roman"/>
          <w:b/>
          <w:bCs/>
          <w:sz w:val="22"/>
          <w:szCs w:val="22"/>
        </w:rPr>
        <w:t>dLN</w:t>
      </w:r>
      <w:proofErr w:type="spellEnd"/>
      <w:r w:rsidR="00AC11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F7E74">
        <w:rPr>
          <w:rFonts w:ascii="Times New Roman" w:hAnsi="Times New Roman" w:cs="Times New Roman"/>
          <w:b/>
          <w:bCs/>
          <w:sz w:val="22"/>
          <w:szCs w:val="22"/>
        </w:rPr>
        <w:t xml:space="preserve">at one dpi with </w:t>
      </w:r>
      <w:r w:rsidR="00AC116A">
        <w:rPr>
          <w:rFonts w:ascii="Times New Roman" w:hAnsi="Times New Roman" w:cs="Times New Roman"/>
          <w:b/>
          <w:bCs/>
          <w:sz w:val="22"/>
          <w:szCs w:val="22"/>
        </w:rPr>
        <w:t>ECTV.</w:t>
      </w:r>
      <w:r w:rsidR="00AC116A" w:rsidRPr="00AC116A">
        <w:rPr>
          <w:rFonts w:ascii="Times New Roman" w:hAnsi="Times New Roman" w:cs="Times New Roman"/>
          <w:sz w:val="22"/>
          <w:szCs w:val="22"/>
        </w:rPr>
        <w:t xml:space="preserve"> </w:t>
      </w:r>
      <w:r w:rsidR="00AC116A" w:rsidRPr="00AC116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C116A" w:rsidRPr="00AC116A">
        <w:rPr>
          <w:rFonts w:ascii="Times New Roman" w:hAnsi="Times New Roman" w:cs="Times New Roman"/>
          <w:sz w:val="22"/>
          <w:szCs w:val="22"/>
        </w:rPr>
        <w:t>)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9219B" w:rsidRPr="00FA4DCB">
        <w:rPr>
          <w:rFonts w:ascii="Times New Roman" w:hAnsi="Times New Roman" w:cs="Times New Roman"/>
          <w:sz w:val="22"/>
          <w:szCs w:val="22"/>
        </w:rPr>
        <w:t>CITEseq</w:t>
      </w:r>
      <w:proofErr w:type="spellEnd"/>
      <w:r w:rsidR="00AC116A" w:rsidRPr="00FA4DCB">
        <w:rPr>
          <w:rFonts w:ascii="Times New Roman" w:hAnsi="Times New Roman" w:cs="Times New Roman"/>
          <w:sz w:val="22"/>
          <w:szCs w:val="22"/>
        </w:rPr>
        <w:t xml:space="preserve"> experimental layout (created with </w:t>
      </w:r>
      <w:proofErr w:type="spellStart"/>
      <w:r w:rsidR="00AC116A" w:rsidRPr="00FA4DCB">
        <w:rPr>
          <w:rFonts w:ascii="Times New Roman" w:hAnsi="Times New Roman" w:cs="Times New Roman"/>
          <w:sz w:val="22"/>
          <w:szCs w:val="22"/>
        </w:rPr>
        <w:t>BioRender</w:t>
      </w:r>
      <w:proofErr w:type="spellEnd"/>
      <w:r w:rsidR="00AC116A" w:rsidRPr="00FA4DCB">
        <w:rPr>
          <w:rFonts w:ascii="Times New Roman" w:hAnsi="Times New Roman" w:cs="Times New Roman"/>
          <w:sz w:val="22"/>
          <w:szCs w:val="22"/>
        </w:rPr>
        <w:t>).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 </w:t>
      </w:r>
      <w:r w:rsidR="00AC116A" w:rsidRPr="00FA4DCB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AC116A" w:rsidRPr="00FA4DCB">
        <w:rPr>
          <w:rFonts w:ascii="Times New Roman" w:hAnsi="Times New Roman" w:cs="Times New Roman"/>
          <w:sz w:val="22"/>
          <w:szCs w:val="22"/>
        </w:rPr>
        <w:t xml:space="preserve">) FACS plots showing </w:t>
      </w:r>
      <w:r w:rsidR="00EF7E74">
        <w:rPr>
          <w:rFonts w:ascii="Times New Roman" w:hAnsi="Times New Roman" w:cs="Times New Roman"/>
          <w:sz w:val="22"/>
          <w:szCs w:val="22"/>
        </w:rPr>
        <w:t xml:space="preserve">the </w:t>
      </w:r>
      <w:r w:rsidR="00AC116A" w:rsidRPr="00FA4DCB">
        <w:rPr>
          <w:rFonts w:ascii="Times New Roman" w:hAnsi="Times New Roman" w:cs="Times New Roman"/>
          <w:sz w:val="22"/>
          <w:szCs w:val="22"/>
        </w:rPr>
        <w:t>gating strategy for</w:t>
      </w:r>
      <w:r w:rsidR="00EF7E74">
        <w:rPr>
          <w:rFonts w:ascii="Times New Roman" w:hAnsi="Times New Roman" w:cs="Times New Roman"/>
          <w:sz w:val="22"/>
          <w:szCs w:val="22"/>
        </w:rPr>
        <w:t xml:space="preserve"> the</w:t>
      </w:r>
      <w:r w:rsidR="00AC116A" w:rsidRPr="00FA4DCB">
        <w:rPr>
          <w:rFonts w:ascii="Times New Roman" w:hAnsi="Times New Roman" w:cs="Times New Roman"/>
          <w:sz w:val="22"/>
          <w:szCs w:val="22"/>
        </w:rPr>
        <w:t xml:space="preserve"> sorting</w:t>
      </w:r>
      <w:r w:rsidR="00EF7E74">
        <w:rPr>
          <w:rFonts w:ascii="Times New Roman" w:hAnsi="Times New Roman" w:cs="Times New Roman"/>
          <w:sz w:val="22"/>
          <w:szCs w:val="22"/>
        </w:rPr>
        <w:t xml:space="preserve"> of </w:t>
      </w:r>
      <w:r w:rsidR="0059219B" w:rsidRPr="00FA4DCB">
        <w:rPr>
          <w:rFonts w:ascii="Times New Roman" w:hAnsi="Times New Roman" w:cs="Times New Roman"/>
          <w:sz w:val="22"/>
          <w:szCs w:val="22"/>
        </w:rPr>
        <w:t>live innate immune cells (CD45</w:t>
      </w:r>
      <w:r w:rsidR="0059219B" w:rsidRPr="00FA4DCB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59219B" w:rsidRPr="00FA4DCB">
        <w:rPr>
          <w:rFonts w:ascii="Times New Roman" w:hAnsi="Times New Roman" w:cs="Times New Roman"/>
          <w:sz w:val="22"/>
          <w:szCs w:val="22"/>
        </w:rPr>
        <w:t>TCR</w:t>
      </w:r>
      <w:r w:rsidR="0059219B" w:rsidRPr="00FA4DCB">
        <w:rPr>
          <w:rFonts w:ascii="Times New Roman" w:hAnsi="Times New Roman" w:cs="Times New Roman"/>
          <w:sz w:val="22"/>
          <w:szCs w:val="22"/>
        </w:rPr>
        <w:sym w:font="Symbol" w:char="F062"/>
      </w:r>
      <w:r w:rsidR="0059219B" w:rsidRPr="00FA4DCB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9219B" w:rsidRPr="00FA4DCB">
        <w:rPr>
          <w:rFonts w:ascii="Times New Roman" w:hAnsi="Times New Roman" w:cs="Times New Roman"/>
          <w:sz w:val="22"/>
          <w:szCs w:val="22"/>
        </w:rPr>
        <w:t>CD3</w:t>
      </w:r>
      <w:r w:rsidR="0059219B" w:rsidRPr="00FA4DCB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9219B" w:rsidRPr="00FA4DCB">
        <w:rPr>
          <w:rFonts w:ascii="Times New Roman" w:hAnsi="Times New Roman" w:cs="Times New Roman"/>
          <w:sz w:val="22"/>
          <w:szCs w:val="22"/>
        </w:rPr>
        <w:t>B220</w:t>
      </w:r>
      <w:r w:rsidR="0059219B" w:rsidRPr="00FA4DCB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9219B" w:rsidRPr="00FA4DCB">
        <w:rPr>
          <w:rFonts w:ascii="Times New Roman" w:hAnsi="Times New Roman" w:cs="Times New Roman"/>
          <w:sz w:val="22"/>
          <w:szCs w:val="22"/>
        </w:rPr>
        <w:t>CD19</w:t>
      </w:r>
      <w:r w:rsidR="0059219B" w:rsidRPr="00FA4DCB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) from pooled draining lymph nodes at one dpi from the indicated mice infected with 3,000 pfu of ECTV in both rear footpads </w:t>
      </w:r>
      <w:proofErr w:type="gramStart"/>
      <w:r w:rsidR="0059219B" w:rsidRPr="00FA4DCB">
        <w:rPr>
          <w:rFonts w:ascii="Times New Roman" w:hAnsi="Times New Roman" w:cs="Times New Roman"/>
          <w:sz w:val="22"/>
          <w:szCs w:val="22"/>
        </w:rPr>
        <w:t>or</w:t>
      </w:r>
      <w:proofErr w:type="gramEnd"/>
      <w:r w:rsidR="0059219B" w:rsidRPr="00FA4DCB">
        <w:rPr>
          <w:rFonts w:ascii="Times New Roman" w:hAnsi="Times New Roman" w:cs="Times New Roman"/>
          <w:sz w:val="22"/>
          <w:szCs w:val="22"/>
        </w:rPr>
        <w:t xml:space="preserve"> from naïve wild-type controls. </w:t>
      </w:r>
      <w:r w:rsidR="0059219B" w:rsidRPr="00FA4DC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) UMAP </w:t>
      </w:r>
      <w:r w:rsidR="00527E3F" w:rsidRPr="00FA4DCB">
        <w:rPr>
          <w:rFonts w:ascii="Times New Roman" w:hAnsi="Times New Roman" w:cs="Times New Roman"/>
          <w:sz w:val="22"/>
          <w:szCs w:val="22"/>
        </w:rPr>
        <w:t>clustering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 </w:t>
      </w:r>
      <w:r w:rsidR="00527E3F" w:rsidRPr="00FA4DCB">
        <w:rPr>
          <w:rFonts w:ascii="Times New Roman" w:hAnsi="Times New Roman" w:cs="Times New Roman"/>
          <w:sz w:val="22"/>
          <w:szCs w:val="22"/>
        </w:rPr>
        <w:t>and cell annotation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 b</w:t>
      </w:r>
      <w:r w:rsidR="00527E3F" w:rsidRPr="00FA4DCB">
        <w:rPr>
          <w:rFonts w:ascii="Times New Roman" w:hAnsi="Times New Roman" w:cs="Times New Roman"/>
          <w:sz w:val="22"/>
          <w:szCs w:val="22"/>
        </w:rPr>
        <w:t>ased on</w:t>
      </w:r>
      <w:r w:rsidR="0059219B" w:rsidRPr="00FA4DCB">
        <w:rPr>
          <w:rFonts w:ascii="Times New Roman" w:hAnsi="Times New Roman" w:cs="Times New Roman"/>
          <w:sz w:val="22"/>
          <w:szCs w:val="22"/>
        </w:rPr>
        <w:t xml:space="preserve"> cell-specific protein markers and transcript expression.</w:t>
      </w:r>
      <w:r w:rsidR="00527E3F">
        <w:rPr>
          <w:rFonts w:ascii="Times New Roman" w:hAnsi="Times New Roman" w:cs="Times New Roman"/>
          <w:sz w:val="22"/>
          <w:szCs w:val="22"/>
        </w:rPr>
        <w:t xml:space="preserve"> </w:t>
      </w:r>
      <w:r w:rsidR="00527E3F" w:rsidRPr="00527E3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527E3F">
        <w:rPr>
          <w:rFonts w:ascii="Times New Roman" w:hAnsi="Times New Roman" w:cs="Times New Roman"/>
          <w:sz w:val="22"/>
          <w:szCs w:val="22"/>
        </w:rPr>
        <w:t>) Percentages of the indicated cell populations of total sequenced cells.</w:t>
      </w:r>
      <w:r w:rsidR="00AC116A">
        <w:rPr>
          <w:rFonts w:ascii="Times New Roman" w:hAnsi="Times New Roman" w:cs="Times New Roman"/>
          <w:sz w:val="22"/>
          <w:szCs w:val="22"/>
        </w:rPr>
        <w:t xml:space="preserve"> </w:t>
      </w:r>
      <w:r w:rsidR="00AC116A" w:rsidRPr="00AC116A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527E3F">
        <w:rPr>
          <w:rFonts w:ascii="Times New Roman" w:hAnsi="Times New Roman" w:cs="Times New Roman"/>
          <w:b/>
          <w:bCs/>
          <w:sz w:val="22"/>
          <w:szCs w:val="22"/>
        </w:rPr>
        <w:t>-G</w:t>
      </w:r>
      <w:r w:rsidR="00AC116A" w:rsidRPr="00AC116A">
        <w:rPr>
          <w:rFonts w:ascii="Times New Roman" w:hAnsi="Times New Roman" w:cs="Times New Roman"/>
          <w:sz w:val="22"/>
          <w:szCs w:val="22"/>
        </w:rPr>
        <w:t>) Volcano plots</w:t>
      </w:r>
      <w:r w:rsidR="00E01657">
        <w:rPr>
          <w:rFonts w:ascii="Times New Roman" w:hAnsi="Times New Roman" w:cs="Times New Roman"/>
          <w:sz w:val="22"/>
          <w:szCs w:val="22"/>
        </w:rPr>
        <w:t xml:space="preserve"> showing differentially expressed genes</w:t>
      </w:r>
      <w:r w:rsidR="00AC116A" w:rsidRPr="00AC116A">
        <w:rPr>
          <w:rFonts w:ascii="Times New Roman" w:hAnsi="Times New Roman" w:cs="Times New Roman"/>
          <w:sz w:val="22"/>
          <w:szCs w:val="22"/>
        </w:rPr>
        <w:t xml:space="preserve"> of clusters annotated as </w:t>
      </w:r>
      <w:r w:rsidR="00527E3F">
        <w:rPr>
          <w:rFonts w:ascii="Times New Roman" w:hAnsi="Times New Roman" w:cs="Times New Roman"/>
          <w:sz w:val="22"/>
          <w:szCs w:val="22"/>
        </w:rPr>
        <w:t>NK cells</w:t>
      </w:r>
      <w:r w:rsidR="00AC116A" w:rsidRPr="00AC116A">
        <w:rPr>
          <w:rFonts w:ascii="Times New Roman" w:hAnsi="Times New Roman" w:cs="Times New Roman"/>
          <w:sz w:val="22"/>
          <w:szCs w:val="22"/>
        </w:rPr>
        <w:t xml:space="preserve"> (</w:t>
      </w:r>
      <w:r w:rsidR="00527E3F" w:rsidRPr="00527E3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527E3F">
        <w:rPr>
          <w:rFonts w:ascii="Times New Roman" w:hAnsi="Times New Roman" w:cs="Times New Roman"/>
          <w:sz w:val="22"/>
          <w:szCs w:val="22"/>
        </w:rPr>
        <w:t xml:space="preserve">, </w:t>
      </w:r>
      <w:r w:rsidRPr="00AC116A">
        <w:rPr>
          <w:rFonts w:ascii="Times New Roman" w:hAnsi="Times New Roman" w:cs="Times New Roman"/>
          <w:sz w:val="22"/>
          <w:szCs w:val="22"/>
        </w:rPr>
        <w:t>NK1.1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110EF8">
        <w:rPr>
          <w:rFonts w:ascii="Times New Roman" w:hAnsi="Times New Roman" w:cs="Times New Roman"/>
          <w:sz w:val="22"/>
          <w:szCs w:val="22"/>
        </w:rPr>
        <w:t xml:space="preserve"> </w:t>
      </w:r>
      <w:r w:rsidRPr="00AC116A">
        <w:rPr>
          <w:rFonts w:ascii="Times New Roman" w:hAnsi="Times New Roman" w:cs="Times New Roman"/>
          <w:sz w:val="22"/>
          <w:szCs w:val="22"/>
        </w:rPr>
        <w:t>NK</w:t>
      </w:r>
      <w:r>
        <w:rPr>
          <w:rFonts w:ascii="Times New Roman" w:hAnsi="Times New Roman" w:cs="Times New Roman"/>
          <w:sz w:val="22"/>
          <w:szCs w:val="22"/>
        </w:rPr>
        <w:t>p46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110EF8">
        <w:rPr>
          <w:rFonts w:ascii="Times New Roman" w:hAnsi="Times New Roman" w:cs="Times New Roman"/>
          <w:i/>
          <w:iCs/>
          <w:sz w:val="22"/>
          <w:szCs w:val="22"/>
        </w:rPr>
        <w:t>Eomes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AC116A" w:rsidRPr="00AC116A">
        <w:rPr>
          <w:rFonts w:ascii="Times New Roman" w:hAnsi="Times New Roman" w:cs="Times New Roman"/>
          <w:sz w:val="22"/>
          <w:szCs w:val="22"/>
        </w:rPr>
        <w:t>SiglecH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>
        <w:rPr>
          <w:rFonts w:ascii="Times New Roman" w:hAnsi="Times New Roman" w:cs="Times New Roman"/>
          <w:sz w:val="22"/>
          <w:szCs w:val="22"/>
        </w:rPr>
        <w:t>MHCII</w:t>
      </w:r>
      <w:r w:rsidR="00527E3F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AC116A" w:rsidRPr="00AC116A">
        <w:rPr>
          <w:rFonts w:ascii="Times New Roman" w:hAnsi="Times New Roman" w:cs="Times New Roman"/>
          <w:sz w:val="22"/>
          <w:szCs w:val="22"/>
        </w:rPr>
        <w:t>Ly6G</w:t>
      </w:r>
      <w:r w:rsidR="00AC116A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AC116A" w:rsidRPr="00AC116A">
        <w:rPr>
          <w:rFonts w:ascii="Times New Roman" w:hAnsi="Times New Roman" w:cs="Times New Roman"/>
          <w:sz w:val="22"/>
          <w:szCs w:val="22"/>
        </w:rPr>
        <w:t>CD103</w:t>
      </w:r>
      <w:r w:rsidR="00AC116A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AC116A" w:rsidRPr="00AC116A">
        <w:rPr>
          <w:rFonts w:ascii="Times New Roman" w:hAnsi="Times New Roman" w:cs="Times New Roman"/>
          <w:sz w:val="22"/>
          <w:szCs w:val="22"/>
        </w:rPr>
        <w:t>)</w:t>
      </w:r>
      <w:r w:rsidR="00527E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27E3F">
        <w:rPr>
          <w:rFonts w:ascii="Times New Roman" w:hAnsi="Times New Roman" w:cs="Times New Roman"/>
          <w:sz w:val="22"/>
          <w:szCs w:val="22"/>
        </w:rPr>
        <w:t>mDCs</w:t>
      </w:r>
      <w:proofErr w:type="spellEnd"/>
      <w:r w:rsidR="00527E3F">
        <w:rPr>
          <w:rFonts w:ascii="Times New Roman" w:hAnsi="Times New Roman" w:cs="Times New Roman"/>
          <w:sz w:val="22"/>
          <w:szCs w:val="22"/>
        </w:rPr>
        <w:t xml:space="preserve"> (</w:t>
      </w:r>
      <w:r w:rsidR="00527E3F" w:rsidRPr="00527E3F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="00527E3F">
        <w:rPr>
          <w:rFonts w:ascii="Times New Roman" w:hAnsi="Times New Roman" w:cs="Times New Roman"/>
          <w:sz w:val="22"/>
          <w:szCs w:val="22"/>
        </w:rPr>
        <w:t>, MHCII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high</w:t>
      </w:r>
      <w:r w:rsidR="00527E3F" w:rsidRPr="00AC116A">
        <w:rPr>
          <w:rFonts w:ascii="Times New Roman" w:hAnsi="Times New Roman" w:cs="Times New Roman"/>
          <w:sz w:val="22"/>
          <w:szCs w:val="22"/>
        </w:rPr>
        <w:t>CD11c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527E3F" w:rsidRPr="00527E3F">
        <w:rPr>
          <w:rFonts w:ascii="Times New Roman" w:hAnsi="Times New Roman" w:cs="Times New Roman"/>
          <w:sz w:val="22"/>
          <w:szCs w:val="22"/>
        </w:rPr>
        <w:t xml:space="preserve"> </w:t>
      </w:r>
      <w:r w:rsidR="00527E3F" w:rsidRPr="00AC116A">
        <w:rPr>
          <w:rFonts w:ascii="Times New Roman" w:hAnsi="Times New Roman" w:cs="Times New Roman"/>
          <w:sz w:val="22"/>
          <w:szCs w:val="22"/>
        </w:rPr>
        <w:t>CD</w:t>
      </w:r>
      <w:r w:rsidR="00527E3F">
        <w:rPr>
          <w:rFonts w:ascii="Times New Roman" w:hAnsi="Times New Roman" w:cs="Times New Roman"/>
          <w:sz w:val="22"/>
          <w:szCs w:val="22"/>
        </w:rPr>
        <w:t>80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527E3F" w:rsidRPr="00527E3F">
        <w:rPr>
          <w:rFonts w:ascii="Times New Roman" w:hAnsi="Times New Roman" w:cs="Times New Roman"/>
          <w:sz w:val="22"/>
          <w:szCs w:val="22"/>
        </w:rPr>
        <w:t xml:space="preserve"> </w:t>
      </w:r>
      <w:r w:rsidR="00527E3F" w:rsidRPr="00AC116A">
        <w:rPr>
          <w:rFonts w:ascii="Times New Roman" w:hAnsi="Times New Roman" w:cs="Times New Roman"/>
          <w:sz w:val="22"/>
          <w:szCs w:val="22"/>
        </w:rPr>
        <w:t>CD</w:t>
      </w:r>
      <w:r w:rsidR="00527E3F">
        <w:rPr>
          <w:rFonts w:ascii="Times New Roman" w:hAnsi="Times New Roman" w:cs="Times New Roman"/>
          <w:sz w:val="22"/>
          <w:szCs w:val="22"/>
        </w:rPr>
        <w:t>86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110EF8">
        <w:rPr>
          <w:rFonts w:ascii="Times New Roman" w:hAnsi="Times New Roman" w:cs="Times New Roman"/>
          <w:sz w:val="22"/>
          <w:szCs w:val="22"/>
        </w:rPr>
        <w:t xml:space="preserve"> </w:t>
      </w:r>
      <w:r w:rsidRPr="00AC116A">
        <w:rPr>
          <w:rFonts w:ascii="Times New Roman" w:hAnsi="Times New Roman" w:cs="Times New Roman"/>
          <w:sz w:val="22"/>
          <w:szCs w:val="22"/>
        </w:rPr>
        <w:t>CD</w:t>
      </w:r>
      <w:r>
        <w:rPr>
          <w:rFonts w:ascii="Times New Roman" w:hAnsi="Times New Roman" w:cs="Times New Roman"/>
          <w:sz w:val="22"/>
          <w:szCs w:val="22"/>
        </w:rPr>
        <w:t>207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527E3F" w:rsidRPr="00AC116A">
        <w:rPr>
          <w:rFonts w:ascii="Times New Roman" w:hAnsi="Times New Roman" w:cs="Times New Roman"/>
          <w:sz w:val="22"/>
          <w:szCs w:val="22"/>
        </w:rPr>
        <w:t>SiglecH</w:t>
      </w:r>
      <w:r w:rsidR="00527E3F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 w:rsidRPr="00AC116A">
        <w:rPr>
          <w:rFonts w:ascii="Times New Roman" w:hAnsi="Times New Roman" w:cs="Times New Roman"/>
          <w:sz w:val="22"/>
          <w:szCs w:val="22"/>
        </w:rPr>
        <w:t>Ly6C</w:t>
      </w:r>
      <w:r w:rsidR="00527E3F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 w:rsidRPr="00AC116A">
        <w:rPr>
          <w:rFonts w:ascii="Times New Roman" w:hAnsi="Times New Roman" w:cs="Times New Roman"/>
          <w:sz w:val="22"/>
          <w:szCs w:val="22"/>
        </w:rPr>
        <w:t>CD11b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 w:rsidRPr="00AC116A">
        <w:rPr>
          <w:rFonts w:ascii="Times New Roman" w:hAnsi="Times New Roman" w:cs="Times New Roman"/>
          <w:sz w:val="22"/>
          <w:szCs w:val="22"/>
        </w:rPr>
        <w:t>Ly6G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 w:rsidRPr="00AC116A">
        <w:rPr>
          <w:rFonts w:ascii="Times New Roman" w:hAnsi="Times New Roman" w:cs="Times New Roman"/>
          <w:sz w:val="22"/>
          <w:szCs w:val="22"/>
        </w:rPr>
        <w:t>NK1.1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 w:rsidRPr="00AC116A">
        <w:rPr>
          <w:rFonts w:ascii="Times New Roman" w:hAnsi="Times New Roman" w:cs="Times New Roman"/>
          <w:sz w:val="22"/>
          <w:szCs w:val="22"/>
        </w:rPr>
        <w:t>CD103</w:t>
      </w:r>
      <w:r w:rsidR="00527E3F"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="00527E3F">
        <w:rPr>
          <w:rFonts w:ascii="Times New Roman" w:hAnsi="Times New Roman" w:cs="Times New Roman"/>
          <w:sz w:val="22"/>
          <w:szCs w:val="22"/>
        </w:rPr>
        <w:t xml:space="preserve">) or </w:t>
      </w:r>
      <w:proofErr w:type="spellStart"/>
      <w:r w:rsidR="00527E3F">
        <w:rPr>
          <w:rFonts w:ascii="Times New Roman" w:hAnsi="Times New Roman" w:cs="Times New Roman"/>
          <w:sz w:val="22"/>
          <w:szCs w:val="22"/>
        </w:rPr>
        <w:t>iMOs</w:t>
      </w:r>
      <w:proofErr w:type="spellEnd"/>
      <w:r w:rsidR="00527E3F">
        <w:rPr>
          <w:rFonts w:ascii="Times New Roman" w:hAnsi="Times New Roman" w:cs="Times New Roman"/>
          <w:sz w:val="22"/>
          <w:szCs w:val="22"/>
        </w:rPr>
        <w:t xml:space="preserve"> (</w:t>
      </w:r>
      <w:r w:rsidR="00527E3F" w:rsidRPr="00527E3F">
        <w:rPr>
          <w:rFonts w:ascii="Times New Roman" w:hAnsi="Times New Roman" w:cs="Times New Roman"/>
          <w:b/>
          <w:bCs/>
          <w:sz w:val="22"/>
          <w:szCs w:val="22"/>
        </w:rPr>
        <w:t>G</w:t>
      </w:r>
      <w:r w:rsidR="00527E3F">
        <w:rPr>
          <w:rFonts w:ascii="Times New Roman" w:hAnsi="Times New Roman" w:cs="Times New Roman"/>
          <w:sz w:val="22"/>
          <w:szCs w:val="22"/>
        </w:rPr>
        <w:t xml:space="preserve">, </w:t>
      </w:r>
      <w:r w:rsidRPr="00AC116A">
        <w:rPr>
          <w:rFonts w:ascii="Times New Roman" w:hAnsi="Times New Roman" w:cs="Times New Roman"/>
          <w:sz w:val="22"/>
          <w:szCs w:val="22"/>
        </w:rPr>
        <w:t>Ly6C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AC116A">
        <w:rPr>
          <w:rFonts w:ascii="Times New Roman" w:hAnsi="Times New Roman" w:cs="Times New Roman"/>
          <w:sz w:val="22"/>
          <w:szCs w:val="22"/>
        </w:rPr>
        <w:t>CD11b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AC116A">
        <w:rPr>
          <w:rFonts w:ascii="Times New Roman" w:hAnsi="Times New Roman" w:cs="Times New Roman"/>
          <w:sz w:val="22"/>
          <w:szCs w:val="22"/>
        </w:rPr>
        <w:t>CD11c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AC116A">
        <w:rPr>
          <w:rFonts w:ascii="Times New Roman" w:hAnsi="Times New Roman" w:cs="Times New Roman"/>
          <w:sz w:val="22"/>
          <w:szCs w:val="22"/>
        </w:rPr>
        <w:t>CD</w:t>
      </w:r>
      <w:r>
        <w:rPr>
          <w:rFonts w:ascii="Times New Roman" w:hAnsi="Times New Roman" w:cs="Times New Roman"/>
          <w:sz w:val="22"/>
          <w:szCs w:val="22"/>
        </w:rPr>
        <w:t>80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Pr="00AC116A">
        <w:rPr>
          <w:rFonts w:ascii="Times New Roman" w:hAnsi="Times New Roman" w:cs="Times New Roman"/>
          <w:sz w:val="22"/>
          <w:szCs w:val="22"/>
        </w:rPr>
        <w:t>SiglecH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AC116A">
        <w:rPr>
          <w:rFonts w:ascii="Times New Roman" w:hAnsi="Times New Roman" w:cs="Times New Roman"/>
          <w:sz w:val="22"/>
          <w:szCs w:val="22"/>
        </w:rPr>
        <w:t>Ly6G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AC116A">
        <w:rPr>
          <w:rFonts w:ascii="Times New Roman" w:hAnsi="Times New Roman" w:cs="Times New Roman"/>
          <w:sz w:val="22"/>
          <w:szCs w:val="22"/>
        </w:rPr>
        <w:t>NK1.1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AC116A">
        <w:rPr>
          <w:rFonts w:ascii="Times New Roman" w:hAnsi="Times New Roman" w:cs="Times New Roman"/>
          <w:sz w:val="22"/>
          <w:szCs w:val="22"/>
        </w:rPr>
        <w:t>CD103</w:t>
      </w:r>
      <w:r w:rsidRPr="00AC116A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>
        <w:rPr>
          <w:rFonts w:ascii="Times New Roman" w:hAnsi="Times New Roman" w:cs="Times New Roman"/>
          <w:sz w:val="22"/>
          <w:szCs w:val="22"/>
        </w:rPr>
        <w:t>)</w:t>
      </w:r>
      <w:r w:rsidR="00AC116A" w:rsidRPr="00AC116A">
        <w:rPr>
          <w:rFonts w:ascii="Times New Roman" w:hAnsi="Times New Roman" w:cs="Times New Roman"/>
          <w:sz w:val="22"/>
          <w:szCs w:val="22"/>
        </w:rPr>
        <w:t xml:space="preserve"> </w:t>
      </w:r>
      <w:r w:rsidR="00527E3F">
        <w:rPr>
          <w:rFonts w:ascii="Times New Roman" w:hAnsi="Times New Roman" w:cs="Times New Roman"/>
          <w:sz w:val="22"/>
          <w:szCs w:val="22"/>
        </w:rPr>
        <w:t>from infected wild-type</w:t>
      </w:r>
      <w:r>
        <w:rPr>
          <w:rFonts w:ascii="Times New Roman" w:hAnsi="Times New Roman" w:cs="Times New Roman"/>
          <w:sz w:val="22"/>
          <w:szCs w:val="22"/>
        </w:rPr>
        <w:t xml:space="preserve"> mice</w:t>
      </w:r>
      <w:r w:rsidR="00527E3F">
        <w:rPr>
          <w:rFonts w:ascii="Times New Roman" w:hAnsi="Times New Roman" w:cs="Times New Roman"/>
          <w:sz w:val="22"/>
          <w:szCs w:val="22"/>
        </w:rPr>
        <w:t xml:space="preserve"> </w:t>
      </w:r>
      <w:r w:rsidR="00AC116A" w:rsidRPr="00AC116A">
        <w:rPr>
          <w:rFonts w:ascii="Times New Roman" w:hAnsi="Times New Roman" w:cs="Times New Roman"/>
          <w:sz w:val="22"/>
          <w:szCs w:val="22"/>
        </w:rPr>
        <w:t>compar</w:t>
      </w:r>
      <w:r w:rsidR="00527E3F">
        <w:rPr>
          <w:rFonts w:ascii="Times New Roman" w:hAnsi="Times New Roman" w:cs="Times New Roman"/>
          <w:sz w:val="22"/>
          <w:szCs w:val="22"/>
        </w:rPr>
        <w:t xml:space="preserve">ed to those from infected </w:t>
      </w:r>
      <w:r w:rsidRPr="00110EF8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527E3F" w:rsidRPr="00110EF8">
        <w:rPr>
          <w:rFonts w:ascii="Times New Roman" w:hAnsi="Times New Roman" w:cs="Times New Roman"/>
          <w:i/>
          <w:iCs/>
          <w:sz w:val="22"/>
          <w:szCs w:val="22"/>
        </w:rPr>
        <w:t>fnar1</w:t>
      </w:r>
      <w:r w:rsidR="00527E3F" w:rsidRPr="00110EF8">
        <w:rPr>
          <w:rFonts w:ascii="Times New Roman" w:hAnsi="Times New Roman" w:cs="Times New Roman"/>
          <w:sz w:val="22"/>
          <w:szCs w:val="22"/>
          <w:vertAlign w:val="superscript"/>
        </w:rPr>
        <w:t>-/-</w:t>
      </w:r>
      <w:r w:rsidR="00527E3F">
        <w:rPr>
          <w:rFonts w:ascii="Times New Roman" w:hAnsi="Times New Roman" w:cs="Times New Roman"/>
          <w:sz w:val="22"/>
          <w:szCs w:val="22"/>
        </w:rPr>
        <w:t xml:space="preserve"> mice</w:t>
      </w:r>
      <w:r w:rsidR="00AC116A" w:rsidRPr="00AC116A">
        <w:rPr>
          <w:rFonts w:ascii="Times New Roman" w:hAnsi="Times New Roman" w:cs="Times New Roman"/>
          <w:sz w:val="22"/>
          <w:szCs w:val="22"/>
        </w:rPr>
        <w:t xml:space="preserve"> (</w:t>
      </w:r>
      <w:r w:rsidR="00E01657">
        <w:rPr>
          <w:rFonts w:ascii="Times New Roman" w:hAnsi="Times New Roman" w:cs="Times New Roman"/>
          <w:sz w:val="22"/>
          <w:szCs w:val="22"/>
        </w:rPr>
        <w:t xml:space="preserve">red dots: </w:t>
      </w:r>
      <w:r w:rsidR="00AC116A" w:rsidRPr="00AC116A">
        <w:rPr>
          <w:rFonts w:ascii="Times New Roman" w:hAnsi="Times New Roman" w:cs="Times New Roman"/>
          <w:sz w:val="22"/>
          <w:szCs w:val="22"/>
        </w:rPr>
        <w:t>Log2 fold change=1, adj P&lt;0.2</w:t>
      </w:r>
      <w:r w:rsidR="00E01657">
        <w:rPr>
          <w:rFonts w:ascii="Times New Roman" w:hAnsi="Times New Roman" w:cs="Times New Roman"/>
          <w:sz w:val="22"/>
          <w:szCs w:val="22"/>
        </w:rPr>
        <w:t>, gray dots: unchanged</w:t>
      </w:r>
      <w:r w:rsidR="00AC116A" w:rsidRPr="00AC116A">
        <w:rPr>
          <w:rFonts w:ascii="Times New Roman" w:hAnsi="Times New Roman" w:cs="Times New Roman"/>
          <w:sz w:val="22"/>
          <w:szCs w:val="22"/>
        </w:rPr>
        <w:t>).</w:t>
      </w:r>
    </w:p>
    <w:p w14:paraId="66252FC8" w14:textId="77777777" w:rsidR="00BA3F64" w:rsidRDefault="00BA3F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F2ECEC0" w14:textId="77777777" w:rsidR="00BA3F64" w:rsidRDefault="00BA3F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17EB15" w14:textId="54E484B7" w:rsidR="00BA3F64" w:rsidRDefault="00943D7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DC431DA" wp14:editId="2B8BB4A3">
            <wp:extent cx="2743200" cy="1497027"/>
            <wp:effectExtent l="0" t="0" r="0" b="1905"/>
            <wp:docPr id="1999503079" name="Picture 1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03079" name="Picture 1" descr="A comparison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9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6647" w14:textId="507AC7E8" w:rsidR="00BA3F64" w:rsidRDefault="00BA3F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D1623CA" w14:textId="13AECC32" w:rsidR="002833EA" w:rsidRDefault="002833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Supplemental Figure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Systemic 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>IFN-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 signaling is delayed or reduced in male compared to female mice infected with ECTV </w:t>
      </w:r>
      <w:r w:rsidR="00EF7E74">
        <w:rPr>
          <w:rFonts w:ascii="Times New Roman" w:hAnsi="Times New Roman" w:cs="Times New Roman"/>
          <w:b/>
          <w:bCs/>
          <w:sz w:val="22"/>
          <w:szCs w:val="22"/>
        </w:rPr>
        <w:t xml:space="preserve">or </w:t>
      </w:r>
      <w:r>
        <w:rPr>
          <w:rFonts w:ascii="Times New Roman" w:hAnsi="Times New Roman" w:cs="Times New Roman"/>
          <w:b/>
          <w:bCs/>
          <w:sz w:val="22"/>
          <w:szCs w:val="22"/>
        </w:rPr>
        <w:t>WNV.</w:t>
      </w:r>
      <w:r w:rsidRPr="00AC116A">
        <w:rPr>
          <w:rFonts w:ascii="Times New Roman" w:hAnsi="Times New Roman" w:cs="Times New Roman"/>
          <w:sz w:val="22"/>
          <w:szCs w:val="22"/>
        </w:rPr>
        <w:t xml:space="preserve"> </w:t>
      </w:r>
      <w:r w:rsidRPr="00AC116A">
        <w:rPr>
          <w:rFonts w:ascii="Times New Roman" w:hAnsi="Times New Roman" w:cs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0442D1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AC116A">
        <w:rPr>
          <w:rFonts w:ascii="Times New Roman" w:hAnsi="Times New Roman" w:cs="Times New Roman"/>
          <w:sz w:val="22"/>
          <w:szCs w:val="22"/>
        </w:rPr>
        <w:t>)</w:t>
      </w:r>
      <w:r w:rsidRPr="00FA4DCB">
        <w:rPr>
          <w:rFonts w:ascii="Times New Roman" w:hAnsi="Times New Roman" w:cs="Times New Roman"/>
          <w:sz w:val="22"/>
          <w:szCs w:val="22"/>
        </w:rPr>
        <w:t xml:space="preserve"> </w:t>
      </w:r>
      <w:r w:rsidR="00CC3B3A" w:rsidRPr="00CC3B3A">
        <w:rPr>
          <w:rFonts w:ascii="Times New Roman" w:hAnsi="Times New Roman" w:cs="Times New Roman"/>
          <w:sz w:val="22"/>
          <w:szCs w:val="22"/>
        </w:rPr>
        <w:t xml:space="preserve">IFN-I bioactivity </w:t>
      </w:r>
      <w:r w:rsidR="00CC3B3A">
        <w:rPr>
          <w:rFonts w:ascii="Times New Roman" w:hAnsi="Times New Roman" w:cs="Times New Roman"/>
          <w:sz w:val="22"/>
          <w:szCs w:val="22"/>
        </w:rPr>
        <w:t>in the s</w:t>
      </w:r>
      <w:r w:rsidR="00CC3B3A" w:rsidRPr="00CC3B3A">
        <w:rPr>
          <w:rFonts w:ascii="Times New Roman" w:hAnsi="Times New Roman" w:cs="Times New Roman"/>
          <w:sz w:val="22"/>
          <w:szCs w:val="22"/>
        </w:rPr>
        <w:t>era obtained from the indicated mice</w:t>
      </w:r>
      <w:r w:rsidR="00CC3B3A">
        <w:rPr>
          <w:rFonts w:ascii="Times New Roman" w:hAnsi="Times New Roman" w:cs="Times New Roman"/>
          <w:sz w:val="22"/>
          <w:szCs w:val="22"/>
        </w:rPr>
        <w:t xml:space="preserve"> infected with ECTV</w:t>
      </w:r>
      <w:r w:rsidR="00CC3B3A" w:rsidRPr="00CC3B3A">
        <w:rPr>
          <w:rFonts w:ascii="Times New Roman" w:hAnsi="Times New Roman" w:cs="Times New Roman"/>
          <w:sz w:val="22"/>
          <w:szCs w:val="22"/>
        </w:rPr>
        <w:t xml:space="preserve"> at </w:t>
      </w:r>
      <w:r w:rsidR="00EF7E74">
        <w:rPr>
          <w:rFonts w:ascii="Times New Roman" w:hAnsi="Times New Roman" w:cs="Times New Roman"/>
          <w:sz w:val="22"/>
          <w:szCs w:val="22"/>
        </w:rPr>
        <w:t>six</w:t>
      </w:r>
      <w:r w:rsidR="000442D1">
        <w:rPr>
          <w:rFonts w:ascii="Times New Roman" w:hAnsi="Times New Roman" w:cs="Times New Roman"/>
          <w:sz w:val="22"/>
          <w:szCs w:val="22"/>
        </w:rPr>
        <w:t xml:space="preserve"> (</w:t>
      </w:r>
      <w:r w:rsidR="000442D1" w:rsidRPr="000442D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0442D1">
        <w:rPr>
          <w:rFonts w:ascii="Times New Roman" w:hAnsi="Times New Roman" w:cs="Times New Roman"/>
          <w:sz w:val="22"/>
          <w:szCs w:val="22"/>
        </w:rPr>
        <w:t>)</w:t>
      </w:r>
      <w:r w:rsidR="00EF7E74">
        <w:rPr>
          <w:rFonts w:ascii="Times New Roman" w:hAnsi="Times New Roman" w:cs="Times New Roman"/>
          <w:sz w:val="22"/>
          <w:szCs w:val="22"/>
        </w:rPr>
        <w:t xml:space="preserve"> or </w:t>
      </w:r>
      <w:r w:rsidR="00CC3B3A" w:rsidRPr="00CC3B3A">
        <w:rPr>
          <w:rFonts w:ascii="Times New Roman" w:hAnsi="Times New Roman" w:cs="Times New Roman"/>
          <w:sz w:val="22"/>
          <w:szCs w:val="22"/>
        </w:rPr>
        <w:t>seven dpi</w:t>
      </w:r>
      <w:r w:rsidR="00CC3B3A">
        <w:rPr>
          <w:rFonts w:ascii="Times New Roman" w:hAnsi="Times New Roman" w:cs="Times New Roman"/>
          <w:sz w:val="22"/>
          <w:szCs w:val="22"/>
        </w:rPr>
        <w:t xml:space="preserve"> (</w:t>
      </w:r>
      <w:r w:rsidR="00CC3B3A" w:rsidRPr="00CC3B3A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CC3B3A">
        <w:rPr>
          <w:rFonts w:ascii="Times New Roman" w:hAnsi="Times New Roman" w:cs="Times New Roman"/>
          <w:sz w:val="22"/>
          <w:szCs w:val="22"/>
        </w:rPr>
        <w:t>)</w:t>
      </w:r>
      <w:r w:rsidR="00CC3B3A" w:rsidRPr="00CC3B3A">
        <w:rPr>
          <w:rFonts w:ascii="Times New Roman" w:hAnsi="Times New Roman" w:cs="Times New Roman"/>
          <w:sz w:val="22"/>
          <w:szCs w:val="22"/>
        </w:rPr>
        <w:t xml:space="preserve"> was quantified by inhibition of VSV replication in mouse L929 cells. The data correspond to </w:t>
      </w:r>
      <w:r w:rsidR="00CC3B3A">
        <w:rPr>
          <w:rFonts w:ascii="Times New Roman" w:hAnsi="Times New Roman" w:cs="Times New Roman"/>
          <w:sz w:val="22"/>
          <w:szCs w:val="22"/>
        </w:rPr>
        <w:t>two</w:t>
      </w:r>
      <w:r w:rsidR="00CC3B3A" w:rsidRPr="00CC3B3A">
        <w:rPr>
          <w:rFonts w:ascii="Times New Roman" w:hAnsi="Times New Roman" w:cs="Times New Roman"/>
          <w:sz w:val="22"/>
          <w:szCs w:val="22"/>
        </w:rPr>
        <w:t xml:space="preserve"> independent experiment</w:t>
      </w:r>
      <w:r w:rsidR="00CC3B3A">
        <w:rPr>
          <w:rFonts w:ascii="Times New Roman" w:hAnsi="Times New Roman" w:cs="Times New Roman"/>
          <w:sz w:val="22"/>
          <w:szCs w:val="22"/>
        </w:rPr>
        <w:t>s</w:t>
      </w:r>
      <w:r w:rsidR="00F52BD6">
        <w:rPr>
          <w:rFonts w:ascii="Times New Roman" w:hAnsi="Times New Roman" w:cs="Times New Roman"/>
          <w:sz w:val="22"/>
          <w:szCs w:val="22"/>
        </w:rPr>
        <w:t xml:space="preserve"> combined</w:t>
      </w:r>
      <w:r w:rsidR="00CC3B3A">
        <w:rPr>
          <w:rFonts w:ascii="Times New Roman" w:hAnsi="Times New Roman" w:cs="Times New Roman"/>
          <w:sz w:val="22"/>
          <w:szCs w:val="22"/>
        </w:rPr>
        <w:t xml:space="preserve"> for </w:t>
      </w:r>
      <w:r w:rsidR="00CC3B3A" w:rsidRPr="00CC3B3A">
        <w:rPr>
          <w:rFonts w:ascii="Times New Roman" w:hAnsi="Times New Roman" w:cs="Times New Roman"/>
          <w:b/>
          <w:bCs/>
          <w:sz w:val="22"/>
          <w:szCs w:val="22"/>
        </w:rPr>
        <w:t>A-</w:t>
      </w:r>
      <w:r w:rsidR="000442D1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CC3B3A" w:rsidRPr="00CC3B3A">
        <w:rPr>
          <w:rFonts w:ascii="Times New Roman" w:hAnsi="Times New Roman" w:cs="Times New Roman"/>
          <w:sz w:val="22"/>
          <w:szCs w:val="22"/>
        </w:rPr>
        <w:t>.</w:t>
      </w:r>
      <w:r w:rsidR="00CC3B3A">
        <w:rPr>
          <w:rFonts w:ascii="Times New Roman" w:hAnsi="Times New Roman" w:cs="Times New Roman"/>
          <w:sz w:val="22"/>
          <w:szCs w:val="22"/>
        </w:rPr>
        <w:t xml:space="preserve"> E</w:t>
      </w:r>
      <w:r w:rsidR="00CC3B3A" w:rsidRPr="00CC3B3A">
        <w:rPr>
          <w:rFonts w:ascii="Times New Roman" w:hAnsi="Times New Roman" w:cs="Times New Roman"/>
          <w:sz w:val="22"/>
          <w:szCs w:val="22"/>
        </w:rPr>
        <w:t>ach symbol depicts an individual mouse, and P values are compared to the indicated groups by t-test with Welch’s correction</w:t>
      </w:r>
      <w:r w:rsidR="00CC3B3A">
        <w:rPr>
          <w:rFonts w:ascii="Times New Roman" w:hAnsi="Times New Roman" w:cs="Times New Roman"/>
          <w:sz w:val="22"/>
          <w:szCs w:val="22"/>
        </w:rPr>
        <w:t>.</w:t>
      </w:r>
    </w:p>
    <w:p w14:paraId="1B5710F0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646C4FB8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3CB0A66A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23231079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74574D32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3CECD427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114A2172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4E4721BB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238CBB82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12D56192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4D693D1C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77990443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3A08C12D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5F4CED8C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7211469B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5DB12E8C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311037C1" w14:textId="77777777" w:rsidR="00B951CB" w:rsidRDefault="00B951CB">
      <w:pPr>
        <w:rPr>
          <w:rFonts w:ascii="Times New Roman" w:hAnsi="Times New Roman" w:cs="Times New Roman"/>
          <w:sz w:val="22"/>
          <w:szCs w:val="22"/>
        </w:rPr>
      </w:pPr>
    </w:p>
    <w:p w14:paraId="0E8E5CAD" w14:textId="77777777" w:rsidR="00B951CB" w:rsidRDefault="00B951CB" w:rsidP="00B951CB">
      <w:r>
        <w:lastRenderedPageBreak/>
        <w:t>Box1. Material and equipment.</w:t>
      </w:r>
    </w:p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139"/>
        <w:gridCol w:w="2199"/>
      </w:tblGrid>
      <w:tr w:rsidR="00B951CB" w:rsidRPr="00EE13E2" w14:paraId="1CA59FC4" w14:textId="77777777" w:rsidTr="00DA7C33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85FFF7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REAGENT or RESOURCE</w:t>
            </w:r>
          </w:p>
        </w:tc>
        <w:tc>
          <w:tcPr>
            <w:tcW w:w="21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B95329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SOURCE</w:t>
            </w:r>
          </w:p>
        </w:tc>
        <w:tc>
          <w:tcPr>
            <w:tcW w:w="219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B84116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IDENTIFIER</w:t>
            </w:r>
          </w:p>
        </w:tc>
      </w:tr>
      <w:tr w:rsidR="00B951CB" w:rsidRPr="00EE13E2" w14:paraId="22033249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8EEF394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Antibodies</w:t>
            </w:r>
          </w:p>
        </w:tc>
      </w:tr>
      <w:tr w:rsidR="00B951CB" w:rsidRPr="00EE13E2" w14:paraId="17C72DC2" w14:textId="77777777" w:rsidTr="00DA7C33">
        <w:trPr>
          <w:cantSplit/>
          <w:trHeight w:val="259"/>
        </w:trPr>
        <w:tc>
          <w:tcPr>
            <w:tcW w:w="5238" w:type="dxa"/>
          </w:tcPr>
          <w:p w14:paraId="6FACD2D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 monoclonal antibody anti-mouse anti-interferon beta, clone HD</w:t>
            </w:r>
            <w:r>
              <w:rPr>
                <w:rFonts w:ascii="Times New Roman" w:hAnsi="Times New Roman"/>
                <w:szCs w:val="20"/>
              </w:rPr>
              <w:sym w:font="Symbol" w:char="F062"/>
            </w:r>
            <w:r>
              <w:rPr>
                <w:rFonts w:ascii="Times New Roman" w:hAnsi="Times New Roman"/>
                <w:szCs w:val="20"/>
              </w:rPr>
              <w:t>-4A7</w:t>
            </w:r>
          </w:p>
        </w:tc>
        <w:tc>
          <w:tcPr>
            <w:tcW w:w="2139" w:type="dxa"/>
          </w:tcPr>
          <w:p w14:paraId="542258E7" w14:textId="77777777" w:rsidR="00B951CB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Leinco</w:t>
            </w:r>
            <w:proofErr w:type="spellEnd"/>
          </w:p>
          <w:p w14:paraId="44B9700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C02498">
              <w:rPr>
                <w:rFonts w:ascii="Times New Roman" w:hAnsi="Times New Roman"/>
                <w:szCs w:val="20"/>
              </w:rPr>
              <w:t>PMC4444312</w:t>
            </w:r>
          </w:p>
        </w:tc>
        <w:tc>
          <w:tcPr>
            <w:tcW w:w="2199" w:type="dxa"/>
          </w:tcPr>
          <w:p w14:paraId="190CB6A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I-1182</w:t>
            </w:r>
          </w:p>
        </w:tc>
      </w:tr>
      <w:tr w:rsidR="00B951CB" w:rsidRPr="00EE13E2" w14:paraId="55E1EA03" w14:textId="77777777" w:rsidTr="00DA7C33">
        <w:trPr>
          <w:cantSplit/>
          <w:trHeight w:val="259"/>
        </w:trPr>
        <w:tc>
          <w:tcPr>
            <w:tcW w:w="5238" w:type="dxa"/>
          </w:tcPr>
          <w:p w14:paraId="4F333B3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Armenian hamster</w:t>
            </w:r>
            <w:r>
              <w:rPr>
                <w:rFonts w:ascii="Times New Roman" w:hAnsi="Times New Roman"/>
                <w:szCs w:val="20"/>
              </w:rPr>
              <w:t xml:space="preserve"> monoclonal antibody anti-mouse anti-interferon alpha, clone TIF-3C5</w:t>
            </w:r>
          </w:p>
        </w:tc>
        <w:tc>
          <w:tcPr>
            <w:tcW w:w="2139" w:type="dxa"/>
          </w:tcPr>
          <w:p w14:paraId="7B72F78E" w14:textId="77777777" w:rsidR="00B951CB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Leinco</w:t>
            </w:r>
            <w:proofErr w:type="spellEnd"/>
          </w:p>
          <w:p w14:paraId="048FEF3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C02498">
              <w:rPr>
                <w:rFonts w:ascii="Times New Roman" w:hAnsi="Times New Roman"/>
                <w:szCs w:val="20"/>
              </w:rPr>
              <w:t>PMC4444312</w:t>
            </w:r>
          </w:p>
        </w:tc>
        <w:tc>
          <w:tcPr>
            <w:tcW w:w="2199" w:type="dxa"/>
          </w:tcPr>
          <w:p w14:paraId="20D992D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I-1183</w:t>
            </w:r>
          </w:p>
        </w:tc>
      </w:tr>
      <w:tr w:rsidR="00B951CB" w:rsidRPr="00EE13E2" w14:paraId="62A1710B" w14:textId="77777777" w:rsidTr="00DA7C33">
        <w:trPr>
          <w:cantSplit/>
          <w:trHeight w:val="259"/>
        </w:trPr>
        <w:tc>
          <w:tcPr>
            <w:tcW w:w="5238" w:type="dxa"/>
          </w:tcPr>
          <w:p w14:paraId="56DB549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 monoclonal antibody Buv395 anti-mouse CD45.2, clone 104</w:t>
            </w:r>
          </w:p>
        </w:tc>
        <w:tc>
          <w:tcPr>
            <w:tcW w:w="2139" w:type="dxa"/>
          </w:tcPr>
          <w:p w14:paraId="374A484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37C4AB6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Cat# 564616,</w:t>
            </w:r>
          </w:p>
          <w:p w14:paraId="0EF185AA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 AB_893350</w:t>
            </w:r>
          </w:p>
        </w:tc>
      </w:tr>
      <w:tr w:rsidR="00B951CB" w:rsidRPr="00EE13E2" w14:paraId="080BE306" w14:textId="77777777" w:rsidTr="00DA7C33">
        <w:trPr>
          <w:cantSplit/>
          <w:trHeight w:val="259"/>
        </w:trPr>
        <w:tc>
          <w:tcPr>
            <w:tcW w:w="5238" w:type="dxa"/>
          </w:tcPr>
          <w:p w14:paraId="667AAC3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FITC anti-mouse CD3, clone 17A2</w:t>
            </w:r>
          </w:p>
        </w:tc>
        <w:tc>
          <w:tcPr>
            <w:tcW w:w="2139" w:type="dxa"/>
          </w:tcPr>
          <w:p w14:paraId="0B2E293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  <w:highlight w:val="yellow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04F06F1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Cat# 100203,</w:t>
            </w:r>
          </w:p>
          <w:p w14:paraId="16E270B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</w:t>
            </w:r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AB_312660</w:t>
            </w:r>
          </w:p>
        </w:tc>
      </w:tr>
      <w:tr w:rsidR="00B951CB" w:rsidRPr="00EE13E2" w14:paraId="0005D45F" w14:textId="77777777" w:rsidTr="00DA7C33">
        <w:trPr>
          <w:cantSplit/>
          <w:trHeight w:val="259"/>
        </w:trPr>
        <w:tc>
          <w:tcPr>
            <w:tcW w:w="5238" w:type="dxa"/>
          </w:tcPr>
          <w:p w14:paraId="4B1100E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Armenian hamster monoclonal antibody APC anti-mouse TCR</w:t>
            </w:r>
            <w:r w:rsidRPr="00EE13E2">
              <w:rPr>
                <w:rFonts w:ascii="Times New Roman" w:eastAsia="Symbol" w:hAnsi="Times New Roman"/>
                <w:szCs w:val="20"/>
              </w:rPr>
              <w:sym w:font="Symbol" w:char="F062"/>
            </w:r>
            <w:r w:rsidRPr="00EE13E2">
              <w:rPr>
                <w:rFonts w:ascii="Times New Roman" w:hAnsi="Times New Roman"/>
                <w:szCs w:val="20"/>
              </w:rPr>
              <w:t>, clone H57-597</w:t>
            </w:r>
          </w:p>
        </w:tc>
        <w:tc>
          <w:tcPr>
            <w:tcW w:w="2139" w:type="dxa"/>
          </w:tcPr>
          <w:p w14:paraId="665D29D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F1BCBB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Cat# 109211,</w:t>
            </w:r>
          </w:p>
          <w:p w14:paraId="0864044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</w:t>
            </w:r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AB_313434</w:t>
            </w:r>
          </w:p>
        </w:tc>
      </w:tr>
      <w:tr w:rsidR="00B951CB" w:rsidRPr="00EE13E2" w14:paraId="5B26E096" w14:textId="77777777" w:rsidTr="00DA7C33">
        <w:trPr>
          <w:cantSplit/>
          <w:trHeight w:val="259"/>
        </w:trPr>
        <w:tc>
          <w:tcPr>
            <w:tcW w:w="5238" w:type="dxa"/>
          </w:tcPr>
          <w:p w14:paraId="7AB0DE2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PE anti-mouse B220, clone RA3-6B2</w:t>
            </w:r>
          </w:p>
        </w:tc>
        <w:tc>
          <w:tcPr>
            <w:tcW w:w="2139" w:type="dxa"/>
          </w:tcPr>
          <w:p w14:paraId="6E48883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F9E973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Cat# 103207,</w:t>
            </w:r>
          </w:p>
          <w:p w14:paraId="321B44B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</w:t>
            </w:r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AB_312992</w:t>
            </w:r>
          </w:p>
        </w:tc>
      </w:tr>
      <w:tr w:rsidR="00B951CB" w:rsidRPr="00EE13E2" w14:paraId="233EA498" w14:textId="77777777" w:rsidTr="00DA7C33">
        <w:trPr>
          <w:cantSplit/>
          <w:trHeight w:val="355"/>
        </w:trPr>
        <w:tc>
          <w:tcPr>
            <w:tcW w:w="5238" w:type="dxa"/>
          </w:tcPr>
          <w:p w14:paraId="7D82D3B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Rat monoclonal antibody BV605 anti-mouse CD19, clone 6D5 </w:t>
            </w:r>
          </w:p>
        </w:tc>
        <w:tc>
          <w:tcPr>
            <w:tcW w:w="2139" w:type="dxa"/>
          </w:tcPr>
          <w:p w14:paraId="1F015C5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24134E1" w14:textId="77777777" w:rsidR="00B951CB" w:rsidRPr="00EE13E2" w:rsidRDefault="00B951CB" w:rsidP="00DA7C33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E13E2">
              <w:rPr>
                <w:color w:val="333333"/>
                <w:sz w:val="20"/>
                <w:szCs w:val="20"/>
                <w:shd w:val="clear" w:color="auto" w:fill="FFFFFF"/>
              </w:rPr>
              <w:t>Cat# 115540,</w:t>
            </w:r>
          </w:p>
          <w:p w14:paraId="6A964E16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 AB_2563067</w:t>
            </w:r>
          </w:p>
        </w:tc>
      </w:tr>
      <w:tr w:rsidR="00B951CB" w:rsidRPr="00EE13E2" w14:paraId="7D13C353" w14:textId="77777777" w:rsidTr="00DA7C33">
        <w:trPr>
          <w:cantSplit/>
          <w:trHeight w:val="259"/>
        </w:trPr>
        <w:tc>
          <w:tcPr>
            <w:tcW w:w="5238" w:type="dxa"/>
          </w:tcPr>
          <w:p w14:paraId="353D25B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PE anti-mouse Ly6C, clone HK1.4</w:t>
            </w:r>
          </w:p>
        </w:tc>
        <w:tc>
          <w:tcPr>
            <w:tcW w:w="2139" w:type="dxa"/>
          </w:tcPr>
          <w:p w14:paraId="05DC0CA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5DD7D1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Cat# 128008, </w:t>
            </w:r>
            <w:proofErr w:type="gramStart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_1186132</w:t>
            </w:r>
          </w:p>
        </w:tc>
      </w:tr>
      <w:tr w:rsidR="00B951CB" w:rsidRPr="00EE13E2" w14:paraId="6E4A8F58" w14:textId="77777777" w:rsidTr="00DA7C33">
        <w:trPr>
          <w:cantSplit/>
          <w:trHeight w:val="259"/>
        </w:trPr>
        <w:tc>
          <w:tcPr>
            <w:tcW w:w="5238" w:type="dxa"/>
          </w:tcPr>
          <w:p w14:paraId="7A39324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BUV395 anti-mouse CD11b, clone M1/70</w:t>
            </w:r>
          </w:p>
        </w:tc>
        <w:tc>
          <w:tcPr>
            <w:tcW w:w="2139" w:type="dxa"/>
          </w:tcPr>
          <w:p w14:paraId="7F4B841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BD Biosciences</w:t>
            </w:r>
          </w:p>
        </w:tc>
        <w:tc>
          <w:tcPr>
            <w:tcW w:w="2199" w:type="dxa"/>
          </w:tcPr>
          <w:p w14:paraId="0F16872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Cat# 565976, </w:t>
            </w:r>
            <w:proofErr w:type="gramStart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_2721166</w:t>
            </w:r>
          </w:p>
        </w:tc>
      </w:tr>
      <w:tr w:rsidR="00B951CB" w:rsidRPr="00EE13E2" w14:paraId="796B3286" w14:textId="77777777" w:rsidTr="00DA7C33">
        <w:trPr>
          <w:cantSplit/>
          <w:trHeight w:val="259"/>
        </w:trPr>
        <w:tc>
          <w:tcPr>
            <w:tcW w:w="5238" w:type="dxa"/>
          </w:tcPr>
          <w:p w14:paraId="3D6A101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Armenian hamster monoclonal antibody PE-Cy7 anti-mouse CD11c, clone N418</w:t>
            </w:r>
          </w:p>
        </w:tc>
        <w:tc>
          <w:tcPr>
            <w:tcW w:w="2139" w:type="dxa"/>
          </w:tcPr>
          <w:p w14:paraId="28F721A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2BD22C4E" w14:textId="77777777" w:rsidR="00B951CB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Cat# 117318</w:t>
            </w:r>
          </w:p>
          <w:p w14:paraId="38FA67C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RRID: </w:t>
            </w: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AB_493569</w:t>
            </w:r>
          </w:p>
        </w:tc>
      </w:tr>
      <w:tr w:rsidR="00B951CB" w:rsidRPr="00EE13E2" w14:paraId="5381868A" w14:textId="77777777" w:rsidTr="00DA7C33">
        <w:trPr>
          <w:cantSplit/>
          <w:trHeight w:val="259"/>
        </w:trPr>
        <w:tc>
          <w:tcPr>
            <w:tcW w:w="5238" w:type="dxa"/>
          </w:tcPr>
          <w:p w14:paraId="207E2F9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Rat monoclonal antibody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PerCP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/Cy5.5 anti-mouse I-A/I-E, clone </w:t>
            </w:r>
            <w:r w:rsidRPr="00EE13E2">
              <w:rPr>
                <w:rFonts w:ascii="Times New Roman" w:hAnsi="Times New Roman"/>
                <w:color w:val="000000"/>
                <w:szCs w:val="20"/>
              </w:rPr>
              <w:t>M5/114.15.2</w:t>
            </w:r>
          </w:p>
        </w:tc>
        <w:tc>
          <w:tcPr>
            <w:tcW w:w="2139" w:type="dxa"/>
          </w:tcPr>
          <w:p w14:paraId="23F4D03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01E54480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color w:val="333333"/>
                <w:sz w:val="20"/>
                <w:szCs w:val="20"/>
                <w:shd w:val="clear" w:color="auto" w:fill="FFFFFF"/>
              </w:rPr>
              <w:t xml:space="preserve">Cat# 107626, </w:t>
            </w:r>
            <w:proofErr w:type="gramStart"/>
            <w:r w:rsidRPr="00EE13E2">
              <w:rPr>
                <w:color w:val="333333"/>
                <w:sz w:val="20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color w:val="333333"/>
                <w:sz w:val="20"/>
                <w:szCs w:val="20"/>
                <w:shd w:val="clear" w:color="auto" w:fill="FFFFFF"/>
              </w:rPr>
              <w:t>_2191071</w:t>
            </w:r>
          </w:p>
        </w:tc>
      </w:tr>
      <w:tr w:rsidR="00B951CB" w:rsidRPr="00EE13E2" w14:paraId="05BB0439" w14:textId="77777777" w:rsidTr="00DA7C33">
        <w:trPr>
          <w:cantSplit/>
          <w:trHeight w:val="259"/>
        </w:trPr>
        <w:tc>
          <w:tcPr>
            <w:tcW w:w="5238" w:type="dxa"/>
          </w:tcPr>
          <w:p w14:paraId="2B13442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Pacific Blue anti-mouse Ly6C/Ly6G (Gr-1), clone RB6-8C5</w:t>
            </w:r>
          </w:p>
        </w:tc>
        <w:tc>
          <w:tcPr>
            <w:tcW w:w="2139" w:type="dxa"/>
          </w:tcPr>
          <w:p w14:paraId="1D29C1B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5F8680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Cat# 108430, </w:t>
            </w:r>
            <w:proofErr w:type="gramStart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_893556</w:t>
            </w:r>
          </w:p>
        </w:tc>
      </w:tr>
      <w:tr w:rsidR="00B951CB" w:rsidRPr="00EE13E2" w14:paraId="32208BB8" w14:textId="77777777" w:rsidTr="00DA7C33">
        <w:trPr>
          <w:cantSplit/>
          <w:trHeight w:val="259"/>
        </w:trPr>
        <w:tc>
          <w:tcPr>
            <w:tcW w:w="5238" w:type="dxa"/>
          </w:tcPr>
          <w:p w14:paraId="729DBCF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BV785 anti-mouse CD19, clone 6D5</w:t>
            </w:r>
          </w:p>
        </w:tc>
        <w:tc>
          <w:tcPr>
            <w:tcW w:w="2139" w:type="dxa"/>
          </w:tcPr>
          <w:p w14:paraId="2867742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23DEB70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Cat# 115543, </w:t>
            </w:r>
            <w:proofErr w:type="gramStart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_11218994</w:t>
            </w:r>
          </w:p>
        </w:tc>
      </w:tr>
      <w:tr w:rsidR="00B951CB" w:rsidRPr="00EE13E2" w14:paraId="422D9130" w14:textId="77777777" w:rsidTr="00DA7C33">
        <w:trPr>
          <w:cantSplit/>
          <w:trHeight w:val="259"/>
        </w:trPr>
        <w:tc>
          <w:tcPr>
            <w:tcW w:w="5238" w:type="dxa"/>
          </w:tcPr>
          <w:p w14:paraId="259CD53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anti-mouse CD16/CD32, clone 93</w:t>
            </w:r>
          </w:p>
        </w:tc>
        <w:tc>
          <w:tcPr>
            <w:tcW w:w="2139" w:type="dxa"/>
          </w:tcPr>
          <w:p w14:paraId="0CAC110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4016B514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Cat#101302</w:t>
            </w:r>
          </w:p>
        </w:tc>
      </w:tr>
      <w:tr w:rsidR="00B951CB" w:rsidRPr="00EE13E2" w14:paraId="44ABDED5" w14:textId="77777777" w:rsidTr="00DA7C33">
        <w:trPr>
          <w:cantSplit/>
          <w:trHeight w:val="259"/>
        </w:trPr>
        <w:tc>
          <w:tcPr>
            <w:tcW w:w="5238" w:type="dxa"/>
          </w:tcPr>
          <w:p w14:paraId="6927BED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Armenian hamster monoclonal antibody BV605 anti-mouse TCR</w:t>
            </w:r>
            <w:r w:rsidRPr="00EE13E2">
              <w:rPr>
                <w:rFonts w:ascii="Times New Roman" w:eastAsia="Symbol" w:hAnsi="Times New Roman"/>
                <w:szCs w:val="20"/>
              </w:rPr>
              <w:sym w:font="Symbol" w:char="F062"/>
            </w:r>
            <w:r w:rsidRPr="00EE13E2">
              <w:rPr>
                <w:rFonts w:ascii="Times New Roman" w:hAnsi="Times New Roman"/>
                <w:szCs w:val="20"/>
              </w:rPr>
              <w:t>, clone H57-597</w:t>
            </w:r>
          </w:p>
        </w:tc>
        <w:tc>
          <w:tcPr>
            <w:tcW w:w="2139" w:type="dxa"/>
          </w:tcPr>
          <w:p w14:paraId="34D24216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013E0E0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 xml:space="preserve">Cat# 109241, </w:t>
            </w:r>
            <w:proofErr w:type="gramStart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RRID:AB</w:t>
            </w:r>
            <w:proofErr w:type="gramEnd"/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_2629563</w:t>
            </w:r>
          </w:p>
        </w:tc>
      </w:tr>
      <w:tr w:rsidR="00B951CB" w:rsidRPr="00EE13E2" w14:paraId="15BB7E50" w14:textId="77777777" w:rsidTr="00DA7C33">
        <w:trPr>
          <w:cantSplit/>
          <w:trHeight w:val="259"/>
        </w:trPr>
        <w:tc>
          <w:tcPr>
            <w:tcW w:w="5238" w:type="dxa"/>
          </w:tcPr>
          <w:p w14:paraId="10905A2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 monoclonal antibody BV605 anti-mouse NK 1.1, clone PK136</w:t>
            </w:r>
          </w:p>
        </w:tc>
        <w:tc>
          <w:tcPr>
            <w:tcW w:w="2139" w:type="dxa"/>
          </w:tcPr>
          <w:p w14:paraId="0CDEBDF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582A90FC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108753,</w:t>
            </w:r>
          </w:p>
          <w:p w14:paraId="7408EEB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AB_2686977</w:t>
            </w:r>
          </w:p>
        </w:tc>
      </w:tr>
      <w:tr w:rsidR="00B951CB" w:rsidRPr="00EE13E2" w14:paraId="217729B2" w14:textId="77777777" w:rsidTr="00DA7C33">
        <w:trPr>
          <w:cantSplit/>
          <w:trHeight w:val="259"/>
        </w:trPr>
        <w:tc>
          <w:tcPr>
            <w:tcW w:w="5238" w:type="dxa"/>
          </w:tcPr>
          <w:p w14:paraId="54E978A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Armenian Hamster monoclonal antibody TTCATTAGCCCGCTG-barcoded anti-mouse CD103, clone 2E7</w:t>
            </w:r>
          </w:p>
        </w:tc>
        <w:tc>
          <w:tcPr>
            <w:tcW w:w="2139" w:type="dxa"/>
          </w:tcPr>
          <w:p w14:paraId="1BC5DA3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050162B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121445,</w:t>
            </w:r>
          </w:p>
          <w:p w14:paraId="6B6F21F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AB_2876437</w:t>
            </w:r>
          </w:p>
        </w:tc>
      </w:tr>
      <w:tr w:rsidR="00B951CB" w:rsidRPr="00EE13E2" w14:paraId="6E985ABD" w14:textId="77777777" w:rsidTr="00DA7C33">
        <w:trPr>
          <w:cantSplit/>
          <w:trHeight w:val="259"/>
        </w:trPr>
        <w:tc>
          <w:tcPr>
            <w:tcW w:w="5238" w:type="dxa"/>
          </w:tcPr>
          <w:p w14:paraId="73875C3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TGAAGGCTCATTTGT-barcoded anti-mouse CD11b, clone M1/70</w:t>
            </w:r>
          </w:p>
        </w:tc>
        <w:tc>
          <w:tcPr>
            <w:tcW w:w="2139" w:type="dxa"/>
          </w:tcPr>
          <w:p w14:paraId="2AE99FE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5FA8D076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101273,</w:t>
            </w:r>
          </w:p>
          <w:p w14:paraId="6A5233C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AB_2819781</w:t>
            </w:r>
          </w:p>
        </w:tc>
      </w:tr>
      <w:tr w:rsidR="00B951CB" w:rsidRPr="00EE13E2" w14:paraId="18E6E87F" w14:textId="77777777" w:rsidTr="00DA7C33">
        <w:trPr>
          <w:cantSplit/>
          <w:trHeight w:val="259"/>
        </w:trPr>
        <w:tc>
          <w:tcPr>
            <w:tcW w:w="5238" w:type="dxa"/>
          </w:tcPr>
          <w:p w14:paraId="65DDE68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Armenian Hamster monoclonal antibody </w:t>
            </w:r>
          </w:p>
          <w:p w14:paraId="0CE1385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GTTATGGACGCTTGC-barcoded anti-mouse CD11c, clone N418</w:t>
            </w:r>
          </w:p>
        </w:tc>
        <w:tc>
          <w:tcPr>
            <w:tcW w:w="2139" w:type="dxa"/>
          </w:tcPr>
          <w:p w14:paraId="373B01A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DBC19CB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117359,</w:t>
            </w:r>
          </w:p>
          <w:p w14:paraId="643679A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AB_2813987</w:t>
            </w:r>
          </w:p>
        </w:tc>
      </w:tr>
      <w:tr w:rsidR="00B951CB" w:rsidRPr="00EE13E2" w14:paraId="2B93AAE3" w14:textId="77777777" w:rsidTr="00DA7C33">
        <w:trPr>
          <w:cantSplit/>
          <w:trHeight w:val="259"/>
        </w:trPr>
        <w:tc>
          <w:tcPr>
            <w:tcW w:w="5238" w:type="dxa"/>
          </w:tcPr>
          <w:p w14:paraId="6D72134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 monoclonal antibody CGATTTGTATTCCCT-barcoded anti-mouse CD207, clone 4C7</w:t>
            </w:r>
          </w:p>
        </w:tc>
        <w:tc>
          <w:tcPr>
            <w:tcW w:w="2139" w:type="dxa"/>
          </w:tcPr>
          <w:p w14:paraId="4C5A34A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3BA3BF5E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144213,</w:t>
            </w:r>
          </w:p>
          <w:p w14:paraId="13F14FE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AB_2876492</w:t>
            </w:r>
          </w:p>
        </w:tc>
      </w:tr>
      <w:tr w:rsidR="00B951CB" w:rsidRPr="00EE13E2" w14:paraId="73555D4F" w14:textId="77777777" w:rsidTr="00DA7C33">
        <w:trPr>
          <w:cantSplit/>
          <w:trHeight w:val="259"/>
        </w:trPr>
        <w:tc>
          <w:tcPr>
            <w:tcW w:w="5238" w:type="dxa"/>
          </w:tcPr>
          <w:p w14:paraId="5B0F8900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Armenian Hamster monoclonal antibody </w:t>
            </w:r>
          </w:p>
          <w:p w14:paraId="7E07AA3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CAAGGTATGTCACTG-barcoded anti-mouse CD27, clone LG.3A10</w:t>
            </w:r>
          </w:p>
        </w:tc>
        <w:tc>
          <w:tcPr>
            <w:tcW w:w="2139" w:type="dxa"/>
          </w:tcPr>
          <w:p w14:paraId="071A5C2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94CDE11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124247,</w:t>
            </w:r>
          </w:p>
          <w:p w14:paraId="34EFEC9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AB_2832449</w:t>
            </w:r>
          </w:p>
        </w:tc>
      </w:tr>
      <w:tr w:rsidR="00B951CB" w:rsidRPr="00EE13E2" w14:paraId="5C24F3FE" w14:textId="77777777" w:rsidTr="00DA7C33">
        <w:trPr>
          <w:cantSplit/>
          <w:trHeight w:val="259"/>
        </w:trPr>
        <w:tc>
          <w:tcPr>
            <w:tcW w:w="5238" w:type="dxa"/>
          </w:tcPr>
          <w:p w14:paraId="2CE99FD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 monoclonal antibody AGCAATTAACGGGAG-barcoded anti-mouse CD64, clone X54-5/7.1</w:t>
            </w:r>
          </w:p>
        </w:tc>
        <w:tc>
          <w:tcPr>
            <w:tcW w:w="2139" w:type="dxa"/>
          </w:tcPr>
          <w:p w14:paraId="19A552B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76633A5A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139329,</w:t>
            </w:r>
          </w:p>
          <w:p w14:paraId="57C282E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AB_2832505</w:t>
            </w:r>
          </w:p>
        </w:tc>
      </w:tr>
      <w:tr w:rsidR="00B951CB" w:rsidRPr="00EE13E2" w14:paraId="71478CBA" w14:textId="77777777" w:rsidTr="00DA7C33">
        <w:trPr>
          <w:cantSplit/>
          <w:trHeight w:val="259"/>
        </w:trPr>
        <w:tc>
          <w:tcPr>
            <w:tcW w:w="5238" w:type="dxa"/>
          </w:tcPr>
          <w:p w14:paraId="10B13ED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Armenian Hamster monoclonal antibody </w:t>
            </w:r>
          </w:p>
          <w:p w14:paraId="7AC3FF8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GACCCGGTGTCATTT-barcoded anti-mouse CD80, clone 16-10A1</w:t>
            </w:r>
          </w:p>
        </w:tc>
        <w:tc>
          <w:tcPr>
            <w:tcW w:w="2139" w:type="dxa"/>
          </w:tcPr>
          <w:p w14:paraId="4C2F37A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4A762E46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104755,</w:t>
            </w:r>
          </w:p>
          <w:p w14:paraId="32DA06E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AB_2819807 </w:t>
            </w:r>
          </w:p>
        </w:tc>
      </w:tr>
      <w:tr w:rsidR="00B951CB" w:rsidRPr="00EE13E2" w14:paraId="50DB96EE" w14:textId="77777777" w:rsidTr="00DA7C33">
        <w:trPr>
          <w:cantSplit/>
          <w:trHeight w:val="259"/>
        </w:trPr>
        <w:tc>
          <w:tcPr>
            <w:tcW w:w="5238" w:type="dxa"/>
          </w:tcPr>
          <w:p w14:paraId="60EEC05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lastRenderedPageBreak/>
              <w:t>Rat monoclonal antibody CTGGATTTGTGTATC-barcoded anti-mouse CD86, clone GL-1</w:t>
            </w:r>
          </w:p>
        </w:tc>
        <w:tc>
          <w:tcPr>
            <w:tcW w:w="2139" w:type="dxa"/>
          </w:tcPr>
          <w:p w14:paraId="4255C4B6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F6864AA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105057,</w:t>
            </w:r>
          </w:p>
          <w:p w14:paraId="12EAB2D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AB_2832345</w:t>
            </w:r>
          </w:p>
        </w:tc>
      </w:tr>
      <w:tr w:rsidR="00B951CB" w:rsidRPr="00EE13E2" w14:paraId="11F59057" w14:textId="77777777" w:rsidTr="00DA7C33">
        <w:trPr>
          <w:cantSplit/>
          <w:trHeight w:val="259"/>
        </w:trPr>
        <w:tc>
          <w:tcPr>
            <w:tcW w:w="5238" w:type="dxa"/>
          </w:tcPr>
          <w:p w14:paraId="133A047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TTAACTTCAGCCCGT-barcoded anti-mouse F4-80, clone BM8</w:t>
            </w:r>
          </w:p>
        </w:tc>
        <w:tc>
          <w:tcPr>
            <w:tcW w:w="2139" w:type="dxa"/>
          </w:tcPr>
          <w:p w14:paraId="33CA71E5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78803328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123155,</w:t>
            </w:r>
          </w:p>
          <w:p w14:paraId="693784F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AB_2819847</w:t>
            </w:r>
          </w:p>
        </w:tc>
      </w:tr>
      <w:tr w:rsidR="00B951CB" w:rsidRPr="00EE13E2" w14:paraId="532A98F7" w14:textId="77777777" w:rsidTr="00DA7C33">
        <w:trPr>
          <w:cantSplit/>
          <w:trHeight w:val="259"/>
        </w:trPr>
        <w:tc>
          <w:tcPr>
            <w:tcW w:w="5238" w:type="dxa"/>
          </w:tcPr>
          <w:p w14:paraId="14AF167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AAGTCGTGAGGCATG-barcoded anti-mouse Ly6C, clone HK1.4</w:t>
            </w:r>
          </w:p>
        </w:tc>
        <w:tc>
          <w:tcPr>
            <w:tcW w:w="2139" w:type="dxa"/>
          </w:tcPr>
          <w:p w14:paraId="1BFD002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53FB07B2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128053,</w:t>
            </w:r>
          </w:p>
          <w:p w14:paraId="60630E5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AB_2832462</w:t>
            </w:r>
          </w:p>
        </w:tc>
      </w:tr>
      <w:tr w:rsidR="00B951CB" w:rsidRPr="00EE13E2" w14:paraId="4656075B" w14:textId="77777777" w:rsidTr="00DA7C33">
        <w:trPr>
          <w:cantSplit/>
          <w:trHeight w:val="259"/>
        </w:trPr>
        <w:tc>
          <w:tcPr>
            <w:tcW w:w="5238" w:type="dxa"/>
          </w:tcPr>
          <w:p w14:paraId="243B28C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ACATTGACGCAACTA-barcoded anti-mouse Ly6G, clone 1A8</w:t>
            </w:r>
          </w:p>
        </w:tc>
        <w:tc>
          <w:tcPr>
            <w:tcW w:w="2139" w:type="dxa"/>
          </w:tcPr>
          <w:p w14:paraId="0C97329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F7D2A85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127659,</w:t>
            </w:r>
          </w:p>
          <w:p w14:paraId="1FD4EB5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AB_2819864</w:t>
            </w:r>
          </w:p>
        </w:tc>
      </w:tr>
      <w:tr w:rsidR="00B951CB" w:rsidRPr="00EE13E2" w14:paraId="5A9F708F" w14:textId="77777777" w:rsidTr="00DA7C33">
        <w:trPr>
          <w:cantSplit/>
          <w:trHeight w:val="259"/>
        </w:trPr>
        <w:tc>
          <w:tcPr>
            <w:tcW w:w="5238" w:type="dxa"/>
          </w:tcPr>
          <w:p w14:paraId="6D650D3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GGTCACCAGTATGAT-barcoded anti-mouse I-A/I-E, clone M5/114.15.2</w:t>
            </w:r>
          </w:p>
        </w:tc>
        <w:tc>
          <w:tcPr>
            <w:tcW w:w="2139" w:type="dxa"/>
          </w:tcPr>
          <w:p w14:paraId="58B8EB0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491DECC6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107657,</w:t>
            </w:r>
          </w:p>
          <w:p w14:paraId="1C11315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AB_2832367</w:t>
            </w:r>
          </w:p>
        </w:tc>
      </w:tr>
      <w:tr w:rsidR="00B951CB" w:rsidRPr="00EE13E2" w14:paraId="4B8B22A8" w14:textId="77777777" w:rsidTr="00DA7C33">
        <w:trPr>
          <w:cantSplit/>
          <w:trHeight w:val="259"/>
        </w:trPr>
        <w:tc>
          <w:tcPr>
            <w:tcW w:w="5238" w:type="dxa"/>
          </w:tcPr>
          <w:p w14:paraId="31AE0B7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 monoclonal antibody GTAACATTACTCGTC-barcoded anti-mouse NK1.1, clone PK136</w:t>
            </w:r>
          </w:p>
        </w:tc>
        <w:tc>
          <w:tcPr>
            <w:tcW w:w="2139" w:type="dxa"/>
          </w:tcPr>
          <w:p w14:paraId="7CFBD00A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36905B8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108763,</w:t>
            </w:r>
          </w:p>
          <w:p w14:paraId="4F0D47D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AB_2819814</w:t>
            </w:r>
          </w:p>
        </w:tc>
      </w:tr>
      <w:tr w:rsidR="00B951CB" w:rsidRPr="00EE13E2" w14:paraId="092D5358" w14:textId="77777777" w:rsidTr="00DA7C33">
        <w:trPr>
          <w:cantSplit/>
          <w:trHeight w:val="259"/>
        </w:trPr>
        <w:tc>
          <w:tcPr>
            <w:tcW w:w="5238" w:type="dxa"/>
          </w:tcPr>
          <w:p w14:paraId="33BD6F6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CCCTTTCACCTCGAA-barcoded anti-mouse NKp46, clone 29A1.4</w:t>
            </w:r>
          </w:p>
        </w:tc>
        <w:tc>
          <w:tcPr>
            <w:tcW w:w="2139" w:type="dxa"/>
          </w:tcPr>
          <w:p w14:paraId="0567C39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78C77DC0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137641,</w:t>
            </w:r>
          </w:p>
          <w:p w14:paraId="18301F4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AB_2860685</w:t>
            </w:r>
          </w:p>
        </w:tc>
      </w:tr>
      <w:tr w:rsidR="00B951CB" w:rsidRPr="00EE13E2" w14:paraId="0780FDCC" w14:textId="77777777" w:rsidTr="00DA7C33">
        <w:trPr>
          <w:cantSplit/>
          <w:trHeight w:val="259"/>
        </w:trPr>
        <w:tc>
          <w:tcPr>
            <w:tcW w:w="5238" w:type="dxa"/>
          </w:tcPr>
          <w:p w14:paraId="2AE31B4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Rat monoclonal antibody CCGCACCTACATTAG-barcoded anti-mouse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SiglecH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>, clone 551</w:t>
            </w:r>
          </w:p>
        </w:tc>
        <w:tc>
          <w:tcPr>
            <w:tcW w:w="2139" w:type="dxa"/>
          </w:tcPr>
          <w:p w14:paraId="659B4BF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1BEFBC9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129619,</w:t>
            </w:r>
          </w:p>
          <w:p w14:paraId="66CDFD7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AB_2922464</w:t>
            </w:r>
          </w:p>
        </w:tc>
      </w:tr>
      <w:tr w:rsidR="00B951CB" w:rsidRPr="00EE13E2" w14:paraId="1BC2D54F" w14:textId="77777777" w:rsidTr="00DA7C33">
        <w:trPr>
          <w:cantSplit/>
          <w:trHeight w:val="259"/>
        </w:trPr>
        <w:tc>
          <w:tcPr>
            <w:tcW w:w="5238" w:type="dxa"/>
          </w:tcPr>
          <w:p w14:paraId="7A95267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ATTGACGACAGTCAT-barcoded anti-mouse CD169, clone 3D6.112</w:t>
            </w:r>
          </w:p>
        </w:tc>
        <w:tc>
          <w:tcPr>
            <w:tcW w:w="2139" w:type="dxa"/>
          </w:tcPr>
          <w:p w14:paraId="46F2902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2903274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142429,</w:t>
            </w:r>
          </w:p>
          <w:p w14:paraId="50EC7EA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AB_2876485</w:t>
            </w:r>
          </w:p>
        </w:tc>
      </w:tr>
      <w:tr w:rsidR="00B951CB" w:rsidRPr="00EE13E2" w14:paraId="52D6E093" w14:textId="77777777" w:rsidTr="00DA7C33">
        <w:trPr>
          <w:cantSplit/>
          <w:trHeight w:val="259"/>
        </w:trPr>
        <w:tc>
          <w:tcPr>
            <w:tcW w:w="5238" w:type="dxa"/>
          </w:tcPr>
          <w:p w14:paraId="1C7E03F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TACCCGTAATAGCGT-barcoded anti-mouse CD8a, clone 53-6.7</w:t>
            </w:r>
          </w:p>
        </w:tc>
        <w:tc>
          <w:tcPr>
            <w:tcW w:w="2139" w:type="dxa"/>
          </w:tcPr>
          <w:p w14:paraId="296B643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17F05605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100783,</w:t>
            </w:r>
          </w:p>
          <w:p w14:paraId="7A20AE9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AB_2832269</w:t>
            </w:r>
          </w:p>
        </w:tc>
      </w:tr>
      <w:tr w:rsidR="00B951CB" w:rsidRPr="00EE13E2" w14:paraId="3A2022E1" w14:textId="77777777" w:rsidTr="00DA7C33">
        <w:trPr>
          <w:cantSplit/>
          <w:trHeight w:val="259"/>
        </w:trPr>
        <w:tc>
          <w:tcPr>
            <w:tcW w:w="5238" w:type="dxa"/>
          </w:tcPr>
          <w:p w14:paraId="18723BB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Rat monoclonal antibody AACAAGACCCTTGAG-barcoded anti-mouse CD4, clone RM4-5</w:t>
            </w:r>
          </w:p>
        </w:tc>
        <w:tc>
          <w:tcPr>
            <w:tcW w:w="2139" w:type="dxa"/>
          </w:tcPr>
          <w:p w14:paraId="716902C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649BF0A4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100573,</w:t>
            </w:r>
          </w:p>
          <w:p w14:paraId="4D6BC2E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AB_2813914</w:t>
            </w:r>
          </w:p>
        </w:tc>
      </w:tr>
      <w:tr w:rsidR="00B951CB" w:rsidRPr="00EE13E2" w14:paraId="1C5AA4ED" w14:textId="77777777" w:rsidTr="00DA7C33">
        <w:trPr>
          <w:cantSplit/>
          <w:trHeight w:val="259"/>
        </w:trPr>
        <w:tc>
          <w:tcPr>
            <w:tcW w:w="5238" w:type="dxa"/>
          </w:tcPr>
          <w:p w14:paraId="7DE6F63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Rat monoclonal antibody AAGTCAGGTTCGTTT-barcoded </w:t>
            </w:r>
            <w:r w:rsidRPr="00EE13E2">
              <w:rPr>
                <w:rFonts w:ascii="Times New Roman" w:hAnsi="Times New Roman"/>
                <w:szCs w:val="20"/>
              </w:rPr>
              <w:sym w:font="Symbol" w:char="F06B"/>
            </w:r>
            <w:r w:rsidRPr="00EE13E2">
              <w:rPr>
                <w:rFonts w:ascii="Times New Roman" w:hAnsi="Times New Roman"/>
                <w:szCs w:val="20"/>
              </w:rPr>
              <w:t xml:space="preserve"> isotype control, clone RTK2758</w:t>
            </w:r>
          </w:p>
        </w:tc>
        <w:tc>
          <w:tcPr>
            <w:tcW w:w="2139" w:type="dxa"/>
          </w:tcPr>
          <w:p w14:paraId="20808C1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</w:tcPr>
          <w:p w14:paraId="7E8A848C" w14:textId="77777777" w:rsidR="00B951CB" w:rsidRPr="00EE13E2" w:rsidRDefault="00B951CB" w:rsidP="00DA7C33">
            <w:pPr>
              <w:rPr>
                <w:sz w:val="20"/>
                <w:szCs w:val="20"/>
              </w:rPr>
            </w:pPr>
            <w:r w:rsidRPr="00EE13E2">
              <w:rPr>
                <w:sz w:val="20"/>
                <w:szCs w:val="20"/>
              </w:rPr>
              <w:t>Cat# 400581,</w:t>
            </w:r>
          </w:p>
          <w:p w14:paraId="230BF24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>RRID: AB_3097104</w:t>
            </w:r>
          </w:p>
        </w:tc>
      </w:tr>
      <w:tr w:rsidR="00B951CB" w:rsidRPr="00EE13E2" w14:paraId="490543CB" w14:textId="77777777" w:rsidTr="00DA7C33">
        <w:trPr>
          <w:cantSplit/>
          <w:trHeight w:val="259"/>
        </w:trPr>
        <w:tc>
          <w:tcPr>
            <w:tcW w:w="5238" w:type="dxa"/>
          </w:tcPr>
          <w:p w14:paraId="5C75D9B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39" w:type="dxa"/>
          </w:tcPr>
          <w:p w14:paraId="302EDFA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99" w:type="dxa"/>
          </w:tcPr>
          <w:p w14:paraId="114617A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</w:p>
        </w:tc>
      </w:tr>
      <w:tr w:rsidR="00B951CB" w:rsidRPr="00EE13E2" w14:paraId="1C52C56A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A06A77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Virus Strains </w:t>
            </w:r>
          </w:p>
        </w:tc>
      </w:tr>
      <w:tr w:rsidR="00B951CB" w:rsidRPr="00EE13E2" w14:paraId="6658F94E" w14:textId="77777777" w:rsidTr="00DA7C33">
        <w:trPr>
          <w:cantSplit/>
          <w:trHeight w:val="259"/>
        </w:trPr>
        <w:tc>
          <w:tcPr>
            <w:tcW w:w="5238" w:type="dxa"/>
          </w:tcPr>
          <w:p w14:paraId="2E6C36C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ECTV Moscow</w:t>
            </w:r>
          </w:p>
        </w:tc>
        <w:tc>
          <w:tcPr>
            <w:tcW w:w="2139" w:type="dxa"/>
          </w:tcPr>
          <w:p w14:paraId="087EE7E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</w:tcPr>
          <w:p w14:paraId="07947BA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VR-1374</w:t>
            </w:r>
          </w:p>
        </w:tc>
      </w:tr>
      <w:tr w:rsidR="00B951CB" w:rsidRPr="00EE13E2" w14:paraId="40C58ACC" w14:textId="77777777" w:rsidTr="00DA7C33">
        <w:trPr>
          <w:cantSplit/>
          <w:trHeight w:val="259"/>
        </w:trPr>
        <w:tc>
          <w:tcPr>
            <w:tcW w:w="5238" w:type="dxa"/>
          </w:tcPr>
          <w:p w14:paraId="7E61094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ECTV </w:t>
            </w:r>
            <w:r>
              <w:rPr>
                <w:rFonts w:ascii="Times New Roman" w:hAnsi="Times New Roman"/>
                <w:szCs w:val="20"/>
              </w:rPr>
              <w:sym w:font="Symbol" w:char="F044"/>
            </w:r>
            <w:r>
              <w:rPr>
                <w:rFonts w:ascii="Times New Roman" w:hAnsi="Times New Roman"/>
                <w:szCs w:val="20"/>
              </w:rPr>
              <w:t>EVM166</w:t>
            </w:r>
          </w:p>
        </w:tc>
        <w:tc>
          <w:tcPr>
            <w:tcW w:w="2139" w:type="dxa"/>
          </w:tcPr>
          <w:p w14:paraId="6BAE418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BC6DA7">
              <w:rPr>
                <w:rFonts w:ascii="Times New Roman" w:hAnsi="Times New Roman"/>
                <w:szCs w:val="20"/>
              </w:rPr>
              <w:t>PMC2292233</w:t>
            </w:r>
          </w:p>
        </w:tc>
        <w:tc>
          <w:tcPr>
            <w:tcW w:w="2199" w:type="dxa"/>
          </w:tcPr>
          <w:p w14:paraId="1715F78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567229DC" w14:textId="77777777" w:rsidTr="00DA7C33">
        <w:trPr>
          <w:cantSplit/>
          <w:trHeight w:val="259"/>
        </w:trPr>
        <w:tc>
          <w:tcPr>
            <w:tcW w:w="5238" w:type="dxa"/>
          </w:tcPr>
          <w:p w14:paraId="756A9A0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ECTV-GFP</w:t>
            </w:r>
          </w:p>
        </w:tc>
        <w:tc>
          <w:tcPr>
            <w:tcW w:w="2139" w:type="dxa"/>
          </w:tcPr>
          <w:p w14:paraId="15A3402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BC6DA7">
              <w:rPr>
                <w:rFonts w:ascii="Times New Roman" w:hAnsi="Times New Roman"/>
                <w:szCs w:val="20"/>
              </w:rPr>
              <w:t>PMC2233669</w:t>
            </w:r>
          </w:p>
        </w:tc>
        <w:tc>
          <w:tcPr>
            <w:tcW w:w="2199" w:type="dxa"/>
          </w:tcPr>
          <w:p w14:paraId="32E0002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0B06371D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4BCD36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Chemicals, Peptides, and Recombinant Proteins</w:t>
            </w:r>
          </w:p>
        </w:tc>
      </w:tr>
      <w:tr w:rsidR="00B951CB" w:rsidRPr="00EE13E2" w14:paraId="4A6A31CB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087D053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Zombie Violet Fixable Viability kit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3F3DD2D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BioLegend</w:t>
            </w:r>
            <w:proofErr w:type="spellEnd"/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41CF57D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Cat# 423113</w:t>
            </w:r>
          </w:p>
        </w:tc>
      </w:tr>
      <w:tr w:rsidR="00B951CB" w:rsidRPr="00EE13E2" w14:paraId="14637780" w14:textId="77777777" w:rsidTr="00DA7C33">
        <w:trPr>
          <w:cantSplit/>
          <w:trHeight w:val="259"/>
        </w:trPr>
        <w:tc>
          <w:tcPr>
            <w:tcW w:w="5238" w:type="dxa"/>
          </w:tcPr>
          <w:p w14:paraId="67050C4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 interferon alpha A</w:t>
            </w:r>
          </w:p>
        </w:tc>
        <w:tc>
          <w:tcPr>
            <w:tcW w:w="2139" w:type="dxa"/>
          </w:tcPr>
          <w:p w14:paraId="47B5610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PBL Assay Science</w:t>
            </w:r>
          </w:p>
        </w:tc>
        <w:tc>
          <w:tcPr>
            <w:tcW w:w="2199" w:type="dxa"/>
          </w:tcPr>
          <w:p w14:paraId="145823D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Cat# 12100</w:t>
            </w:r>
          </w:p>
        </w:tc>
      </w:tr>
      <w:tr w:rsidR="00B951CB" w:rsidRPr="00EE13E2" w14:paraId="0DF24040" w14:textId="77777777" w:rsidTr="00DA7C33">
        <w:trPr>
          <w:cantSplit/>
          <w:trHeight w:val="259"/>
        </w:trPr>
        <w:tc>
          <w:tcPr>
            <w:tcW w:w="5238" w:type="dxa"/>
          </w:tcPr>
          <w:p w14:paraId="46EC2A2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 interferon alpha 1</w:t>
            </w:r>
          </w:p>
        </w:tc>
        <w:tc>
          <w:tcPr>
            <w:tcW w:w="2139" w:type="dxa"/>
          </w:tcPr>
          <w:p w14:paraId="6D1A5DBA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PBL Assay Science</w:t>
            </w:r>
          </w:p>
        </w:tc>
        <w:tc>
          <w:tcPr>
            <w:tcW w:w="2199" w:type="dxa"/>
          </w:tcPr>
          <w:p w14:paraId="278AABE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Cat# 12105</w:t>
            </w:r>
          </w:p>
        </w:tc>
      </w:tr>
      <w:tr w:rsidR="00B951CB" w:rsidRPr="00EE13E2" w14:paraId="30A76DC0" w14:textId="77777777" w:rsidTr="00DA7C33">
        <w:trPr>
          <w:cantSplit/>
          <w:trHeight w:val="259"/>
        </w:trPr>
        <w:tc>
          <w:tcPr>
            <w:tcW w:w="5238" w:type="dxa"/>
          </w:tcPr>
          <w:p w14:paraId="21977D9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Mouse interferon beta</w:t>
            </w:r>
          </w:p>
        </w:tc>
        <w:tc>
          <w:tcPr>
            <w:tcW w:w="2139" w:type="dxa"/>
          </w:tcPr>
          <w:p w14:paraId="4BBAC9E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PBL Assay Science</w:t>
            </w:r>
          </w:p>
        </w:tc>
        <w:tc>
          <w:tcPr>
            <w:tcW w:w="2199" w:type="dxa"/>
          </w:tcPr>
          <w:p w14:paraId="57DF680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Cat# 12400</w:t>
            </w:r>
          </w:p>
        </w:tc>
      </w:tr>
      <w:tr w:rsidR="00B951CB" w:rsidRPr="00EE13E2" w14:paraId="3676BF1F" w14:textId="77777777" w:rsidTr="00DA7C33">
        <w:trPr>
          <w:cantSplit/>
          <w:trHeight w:val="259"/>
        </w:trPr>
        <w:tc>
          <w:tcPr>
            <w:tcW w:w="5238" w:type="dxa"/>
          </w:tcPr>
          <w:p w14:paraId="222A2CF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DMEM media</w:t>
            </w:r>
          </w:p>
        </w:tc>
        <w:tc>
          <w:tcPr>
            <w:tcW w:w="2139" w:type="dxa"/>
          </w:tcPr>
          <w:p w14:paraId="470C3E9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CORNING</w:t>
            </w:r>
          </w:p>
        </w:tc>
        <w:tc>
          <w:tcPr>
            <w:tcW w:w="2199" w:type="dxa"/>
          </w:tcPr>
          <w:p w14:paraId="3BC9596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10-013-CV</w:t>
            </w:r>
          </w:p>
        </w:tc>
      </w:tr>
      <w:tr w:rsidR="00B951CB" w:rsidRPr="00EE13E2" w14:paraId="36DFB7B6" w14:textId="77777777" w:rsidTr="00DA7C33">
        <w:trPr>
          <w:cantSplit/>
          <w:trHeight w:val="259"/>
        </w:trPr>
        <w:tc>
          <w:tcPr>
            <w:tcW w:w="5238" w:type="dxa"/>
          </w:tcPr>
          <w:p w14:paraId="048EDCC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RPMI media</w:t>
            </w:r>
          </w:p>
        </w:tc>
        <w:tc>
          <w:tcPr>
            <w:tcW w:w="2139" w:type="dxa"/>
          </w:tcPr>
          <w:p w14:paraId="77B8BA4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CORNING</w:t>
            </w:r>
          </w:p>
        </w:tc>
        <w:tc>
          <w:tcPr>
            <w:tcW w:w="2199" w:type="dxa"/>
          </w:tcPr>
          <w:p w14:paraId="04CFE70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10-040-CV</w:t>
            </w:r>
          </w:p>
        </w:tc>
      </w:tr>
      <w:tr w:rsidR="00B951CB" w:rsidRPr="00EE13E2" w14:paraId="3715CA00" w14:textId="77777777" w:rsidTr="00DA7C33">
        <w:trPr>
          <w:cantSplit/>
          <w:trHeight w:val="259"/>
        </w:trPr>
        <w:tc>
          <w:tcPr>
            <w:tcW w:w="5238" w:type="dxa"/>
          </w:tcPr>
          <w:p w14:paraId="3F97A0B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Penicillin Streptomycin Solution, 100x</w:t>
            </w:r>
          </w:p>
        </w:tc>
        <w:tc>
          <w:tcPr>
            <w:tcW w:w="2139" w:type="dxa"/>
          </w:tcPr>
          <w:p w14:paraId="36FDD0B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CORNING</w:t>
            </w:r>
          </w:p>
        </w:tc>
        <w:tc>
          <w:tcPr>
            <w:tcW w:w="2199" w:type="dxa"/>
          </w:tcPr>
          <w:p w14:paraId="423CF1D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30-002-Cl</w:t>
            </w:r>
          </w:p>
        </w:tc>
      </w:tr>
      <w:tr w:rsidR="00B951CB" w:rsidRPr="00EE13E2" w14:paraId="25688196" w14:textId="77777777" w:rsidTr="00DA7C33">
        <w:trPr>
          <w:cantSplit/>
          <w:trHeight w:val="259"/>
        </w:trPr>
        <w:tc>
          <w:tcPr>
            <w:tcW w:w="5238" w:type="dxa"/>
          </w:tcPr>
          <w:p w14:paraId="59F32B2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GlutaMAX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100x</w:t>
            </w:r>
          </w:p>
        </w:tc>
        <w:tc>
          <w:tcPr>
            <w:tcW w:w="2139" w:type="dxa"/>
          </w:tcPr>
          <w:p w14:paraId="60CA759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Gibco</w:t>
            </w:r>
          </w:p>
        </w:tc>
        <w:tc>
          <w:tcPr>
            <w:tcW w:w="2199" w:type="dxa"/>
          </w:tcPr>
          <w:p w14:paraId="520F0610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35050-061</w:t>
            </w:r>
          </w:p>
        </w:tc>
      </w:tr>
      <w:tr w:rsidR="00B951CB" w:rsidRPr="00EE13E2" w14:paraId="4233CD31" w14:textId="77777777" w:rsidTr="00DA7C33">
        <w:trPr>
          <w:cantSplit/>
          <w:trHeight w:val="259"/>
        </w:trPr>
        <w:tc>
          <w:tcPr>
            <w:tcW w:w="5238" w:type="dxa"/>
          </w:tcPr>
          <w:p w14:paraId="35400EF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Hepes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1M</w:t>
            </w:r>
          </w:p>
        </w:tc>
        <w:tc>
          <w:tcPr>
            <w:tcW w:w="2139" w:type="dxa"/>
          </w:tcPr>
          <w:p w14:paraId="7589F6E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CORNING</w:t>
            </w:r>
          </w:p>
        </w:tc>
        <w:tc>
          <w:tcPr>
            <w:tcW w:w="2199" w:type="dxa"/>
          </w:tcPr>
          <w:p w14:paraId="48D22DC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25-060-Cl</w:t>
            </w:r>
          </w:p>
        </w:tc>
      </w:tr>
      <w:tr w:rsidR="00B951CB" w:rsidRPr="00EE13E2" w14:paraId="39D268AD" w14:textId="77777777" w:rsidTr="00DA7C33">
        <w:trPr>
          <w:cantSplit/>
          <w:trHeight w:val="259"/>
        </w:trPr>
        <w:tc>
          <w:tcPr>
            <w:tcW w:w="5238" w:type="dxa"/>
          </w:tcPr>
          <w:p w14:paraId="5853A1B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Liberase</w:t>
            </w:r>
            <w:proofErr w:type="spellEnd"/>
            <w:r w:rsidRPr="00EE13E2">
              <w:rPr>
                <w:rFonts w:ascii="Times New Roman" w:eastAsia="Symbol" w:hAnsi="Times New Roman"/>
                <w:szCs w:val="20"/>
              </w:rPr>
              <w:sym w:font="Symbol" w:char="F0E4"/>
            </w:r>
          </w:p>
        </w:tc>
        <w:tc>
          <w:tcPr>
            <w:tcW w:w="2139" w:type="dxa"/>
          </w:tcPr>
          <w:p w14:paraId="1B7016A4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Roche</w:t>
            </w:r>
          </w:p>
        </w:tc>
        <w:tc>
          <w:tcPr>
            <w:tcW w:w="2199" w:type="dxa"/>
          </w:tcPr>
          <w:p w14:paraId="362162A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  <w:highlight w:val="yellow"/>
              </w:rPr>
            </w:pPr>
            <w:r w:rsidRPr="00EE13E2">
              <w:rPr>
                <w:rFonts w:ascii="Times New Roman" w:hAnsi="Times New Roman"/>
                <w:szCs w:val="20"/>
              </w:rPr>
              <w:t>05 401 119 001</w:t>
            </w:r>
          </w:p>
        </w:tc>
      </w:tr>
      <w:tr w:rsidR="00B951CB" w:rsidRPr="00EE13E2" w14:paraId="1C2C6703" w14:textId="77777777" w:rsidTr="00DA7C33">
        <w:trPr>
          <w:cantSplit/>
          <w:trHeight w:val="259"/>
        </w:trPr>
        <w:tc>
          <w:tcPr>
            <w:tcW w:w="5238" w:type="dxa"/>
          </w:tcPr>
          <w:p w14:paraId="58067DA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Trizol</w:t>
            </w:r>
            <w:proofErr w:type="spellEnd"/>
          </w:p>
        </w:tc>
        <w:tc>
          <w:tcPr>
            <w:tcW w:w="2139" w:type="dxa"/>
          </w:tcPr>
          <w:p w14:paraId="0C1044F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Invitrogen</w:t>
            </w:r>
          </w:p>
        </w:tc>
        <w:tc>
          <w:tcPr>
            <w:tcW w:w="2199" w:type="dxa"/>
          </w:tcPr>
          <w:p w14:paraId="67329FE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Cat# </w:t>
            </w:r>
            <w:r w:rsidRPr="00A42045">
              <w:rPr>
                <w:rFonts w:ascii="Times New Roman" w:hAnsi="Times New Roman"/>
                <w:szCs w:val="20"/>
              </w:rPr>
              <w:t>15596018</w:t>
            </w:r>
          </w:p>
        </w:tc>
      </w:tr>
      <w:tr w:rsidR="00B951CB" w:rsidRPr="00EE13E2" w14:paraId="2529FA2F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E78A39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Critical Commercial Assays</w:t>
            </w:r>
          </w:p>
        </w:tc>
      </w:tr>
      <w:tr w:rsidR="00B951CB" w:rsidRPr="00EE13E2" w14:paraId="1B0080E7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566F947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cDNA synthesis with </w:t>
            </w:r>
            <w:proofErr w:type="gramStart"/>
            <w:r w:rsidRPr="00EE13E2">
              <w:rPr>
                <w:rFonts w:ascii="Times New Roman" w:hAnsi="Times New Roman"/>
                <w:szCs w:val="20"/>
              </w:rPr>
              <w:t>High Capacity</w:t>
            </w:r>
            <w:proofErr w:type="gramEnd"/>
            <w:r w:rsidRPr="00EE13E2">
              <w:rPr>
                <w:rFonts w:ascii="Times New Roman" w:hAnsi="Times New Roman"/>
                <w:szCs w:val="20"/>
              </w:rPr>
              <w:t xml:space="preserve"> cDNA Reverse Transcription Kit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119EBC2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Applied Biosystems</w:t>
            </w:r>
            <w:r w:rsidRPr="00EE13E2">
              <w:rPr>
                <w:rFonts w:ascii="Times New Roman" w:eastAsia="Symbol" w:hAnsi="Times New Roman"/>
                <w:szCs w:val="20"/>
              </w:rPr>
              <w:sym w:font="Symbol" w:char="F0E4"/>
            </w:r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Thermo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Fisher Scientific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11A5A6E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4368814</w:t>
            </w:r>
          </w:p>
        </w:tc>
      </w:tr>
      <w:tr w:rsidR="00B951CB" w:rsidRPr="00EE13E2" w14:paraId="7961ABF8" w14:textId="77777777" w:rsidTr="00DA7C33">
        <w:trPr>
          <w:cantSplit/>
          <w:trHeight w:val="259"/>
        </w:trPr>
        <w:tc>
          <w:tcPr>
            <w:tcW w:w="5238" w:type="dxa"/>
          </w:tcPr>
          <w:p w14:paraId="7D5DCBF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iTaq</w:t>
            </w:r>
            <w:proofErr w:type="spellEnd"/>
            <w:r w:rsidRPr="00EE13E2">
              <w:rPr>
                <w:rFonts w:ascii="Times New Roman" w:eastAsia="Symbol" w:hAnsi="Times New Roman"/>
                <w:szCs w:val="20"/>
              </w:rPr>
              <w:sym w:font="Symbol" w:char="F0E4"/>
            </w:r>
            <w:r w:rsidRPr="00EE13E2">
              <w:rPr>
                <w:rFonts w:ascii="Times New Roman" w:hAnsi="Times New Roman"/>
                <w:szCs w:val="20"/>
              </w:rPr>
              <w:t xml:space="preserve"> Universal SYBR</w:t>
            </w:r>
            <w:r w:rsidRPr="00EE13E2">
              <w:rPr>
                <w:rFonts w:ascii="Times New Roman" w:eastAsia="Symbol" w:hAnsi="Times New Roman"/>
                <w:szCs w:val="20"/>
              </w:rPr>
              <w:sym w:font="Symbol" w:char="F0D2"/>
            </w:r>
            <w:r w:rsidRPr="00EE13E2">
              <w:rPr>
                <w:rFonts w:ascii="Times New Roman" w:hAnsi="Times New Roman"/>
                <w:szCs w:val="20"/>
              </w:rPr>
              <w:t xml:space="preserve"> Green PCR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Supermix</w:t>
            </w:r>
            <w:proofErr w:type="spellEnd"/>
          </w:p>
        </w:tc>
        <w:tc>
          <w:tcPr>
            <w:tcW w:w="2139" w:type="dxa"/>
          </w:tcPr>
          <w:p w14:paraId="1267EAA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BioRad</w:t>
            </w:r>
            <w:proofErr w:type="spellEnd"/>
          </w:p>
        </w:tc>
        <w:tc>
          <w:tcPr>
            <w:tcW w:w="2199" w:type="dxa"/>
          </w:tcPr>
          <w:p w14:paraId="37A2BE0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172-5124</w:t>
            </w:r>
          </w:p>
        </w:tc>
      </w:tr>
      <w:tr w:rsidR="00B951CB" w:rsidRPr="00EE13E2" w14:paraId="479E4D1E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330F529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RNA Clean and Concentrator</w:t>
            </w:r>
            <w:r w:rsidRPr="00EE13E2">
              <w:rPr>
                <w:rFonts w:ascii="Times New Roman" w:eastAsia="Symbol" w:hAnsi="Times New Roman"/>
                <w:szCs w:val="20"/>
              </w:rPr>
              <w:sym w:font="Symbol" w:char="F0E4"/>
            </w:r>
            <w:r w:rsidRPr="00EE13E2">
              <w:rPr>
                <w:rFonts w:ascii="Times New Roman" w:hAnsi="Times New Roman"/>
                <w:szCs w:val="20"/>
              </w:rPr>
              <w:t xml:space="preserve">-5,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DNaseI</w:t>
            </w:r>
            <w:proofErr w:type="spellEnd"/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6DE02A5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Zymo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Research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4BC45FD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R1014</w:t>
            </w:r>
          </w:p>
        </w:tc>
      </w:tr>
      <w:tr w:rsidR="00B951CB" w:rsidRPr="00EE13E2" w14:paraId="6A7C2742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1F015BB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9237C6">
              <w:rPr>
                <w:rFonts w:ascii="Times New Roman" w:hAnsi="Times New Roman"/>
                <w:szCs w:val="20"/>
              </w:rPr>
              <w:t xml:space="preserve">Dual Index Kit NT Set A, 96 </w:t>
            </w:r>
            <w:proofErr w:type="spellStart"/>
            <w:r w:rsidRPr="009237C6">
              <w:rPr>
                <w:rFonts w:ascii="Times New Roman" w:hAnsi="Times New Roman"/>
                <w:szCs w:val="20"/>
              </w:rPr>
              <w:t>rxn</w:t>
            </w:r>
            <w:proofErr w:type="spellEnd"/>
            <w:r w:rsidRPr="009237C6">
              <w:rPr>
                <w:rFonts w:ascii="Times New Roman" w:hAnsi="Times New Roman"/>
                <w:szCs w:val="20"/>
              </w:rPr>
              <w:t> 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1227E02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1ECE46B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9237C6">
              <w:rPr>
                <w:rFonts w:ascii="Times New Roman" w:hAnsi="Times New Roman"/>
                <w:szCs w:val="20"/>
              </w:rPr>
              <w:t>1000242</w:t>
            </w:r>
          </w:p>
        </w:tc>
      </w:tr>
      <w:tr w:rsidR="00B951CB" w:rsidRPr="00EE13E2" w14:paraId="6FEA0BAE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37FAF91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Chromium Next GEM Chip G Single Cell Kit, 16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rxns</w:t>
            </w:r>
            <w:proofErr w:type="spellEnd"/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32322F8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4A56683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1000127</w:t>
            </w:r>
          </w:p>
        </w:tc>
      </w:tr>
      <w:tr w:rsidR="00B951CB" w:rsidRPr="00EE13E2" w14:paraId="6127655D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00CF076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190088">
              <w:rPr>
                <w:rFonts w:ascii="Times New Roman" w:hAnsi="Times New Roman"/>
                <w:szCs w:val="20"/>
              </w:rPr>
              <w:t xml:space="preserve">Chromium Next GEM Single Cell 3’ Kit v3.1, 16 </w:t>
            </w:r>
            <w:proofErr w:type="spellStart"/>
            <w:r w:rsidRPr="00190088">
              <w:rPr>
                <w:rFonts w:ascii="Times New Roman" w:hAnsi="Times New Roman"/>
                <w:szCs w:val="20"/>
              </w:rPr>
              <w:t>rxns</w:t>
            </w:r>
            <w:proofErr w:type="spellEnd"/>
            <w:r w:rsidRPr="00190088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215BB13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55A9762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190088">
              <w:rPr>
                <w:rFonts w:ascii="Times New Roman" w:hAnsi="Times New Roman"/>
                <w:szCs w:val="20"/>
              </w:rPr>
              <w:t>PN-1000268</w:t>
            </w:r>
          </w:p>
        </w:tc>
      </w:tr>
      <w:tr w:rsidR="00B951CB" w:rsidRPr="00EE13E2" w14:paraId="21B265A6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3F688E2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3’ Feature Barcode Kit, 16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rxns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29235C0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4C8EE9F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PN-1000262</w:t>
            </w:r>
          </w:p>
        </w:tc>
      </w:tr>
      <w:tr w:rsidR="00B951CB" w:rsidRPr="00EE13E2" w14:paraId="142531B7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3F25EA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lastRenderedPageBreak/>
              <w:t>Experimental Models: Cell Lines</w:t>
            </w:r>
          </w:p>
        </w:tc>
      </w:tr>
      <w:tr w:rsidR="00B951CB" w:rsidRPr="00EE13E2" w14:paraId="18EB8CC2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71F0EA2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Monkey </w:t>
            </w:r>
            <w:r w:rsidRPr="00EE13E2">
              <w:rPr>
                <w:rFonts w:ascii="Times New Roman" w:hAnsi="Times New Roman"/>
                <w:i/>
                <w:szCs w:val="20"/>
              </w:rPr>
              <w:t>C. aethiops</w:t>
            </w:r>
            <w:r w:rsidRPr="00EE13E2">
              <w:rPr>
                <w:rFonts w:ascii="Times New Roman" w:hAnsi="Times New Roman"/>
                <w:szCs w:val="20"/>
              </w:rPr>
              <w:t xml:space="preserve"> epithelial kidney BS-C-1 cells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4254E976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4E8D2C5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CCL-26</w:t>
            </w:r>
          </w:p>
        </w:tc>
      </w:tr>
      <w:tr w:rsidR="00B951CB" w:rsidRPr="00EE13E2" w14:paraId="32757D42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1F839EF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M. musculus</w:t>
            </w:r>
            <w:r w:rsidRPr="00EE13E2">
              <w:rPr>
                <w:rFonts w:ascii="Times New Roman" w:hAnsi="Times New Roman"/>
                <w:szCs w:val="20"/>
              </w:rPr>
              <w:t xml:space="preserve"> subcutaneous connective tissue L929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1775E47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20CB4DD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CCL-1</w:t>
            </w:r>
          </w:p>
        </w:tc>
      </w:tr>
      <w:tr w:rsidR="00B951CB" w:rsidRPr="00EE13E2" w14:paraId="6243BD92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60530C2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Hamster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M. auratus</w:t>
            </w:r>
            <w:r w:rsidRPr="00EE13E2">
              <w:rPr>
                <w:rFonts w:ascii="Times New Roman" w:hAnsi="Times New Roman"/>
                <w:szCs w:val="20"/>
              </w:rPr>
              <w:t xml:space="preserve"> fibroblast BHK-21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6D059FA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0BCA12E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CCL-10</w:t>
            </w:r>
          </w:p>
        </w:tc>
      </w:tr>
      <w:tr w:rsidR="00B951CB" w:rsidRPr="00EE13E2" w14:paraId="70113A4B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5BCC76D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Mosquito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A. albopictus</w:t>
            </w:r>
            <w:r w:rsidRPr="00EE13E2">
              <w:rPr>
                <w:rFonts w:ascii="Times New Roman" w:hAnsi="Times New Roman"/>
                <w:szCs w:val="20"/>
              </w:rPr>
              <w:t xml:space="preserve"> larva C6/36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4DF7BFB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3481BBD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CRL-1660</w:t>
            </w:r>
          </w:p>
        </w:tc>
      </w:tr>
      <w:tr w:rsidR="00B951CB" w:rsidRPr="00EE13E2" w14:paraId="1C84B369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5FF638B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M. musculus</w:t>
            </w:r>
            <w:r w:rsidRPr="00EE13E2">
              <w:rPr>
                <w:rFonts w:ascii="Times New Roman" w:hAnsi="Times New Roman"/>
                <w:szCs w:val="20"/>
              </w:rPr>
              <w:t xml:space="preserve"> hybridoma A9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03EBC7A4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0756804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CRL-1811</w:t>
            </w:r>
          </w:p>
        </w:tc>
      </w:tr>
      <w:tr w:rsidR="00B951CB" w:rsidRPr="00EE13E2" w14:paraId="089B8325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29E387C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Monkey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C. aethiops</w:t>
            </w:r>
            <w:r w:rsidRPr="00EE13E2">
              <w:rPr>
                <w:rFonts w:ascii="Times New Roman" w:hAnsi="Times New Roman"/>
                <w:szCs w:val="20"/>
              </w:rPr>
              <w:t xml:space="preserve"> kidney epithelial Vero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18DCC5D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ATCC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689DCBA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CCL-81</w:t>
            </w:r>
          </w:p>
        </w:tc>
      </w:tr>
      <w:tr w:rsidR="00B951CB" w:rsidRPr="00EE13E2" w14:paraId="729963C7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102C70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Experimental Models: Organisms/Strains</w:t>
            </w:r>
          </w:p>
        </w:tc>
      </w:tr>
      <w:tr w:rsidR="00B951CB" w:rsidRPr="00EE13E2" w14:paraId="3B509CA5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0195B12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Mouse: C57BL/6NCrl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66B9A8D6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Charles River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7B8F161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027</w:t>
            </w:r>
          </w:p>
        </w:tc>
      </w:tr>
      <w:tr w:rsidR="00B951CB" w:rsidRPr="00EE13E2" w14:paraId="76221545" w14:textId="77777777" w:rsidTr="00DA7C33">
        <w:trPr>
          <w:cantSplit/>
          <w:trHeight w:val="259"/>
        </w:trPr>
        <w:tc>
          <w:tcPr>
            <w:tcW w:w="5238" w:type="dxa"/>
          </w:tcPr>
          <w:p w14:paraId="1E9649A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szCs w:val="20"/>
              </w:rPr>
              <w:t>Ifnar1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  <w:r w:rsidRPr="00EE13E2">
              <w:rPr>
                <w:rFonts w:ascii="Times New Roman" w:hAnsi="Times New Roman"/>
                <w:szCs w:val="20"/>
              </w:rPr>
              <w:t xml:space="preserve"> mice</w:t>
            </w:r>
          </w:p>
        </w:tc>
        <w:tc>
          <w:tcPr>
            <w:tcW w:w="2139" w:type="dxa"/>
          </w:tcPr>
          <w:p w14:paraId="06951C4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Thomas Moran (Mount Sinai School of Medicine, New York, NY)</w:t>
            </w:r>
          </w:p>
        </w:tc>
        <w:tc>
          <w:tcPr>
            <w:tcW w:w="2199" w:type="dxa"/>
          </w:tcPr>
          <w:p w14:paraId="2169E27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</w:p>
        </w:tc>
      </w:tr>
      <w:tr w:rsidR="00B951CB" w:rsidRPr="00EE13E2" w14:paraId="484DB48D" w14:textId="77777777" w:rsidTr="00DA7C33">
        <w:trPr>
          <w:cantSplit/>
          <w:trHeight w:val="259"/>
        </w:trPr>
        <w:tc>
          <w:tcPr>
            <w:tcW w:w="5238" w:type="dxa"/>
          </w:tcPr>
          <w:p w14:paraId="1496E5B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Mouse: C57BL/6;129P2-Irf7tm1Ttg/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TtgRbrc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-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Irf7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</w:tcPr>
          <w:p w14:paraId="7BF660E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Dr. 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Tadatsugu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Taniguchi</w:t>
            </w:r>
            <w:r>
              <w:rPr>
                <w:rFonts w:ascii="Times New Roman" w:hAnsi="Times New Roman"/>
                <w:szCs w:val="20"/>
              </w:rPr>
              <w:t xml:space="preserve">, </w:t>
            </w: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PMID: 15800576</w:t>
            </w:r>
          </w:p>
        </w:tc>
        <w:tc>
          <w:tcPr>
            <w:tcW w:w="2199" w:type="dxa"/>
          </w:tcPr>
          <w:p w14:paraId="35EFB70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</w:p>
        </w:tc>
      </w:tr>
      <w:tr w:rsidR="00B951CB" w:rsidRPr="00EE13E2" w14:paraId="1455114B" w14:textId="77777777" w:rsidTr="00DA7C33">
        <w:trPr>
          <w:cantSplit/>
          <w:trHeight w:val="259"/>
        </w:trPr>
        <w:tc>
          <w:tcPr>
            <w:tcW w:w="5238" w:type="dxa"/>
          </w:tcPr>
          <w:p w14:paraId="68146EB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Mouse: C57BL/6.C-</w:t>
            </w:r>
            <w:proofErr w:type="gramStart"/>
            <w:r w:rsidRPr="00EE13E2">
              <w:rPr>
                <w:rFonts w:ascii="Times New Roman" w:hAnsi="Times New Roman"/>
                <w:szCs w:val="20"/>
              </w:rPr>
              <w:t>Tg(</w:t>
            </w:r>
            <w:proofErr w:type="gramEnd"/>
            <w:r w:rsidRPr="00EE13E2">
              <w:rPr>
                <w:rFonts w:ascii="Times New Roman" w:hAnsi="Times New Roman"/>
                <w:szCs w:val="20"/>
              </w:rPr>
              <w:t>CMV-</w:t>
            </w:r>
            <w:proofErr w:type="spellStart"/>
            <w:r w:rsidRPr="00EE13E2">
              <w:rPr>
                <w:rFonts w:ascii="Times New Roman" w:hAnsi="Times New Roman"/>
                <w:szCs w:val="20"/>
              </w:rPr>
              <w:t>cre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>)1Cgn/J - CMV-Cre</w:t>
            </w:r>
          </w:p>
        </w:tc>
        <w:tc>
          <w:tcPr>
            <w:tcW w:w="2139" w:type="dxa"/>
          </w:tcPr>
          <w:p w14:paraId="72E87F74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Jackson Laboratory</w:t>
            </w:r>
          </w:p>
        </w:tc>
        <w:tc>
          <w:tcPr>
            <w:tcW w:w="2199" w:type="dxa"/>
          </w:tcPr>
          <w:p w14:paraId="5C6E739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JAX: 006054</w:t>
            </w:r>
          </w:p>
        </w:tc>
      </w:tr>
      <w:tr w:rsidR="00B951CB" w:rsidRPr="00EE13E2" w14:paraId="0CBE16A6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1E852EE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7664564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024E311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</w:p>
        </w:tc>
      </w:tr>
      <w:tr w:rsidR="00B951CB" w:rsidRPr="00EE13E2" w14:paraId="42347F38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7377A93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gramStart"/>
            <w:r w:rsidRPr="00EE13E2">
              <w:rPr>
                <w:rFonts w:ascii="Times New Roman" w:hAnsi="Times New Roman"/>
                <w:i/>
                <w:iCs/>
                <w:szCs w:val="20"/>
              </w:rPr>
              <w:t>4,b</w:t>
            </w:r>
            <w:proofErr w:type="gramEnd"/>
            <w:r w:rsidRPr="00EE13E2">
              <w:rPr>
                <w:rFonts w:ascii="Times New Roman" w:hAnsi="Times New Roman"/>
                <w:i/>
                <w:iCs/>
                <w:szCs w:val="20"/>
              </w:rPr>
              <w:t>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50A445D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49183EF8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3A3FC60E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730159F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Ifna4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15E6262A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3952D84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2EA9CEA5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3B9DCBA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szCs w:val="20"/>
                <w:vertAlign w:val="superscript"/>
              </w:rPr>
              <w:sym w:font="Symbol" w:char="F044"/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3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2F9A5A80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4F8EA70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1C68EDB0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43695E6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szCs w:val="20"/>
                <w:vertAlign w:val="superscript"/>
              </w:rPr>
              <w:sym w:font="Symbol" w:char="F044"/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6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3C5702F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711A638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43EBF1F7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007342E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60DA096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Present paper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27A6C54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Offspring from crossing of C57BL/6 CMV-Cre and C57BL/6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fl</w:t>
            </w:r>
            <w:proofErr w:type="spellEnd"/>
            <w:r w:rsidRPr="00EE13E2">
              <w:rPr>
                <w:rFonts w:ascii="Times New Roman" w:hAnsi="Times New Roman"/>
                <w:szCs w:val="20"/>
                <w:vertAlign w:val="superscript"/>
              </w:rPr>
              <w:t>/</w:t>
            </w:r>
            <w:proofErr w:type="spellStart"/>
            <w:r w:rsidRPr="00EE13E2">
              <w:rPr>
                <w:rFonts w:ascii="Times New Roman" w:hAnsi="Times New Roman"/>
                <w:szCs w:val="20"/>
                <w:vertAlign w:val="superscript"/>
              </w:rPr>
              <w:t>fl</w:t>
            </w:r>
            <w:proofErr w:type="spellEnd"/>
          </w:p>
        </w:tc>
      </w:tr>
      <w:tr w:rsidR="00B951CB" w:rsidRPr="00EE13E2" w14:paraId="0996E47E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4DAE662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fl</w:t>
            </w:r>
            <w:proofErr w:type="spellEnd"/>
            <w:r w:rsidRPr="00EE13E2">
              <w:rPr>
                <w:rFonts w:ascii="Times New Roman" w:hAnsi="Times New Roman"/>
                <w:szCs w:val="20"/>
                <w:vertAlign w:val="superscript"/>
              </w:rPr>
              <w:t>/</w:t>
            </w:r>
            <w:proofErr w:type="spellStart"/>
            <w:r w:rsidRPr="00EE13E2">
              <w:rPr>
                <w:rFonts w:ascii="Times New Roman" w:hAnsi="Times New Roman"/>
                <w:szCs w:val="20"/>
                <w:vertAlign w:val="superscript"/>
              </w:rPr>
              <w:t>fl</w:t>
            </w:r>
            <w:proofErr w:type="spellEnd"/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36919C5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0B279BF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6A87FECA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7CC86B1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sym w:font="Symbol" w:char="F044"/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PRDII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2FC26AB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PMC10177031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5083C777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6BC9B5B6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</w:tcPr>
          <w:p w14:paraId="7E466E0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Mouse: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sym w:font="Symbol" w:char="F044"/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PRDII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Irf7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  <w:tc>
          <w:tcPr>
            <w:tcW w:w="2139" w:type="dxa"/>
            <w:tcBorders>
              <w:bottom w:val="single" w:sz="12" w:space="0" w:color="000000"/>
            </w:tcBorders>
          </w:tcPr>
          <w:p w14:paraId="6EF93E1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  <w:t>Present paper</w:t>
            </w:r>
          </w:p>
        </w:tc>
        <w:tc>
          <w:tcPr>
            <w:tcW w:w="2199" w:type="dxa"/>
            <w:tcBorders>
              <w:bottom w:val="single" w:sz="12" w:space="0" w:color="000000"/>
            </w:tcBorders>
          </w:tcPr>
          <w:p w14:paraId="6AD0EAB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color w:val="333333"/>
                <w:szCs w:val="20"/>
                <w:shd w:val="clear" w:color="auto" w:fill="FFFFFF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Offspring from crossing of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sym w:font="Symbol" w:char="F044"/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PRDII</w:t>
            </w:r>
            <w:r w:rsidRPr="00EE13E2">
              <w:rPr>
                <w:rFonts w:ascii="Times New Roman" w:hAnsi="Times New Roman"/>
                <w:szCs w:val="20"/>
              </w:rPr>
              <w:t xml:space="preserve"> and C57BL/6 </w:t>
            </w:r>
            <w:r w:rsidRPr="00EE13E2">
              <w:rPr>
                <w:rFonts w:ascii="Times New Roman" w:hAnsi="Times New Roman"/>
                <w:i/>
                <w:iCs/>
                <w:szCs w:val="20"/>
              </w:rPr>
              <w:t>Irf7</w:t>
            </w:r>
            <w:r w:rsidRPr="00EE13E2">
              <w:rPr>
                <w:rFonts w:ascii="Times New Roman" w:hAnsi="Times New Roman"/>
                <w:szCs w:val="20"/>
                <w:vertAlign w:val="superscript"/>
              </w:rPr>
              <w:t>-/-</w:t>
            </w:r>
          </w:p>
        </w:tc>
      </w:tr>
      <w:tr w:rsidR="00B951CB" w:rsidRPr="00EE13E2" w14:paraId="0A07A793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44D06B9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Oligonucleotides</w:t>
            </w:r>
          </w:p>
        </w:tc>
      </w:tr>
      <w:tr w:rsidR="00B951CB" w:rsidRPr="00EE13E2" w14:paraId="6936B409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62B46700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proofErr w:type="spellStart"/>
            <w:r w:rsidRPr="00EE13E2">
              <w:rPr>
                <w:rFonts w:ascii="Times New Roman" w:hAnsi="Times New Roman"/>
                <w:i/>
                <w:szCs w:val="20"/>
              </w:rPr>
              <w:t>Gapdh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forward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3DE0587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62AEDBE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tgtccgtcgtggatctgac</w:t>
            </w:r>
            <w:proofErr w:type="spellEnd"/>
          </w:p>
        </w:tc>
      </w:tr>
      <w:tr w:rsidR="00B951CB" w:rsidRPr="00EE13E2" w14:paraId="7D9AF994" w14:textId="77777777" w:rsidTr="00DA7C33">
        <w:trPr>
          <w:cantSplit/>
          <w:trHeight w:val="259"/>
        </w:trPr>
        <w:tc>
          <w:tcPr>
            <w:tcW w:w="5238" w:type="dxa"/>
          </w:tcPr>
          <w:p w14:paraId="72A5A0E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proofErr w:type="spellStart"/>
            <w:r w:rsidRPr="00EE13E2">
              <w:rPr>
                <w:rFonts w:ascii="Times New Roman" w:hAnsi="Times New Roman"/>
                <w:i/>
                <w:szCs w:val="20"/>
              </w:rPr>
              <w:t>Gapdh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reverse</w:t>
            </w:r>
          </w:p>
        </w:tc>
        <w:tc>
          <w:tcPr>
            <w:tcW w:w="2139" w:type="dxa"/>
          </w:tcPr>
          <w:p w14:paraId="571B6DE7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52540D9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cctgcttcaccaccttcttg</w:t>
            </w:r>
            <w:proofErr w:type="spellEnd"/>
          </w:p>
        </w:tc>
      </w:tr>
      <w:tr w:rsidR="00B951CB" w:rsidRPr="00EE13E2" w14:paraId="04D9606E" w14:textId="77777777" w:rsidTr="00DA7C33">
        <w:trPr>
          <w:cantSplit/>
          <w:trHeight w:val="259"/>
        </w:trPr>
        <w:tc>
          <w:tcPr>
            <w:tcW w:w="5238" w:type="dxa"/>
          </w:tcPr>
          <w:p w14:paraId="3D658FC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r w:rsidRPr="00EE13E2">
              <w:rPr>
                <w:rFonts w:ascii="Times New Roman" w:hAnsi="Times New Roman"/>
                <w:i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</w:rPr>
              <w:t xml:space="preserve"> forward</w:t>
            </w:r>
          </w:p>
        </w:tc>
        <w:tc>
          <w:tcPr>
            <w:tcW w:w="2139" w:type="dxa"/>
          </w:tcPr>
          <w:p w14:paraId="7C49F6F2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3C939574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ctggcttccatcatgaacaa</w:t>
            </w:r>
            <w:proofErr w:type="spellEnd"/>
          </w:p>
        </w:tc>
      </w:tr>
      <w:tr w:rsidR="00B951CB" w:rsidRPr="00EE13E2" w14:paraId="5FF8E797" w14:textId="77777777" w:rsidTr="00DA7C33">
        <w:trPr>
          <w:cantSplit/>
          <w:trHeight w:val="259"/>
        </w:trPr>
        <w:tc>
          <w:tcPr>
            <w:tcW w:w="5238" w:type="dxa"/>
          </w:tcPr>
          <w:p w14:paraId="225514E9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r w:rsidRPr="00EE13E2">
              <w:rPr>
                <w:rFonts w:ascii="Times New Roman" w:hAnsi="Times New Roman"/>
                <w:i/>
                <w:szCs w:val="20"/>
              </w:rPr>
              <w:t>Ifnb1</w:t>
            </w:r>
            <w:r w:rsidRPr="00EE13E2">
              <w:rPr>
                <w:rFonts w:ascii="Times New Roman" w:hAnsi="Times New Roman"/>
                <w:szCs w:val="20"/>
              </w:rPr>
              <w:t xml:space="preserve"> reverse</w:t>
            </w:r>
          </w:p>
        </w:tc>
        <w:tc>
          <w:tcPr>
            <w:tcW w:w="2139" w:type="dxa"/>
          </w:tcPr>
          <w:p w14:paraId="350FE3E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3DA78DD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agagggctgtggtggagaa</w:t>
            </w:r>
            <w:proofErr w:type="spellEnd"/>
          </w:p>
        </w:tc>
      </w:tr>
      <w:tr w:rsidR="00B951CB" w:rsidRPr="00EE13E2" w14:paraId="7A2930D9" w14:textId="77777777" w:rsidTr="00DA7C33">
        <w:trPr>
          <w:cantSplit/>
          <w:trHeight w:val="259"/>
        </w:trPr>
        <w:tc>
          <w:tcPr>
            <w:tcW w:w="5238" w:type="dxa"/>
          </w:tcPr>
          <w:p w14:paraId="6AD9631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r w:rsidRPr="00EE13E2">
              <w:rPr>
                <w:rFonts w:ascii="Times New Roman" w:hAnsi="Times New Roman"/>
                <w:i/>
                <w:szCs w:val="20"/>
              </w:rPr>
              <w:t>Ifna4</w:t>
            </w:r>
            <w:r w:rsidRPr="00EE13E2">
              <w:rPr>
                <w:rFonts w:ascii="Times New Roman" w:hAnsi="Times New Roman"/>
                <w:szCs w:val="20"/>
              </w:rPr>
              <w:t xml:space="preserve"> forward</w:t>
            </w:r>
          </w:p>
        </w:tc>
        <w:tc>
          <w:tcPr>
            <w:tcW w:w="2139" w:type="dxa"/>
          </w:tcPr>
          <w:p w14:paraId="30BA93D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00C7558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tcaagccatccttgtgctaa</w:t>
            </w:r>
            <w:proofErr w:type="spellEnd"/>
          </w:p>
        </w:tc>
      </w:tr>
      <w:tr w:rsidR="00B951CB" w:rsidRPr="00EE13E2" w14:paraId="7C7E5AE0" w14:textId="77777777" w:rsidTr="00DA7C33">
        <w:trPr>
          <w:cantSplit/>
          <w:trHeight w:val="259"/>
        </w:trPr>
        <w:tc>
          <w:tcPr>
            <w:tcW w:w="5238" w:type="dxa"/>
          </w:tcPr>
          <w:p w14:paraId="1943EAF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r w:rsidRPr="00EE13E2">
              <w:rPr>
                <w:rFonts w:ascii="Times New Roman" w:hAnsi="Times New Roman"/>
                <w:i/>
                <w:szCs w:val="20"/>
              </w:rPr>
              <w:t>Ifna4</w:t>
            </w:r>
            <w:r w:rsidRPr="00EE13E2">
              <w:rPr>
                <w:rFonts w:ascii="Times New Roman" w:hAnsi="Times New Roman"/>
                <w:szCs w:val="20"/>
              </w:rPr>
              <w:t xml:space="preserve"> reverse</w:t>
            </w:r>
          </w:p>
        </w:tc>
        <w:tc>
          <w:tcPr>
            <w:tcW w:w="2139" w:type="dxa"/>
          </w:tcPr>
          <w:p w14:paraId="5D9B08BC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1FAAF4C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gtcttttgatgtgaagaggttcaa</w:t>
            </w:r>
            <w:proofErr w:type="spellEnd"/>
          </w:p>
        </w:tc>
      </w:tr>
      <w:tr w:rsidR="00B951CB" w:rsidRPr="00EE13E2" w14:paraId="1FD36215" w14:textId="77777777" w:rsidTr="00DA7C33">
        <w:trPr>
          <w:cantSplit/>
          <w:trHeight w:val="259"/>
        </w:trPr>
        <w:tc>
          <w:tcPr>
            <w:tcW w:w="5238" w:type="dxa"/>
          </w:tcPr>
          <w:p w14:paraId="16712DA0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proofErr w:type="spellStart"/>
            <w:r w:rsidRPr="00EE13E2">
              <w:rPr>
                <w:rFonts w:ascii="Times New Roman" w:hAnsi="Times New Roman"/>
                <w:i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EE13E2">
              <w:rPr>
                <w:rFonts w:ascii="Times New Roman" w:hAnsi="Times New Roman"/>
                <w:szCs w:val="20"/>
              </w:rPr>
              <w:t xml:space="preserve">non-a4 forward (II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2139" w:type="dxa"/>
          </w:tcPr>
          <w:p w14:paraId="0EF01C55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2C7BAE1D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ARSYtgtStgatgcaRcaggt</w:t>
            </w:r>
            <w:proofErr w:type="spellEnd"/>
          </w:p>
        </w:tc>
      </w:tr>
      <w:tr w:rsidR="00B951CB" w:rsidRPr="00EE13E2" w14:paraId="3A247A14" w14:textId="77777777" w:rsidTr="00DA7C33">
        <w:trPr>
          <w:cantSplit/>
          <w:trHeight w:val="259"/>
        </w:trPr>
        <w:tc>
          <w:tcPr>
            <w:tcW w:w="5238" w:type="dxa"/>
          </w:tcPr>
          <w:p w14:paraId="0B66876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 xml:space="preserve">Primer </w:t>
            </w:r>
            <w:proofErr w:type="spellStart"/>
            <w:r w:rsidRPr="00EE13E2">
              <w:rPr>
                <w:rFonts w:ascii="Times New Roman" w:hAnsi="Times New Roman"/>
                <w:i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EE13E2">
              <w:rPr>
                <w:rFonts w:ascii="Times New Roman" w:hAnsi="Times New Roman"/>
                <w:szCs w:val="20"/>
              </w:rPr>
              <w:t xml:space="preserve">non-a4 reverse (II </w:t>
            </w:r>
            <w:proofErr w:type="spellStart"/>
            <w:r w:rsidRPr="00EE13E2">
              <w:rPr>
                <w:rFonts w:ascii="Times New Roman" w:hAnsi="Times New Roman"/>
                <w:i/>
                <w:iCs/>
                <w:szCs w:val="20"/>
              </w:rPr>
              <w:t>Ifna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2139" w:type="dxa"/>
          </w:tcPr>
          <w:p w14:paraId="7765A16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IDT</w:t>
            </w:r>
          </w:p>
        </w:tc>
        <w:tc>
          <w:tcPr>
            <w:tcW w:w="2199" w:type="dxa"/>
          </w:tcPr>
          <w:p w14:paraId="10EEF47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eastAsiaTheme="minorHAnsi" w:hAnsi="Times New Roman"/>
                <w:szCs w:val="20"/>
              </w:rPr>
              <w:t>ggWacacagtgatcctgtgg</w:t>
            </w:r>
            <w:proofErr w:type="spellEnd"/>
          </w:p>
        </w:tc>
      </w:tr>
      <w:tr w:rsidR="00B951CB" w:rsidRPr="00EE13E2" w14:paraId="63572CA5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246C21BE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Software and Algorithms</w:t>
            </w:r>
          </w:p>
        </w:tc>
      </w:tr>
      <w:tr w:rsidR="00B951CB" w:rsidRPr="00EE13E2" w14:paraId="529305B2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22589FB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Prism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3CF501C8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GraphPad Software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1E52339E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version 10</w:t>
            </w:r>
          </w:p>
        </w:tc>
      </w:tr>
      <w:tr w:rsidR="00B951CB" w:rsidRPr="00EE13E2" w14:paraId="5FA07161" w14:textId="77777777" w:rsidTr="00DA7C33">
        <w:trPr>
          <w:cantSplit/>
          <w:trHeight w:val="259"/>
        </w:trPr>
        <w:tc>
          <w:tcPr>
            <w:tcW w:w="5238" w:type="dxa"/>
          </w:tcPr>
          <w:p w14:paraId="6D4E5A9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cellranger</w:t>
            </w:r>
            <w:proofErr w:type="spellEnd"/>
          </w:p>
        </w:tc>
        <w:tc>
          <w:tcPr>
            <w:tcW w:w="2139" w:type="dxa"/>
          </w:tcPr>
          <w:p w14:paraId="71F59C3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</w:tcPr>
          <w:p w14:paraId="767773C0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007BE0">
              <w:rPr>
                <w:rFonts w:ascii="Times New Roman" w:hAnsi="Times New Roman"/>
                <w:szCs w:val="20"/>
              </w:rPr>
              <w:t>version 8.0.1</w:t>
            </w:r>
          </w:p>
        </w:tc>
      </w:tr>
      <w:tr w:rsidR="00B951CB" w:rsidRPr="00EE13E2" w14:paraId="3FB44650" w14:textId="77777777" w:rsidTr="00DA7C33">
        <w:trPr>
          <w:cantSplit/>
          <w:trHeight w:val="259"/>
        </w:trPr>
        <w:tc>
          <w:tcPr>
            <w:tcW w:w="5238" w:type="dxa"/>
          </w:tcPr>
          <w:p w14:paraId="292A6DFB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Seurat package</w:t>
            </w:r>
          </w:p>
        </w:tc>
        <w:tc>
          <w:tcPr>
            <w:tcW w:w="2139" w:type="dxa"/>
          </w:tcPr>
          <w:p w14:paraId="5BCA048F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4A7C48">
              <w:rPr>
                <w:rFonts w:ascii="Times New Roman" w:hAnsi="Times New Roman"/>
                <w:szCs w:val="20"/>
              </w:rPr>
              <w:t>PMC4430369</w:t>
            </w:r>
          </w:p>
        </w:tc>
        <w:tc>
          <w:tcPr>
            <w:tcW w:w="2199" w:type="dxa"/>
          </w:tcPr>
          <w:p w14:paraId="701DBBA3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007BE0">
              <w:rPr>
                <w:rFonts w:ascii="Times New Roman" w:hAnsi="Times New Roman"/>
                <w:szCs w:val="20"/>
              </w:rPr>
              <w:t>version 5.2.0</w:t>
            </w:r>
          </w:p>
        </w:tc>
      </w:tr>
      <w:tr w:rsidR="00B951CB" w:rsidRPr="00EE13E2" w14:paraId="5B4AB834" w14:textId="77777777" w:rsidTr="00DA7C33">
        <w:trPr>
          <w:cantSplit/>
          <w:trHeight w:val="259"/>
        </w:trPr>
        <w:tc>
          <w:tcPr>
            <w:tcW w:w="5238" w:type="dxa"/>
          </w:tcPr>
          <w:p w14:paraId="01FA4CB3" w14:textId="77777777" w:rsidR="00B951CB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007BE0">
              <w:rPr>
                <w:rFonts w:ascii="Times New Roman" w:hAnsi="Times New Roman"/>
                <w:szCs w:val="20"/>
              </w:rPr>
              <w:t xml:space="preserve">RStudio </w:t>
            </w:r>
          </w:p>
        </w:tc>
        <w:tc>
          <w:tcPr>
            <w:tcW w:w="2139" w:type="dxa"/>
          </w:tcPr>
          <w:p w14:paraId="7A5D162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99" w:type="dxa"/>
          </w:tcPr>
          <w:p w14:paraId="602735E0" w14:textId="77777777" w:rsidR="00B951CB" w:rsidRPr="00007BE0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version </w:t>
            </w:r>
            <w:r w:rsidRPr="00007BE0">
              <w:rPr>
                <w:rFonts w:ascii="Times New Roman" w:hAnsi="Times New Roman"/>
                <w:szCs w:val="20"/>
              </w:rPr>
              <w:t>4.5.5.1</w:t>
            </w:r>
          </w:p>
        </w:tc>
      </w:tr>
      <w:tr w:rsidR="00B951CB" w:rsidRPr="00EE13E2" w14:paraId="227BA3A4" w14:textId="77777777" w:rsidTr="00DA7C33">
        <w:trPr>
          <w:cantSplit/>
          <w:trHeight w:val="259"/>
        </w:trPr>
        <w:tc>
          <w:tcPr>
            <w:tcW w:w="5238" w:type="dxa"/>
          </w:tcPr>
          <w:p w14:paraId="5C8976F5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FlowJo</w:t>
            </w:r>
            <w:proofErr w:type="spellEnd"/>
            <w:r w:rsidRPr="00EE13E2">
              <w:rPr>
                <w:rFonts w:ascii="Times New Roman" w:eastAsia="Symbol" w:hAnsi="Times New Roman"/>
                <w:szCs w:val="20"/>
              </w:rPr>
              <w:sym w:font="Symbol" w:char="F0E4"/>
            </w:r>
            <w:r w:rsidRPr="00EE13E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139" w:type="dxa"/>
          </w:tcPr>
          <w:p w14:paraId="20A58D91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Treestar</w:t>
            </w:r>
            <w:proofErr w:type="spellEnd"/>
          </w:p>
        </w:tc>
        <w:tc>
          <w:tcPr>
            <w:tcW w:w="2199" w:type="dxa"/>
          </w:tcPr>
          <w:p w14:paraId="0A34B11F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version 10</w:t>
            </w:r>
          </w:p>
        </w:tc>
      </w:tr>
      <w:tr w:rsidR="00B951CB" w:rsidRPr="00EE13E2" w14:paraId="7B95A254" w14:textId="77777777" w:rsidTr="00DA7C33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4198F3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Other</w:t>
            </w:r>
          </w:p>
        </w:tc>
      </w:tr>
      <w:tr w:rsidR="00B951CB" w:rsidRPr="00EE13E2" w14:paraId="330E7D79" w14:textId="77777777" w:rsidTr="00DA7C33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</w:tcPr>
          <w:p w14:paraId="36815AB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TissueLyzer</w:t>
            </w:r>
            <w:proofErr w:type="spellEnd"/>
            <w:r w:rsidRPr="00EE13E2">
              <w:rPr>
                <w:rFonts w:ascii="Times New Roman" w:hAnsi="Times New Roman"/>
                <w:szCs w:val="20"/>
              </w:rPr>
              <w:t xml:space="preserve"> II</w:t>
            </w:r>
          </w:p>
        </w:tc>
        <w:tc>
          <w:tcPr>
            <w:tcW w:w="2139" w:type="dxa"/>
            <w:tcBorders>
              <w:top w:val="single" w:sz="12" w:space="0" w:color="000000"/>
            </w:tcBorders>
          </w:tcPr>
          <w:p w14:paraId="1B80FA9D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Qiagen</w:t>
            </w:r>
          </w:p>
        </w:tc>
        <w:tc>
          <w:tcPr>
            <w:tcW w:w="2199" w:type="dxa"/>
            <w:tcBorders>
              <w:top w:val="single" w:sz="12" w:space="0" w:color="000000"/>
            </w:tcBorders>
          </w:tcPr>
          <w:p w14:paraId="3E1B295C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85300</w:t>
            </w:r>
          </w:p>
        </w:tc>
      </w:tr>
      <w:tr w:rsidR="00B951CB" w:rsidRPr="00EE13E2" w14:paraId="5F6B5D43" w14:textId="77777777" w:rsidTr="00DA7C33">
        <w:trPr>
          <w:cantSplit/>
          <w:trHeight w:val="259"/>
        </w:trPr>
        <w:tc>
          <w:tcPr>
            <w:tcW w:w="5238" w:type="dxa"/>
          </w:tcPr>
          <w:p w14:paraId="4DF056A2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Thermocycler CFX96 Real-Time System</w:t>
            </w:r>
          </w:p>
        </w:tc>
        <w:tc>
          <w:tcPr>
            <w:tcW w:w="2139" w:type="dxa"/>
          </w:tcPr>
          <w:p w14:paraId="1838703A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EE13E2">
              <w:rPr>
                <w:rFonts w:ascii="Times New Roman" w:hAnsi="Times New Roman"/>
                <w:szCs w:val="20"/>
              </w:rPr>
              <w:t>BioRad</w:t>
            </w:r>
            <w:proofErr w:type="spellEnd"/>
          </w:p>
        </w:tc>
        <w:tc>
          <w:tcPr>
            <w:tcW w:w="2199" w:type="dxa"/>
          </w:tcPr>
          <w:p w14:paraId="48361FB6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B951CB" w:rsidRPr="00EE13E2" w14:paraId="1530BBAD" w14:textId="77777777" w:rsidTr="00DA7C33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</w:tcPr>
          <w:p w14:paraId="34E5AC81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lastRenderedPageBreak/>
              <w:t>Chromium X</w:t>
            </w:r>
          </w:p>
        </w:tc>
        <w:tc>
          <w:tcPr>
            <w:tcW w:w="2139" w:type="dxa"/>
            <w:tcBorders>
              <w:bottom w:val="single" w:sz="2" w:space="0" w:color="000000"/>
            </w:tcBorders>
          </w:tcPr>
          <w:p w14:paraId="6A17B08B" w14:textId="77777777" w:rsidR="00B951CB" w:rsidRPr="00EE13E2" w:rsidRDefault="00B951CB" w:rsidP="00DA7C33">
            <w:pPr>
              <w:pStyle w:val="NoSpacing"/>
              <w:jc w:val="left"/>
              <w:rPr>
                <w:rFonts w:ascii="Times New Roman" w:hAnsi="Times New Roman"/>
                <w:szCs w:val="20"/>
              </w:rPr>
            </w:pPr>
            <w:r w:rsidRPr="00EE13E2">
              <w:rPr>
                <w:rFonts w:ascii="Times New Roman" w:hAnsi="Times New Roman"/>
                <w:szCs w:val="20"/>
              </w:rPr>
              <w:t>10x Genomics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29DCC2FA" w14:textId="77777777" w:rsidR="00B951CB" w:rsidRPr="00EE13E2" w:rsidRDefault="00B951CB" w:rsidP="00DA7C33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</w:tbl>
    <w:p w14:paraId="099CA0EF" w14:textId="77777777" w:rsidR="00B951CB" w:rsidRPr="00EE13E2" w:rsidRDefault="00B951CB" w:rsidP="00B951CB">
      <w:pPr>
        <w:rPr>
          <w:sz w:val="20"/>
          <w:szCs w:val="20"/>
        </w:rPr>
      </w:pPr>
    </w:p>
    <w:p w14:paraId="33EC6292" w14:textId="77777777" w:rsidR="00B951CB" w:rsidRPr="00AC116A" w:rsidRDefault="00B951CB">
      <w:pPr>
        <w:rPr>
          <w:rFonts w:ascii="Times New Roman" w:hAnsi="Times New Roman" w:cs="Times New Roman"/>
          <w:sz w:val="22"/>
          <w:szCs w:val="22"/>
        </w:rPr>
      </w:pPr>
    </w:p>
    <w:sectPr w:rsidR="00B951CB" w:rsidRPr="00AC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9B"/>
    <w:rsid w:val="000442D1"/>
    <w:rsid w:val="00110EF8"/>
    <w:rsid w:val="001315B4"/>
    <w:rsid w:val="001761ED"/>
    <w:rsid w:val="002209EB"/>
    <w:rsid w:val="00252024"/>
    <w:rsid w:val="002833EA"/>
    <w:rsid w:val="002875FC"/>
    <w:rsid w:val="002F753A"/>
    <w:rsid w:val="00304555"/>
    <w:rsid w:val="00381F9B"/>
    <w:rsid w:val="003F0BB3"/>
    <w:rsid w:val="004300A9"/>
    <w:rsid w:val="00527E3F"/>
    <w:rsid w:val="0059219B"/>
    <w:rsid w:val="005A10CF"/>
    <w:rsid w:val="005F0249"/>
    <w:rsid w:val="006436D1"/>
    <w:rsid w:val="006633FA"/>
    <w:rsid w:val="006919D7"/>
    <w:rsid w:val="006E4E1C"/>
    <w:rsid w:val="00842F40"/>
    <w:rsid w:val="008C4585"/>
    <w:rsid w:val="00943D74"/>
    <w:rsid w:val="00971232"/>
    <w:rsid w:val="009D2301"/>
    <w:rsid w:val="00AC116A"/>
    <w:rsid w:val="00AF1749"/>
    <w:rsid w:val="00B3118C"/>
    <w:rsid w:val="00B83390"/>
    <w:rsid w:val="00B951CB"/>
    <w:rsid w:val="00BA1C18"/>
    <w:rsid w:val="00BA3F64"/>
    <w:rsid w:val="00BB404E"/>
    <w:rsid w:val="00CC3B3A"/>
    <w:rsid w:val="00D12034"/>
    <w:rsid w:val="00E01657"/>
    <w:rsid w:val="00E97450"/>
    <w:rsid w:val="00EE329E"/>
    <w:rsid w:val="00EF7E74"/>
    <w:rsid w:val="00F13A3B"/>
    <w:rsid w:val="00F52BD6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FCB0C"/>
  <w15:chartTrackingRefBased/>
  <w15:docId w15:val="{BAC6B5AD-7A7B-FD40-AB9E-F75BE4D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1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F7E74"/>
    <w:pPr>
      <w:spacing w:after="0" w:line="240" w:lineRule="auto"/>
    </w:pPr>
  </w:style>
  <w:style w:type="table" w:styleId="TableGrid">
    <w:name w:val="Table Grid"/>
    <w:basedOn w:val="TableNormal"/>
    <w:uiPriority w:val="59"/>
    <w:rsid w:val="00B951C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51C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1160</Words>
  <Characters>7942</Characters>
  <Application>Microsoft Office Word</Application>
  <DocSecurity>0</DocSecurity>
  <Lines>441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Rezende Melo Da Silva</dc:creator>
  <cp:keywords/>
  <dc:description/>
  <cp:lastModifiedBy>Carolina Rezende Melo Da Silva</cp:lastModifiedBy>
  <cp:revision>3</cp:revision>
  <dcterms:created xsi:type="dcterms:W3CDTF">2026-03-09T21:51:00Z</dcterms:created>
  <dcterms:modified xsi:type="dcterms:W3CDTF">2026-03-09T21:54:00Z</dcterms:modified>
</cp:coreProperties>
</file>