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default" w:ascii="Arial" w:hAnsi="Arial" w:cs="Arial"/>
          <w:sz w:val="24"/>
          <w:szCs w:val="24"/>
          <w:lang w:val="en-US" w:eastAsia="zh-CN"/>
        </w:rPr>
        <w:t>Table 1.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Arial" w:hAnsi="Arial" w:cs="Arial"/>
          <w:sz w:val="24"/>
          <w:szCs w:val="24"/>
          <w:lang w:val="en-US" w:eastAsia="zh-CN"/>
        </w:rPr>
        <w:t>The characteristics of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 </w:t>
      </w:r>
      <w:r>
        <w:rPr>
          <w:rFonts w:hint="eastAsia" w:ascii="Arial" w:hAnsi="Arial" w:cs="Arial"/>
          <w:sz w:val="24"/>
          <w:szCs w:val="24"/>
          <w:lang w:val="en-US" w:eastAsia="zh-CN"/>
        </w:rPr>
        <w:t>a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ctive ingredients </w:t>
      </w:r>
      <w:r>
        <w:rPr>
          <w:rFonts w:hint="eastAsia" w:ascii="Arial" w:hAnsi="Arial" w:cs="Arial"/>
          <w:sz w:val="24"/>
          <w:szCs w:val="24"/>
          <w:lang w:val="en-US" w:eastAsia="zh-CN"/>
        </w:rPr>
        <w:t xml:space="preserve">in </w:t>
      </w:r>
      <w:r>
        <w:rPr>
          <w:rFonts w:hint="default" w:ascii="Arial" w:hAnsi="Arial" w:cs="Arial"/>
          <w:sz w:val="24"/>
          <w:szCs w:val="24"/>
          <w:lang w:val="en-US" w:eastAsia="zh-CN"/>
        </w:rPr>
        <w:t>Cassiae semen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1"/>
        <w:gridCol w:w="2463"/>
        <w:gridCol w:w="2063"/>
        <w:gridCol w:w="1286"/>
        <w:gridCol w:w="84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  <w:t>MOL ID</w:t>
            </w:r>
          </w:p>
        </w:tc>
        <w:tc>
          <w:tcPr>
            <w:tcW w:w="246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  <w:t>MOL Name</w:t>
            </w:r>
          </w:p>
        </w:tc>
        <w:tc>
          <w:tcPr>
            <w:tcW w:w="206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  <w:t>2D Structure</w:t>
            </w:r>
          </w:p>
        </w:tc>
        <w:tc>
          <w:tcPr>
            <w:tcW w:w="128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  <w:t>OB</w:t>
            </w:r>
            <w:r>
              <w:rPr>
                <w:rFonts w:hint="eastAsia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  <w:t>(%)</w:t>
            </w:r>
          </w:p>
        </w:tc>
        <w:tc>
          <w:tcPr>
            <w:tcW w:w="8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  <w:t>DL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Helvetica" w:cs="Arial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MOL002268</w:t>
            </w:r>
          </w:p>
        </w:tc>
        <w:tc>
          <w:tcPr>
            <w:tcW w:w="246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Helvetica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begin"/>
            </w:r>
            <w:r>
              <w:rPr>
                <w:rFonts w:hint="default" w:ascii="Arial" w:hAnsi="Arial" w:eastAsia="Helvetica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instrText xml:space="preserve"> HYPERLINK "https://tcmspw.com/molecule.php?qn=2268" </w:instrText>
            </w:r>
            <w:r>
              <w:rPr>
                <w:rFonts w:hint="default" w:ascii="Arial" w:hAnsi="Arial" w:eastAsia="Helvetica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separate"/>
            </w:r>
            <w:r>
              <w:rPr>
                <w:rStyle w:val="5"/>
                <w:rFonts w:hint="default" w:ascii="Arial" w:hAnsi="Arial" w:eastAsia="Helvetica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rhein</w:t>
            </w:r>
            <w:r>
              <w:rPr>
                <w:rFonts w:hint="default" w:ascii="Arial" w:hAnsi="Arial" w:eastAsia="Helvetica" w:cs="Arial"/>
                <w:i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fldChar w:fldCharType="end"/>
            </w:r>
          </w:p>
        </w:tc>
        <w:tc>
          <w:tcPr>
            <w:tcW w:w="206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1" name="图片 1" descr="MOL002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MOL0022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47.07</w:t>
            </w:r>
          </w:p>
        </w:tc>
        <w:tc>
          <w:tcPr>
            <w:tcW w:w="844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MOL002281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"https://tcmspw.com/molecule.php?qn=2281" \o "https://tcmspw.com/molecule.php?qn=2281"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i w:val="0"/>
                <w:color w:val="auto"/>
                <w:sz w:val="24"/>
                <w:szCs w:val="24"/>
                <w:u w:val="none"/>
              </w:rPr>
              <w:t>Toralactone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46.46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MOL000449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"https://tcmspw.com/molecule.php?qn=449" \o "https://tcmspw.com/molecule.php?qn=449"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i w:val="0"/>
                <w:color w:val="auto"/>
                <w:sz w:val="24"/>
                <w:szCs w:val="24"/>
                <w:u w:val="none"/>
              </w:rPr>
              <w:t>Stigmasterol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43.83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MOL000471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"https://tcmspw.com/molecule.php?qn=471" \o "https://tcmspw.com/molecule.php?qn=471"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i w:val="0"/>
                <w:color w:val="auto"/>
                <w:sz w:val="24"/>
                <w:szCs w:val="24"/>
                <w:u w:val="none"/>
              </w:rPr>
              <w:t>aloe-emodin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83.38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MOL005043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Campesterol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12" name="图片 12" descr="MOL005043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MOL005043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37.58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MOL006465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Rubrofusarin gentiobioside</w:t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080135" cy="575945"/>
                  <wp:effectExtent l="0" t="0" r="5715" b="14605"/>
                  <wp:docPr id="13" name="图片 13" descr="MOL006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MOL00646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575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40.12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MOL006466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"https://tcmspw.com/molecule.php?qn=6466" \o "https://tcmspw.com/molecule.php?qn=6466"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i w:val="0"/>
                <w:color w:val="auto"/>
                <w:sz w:val="24"/>
                <w:szCs w:val="24"/>
                <w:u w:val="none"/>
              </w:rPr>
              <w:t>Rubrofusarin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45.55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MOL006472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"https://tcmspw.com/molecule.php?qn=6472" \o "https://tcmspw.com/molecule.php?qn=6472"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i w:val="0"/>
                <w:color w:val="auto"/>
                <w:sz w:val="24"/>
                <w:szCs w:val="24"/>
                <w:u w:val="none"/>
              </w:rPr>
              <w:t>Aurantio-obtusin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31.55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MOL006475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"https://tcmspw.com/molecule.php?qn=6475" \o "https://tcmspw.com/molecule.php?qn=6475"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i w:val="0"/>
                <w:color w:val="auto"/>
                <w:sz w:val="24"/>
                <w:szCs w:val="24"/>
                <w:u w:val="none"/>
              </w:rPr>
              <w:t>Obtusin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81.43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MOL006481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"https://tcmspw.com/molecule.php?qn=6481" \o "https://tcmspw.com/molecule.php?qn=6481"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i w:val="0"/>
                <w:color w:val="auto"/>
                <w:sz w:val="24"/>
                <w:szCs w:val="24"/>
                <w:u w:val="none"/>
              </w:rPr>
              <w:t>gluco-obtusifolin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drawing>
                <wp:inline distT="0" distB="0" distL="114300" distR="114300">
                  <wp:extent cx="1080135" cy="656590"/>
                  <wp:effectExtent l="0" t="0" r="5715" b="10160"/>
                  <wp:docPr id="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656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42.41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MOL006482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"https://tcmspw.com/molecule.php?qn=6482" \o "https://tcmspw.com/molecule.php?qn=6482"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i w:val="0"/>
                <w:color w:val="auto"/>
                <w:sz w:val="24"/>
                <w:szCs w:val="24"/>
                <w:u w:val="none"/>
              </w:rPr>
              <w:t>9,10-dihydroxy-7-methoxy-3-methylene-4H-benzo[g]isochromen-1-one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63.25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MOL006489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"https://tcmspw.com/molecule.php?qn=6489" \o "https://tcmspw.com/molecule.php?qn=6489"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i w:val="0"/>
                <w:color w:val="auto"/>
                <w:sz w:val="24"/>
                <w:szCs w:val="24"/>
                <w:u w:val="none"/>
              </w:rPr>
              <w:t>Quinizarin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1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47.34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MOL000953</w:t>
            </w:r>
          </w:p>
        </w:tc>
        <w:tc>
          <w:tcPr>
            <w:tcW w:w="24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"https://tcmspw.com/molecule.php?qn=953" \o "https://tcmspw.com/molecule.php?qn=953" </w:instrTex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Arial" w:hAnsi="Arial" w:eastAsia="宋体" w:cs="Arial"/>
                <w:i w:val="0"/>
                <w:color w:val="auto"/>
                <w:sz w:val="24"/>
                <w:szCs w:val="24"/>
                <w:u w:val="none"/>
              </w:rPr>
              <w:t>CLR</w:t>
            </w: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063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color w:val="auto"/>
                <w:sz w:val="24"/>
                <w:szCs w:val="24"/>
              </w:rPr>
            </w:pPr>
            <w:r>
              <w:rPr>
                <w:rFonts w:hint="default" w:ascii="Arial" w:hAnsi="Arial" w:cs="Arial"/>
                <w:color w:val="auto"/>
                <w:sz w:val="24"/>
                <w:szCs w:val="24"/>
              </w:rPr>
              <w:drawing>
                <wp:inline distT="0" distB="0" distL="114300" distR="114300">
                  <wp:extent cx="1080135" cy="1080135"/>
                  <wp:effectExtent l="0" t="0" r="5715" b="5715"/>
                  <wp:docPr id="1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37.87</w:t>
            </w:r>
          </w:p>
        </w:tc>
        <w:tc>
          <w:tcPr>
            <w:tcW w:w="84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0.68</w:t>
            </w:r>
          </w:p>
        </w:tc>
      </w:tr>
    </w:tbl>
    <w:p>
      <w:pPr>
        <w:rPr>
          <w:rFonts w:hint="default" w:ascii="Arial" w:hAnsi="Arial" w:cs="Arial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35D6C"/>
    <w:rsid w:val="191450C5"/>
    <w:rsid w:val="376F7CD4"/>
    <w:rsid w:val="41404A13"/>
    <w:rsid w:val="4E835D6C"/>
    <w:rsid w:val="57861FEA"/>
    <w:rsid w:val="6D67392D"/>
    <w:rsid w:val="7F65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font01"/>
    <w:basedOn w:val="4"/>
    <w:uiPriority w:val="0"/>
    <w:rPr>
      <w:rFonts w:hint="default" w:ascii="Verdana" w:hAnsi="Verdana" w:cs="Verdana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2020-09-04T07:39:00Z</dcterms:created>
  <dc:creator>007</dc:creator>
  <cp:lastModifiedBy>007</cp:lastModifiedBy>
  <dcterms:modified xsi:type="dcterms:W3CDTF">2020-09-28T08:51:36Z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