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46A395" w14:textId="16C3E8F7" w:rsidR="000B4A24" w:rsidRPr="000B4A24" w:rsidRDefault="000B4A24" w:rsidP="000B4A24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0B4A24">
        <w:rPr>
          <w:rFonts w:ascii="Times New Roman" w:hAnsi="Times New Roman" w:cs="Times New Roman"/>
          <w:sz w:val="36"/>
          <w:szCs w:val="36"/>
        </w:rPr>
        <w:t>Additional file</w:t>
      </w:r>
    </w:p>
    <w:p w14:paraId="2E22414A" w14:textId="15CE2AA4" w:rsidR="00B478F4" w:rsidRPr="00AB6040" w:rsidRDefault="00B478F4" w:rsidP="00AB6040">
      <w:pPr>
        <w:spacing w:beforeLines="50" w:before="156" w:afterLines="50" w:after="156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B6040">
        <w:rPr>
          <w:rFonts w:ascii="Times New Roman" w:hAnsi="Times New Roman" w:cs="Times New Roman"/>
          <w:i/>
          <w:iCs/>
          <w:sz w:val="24"/>
          <w:szCs w:val="24"/>
        </w:rPr>
        <w:t>S1.</w:t>
      </w:r>
      <w:r w:rsidR="00AB6040" w:rsidRPr="00AB6040">
        <w:rPr>
          <w:rFonts w:ascii="Times New Roman" w:hAnsi="Times New Roman" w:cs="Times New Roman"/>
          <w:i/>
          <w:iCs/>
          <w:sz w:val="24"/>
          <w:szCs w:val="24"/>
        </w:rPr>
        <w:t xml:space="preserve"> Attenuation compensation</w:t>
      </w:r>
    </w:p>
    <w:p w14:paraId="3140A6D6" w14:textId="08A8D289" w:rsidR="00B478F4" w:rsidRPr="00B478F4" w:rsidRDefault="00B478F4" w:rsidP="00AB6040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B478F4">
        <w:rPr>
          <w:rFonts w:ascii="Times New Roman" w:hAnsi="Times New Roman" w:cs="Times New Roman"/>
          <w:sz w:val="24"/>
          <w:szCs w:val="24"/>
        </w:rPr>
        <w:t xml:space="preserve">Girard </w:t>
      </w:r>
      <w:r w:rsidRPr="00B478F4">
        <w:rPr>
          <w:rFonts w:ascii="Times New Roman" w:hAnsi="Times New Roman" w:cs="Times New Roman"/>
          <w:i/>
          <w:iCs/>
          <w:sz w:val="24"/>
          <w:szCs w:val="24"/>
        </w:rPr>
        <w:t>et al.</w:t>
      </w:r>
      <w:r w:rsidRPr="00B478F4">
        <w:rPr>
          <w:rFonts w:ascii="Times New Roman" w:hAnsi="Times New Roman" w:cs="Times New Roman"/>
          <w:sz w:val="24"/>
          <w:szCs w:val="24"/>
        </w:rPr>
        <w:t xml:space="preserve"> developed an attenuation compensation algorithm to remove the OCT vessel shadows and enhance the contrast of optic nerve head </w:t>
      </w:r>
      <w:r>
        <w:rPr>
          <w:rFonts w:ascii="Times New Roman" w:hAnsi="Times New Roman" w:cs="Times New Roman"/>
          <w:sz w:val="24"/>
          <w:szCs w:val="24"/>
        </w:rPr>
        <w:t>[1]</w:t>
      </w:r>
      <w:r w:rsidRPr="00B478F4">
        <w:rPr>
          <w:rFonts w:ascii="Times New Roman" w:hAnsi="Times New Roman" w:cs="Times New Roman"/>
          <w:sz w:val="24"/>
          <w:szCs w:val="24"/>
        </w:rPr>
        <w:t>. This algorithm was then employed in the calculation of the attenuation coefficients of retinal tissue</w:t>
      </w:r>
      <w:r>
        <w:rPr>
          <w:rFonts w:ascii="Times New Roman" w:hAnsi="Times New Roman" w:cs="Times New Roman"/>
          <w:sz w:val="24"/>
          <w:szCs w:val="24"/>
        </w:rPr>
        <w:t xml:space="preserve"> [2]</w:t>
      </w:r>
      <w:r w:rsidRPr="00B478F4">
        <w:rPr>
          <w:rFonts w:ascii="Times New Roman" w:hAnsi="Times New Roman" w:cs="Times New Roman"/>
          <w:sz w:val="24"/>
          <w:szCs w:val="24"/>
        </w:rPr>
        <w:t xml:space="preserve">, enhancing the visibility of lamina cribrosa </w:t>
      </w:r>
      <w:r w:rsidR="00F036C6">
        <w:rPr>
          <w:rFonts w:ascii="Times New Roman" w:hAnsi="Times New Roman" w:cs="Times New Roman"/>
          <w:sz w:val="24"/>
          <w:szCs w:val="24"/>
        </w:rPr>
        <w:t>[3]</w:t>
      </w:r>
      <w:r w:rsidRPr="00B478F4">
        <w:rPr>
          <w:rFonts w:ascii="Times New Roman" w:hAnsi="Times New Roman" w:cs="Times New Roman"/>
          <w:sz w:val="24"/>
          <w:szCs w:val="24"/>
        </w:rPr>
        <w:t>, and improving the contrast of the choroid vasculature and the visibility of the sclera-choroid interface</w:t>
      </w:r>
      <w:r w:rsidR="00F036C6">
        <w:rPr>
          <w:rFonts w:ascii="Times New Roman" w:hAnsi="Times New Roman" w:cs="Times New Roman"/>
          <w:sz w:val="24"/>
          <w:szCs w:val="24"/>
        </w:rPr>
        <w:t xml:space="preserve"> [4,5]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478F4">
        <w:rPr>
          <w:rFonts w:ascii="Times New Roman" w:hAnsi="Times New Roman" w:cs="Times New Roman"/>
          <w:sz w:val="24"/>
          <w:szCs w:val="24"/>
        </w:rPr>
        <w:t xml:space="preserve">It can be expressed as: </w:t>
      </w:r>
    </w:p>
    <w:p w14:paraId="184D2E0C" w14:textId="038550E4" w:rsidR="00B478F4" w:rsidRPr="00B478F4" w:rsidRDefault="000B4A24" w:rsidP="008B0140">
      <w:pPr>
        <w:spacing w:beforeLines="50" w:before="156" w:afterLines="50" w:after="156"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AC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x,y</m:t>
                </m:r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k=x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p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k,y</m:t>
                    </m:r>
                  </m:e>
                </m:d>
              </m:e>
            </m:nary>
          </m:den>
        </m:f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="00B478F4" w:rsidRPr="00B478F4"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="008B0140">
        <w:rPr>
          <w:rFonts w:ascii="Times New Roman" w:hAnsi="Times New Roman" w:cs="Times New Roman"/>
          <w:i/>
          <w:sz w:val="24"/>
          <w:szCs w:val="24"/>
        </w:rPr>
        <w:t xml:space="preserve">            </w:t>
      </w:r>
      <w:r w:rsidR="00B478F4" w:rsidRPr="00B478F4">
        <w:rPr>
          <w:rFonts w:ascii="Times New Roman" w:hAnsi="Times New Roman" w:cs="Times New Roman"/>
          <w:sz w:val="24"/>
          <w:szCs w:val="24"/>
        </w:rPr>
        <w:t>(1)</w:t>
      </w:r>
    </w:p>
    <w:p w14:paraId="6803E508" w14:textId="1E284598" w:rsidR="00783381" w:rsidRDefault="00422BD3" w:rsidP="00AB6040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B478F4" w:rsidRPr="00B478F4">
        <w:rPr>
          <w:rFonts w:ascii="Times New Roman" w:hAnsi="Times New Roman" w:cs="Times New Roman"/>
          <w:sz w:val="24"/>
          <w:szCs w:val="24"/>
        </w:rPr>
        <w:t xml:space="preserve">here </w:t>
      </w:r>
      <w:r w:rsidR="00B478F4" w:rsidRPr="00B478F4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B478F4" w:rsidRPr="00B478F4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AC</w:t>
      </w:r>
      <w:r w:rsidR="00B478F4" w:rsidRPr="00B478F4">
        <w:rPr>
          <w:rFonts w:ascii="Times New Roman" w:hAnsi="Times New Roman" w:cs="Times New Roman"/>
          <w:sz w:val="24"/>
          <w:szCs w:val="24"/>
        </w:rPr>
        <w:t xml:space="preserve"> is the AC-enhanced image intensity and </w:t>
      </w:r>
      <w:r w:rsidR="00B478F4" w:rsidRPr="00B478F4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B478F4" w:rsidRPr="00B478F4">
        <w:rPr>
          <w:rFonts w:ascii="Times New Roman" w:hAnsi="Times New Roman" w:cs="Times New Roman"/>
          <w:sz w:val="24"/>
          <w:szCs w:val="24"/>
        </w:rPr>
        <w:t xml:space="preserve"> is the original image intensity. </w:t>
      </w:r>
      <m:oMath>
        <m:r>
          <w:rPr>
            <w:rFonts w:ascii="Cambria Math" w:hAnsi="Cambria Math" w:cs="Times New Roman"/>
            <w:sz w:val="24"/>
            <w:szCs w:val="24"/>
          </w:rPr>
          <m:t>(x,y)</m:t>
        </m:r>
      </m:oMath>
      <w:r w:rsidR="00B478F4" w:rsidRPr="00B478F4">
        <w:rPr>
          <w:rFonts w:ascii="Times New Roman" w:hAnsi="Times New Roman" w:cs="Times New Roman"/>
          <w:sz w:val="24"/>
          <w:szCs w:val="24"/>
        </w:rPr>
        <w:t xml:space="preserve"> are the pixel coordinates of the B-scan images (</w:t>
      </w:r>
      <m:oMath>
        <m:r>
          <w:rPr>
            <w:rFonts w:ascii="Cambria Math" w:hAnsi="Cambria Math" w:cs="Times New Roman"/>
            <w:sz w:val="24"/>
            <w:szCs w:val="24"/>
          </w:rPr>
          <m:t>x∈[1,  M],  y∈[1, N-1]</m:t>
        </m:r>
      </m:oMath>
      <w:r w:rsidR="00B478F4" w:rsidRPr="00B478F4">
        <w:rPr>
          <w:rFonts w:ascii="Times New Roman" w:hAnsi="Times New Roman" w:cs="Times New Roman"/>
          <w:sz w:val="24"/>
          <w:szCs w:val="24"/>
        </w:rPr>
        <w:t xml:space="preserve">). </w:t>
      </w:r>
      <w:r w:rsidR="00B478F4" w:rsidRPr="00B478F4">
        <w:rPr>
          <w:rFonts w:ascii="Times New Roman" w:hAnsi="Times New Roman" w:cs="Times New Roman"/>
          <w:i/>
          <w:sz w:val="24"/>
          <w:szCs w:val="24"/>
        </w:rPr>
        <w:t>M</w:t>
      </w:r>
      <w:r w:rsidR="00B478F4" w:rsidRPr="00B478F4">
        <w:rPr>
          <w:rFonts w:ascii="Times New Roman" w:hAnsi="Times New Roman" w:cs="Times New Roman"/>
          <w:sz w:val="24"/>
          <w:szCs w:val="24"/>
        </w:rPr>
        <w:t xml:space="preserve"> and </w:t>
      </w:r>
      <w:r w:rsidR="00B478F4" w:rsidRPr="00B478F4">
        <w:rPr>
          <w:rFonts w:ascii="Times New Roman" w:hAnsi="Times New Roman" w:cs="Times New Roman"/>
          <w:i/>
          <w:sz w:val="24"/>
          <w:szCs w:val="24"/>
        </w:rPr>
        <w:t>N</w:t>
      </w:r>
      <w:r w:rsidR="00B478F4" w:rsidRPr="00B478F4">
        <w:rPr>
          <w:rFonts w:ascii="Times New Roman" w:hAnsi="Times New Roman" w:cs="Times New Roman"/>
          <w:sz w:val="24"/>
          <w:szCs w:val="24"/>
        </w:rPr>
        <w:t xml:space="preserve"> are the row and column numbers.</w:t>
      </w:r>
    </w:p>
    <w:p w14:paraId="18005AA6" w14:textId="77777777" w:rsidR="00F414B4" w:rsidRDefault="006C107D" w:rsidP="00F414B4">
      <w:pPr>
        <w:keepNext/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0" distR="0" wp14:anchorId="5CF74A15" wp14:editId="5AD0A271">
            <wp:extent cx="2844800" cy="19074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9813" cy="1917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85550" w14:textId="1BCCE0D3" w:rsidR="00B478F4" w:rsidRPr="00F414B4" w:rsidRDefault="00F414B4" w:rsidP="00F414B4">
      <w:pPr>
        <w:pStyle w:val="a6"/>
        <w:jc w:val="center"/>
        <w:rPr>
          <w:rFonts w:ascii="Times New Roman" w:eastAsia="楷体" w:hAnsi="Times New Roman" w:cs="Times New Roman"/>
          <w:sz w:val="22"/>
          <w:szCs w:val="22"/>
        </w:rPr>
      </w:pPr>
      <w:r w:rsidRPr="00F414B4">
        <w:rPr>
          <w:rFonts w:ascii="Times New Roman" w:eastAsia="楷体" w:hAnsi="Times New Roman" w:cs="Times New Roman"/>
          <w:sz w:val="22"/>
          <w:szCs w:val="22"/>
        </w:rPr>
        <w:t xml:space="preserve">Figure </w:t>
      </w:r>
      <w:r w:rsidRPr="00F414B4">
        <w:rPr>
          <w:rFonts w:ascii="Times New Roman" w:eastAsia="楷体" w:hAnsi="Times New Roman" w:cs="Times New Roman"/>
          <w:sz w:val="22"/>
          <w:szCs w:val="22"/>
        </w:rPr>
        <w:fldChar w:fldCharType="begin"/>
      </w:r>
      <w:r w:rsidRPr="00F414B4">
        <w:rPr>
          <w:rFonts w:ascii="Times New Roman" w:eastAsia="楷体" w:hAnsi="Times New Roman" w:cs="Times New Roman"/>
          <w:sz w:val="22"/>
          <w:szCs w:val="22"/>
        </w:rPr>
        <w:instrText xml:space="preserve"> SEQ Figure \* ARABIC </w:instrText>
      </w:r>
      <w:r w:rsidRPr="00F414B4">
        <w:rPr>
          <w:rFonts w:ascii="Times New Roman" w:eastAsia="楷体" w:hAnsi="Times New Roman" w:cs="Times New Roman"/>
          <w:sz w:val="22"/>
          <w:szCs w:val="22"/>
        </w:rPr>
        <w:fldChar w:fldCharType="separate"/>
      </w:r>
      <w:r w:rsidR="00FC0E2F">
        <w:rPr>
          <w:rFonts w:ascii="Times New Roman" w:eastAsia="楷体" w:hAnsi="Times New Roman" w:cs="Times New Roman"/>
          <w:noProof/>
          <w:sz w:val="22"/>
          <w:szCs w:val="22"/>
        </w:rPr>
        <w:t>1</w:t>
      </w:r>
      <w:r w:rsidRPr="00F414B4">
        <w:rPr>
          <w:rFonts w:ascii="Times New Roman" w:eastAsia="楷体" w:hAnsi="Times New Roman" w:cs="Times New Roman"/>
          <w:sz w:val="22"/>
          <w:szCs w:val="22"/>
        </w:rPr>
        <w:fldChar w:fldCharType="end"/>
      </w:r>
      <w:r w:rsidRPr="00F414B4">
        <w:rPr>
          <w:rFonts w:ascii="Times New Roman" w:eastAsia="楷体" w:hAnsi="Times New Roman" w:cs="Times New Roman"/>
          <w:sz w:val="22"/>
          <w:szCs w:val="22"/>
        </w:rPr>
        <w:t xml:space="preserve"> Examples of using attenuation compensation. Upper: Original B-scans. Lower: Enhanced B-scans.</w:t>
      </w:r>
    </w:p>
    <w:p w14:paraId="4B4ED7DA" w14:textId="20E27D66" w:rsidR="00740E35" w:rsidRDefault="00740E35" w:rsidP="00740E35">
      <w:pPr>
        <w:spacing w:beforeLines="50" w:before="156" w:afterLines="50" w:after="156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B6040">
        <w:rPr>
          <w:rFonts w:ascii="Times New Roman" w:hAnsi="Times New Roman" w:cs="Times New Roman"/>
          <w:i/>
          <w:iCs/>
          <w:sz w:val="24"/>
          <w:szCs w:val="24"/>
        </w:rPr>
        <w:t>S</w:t>
      </w:r>
      <w:r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AB6040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>Choroid segmentation</w:t>
      </w:r>
    </w:p>
    <w:p w14:paraId="27EB6CA5" w14:textId="3C5851EA" w:rsidR="00FC0E2F" w:rsidRPr="00DA296B" w:rsidRDefault="00FC0E2F" w:rsidP="00740E35">
      <w:pPr>
        <w:spacing w:beforeLines="50" w:before="156" w:afterLines="50" w:after="156" w:line="360" w:lineRule="auto"/>
        <w:rPr>
          <w:rFonts w:ascii="Times New Roman" w:hAnsi="Times New Roman" w:cs="Times New Roman"/>
        </w:rPr>
      </w:pPr>
      <w:r w:rsidRPr="000D11DF">
        <w:rPr>
          <w:rFonts w:ascii="Times New Roman" w:hAnsi="Times New Roman" w:cs="Times New Roman" w:hint="eastAsia"/>
          <w:sz w:val="24"/>
          <w:szCs w:val="24"/>
        </w:rPr>
        <w:t>W</w:t>
      </w:r>
      <w:r w:rsidRPr="000D11DF">
        <w:rPr>
          <w:rFonts w:ascii="Times New Roman" w:hAnsi="Times New Roman" w:cs="Times New Roman"/>
          <w:sz w:val="24"/>
          <w:szCs w:val="24"/>
        </w:rPr>
        <w:t xml:space="preserve">e employ </w:t>
      </w:r>
      <w:r w:rsidR="000D11DF">
        <w:rPr>
          <w:rFonts w:ascii="Times New Roman" w:hAnsi="Times New Roman" w:cs="Times New Roman"/>
          <w:sz w:val="24"/>
          <w:szCs w:val="24"/>
        </w:rPr>
        <w:t xml:space="preserve">the </w:t>
      </w:r>
      <w:r w:rsidRPr="000D11DF">
        <w:rPr>
          <w:rFonts w:ascii="Times New Roman" w:hAnsi="Times New Roman" w:cs="Times New Roman"/>
          <w:sz w:val="24"/>
          <w:szCs w:val="24"/>
        </w:rPr>
        <w:t xml:space="preserve">U-shape </w:t>
      </w:r>
      <w:r w:rsidR="000D11DF" w:rsidRPr="000D11DF">
        <w:rPr>
          <w:rFonts w:ascii="Times New Roman" w:hAnsi="Times New Roman" w:cs="Times New Roman"/>
          <w:sz w:val="24"/>
          <w:szCs w:val="24"/>
        </w:rPr>
        <w:t>convolutional network (U-Net)</w:t>
      </w:r>
      <w:r w:rsidR="000D11DF">
        <w:rPr>
          <w:rFonts w:ascii="Times New Roman" w:hAnsi="Times New Roman" w:cs="Times New Roman"/>
          <w:sz w:val="24"/>
          <w:szCs w:val="24"/>
        </w:rPr>
        <w:t xml:space="preserve"> [6]</w:t>
      </w:r>
      <w:r w:rsidR="000D11DF" w:rsidRPr="000D11DF">
        <w:rPr>
          <w:rFonts w:ascii="Times New Roman" w:hAnsi="Times New Roman" w:cs="Times New Roman"/>
          <w:sz w:val="24"/>
          <w:szCs w:val="24"/>
        </w:rPr>
        <w:t xml:space="preserve"> to automatically segment the choroid in OCT.</w:t>
      </w:r>
      <w:r w:rsidR="000D11DF">
        <w:rPr>
          <w:rFonts w:ascii="Times New Roman" w:hAnsi="Times New Roman" w:cs="Times New Roman"/>
          <w:sz w:val="24"/>
          <w:szCs w:val="24"/>
        </w:rPr>
        <w:t xml:space="preserve"> </w:t>
      </w:r>
      <w:r w:rsidR="00D04FDA">
        <w:rPr>
          <w:rFonts w:ascii="Times New Roman" w:hAnsi="Times New Roman" w:cs="Times New Roman"/>
          <w:sz w:val="24"/>
          <w:szCs w:val="24"/>
        </w:rPr>
        <w:t>As shown in Fig. 2, the U-Net a fully convolutional network that includes convolution (</w:t>
      </w:r>
      <w:r w:rsidR="00D04FDA" w:rsidRPr="00D04FDA">
        <w:rPr>
          <w:rFonts w:ascii="Times New Roman" w:hAnsi="Times New Roman" w:cs="Times New Roman"/>
          <w:sz w:val="24"/>
          <w:szCs w:val="24"/>
        </w:rPr>
        <w:t xml:space="preserve">Conv </w:t>
      </w:r>
      <w:bookmarkStart w:id="0" w:name="_Hlk38313268"/>
      <w:r w:rsidR="00D04FDA" w:rsidRPr="00D04FDA">
        <w:rPr>
          <w:rFonts w:ascii="Times New Roman" w:hAnsi="Times New Roman" w:cs="Times New Roman"/>
          <w:sz w:val="24"/>
          <w:szCs w:val="24"/>
        </w:rPr>
        <w:t>3×3</w:t>
      </w:r>
      <w:bookmarkEnd w:id="0"/>
      <w:r w:rsidR="00DA296B">
        <w:rPr>
          <w:rFonts w:ascii="Times New Roman" w:hAnsi="Times New Roman" w:cs="Times New Roman"/>
          <w:sz w:val="24"/>
          <w:szCs w:val="24"/>
        </w:rPr>
        <w:t xml:space="preserve"> and </w:t>
      </w:r>
      <w:r w:rsidR="00DA296B" w:rsidRPr="00DA296B">
        <w:rPr>
          <w:rFonts w:ascii="Times New Roman" w:hAnsi="Times New Roman" w:cs="Times New Roman"/>
        </w:rPr>
        <w:t>Up conv 2×2</w:t>
      </w:r>
      <w:r w:rsidR="00D04FDA">
        <w:rPr>
          <w:rFonts w:ascii="Times New Roman" w:hAnsi="Times New Roman" w:cs="Times New Roman"/>
          <w:sz w:val="24"/>
          <w:szCs w:val="24"/>
        </w:rPr>
        <w:t>), max pooling (</w:t>
      </w:r>
      <w:r w:rsidR="00D04FDA" w:rsidRPr="00D04FDA">
        <w:rPr>
          <w:rFonts w:ascii="Times New Roman" w:hAnsi="Times New Roman" w:cs="Times New Roman"/>
          <w:sz w:val="24"/>
          <w:szCs w:val="24"/>
        </w:rPr>
        <w:t>Max pooling 2×2</w:t>
      </w:r>
      <w:r w:rsidR="00D04FDA">
        <w:rPr>
          <w:rFonts w:ascii="Times New Roman" w:hAnsi="Times New Roman" w:cs="Times New Roman"/>
          <w:sz w:val="24"/>
          <w:szCs w:val="24"/>
        </w:rPr>
        <w:t xml:space="preserve">), </w:t>
      </w:r>
      <w:r w:rsidR="00DA296B">
        <w:rPr>
          <w:rFonts w:ascii="Times New Roman" w:hAnsi="Times New Roman" w:cs="Times New Roman"/>
          <w:sz w:val="24"/>
          <w:szCs w:val="24"/>
        </w:rPr>
        <w:t xml:space="preserve">and </w:t>
      </w:r>
      <w:bookmarkStart w:id="1" w:name="OLE_LINK2"/>
      <w:bookmarkStart w:id="2" w:name="OLE_LINK3"/>
      <w:r w:rsidR="00DA296B">
        <w:rPr>
          <w:rFonts w:ascii="Times New Roman" w:hAnsi="Times New Roman" w:cs="Times New Roman"/>
          <w:sz w:val="24"/>
          <w:szCs w:val="24"/>
        </w:rPr>
        <w:t>nonlinear activation</w:t>
      </w:r>
      <w:bookmarkEnd w:id="1"/>
      <w:bookmarkEnd w:id="2"/>
      <w:r w:rsidR="00DA296B">
        <w:rPr>
          <w:rFonts w:ascii="Times New Roman" w:hAnsi="Times New Roman" w:cs="Times New Roman"/>
          <w:sz w:val="24"/>
          <w:szCs w:val="24"/>
        </w:rPr>
        <w:t>s (</w:t>
      </w:r>
      <w:proofErr w:type="spellStart"/>
      <w:r w:rsidR="00DA296B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="00DA296B">
        <w:rPr>
          <w:rFonts w:ascii="Times New Roman" w:hAnsi="Times New Roman" w:cs="Times New Roman"/>
          <w:sz w:val="24"/>
          <w:szCs w:val="24"/>
        </w:rPr>
        <w:t xml:space="preserve"> and Sigmoid). It uses an Encoder path (left) to extract features and a symmetric Decoder path (right) to precise localization. </w:t>
      </w:r>
      <w:r w:rsidR="00DA296B" w:rsidRPr="00DA296B">
        <w:rPr>
          <w:rFonts w:ascii="Times New Roman" w:hAnsi="Times New Roman" w:cs="Times New Roman"/>
          <w:sz w:val="24"/>
          <w:szCs w:val="24"/>
        </w:rPr>
        <w:t xml:space="preserve">To get </w:t>
      </w:r>
      <w:r w:rsidR="00DA296B" w:rsidRPr="00DA296B">
        <w:rPr>
          <w:rFonts w:ascii="Times New Roman" w:hAnsi="Times New Roman" w:cs="Times New Roman"/>
          <w:sz w:val="24"/>
          <w:szCs w:val="24"/>
        </w:rPr>
        <w:lastRenderedPageBreak/>
        <w:t>better precise locations, at every step of the decoder</w:t>
      </w:r>
      <w:r w:rsidR="00DA296B">
        <w:rPr>
          <w:rFonts w:ascii="Times New Roman" w:hAnsi="Times New Roman" w:cs="Times New Roman"/>
          <w:sz w:val="24"/>
          <w:szCs w:val="24"/>
        </w:rPr>
        <w:t>, the U-Net</w:t>
      </w:r>
      <w:r w:rsidR="00DA296B" w:rsidRPr="00DA296B">
        <w:rPr>
          <w:rFonts w:ascii="Times New Roman" w:hAnsi="Times New Roman" w:cs="Times New Roman"/>
          <w:sz w:val="24"/>
          <w:szCs w:val="24"/>
        </w:rPr>
        <w:t xml:space="preserve"> use</w:t>
      </w:r>
      <w:r w:rsidR="00DA296B">
        <w:rPr>
          <w:rFonts w:ascii="Times New Roman" w:hAnsi="Times New Roman" w:cs="Times New Roman"/>
          <w:sz w:val="24"/>
          <w:szCs w:val="24"/>
        </w:rPr>
        <w:t>s</w:t>
      </w:r>
      <w:r w:rsidR="00DA296B" w:rsidRPr="00DA296B">
        <w:rPr>
          <w:rFonts w:ascii="Times New Roman" w:hAnsi="Times New Roman" w:cs="Times New Roman"/>
          <w:sz w:val="24"/>
          <w:szCs w:val="24"/>
        </w:rPr>
        <w:t xml:space="preserve"> skip connections by concatenating the output of the transposed convolution layers with the feature maps from the Encoder at the same level</w:t>
      </w:r>
      <w:r w:rsidR="00DA296B">
        <w:rPr>
          <w:rFonts w:ascii="Times New Roman" w:hAnsi="Times New Roman" w:cs="Times New Roman"/>
          <w:sz w:val="24"/>
          <w:szCs w:val="24"/>
        </w:rPr>
        <w:t>.</w:t>
      </w:r>
      <w:r w:rsidR="00854943">
        <w:rPr>
          <w:rFonts w:ascii="Times New Roman" w:hAnsi="Times New Roman" w:cs="Times New Roman"/>
          <w:sz w:val="24"/>
          <w:szCs w:val="24"/>
        </w:rPr>
        <w:t xml:space="preserve"> The U-Net has achieved tremendous success in various medical image an</w:t>
      </w:r>
      <w:r w:rsidR="006B366E">
        <w:rPr>
          <w:rFonts w:ascii="Times New Roman" w:hAnsi="Times New Roman" w:cs="Times New Roman"/>
          <w:sz w:val="24"/>
          <w:szCs w:val="24"/>
        </w:rPr>
        <w:t xml:space="preserve">d semantic segmentation tasks. </w:t>
      </w:r>
      <w:r w:rsidR="009E477F">
        <w:rPr>
          <w:rFonts w:ascii="Times New Roman" w:hAnsi="Times New Roman" w:cs="Times New Roman"/>
          <w:sz w:val="24"/>
          <w:szCs w:val="24"/>
        </w:rPr>
        <w:t>It enables high segmentation accuracy with limited sample sizes [6,7].</w:t>
      </w:r>
    </w:p>
    <w:p w14:paraId="08BA0B83" w14:textId="77777777" w:rsidR="001616FE" w:rsidRDefault="001616FE" w:rsidP="001616FE">
      <w:pPr>
        <w:keepNext/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0" distR="0" wp14:anchorId="39539983" wp14:editId="1D89939E">
            <wp:extent cx="5022850" cy="3374973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4618" cy="3376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BD901" w14:textId="234B402C" w:rsidR="00B478F4" w:rsidRPr="00444EE2" w:rsidRDefault="001616FE" w:rsidP="001616FE">
      <w:pPr>
        <w:pStyle w:val="a6"/>
        <w:jc w:val="center"/>
        <w:rPr>
          <w:rFonts w:ascii="Times New Roman" w:hAnsi="Times New Roman" w:cs="Times New Roman"/>
          <w:sz w:val="22"/>
          <w:szCs w:val="22"/>
        </w:rPr>
      </w:pPr>
      <w:r w:rsidRPr="00444EE2">
        <w:rPr>
          <w:rFonts w:ascii="Times New Roman" w:hAnsi="Times New Roman" w:cs="Times New Roman"/>
          <w:sz w:val="22"/>
          <w:szCs w:val="22"/>
        </w:rPr>
        <w:t xml:space="preserve">Figure </w:t>
      </w:r>
      <w:r w:rsidRPr="00444EE2">
        <w:rPr>
          <w:rFonts w:ascii="Times New Roman" w:hAnsi="Times New Roman" w:cs="Times New Roman"/>
          <w:sz w:val="22"/>
          <w:szCs w:val="22"/>
        </w:rPr>
        <w:fldChar w:fldCharType="begin"/>
      </w:r>
      <w:r w:rsidRPr="00444EE2">
        <w:rPr>
          <w:rFonts w:ascii="Times New Roman" w:hAnsi="Times New Roman" w:cs="Times New Roman"/>
          <w:sz w:val="22"/>
          <w:szCs w:val="22"/>
        </w:rPr>
        <w:instrText xml:space="preserve"> SEQ Figure \* ARABIC </w:instrText>
      </w:r>
      <w:r w:rsidRPr="00444EE2">
        <w:rPr>
          <w:rFonts w:ascii="Times New Roman" w:hAnsi="Times New Roman" w:cs="Times New Roman"/>
          <w:sz w:val="22"/>
          <w:szCs w:val="22"/>
        </w:rPr>
        <w:fldChar w:fldCharType="separate"/>
      </w:r>
      <w:r w:rsidR="00FC0E2F" w:rsidRPr="00444EE2">
        <w:rPr>
          <w:rFonts w:ascii="Times New Roman" w:hAnsi="Times New Roman" w:cs="Times New Roman"/>
          <w:noProof/>
          <w:sz w:val="22"/>
          <w:szCs w:val="22"/>
        </w:rPr>
        <w:t>2</w:t>
      </w:r>
      <w:r w:rsidRPr="00444EE2">
        <w:rPr>
          <w:rFonts w:ascii="Times New Roman" w:hAnsi="Times New Roman" w:cs="Times New Roman"/>
          <w:sz w:val="22"/>
          <w:szCs w:val="22"/>
        </w:rPr>
        <w:fldChar w:fldCharType="end"/>
      </w:r>
      <w:r w:rsidRPr="00444EE2">
        <w:rPr>
          <w:rFonts w:ascii="Times New Roman" w:hAnsi="Times New Roman" w:cs="Times New Roman"/>
          <w:sz w:val="22"/>
          <w:szCs w:val="22"/>
        </w:rPr>
        <w:t xml:space="preserve"> The U-shape convolutional neural network</w:t>
      </w:r>
      <w:r w:rsidR="0000007C" w:rsidRPr="00444EE2">
        <w:rPr>
          <w:rFonts w:ascii="Times New Roman" w:hAnsi="Times New Roman" w:cs="Times New Roman"/>
          <w:sz w:val="22"/>
          <w:szCs w:val="22"/>
        </w:rPr>
        <w:t xml:space="preserve"> (U-Net)</w:t>
      </w:r>
      <w:r w:rsidRPr="00444EE2">
        <w:rPr>
          <w:rFonts w:ascii="Times New Roman" w:hAnsi="Times New Roman" w:cs="Times New Roman"/>
          <w:sz w:val="22"/>
          <w:szCs w:val="22"/>
        </w:rPr>
        <w:t xml:space="preserve"> employed in the automatic segmentation of the choroid.</w:t>
      </w:r>
    </w:p>
    <w:p w14:paraId="18E99A60" w14:textId="638409CC" w:rsidR="009E477F" w:rsidRPr="00B219F8" w:rsidRDefault="00B219F8" w:rsidP="00B219F8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U-Net for the choroid segmentation is implemented in </w:t>
      </w:r>
      <w:proofErr w:type="spellStart"/>
      <w:r w:rsidR="00D556C6">
        <w:rPr>
          <w:rFonts w:ascii="Times New Roman" w:hAnsi="Times New Roman" w:cs="Times New Roman"/>
          <w:sz w:val="24"/>
          <w:szCs w:val="24"/>
        </w:rPr>
        <w:t>Pytorch</w:t>
      </w:r>
      <w:proofErr w:type="spellEnd"/>
      <w:r w:rsidR="00D556C6">
        <w:rPr>
          <w:rFonts w:ascii="Times New Roman" w:hAnsi="Times New Roman" w:cs="Times New Roman"/>
          <w:sz w:val="24"/>
          <w:szCs w:val="24"/>
        </w:rPr>
        <w:t>. We train the deep network with a total of 145 manually-annotated OCT B-scans. The training, validation, and testing sets are split with a ratio of 18:6:5. We employ the Adam optimizer with an initial learning rate of 10</w:t>
      </w:r>
      <w:r w:rsidR="00D556C6" w:rsidRPr="00D556C6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="00D556C6">
        <w:rPr>
          <w:rFonts w:ascii="Times New Roman" w:hAnsi="Times New Roman" w:cs="Times New Roman"/>
          <w:sz w:val="24"/>
          <w:szCs w:val="24"/>
        </w:rPr>
        <w:t xml:space="preserve">. We train a total of 200 epochs for the convergence of the model. We employ the </w:t>
      </w:r>
      <w:bookmarkStart w:id="3" w:name="_Hlk38314971"/>
      <w:r w:rsidR="00D556C6" w:rsidRPr="00D556C6">
        <w:rPr>
          <w:rFonts w:ascii="Times New Roman" w:hAnsi="Times New Roman" w:cs="Times New Roman"/>
          <w:sz w:val="24"/>
          <w:szCs w:val="24"/>
        </w:rPr>
        <w:t>average</w:t>
      </w:r>
      <w:r w:rsidR="00D556C6">
        <w:rPr>
          <w:rFonts w:ascii="Times New Roman" w:hAnsi="Times New Roman" w:cs="Times New Roman"/>
          <w:sz w:val="24"/>
          <w:szCs w:val="24"/>
        </w:rPr>
        <w:t xml:space="preserve"> </w:t>
      </w:r>
      <w:r w:rsidR="00D556C6" w:rsidRPr="00D556C6">
        <w:rPr>
          <w:rFonts w:ascii="Times New Roman" w:hAnsi="Times New Roman" w:cs="Times New Roman"/>
          <w:sz w:val="24"/>
          <w:szCs w:val="24"/>
        </w:rPr>
        <w:t>unsigned</w:t>
      </w:r>
      <w:r w:rsidR="00D556C6">
        <w:rPr>
          <w:rFonts w:ascii="Times New Roman" w:hAnsi="Times New Roman" w:cs="Times New Roman"/>
          <w:sz w:val="24"/>
          <w:szCs w:val="24"/>
        </w:rPr>
        <w:t xml:space="preserve"> </w:t>
      </w:r>
      <w:r w:rsidR="00D556C6" w:rsidRPr="00D556C6">
        <w:rPr>
          <w:rFonts w:ascii="Times New Roman" w:hAnsi="Times New Roman" w:cs="Times New Roman"/>
          <w:sz w:val="24"/>
          <w:szCs w:val="24"/>
        </w:rPr>
        <w:t>surface</w:t>
      </w:r>
      <w:r w:rsidR="00D556C6">
        <w:rPr>
          <w:rFonts w:ascii="Times New Roman" w:hAnsi="Times New Roman" w:cs="Times New Roman"/>
          <w:sz w:val="24"/>
          <w:szCs w:val="24"/>
        </w:rPr>
        <w:t xml:space="preserve"> </w:t>
      </w:r>
      <w:r w:rsidR="00D556C6" w:rsidRPr="00D556C6">
        <w:rPr>
          <w:rFonts w:ascii="Times New Roman" w:hAnsi="Times New Roman" w:cs="Times New Roman"/>
          <w:sz w:val="24"/>
          <w:szCs w:val="24"/>
        </w:rPr>
        <w:t>detection</w:t>
      </w:r>
      <w:r w:rsidR="00D556C6">
        <w:rPr>
          <w:rFonts w:ascii="Times New Roman" w:hAnsi="Times New Roman" w:cs="Times New Roman"/>
          <w:sz w:val="24"/>
          <w:szCs w:val="24"/>
        </w:rPr>
        <w:t xml:space="preserve"> </w:t>
      </w:r>
      <w:r w:rsidR="00D556C6" w:rsidRPr="00D556C6">
        <w:rPr>
          <w:rFonts w:ascii="Times New Roman" w:hAnsi="Times New Roman" w:cs="Times New Roman"/>
          <w:sz w:val="24"/>
          <w:szCs w:val="24"/>
        </w:rPr>
        <w:t>error (AUSDE)</w:t>
      </w:r>
      <w:r w:rsidR="00D556C6">
        <w:rPr>
          <w:rFonts w:ascii="Times New Roman" w:hAnsi="Times New Roman" w:cs="Times New Roman"/>
          <w:sz w:val="24"/>
          <w:szCs w:val="24"/>
        </w:rPr>
        <w:t xml:space="preserve"> to quantitatively evaluate the segmentation performance, which calculates the</w:t>
      </w:r>
      <w:r w:rsidR="00D556C6" w:rsidRPr="00D556C6">
        <w:rPr>
          <w:rFonts w:ascii="Times New Roman" w:hAnsi="Times New Roman" w:cs="Times New Roman"/>
          <w:sz w:val="24"/>
          <w:szCs w:val="24"/>
        </w:rPr>
        <w:t xml:space="preserve"> pixel-wise mismatch between the segmented choroid boundary and the </w:t>
      </w:r>
      <w:r w:rsidR="003648A0">
        <w:rPr>
          <w:rFonts w:ascii="Times New Roman" w:hAnsi="Times New Roman" w:cs="Times New Roman"/>
          <w:sz w:val="24"/>
          <w:szCs w:val="24"/>
        </w:rPr>
        <w:t xml:space="preserve">manual ground truth. </w:t>
      </w:r>
      <w:bookmarkEnd w:id="3"/>
      <w:r w:rsidR="00E20E3C">
        <w:rPr>
          <w:rFonts w:ascii="Times New Roman" w:hAnsi="Times New Roman" w:cs="Times New Roman"/>
          <w:sz w:val="24"/>
          <w:szCs w:val="24"/>
        </w:rPr>
        <w:t xml:space="preserve">We achieve </w:t>
      </w:r>
      <w:r w:rsidR="009975CB">
        <w:rPr>
          <w:rFonts w:ascii="Times New Roman" w:hAnsi="Times New Roman" w:cs="Times New Roman"/>
          <w:sz w:val="24"/>
          <w:szCs w:val="24"/>
        </w:rPr>
        <w:t>an AUSDE of 2.65 pixels</w:t>
      </w:r>
      <w:r w:rsidR="00E20E3C">
        <w:rPr>
          <w:rFonts w:ascii="Times New Roman" w:hAnsi="Times New Roman" w:cs="Times New Roman"/>
          <w:sz w:val="24"/>
          <w:szCs w:val="24"/>
        </w:rPr>
        <w:t xml:space="preserve"> using the test set. </w:t>
      </w:r>
      <w:r w:rsidR="008B21D3">
        <w:rPr>
          <w:rFonts w:ascii="Times New Roman" w:hAnsi="Times New Roman" w:cs="Times New Roman"/>
          <w:sz w:val="24"/>
          <w:szCs w:val="24"/>
        </w:rPr>
        <w:t xml:space="preserve">We then deploy the trained model to segment the data </w:t>
      </w:r>
      <w:r w:rsidR="009975CB">
        <w:rPr>
          <w:rFonts w:ascii="Times New Roman" w:hAnsi="Times New Roman" w:cs="Times New Roman"/>
          <w:sz w:val="24"/>
          <w:szCs w:val="24"/>
        </w:rPr>
        <w:t xml:space="preserve">used </w:t>
      </w:r>
      <w:r w:rsidR="008B21D3">
        <w:rPr>
          <w:rFonts w:ascii="Times New Roman" w:hAnsi="Times New Roman" w:cs="Times New Roman"/>
          <w:sz w:val="24"/>
          <w:szCs w:val="24"/>
        </w:rPr>
        <w:t xml:space="preserve">in this paper. After the automatic segmentation, we manually check the results frame by frame. Figure 3 is </w:t>
      </w:r>
      <w:r w:rsidR="008B21D3">
        <w:rPr>
          <w:rFonts w:ascii="Times New Roman" w:hAnsi="Times New Roman" w:cs="Times New Roman"/>
          <w:sz w:val="22"/>
        </w:rPr>
        <w:t>the e</w:t>
      </w:r>
      <w:r w:rsidR="008B21D3" w:rsidRPr="006A324A">
        <w:rPr>
          <w:rFonts w:ascii="Times New Roman" w:hAnsi="Times New Roman" w:cs="Times New Roman"/>
          <w:sz w:val="22"/>
        </w:rPr>
        <w:t>xamples of segmented choroid using U-Net.</w:t>
      </w:r>
      <w:r w:rsidR="008B21D3">
        <w:rPr>
          <w:rFonts w:ascii="Times New Roman" w:hAnsi="Times New Roman" w:cs="Times New Roman"/>
          <w:sz w:val="22"/>
        </w:rPr>
        <w:t xml:space="preserve"> Upper: Input B-scans. Lower: the corresponding </w:t>
      </w:r>
      <w:r w:rsidR="008B21D3">
        <w:rPr>
          <w:rFonts w:ascii="Times New Roman" w:hAnsi="Times New Roman" w:cs="Times New Roman"/>
          <w:sz w:val="22"/>
        </w:rPr>
        <w:lastRenderedPageBreak/>
        <w:t xml:space="preserve">segmentation results. We can see the automatic segmentation is accurate for different positions of the </w:t>
      </w:r>
      <w:bookmarkStart w:id="4" w:name="_Hlk38315306"/>
      <w:r w:rsidR="008B21D3">
        <w:rPr>
          <w:rFonts w:ascii="Times New Roman" w:hAnsi="Times New Roman" w:cs="Times New Roman"/>
          <w:sz w:val="22"/>
        </w:rPr>
        <w:t>6</w:t>
      </w:r>
      <w:r w:rsidR="008B21D3" w:rsidRPr="008B21D3">
        <w:rPr>
          <w:rFonts w:ascii="Times New Roman" w:hAnsi="Times New Roman" w:cs="Times New Roman"/>
          <w:sz w:val="22"/>
        </w:rPr>
        <w:t>×</w:t>
      </w:r>
      <w:r w:rsidR="008B21D3">
        <w:rPr>
          <w:rFonts w:ascii="Times New Roman" w:hAnsi="Times New Roman" w:cs="Times New Roman"/>
          <w:sz w:val="22"/>
        </w:rPr>
        <w:t>6 mm</w:t>
      </w:r>
      <w:r w:rsidR="008B21D3" w:rsidRPr="008B21D3">
        <w:rPr>
          <w:rFonts w:ascii="Times New Roman" w:hAnsi="Times New Roman" w:cs="Times New Roman"/>
          <w:sz w:val="22"/>
          <w:vertAlign w:val="superscript"/>
        </w:rPr>
        <w:t>2</w:t>
      </w:r>
      <w:bookmarkEnd w:id="4"/>
      <w:r w:rsidR="008B21D3">
        <w:rPr>
          <w:rFonts w:ascii="Times New Roman" w:hAnsi="Times New Roman" w:cs="Times New Roman"/>
          <w:sz w:val="22"/>
        </w:rPr>
        <w:t xml:space="preserve"> macular scans.</w:t>
      </w:r>
    </w:p>
    <w:p w14:paraId="63B31BE5" w14:textId="77777777" w:rsidR="006A324A" w:rsidRDefault="001616FE" w:rsidP="006A324A">
      <w:pPr>
        <w:keepNext/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0" distR="0" wp14:anchorId="48B832C6" wp14:editId="49C98A08">
            <wp:extent cx="2714625" cy="1809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7161" cy="1818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DE6B1" w14:textId="24AD32F8" w:rsidR="00B478F4" w:rsidRPr="006A324A" w:rsidRDefault="006A324A" w:rsidP="006A324A">
      <w:pPr>
        <w:pStyle w:val="a6"/>
        <w:jc w:val="center"/>
        <w:rPr>
          <w:rFonts w:ascii="Times New Roman" w:hAnsi="Times New Roman" w:cs="Times New Roman"/>
          <w:sz w:val="22"/>
          <w:szCs w:val="22"/>
        </w:rPr>
      </w:pPr>
      <w:r w:rsidRPr="006A324A">
        <w:rPr>
          <w:rFonts w:ascii="Times New Roman" w:hAnsi="Times New Roman" w:cs="Times New Roman"/>
          <w:sz w:val="22"/>
          <w:szCs w:val="22"/>
        </w:rPr>
        <w:t xml:space="preserve">Figure </w:t>
      </w:r>
      <w:r w:rsidRPr="006A324A">
        <w:rPr>
          <w:rFonts w:ascii="Times New Roman" w:hAnsi="Times New Roman" w:cs="Times New Roman"/>
          <w:sz w:val="22"/>
          <w:szCs w:val="22"/>
        </w:rPr>
        <w:fldChar w:fldCharType="begin"/>
      </w:r>
      <w:r w:rsidRPr="006A324A">
        <w:rPr>
          <w:rFonts w:ascii="Times New Roman" w:hAnsi="Times New Roman" w:cs="Times New Roman"/>
          <w:sz w:val="22"/>
          <w:szCs w:val="22"/>
        </w:rPr>
        <w:instrText xml:space="preserve"> SEQ Figure \* ARABIC </w:instrText>
      </w:r>
      <w:r w:rsidRPr="006A324A">
        <w:rPr>
          <w:rFonts w:ascii="Times New Roman" w:hAnsi="Times New Roman" w:cs="Times New Roman"/>
          <w:sz w:val="22"/>
          <w:szCs w:val="22"/>
        </w:rPr>
        <w:fldChar w:fldCharType="separate"/>
      </w:r>
      <w:r w:rsidR="00FC0E2F">
        <w:rPr>
          <w:rFonts w:ascii="Times New Roman" w:hAnsi="Times New Roman" w:cs="Times New Roman"/>
          <w:noProof/>
          <w:sz w:val="22"/>
          <w:szCs w:val="22"/>
        </w:rPr>
        <w:t>3</w:t>
      </w:r>
      <w:r w:rsidRPr="006A324A">
        <w:rPr>
          <w:rFonts w:ascii="Times New Roman" w:hAnsi="Times New Roman" w:cs="Times New Roman"/>
          <w:sz w:val="22"/>
          <w:szCs w:val="22"/>
        </w:rPr>
        <w:fldChar w:fldCharType="end"/>
      </w:r>
      <w:r w:rsidRPr="006A324A">
        <w:rPr>
          <w:rFonts w:ascii="Times New Roman" w:hAnsi="Times New Roman" w:cs="Times New Roman"/>
          <w:sz w:val="22"/>
          <w:szCs w:val="22"/>
        </w:rPr>
        <w:t xml:space="preserve"> Examples of segmented choroid using U-Net.</w:t>
      </w:r>
      <w:r>
        <w:rPr>
          <w:rFonts w:ascii="Times New Roman" w:hAnsi="Times New Roman" w:cs="Times New Roman"/>
          <w:sz w:val="22"/>
          <w:szCs w:val="22"/>
        </w:rPr>
        <w:t xml:space="preserve"> Upper: Input B-scans. Lower: </w:t>
      </w:r>
      <w:r w:rsidR="001D55A0">
        <w:rPr>
          <w:rFonts w:ascii="Times New Roman" w:hAnsi="Times New Roman" w:cs="Times New Roman"/>
          <w:sz w:val="22"/>
          <w:szCs w:val="22"/>
        </w:rPr>
        <w:t xml:space="preserve">the corresponding </w:t>
      </w:r>
      <w:r>
        <w:rPr>
          <w:rFonts w:ascii="Times New Roman" w:hAnsi="Times New Roman" w:cs="Times New Roman"/>
          <w:sz w:val="22"/>
          <w:szCs w:val="22"/>
        </w:rPr>
        <w:t>segmentation results.</w:t>
      </w:r>
    </w:p>
    <w:p w14:paraId="0AC77A1F" w14:textId="77777777" w:rsidR="005C79F2" w:rsidRDefault="005C79F2" w:rsidP="00DB0356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139942" w14:textId="07C0D7EF" w:rsidR="00DB0356" w:rsidRPr="00DB0356" w:rsidRDefault="00DB0356" w:rsidP="00DB0356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B0356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DB0356">
        <w:rPr>
          <w:rFonts w:ascii="Times New Roman" w:hAnsi="Times New Roman" w:cs="Times New Roman"/>
          <w:b/>
          <w:bCs/>
          <w:sz w:val="24"/>
          <w:szCs w:val="24"/>
        </w:rPr>
        <w:t>eferences:</w:t>
      </w:r>
    </w:p>
    <w:p w14:paraId="664FFDD5" w14:textId="1C027372" w:rsidR="00B478F4" w:rsidRDefault="00B478F4" w:rsidP="00AB6040">
      <w:pPr>
        <w:pStyle w:val="a3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B478F4">
        <w:rPr>
          <w:rFonts w:ascii="Times New Roman" w:hAnsi="Times New Roman" w:cs="Times New Roman"/>
          <w:sz w:val="24"/>
          <w:szCs w:val="24"/>
        </w:rPr>
        <w:t xml:space="preserve">M. J. Girard, N. G. </w:t>
      </w:r>
      <w:proofErr w:type="spellStart"/>
      <w:r w:rsidRPr="00B478F4">
        <w:rPr>
          <w:rFonts w:ascii="Times New Roman" w:hAnsi="Times New Roman" w:cs="Times New Roman"/>
          <w:sz w:val="24"/>
          <w:szCs w:val="24"/>
        </w:rPr>
        <w:t>Strouthidis</w:t>
      </w:r>
      <w:proofErr w:type="spellEnd"/>
      <w:r w:rsidRPr="00B478F4">
        <w:rPr>
          <w:rFonts w:ascii="Times New Roman" w:hAnsi="Times New Roman" w:cs="Times New Roman"/>
          <w:sz w:val="24"/>
          <w:szCs w:val="24"/>
        </w:rPr>
        <w:t xml:space="preserve">, C. R. </w:t>
      </w:r>
      <w:proofErr w:type="spellStart"/>
      <w:r w:rsidRPr="00B478F4">
        <w:rPr>
          <w:rFonts w:ascii="Times New Roman" w:hAnsi="Times New Roman" w:cs="Times New Roman"/>
          <w:sz w:val="24"/>
          <w:szCs w:val="24"/>
        </w:rPr>
        <w:t>Ethier</w:t>
      </w:r>
      <w:proofErr w:type="spellEnd"/>
      <w:r w:rsidRPr="00B478F4">
        <w:rPr>
          <w:rFonts w:ascii="Times New Roman" w:hAnsi="Times New Roman" w:cs="Times New Roman"/>
          <w:sz w:val="24"/>
          <w:szCs w:val="24"/>
        </w:rPr>
        <w:t xml:space="preserve">, and J. M. Mari, </w:t>
      </w:r>
      <w:r w:rsidRPr="00B478F4">
        <w:rPr>
          <w:rFonts w:ascii="Times New Roman" w:hAnsi="Times New Roman" w:cs="Times New Roman" w:hint="eastAsia"/>
          <w:sz w:val="24"/>
          <w:szCs w:val="24"/>
        </w:rPr>
        <w:t>“</w:t>
      </w:r>
      <w:r w:rsidRPr="00B478F4">
        <w:rPr>
          <w:rFonts w:ascii="Times New Roman" w:hAnsi="Times New Roman" w:cs="Times New Roman"/>
          <w:sz w:val="24"/>
          <w:szCs w:val="24"/>
        </w:rPr>
        <w:t>Shadow removal and contrast enhancement in optical coherence tomography images of the human optic nerve head,</w:t>
      </w:r>
      <w:r w:rsidRPr="00B478F4">
        <w:rPr>
          <w:rFonts w:ascii="Times New Roman" w:hAnsi="Times New Roman" w:cs="Times New Roman" w:hint="eastAsia"/>
          <w:sz w:val="24"/>
          <w:szCs w:val="24"/>
        </w:rPr>
        <w:t>”</w:t>
      </w:r>
      <w:r w:rsidRPr="00B478F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478F4">
        <w:rPr>
          <w:rFonts w:ascii="Times New Roman" w:hAnsi="Times New Roman" w:cs="Times New Roman"/>
          <w:sz w:val="24"/>
          <w:szCs w:val="24"/>
        </w:rPr>
        <w:t>Investigative ophthalmology &amp; visual science, vol. 52, no. 10,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78F4">
        <w:rPr>
          <w:rFonts w:ascii="Times New Roman" w:hAnsi="Times New Roman" w:cs="Times New Roman"/>
          <w:sz w:val="24"/>
          <w:szCs w:val="24"/>
        </w:rPr>
        <w:t>pp. 7738</w:t>
      </w:r>
      <w:r w:rsidRPr="00B478F4">
        <w:rPr>
          <w:rFonts w:ascii="Times New Roman" w:hAnsi="Times New Roman" w:cs="Times New Roman" w:hint="eastAsia"/>
          <w:sz w:val="24"/>
          <w:szCs w:val="24"/>
        </w:rPr>
        <w:t>–</w:t>
      </w:r>
      <w:r w:rsidRPr="00B478F4">
        <w:rPr>
          <w:rFonts w:ascii="Times New Roman" w:hAnsi="Times New Roman" w:cs="Times New Roman"/>
          <w:sz w:val="24"/>
          <w:szCs w:val="24"/>
        </w:rPr>
        <w:t>7748, 2011.</w:t>
      </w:r>
    </w:p>
    <w:p w14:paraId="0EFA13F3" w14:textId="2AAE34DD" w:rsidR="00931B16" w:rsidRDefault="00B478F4" w:rsidP="00931B16">
      <w:pPr>
        <w:pStyle w:val="a3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B478F4">
        <w:rPr>
          <w:rFonts w:ascii="Times New Roman" w:hAnsi="Times New Roman" w:cs="Times New Roman"/>
          <w:sz w:val="24"/>
          <w:szCs w:val="24"/>
        </w:rPr>
        <w:t xml:space="preserve">K. Vermeer, J. Mo, J. </w:t>
      </w:r>
      <w:proofErr w:type="spellStart"/>
      <w:r w:rsidRPr="00B478F4">
        <w:rPr>
          <w:rFonts w:ascii="Times New Roman" w:hAnsi="Times New Roman" w:cs="Times New Roman"/>
          <w:sz w:val="24"/>
          <w:szCs w:val="24"/>
        </w:rPr>
        <w:t>Weda</w:t>
      </w:r>
      <w:proofErr w:type="spellEnd"/>
      <w:r w:rsidRPr="00B478F4">
        <w:rPr>
          <w:rFonts w:ascii="Times New Roman" w:hAnsi="Times New Roman" w:cs="Times New Roman"/>
          <w:sz w:val="24"/>
          <w:szCs w:val="24"/>
        </w:rPr>
        <w:t xml:space="preserve">, H. </w:t>
      </w:r>
      <w:proofErr w:type="spellStart"/>
      <w:r w:rsidRPr="00B478F4">
        <w:rPr>
          <w:rFonts w:ascii="Times New Roman" w:hAnsi="Times New Roman" w:cs="Times New Roman"/>
          <w:sz w:val="24"/>
          <w:szCs w:val="24"/>
        </w:rPr>
        <w:t>Lemij</w:t>
      </w:r>
      <w:proofErr w:type="spellEnd"/>
      <w:r w:rsidRPr="00B478F4">
        <w:rPr>
          <w:rFonts w:ascii="Times New Roman" w:hAnsi="Times New Roman" w:cs="Times New Roman"/>
          <w:sz w:val="24"/>
          <w:szCs w:val="24"/>
        </w:rPr>
        <w:t>, and J. De Boer, “Depth</w:t>
      </w:r>
      <w:r w:rsidR="00114CFE">
        <w:rPr>
          <w:rFonts w:ascii="Times New Roman" w:hAnsi="Times New Roman" w:cs="Times New Roman"/>
          <w:sz w:val="24"/>
          <w:szCs w:val="24"/>
        </w:rPr>
        <w:t xml:space="preserve"> </w:t>
      </w:r>
      <w:r w:rsidRPr="00B478F4">
        <w:rPr>
          <w:rFonts w:ascii="Times New Roman" w:hAnsi="Times New Roman" w:cs="Times New Roman"/>
          <w:sz w:val="24"/>
          <w:szCs w:val="24"/>
        </w:rPr>
        <w:t>resolved model-based reconstruction of attenuation coefficients in optical coherence tomography,” Biomedical optics express,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78F4">
        <w:rPr>
          <w:rFonts w:ascii="Times New Roman" w:hAnsi="Times New Roman" w:cs="Times New Roman"/>
          <w:sz w:val="24"/>
          <w:szCs w:val="24"/>
        </w:rPr>
        <w:t>vol. 5, no. 1, pp. 322–337, 2014.</w:t>
      </w:r>
    </w:p>
    <w:p w14:paraId="19CD6E89" w14:textId="77777777" w:rsidR="00F036C6" w:rsidRDefault="00931B16" w:rsidP="00F036C6">
      <w:pPr>
        <w:pStyle w:val="a3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931B16">
        <w:rPr>
          <w:rFonts w:ascii="Times New Roman" w:hAnsi="Times New Roman" w:cs="Times New Roman"/>
          <w:sz w:val="24"/>
          <w:szCs w:val="24"/>
        </w:rPr>
        <w:t xml:space="preserve">J. M. Mari, N. G. </w:t>
      </w:r>
      <w:proofErr w:type="spellStart"/>
      <w:r w:rsidRPr="00931B16">
        <w:rPr>
          <w:rFonts w:ascii="Times New Roman" w:hAnsi="Times New Roman" w:cs="Times New Roman"/>
          <w:sz w:val="24"/>
          <w:szCs w:val="24"/>
        </w:rPr>
        <w:t>Strouthidis</w:t>
      </w:r>
      <w:proofErr w:type="spellEnd"/>
      <w:r w:rsidRPr="00931B16">
        <w:rPr>
          <w:rFonts w:ascii="Times New Roman" w:hAnsi="Times New Roman" w:cs="Times New Roman"/>
          <w:sz w:val="24"/>
          <w:szCs w:val="24"/>
        </w:rPr>
        <w:t xml:space="preserve">, S. C. Park, and M. J. Girard, </w:t>
      </w:r>
      <w:r w:rsidRPr="00931B16">
        <w:rPr>
          <w:rFonts w:ascii="Times New Roman" w:hAnsi="Times New Roman" w:cs="Times New Roman" w:hint="eastAsia"/>
          <w:sz w:val="24"/>
          <w:szCs w:val="24"/>
        </w:rPr>
        <w:t>“</w:t>
      </w:r>
      <w:r w:rsidRPr="00931B16">
        <w:rPr>
          <w:rFonts w:ascii="Times New Roman" w:hAnsi="Times New Roman" w:cs="Times New Roman"/>
          <w:sz w:val="24"/>
          <w:szCs w:val="24"/>
        </w:rPr>
        <w:t>Enhancement of lamina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1B16">
        <w:rPr>
          <w:rFonts w:ascii="Times New Roman" w:hAnsi="Times New Roman" w:cs="Times New Roman"/>
          <w:sz w:val="24"/>
          <w:szCs w:val="24"/>
        </w:rPr>
        <w:t>cribrosa visibility in optical coherence tomography images using adaptive compensation,” Investigative ophthalmology &amp; visual science, vol. 54, no. 3, pp. 2238–2247,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1B16">
        <w:rPr>
          <w:rFonts w:ascii="Times New Roman" w:hAnsi="Times New Roman" w:cs="Times New Roman"/>
          <w:sz w:val="24"/>
          <w:szCs w:val="24"/>
        </w:rPr>
        <w:t>2013.</w:t>
      </w:r>
    </w:p>
    <w:p w14:paraId="0E34BEE6" w14:textId="77777777" w:rsidR="00F036C6" w:rsidRDefault="00F036C6" w:rsidP="00F036C6">
      <w:pPr>
        <w:pStyle w:val="a3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F036C6">
        <w:rPr>
          <w:rFonts w:ascii="Times New Roman" w:hAnsi="Times New Roman" w:cs="Times New Roman"/>
          <w:sz w:val="24"/>
          <w:szCs w:val="24"/>
        </w:rPr>
        <w:t xml:space="preserve">H. Zhou, Z. Chu, Q. Zhang, Y. Dai, G. </w:t>
      </w:r>
      <w:proofErr w:type="spellStart"/>
      <w:r w:rsidRPr="00F036C6">
        <w:rPr>
          <w:rFonts w:ascii="Times New Roman" w:hAnsi="Times New Roman" w:cs="Times New Roman"/>
          <w:sz w:val="24"/>
          <w:szCs w:val="24"/>
        </w:rPr>
        <w:t>Gregori</w:t>
      </w:r>
      <w:proofErr w:type="spellEnd"/>
      <w:r w:rsidRPr="00F036C6">
        <w:rPr>
          <w:rFonts w:ascii="Times New Roman" w:hAnsi="Times New Roman" w:cs="Times New Roman"/>
          <w:sz w:val="24"/>
          <w:szCs w:val="24"/>
        </w:rPr>
        <w:t xml:space="preserve">, P. J. Rosenfeld, and R. K. Wang, “Attenuation correction assisted automatic segmentation for assessing choroidal thickness and vasculature with swept-source oct,” Biomedical optics express, vol. </w:t>
      </w:r>
      <w:r w:rsidRPr="00F036C6">
        <w:rPr>
          <w:rFonts w:ascii="Times New Roman" w:hAnsi="Times New Roman" w:cs="Times New Roman"/>
          <w:sz w:val="24"/>
          <w:szCs w:val="24"/>
        </w:rPr>
        <w:lastRenderedPageBreak/>
        <w:t>9, no. 12,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6C6">
        <w:rPr>
          <w:rFonts w:ascii="Times New Roman" w:hAnsi="Times New Roman" w:cs="Times New Roman"/>
          <w:sz w:val="24"/>
          <w:szCs w:val="24"/>
        </w:rPr>
        <w:t>pp. 6067–6080, 2018.</w:t>
      </w:r>
    </w:p>
    <w:p w14:paraId="2C709C49" w14:textId="77777777" w:rsidR="000D11DF" w:rsidRDefault="00F036C6" w:rsidP="000D11DF">
      <w:pPr>
        <w:pStyle w:val="a3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F036C6">
        <w:rPr>
          <w:rFonts w:ascii="Times New Roman" w:hAnsi="Times New Roman" w:cs="Times New Roman"/>
          <w:sz w:val="24"/>
          <w:szCs w:val="24"/>
        </w:rPr>
        <w:t xml:space="preserve">K. K. </w:t>
      </w:r>
      <w:proofErr w:type="spellStart"/>
      <w:r w:rsidRPr="00F036C6">
        <w:rPr>
          <w:rFonts w:ascii="Times New Roman" w:hAnsi="Times New Roman" w:cs="Times New Roman"/>
          <w:sz w:val="24"/>
          <w:szCs w:val="24"/>
        </w:rPr>
        <w:t>Vupparaboina</w:t>
      </w:r>
      <w:proofErr w:type="spellEnd"/>
      <w:r w:rsidRPr="00F036C6">
        <w:rPr>
          <w:rFonts w:ascii="Times New Roman" w:hAnsi="Times New Roman" w:cs="Times New Roman"/>
          <w:sz w:val="24"/>
          <w:szCs w:val="24"/>
        </w:rPr>
        <w:t xml:space="preserve">, K. K. </w:t>
      </w:r>
      <w:proofErr w:type="spellStart"/>
      <w:r w:rsidRPr="00F036C6">
        <w:rPr>
          <w:rFonts w:ascii="Times New Roman" w:hAnsi="Times New Roman" w:cs="Times New Roman"/>
          <w:sz w:val="24"/>
          <w:szCs w:val="24"/>
        </w:rPr>
        <w:t>Dansingani</w:t>
      </w:r>
      <w:proofErr w:type="spellEnd"/>
      <w:r w:rsidRPr="00F036C6">
        <w:rPr>
          <w:rFonts w:ascii="Times New Roman" w:hAnsi="Times New Roman" w:cs="Times New Roman"/>
          <w:sz w:val="24"/>
          <w:szCs w:val="24"/>
        </w:rPr>
        <w:t xml:space="preserve">, A. Goud, M. A. Rasheed, F. Jawed, S. Jana, A. </w:t>
      </w:r>
      <w:proofErr w:type="spellStart"/>
      <w:r w:rsidRPr="00F036C6">
        <w:rPr>
          <w:rFonts w:ascii="Times New Roman" w:hAnsi="Times New Roman" w:cs="Times New Roman"/>
          <w:sz w:val="24"/>
          <w:szCs w:val="24"/>
        </w:rPr>
        <w:t>Richhariya</w:t>
      </w:r>
      <w:proofErr w:type="spellEnd"/>
      <w:r w:rsidRPr="00F036C6">
        <w:rPr>
          <w:rFonts w:ascii="Times New Roman" w:hAnsi="Times New Roman" w:cs="Times New Roman"/>
          <w:sz w:val="24"/>
          <w:szCs w:val="24"/>
        </w:rPr>
        <w:t xml:space="preserve">, K. B. Freund, and J. </w:t>
      </w:r>
      <w:proofErr w:type="spellStart"/>
      <w:r w:rsidRPr="00F036C6">
        <w:rPr>
          <w:rFonts w:ascii="Times New Roman" w:hAnsi="Times New Roman" w:cs="Times New Roman"/>
          <w:sz w:val="24"/>
          <w:szCs w:val="24"/>
        </w:rPr>
        <w:t>Chhablani</w:t>
      </w:r>
      <w:proofErr w:type="spellEnd"/>
      <w:r w:rsidRPr="00F036C6">
        <w:rPr>
          <w:rFonts w:ascii="Times New Roman" w:hAnsi="Times New Roman" w:cs="Times New Roman"/>
          <w:sz w:val="24"/>
          <w:szCs w:val="24"/>
        </w:rPr>
        <w:t>, “Quantitative shadow compensated optical coherence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6C6">
        <w:rPr>
          <w:rFonts w:ascii="Times New Roman" w:hAnsi="Times New Roman" w:cs="Times New Roman"/>
          <w:sz w:val="24"/>
          <w:szCs w:val="24"/>
        </w:rPr>
        <w:t>tomography of choroidal vasculature,” Scientific reports,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36C6">
        <w:rPr>
          <w:rFonts w:ascii="Times New Roman" w:hAnsi="Times New Roman" w:cs="Times New Roman"/>
          <w:sz w:val="24"/>
          <w:szCs w:val="24"/>
        </w:rPr>
        <w:t>vol. 8, no. 1, p. 6461, 2018.</w:t>
      </w:r>
    </w:p>
    <w:p w14:paraId="16CE0277" w14:textId="5E4FB8AF" w:rsidR="000D11DF" w:rsidRDefault="000D11DF" w:rsidP="000D11DF">
      <w:pPr>
        <w:pStyle w:val="a3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5" w:name="_Hlk38315677"/>
      <w:r w:rsidRPr="000D11DF">
        <w:rPr>
          <w:rFonts w:ascii="Times New Roman" w:hAnsi="Times New Roman" w:cs="Times New Roman"/>
          <w:sz w:val="24"/>
          <w:szCs w:val="24"/>
        </w:rPr>
        <w:t xml:space="preserve">O. </w:t>
      </w:r>
      <w:proofErr w:type="spellStart"/>
      <w:r w:rsidRPr="000D11DF">
        <w:rPr>
          <w:rFonts w:ascii="Times New Roman" w:hAnsi="Times New Roman" w:cs="Times New Roman"/>
          <w:sz w:val="24"/>
          <w:szCs w:val="24"/>
        </w:rPr>
        <w:t>Ronneberger</w:t>
      </w:r>
      <w:proofErr w:type="spellEnd"/>
      <w:r w:rsidRPr="000D11DF">
        <w:rPr>
          <w:rFonts w:ascii="Times New Roman" w:hAnsi="Times New Roman" w:cs="Times New Roman"/>
          <w:sz w:val="24"/>
          <w:szCs w:val="24"/>
        </w:rPr>
        <w:t xml:space="preserve">, P. Fischer, and T. </w:t>
      </w:r>
      <w:proofErr w:type="spellStart"/>
      <w:r w:rsidRPr="000D11DF">
        <w:rPr>
          <w:rFonts w:ascii="Times New Roman" w:hAnsi="Times New Roman" w:cs="Times New Roman"/>
          <w:sz w:val="24"/>
          <w:szCs w:val="24"/>
        </w:rPr>
        <w:t>Brox</w:t>
      </w:r>
      <w:proofErr w:type="spellEnd"/>
      <w:r w:rsidRPr="000D11DF">
        <w:rPr>
          <w:rFonts w:ascii="Times New Roman" w:hAnsi="Times New Roman" w:cs="Times New Roman"/>
          <w:sz w:val="24"/>
          <w:szCs w:val="24"/>
        </w:rPr>
        <w:t>, “U-net: Convolutional networks for biomedical image segmentation,” in International Conference on Medical image computing and computer-assisted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1DF">
        <w:rPr>
          <w:rFonts w:ascii="Times New Roman" w:hAnsi="Times New Roman" w:cs="Times New Roman"/>
          <w:sz w:val="24"/>
          <w:szCs w:val="24"/>
        </w:rPr>
        <w:t>intervention. Springer, 2015, pp. 234–241.</w:t>
      </w:r>
    </w:p>
    <w:p w14:paraId="4A8CBB22" w14:textId="715952B9" w:rsidR="000D16C5" w:rsidRPr="005C79F2" w:rsidRDefault="006B366E" w:rsidP="005C79F2">
      <w:pPr>
        <w:pStyle w:val="a3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6B366E">
        <w:rPr>
          <w:rFonts w:ascii="Times New Roman" w:hAnsi="Times New Roman" w:cs="Times New Roman"/>
          <w:sz w:val="24"/>
          <w:szCs w:val="24"/>
        </w:rPr>
        <w:t>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366E">
        <w:rPr>
          <w:rFonts w:ascii="Times New Roman" w:hAnsi="Times New Roman" w:cs="Times New Roman"/>
          <w:sz w:val="24"/>
          <w:szCs w:val="24"/>
        </w:rPr>
        <w:t>Ibtehaz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366E">
        <w:rPr>
          <w:rFonts w:ascii="Times New Roman" w:hAnsi="Times New Roman" w:cs="Times New Roman"/>
          <w:sz w:val="24"/>
          <w:szCs w:val="24"/>
        </w:rPr>
        <w:t>and M.S.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366E">
        <w:rPr>
          <w:rFonts w:ascii="Times New Roman" w:hAnsi="Times New Roman" w:cs="Times New Roman"/>
          <w:sz w:val="24"/>
          <w:szCs w:val="24"/>
        </w:rPr>
        <w:t xml:space="preserve">Rahman, </w:t>
      </w: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6B366E">
        <w:rPr>
          <w:rFonts w:ascii="Times New Roman" w:hAnsi="Times New Roman" w:cs="Times New Roman"/>
          <w:sz w:val="24"/>
          <w:szCs w:val="24"/>
        </w:rPr>
        <w:t>MultiResUNet</w:t>
      </w:r>
      <w:proofErr w:type="spellEnd"/>
      <w:r w:rsidRPr="006B366E">
        <w:rPr>
          <w:rFonts w:ascii="Times New Roman" w:hAnsi="Times New Roman" w:cs="Times New Roman"/>
          <w:sz w:val="24"/>
          <w:szCs w:val="24"/>
        </w:rPr>
        <w:t>: Rethinking the U-Net architecture for multimodal biomedical image segmentation</w:t>
      </w:r>
      <w:r>
        <w:rPr>
          <w:rFonts w:ascii="Times New Roman" w:hAnsi="Times New Roman" w:cs="Times New Roman"/>
          <w:sz w:val="24"/>
          <w:szCs w:val="24"/>
        </w:rPr>
        <w:t>,”</w:t>
      </w:r>
      <w:r w:rsidRPr="006B366E">
        <w:rPr>
          <w:rFonts w:ascii="Times New Roman" w:hAnsi="Times New Roman" w:cs="Times New Roman"/>
          <w:sz w:val="24"/>
          <w:szCs w:val="24"/>
        </w:rPr>
        <w:t xml:space="preserve"> Neural Networks, 121, pp.74-87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B366E">
        <w:rPr>
          <w:rFonts w:ascii="Times New Roman" w:hAnsi="Times New Roman" w:cs="Times New Roman"/>
          <w:sz w:val="24"/>
          <w:szCs w:val="24"/>
        </w:rPr>
        <w:t>2020.</w:t>
      </w:r>
      <w:bookmarkEnd w:id="5"/>
    </w:p>
    <w:sectPr w:rsidR="000D16C5" w:rsidRPr="005C79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8C598F"/>
    <w:multiLevelType w:val="hybridMultilevel"/>
    <w:tmpl w:val="118A529E"/>
    <w:lvl w:ilvl="0" w:tplc="9878D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4B5D9D"/>
    <w:multiLevelType w:val="hybridMultilevel"/>
    <w:tmpl w:val="EF0AD626"/>
    <w:lvl w:ilvl="0" w:tplc="75C223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8F4"/>
    <w:rsid w:val="0000007C"/>
    <w:rsid w:val="00060B22"/>
    <w:rsid w:val="000B4A24"/>
    <w:rsid w:val="000D11DF"/>
    <w:rsid w:val="000D16C5"/>
    <w:rsid w:val="00114CFE"/>
    <w:rsid w:val="001609FF"/>
    <w:rsid w:val="001616FE"/>
    <w:rsid w:val="001D55A0"/>
    <w:rsid w:val="003648A0"/>
    <w:rsid w:val="00422BD3"/>
    <w:rsid w:val="00444EE2"/>
    <w:rsid w:val="005C79F2"/>
    <w:rsid w:val="006A324A"/>
    <w:rsid w:val="006B366E"/>
    <w:rsid w:val="006C107D"/>
    <w:rsid w:val="007247B2"/>
    <w:rsid w:val="00740E35"/>
    <w:rsid w:val="00783381"/>
    <w:rsid w:val="00854943"/>
    <w:rsid w:val="0087765A"/>
    <w:rsid w:val="008B0140"/>
    <w:rsid w:val="008B21D3"/>
    <w:rsid w:val="008E2F16"/>
    <w:rsid w:val="008E2F19"/>
    <w:rsid w:val="00931B16"/>
    <w:rsid w:val="009975CB"/>
    <w:rsid w:val="009E477F"/>
    <w:rsid w:val="00AB6040"/>
    <w:rsid w:val="00B219F8"/>
    <w:rsid w:val="00B478F4"/>
    <w:rsid w:val="00C55501"/>
    <w:rsid w:val="00CE00CF"/>
    <w:rsid w:val="00CF6328"/>
    <w:rsid w:val="00D04FDA"/>
    <w:rsid w:val="00D556C6"/>
    <w:rsid w:val="00DA296B"/>
    <w:rsid w:val="00DB0356"/>
    <w:rsid w:val="00DE5BE2"/>
    <w:rsid w:val="00E20E3C"/>
    <w:rsid w:val="00F036C6"/>
    <w:rsid w:val="00F414B4"/>
    <w:rsid w:val="00FC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118FB6"/>
  <w15:docId w15:val="{C7E50AC4-D5D3-46FE-959A-9D4051B66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78F4"/>
    <w:pPr>
      <w:ind w:firstLineChars="200" w:firstLine="420"/>
    </w:pPr>
  </w:style>
  <w:style w:type="paragraph" w:styleId="a4">
    <w:name w:val="Title"/>
    <w:basedOn w:val="a"/>
    <w:next w:val="a"/>
    <w:link w:val="a5"/>
    <w:uiPriority w:val="10"/>
    <w:qFormat/>
    <w:rsid w:val="00AB604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AB60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caption"/>
    <w:basedOn w:val="a"/>
    <w:next w:val="a"/>
    <w:uiPriority w:val="35"/>
    <w:unhideWhenUsed/>
    <w:qFormat/>
    <w:rsid w:val="00F414B4"/>
    <w:rPr>
      <w:rFonts w:asciiTheme="majorHAnsi" w:eastAsia="黑体" w:hAnsiTheme="majorHAnsi" w:cstheme="majorBidi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DA29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bidi="mn-Mong-CN"/>
    </w:rPr>
  </w:style>
  <w:style w:type="paragraph" w:styleId="a8">
    <w:name w:val="Balloon Text"/>
    <w:basedOn w:val="a"/>
    <w:link w:val="a9"/>
    <w:uiPriority w:val="99"/>
    <w:semiHidden/>
    <w:unhideWhenUsed/>
    <w:rsid w:val="00CF6328"/>
    <w:rPr>
      <w:rFonts w:ascii="Lucida Grande" w:hAnsi="Lucida Grande" w:cs="Lucida Grande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F632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16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Jianlong</dc:creator>
  <cp:keywords/>
  <dc:description/>
  <cp:lastModifiedBy>Kong Xiehe</cp:lastModifiedBy>
  <cp:revision>4</cp:revision>
  <dcterms:created xsi:type="dcterms:W3CDTF">2020-09-16T13:08:00Z</dcterms:created>
  <dcterms:modified xsi:type="dcterms:W3CDTF">2020-09-24T10:15:00Z</dcterms:modified>
</cp:coreProperties>
</file>