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1C1D1E"/>
          <w:spacing w:val="0"/>
          <w:sz w:val="24"/>
          <w:szCs w:val="24"/>
          <w:shd w:val="clear" w:fill="FFFFFF"/>
          <w:lang w:val="en-US" w:eastAsia="zh-CN"/>
        </w:rPr>
        <w:t>Supplementary material 6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1C1D1E"/>
          <w:spacing w:val="0"/>
          <w:sz w:val="24"/>
          <w:szCs w:val="24"/>
          <w:shd w:val="clear" w:fill="FFFFFF"/>
          <w:lang w:val="en-US" w:eastAsia="zh-CN"/>
        </w:rPr>
        <w:t xml:space="preserve">:The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expression of DEGs in Model_ecto vs ELC_ecto group by qPCR</w:t>
      </w:r>
    </w:p>
    <w:tbl>
      <w:tblPr>
        <w:tblStyle w:val="3"/>
        <w:tblpPr w:leftFromText="180" w:rightFromText="180" w:vertAnchor="text" w:horzAnchor="page" w:tblpX="1942" w:tblpY="51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26"/>
        <w:gridCol w:w="1811"/>
        <w:gridCol w:w="2119"/>
        <w:gridCol w:w="1315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genes</w:t>
            </w:r>
          </w:p>
        </w:tc>
        <w:tc>
          <w:tcPr>
            <w:tcW w:w="74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n</w:t>
            </w:r>
          </w:p>
        </w:tc>
        <w:tc>
          <w:tcPr>
            <w:tcW w:w="183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Model_ecto group</w:t>
            </w:r>
          </w:p>
        </w:tc>
        <w:tc>
          <w:tcPr>
            <w:tcW w:w="2149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ELC_ecto group</w:t>
            </w:r>
          </w:p>
        </w:tc>
        <w:tc>
          <w:tcPr>
            <w:tcW w:w="133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sz w:val="21"/>
                <w:szCs w:val="21"/>
                <w:highlight w:val="none"/>
                <w:vertAlign w:val="baseline"/>
                <w:lang w:val="en-US" w:eastAsia="zh-CN"/>
              </w:rPr>
              <w:t>t</w:t>
            </w:r>
          </w:p>
        </w:tc>
        <w:tc>
          <w:tcPr>
            <w:tcW w:w="159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/>
                <w:iCs/>
                <w:sz w:val="21"/>
                <w:szCs w:val="21"/>
                <w:highlight w:val="none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Smyd1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3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4.502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4.746</w:t>
            </w:r>
          </w:p>
        </w:tc>
        <w:tc>
          <w:tcPr>
            <w:tcW w:w="214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0.417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0.697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2.253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  <w:t>0.0438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Six1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2.164 ± 0.8954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0.2634 ± 0.1014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2.109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0.0566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Cacna1s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8.574 ± 3.577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0.6445 ± 0.443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2.2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0.0481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Eef1a2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5.267 ± 2.107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0.486 ± 0.3355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ind w:firstLine="210" w:firstLineChars="10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2.241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0.0447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Myog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3.436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3.473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0.383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highlight w:val="none"/>
                <w:u w:color="000000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0.678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1.057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0.3155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Ryr1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  <w:t>9.368 ± 4.519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0.5591 ± 0.3412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1.944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0.0758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Actn2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  <w:t>3.196 ± 1.324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cs="Times New Roman" w:eastAsiaTheme="minorEastAsia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  <w:t>0.4252 ± 0.237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2.06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0.0618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Mapk12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1.423 ± 0.5089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  <w:t>0.7529 ± 0.2277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1.201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0.2573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Myod1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0"/>
                <w:szCs w:val="20"/>
                <w:highlight w:val="none"/>
                <w:u w:val="none"/>
              </w:rPr>
              <w:t>6.339 ± 3.541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  <w:t>2.148 ± 1.786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1.057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  <w:t>0.3155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Myh4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17.67 ± 9.731</w:t>
            </w:r>
          </w:p>
        </w:tc>
        <w:tc>
          <w:tcPr>
            <w:tcW w:w="2149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12.14 ± 9.815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val="en-US" w:eastAsia="zh-CN"/>
              </w:rPr>
              <w:t>0.4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snapToGrid/>
              <w:spacing w:line="300" w:lineRule="auto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sz w:val="21"/>
                <w:szCs w:val="21"/>
                <w:highlight w:val="none"/>
                <w:u w:val="none"/>
              </w:rPr>
              <w:t>0.6976</w:t>
            </w:r>
          </w:p>
        </w:tc>
      </w:tr>
    </w:tbl>
    <w:p>
      <w:pPr>
        <w:jc w:val="center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E7EA1"/>
    <w:rsid w:val="04E405B6"/>
    <w:rsid w:val="08E319B3"/>
    <w:rsid w:val="1CDE7EA1"/>
    <w:rsid w:val="217B1206"/>
    <w:rsid w:val="2A8A23B7"/>
    <w:rsid w:val="332F47B8"/>
    <w:rsid w:val="658E1D78"/>
    <w:rsid w:val="7FB40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Calibri" w:hAnsi="Calibri" w:eastAsia="微软雅黑" w:cs="Times New Roman"/>
      <w:sz w:val="22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501</Characters>
  <Lines>0</Lines>
  <Paragraphs>0</Paragraphs>
  <TotalTime>11</TotalTime>
  <ScaleCrop>false</ScaleCrop>
  <LinksUpToDate>false</LinksUpToDate>
  <CharactersWithSpaces>546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2020-07-04T13:51:00Z</dcterms:created>
  <dc:creator>玮琳</dc:creator>
  <cp:lastModifiedBy>玮琳</cp:lastModifiedBy>
  <dcterms:modified xsi:type="dcterms:W3CDTF">2020-10-01T12:12:35Z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