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</w:rPr>
        <w:t xml:space="preserve">Supplementary Material 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 xml:space="preserve">The expression of 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</w:rPr>
        <w:t>VEGFA,VEGFB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 xml:space="preserve"> and 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</w:rPr>
        <w:t>IL-1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β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  <w:lang w:val="en-US" w:eastAsia="zh-CN"/>
        </w:rPr>
        <w:t>in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E3033"/>
          <w:spacing w:val="0"/>
          <w:sz w:val="24"/>
          <w:szCs w:val="24"/>
          <w:shd w:val="clear" w:fill="FFFFFF"/>
        </w:rPr>
        <w:t xml:space="preserve"> serum</w:t>
      </w:r>
      <w:r>
        <w:rPr>
          <w:rFonts w:hint="default" w:ascii="Times New Roman" w:hAnsi="Times New Roman" w:eastAsia="黑体" w:cs="Times New Roman"/>
          <w:b/>
          <w:bCs/>
          <w:sz w:val="24"/>
          <w:szCs w:val="24"/>
        </w:rPr>
        <w:t>（pg/m1，</w:t>
      </w:r>
      <w:bookmarkStart w:id="0" w:name="OLE_LINK150"/>
      <w:r>
        <w:rPr>
          <w:rFonts w:hint="default" w:ascii="Times New Roman" w:hAnsi="Times New Roman" w:eastAsia="黑体" w:cs="Times New Roman"/>
          <w:b/>
          <w:bCs/>
          <w:sz w:val="24"/>
          <w:szCs w:val="24"/>
        </w:rPr>
        <w:object>
          <v:shape id="_x0000_i1025" o:spt="75" type="#_x0000_t75" style="height:14.25pt;width:9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4">
            <o:LockedField>false</o:LockedField>
          </o:OLEObject>
        </w:object>
      </w:r>
      <w:r>
        <w:rPr>
          <w:rFonts w:hint="default" w:ascii="Times New Roman" w:hAnsi="Times New Roman" w:eastAsia="黑体" w:cs="Times New Roman"/>
          <w:b/>
          <w:bCs/>
          <w:sz w:val="24"/>
          <w:szCs w:val="24"/>
        </w:rPr>
        <w:t>±s</w:t>
      </w:r>
      <w:bookmarkEnd w:id="0"/>
      <w:r>
        <w:rPr>
          <w:rFonts w:hint="default" w:ascii="Times New Roman" w:hAnsi="Times New Roman" w:eastAsia="黑体" w:cs="Times New Roman"/>
          <w:b/>
          <w:bCs/>
          <w:sz w:val="24"/>
          <w:szCs w:val="24"/>
        </w:rPr>
        <w:t>，n=8）</w:t>
      </w:r>
    </w:p>
    <w:tbl>
      <w:tblPr>
        <w:tblStyle w:val="3"/>
        <w:tblW w:w="87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1"/>
        <w:gridCol w:w="587"/>
        <w:gridCol w:w="2043"/>
        <w:gridCol w:w="2211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41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Group</w:t>
            </w:r>
          </w:p>
        </w:tc>
        <w:tc>
          <w:tcPr>
            <w:tcW w:w="58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n</w:t>
            </w:r>
          </w:p>
        </w:tc>
        <w:tc>
          <w:tcPr>
            <w:tcW w:w="204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VEGFA</w:t>
            </w:r>
          </w:p>
        </w:tc>
        <w:tc>
          <w:tcPr>
            <w:tcW w:w="2211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VEGFB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IL-1β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Control</w:t>
            </w:r>
          </w:p>
        </w:tc>
        <w:tc>
          <w:tcPr>
            <w:tcW w:w="58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04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34.838±1.403 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superscript"/>
                <w:lang w:val="en-US" w:eastAsia="zh-CN"/>
              </w:rPr>
              <w:t>*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18.66±23.03</w:t>
            </w:r>
          </w:p>
        </w:tc>
        <w:tc>
          <w:tcPr>
            <w:tcW w:w="197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208.727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190.453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Model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38.866±2.706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31.971±26.300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271.333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219.114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ELC high group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35.345±4.205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21.785±23.870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120.383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147.196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ELC middle group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36.777±2.745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38.261±20.758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211.607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214.592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1" w:name="OLE_LINK1"/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ELC low group</w:t>
            </w:r>
            <w:bookmarkEnd w:id="1"/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35.024±2.662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***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25.168±22.890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84.763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±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104.504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 w:eastAsia="zh-CN"/>
              </w:rPr>
              <w:t>F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2.742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lang w:val="en-US" w:eastAsia="zh-CN"/>
              </w:rPr>
              <w:t>0.674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1.399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941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P</w:t>
            </w:r>
          </w:p>
        </w:tc>
        <w:tc>
          <w:tcPr>
            <w:tcW w:w="587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43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bottom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lang w:val="en-US" w:eastAsia="zh-CN"/>
              </w:rPr>
              <w:t>0.044</w:t>
            </w:r>
          </w:p>
        </w:tc>
        <w:tc>
          <w:tcPr>
            <w:tcW w:w="2211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lang w:val="en-US" w:eastAsia="zh-CN"/>
              </w:rPr>
              <w:t>0.614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bidi w:val="0"/>
              <w:spacing w:line="300" w:lineRule="auto"/>
              <w:jc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i w:val="0"/>
                <w:iCs w:val="0"/>
                <w:sz w:val="21"/>
                <w:szCs w:val="21"/>
                <w:lang w:val="en-US" w:eastAsia="zh-CN"/>
              </w:rPr>
              <w:t>0.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lang w:val="en-US" w:eastAsia="zh-CN" w:bidi="ar"/>
              </w:rPr>
              <w:t>255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23333B"/>
    <w:rsid w:val="17FA753D"/>
    <w:rsid w:val="2D2767DA"/>
    <w:rsid w:val="5A7F04C9"/>
    <w:rsid w:val="66403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Calibri" w:hAnsi="Calibri" w:eastAsia="微软雅黑" w:cs="Times New Roman"/>
      <w:sz w:val="22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linlin198908</dc:creator>
  <cp:lastModifiedBy>玮琳</cp:lastModifiedBy>
  <dcterms:modified xsi:type="dcterms:W3CDTF">2020-10-01T13:12:47Z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