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E86A5E" w14:textId="4ED7343F" w:rsidR="00992E2E" w:rsidRPr="00946039" w:rsidRDefault="00195508" w:rsidP="00992E2E">
      <w:pPr>
        <w:spacing w:before="120" w:after="160" w:line="259" w:lineRule="auto"/>
        <w:jc w:val="center"/>
        <w:rPr>
          <w:rFonts w:ascii="Arial" w:hAnsi="Arial" w:cs="Arial"/>
          <w:b/>
          <w:color w:val="000000" w:themeColor="text1"/>
          <w:sz w:val="28"/>
          <w:szCs w:val="28"/>
          <w:lang w:eastAsia="en-GB"/>
        </w:rPr>
      </w:pPr>
      <w:r w:rsidRPr="00946039">
        <w:rPr>
          <w:rFonts w:ascii="Arial" w:hAnsi="Arial" w:cs="Arial"/>
          <w:b/>
          <w:color w:val="0070C0"/>
          <w:sz w:val="28"/>
          <w:szCs w:val="28"/>
          <w:lang w:eastAsia="en-GB"/>
        </w:rPr>
        <w:t>E</w:t>
      </w:r>
      <w:r w:rsidRPr="00D837B4">
        <w:rPr>
          <w:rFonts w:ascii="Arial" w:hAnsi="Arial" w:cs="Arial"/>
          <w:b/>
          <w:color w:val="000000" w:themeColor="text1"/>
          <w:sz w:val="28"/>
          <w:szCs w:val="28"/>
          <w:lang w:eastAsia="en-GB"/>
        </w:rPr>
        <w:t xml:space="preserve">lectronic </w:t>
      </w:r>
      <w:r w:rsidRPr="00D837B4">
        <w:rPr>
          <w:rFonts w:ascii="Arial" w:hAnsi="Arial" w:cs="Arial"/>
          <w:b/>
          <w:color w:val="0070C0"/>
          <w:sz w:val="28"/>
          <w:szCs w:val="28"/>
          <w:lang w:eastAsia="en-GB"/>
        </w:rPr>
        <w:t>N</w:t>
      </w:r>
      <w:r w:rsidRPr="00D837B4">
        <w:rPr>
          <w:rFonts w:ascii="Arial" w:hAnsi="Arial" w:cs="Arial"/>
          <w:b/>
          <w:color w:val="000000" w:themeColor="text1"/>
          <w:sz w:val="28"/>
          <w:szCs w:val="28"/>
          <w:lang w:eastAsia="en-GB"/>
        </w:rPr>
        <w:t xml:space="preserve">euromuscular </w:t>
      </w:r>
      <w:r w:rsidRPr="00BD32D5">
        <w:rPr>
          <w:rFonts w:ascii="Arial" w:hAnsi="Arial" w:cs="Arial"/>
          <w:b/>
          <w:color w:val="0070C0"/>
          <w:sz w:val="28"/>
          <w:szCs w:val="28"/>
          <w:lang w:eastAsia="en-GB"/>
        </w:rPr>
        <w:t>S</w:t>
      </w:r>
      <w:r w:rsidRPr="00BD32D5">
        <w:rPr>
          <w:rFonts w:ascii="Arial" w:hAnsi="Arial" w:cs="Arial"/>
          <w:b/>
          <w:color w:val="000000" w:themeColor="text1"/>
          <w:sz w:val="28"/>
          <w:szCs w:val="28"/>
          <w:lang w:eastAsia="en-GB"/>
        </w:rPr>
        <w:t>timulation versus intermittent pneum</w:t>
      </w:r>
      <w:r w:rsidRPr="00BD32D5">
        <w:rPr>
          <w:rFonts w:ascii="Arial" w:hAnsi="Arial" w:cs="Arial"/>
          <w:b/>
          <w:color w:val="0070C0"/>
          <w:sz w:val="28"/>
          <w:szCs w:val="28"/>
          <w:lang w:eastAsia="en-GB"/>
        </w:rPr>
        <w:t>A</w:t>
      </w:r>
      <w:r w:rsidRPr="00BD32D5">
        <w:rPr>
          <w:rFonts w:ascii="Arial" w:hAnsi="Arial" w:cs="Arial"/>
          <w:b/>
          <w:color w:val="000000" w:themeColor="text1"/>
          <w:sz w:val="28"/>
          <w:szCs w:val="28"/>
          <w:lang w:eastAsia="en-GB"/>
        </w:rPr>
        <w:t>tic compression devices for the p</w:t>
      </w:r>
      <w:r w:rsidRPr="00BD32D5">
        <w:rPr>
          <w:rFonts w:ascii="Arial" w:hAnsi="Arial" w:cs="Arial"/>
          <w:b/>
          <w:color w:val="0070C0"/>
          <w:sz w:val="28"/>
          <w:szCs w:val="28"/>
          <w:lang w:eastAsia="en-GB"/>
        </w:rPr>
        <w:t>R</w:t>
      </w:r>
      <w:r w:rsidRPr="00BD32D5">
        <w:rPr>
          <w:rFonts w:ascii="Arial" w:hAnsi="Arial" w:cs="Arial"/>
          <w:b/>
          <w:color w:val="000000" w:themeColor="text1"/>
          <w:sz w:val="28"/>
          <w:szCs w:val="28"/>
          <w:lang w:eastAsia="en-GB"/>
        </w:rPr>
        <w:t xml:space="preserve">evention of venous thromboembolic disease in critically </w:t>
      </w:r>
      <w:r w:rsidRPr="00946039">
        <w:rPr>
          <w:rFonts w:ascii="Arial" w:hAnsi="Arial" w:cs="Arial"/>
          <w:b/>
          <w:color w:val="0070C0"/>
          <w:sz w:val="28"/>
          <w:szCs w:val="28"/>
          <w:lang w:eastAsia="en-GB"/>
        </w:rPr>
        <w:t>I</w:t>
      </w:r>
      <w:r w:rsidRPr="00946039">
        <w:rPr>
          <w:rFonts w:ascii="Arial" w:hAnsi="Arial" w:cs="Arial"/>
          <w:b/>
          <w:color w:val="000000" w:themeColor="text1"/>
          <w:sz w:val="28"/>
          <w:szCs w:val="28"/>
          <w:lang w:eastAsia="en-GB"/>
        </w:rPr>
        <w:t xml:space="preserve">ll </w:t>
      </w:r>
      <w:r w:rsidRPr="00946039">
        <w:rPr>
          <w:rFonts w:ascii="Arial" w:hAnsi="Arial" w:cs="Arial"/>
          <w:b/>
          <w:color w:val="0070C0"/>
          <w:sz w:val="28"/>
          <w:szCs w:val="28"/>
          <w:lang w:eastAsia="en-GB"/>
        </w:rPr>
        <w:t>A</w:t>
      </w:r>
      <w:r w:rsidRPr="00946039">
        <w:rPr>
          <w:rFonts w:ascii="Arial" w:hAnsi="Arial" w:cs="Arial"/>
          <w:b/>
          <w:color w:val="000000" w:themeColor="text1"/>
          <w:sz w:val="28"/>
          <w:szCs w:val="28"/>
          <w:lang w:eastAsia="en-GB"/>
        </w:rPr>
        <w:t>dults: a randomised feasibility study.</w:t>
      </w:r>
    </w:p>
    <w:p w14:paraId="5B8C8828" w14:textId="77777777" w:rsidR="00992E2E" w:rsidRPr="00946039" w:rsidRDefault="00992E2E" w:rsidP="00992E2E">
      <w:pPr>
        <w:spacing w:before="120" w:after="160" w:line="259" w:lineRule="auto"/>
        <w:jc w:val="center"/>
        <w:rPr>
          <w:rFonts w:ascii="Arial" w:hAnsi="Arial" w:cs="Arial"/>
          <w:b/>
          <w:color w:val="000000" w:themeColor="text1"/>
          <w:sz w:val="8"/>
          <w:szCs w:val="8"/>
          <w:lang w:eastAsia="en-GB"/>
        </w:rPr>
      </w:pPr>
    </w:p>
    <w:p w14:paraId="657588A1" w14:textId="011D4BD3" w:rsidR="005D4D36" w:rsidRPr="00946039" w:rsidRDefault="00992E2E" w:rsidP="00F10368">
      <w:pPr>
        <w:spacing w:before="120" w:after="160" w:line="259" w:lineRule="auto"/>
        <w:jc w:val="center"/>
        <w:rPr>
          <w:rFonts w:ascii="Arial" w:eastAsia="Calibri" w:hAnsi="Arial" w:cs="Arial"/>
          <w:color w:val="000000"/>
          <w:sz w:val="22"/>
          <w:szCs w:val="22"/>
        </w:rPr>
      </w:pPr>
      <w:r w:rsidRPr="00946039">
        <w:rPr>
          <w:rFonts w:ascii="Arial" w:eastAsia="Calibri" w:hAnsi="Arial" w:cs="Arial"/>
          <w:b/>
          <w:color w:val="000000"/>
          <w:sz w:val="28"/>
          <w:szCs w:val="28"/>
        </w:rPr>
        <w:t xml:space="preserve">Short title: The </w:t>
      </w:r>
      <w:r w:rsidRPr="00946039">
        <w:rPr>
          <w:rFonts w:ascii="Arial" w:eastAsia="Calibri" w:hAnsi="Arial" w:cs="Arial"/>
          <w:b/>
          <w:color w:val="0070C0"/>
          <w:sz w:val="28"/>
          <w:szCs w:val="28"/>
        </w:rPr>
        <w:t>ENSARIA</w:t>
      </w:r>
      <w:r w:rsidRPr="00946039">
        <w:rPr>
          <w:rFonts w:ascii="Arial" w:eastAsia="Calibri" w:hAnsi="Arial" w:cs="Arial"/>
          <w:b/>
          <w:color w:val="000000"/>
          <w:sz w:val="28"/>
          <w:szCs w:val="28"/>
        </w:rPr>
        <w:t xml:space="preserve"> Trial</w:t>
      </w:r>
    </w:p>
    <w:p w14:paraId="69077522" w14:textId="77777777" w:rsidR="005D4D36" w:rsidRPr="00946039" w:rsidRDefault="005D4D36" w:rsidP="0029146B">
      <w:pPr>
        <w:spacing w:after="160" w:line="259" w:lineRule="auto"/>
        <w:rPr>
          <w:rFonts w:ascii="Arial" w:eastAsia="Calibri" w:hAnsi="Arial" w:cs="Arial"/>
          <w:color w:val="000000"/>
          <w:sz w:val="22"/>
          <w:szCs w:val="22"/>
        </w:rPr>
      </w:pPr>
    </w:p>
    <w:p w14:paraId="5E2581BA" w14:textId="7EE6D7D3" w:rsidR="005D4D36" w:rsidRPr="00946039" w:rsidRDefault="00C92EAA" w:rsidP="0029146B">
      <w:pPr>
        <w:spacing w:after="160" w:line="259" w:lineRule="auto"/>
        <w:rPr>
          <w:rFonts w:ascii="Arial" w:eastAsia="Calibri" w:hAnsi="Arial" w:cs="Arial"/>
          <w:color w:val="000000"/>
          <w:sz w:val="22"/>
          <w:szCs w:val="22"/>
        </w:rPr>
      </w:pPr>
      <w:r w:rsidRPr="00946039">
        <w:rPr>
          <w:rFonts w:ascii="Arial" w:eastAsia="Calibri" w:hAnsi="Arial" w:cs="Arial"/>
          <w:b/>
          <w:color w:val="000000"/>
          <w:sz w:val="22"/>
          <w:szCs w:val="22"/>
        </w:rPr>
        <w:t>Sponsor</w:t>
      </w:r>
      <w:r w:rsidR="005714B5" w:rsidRPr="00946039">
        <w:rPr>
          <w:rFonts w:ascii="Arial" w:eastAsia="Calibri" w:hAnsi="Arial" w:cs="Arial"/>
          <w:b/>
          <w:color w:val="000000"/>
          <w:sz w:val="22"/>
          <w:szCs w:val="22"/>
        </w:rPr>
        <w:t>’s Reference:</w:t>
      </w:r>
      <w:r w:rsidR="005D4D36" w:rsidRPr="00946039">
        <w:rPr>
          <w:rFonts w:ascii="Arial" w:eastAsia="Calibri" w:hAnsi="Arial" w:cs="Arial"/>
          <w:color w:val="000000"/>
          <w:sz w:val="22"/>
          <w:szCs w:val="22"/>
        </w:rPr>
        <w:t xml:space="preserve"> </w:t>
      </w:r>
      <w:r w:rsidR="0084649E" w:rsidRPr="00946039">
        <w:rPr>
          <w:rFonts w:ascii="Arial" w:eastAsia="Calibri" w:hAnsi="Arial" w:cs="Arial"/>
          <w:color w:val="000000"/>
          <w:sz w:val="22"/>
          <w:szCs w:val="22"/>
        </w:rPr>
        <w:tab/>
      </w:r>
      <w:r w:rsidR="005714B5" w:rsidRPr="00946039">
        <w:rPr>
          <w:rFonts w:ascii="Arial" w:eastAsia="Calibri" w:hAnsi="Arial" w:cs="Arial"/>
          <w:color w:val="000000"/>
          <w:sz w:val="22"/>
          <w:szCs w:val="22"/>
        </w:rPr>
        <w:t>B01316</w:t>
      </w:r>
    </w:p>
    <w:p w14:paraId="5FEE9762" w14:textId="6B51D825" w:rsidR="005D4D36" w:rsidRPr="00946039" w:rsidRDefault="005D4D36" w:rsidP="0029146B">
      <w:pPr>
        <w:spacing w:after="160" w:line="259" w:lineRule="auto"/>
        <w:rPr>
          <w:rFonts w:ascii="Arial" w:eastAsia="Calibri" w:hAnsi="Arial" w:cs="Arial"/>
          <w:color w:val="000000"/>
          <w:sz w:val="22"/>
          <w:szCs w:val="22"/>
        </w:rPr>
      </w:pPr>
      <w:r w:rsidRPr="00946039">
        <w:rPr>
          <w:rFonts w:ascii="Arial" w:eastAsia="Calibri" w:hAnsi="Arial" w:cs="Arial"/>
          <w:b/>
          <w:color w:val="000000"/>
          <w:sz w:val="22"/>
          <w:szCs w:val="22"/>
        </w:rPr>
        <w:t>Date:</w:t>
      </w:r>
      <w:r w:rsidR="0084649E" w:rsidRPr="00946039">
        <w:rPr>
          <w:rFonts w:ascii="Arial" w:eastAsia="Calibri" w:hAnsi="Arial" w:cs="Arial"/>
          <w:b/>
          <w:color w:val="000000"/>
          <w:sz w:val="22"/>
          <w:szCs w:val="22"/>
        </w:rPr>
        <w:tab/>
      </w:r>
      <w:r w:rsidR="0084649E" w:rsidRPr="00946039">
        <w:rPr>
          <w:rFonts w:ascii="Arial" w:eastAsia="Calibri" w:hAnsi="Arial" w:cs="Arial"/>
          <w:b/>
          <w:color w:val="000000"/>
          <w:sz w:val="22"/>
          <w:szCs w:val="22"/>
        </w:rPr>
        <w:tab/>
      </w:r>
      <w:r w:rsidR="0084649E" w:rsidRPr="00946039">
        <w:rPr>
          <w:rFonts w:ascii="Arial" w:eastAsia="Calibri" w:hAnsi="Arial" w:cs="Arial"/>
          <w:b/>
          <w:color w:val="000000"/>
          <w:sz w:val="22"/>
          <w:szCs w:val="22"/>
        </w:rPr>
        <w:tab/>
      </w:r>
      <w:r w:rsidR="00A36CB6" w:rsidRPr="00946039">
        <w:rPr>
          <w:rFonts w:ascii="Arial" w:eastAsia="Calibri" w:hAnsi="Arial" w:cs="Arial"/>
          <w:b/>
          <w:color w:val="000000"/>
          <w:sz w:val="22"/>
          <w:szCs w:val="22"/>
        </w:rPr>
        <w:tab/>
      </w:r>
      <w:r w:rsidR="00363693">
        <w:rPr>
          <w:rFonts w:ascii="Arial" w:eastAsia="Calibri" w:hAnsi="Arial" w:cs="Arial"/>
          <w:b/>
          <w:color w:val="000000"/>
          <w:sz w:val="22"/>
          <w:szCs w:val="22"/>
        </w:rPr>
        <w:t>13</w:t>
      </w:r>
      <w:r w:rsidR="00363693" w:rsidRPr="00C85E2A">
        <w:rPr>
          <w:rFonts w:ascii="Arial" w:eastAsia="Calibri" w:hAnsi="Arial" w:cs="Arial"/>
          <w:b/>
          <w:color w:val="000000"/>
          <w:sz w:val="22"/>
          <w:szCs w:val="22"/>
          <w:vertAlign w:val="superscript"/>
        </w:rPr>
        <w:t>th</w:t>
      </w:r>
      <w:r w:rsidR="00363693">
        <w:rPr>
          <w:rFonts w:ascii="Arial" w:eastAsia="Calibri" w:hAnsi="Arial" w:cs="Arial"/>
          <w:b/>
          <w:color w:val="000000"/>
          <w:sz w:val="22"/>
          <w:szCs w:val="22"/>
        </w:rPr>
        <w:t xml:space="preserve"> May 2024</w:t>
      </w:r>
    </w:p>
    <w:p w14:paraId="5F326A22" w14:textId="5C9B3E67" w:rsidR="005D4D36" w:rsidRPr="00946039" w:rsidRDefault="005D4D36" w:rsidP="0029146B">
      <w:pPr>
        <w:spacing w:after="160" w:line="259" w:lineRule="auto"/>
        <w:rPr>
          <w:rFonts w:ascii="Arial" w:eastAsia="Calibri" w:hAnsi="Arial" w:cs="Arial"/>
          <w:color w:val="000000"/>
          <w:sz w:val="22"/>
          <w:szCs w:val="22"/>
        </w:rPr>
      </w:pPr>
      <w:r w:rsidRPr="00946039">
        <w:rPr>
          <w:rFonts w:ascii="Arial" w:eastAsia="Calibri" w:hAnsi="Arial" w:cs="Arial"/>
          <w:b/>
          <w:color w:val="000000"/>
          <w:sz w:val="22"/>
          <w:szCs w:val="22"/>
        </w:rPr>
        <w:t>Version:</w:t>
      </w:r>
      <w:r w:rsidRPr="00946039">
        <w:rPr>
          <w:rFonts w:ascii="Arial" w:eastAsia="Calibri" w:hAnsi="Arial" w:cs="Arial"/>
          <w:color w:val="000000"/>
          <w:sz w:val="22"/>
          <w:szCs w:val="22"/>
        </w:rPr>
        <w:t xml:space="preserve"> </w:t>
      </w:r>
      <w:r w:rsidR="0084649E" w:rsidRPr="00946039">
        <w:rPr>
          <w:rFonts w:ascii="Arial" w:eastAsia="Calibri" w:hAnsi="Arial" w:cs="Arial"/>
          <w:color w:val="000000"/>
          <w:sz w:val="22"/>
          <w:szCs w:val="22"/>
        </w:rPr>
        <w:tab/>
      </w:r>
      <w:r w:rsidR="0084649E" w:rsidRPr="00946039">
        <w:rPr>
          <w:rFonts w:ascii="Arial" w:eastAsia="Calibri" w:hAnsi="Arial" w:cs="Arial"/>
          <w:color w:val="000000"/>
          <w:sz w:val="22"/>
          <w:szCs w:val="22"/>
        </w:rPr>
        <w:tab/>
      </w:r>
      <w:r w:rsidR="00A36CB6" w:rsidRPr="00946039">
        <w:rPr>
          <w:rFonts w:ascii="Arial" w:eastAsia="Calibri" w:hAnsi="Arial" w:cs="Arial"/>
          <w:color w:val="000000"/>
          <w:sz w:val="22"/>
          <w:szCs w:val="22"/>
        </w:rPr>
        <w:tab/>
      </w:r>
      <w:r w:rsidR="006878C2">
        <w:rPr>
          <w:rFonts w:ascii="Arial" w:eastAsia="Calibri" w:hAnsi="Arial" w:cs="Arial"/>
          <w:color w:val="000000"/>
          <w:sz w:val="22"/>
          <w:szCs w:val="22"/>
        </w:rPr>
        <w:t>1.</w:t>
      </w:r>
      <w:r w:rsidR="00363693">
        <w:rPr>
          <w:rFonts w:ascii="Arial" w:eastAsia="Calibri" w:hAnsi="Arial" w:cs="Arial"/>
          <w:color w:val="000000"/>
          <w:sz w:val="22"/>
          <w:szCs w:val="22"/>
        </w:rPr>
        <w:t>6</w:t>
      </w:r>
    </w:p>
    <w:p w14:paraId="37FBCC94" w14:textId="6AD51BBD" w:rsidR="002D7F0F" w:rsidRPr="00D10E8F" w:rsidRDefault="002D7F0F" w:rsidP="0029146B">
      <w:pPr>
        <w:spacing w:after="160" w:line="259" w:lineRule="auto"/>
        <w:rPr>
          <w:rFonts w:ascii="Arial" w:eastAsia="Calibri" w:hAnsi="Arial" w:cs="Arial"/>
          <w:b/>
          <w:bCs/>
          <w:color w:val="000000"/>
          <w:sz w:val="22"/>
          <w:szCs w:val="22"/>
        </w:rPr>
      </w:pPr>
      <w:r w:rsidRPr="00946039">
        <w:rPr>
          <w:rFonts w:ascii="Arial" w:eastAsia="Calibri" w:hAnsi="Arial" w:cs="Arial"/>
          <w:b/>
          <w:bCs/>
          <w:color w:val="000000"/>
          <w:sz w:val="22"/>
          <w:szCs w:val="22"/>
        </w:rPr>
        <w:t>Trial Registration:</w:t>
      </w:r>
      <w:r w:rsidRPr="00946039">
        <w:rPr>
          <w:rFonts w:ascii="Arial" w:eastAsia="Calibri" w:hAnsi="Arial" w:cs="Arial"/>
          <w:b/>
          <w:bCs/>
          <w:color w:val="000000"/>
          <w:sz w:val="22"/>
          <w:szCs w:val="22"/>
        </w:rPr>
        <w:tab/>
      </w:r>
      <w:r w:rsidR="00A36CB6" w:rsidRPr="00946039">
        <w:rPr>
          <w:rFonts w:ascii="Arial" w:eastAsia="Calibri" w:hAnsi="Arial" w:cs="Arial"/>
          <w:b/>
          <w:bCs/>
          <w:color w:val="000000"/>
          <w:sz w:val="22"/>
          <w:szCs w:val="22"/>
        </w:rPr>
        <w:tab/>
      </w:r>
      <w:r w:rsidR="002307D0">
        <w:rPr>
          <w:rFonts w:ascii="Arial" w:eastAsia="Calibri" w:hAnsi="Arial" w:cs="Arial"/>
          <w:color w:val="000000"/>
          <w:sz w:val="22"/>
          <w:szCs w:val="22"/>
        </w:rPr>
        <w:t>ClinicalTrials.gov NCT</w:t>
      </w:r>
      <w:r w:rsidR="00D10E8F" w:rsidRPr="00D10E8F">
        <w:rPr>
          <w:rFonts w:ascii="Arial" w:eastAsia="Calibri" w:hAnsi="Arial" w:cs="Arial"/>
          <w:color w:val="000000"/>
          <w:sz w:val="22"/>
          <w:szCs w:val="22"/>
        </w:rPr>
        <w:t>05208216</w:t>
      </w:r>
    </w:p>
    <w:p w14:paraId="5AA7D14A" w14:textId="5860C3B6" w:rsidR="002D7F0F" w:rsidRPr="00946039" w:rsidRDefault="002D7F0F" w:rsidP="0032790D">
      <w:pPr>
        <w:spacing w:after="160" w:line="259" w:lineRule="auto"/>
        <w:ind w:right="-205"/>
        <w:rPr>
          <w:rFonts w:ascii="Arial" w:eastAsia="Calibri" w:hAnsi="Arial" w:cs="Arial"/>
          <w:color w:val="000000"/>
          <w:sz w:val="22"/>
          <w:szCs w:val="22"/>
        </w:rPr>
      </w:pPr>
      <w:r w:rsidRPr="00946039">
        <w:rPr>
          <w:rFonts w:ascii="Arial" w:eastAsia="Calibri" w:hAnsi="Arial" w:cs="Arial"/>
          <w:b/>
          <w:bCs/>
          <w:color w:val="000000"/>
          <w:sz w:val="22"/>
          <w:szCs w:val="22"/>
        </w:rPr>
        <w:t>Funder</w:t>
      </w:r>
      <w:r w:rsidRPr="00946039">
        <w:rPr>
          <w:rFonts w:ascii="Arial" w:eastAsia="Calibri" w:hAnsi="Arial" w:cs="Arial"/>
          <w:b/>
          <w:bCs/>
          <w:color w:val="000000"/>
          <w:sz w:val="22"/>
          <w:szCs w:val="22"/>
        </w:rPr>
        <w:tab/>
      </w:r>
      <w:r w:rsidRPr="00946039">
        <w:rPr>
          <w:rFonts w:ascii="Arial" w:eastAsia="Calibri" w:hAnsi="Arial" w:cs="Arial"/>
          <w:color w:val="000000"/>
          <w:sz w:val="22"/>
          <w:szCs w:val="22"/>
        </w:rPr>
        <w:tab/>
      </w:r>
      <w:r w:rsidR="00A36CB6" w:rsidRPr="00946039">
        <w:rPr>
          <w:rFonts w:ascii="Arial" w:eastAsia="Calibri" w:hAnsi="Arial" w:cs="Arial"/>
          <w:color w:val="000000"/>
          <w:sz w:val="22"/>
          <w:szCs w:val="22"/>
        </w:rPr>
        <w:tab/>
      </w:r>
      <w:r w:rsidR="005714B5" w:rsidRPr="00946039">
        <w:rPr>
          <w:rFonts w:ascii="Arial" w:eastAsia="Calibri" w:hAnsi="Arial" w:cs="Arial"/>
          <w:color w:val="000000"/>
          <w:sz w:val="22"/>
          <w:szCs w:val="22"/>
        </w:rPr>
        <w:t>Health Innovation Manchester: Real World Evaluation Fund</w:t>
      </w:r>
    </w:p>
    <w:p w14:paraId="053034EB" w14:textId="4FA6C623" w:rsidR="005714B5" w:rsidRPr="00946039" w:rsidRDefault="005714B5" w:rsidP="0029146B">
      <w:pPr>
        <w:spacing w:after="160" w:line="259" w:lineRule="auto"/>
        <w:rPr>
          <w:rFonts w:ascii="Arial" w:eastAsia="Calibri" w:hAnsi="Arial" w:cs="Arial"/>
          <w:color w:val="000000"/>
          <w:sz w:val="22"/>
          <w:szCs w:val="22"/>
        </w:rPr>
      </w:pPr>
      <w:r w:rsidRPr="00946039">
        <w:rPr>
          <w:rFonts w:ascii="Arial" w:eastAsia="Calibri" w:hAnsi="Arial" w:cs="Arial"/>
          <w:color w:val="000000"/>
          <w:sz w:val="22"/>
          <w:szCs w:val="22"/>
        </w:rPr>
        <w:tab/>
      </w:r>
      <w:r w:rsidRPr="00946039">
        <w:rPr>
          <w:rFonts w:ascii="Arial" w:eastAsia="Calibri" w:hAnsi="Arial" w:cs="Arial"/>
          <w:color w:val="000000"/>
          <w:sz w:val="22"/>
          <w:szCs w:val="22"/>
        </w:rPr>
        <w:tab/>
      </w:r>
      <w:r w:rsidRPr="00946039">
        <w:rPr>
          <w:rFonts w:ascii="Arial" w:eastAsia="Calibri" w:hAnsi="Arial" w:cs="Arial"/>
          <w:color w:val="000000"/>
          <w:sz w:val="22"/>
          <w:szCs w:val="22"/>
        </w:rPr>
        <w:tab/>
      </w:r>
      <w:r w:rsidR="00A36CB6" w:rsidRPr="00946039">
        <w:rPr>
          <w:rFonts w:ascii="Arial" w:eastAsia="Calibri" w:hAnsi="Arial" w:cs="Arial"/>
          <w:color w:val="000000"/>
          <w:sz w:val="22"/>
          <w:szCs w:val="22"/>
        </w:rPr>
        <w:tab/>
      </w:r>
      <w:r w:rsidRPr="00946039">
        <w:rPr>
          <w:rFonts w:ascii="Arial" w:eastAsia="Calibri" w:hAnsi="Arial" w:cs="Arial"/>
          <w:color w:val="000000"/>
          <w:sz w:val="22"/>
          <w:szCs w:val="22"/>
        </w:rPr>
        <w:t>FirstKind Ltd.</w:t>
      </w:r>
    </w:p>
    <w:p w14:paraId="350B1917" w14:textId="67C4C240" w:rsidR="005343D3" w:rsidRPr="00946039" w:rsidRDefault="005343D3" w:rsidP="0029146B">
      <w:pPr>
        <w:spacing w:after="160" w:line="259" w:lineRule="auto"/>
        <w:rPr>
          <w:rFonts w:ascii="Arial" w:eastAsia="Calibri" w:hAnsi="Arial" w:cs="Arial"/>
          <w:color w:val="000000"/>
          <w:sz w:val="22"/>
          <w:szCs w:val="22"/>
        </w:rPr>
      </w:pPr>
      <w:r w:rsidRPr="00946039">
        <w:rPr>
          <w:rFonts w:ascii="Arial" w:eastAsia="Calibri" w:hAnsi="Arial" w:cs="Arial"/>
          <w:b/>
          <w:bCs/>
          <w:color w:val="000000"/>
          <w:sz w:val="22"/>
          <w:szCs w:val="22"/>
        </w:rPr>
        <w:t xml:space="preserve">Primary </w:t>
      </w:r>
      <w:r w:rsidR="00B16B64" w:rsidRPr="00946039">
        <w:rPr>
          <w:rFonts w:ascii="Arial" w:eastAsia="Calibri" w:hAnsi="Arial" w:cs="Arial"/>
          <w:b/>
          <w:bCs/>
          <w:color w:val="000000"/>
          <w:sz w:val="22"/>
          <w:szCs w:val="22"/>
        </w:rPr>
        <w:t>Sponsor</w:t>
      </w:r>
      <w:r w:rsidRPr="00946039">
        <w:rPr>
          <w:rFonts w:ascii="Arial" w:eastAsia="Calibri" w:hAnsi="Arial" w:cs="Arial"/>
          <w:color w:val="000000"/>
          <w:sz w:val="22"/>
          <w:szCs w:val="22"/>
        </w:rPr>
        <w:tab/>
      </w:r>
      <w:r w:rsidR="00A36CB6" w:rsidRPr="00946039">
        <w:rPr>
          <w:rFonts w:ascii="Arial" w:eastAsia="Calibri" w:hAnsi="Arial" w:cs="Arial"/>
          <w:color w:val="000000"/>
          <w:sz w:val="22"/>
          <w:szCs w:val="22"/>
        </w:rPr>
        <w:tab/>
      </w:r>
      <w:r w:rsidRPr="00946039">
        <w:rPr>
          <w:rFonts w:ascii="Arial" w:eastAsia="Calibri" w:hAnsi="Arial" w:cs="Arial"/>
          <w:color w:val="000000"/>
          <w:sz w:val="22"/>
          <w:szCs w:val="22"/>
        </w:rPr>
        <w:t>Manchester University NHS Foundation Trust</w:t>
      </w:r>
    </w:p>
    <w:p w14:paraId="1534B497" w14:textId="57D692C8" w:rsidR="005343D3" w:rsidRPr="00946039" w:rsidRDefault="005343D3" w:rsidP="00AD0C73">
      <w:pPr>
        <w:spacing w:after="160" w:line="259" w:lineRule="auto"/>
        <w:ind w:left="2880"/>
        <w:rPr>
          <w:rFonts w:ascii="Arial" w:eastAsia="Calibri" w:hAnsi="Arial" w:cs="Arial"/>
          <w:color w:val="000000"/>
          <w:sz w:val="22"/>
          <w:szCs w:val="22"/>
        </w:rPr>
      </w:pPr>
      <w:r w:rsidRPr="00946039">
        <w:rPr>
          <w:rFonts w:ascii="Arial" w:eastAsia="Calibri" w:hAnsi="Arial" w:cs="Arial"/>
          <w:color w:val="000000"/>
          <w:sz w:val="22"/>
          <w:szCs w:val="22"/>
        </w:rPr>
        <w:t xml:space="preserve">Division of Research &amp; Innovation, Nowgen Building, </w:t>
      </w:r>
      <w:r w:rsidR="00AF6291">
        <w:rPr>
          <w:rFonts w:ascii="Arial" w:eastAsia="Calibri" w:hAnsi="Arial" w:cs="Arial"/>
          <w:color w:val="000000"/>
          <w:sz w:val="22"/>
          <w:szCs w:val="22"/>
        </w:rPr>
        <w:t xml:space="preserve">     </w:t>
      </w:r>
      <w:r w:rsidRPr="00946039">
        <w:rPr>
          <w:rFonts w:ascii="Arial" w:eastAsia="Calibri" w:hAnsi="Arial" w:cs="Arial"/>
          <w:color w:val="000000"/>
          <w:sz w:val="22"/>
          <w:szCs w:val="22"/>
        </w:rPr>
        <w:t>Grafton Street, Manchester, M13 9WL</w:t>
      </w:r>
    </w:p>
    <w:p w14:paraId="13169372" w14:textId="700621A0" w:rsidR="005343D3" w:rsidRPr="00946039" w:rsidRDefault="005343D3" w:rsidP="0029146B">
      <w:pPr>
        <w:spacing w:after="160" w:line="259" w:lineRule="auto"/>
        <w:rPr>
          <w:rFonts w:ascii="Arial" w:eastAsia="Calibri" w:hAnsi="Arial" w:cs="Arial"/>
          <w:i/>
          <w:iCs/>
          <w:color w:val="000000"/>
          <w:sz w:val="22"/>
          <w:szCs w:val="22"/>
        </w:rPr>
      </w:pPr>
      <w:r w:rsidRPr="00946039">
        <w:rPr>
          <w:rFonts w:ascii="Arial" w:eastAsia="Calibri" w:hAnsi="Arial" w:cs="Arial"/>
          <w:b/>
          <w:bCs/>
          <w:color w:val="000000"/>
          <w:sz w:val="22"/>
          <w:szCs w:val="22"/>
        </w:rPr>
        <w:t>Ethics Reference:</w:t>
      </w:r>
      <w:r w:rsidRPr="00946039">
        <w:rPr>
          <w:rFonts w:ascii="Arial" w:eastAsia="Calibri" w:hAnsi="Arial" w:cs="Arial"/>
          <w:b/>
          <w:bCs/>
          <w:color w:val="000000"/>
          <w:sz w:val="22"/>
          <w:szCs w:val="22"/>
        </w:rPr>
        <w:tab/>
      </w:r>
      <w:r w:rsidR="00A36CB6" w:rsidRPr="00946039">
        <w:rPr>
          <w:rFonts w:ascii="Arial" w:eastAsia="Calibri" w:hAnsi="Arial" w:cs="Arial"/>
          <w:b/>
          <w:bCs/>
          <w:color w:val="000000"/>
          <w:sz w:val="22"/>
          <w:szCs w:val="22"/>
        </w:rPr>
        <w:tab/>
      </w:r>
      <w:r w:rsidR="00C85E2A" w:rsidRPr="00C85E2A">
        <w:rPr>
          <w:rFonts w:ascii="Arial" w:eastAsia="Calibri" w:hAnsi="Arial" w:cs="Arial"/>
          <w:color w:val="000000"/>
          <w:sz w:val="22"/>
          <w:szCs w:val="22"/>
        </w:rPr>
        <w:t>22/SC/0098</w:t>
      </w:r>
    </w:p>
    <w:p w14:paraId="42A2620A" w14:textId="6A53F501" w:rsidR="008708FC" w:rsidRDefault="008708FC" w:rsidP="0029146B">
      <w:pPr>
        <w:spacing w:after="160" w:line="259" w:lineRule="auto"/>
        <w:rPr>
          <w:rFonts w:ascii="Arial" w:eastAsia="Calibri" w:hAnsi="Arial" w:cs="Arial"/>
          <w:color w:val="000000"/>
          <w:sz w:val="22"/>
          <w:szCs w:val="22"/>
        </w:rPr>
      </w:pPr>
      <w:r w:rsidRPr="00946039">
        <w:rPr>
          <w:rFonts w:ascii="Arial" w:eastAsia="Calibri" w:hAnsi="Arial" w:cs="Arial"/>
          <w:b/>
          <w:bCs/>
          <w:color w:val="000000"/>
          <w:sz w:val="22"/>
          <w:szCs w:val="22"/>
        </w:rPr>
        <w:t>IRAS ID:</w:t>
      </w:r>
      <w:r w:rsidRPr="00946039">
        <w:rPr>
          <w:rFonts w:ascii="Arial" w:eastAsia="Calibri" w:hAnsi="Arial" w:cs="Arial"/>
          <w:b/>
          <w:bCs/>
          <w:color w:val="000000"/>
          <w:sz w:val="22"/>
          <w:szCs w:val="22"/>
        </w:rPr>
        <w:tab/>
      </w:r>
      <w:r w:rsidRPr="00946039">
        <w:rPr>
          <w:rFonts w:ascii="Arial" w:eastAsia="Calibri" w:hAnsi="Arial" w:cs="Arial"/>
          <w:b/>
          <w:bCs/>
          <w:color w:val="000000"/>
          <w:sz w:val="22"/>
          <w:szCs w:val="22"/>
        </w:rPr>
        <w:tab/>
      </w:r>
      <w:r w:rsidR="00A36CB6" w:rsidRPr="00946039">
        <w:rPr>
          <w:rFonts w:ascii="Arial" w:eastAsia="Calibri" w:hAnsi="Arial" w:cs="Arial"/>
          <w:b/>
          <w:bCs/>
          <w:color w:val="000000"/>
          <w:sz w:val="22"/>
          <w:szCs w:val="22"/>
        </w:rPr>
        <w:tab/>
      </w:r>
      <w:r w:rsidRPr="00946039">
        <w:rPr>
          <w:rFonts w:ascii="Arial" w:eastAsia="Calibri" w:hAnsi="Arial" w:cs="Arial"/>
          <w:color w:val="000000"/>
          <w:sz w:val="22"/>
          <w:szCs w:val="22"/>
        </w:rPr>
        <w:t>284315</w:t>
      </w:r>
    </w:p>
    <w:p w14:paraId="370540C7" w14:textId="3442CA31" w:rsidR="005343D3" w:rsidRPr="00946039" w:rsidRDefault="005343D3" w:rsidP="0029146B">
      <w:pPr>
        <w:spacing w:after="160" w:line="259" w:lineRule="auto"/>
        <w:rPr>
          <w:rFonts w:ascii="Arial" w:eastAsia="Calibri" w:hAnsi="Arial" w:cs="Arial"/>
          <w:color w:val="000000"/>
          <w:sz w:val="22"/>
          <w:szCs w:val="22"/>
        </w:rPr>
      </w:pPr>
      <w:r w:rsidRPr="00946039">
        <w:rPr>
          <w:rFonts w:ascii="Arial" w:eastAsia="Calibri" w:hAnsi="Arial" w:cs="Arial"/>
          <w:b/>
          <w:bCs/>
          <w:color w:val="000000"/>
          <w:sz w:val="22"/>
          <w:szCs w:val="22"/>
        </w:rPr>
        <w:t>Chief Investigator:</w:t>
      </w:r>
      <w:r w:rsidRPr="00946039">
        <w:rPr>
          <w:rFonts w:ascii="Arial" w:eastAsia="Calibri" w:hAnsi="Arial" w:cs="Arial"/>
          <w:color w:val="000000"/>
          <w:sz w:val="22"/>
          <w:szCs w:val="22"/>
        </w:rPr>
        <w:tab/>
      </w:r>
      <w:r w:rsidR="00A36CB6" w:rsidRPr="00946039">
        <w:rPr>
          <w:rFonts w:ascii="Arial" w:eastAsia="Calibri" w:hAnsi="Arial" w:cs="Arial"/>
          <w:color w:val="000000"/>
          <w:sz w:val="22"/>
          <w:szCs w:val="22"/>
        </w:rPr>
        <w:tab/>
      </w:r>
      <w:r w:rsidRPr="00946039">
        <w:rPr>
          <w:rFonts w:ascii="Arial" w:eastAsia="Calibri" w:hAnsi="Arial" w:cs="Arial"/>
          <w:color w:val="000000"/>
          <w:sz w:val="22"/>
          <w:szCs w:val="22"/>
        </w:rPr>
        <w:t>Dr Jonathan Bannard-Smith</w:t>
      </w:r>
    </w:p>
    <w:p w14:paraId="4242D203" w14:textId="77777777" w:rsidR="00700C15" w:rsidRPr="00946039" w:rsidRDefault="005343D3" w:rsidP="0032790D">
      <w:pPr>
        <w:ind w:left="2160" w:firstLine="720"/>
        <w:rPr>
          <w:rFonts w:ascii="Arial" w:eastAsia="Calibri" w:hAnsi="Arial" w:cs="Arial"/>
          <w:color w:val="000000"/>
          <w:sz w:val="22"/>
          <w:szCs w:val="22"/>
        </w:rPr>
      </w:pPr>
      <w:r w:rsidRPr="00946039">
        <w:rPr>
          <w:rFonts w:ascii="Arial" w:eastAsia="Calibri" w:hAnsi="Arial" w:cs="Arial"/>
          <w:color w:val="000000"/>
          <w:sz w:val="22"/>
          <w:szCs w:val="22"/>
        </w:rPr>
        <w:t xml:space="preserve">Dept of </w:t>
      </w:r>
      <w:r w:rsidR="00700C15" w:rsidRPr="00946039">
        <w:rPr>
          <w:rFonts w:ascii="Arial" w:eastAsia="Calibri" w:hAnsi="Arial" w:cs="Arial"/>
          <w:color w:val="000000"/>
          <w:sz w:val="22"/>
          <w:szCs w:val="22"/>
        </w:rPr>
        <w:t xml:space="preserve">Adult </w:t>
      </w:r>
      <w:r w:rsidRPr="00946039">
        <w:rPr>
          <w:rFonts w:ascii="Arial" w:eastAsia="Calibri" w:hAnsi="Arial" w:cs="Arial"/>
          <w:color w:val="000000"/>
          <w:sz w:val="22"/>
          <w:szCs w:val="22"/>
        </w:rPr>
        <w:t xml:space="preserve">Critical Care, </w:t>
      </w:r>
      <w:r w:rsidR="00700C15" w:rsidRPr="00946039">
        <w:rPr>
          <w:rFonts w:ascii="Arial" w:eastAsia="Calibri" w:hAnsi="Arial" w:cs="Arial"/>
          <w:color w:val="000000"/>
          <w:sz w:val="22"/>
          <w:szCs w:val="22"/>
        </w:rPr>
        <w:t>First Floor Purple Zone,</w:t>
      </w:r>
    </w:p>
    <w:p w14:paraId="5B709770" w14:textId="13711D4C" w:rsidR="005343D3" w:rsidRPr="00946039" w:rsidRDefault="005343D3" w:rsidP="0032790D">
      <w:pPr>
        <w:spacing w:line="360" w:lineRule="auto"/>
        <w:ind w:left="2160" w:firstLine="720"/>
        <w:rPr>
          <w:rFonts w:ascii="Arial" w:eastAsia="Calibri" w:hAnsi="Arial" w:cs="Arial"/>
          <w:color w:val="000000"/>
          <w:sz w:val="22"/>
          <w:szCs w:val="22"/>
        </w:rPr>
      </w:pPr>
      <w:r w:rsidRPr="00946039">
        <w:rPr>
          <w:rFonts w:ascii="Arial" w:eastAsia="Calibri" w:hAnsi="Arial" w:cs="Arial"/>
          <w:color w:val="000000"/>
          <w:sz w:val="22"/>
          <w:szCs w:val="22"/>
        </w:rPr>
        <w:t>Manchester Royal Infirmary, Oxford Road, Manchester</w:t>
      </w:r>
    </w:p>
    <w:p w14:paraId="2C1E8AE5" w14:textId="63F78BA1" w:rsidR="005D4D36" w:rsidRPr="00946039" w:rsidRDefault="005D4D36" w:rsidP="0029146B">
      <w:pPr>
        <w:spacing w:after="160" w:line="259" w:lineRule="auto"/>
        <w:rPr>
          <w:rFonts w:ascii="Arial" w:eastAsia="Calibri" w:hAnsi="Arial" w:cs="Arial"/>
          <w:color w:val="000000"/>
          <w:sz w:val="22"/>
          <w:szCs w:val="22"/>
        </w:rPr>
      </w:pPr>
      <w:r w:rsidRPr="00946039">
        <w:rPr>
          <w:rFonts w:ascii="Arial" w:eastAsia="Calibri" w:hAnsi="Arial" w:cs="Arial"/>
          <w:b/>
          <w:color w:val="000000"/>
          <w:sz w:val="22"/>
          <w:szCs w:val="22"/>
        </w:rPr>
        <w:t xml:space="preserve">Investigational </w:t>
      </w:r>
      <w:r w:rsidR="00700C15" w:rsidRPr="00946039">
        <w:rPr>
          <w:rFonts w:ascii="Arial" w:eastAsia="Calibri" w:hAnsi="Arial" w:cs="Arial"/>
          <w:b/>
          <w:color w:val="000000"/>
          <w:sz w:val="22"/>
          <w:szCs w:val="22"/>
        </w:rPr>
        <w:t>Device</w:t>
      </w:r>
      <w:r w:rsidRPr="00946039">
        <w:rPr>
          <w:rFonts w:ascii="Arial" w:eastAsia="Calibri" w:hAnsi="Arial" w:cs="Arial"/>
          <w:b/>
          <w:color w:val="000000"/>
          <w:sz w:val="22"/>
          <w:szCs w:val="22"/>
        </w:rPr>
        <w:t>:</w:t>
      </w:r>
      <w:r w:rsidRPr="00946039">
        <w:rPr>
          <w:rFonts w:ascii="Arial" w:eastAsia="Calibri" w:hAnsi="Arial" w:cs="Arial"/>
          <w:color w:val="000000"/>
          <w:sz w:val="22"/>
          <w:szCs w:val="22"/>
        </w:rPr>
        <w:t xml:space="preserve"> </w:t>
      </w:r>
      <w:r w:rsidR="0084649E" w:rsidRPr="00946039">
        <w:rPr>
          <w:rFonts w:ascii="Arial" w:eastAsia="Calibri" w:hAnsi="Arial" w:cs="Arial"/>
          <w:color w:val="000000"/>
          <w:sz w:val="22"/>
          <w:szCs w:val="22"/>
        </w:rPr>
        <w:tab/>
      </w:r>
      <w:r w:rsidRPr="00946039">
        <w:rPr>
          <w:rFonts w:ascii="Arial" w:eastAsia="Calibri" w:hAnsi="Arial" w:cs="Arial"/>
          <w:color w:val="000000"/>
          <w:sz w:val="22"/>
          <w:szCs w:val="22"/>
        </w:rPr>
        <w:t>geko</w:t>
      </w:r>
      <w:r w:rsidRPr="00946039">
        <w:rPr>
          <w:rFonts w:ascii="Arial" w:eastAsia="Calibri" w:hAnsi="Arial" w:cs="Arial"/>
          <w:color w:val="000000"/>
          <w:sz w:val="22"/>
          <w:szCs w:val="22"/>
          <w:vertAlign w:val="superscript"/>
        </w:rPr>
        <w:t>TM</w:t>
      </w:r>
    </w:p>
    <w:p w14:paraId="372B2CCD" w14:textId="7AAD9647" w:rsidR="00EA50E3" w:rsidRPr="00946039" w:rsidRDefault="005D4D36" w:rsidP="00956788">
      <w:pPr>
        <w:spacing w:after="60" w:line="259" w:lineRule="auto"/>
        <w:rPr>
          <w:rFonts w:ascii="Arial" w:eastAsia="Calibri" w:hAnsi="Arial" w:cs="Arial"/>
          <w:color w:val="000000"/>
          <w:sz w:val="22"/>
          <w:szCs w:val="22"/>
        </w:rPr>
      </w:pPr>
      <w:r w:rsidRPr="00946039">
        <w:rPr>
          <w:rFonts w:ascii="Arial" w:eastAsia="Calibri" w:hAnsi="Arial" w:cs="Arial"/>
          <w:b/>
          <w:color w:val="000000"/>
          <w:sz w:val="22"/>
          <w:szCs w:val="22"/>
        </w:rPr>
        <w:t>Author</w:t>
      </w:r>
      <w:r w:rsidR="00A7478F" w:rsidRPr="00946039">
        <w:rPr>
          <w:rFonts w:ascii="Arial" w:eastAsia="Calibri" w:hAnsi="Arial" w:cs="Arial"/>
          <w:b/>
          <w:color w:val="000000"/>
          <w:sz w:val="22"/>
          <w:szCs w:val="22"/>
        </w:rPr>
        <w:t>s</w:t>
      </w:r>
      <w:r w:rsidRPr="00946039">
        <w:rPr>
          <w:rFonts w:ascii="Arial" w:eastAsia="Calibri" w:hAnsi="Arial" w:cs="Arial"/>
          <w:b/>
          <w:color w:val="000000"/>
          <w:sz w:val="22"/>
          <w:szCs w:val="22"/>
        </w:rPr>
        <w:t>:</w:t>
      </w:r>
      <w:r w:rsidR="001272EE" w:rsidRPr="00946039">
        <w:rPr>
          <w:rFonts w:ascii="Arial" w:eastAsia="Calibri" w:hAnsi="Arial" w:cs="Arial"/>
          <w:color w:val="000000"/>
          <w:sz w:val="22"/>
          <w:szCs w:val="22"/>
        </w:rPr>
        <w:tab/>
      </w:r>
      <w:r w:rsidR="001272EE" w:rsidRPr="00946039">
        <w:rPr>
          <w:rFonts w:ascii="Arial" w:eastAsia="Calibri" w:hAnsi="Arial" w:cs="Arial"/>
          <w:color w:val="000000"/>
          <w:sz w:val="22"/>
          <w:szCs w:val="22"/>
        </w:rPr>
        <w:tab/>
      </w:r>
      <w:r w:rsidR="00A36CB6" w:rsidRPr="00946039">
        <w:rPr>
          <w:rFonts w:ascii="Arial" w:eastAsia="Calibri" w:hAnsi="Arial" w:cs="Arial"/>
          <w:color w:val="000000"/>
          <w:sz w:val="22"/>
          <w:szCs w:val="22"/>
        </w:rPr>
        <w:tab/>
      </w:r>
      <w:r w:rsidR="00956788" w:rsidRPr="00946039">
        <w:rPr>
          <w:rFonts w:ascii="Arial" w:eastAsia="Calibri" w:hAnsi="Arial" w:cs="Arial"/>
          <w:color w:val="000000"/>
          <w:sz w:val="22"/>
          <w:szCs w:val="22"/>
        </w:rPr>
        <w:t>Dr Jonathan Bannard-Smith, Consultant in Adult Critical Care</w:t>
      </w:r>
    </w:p>
    <w:p w14:paraId="1E8938C4" w14:textId="706B1E2C" w:rsidR="00545CF5" w:rsidRPr="00946039" w:rsidRDefault="00EA50E3" w:rsidP="00F10368">
      <w:pPr>
        <w:spacing w:after="60" w:line="259" w:lineRule="auto"/>
        <w:rPr>
          <w:rFonts w:ascii="Arial" w:eastAsia="Calibri" w:hAnsi="Arial" w:cs="Arial"/>
          <w:color w:val="000000"/>
          <w:sz w:val="22"/>
          <w:szCs w:val="22"/>
        </w:rPr>
      </w:pPr>
      <w:r w:rsidRPr="00946039">
        <w:rPr>
          <w:rFonts w:ascii="Arial" w:eastAsia="Calibri" w:hAnsi="Arial" w:cs="Arial"/>
          <w:color w:val="000000"/>
          <w:sz w:val="22"/>
          <w:szCs w:val="22"/>
        </w:rPr>
        <w:tab/>
      </w:r>
      <w:r w:rsidRPr="00946039">
        <w:rPr>
          <w:rFonts w:ascii="Arial" w:eastAsia="Calibri" w:hAnsi="Arial" w:cs="Arial"/>
          <w:color w:val="000000"/>
          <w:sz w:val="22"/>
          <w:szCs w:val="22"/>
        </w:rPr>
        <w:tab/>
      </w:r>
      <w:r w:rsidRPr="00946039">
        <w:rPr>
          <w:rFonts w:ascii="Arial" w:eastAsia="Calibri" w:hAnsi="Arial" w:cs="Arial"/>
          <w:color w:val="000000"/>
          <w:sz w:val="22"/>
          <w:szCs w:val="22"/>
        </w:rPr>
        <w:tab/>
      </w:r>
      <w:r w:rsidR="00A36CB6" w:rsidRPr="00946039">
        <w:rPr>
          <w:rFonts w:ascii="Arial" w:eastAsia="Calibri" w:hAnsi="Arial" w:cs="Arial"/>
          <w:color w:val="000000"/>
          <w:sz w:val="22"/>
          <w:szCs w:val="22"/>
        </w:rPr>
        <w:tab/>
      </w:r>
      <w:r w:rsidRPr="00946039">
        <w:rPr>
          <w:rFonts w:ascii="Arial" w:eastAsia="Calibri" w:hAnsi="Arial" w:cs="Arial"/>
          <w:color w:val="000000"/>
          <w:sz w:val="22"/>
          <w:szCs w:val="22"/>
        </w:rPr>
        <w:t>Miss Natalie Fowler, Senior Critical Care Scientist</w:t>
      </w:r>
    </w:p>
    <w:p w14:paraId="2FB42D0E" w14:textId="13670426" w:rsidR="005D4D36" w:rsidRPr="00946039" w:rsidRDefault="005D4D36" w:rsidP="008708FC">
      <w:pPr>
        <w:spacing w:after="60" w:line="259" w:lineRule="auto"/>
        <w:rPr>
          <w:rFonts w:ascii="Arial" w:eastAsia="Calibri" w:hAnsi="Arial" w:cs="Arial"/>
          <w:color w:val="000000"/>
          <w:sz w:val="22"/>
          <w:szCs w:val="22"/>
        </w:rPr>
      </w:pPr>
      <w:r w:rsidRPr="00946039">
        <w:rPr>
          <w:rFonts w:ascii="Arial" w:eastAsia="Calibri" w:hAnsi="Arial" w:cs="Arial"/>
          <w:color w:val="000000"/>
          <w:sz w:val="22"/>
          <w:szCs w:val="22"/>
        </w:rPr>
        <w:tab/>
      </w:r>
      <w:r w:rsidRPr="00946039">
        <w:rPr>
          <w:rFonts w:ascii="Arial" w:eastAsia="Calibri" w:hAnsi="Arial" w:cs="Arial"/>
          <w:color w:val="000000"/>
          <w:sz w:val="22"/>
          <w:szCs w:val="22"/>
        </w:rPr>
        <w:tab/>
      </w:r>
      <w:r w:rsidRPr="00946039">
        <w:rPr>
          <w:rFonts w:ascii="Arial" w:eastAsia="Calibri" w:hAnsi="Arial" w:cs="Arial"/>
          <w:color w:val="000000"/>
          <w:sz w:val="22"/>
          <w:szCs w:val="22"/>
        </w:rPr>
        <w:tab/>
      </w:r>
    </w:p>
    <w:p w14:paraId="2E313BF7" w14:textId="77777777" w:rsidR="005D4D36" w:rsidRPr="00946039" w:rsidRDefault="005D4D36" w:rsidP="0022610A">
      <w:pPr>
        <w:spacing w:after="120"/>
        <w:jc w:val="center"/>
        <w:rPr>
          <w:rFonts w:ascii="Arial" w:eastAsia="Calibri" w:hAnsi="Arial" w:cs="Arial"/>
          <w:b/>
          <w:color w:val="000000"/>
          <w:szCs w:val="28"/>
        </w:rPr>
      </w:pPr>
      <w:r w:rsidRPr="00946039">
        <w:rPr>
          <w:rFonts w:ascii="Arial" w:eastAsia="Calibri" w:hAnsi="Arial" w:cs="Arial"/>
          <w:b/>
          <w:color w:val="000000"/>
          <w:szCs w:val="28"/>
        </w:rPr>
        <w:t>Confidentiality Statement</w:t>
      </w:r>
    </w:p>
    <w:p w14:paraId="5FC1A057" w14:textId="6ED74FB2" w:rsidR="005D4D36" w:rsidRPr="00946039" w:rsidRDefault="005D4D36" w:rsidP="00F27C43">
      <w:pPr>
        <w:spacing w:line="259" w:lineRule="auto"/>
        <w:jc w:val="center"/>
        <w:rPr>
          <w:rFonts w:ascii="Arial" w:eastAsia="Calibri" w:hAnsi="Arial" w:cs="Arial"/>
          <w:color w:val="000000"/>
          <w:sz w:val="22"/>
          <w:szCs w:val="22"/>
        </w:rPr>
      </w:pPr>
      <w:r w:rsidRPr="00946039">
        <w:rPr>
          <w:rFonts w:ascii="Arial" w:eastAsia="Calibri" w:hAnsi="Arial" w:cs="Arial"/>
          <w:color w:val="000000"/>
          <w:sz w:val="20"/>
          <w:szCs w:val="22"/>
        </w:rPr>
        <w:t>The information contained in this document is privileged and confidential may not be disclosed, except to the extent necessary to obtain informed consent and institutional approval to conduct the study, or as required by governmental authorities.  Persons to whom the information is disclosed must be informed that the information is confidential and may not be further disclosed by them.</w:t>
      </w:r>
      <w:r w:rsidR="002230B1" w:rsidRPr="00946039">
        <w:rPr>
          <w:rFonts w:ascii="Arial" w:eastAsia="Calibri" w:hAnsi="Arial" w:cs="Arial"/>
          <w:color w:val="000000"/>
          <w:sz w:val="22"/>
          <w:szCs w:val="22"/>
        </w:rPr>
        <w:br w:type="page"/>
      </w:r>
    </w:p>
    <w:p w14:paraId="4067B034" w14:textId="77777777" w:rsidR="00AA4BE4" w:rsidRDefault="00AA4BE4" w:rsidP="008708FC">
      <w:pPr>
        <w:rPr>
          <w:rFonts w:ascii="Arial" w:eastAsia="Calibri" w:hAnsi="Arial" w:cs="Arial"/>
          <w:b/>
          <w:color w:val="000000"/>
          <w:sz w:val="22"/>
          <w:szCs w:val="22"/>
        </w:rPr>
      </w:pPr>
      <w:bookmarkStart w:id="0" w:name="_Hlk23235998"/>
    </w:p>
    <w:p w14:paraId="0EEEAB3D" w14:textId="1A1A8AB6" w:rsidR="008708FC" w:rsidRPr="00946039" w:rsidRDefault="00AA4BE4" w:rsidP="008708FC">
      <w:pPr>
        <w:rPr>
          <w:rFonts w:ascii="Arial" w:eastAsia="Calibri" w:hAnsi="Arial" w:cs="Arial"/>
          <w:b/>
          <w:color w:val="000000"/>
          <w:sz w:val="22"/>
          <w:szCs w:val="22"/>
        </w:rPr>
      </w:pPr>
      <w:r>
        <w:rPr>
          <w:rFonts w:ascii="Arial" w:eastAsia="Calibri" w:hAnsi="Arial" w:cs="Arial"/>
          <w:b/>
          <w:color w:val="000000"/>
          <w:sz w:val="22"/>
          <w:szCs w:val="22"/>
        </w:rPr>
        <w:t>PROTOCOL COMPLIANCE DECALRATION</w:t>
      </w:r>
    </w:p>
    <w:p w14:paraId="075AB7A6" w14:textId="77777777" w:rsidR="008708FC" w:rsidRPr="00946039" w:rsidRDefault="008708FC" w:rsidP="008708FC">
      <w:pPr>
        <w:rPr>
          <w:rFonts w:ascii="Arial" w:eastAsia="Calibri" w:hAnsi="Arial" w:cs="Arial"/>
          <w:b/>
          <w:color w:val="000000"/>
          <w:sz w:val="22"/>
          <w:szCs w:val="22"/>
        </w:rPr>
      </w:pPr>
    </w:p>
    <w:p w14:paraId="752BEB78" w14:textId="3E4401F8" w:rsidR="008708FC" w:rsidRPr="00946039" w:rsidRDefault="008708FC" w:rsidP="008708FC">
      <w:pPr>
        <w:rPr>
          <w:rFonts w:ascii="Arial" w:eastAsia="Calibri" w:hAnsi="Arial" w:cs="Arial"/>
          <w:bCs/>
          <w:color w:val="000000"/>
          <w:sz w:val="22"/>
          <w:szCs w:val="22"/>
        </w:rPr>
      </w:pPr>
      <w:r w:rsidRPr="00946039">
        <w:rPr>
          <w:rFonts w:ascii="Arial" w:eastAsia="Calibri" w:hAnsi="Arial" w:cs="Arial"/>
          <w:bCs/>
          <w:color w:val="000000"/>
          <w:sz w:val="22"/>
          <w:szCs w:val="22"/>
        </w:rPr>
        <w:t>The undersigned confirm that the following protocol has been agreed and accepted and that the Chief Investigator agrees to conduct the study in compliance with the approved protocol and will adhere to the principles outlined in the Declaration of Helsinki, the Sponsor’s SOPs, and other regulatory requirement.</w:t>
      </w:r>
    </w:p>
    <w:p w14:paraId="520C5671" w14:textId="77777777" w:rsidR="008708FC" w:rsidRPr="00946039" w:rsidRDefault="008708FC" w:rsidP="008708FC">
      <w:pPr>
        <w:rPr>
          <w:rFonts w:ascii="Arial" w:eastAsia="Calibri" w:hAnsi="Arial" w:cs="Arial"/>
          <w:bCs/>
          <w:color w:val="000000"/>
          <w:sz w:val="22"/>
          <w:szCs w:val="22"/>
        </w:rPr>
      </w:pPr>
    </w:p>
    <w:p w14:paraId="30F55028" w14:textId="63869F5D" w:rsidR="008708FC" w:rsidRPr="00946039" w:rsidRDefault="008708FC" w:rsidP="008708FC">
      <w:pPr>
        <w:rPr>
          <w:rFonts w:ascii="Arial" w:eastAsia="Calibri" w:hAnsi="Arial" w:cs="Arial"/>
          <w:bCs/>
          <w:color w:val="000000"/>
          <w:sz w:val="22"/>
          <w:szCs w:val="22"/>
        </w:rPr>
      </w:pPr>
      <w:r w:rsidRPr="00946039">
        <w:rPr>
          <w:rFonts w:ascii="Arial" w:eastAsia="Calibri" w:hAnsi="Arial" w:cs="Arial"/>
          <w:bCs/>
          <w:color w:val="000000"/>
          <w:sz w:val="22"/>
          <w:szCs w:val="22"/>
        </w:rPr>
        <w:t>I agree to ensure that the confidential information contained in this document will not be used for any other purpose other than the evaluation or conduct of the investigation without the prior written consent of the Sponsor.</w:t>
      </w:r>
    </w:p>
    <w:p w14:paraId="13EC32D6" w14:textId="77777777" w:rsidR="008708FC" w:rsidRPr="00946039" w:rsidRDefault="008708FC" w:rsidP="008708FC">
      <w:pPr>
        <w:rPr>
          <w:rFonts w:ascii="Arial" w:eastAsia="Calibri" w:hAnsi="Arial" w:cs="Arial"/>
          <w:bCs/>
          <w:color w:val="000000"/>
          <w:sz w:val="22"/>
          <w:szCs w:val="22"/>
        </w:rPr>
      </w:pPr>
    </w:p>
    <w:p w14:paraId="4E10E838" w14:textId="74D9D328" w:rsidR="008708FC" w:rsidRPr="00946039" w:rsidRDefault="008708FC" w:rsidP="008708FC">
      <w:pPr>
        <w:rPr>
          <w:rFonts w:ascii="Arial" w:eastAsia="Calibri" w:hAnsi="Arial" w:cs="Arial"/>
          <w:bCs/>
          <w:color w:val="000000"/>
          <w:sz w:val="22"/>
          <w:szCs w:val="22"/>
        </w:rPr>
      </w:pPr>
      <w:r w:rsidRPr="00946039">
        <w:rPr>
          <w:rFonts w:ascii="Arial" w:eastAsia="Calibri" w:hAnsi="Arial" w:cs="Arial"/>
          <w:bCs/>
          <w:color w:val="000000"/>
          <w:sz w:val="22"/>
          <w:szCs w:val="22"/>
        </w:rPr>
        <w:t>I also confirm that I will make the findings of the study publicly available through publication or other dissemination tools without any unnecessary delay and that an honest accurate and transparent account of the study will be given; and that any discrepancies from the study as planned in this protocol will be explained.</w:t>
      </w:r>
    </w:p>
    <w:p w14:paraId="79A99670" w14:textId="77777777" w:rsidR="008708FC" w:rsidRPr="00946039" w:rsidRDefault="008708FC" w:rsidP="008708FC">
      <w:pPr>
        <w:rPr>
          <w:rFonts w:ascii="Arial" w:eastAsia="Calibri" w:hAnsi="Arial" w:cs="Arial"/>
          <w:b/>
          <w:color w:val="000000"/>
          <w:sz w:val="22"/>
          <w:szCs w:val="22"/>
        </w:rPr>
      </w:pPr>
    </w:p>
    <w:p w14:paraId="79FD4EAE" w14:textId="77777777" w:rsidR="008708FC" w:rsidRPr="00946039" w:rsidRDefault="008708FC" w:rsidP="008708FC">
      <w:pPr>
        <w:rPr>
          <w:rFonts w:ascii="Arial" w:eastAsia="Calibri" w:hAnsi="Arial" w:cs="Arial"/>
          <w:b/>
          <w:color w:val="000000"/>
          <w:sz w:val="22"/>
          <w:szCs w:val="22"/>
        </w:rPr>
      </w:pPr>
      <w:r w:rsidRPr="00946039">
        <w:rPr>
          <w:rFonts w:ascii="Arial" w:eastAsia="Calibri" w:hAnsi="Arial" w:cs="Arial"/>
          <w:b/>
          <w:color w:val="000000"/>
          <w:sz w:val="22"/>
          <w:szCs w:val="22"/>
        </w:rPr>
        <w:t>For and on behalf of the Study Sponsor:</w:t>
      </w:r>
    </w:p>
    <w:p w14:paraId="18D11085" w14:textId="77777777" w:rsidR="008708FC" w:rsidRPr="00946039" w:rsidRDefault="008708FC" w:rsidP="008708FC">
      <w:pPr>
        <w:rPr>
          <w:rFonts w:ascii="Arial" w:eastAsia="Calibri" w:hAnsi="Arial" w:cs="Arial"/>
          <w:b/>
          <w:color w:val="000000"/>
          <w:sz w:val="22"/>
          <w:szCs w:val="22"/>
        </w:rPr>
      </w:pPr>
    </w:p>
    <w:p w14:paraId="05C05D21" w14:textId="3E9C9A1D" w:rsidR="008708FC" w:rsidRPr="00946039" w:rsidRDefault="008708FC" w:rsidP="008708FC">
      <w:pPr>
        <w:rPr>
          <w:rFonts w:ascii="Arial" w:eastAsia="Calibri" w:hAnsi="Arial" w:cs="Arial"/>
          <w:b/>
          <w:color w:val="000000"/>
          <w:sz w:val="22"/>
          <w:szCs w:val="22"/>
        </w:rPr>
      </w:pPr>
      <w:r w:rsidRPr="00946039">
        <w:rPr>
          <w:rFonts w:ascii="Arial" w:eastAsia="Calibri" w:hAnsi="Arial" w:cs="Arial"/>
          <w:b/>
          <w:color w:val="000000"/>
          <w:sz w:val="22"/>
          <w:szCs w:val="22"/>
        </w:rPr>
        <w:t xml:space="preserve">Signature: </w:t>
      </w:r>
    </w:p>
    <w:p w14:paraId="16A15F3A" w14:textId="77777777" w:rsidR="008708FC" w:rsidRPr="00946039" w:rsidRDefault="008708FC" w:rsidP="008708FC">
      <w:pPr>
        <w:rPr>
          <w:rFonts w:ascii="Arial" w:eastAsia="Calibri" w:hAnsi="Arial" w:cs="Arial"/>
          <w:b/>
          <w:color w:val="000000"/>
          <w:sz w:val="22"/>
          <w:szCs w:val="22"/>
        </w:rPr>
      </w:pPr>
    </w:p>
    <w:p w14:paraId="3FC16E77" w14:textId="5E483390" w:rsidR="008708FC" w:rsidRPr="00946039" w:rsidRDefault="00633B6C" w:rsidP="008708FC">
      <w:pPr>
        <w:rPr>
          <w:rFonts w:ascii="Arial" w:eastAsia="Calibri" w:hAnsi="Arial" w:cs="Arial"/>
          <w:b/>
          <w:color w:val="000000"/>
          <w:sz w:val="22"/>
          <w:szCs w:val="22"/>
        </w:rPr>
      </w:pPr>
      <w:bookmarkStart w:id="1" w:name="OLE_LINK1"/>
      <w:bookmarkStart w:id="2" w:name="OLE_LINK2"/>
      <w:r w:rsidRPr="0059653F">
        <w:rPr>
          <w:noProof/>
        </w:rPr>
        <w:drawing>
          <wp:inline distT="0" distB="0" distL="0" distR="0" wp14:anchorId="34CF8415" wp14:editId="2888C464">
            <wp:extent cx="1209675" cy="314001"/>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4263" cy="320383"/>
                    </a:xfrm>
                    <a:prstGeom prst="rect">
                      <a:avLst/>
                    </a:prstGeom>
                    <a:noFill/>
                    <a:ln>
                      <a:noFill/>
                    </a:ln>
                  </pic:spPr>
                </pic:pic>
              </a:graphicData>
            </a:graphic>
          </wp:inline>
        </w:drawing>
      </w:r>
      <w:bookmarkEnd w:id="1"/>
      <w:bookmarkEnd w:id="2"/>
      <w:r>
        <w:rPr>
          <w:rFonts w:ascii="Arial" w:eastAsia="Calibri" w:hAnsi="Arial" w:cs="Arial"/>
          <w:b/>
          <w:color w:val="000000"/>
          <w:sz w:val="22"/>
          <w:szCs w:val="22"/>
        </w:rPr>
        <w:t>….</w:t>
      </w:r>
      <w:r w:rsidR="008708FC" w:rsidRPr="00946039">
        <w:rPr>
          <w:rFonts w:ascii="Arial" w:eastAsia="Calibri" w:hAnsi="Arial" w:cs="Arial"/>
          <w:b/>
          <w:color w:val="000000"/>
          <w:sz w:val="22"/>
          <w:szCs w:val="22"/>
        </w:rPr>
        <w:t>................................................</w:t>
      </w:r>
      <w:r w:rsidR="008708FC" w:rsidRPr="00946039">
        <w:rPr>
          <w:rFonts w:ascii="Arial" w:eastAsia="Calibri" w:hAnsi="Arial" w:cs="Arial"/>
          <w:b/>
          <w:color w:val="000000"/>
          <w:sz w:val="22"/>
          <w:szCs w:val="22"/>
        </w:rPr>
        <w:tab/>
        <w:t xml:space="preserve">Date: </w:t>
      </w:r>
      <w:r>
        <w:rPr>
          <w:rFonts w:ascii="Arial" w:eastAsia="Calibri" w:hAnsi="Arial" w:cs="Arial"/>
          <w:b/>
          <w:color w:val="000000"/>
          <w:sz w:val="22"/>
          <w:szCs w:val="22"/>
        </w:rPr>
        <w:t>11</w:t>
      </w:r>
      <w:r w:rsidR="008708FC" w:rsidRPr="00946039">
        <w:rPr>
          <w:rFonts w:ascii="Arial" w:eastAsia="Calibri" w:hAnsi="Arial" w:cs="Arial"/>
          <w:b/>
          <w:color w:val="000000"/>
          <w:sz w:val="22"/>
          <w:szCs w:val="22"/>
        </w:rPr>
        <w:t>/</w:t>
      </w:r>
      <w:r>
        <w:rPr>
          <w:rFonts w:ascii="Arial" w:eastAsia="Calibri" w:hAnsi="Arial" w:cs="Arial"/>
          <w:b/>
          <w:color w:val="000000"/>
          <w:sz w:val="22"/>
          <w:szCs w:val="22"/>
        </w:rPr>
        <w:t>03</w:t>
      </w:r>
      <w:r w:rsidR="008708FC" w:rsidRPr="00946039">
        <w:rPr>
          <w:rFonts w:ascii="Arial" w:eastAsia="Calibri" w:hAnsi="Arial" w:cs="Arial"/>
          <w:b/>
          <w:color w:val="000000"/>
          <w:sz w:val="22"/>
          <w:szCs w:val="22"/>
        </w:rPr>
        <w:t>/</w:t>
      </w:r>
      <w:r>
        <w:rPr>
          <w:rFonts w:ascii="Arial" w:eastAsia="Calibri" w:hAnsi="Arial" w:cs="Arial"/>
          <w:b/>
          <w:color w:val="000000"/>
          <w:sz w:val="22"/>
          <w:szCs w:val="22"/>
        </w:rPr>
        <w:t>2022</w:t>
      </w:r>
    </w:p>
    <w:p w14:paraId="2C3D6CE9" w14:textId="77777777" w:rsidR="008708FC" w:rsidRPr="00946039" w:rsidRDefault="008708FC" w:rsidP="008708FC">
      <w:pPr>
        <w:rPr>
          <w:rFonts w:ascii="Arial" w:eastAsia="Calibri" w:hAnsi="Arial" w:cs="Arial"/>
          <w:b/>
          <w:color w:val="000000"/>
          <w:sz w:val="22"/>
          <w:szCs w:val="22"/>
        </w:rPr>
      </w:pPr>
    </w:p>
    <w:p w14:paraId="7AB79CE6" w14:textId="30F7C496" w:rsidR="008708FC" w:rsidRPr="00946039" w:rsidRDefault="008708FC" w:rsidP="008708FC">
      <w:pPr>
        <w:rPr>
          <w:rFonts w:ascii="Arial" w:eastAsia="Calibri" w:hAnsi="Arial" w:cs="Arial"/>
          <w:b/>
          <w:color w:val="000000"/>
          <w:sz w:val="22"/>
          <w:szCs w:val="22"/>
        </w:rPr>
      </w:pPr>
      <w:r w:rsidRPr="00946039">
        <w:rPr>
          <w:rFonts w:ascii="Arial" w:eastAsia="Calibri" w:hAnsi="Arial" w:cs="Arial"/>
          <w:b/>
          <w:color w:val="000000"/>
          <w:sz w:val="22"/>
          <w:szCs w:val="22"/>
        </w:rPr>
        <w:t>Name (please print):</w:t>
      </w:r>
    </w:p>
    <w:p w14:paraId="378AF4A1" w14:textId="77777777" w:rsidR="008708FC" w:rsidRPr="00946039" w:rsidRDefault="008708FC" w:rsidP="008708FC">
      <w:pPr>
        <w:rPr>
          <w:rFonts w:ascii="Arial" w:eastAsia="Calibri" w:hAnsi="Arial" w:cs="Arial"/>
          <w:b/>
          <w:color w:val="000000"/>
          <w:sz w:val="22"/>
          <w:szCs w:val="22"/>
        </w:rPr>
      </w:pPr>
    </w:p>
    <w:p w14:paraId="3396E60B" w14:textId="77777777" w:rsidR="008708FC" w:rsidRPr="00946039" w:rsidRDefault="008708FC" w:rsidP="008708FC">
      <w:pPr>
        <w:rPr>
          <w:rFonts w:ascii="Arial" w:eastAsia="Calibri" w:hAnsi="Arial" w:cs="Arial"/>
          <w:b/>
          <w:color w:val="000000"/>
          <w:sz w:val="22"/>
          <w:szCs w:val="22"/>
        </w:rPr>
      </w:pPr>
    </w:p>
    <w:p w14:paraId="710B234E" w14:textId="7193BB6C" w:rsidR="008708FC" w:rsidRPr="00946039" w:rsidRDefault="00633B6C" w:rsidP="008708FC">
      <w:pPr>
        <w:rPr>
          <w:rFonts w:ascii="Arial" w:eastAsia="Calibri" w:hAnsi="Arial" w:cs="Arial"/>
          <w:b/>
          <w:color w:val="000000"/>
          <w:sz w:val="22"/>
          <w:szCs w:val="22"/>
        </w:rPr>
      </w:pPr>
      <w:r>
        <w:rPr>
          <w:rFonts w:ascii="Arial" w:eastAsia="Calibri" w:hAnsi="Arial" w:cs="Arial"/>
          <w:b/>
          <w:color w:val="000000"/>
          <w:sz w:val="22"/>
          <w:szCs w:val="22"/>
        </w:rPr>
        <w:t>Lynne Webster</w:t>
      </w:r>
      <w:r w:rsidR="008708FC" w:rsidRPr="00946039">
        <w:rPr>
          <w:rFonts w:ascii="Arial" w:eastAsia="Calibri" w:hAnsi="Arial" w:cs="Arial"/>
          <w:b/>
          <w:color w:val="000000"/>
          <w:sz w:val="22"/>
          <w:szCs w:val="22"/>
        </w:rPr>
        <w:tab/>
      </w:r>
    </w:p>
    <w:p w14:paraId="1518B005" w14:textId="77777777" w:rsidR="008708FC" w:rsidRPr="00946039" w:rsidRDefault="008708FC" w:rsidP="008708FC">
      <w:pPr>
        <w:rPr>
          <w:rFonts w:ascii="Arial" w:eastAsia="Calibri" w:hAnsi="Arial" w:cs="Arial"/>
          <w:b/>
          <w:color w:val="000000"/>
          <w:sz w:val="22"/>
          <w:szCs w:val="22"/>
        </w:rPr>
      </w:pPr>
    </w:p>
    <w:p w14:paraId="0781AFE1" w14:textId="77777777" w:rsidR="008708FC" w:rsidRPr="00946039" w:rsidRDefault="008708FC" w:rsidP="008708FC">
      <w:pPr>
        <w:rPr>
          <w:rFonts w:ascii="Arial" w:eastAsia="Calibri" w:hAnsi="Arial" w:cs="Arial"/>
          <w:b/>
          <w:color w:val="000000"/>
          <w:sz w:val="22"/>
          <w:szCs w:val="22"/>
        </w:rPr>
      </w:pPr>
    </w:p>
    <w:p w14:paraId="53565C00" w14:textId="49170801" w:rsidR="008708FC" w:rsidRPr="00946039" w:rsidRDefault="008708FC" w:rsidP="008708FC">
      <w:pPr>
        <w:rPr>
          <w:rFonts w:ascii="Arial" w:eastAsia="Calibri" w:hAnsi="Arial" w:cs="Arial"/>
          <w:b/>
          <w:color w:val="000000"/>
          <w:sz w:val="22"/>
          <w:szCs w:val="22"/>
        </w:rPr>
      </w:pPr>
      <w:r w:rsidRPr="00946039">
        <w:rPr>
          <w:rFonts w:ascii="Arial" w:eastAsia="Calibri" w:hAnsi="Arial" w:cs="Arial"/>
          <w:b/>
          <w:color w:val="000000"/>
          <w:sz w:val="22"/>
          <w:szCs w:val="22"/>
        </w:rPr>
        <w:t xml:space="preserve">Position: </w:t>
      </w:r>
      <w:r w:rsidR="00633B6C">
        <w:rPr>
          <w:rFonts w:ascii="Arial" w:eastAsia="Calibri" w:hAnsi="Arial" w:cs="Arial"/>
          <w:b/>
          <w:color w:val="000000"/>
          <w:sz w:val="22"/>
          <w:szCs w:val="22"/>
        </w:rPr>
        <w:t>Head of the Research Office</w:t>
      </w:r>
      <w:r w:rsidRPr="00946039">
        <w:rPr>
          <w:rFonts w:ascii="Arial" w:eastAsia="Calibri" w:hAnsi="Arial" w:cs="Arial"/>
          <w:b/>
          <w:color w:val="000000"/>
          <w:sz w:val="22"/>
          <w:szCs w:val="22"/>
        </w:rPr>
        <w:tab/>
      </w:r>
      <w:r w:rsidRPr="00946039">
        <w:rPr>
          <w:rFonts w:ascii="Arial" w:eastAsia="Calibri" w:hAnsi="Arial" w:cs="Arial"/>
          <w:b/>
          <w:color w:val="000000"/>
          <w:sz w:val="22"/>
          <w:szCs w:val="22"/>
        </w:rPr>
        <w:tab/>
      </w:r>
    </w:p>
    <w:p w14:paraId="33143ECC" w14:textId="20CFC11B" w:rsidR="008708FC" w:rsidRPr="00946039" w:rsidRDefault="008708FC" w:rsidP="008708FC">
      <w:pPr>
        <w:rPr>
          <w:rFonts w:ascii="Arial" w:eastAsia="Calibri" w:hAnsi="Arial" w:cs="Arial"/>
          <w:b/>
          <w:color w:val="000000"/>
          <w:sz w:val="22"/>
          <w:szCs w:val="22"/>
        </w:rPr>
      </w:pPr>
    </w:p>
    <w:p w14:paraId="2AB9E6F0" w14:textId="24DEA242" w:rsidR="008708FC" w:rsidRPr="00946039" w:rsidRDefault="00502A7D" w:rsidP="008708FC">
      <w:pPr>
        <w:rPr>
          <w:rFonts w:ascii="Arial" w:eastAsia="Calibri" w:hAnsi="Arial" w:cs="Arial"/>
          <w:b/>
          <w:color w:val="000000"/>
          <w:sz w:val="22"/>
          <w:szCs w:val="22"/>
        </w:rPr>
      </w:pPr>
      <w:r>
        <w:rPr>
          <w:rFonts w:ascii="Arial" w:eastAsia="Calibri" w:hAnsi="Arial" w:cs="Arial"/>
          <w:noProof/>
          <w:color w:val="000000"/>
          <w:sz w:val="22"/>
          <w:szCs w:val="22"/>
        </w:rPr>
        <w:drawing>
          <wp:anchor distT="0" distB="0" distL="114300" distR="114300" simplePos="0" relativeHeight="251661312" behindDoc="1" locked="0" layoutInCell="1" allowOverlap="1" wp14:anchorId="58431378" wp14:editId="1F611E81">
            <wp:simplePos x="0" y="0"/>
            <wp:positionH relativeFrom="margin">
              <wp:posOffset>1528445</wp:posOffset>
            </wp:positionH>
            <wp:positionV relativeFrom="margin">
              <wp:posOffset>5172075</wp:posOffset>
            </wp:positionV>
            <wp:extent cx="1024255" cy="786765"/>
            <wp:effectExtent l="0" t="0" r="4445"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9" cstate="print">
                      <a:biLevel thresh="75000"/>
                      <a:extLst>
                        <a:ext uri="{28A0092B-C50C-407E-A947-70E740481C1C}">
                          <a14:useLocalDpi xmlns:a14="http://schemas.microsoft.com/office/drawing/2010/main" val="0"/>
                        </a:ext>
                      </a:extLst>
                    </a:blip>
                    <a:stretch>
                      <a:fillRect/>
                    </a:stretch>
                  </pic:blipFill>
                  <pic:spPr>
                    <a:xfrm>
                      <a:off x="0" y="0"/>
                      <a:ext cx="1024255" cy="786765"/>
                    </a:xfrm>
                    <a:prstGeom prst="rect">
                      <a:avLst/>
                    </a:prstGeom>
                  </pic:spPr>
                </pic:pic>
              </a:graphicData>
            </a:graphic>
          </wp:anchor>
        </w:drawing>
      </w:r>
      <w:r w:rsidR="008708FC" w:rsidRPr="00946039">
        <w:rPr>
          <w:rFonts w:ascii="Arial" w:eastAsia="Calibri" w:hAnsi="Arial" w:cs="Arial"/>
          <w:b/>
          <w:color w:val="000000"/>
          <w:sz w:val="22"/>
          <w:szCs w:val="22"/>
        </w:rPr>
        <w:t>Chief Investigator:</w:t>
      </w:r>
    </w:p>
    <w:p w14:paraId="145A8453" w14:textId="7C671F87" w:rsidR="008708FC" w:rsidRPr="00946039" w:rsidRDefault="008708FC" w:rsidP="008708FC">
      <w:pPr>
        <w:rPr>
          <w:rFonts w:ascii="Arial" w:eastAsia="Calibri" w:hAnsi="Arial" w:cs="Arial"/>
          <w:b/>
          <w:color w:val="000000"/>
          <w:sz w:val="22"/>
          <w:szCs w:val="22"/>
        </w:rPr>
      </w:pPr>
    </w:p>
    <w:p w14:paraId="7C6825D7" w14:textId="77777777" w:rsidR="008708FC" w:rsidRPr="00946039" w:rsidRDefault="008708FC" w:rsidP="008708FC">
      <w:pPr>
        <w:rPr>
          <w:rFonts w:ascii="Arial" w:eastAsia="Calibri" w:hAnsi="Arial" w:cs="Arial"/>
          <w:b/>
          <w:color w:val="000000"/>
          <w:sz w:val="22"/>
          <w:szCs w:val="22"/>
        </w:rPr>
      </w:pPr>
    </w:p>
    <w:p w14:paraId="38DD3BF6" w14:textId="4398B31F" w:rsidR="008708FC" w:rsidRPr="00946039" w:rsidRDefault="008708FC" w:rsidP="008708FC">
      <w:pPr>
        <w:rPr>
          <w:rFonts w:ascii="Arial" w:eastAsia="Calibri" w:hAnsi="Arial" w:cs="Arial"/>
          <w:b/>
          <w:color w:val="000000"/>
          <w:sz w:val="22"/>
          <w:szCs w:val="22"/>
        </w:rPr>
      </w:pPr>
      <w:r w:rsidRPr="00946039">
        <w:rPr>
          <w:rFonts w:ascii="Arial" w:eastAsia="Calibri" w:hAnsi="Arial" w:cs="Arial"/>
          <w:b/>
          <w:color w:val="000000"/>
          <w:sz w:val="22"/>
          <w:szCs w:val="22"/>
        </w:rPr>
        <w:t>Signature: ..........................</w:t>
      </w:r>
      <w:r w:rsidR="00502A7D" w:rsidRPr="00502A7D">
        <w:rPr>
          <w:rFonts w:ascii="Arial" w:eastAsia="Calibri" w:hAnsi="Arial" w:cs="Arial"/>
          <w:noProof/>
          <w:color w:val="000000"/>
          <w:sz w:val="22"/>
          <w:szCs w:val="22"/>
        </w:rPr>
        <w:t xml:space="preserve"> </w:t>
      </w:r>
      <w:r w:rsidRPr="00946039">
        <w:rPr>
          <w:rFonts w:ascii="Arial" w:eastAsia="Calibri" w:hAnsi="Arial" w:cs="Arial"/>
          <w:b/>
          <w:color w:val="000000"/>
          <w:sz w:val="22"/>
          <w:szCs w:val="22"/>
        </w:rPr>
        <w:t>................................................</w:t>
      </w:r>
      <w:r w:rsidRPr="00946039">
        <w:rPr>
          <w:rFonts w:ascii="Arial" w:eastAsia="Calibri" w:hAnsi="Arial" w:cs="Arial"/>
          <w:b/>
          <w:color w:val="000000"/>
          <w:sz w:val="22"/>
          <w:szCs w:val="22"/>
        </w:rPr>
        <w:tab/>
      </w:r>
      <w:proofErr w:type="gramStart"/>
      <w:r w:rsidRPr="00946039">
        <w:rPr>
          <w:rFonts w:ascii="Arial" w:eastAsia="Calibri" w:hAnsi="Arial" w:cs="Arial"/>
          <w:b/>
          <w:color w:val="000000"/>
          <w:sz w:val="22"/>
          <w:szCs w:val="22"/>
        </w:rPr>
        <w:t>Date: ..</w:t>
      </w:r>
      <w:proofErr w:type="gramEnd"/>
      <w:r w:rsidR="00502A7D" w:rsidRPr="00502A7D">
        <w:rPr>
          <w:rFonts w:ascii="Arial" w:eastAsia="Calibri" w:hAnsi="Arial" w:cs="Arial"/>
          <w:b/>
          <w:color w:val="000000"/>
          <w:sz w:val="22"/>
          <w:szCs w:val="22"/>
        </w:rPr>
        <w:t xml:space="preserve"> </w:t>
      </w:r>
      <w:r w:rsidR="00502A7D">
        <w:rPr>
          <w:rFonts w:ascii="Arial" w:eastAsia="Calibri" w:hAnsi="Arial" w:cs="Arial"/>
          <w:b/>
          <w:color w:val="000000"/>
          <w:sz w:val="22"/>
          <w:szCs w:val="22"/>
        </w:rPr>
        <w:t>11</w:t>
      </w:r>
      <w:r w:rsidR="00502A7D" w:rsidRPr="00946039">
        <w:rPr>
          <w:rFonts w:ascii="Arial" w:eastAsia="Calibri" w:hAnsi="Arial" w:cs="Arial"/>
          <w:b/>
          <w:color w:val="000000"/>
          <w:sz w:val="22"/>
          <w:szCs w:val="22"/>
        </w:rPr>
        <w:t>/</w:t>
      </w:r>
      <w:r w:rsidR="00502A7D">
        <w:rPr>
          <w:rFonts w:ascii="Arial" w:eastAsia="Calibri" w:hAnsi="Arial" w:cs="Arial"/>
          <w:b/>
          <w:color w:val="000000"/>
          <w:sz w:val="22"/>
          <w:szCs w:val="22"/>
        </w:rPr>
        <w:t>03</w:t>
      </w:r>
      <w:r w:rsidR="00502A7D" w:rsidRPr="00946039">
        <w:rPr>
          <w:rFonts w:ascii="Arial" w:eastAsia="Calibri" w:hAnsi="Arial" w:cs="Arial"/>
          <w:b/>
          <w:color w:val="000000"/>
          <w:sz w:val="22"/>
          <w:szCs w:val="22"/>
        </w:rPr>
        <w:t>/</w:t>
      </w:r>
      <w:r w:rsidR="00502A7D">
        <w:rPr>
          <w:rFonts w:ascii="Arial" w:eastAsia="Calibri" w:hAnsi="Arial" w:cs="Arial"/>
          <w:b/>
          <w:color w:val="000000"/>
          <w:sz w:val="22"/>
          <w:szCs w:val="22"/>
        </w:rPr>
        <w:t>2022</w:t>
      </w:r>
    </w:p>
    <w:p w14:paraId="75427A53" w14:textId="77777777" w:rsidR="008708FC" w:rsidRPr="00946039" w:rsidRDefault="008708FC" w:rsidP="008708FC">
      <w:pPr>
        <w:rPr>
          <w:rFonts w:ascii="Arial" w:eastAsia="Calibri" w:hAnsi="Arial" w:cs="Arial"/>
          <w:b/>
          <w:color w:val="000000"/>
          <w:sz w:val="22"/>
          <w:szCs w:val="22"/>
        </w:rPr>
      </w:pPr>
    </w:p>
    <w:p w14:paraId="1A521DBE" w14:textId="125BB578" w:rsidR="008708FC" w:rsidRPr="00946039" w:rsidRDefault="008708FC" w:rsidP="008708FC">
      <w:pPr>
        <w:rPr>
          <w:rFonts w:ascii="Arial" w:eastAsia="Calibri" w:hAnsi="Arial" w:cs="Arial"/>
          <w:b/>
          <w:color w:val="000000"/>
          <w:sz w:val="22"/>
          <w:szCs w:val="22"/>
        </w:rPr>
      </w:pPr>
      <w:r w:rsidRPr="00946039">
        <w:rPr>
          <w:rFonts w:ascii="Arial" w:eastAsia="Calibri" w:hAnsi="Arial" w:cs="Arial"/>
          <w:b/>
          <w:color w:val="000000"/>
          <w:sz w:val="22"/>
          <w:szCs w:val="22"/>
        </w:rPr>
        <w:t>Name: (please print):</w:t>
      </w:r>
    </w:p>
    <w:p w14:paraId="0DD0A665" w14:textId="77777777" w:rsidR="008708FC" w:rsidRPr="00946039" w:rsidRDefault="008708FC" w:rsidP="008708FC">
      <w:pPr>
        <w:rPr>
          <w:rFonts w:ascii="Arial" w:eastAsia="Calibri" w:hAnsi="Arial" w:cs="Arial"/>
          <w:b/>
          <w:color w:val="000000"/>
          <w:sz w:val="22"/>
          <w:szCs w:val="22"/>
        </w:rPr>
      </w:pPr>
    </w:p>
    <w:p w14:paraId="55CF9AB6" w14:textId="77777777" w:rsidR="008708FC" w:rsidRPr="00946039" w:rsidRDefault="008708FC" w:rsidP="008708FC">
      <w:pPr>
        <w:rPr>
          <w:rFonts w:ascii="Arial" w:eastAsia="Calibri" w:hAnsi="Arial" w:cs="Arial"/>
          <w:b/>
          <w:color w:val="000000"/>
          <w:sz w:val="22"/>
          <w:szCs w:val="22"/>
        </w:rPr>
      </w:pPr>
    </w:p>
    <w:p w14:paraId="5B4BBF8A" w14:textId="50037169" w:rsidR="008708FC" w:rsidRPr="00946039" w:rsidRDefault="008708FC" w:rsidP="008708FC">
      <w:pPr>
        <w:rPr>
          <w:rFonts w:ascii="Arial" w:eastAsia="Calibri" w:hAnsi="Arial" w:cs="Arial"/>
          <w:b/>
          <w:color w:val="000000"/>
          <w:sz w:val="22"/>
          <w:szCs w:val="22"/>
        </w:rPr>
      </w:pPr>
      <w:r w:rsidRPr="00946039">
        <w:rPr>
          <w:rFonts w:ascii="Arial" w:eastAsia="Calibri" w:hAnsi="Arial" w:cs="Arial"/>
          <w:b/>
          <w:color w:val="000000"/>
          <w:sz w:val="22"/>
          <w:szCs w:val="22"/>
        </w:rPr>
        <w:t>...............</w:t>
      </w:r>
      <w:r w:rsidR="00502A7D">
        <w:rPr>
          <w:rFonts w:ascii="Arial" w:eastAsia="Calibri" w:hAnsi="Arial" w:cs="Arial"/>
          <w:b/>
          <w:color w:val="000000"/>
          <w:sz w:val="22"/>
          <w:szCs w:val="22"/>
        </w:rPr>
        <w:t>J Bannard-Smith</w:t>
      </w:r>
      <w:r w:rsidRPr="00946039">
        <w:rPr>
          <w:rFonts w:ascii="Arial" w:eastAsia="Calibri" w:hAnsi="Arial" w:cs="Arial"/>
          <w:b/>
          <w:color w:val="000000"/>
          <w:sz w:val="22"/>
          <w:szCs w:val="22"/>
        </w:rPr>
        <w:t>............................................................................</w:t>
      </w:r>
      <w:r w:rsidRPr="00946039">
        <w:rPr>
          <w:rFonts w:ascii="Arial" w:eastAsia="Calibri" w:hAnsi="Arial" w:cs="Arial"/>
          <w:b/>
          <w:color w:val="000000"/>
          <w:sz w:val="22"/>
          <w:szCs w:val="22"/>
        </w:rPr>
        <w:tab/>
      </w:r>
      <w:r w:rsidRPr="00946039">
        <w:rPr>
          <w:rFonts w:ascii="Arial" w:eastAsia="Calibri" w:hAnsi="Arial" w:cs="Arial"/>
          <w:b/>
          <w:color w:val="000000"/>
          <w:sz w:val="22"/>
          <w:szCs w:val="22"/>
        </w:rPr>
        <w:tab/>
      </w:r>
      <w:r w:rsidRPr="00946039">
        <w:rPr>
          <w:rFonts w:ascii="Arial" w:eastAsia="Calibri" w:hAnsi="Arial" w:cs="Arial"/>
          <w:b/>
          <w:color w:val="000000"/>
          <w:sz w:val="22"/>
          <w:szCs w:val="22"/>
        </w:rPr>
        <w:tab/>
      </w:r>
    </w:p>
    <w:p w14:paraId="03FFEFD9" w14:textId="77777777" w:rsidR="008708FC" w:rsidRPr="00946039" w:rsidRDefault="008708FC" w:rsidP="008708FC">
      <w:pPr>
        <w:rPr>
          <w:rFonts w:ascii="Arial" w:eastAsia="Calibri" w:hAnsi="Arial" w:cs="Arial"/>
          <w:b/>
          <w:color w:val="000000"/>
          <w:sz w:val="22"/>
          <w:szCs w:val="22"/>
        </w:rPr>
      </w:pPr>
    </w:p>
    <w:p w14:paraId="496F7817" w14:textId="5AE62001" w:rsidR="008708FC" w:rsidRPr="00946039" w:rsidRDefault="008708FC" w:rsidP="008708FC">
      <w:pPr>
        <w:rPr>
          <w:rFonts w:ascii="Arial" w:eastAsia="Calibri" w:hAnsi="Arial" w:cs="Arial"/>
          <w:b/>
          <w:color w:val="000000"/>
          <w:sz w:val="22"/>
          <w:szCs w:val="22"/>
        </w:rPr>
      </w:pPr>
      <w:r w:rsidRPr="00946039">
        <w:rPr>
          <w:rFonts w:ascii="Arial" w:eastAsia="Calibri" w:hAnsi="Arial" w:cs="Arial"/>
          <w:b/>
          <w:color w:val="000000"/>
          <w:sz w:val="22"/>
          <w:szCs w:val="22"/>
        </w:rPr>
        <w:t>This protocol has regard for the HRA guidance.</w:t>
      </w:r>
      <w:r w:rsidRPr="00946039">
        <w:rPr>
          <w:rFonts w:ascii="Arial" w:eastAsia="Calibri" w:hAnsi="Arial" w:cs="Arial"/>
          <w:b/>
          <w:color w:val="000000"/>
          <w:sz w:val="22"/>
          <w:szCs w:val="22"/>
        </w:rPr>
        <w:br w:type="page"/>
      </w:r>
    </w:p>
    <w:p w14:paraId="26B63882" w14:textId="77777777" w:rsidR="00A36CB6" w:rsidRPr="00946039" w:rsidRDefault="00A36CB6" w:rsidP="008708FC">
      <w:pPr>
        <w:rPr>
          <w:rFonts w:ascii="Arial" w:eastAsia="Calibri" w:hAnsi="Arial" w:cs="Arial"/>
          <w:b/>
          <w:color w:val="000000"/>
          <w:sz w:val="22"/>
          <w:szCs w:val="22"/>
        </w:rPr>
      </w:pPr>
    </w:p>
    <w:tbl>
      <w:tblPr>
        <w:tblStyle w:val="TableGrid"/>
        <w:tblW w:w="10419" w:type="dxa"/>
        <w:tblLook w:val="04A0" w:firstRow="1" w:lastRow="0" w:firstColumn="1" w:lastColumn="0" w:noHBand="0" w:noVBand="1"/>
      </w:tblPr>
      <w:tblGrid>
        <w:gridCol w:w="9128"/>
        <w:gridCol w:w="1291"/>
      </w:tblGrid>
      <w:tr w:rsidR="00A36CB6" w:rsidRPr="00946039" w14:paraId="6E6B6341" w14:textId="77777777" w:rsidTr="0032790D">
        <w:tc>
          <w:tcPr>
            <w:tcW w:w="9128" w:type="dxa"/>
            <w:vAlign w:val="center"/>
          </w:tcPr>
          <w:p w14:paraId="4C6F900C" w14:textId="39D48379" w:rsidR="00A36CB6" w:rsidRPr="00AD0C73" w:rsidRDefault="00450129" w:rsidP="0032790D">
            <w:pPr>
              <w:spacing w:before="60" w:after="60"/>
              <w:rPr>
                <w:rFonts w:ascii="Arial" w:hAnsi="Arial" w:cs="Arial"/>
                <w:b/>
                <w:sz w:val="22"/>
                <w:szCs w:val="22"/>
              </w:rPr>
            </w:pPr>
            <w:r w:rsidRPr="00AD0C73">
              <w:rPr>
                <w:rFonts w:ascii="Arial" w:eastAsia="Calibri" w:hAnsi="Arial" w:cs="Arial"/>
                <w:b/>
                <w:color w:val="000000"/>
                <w:sz w:val="22"/>
                <w:szCs w:val="22"/>
              </w:rPr>
              <w:t>TABLE OF CONTENTS</w:t>
            </w:r>
          </w:p>
        </w:tc>
        <w:tc>
          <w:tcPr>
            <w:tcW w:w="1291" w:type="dxa"/>
            <w:vAlign w:val="center"/>
          </w:tcPr>
          <w:p w14:paraId="6EF60003" w14:textId="509A9774" w:rsidR="00A36CB6" w:rsidRPr="00AD0C73" w:rsidRDefault="00450129" w:rsidP="0032790D">
            <w:pPr>
              <w:spacing w:before="60" w:after="60"/>
              <w:rPr>
                <w:rFonts w:ascii="Arial" w:hAnsi="Arial" w:cs="Arial"/>
                <w:b/>
                <w:sz w:val="22"/>
                <w:szCs w:val="22"/>
              </w:rPr>
            </w:pPr>
            <w:r w:rsidRPr="00AD0C73">
              <w:rPr>
                <w:rFonts w:ascii="Arial" w:hAnsi="Arial" w:cs="Arial"/>
                <w:b/>
                <w:sz w:val="22"/>
                <w:szCs w:val="22"/>
              </w:rPr>
              <w:t>PAGE</w:t>
            </w:r>
          </w:p>
        </w:tc>
      </w:tr>
      <w:tr w:rsidR="008E56FC" w:rsidRPr="00946039" w14:paraId="28557EC4" w14:textId="77777777" w:rsidTr="0032790D">
        <w:tc>
          <w:tcPr>
            <w:tcW w:w="9128" w:type="dxa"/>
            <w:vAlign w:val="center"/>
          </w:tcPr>
          <w:p w14:paraId="5B8A6A4A" w14:textId="0AC642E9" w:rsidR="008E56FC" w:rsidRPr="00AD0C73" w:rsidRDefault="008E56FC" w:rsidP="0032790D">
            <w:pPr>
              <w:spacing w:before="60" w:after="60"/>
              <w:rPr>
                <w:rFonts w:ascii="Arial" w:hAnsi="Arial" w:cs="Arial"/>
                <w:sz w:val="22"/>
                <w:szCs w:val="22"/>
              </w:rPr>
            </w:pPr>
            <w:r w:rsidRPr="00AD0C73">
              <w:rPr>
                <w:rFonts w:ascii="Arial" w:hAnsi="Arial" w:cs="Arial"/>
                <w:sz w:val="22"/>
                <w:szCs w:val="22"/>
              </w:rPr>
              <w:t>TITLE PAGE</w:t>
            </w:r>
            <w:r w:rsidRPr="00AD0C73">
              <w:rPr>
                <w:rFonts w:ascii="Arial" w:hAnsi="Arial" w:cs="Arial"/>
                <w:sz w:val="22"/>
                <w:szCs w:val="22"/>
              </w:rPr>
              <w:tab/>
            </w:r>
          </w:p>
        </w:tc>
        <w:tc>
          <w:tcPr>
            <w:tcW w:w="1291" w:type="dxa"/>
            <w:vAlign w:val="center"/>
          </w:tcPr>
          <w:p w14:paraId="681C7F88" w14:textId="73019725" w:rsidR="008E56FC" w:rsidRPr="00AD0C73" w:rsidDel="002307D0" w:rsidRDefault="008E56FC" w:rsidP="0032790D">
            <w:pPr>
              <w:spacing w:before="60" w:after="60"/>
              <w:rPr>
                <w:rFonts w:ascii="Arial" w:hAnsi="Arial" w:cs="Arial"/>
                <w:sz w:val="22"/>
                <w:szCs w:val="22"/>
              </w:rPr>
            </w:pPr>
            <w:r w:rsidRPr="00AD0C73">
              <w:rPr>
                <w:rFonts w:ascii="Arial" w:hAnsi="Arial" w:cs="Arial"/>
                <w:sz w:val="22"/>
                <w:szCs w:val="22"/>
              </w:rPr>
              <w:t>1</w:t>
            </w:r>
          </w:p>
        </w:tc>
      </w:tr>
      <w:tr w:rsidR="00A36CB6" w:rsidRPr="00946039" w14:paraId="27A85270" w14:textId="77777777" w:rsidTr="0032790D">
        <w:tc>
          <w:tcPr>
            <w:tcW w:w="9128" w:type="dxa"/>
            <w:vAlign w:val="center"/>
          </w:tcPr>
          <w:p w14:paraId="28CBB1AC" w14:textId="77777777" w:rsidR="00A36CB6" w:rsidRPr="00AD0C73" w:rsidRDefault="00A36CB6" w:rsidP="0032790D">
            <w:pPr>
              <w:spacing w:before="60" w:after="60"/>
              <w:rPr>
                <w:rFonts w:ascii="Arial" w:hAnsi="Arial" w:cs="Arial"/>
                <w:sz w:val="22"/>
                <w:szCs w:val="22"/>
              </w:rPr>
            </w:pPr>
            <w:r w:rsidRPr="00AD0C73">
              <w:rPr>
                <w:rFonts w:ascii="Arial" w:hAnsi="Arial" w:cs="Arial"/>
                <w:sz w:val="22"/>
                <w:szCs w:val="22"/>
              </w:rPr>
              <w:t xml:space="preserve">HRA PROTOCOL COMPLIANCE DECLARATION </w:t>
            </w:r>
          </w:p>
        </w:tc>
        <w:tc>
          <w:tcPr>
            <w:tcW w:w="1291" w:type="dxa"/>
            <w:vAlign w:val="center"/>
          </w:tcPr>
          <w:p w14:paraId="296BCD1B" w14:textId="28C491E6" w:rsidR="00A36CB6" w:rsidRPr="00AD0C73" w:rsidRDefault="008E56FC" w:rsidP="0032790D">
            <w:pPr>
              <w:spacing w:before="60" w:after="60"/>
              <w:rPr>
                <w:rFonts w:ascii="Arial" w:hAnsi="Arial" w:cs="Arial"/>
                <w:sz w:val="22"/>
                <w:szCs w:val="22"/>
              </w:rPr>
            </w:pPr>
            <w:r w:rsidRPr="00AD0C73">
              <w:rPr>
                <w:rFonts w:ascii="Arial" w:hAnsi="Arial" w:cs="Arial"/>
                <w:sz w:val="22"/>
                <w:szCs w:val="22"/>
              </w:rPr>
              <w:t>2</w:t>
            </w:r>
          </w:p>
        </w:tc>
      </w:tr>
      <w:tr w:rsidR="00A36CB6" w:rsidRPr="00946039" w14:paraId="57A3B3F1" w14:textId="77777777" w:rsidTr="0032790D">
        <w:tc>
          <w:tcPr>
            <w:tcW w:w="9128" w:type="dxa"/>
            <w:vAlign w:val="center"/>
          </w:tcPr>
          <w:p w14:paraId="7F6F4D0E" w14:textId="181DEF56" w:rsidR="00A36CB6" w:rsidRPr="00AD0C73" w:rsidRDefault="008E56FC" w:rsidP="0032790D">
            <w:pPr>
              <w:spacing w:before="60" w:after="60"/>
              <w:rPr>
                <w:rFonts w:ascii="Arial" w:hAnsi="Arial" w:cs="Arial"/>
                <w:sz w:val="22"/>
                <w:szCs w:val="22"/>
              </w:rPr>
            </w:pPr>
            <w:r w:rsidRPr="00AD0C73">
              <w:rPr>
                <w:rFonts w:ascii="Arial" w:hAnsi="Arial" w:cs="Arial"/>
                <w:sz w:val="22"/>
                <w:szCs w:val="22"/>
              </w:rPr>
              <w:t>LIST OF CONTENTS</w:t>
            </w:r>
            <w:r w:rsidRPr="00AD0C73" w:rsidDel="008E56FC">
              <w:rPr>
                <w:rFonts w:ascii="Arial" w:hAnsi="Arial" w:cs="Arial"/>
                <w:sz w:val="22"/>
                <w:szCs w:val="22"/>
              </w:rPr>
              <w:t xml:space="preserve"> </w:t>
            </w:r>
          </w:p>
        </w:tc>
        <w:tc>
          <w:tcPr>
            <w:tcW w:w="1291" w:type="dxa"/>
            <w:vAlign w:val="center"/>
          </w:tcPr>
          <w:p w14:paraId="6BEBFF08" w14:textId="1B43B727" w:rsidR="00A36CB6" w:rsidRPr="00AD0C73" w:rsidRDefault="008E56FC" w:rsidP="0032790D">
            <w:pPr>
              <w:spacing w:before="60" w:after="60"/>
              <w:rPr>
                <w:rFonts w:ascii="Arial" w:hAnsi="Arial" w:cs="Arial"/>
                <w:sz w:val="22"/>
                <w:szCs w:val="22"/>
              </w:rPr>
            </w:pPr>
            <w:r w:rsidRPr="00AD0C73">
              <w:rPr>
                <w:rFonts w:ascii="Arial" w:hAnsi="Arial" w:cs="Arial"/>
                <w:sz w:val="22"/>
                <w:szCs w:val="22"/>
              </w:rPr>
              <w:t>3</w:t>
            </w:r>
          </w:p>
        </w:tc>
      </w:tr>
      <w:tr w:rsidR="00A36CB6" w:rsidRPr="00946039" w14:paraId="6311D793" w14:textId="77777777" w:rsidTr="0032790D">
        <w:tc>
          <w:tcPr>
            <w:tcW w:w="9128" w:type="dxa"/>
            <w:vAlign w:val="center"/>
          </w:tcPr>
          <w:p w14:paraId="3E3AFCE4" w14:textId="0FD622D2" w:rsidR="00A36CB6" w:rsidRPr="00AD0C73" w:rsidRDefault="008E56FC" w:rsidP="0032790D">
            <w:pPr>
              <w:spacing w:before="60" w:after="60"/>
              <w:rPr>
                <w:rFonts w:ascii="Arial" w:hAnsi="Arial" w:cs="Arial"/>
                <w:sz w:val="22"/>
                <w:szCs w:val="22"/>
              </w:rPr>
            </w:pPr>
            <w:r w:rsidRPr="00AD0C73">
              <w:rPr>
                <w:rFonts w:ascii="Arial" w:hAnsi="Arial" w:cs="Arial"/>
                <w:sz w:val="22"/>
                <w:szCs w:val="22"/>
              </w:rPr>
              <w:t>STUDY SUMMARY</w:t>
            </w:r>
            <w:r w:rsidRPr="00AD0C73" w:rsidDel="008E56FC">
              <w:rPr>
                <w:rFonts w:ascii="Arial" w:hAnsi="Arial" w:cs="Arial"/>
                <w:sz w:val="22"/>
                <w:szCs w:val="22"/>
              </w:rPr>
              <w:t xml:space="preserve"> </w:t>
            </w:r>
          </w:p>
        </w:tc>
        <w:tc>
          <w:tcPr>
            <w:tcW w:w="1291" w:type="dxa"/>
            <w:vAlign w:val="center"/>
          </w:tcPr>
          <w:p w14:paraId="78049695" w14:textId="250288FD" w:rsidR="00A36CB6" w:rsidRPr="00AD0C73" w:rsidRDefault="002B6DBA" w:rsidP="0032790D">
            <w:pPr>
              <w:spacing w:before="60" w:after="60"/>
              <w:rPr>
                <w:rFonts w:ascii="Arial" w:hAnsi="Arial" w:cs="Arial"/>
                <w:sz w:val="22"/>
                <w:szCs w:val="22"/>
              </w:rPr>
            </w:pPr>
            <w:r w:rsidRPr="00AD0C73">
              <w:rPr>
                <w:rFonts w:ascii="Arial" w:hAnsi="Arial" w:cs="Arial"/>
                <w:sz w:val="22"/>
                <w:szCs w:val="22"/>
              </w:rPr>
              <w:t>4</w:t>
            </w:r>
          </w:p>
        </w:tc>
      </w:tr>
      <w:tr w:rsidR="00A36CB6" w:rsidRPr="00946039" w14:paraId="5F0C1758" w14:textId="77777777" w:rsidTr="0032790D">
        <w:tc>
          <w:tcPr>
            <w:tcW w:w="9128" w:type="dxa"/>
            <w:vAlign w:val="center"/>
          </w:tcPr>
          <w:p w14:paraId="3E880F93" w14:textId="6D4E1C50" w:rsidR="00A36CB6" w:rsidRPr="00AD0C73" w:rsidRDefault="002B6DBA" w:rsidP="0032790D">
            <w:pPr>
              <w:spacing w:before="60" w:after="60"/>
              <w:rPr>
                <w:rFonts w:ascii="Arial" w:hAnsi="Arial" w:cs="Arial"/>
                <w:sz w:val="22"/>
                <w:szCs w:val="22"/>
              </w:rPr>
            </w:pPr>
            <w:r w:rsidRPr="00AD0C73">
              <w:rPr>
                <w:rFonts w:ascii="Arial" w:hAnsi="Arial" w:cs="Arial"/>
                <w:sz w:val="22"/>
                <w:szCs w:val="22"/>
              </w:rPr>
              <w:t>KEY STUDY CONTACTS</w:t>
            </w:r>
            <w:r w:rsidRPr="00AD0C73" w:rsidDel="002B6DBA">
              <w:rPr>
                <w:rFonts w:ascii="Arial" w:hAnsi="Arial" w:cs="Arial"/>
                <w:sz w:val="22"/>
                <w:szCs w:val="22"/>
              </w:rPr>
              <w:t xml:space="preserve"> </w:t>
            </w:r>
          </w:p>
        </w:tc>
        <w:tc>
          <w:tcPr>
            <w:tcW w:w="1291" w:type="dxa"/>
            <w:vAlign w:val="center"/>
          </w:tcPr>
          <w:p w14:paraId="04CA46D5" w14:textId="68A11110" w:rsidR="00A36CB6" w:rsidRPr="00AD0C73" w:rsidRDefault="002B6DBA" w:rsidP="0032790D">
            <w:pPr>
              <w:spacing w:before="60" w:after="60"/>
              <w:rPr>
                <w:rFonts w:ascii="Arial" w:hAnsi="Arial" w:cs="Arial"/>
                <w:sz w:val="22"/>
                <w:szCs w:val="22"/>
              </w:rPr>
            </w:pPr>
            <w:r w:rsidRPr="00AD0C73">
              <w:rPr>
                <w:rFonts w:ascii="Arial" w:hAnsi="Arial" w:cs="Arial"/>
                <w:sz w:val="22"/>
                <w:szCs w:val="22"/>
              </w:rPr>
              <w:t>5</w:t>
            </w:r>
          </w:p>
        </w:tc>
      </w:tr>
      <w:tr w:rsidR="00A36CB6" w:rsidRPr="00946039" w14:paraId="45B17057" w14:textId="77777777" w:rsidTr="0032790D">
        <w:tc>
          <w:tcPr>
            <w:tcW w:w="9128" w:type="dxa"/>
            <w:vAlign w:val="center"/>
          </w:tcPr>
          <w:p w14:paraId="6DE86D1F" w14:textId="72B98C94" w:rsidR="00A36CB6" w:rsidRPr="00AD0C73" w:rsidRDefault="00450129" w:rsidP="0032790D">
            <w:pPr>
              <w:spacing w:before="60" w:after="60"/>
              <w:rPr>
                <w:rFonts w:ascii="Arial" w:hAnsi="Arial" w:cs="Arial"/>
                <w:sz w:val="22"/>
                <w:szCs w:val="22"/>
              </w:rPr>
            </w:pPr>
            <w:r>
              <w:rPr>
                <w:rFonts w:ascii="Arial" w:hAnsi="Arial" w:cs="Arial"/>
                <w:sz w:val="22"/>
                <w:szCs w:val="22"/>
              </w:rPr>
              <w:t xml:space="preserve">PROTOCOL APPROVAL </w:t>
            </w:r>
            <w:r w:rsidR="002B6DBA" w:rsidRPr="00AD0C73">
              <w:rPr>
                <w:rFonts w:ascii="Arial" w:hAnsi="Arial" w:cs="Arial"/>
                <w:sz w:val="22"/>
                <w:szCs w:val="22"/>
              </w:rPr>
              <w:t>SIGNATURE PAGE</w:t>
            </w:r>
          </w:p>
        </w:tc>
        <w:tc>
          <w:tcPr>
            <w:tcW w:w="1291" w:type="dxa"/>
            <w:vAlign w:val="center"/>
          </w:tcPr>
          <w:p w14:paraId="08AF3C85" w14:textId="5352F86F" w:rsidR="00A36CB6" w:rsidRPr="00AD0C73" w:rsidRDefault="002B6DBA" w:rsidP="0032790D">
            <w:pPr>
              <w:spacing w:before="60" w:after="60"/>
              <w:rPr>
                <w:rFonts w:ascii="Arial" w:hAnsi="Arial" w:cs="Arial"/>
                <w:sz w:val="22"/>
                <w:szCs w:val="22"/>
              </w:rPr>
            </w:pPr>
            <w:r w:rsidRPr="00AD0C73">
              <w:rPr>
                <w:rFonts w:ascii="Arial" w:hAnsi="Arial" w:cs="Arial"/>
                <w:sz w:val="22"/>
                <w:szCs w:val="22"/>
              </w:rPr>
              <w:t>6</w:t>
            </w:r>
          </w:p>
        </w:tc>
      </w:tr>
      <w:tr w:rsidR="00A36CB6" w:rsidRPr="00946039" w14:paraId="42DE9F76" w14:textId="77777777" w:rsidTr="0032790D">
        <w:tc>
          <w:tcPr>
            <w:tcW w:w="9128" w:type="dxa"/>
            <w:vAlign w:val="center"/>
          </w:tcPr>
          <w:p w14:paraId="432F9205" w14:textId="31119F1B" w:rsidR="00A36CB6" w:rsidRPr="00AD0C73" w:rsidRDefault="00450129" w:rsidP="0032790D">
            <w:pPr>
              <w:spacing w:before="60" w:after="60"/>
              <w:rPr>
                <w:rFonts w:ascii="Arial" w:hAnsi="Arial" w:cs="Arial"/>
                <w:sz w:val="22"/>
                <w:szCs w:val="22"/>
              </w:rPr>
            </w:pPr>
            <w:r>
              <w:rPr>
                <w:rFonts w:ascii="Arial" w:hAnsi="Arial" w:cs="Arial"/>
                <w:sz w:val="22"/>
                <w:szCs w:val="22"/>
              </w:rPr>
              <w:t>INVESTIGATOR’S SIGNATURE</w:t>
            </w:r>
          </w:p>
        </w:tc>
        <w:tc>
          <w:tcPr>
            <w:tcW w:w="1291" w:type="dxa"/>
            <w:vAlign w:val="center"/>
          </w:tcPr>
          <w:p w14:paraId="1301B08C" w14:textId="0C118E0D" w:rsidR="00A36CB6" w:rsidRPr="00AD0C73" w:rsidRDefault="00450129" w:rsidP="0032790D">
            <w:pPr>
              <w:spacing w:before="60" w:after="60"/>
              <w:rPr>
                <w:rFonts w:ascii="Arial" w:hAnsi="Arial" w:cs="Arial"/>
                <w:sz w:val="22"/>
                <w:szCs w:val="22"/>
              </w:rPr>
            </w:pPr>
            <w:r>
              <w:rPr>
                <w:rFonts w:ascii="Arial" w:hAnsi="Arial" w:cs="Arial"/>
                <w:sz w:val="22"/>
                <w:szCs w:val="22"/>
              </w:rPr>
              <w:t>7</w:t>
            </w:r>
          </w:p>
        </w:tc>
      </w:tr>
      <w:tr w:rsidR="00C01826" w:rsidRPr="00946039" w14:paraId="1EBE35DF" w14:textId="77777777" w:rsidTr="0032790D">
        <w:tc>
          <w:tcPr>
            <w:tcW w:w="9128" w:type="dxa"/>
            <w:vAlign w:val="center"/>
          </w:tcPr>
          <w:p w14:paraId="4DE8D8B4" w14:textId="46307830" w:rsidR="00C01826" w:rsidRPr="00AD0C73" w:rsidRDefault="00C01826" w:rsidP="00AD0C73">
            <w:pPr>
              <w:spacing w:before="60" w:after="60"/>
              <w:rPr>
                <w:rFonts w:ascii="Arial" w:hAnsi="Arial" w:cs="Arial"/>
              </w:rPr>
            </w:pPr>
            <w:r>
              <w:rPr>
                <w:rFonts w:ascii="Arial" w:hAnsi="Arial" w:cs="Arial"/>
              </w:rPr>
              <w:t>SECTION HEADINGS</w:t>
            </w:r>
          </w:p>
        </w:tc>
        <w:tc>
          <w:tcPr>
            <w:tcW w:w="1291" w:type="dxa"/>
            <w:vAlign w:val="center"/>
          </w:tcPr>
          <w:p w14:paraId="78CE55CB" w14:textId="77777777" w:rsidR="00C01826" w:rsidRDefault="00C01826" w:rsidP="0032790D">
            <w:pPr>
              <w:spacing w:before="60" w:after="60"/>
              <w:rPr>
                <w:rFonts w:ascii="Arial" w:hAnsi="Arial" w:cs="Arial"/>
                <w:sz w:val="22"/>
                <w:szCs w:val="22"/>
              </w:rPr>
            </w:pPr>
          </w:p>
        </w:tc>
      </w:tr>
      <w:tr w:rsidR="00A36CB6" w:rsidRPr="00946039" w14:paraId="4A943652" w14:textId="77777777" w:rsidTr="0032790D">
        <w:tc>
          <w:tcPr>
            <w:tcW w:w="9128" w:type="dxa"/>
            <w:vAlign w:val="center"/>
          </w:tcPr>
          <w:p w14:paraId="719838F9" w14:textId="188347E4" w:rsidR="00A36CB6" w:rsidRPr="00AD0C73" w:rsidRDefault="007C70AD" w:rsidP="00AD0C73">
            <w:pPr>
              <w:pStyle w:val="ListParagraph"/>
              <w:numPr>
                <w:ilvl w:val="0"/>
                <w:numId w:val="39"/>
              </w:numPr>
              <w:spacing w:before="60" w:after="60"/>
              <w:rPr>
                <w:rFonts w:ascii="Arial" w:hAnsi="Arial" w:cs="Arial"/>
              </w:rPr>
            </w:pPr>
            <w:r w:rsidRPr="00AD0C73">
              <w:rPr>
                <w:rFonts w:ascii="Arial" w:hAnsi="Arial" w:cs="Arial"/>
              </w:rPr>
              <w:t>INTRODUCTION</w:t>
            </w:r>
          </w:p>
        </w:tc>
        <w:tc>
          <w:tcPr>
            <w:tcW w:w="1291" w:type="dxa"/>
            <w:vAlign w:val="center"/>
          </w:tcPr>
          <w:p w14:paraId="77CE90C1" w14:textId="7F69AE05" w:rsidR="00A36CB6" w:rsidRPr="00AD0C73" w:rsidRDefault="007C70AD" w:rsidP="0032790D">
            <w:pPr>
              <w:spacing w:before="60" w:after="60"/>
              <w:rPr>
                <w:rFonts w:ascii="Arial" w:hAnsi="Arial" w:cs="Arial"/>
                <w:sz w:val="22"/>
                <w:szCs w:val="22"/>
              </w:rPr>
            </w:pPr>
            <w:r>
              <w:rPr>
                <w:rFonts w:ascii="Arial" w:hAnsi="Arial" w:cs="Arial"/>
                <w:sz w:val="22"/>
                <w:szCs w:val="22"/>
              </w:rPr>
              <w:t>8</w:t>
            </w:r>
          </w:p>
        </w:tc>
      </w:tr>
      <w:tr w:rsidR="00A36CB6" w:rsidRPr="00946039" w14:paraId="03620ADB" w14:textId="77777777" w:rsidTr="0032790D">
        <w:tc>
          <w:tcPr>
            <w:tcW w:w="9128" w:type="dxa"/>
            <w:vAlign w:val="center"/>
          </w:tcPr>
          <w:p w14:paraId="32F4CB85" w14:textId="5C4F204D" w:rsidR="00A36CB6" w:rsidRPr="00AD0C73" w:rsidRDefault="00C01826" w:rsidP="00AD0C73">
            <w:pPr>
              <w:pStyle w:val="ListParagraph"/>
              <w:numPr>
                <w:ilvl w:val="0"/>
                <w:numId w:val="39"/>
              </w:numPr>
              <w:spacing w:before="60" w:after="60"/>
              <w:rPr>
                <w:rFonts w:ascii="Arial" w:hAnsi="Arial" w:cs="Arial"/>
              </w:rPr>
            </w:pPr>
            <w:r>
              <w:rPr>
                <w:rFonts w:ascii="Arial" w:hAnsi="Arial" w:cs="Arial"/>
              </w:rPr>
              <w:t>STUDY O</w:t>
            </w:r>
            <w:r w:rsidR="00682B8F">
              <w:rPr>
                <w:rFonts w:ascii="Arial" w:hAnsi="Arial" w:cs="Arial"/>
              </w:rPr>
              <w:t>BJECTIVES</w:t>
            </w:r>
          </w:p>
        </w:tc>
        <w:tc>
          <w:tcPr>
            <w:tcW w:w="1291" w:type="dxa"/>
            <w:vAlign w:val="center"/>
          </w:tcPr>
          <w:p w14:paraId="74307E16" w14:textId="59515384" w:rsidR="00A36CB6" w:rsidRPr="00AD0C73" w:rsidRDefault="00682B8F" w:rsidP="0032790D">
            <w:pPr>
              <w:spacing w:before="60" w:after="60"/>
              <w:rPr>
                <w:rFonts w:ascii="Arial" w:hAnsi="Arial" w:cs="Arial"/>
                <w:sz w:val="22"/>
                <w:szCs w:val="22"/>
              </w:rPr>
            </w:pPr>
            <w:r>
              <w:rPr>
                <w:rFonts w:ascii="Arial" w:hAnsi="Arial" w:cs="Arial"/>
                <w:sz w:val="22"/>
                <w:szCs w:val="22"/>
              </w:rPr>
              <w:t>10</w:t>
            </w:r>
          </w:p>
        </w:tc>
      </w:tr>
      <w:tr w:rsidR="00A36CB6" w:rsidRPr="00946039" w14:paraId="07945C9A" w14:textId="77777777" w:rsidTr="0032790D">
        <w:tc>
          <w:tcPr>
            <w:tcW w:w="9128" w:type="dxa"/>
            <w:vAlign w:val="center"/>
          </w:tcPr>
          <w:p w14:paraId="63472695" w14:textId="64F611F6" w:rsidR="00A36CB6" w:rsidRPr="00AD0C73" w:rsidRDefault="001F4B1C" w:rsidP="00AD0C73">
            <w:pPr>
              <w:pStyle w:val="ListParagraph"/>
              <w:numPr>
                <w:ilvl w:val="0"/>
                <w:numId w:val="39"/>
              </w:numPr>
              <w:spacing w:before="60" w:after="60"/>
              <w:rPr>
                <w:rFonts w:ascii="Arial" w:hAnsi="Arial" w:cs="Arial"/>
              </w:rPr>
            </w:pPr>
            <w:r>
              <w:rPr>
                <w:rFonts w:ascii="Arial" w:hAnsi="Arial" w:cs="Arial"/>
              </w:rPr>
              <w:t>STUDY DESIGN</w:t>
            </w:r>
          </w:p>
        </w:tc>
        <w:tc>
          <w:tcPr>
            <w:tcW w:w="1291" w:type="dxa"/>
            <w:vAlign w:val="center"/>
          </w:tcPr>
          <w:p w14:paraId="3BA016B8" w14:textId="7E675BE5" w:rsidR="00A36CB6" w:rsidRPr="00AD0C73" w:rsidRDefault="001F4B1C" w:rsidP="0032790D">
            <w:pPr>
              <w:spacing w:before="60" w:after="60"/>
              <w:rPr>
                <w:rFonts w:ascii="Arial" w:hAnsi="Arial" w:cs="Arial"/>
                <w:sz w:val="22"/>
                <w:szCs w:val="22"/>
              </w:rPr>
            </w:pPr>
            <w:r>
              <w:rPr>
                <w:rFonts w:ascii="Arial" w:hAnsi="Arial" w:cs="Arial"/>
                <w:sz w:val="22"/>
                <w:szCs w:val="22"/>
              </w:rPr>
              <w:t>11</w:t>
            </w:r>
          </w:p>
        </w:tc>
      </w:tr>
      <w:tr w:rsidR="00A36CB6" w:rsidRPr="00946039" w14:paraId="0A259400" w14:textId="77777777" w:rsidTr="0032790D">
        <w:tc>
          <w:tcPr>
            <w:tcW w:w="9128" w:type="dxa"/>
            <w:vAlign w:val="center"/>
          </w:tcPr>
          <w:p w14:paraId="3B492AC0" w14:textId="70FE9329" w:rsidR="00A36CB6" w:rsidRPr="00AD0C73" w:rsidRDefault="001F4B1C" w:rsidP="00AD0C73">
            <w:pPr>
              <w:pStyle w:val="ListParagraph"/>
              <w:numPr>
                <w:ilvl w:val="0"/>
                <w:numId w:val="39"/>
              </w:numPr>
              <w:spacing w:before="60" w:after="60"/>
              <w:rPr>
                <w:rFonts w:ascii="Arial" w:hAnsi="Arial" w:cs="Arial"/>
              </w:rPr>
            </w:pPr>
            <w:r>
              <w:rPr>
                <w:rFonts w:ascii="Arial" w:hAnsi="Arial" w:cs="Arial"/>
              </w:rPr>
              <w:t>STUDY SCHEDULE</w:t>
            </w:r>
            <w:r w:rsidR="00A36CB6" w:rsidRPr="00AD0C73">
              <w:rPr>
                <w:rFonts w:ascii="Arial" w:hAnsi="Arial" w:cs="Arial"/>
              </w:rPr>
              <w:tab/>
            </w:r>
          </w:p>
        </w:tc>
        <w:tc>
          <w:tcPr>
            <w:tcW w:w="1291" w:type="dxa"/>
            <w:vAlign w:val="center"/>
          </w:tcPr>
          <w:p w14:paraId="00F9CC77" w14:textId="716084D3" w:rsidR="00A36CB6" w:rsidRPr="00AD0C73" w:rsidRDefault="001F4B1C" w:rsidP="0032790D">
            <w:pPr>
              <w:spacing w:before="60" w:after="60"/>
              <w:rPr>
                <w:rFonts w:ascii="Arial" w:hAnsi="Arial" w:cs="Arial"/>
                <w:sz w:val="22"/>
                <w:szCs w:val="22"/>
              </w:rPr>
            </w:pPr>
            <w:r>
              <w:rPr>
                <w:rFonts w:ascii="Arial" w:hAnsi="Arial" w:cs="Arial"/>
                <w:sz w:val="22"/>
                <w:szCs w:val="22"/>
              </w:rPr>
              <w:t>12</w:t>
            </w:r>
          </w:p>
        </w:tc>
      </w:tr>
      <w:tr w:rsidR="00A36CB6" w:rsidRPr="00946039" w14:paraId="51053A07" w14:textId="77777777" w:rsidTr="0032790D">
        <w:tc>
          <w:tcPr>
            <w:tcW w:w="9128" w:type="dxa"/>
            <w:vAlign w:val="center"/>
          </w:tcPr>
          <w:p w14:paraId="5EAB8244" w14:textId="5D0FA1EC" w:rsidR="00A36CB6" w:rsidRPr="00AD0C73" w:rsidRDefault="000A4A80" w:rsidP="00AD0C73">
            <w:pPr>
              <w:pStyle w:val="ListParagraph"/>
              <w:numPr>
                <w:ilvl w:val="0"/>
                <w:numId w:val="39"/>
              </w:numPr>
              <w:spacing w:before="60" w:after="60"/>
              <w:rPr>
                <w:rFonts w:ascii="Arial" w:hAnsi="Arial" w:cs="Arial"/>
              </w:rPr>
            </w:pPr>
            <w:r>
              <w:rPr>
                <w:rFonts w:ascii="Arial" w:hAnsi="Arial" w:cs="Arial"/>
              </w:rPr>
              <w:t>PARTICIPANT COMPLETION &amp; WITHDRAWAL</w:t>
            </w:r>
            <w:r w:rsidR="00A36CB6" w:rsidRPr="00AD0C73">
              <w:rPr>
                <w:rFonts w:ascii="Arial" w:hAnsi="Arial" w:cs="Arial"/>
              </w:rPr>
              <w:tab/>
            </w:r>
          </w:p>
        </w:tc>
        <w:tc>
          <w:tcPr>
            <w:tcW w:w="1291" w:type="dxa"/>
            <w:vAlign w:val="center"/>
          </w:tcPr>
          <w:p w14:paraId="74B14DDE" w14:textId="7FF4022C" w:rsidR="00A36CB6" w:rsidRPr="00AD0C73" w:rsidRDefault="00903B3D" w:rsidP="0032790D">
            <w:pPr>
              <w:spacing w:before="60" w:after="60"/>
              <w:rPr>
                <w:rFonts w:ascii="Arial" w:hAnsi="Arial" w:cs="Arial"/>
                <w:sz w:val="22"/>
                <w:szCs w:val="22"/>
              </w:rPr>
            </w:pPr>
            <w:r>
              <w:rPr>
                <w:rFonts w:ascii="Arial" w:hAnsi="Arial" w:cs="Arial"/>
                <w:sz w:val="22"/>
                <w:szCs w:val="22"/>
              </w:rPr>
              <w:t>16</w:t>
            </w:r>
          </w:p>
        </w:tc>
      </w:tr>
      <w:tr w:rsidR="00A36CB6" w:rsidRPr="00946039" w14:paraId="0E13C685" w14:textId="77777777" w:rsidTr="0032790D">
        <w:tc>
          <w:tcPr>
            <w:tcW w:w="9128" w:type="dxa"/>
            <w:vAlign w:val="center"/>
          </w:tcPr>
          <w:p w14:paraId="50900C76" w14:textId="62122D9C" w:rsidR="00A36CB6" w:rsidRPr="00AD0C73" w:rsidRDefault="00903B3D" w:rsidP="00AD0C73">
            <w:pPr>
              <w:pStyle w:val="ListParagraph"/>
              <w:numPr>
                <w:ilvl w:val="0"/>
                <w:numId w:val="39"/>
              </w:numPr>
              <w:spacing w:before="60" w:after="60"/>
              <w:rPr>
                <w:rFonts w:ascii="Arial" w:hAnsi="Arial" w:cs="Arial"/>
              </w:rPr>
            </w:pPr>
            <w:r>
              <w:rPr>
                <w:rFonts w:ascii="Arial" w:hAnsi="Arial" w:cs="Arial"/>
              </w:rPr>
              <w:t>STUDY TREATMENTS</w:t>
            </w:r>
          </w:p>
        </w:tc>
        <w:tc>
          <w:tcPr>
            <w:tcW w:w="1291" w:type="dxa"/>
            <w:vAlign w:val="center"/>
          </w:tcPr>
          <w:p w14:paraId="413AF69D" w14:textId="197A7591" w:rsidR="00A36CB6" w:rsidRPr="00AD0C73" w:rsidRDefault="00903B3D" w:rsidP="0032790D">
            <w:pPr>
              <w:spacing w:before="60" w:after="60"/>
              <w:rPr>
                <w:rFonts w:ascii="Arial" w:hAnsi="Arial" w:cs="Arial"/>
                <w:sz w:val="22"/>
                <w:szCs w:val="22"/>
              </w:rPr>
            </w:pPr>
            <w:r>
              <w:rPr>
                <w:rFonts w:ascii="Arial" w:hAnsi="Arial" w:cs="Arial"/>
                <w:sz w:val="22"/>
                <w:szCs w:val="22"/>
              </w:rPr>
              <w:t>1</w:t>
            </w:r>
            <w:r w:rsidR="00385D3F">
              <w:rPr>
                <w:rFonts w:ascii="Arial" w:hAnsi="Arial" w:cs="Arial"/>
                <w:sz w:val="22"/>
                <w:szCs w:val="22"/>
              </w:rPr>
              <w:t>7</w:t>
            </w:r>
          </w:p>
        </w:tc>
      </w:tr>
      <w:tr w:rsidR="00A36CB6" w:rsidRPr="00946039" w14:paraId="2CB6EAA9" w14:textId="77777777" w:rsidTr="0032790D">
        <w:tc>
          <w:tcPr>
            <w:tcW w:w="9128" w:type="dxa"/>
            <w:vAlign w:val="center"/>
          </w:tcPr>
          <w:p w14:paraId="27B39BDB" w14:textId="59A294E3" w:rsidR="00A36CB6" w:rsidRPr="00AD0C73" w:rsidRDefault="002A4270" w:rsidP="00AD0C73">
            <w:pPr>
              <w:pStyle w:val="ListParagraph"/>
              <w:numPr>
                <w:ilvl w:val="0"/>
                <w:numId w:val="39"/>
              </w:numPr>
              <w:spacing w:before="60" w:after="60"/>
              <w:rPr>
                <w:rFonts w:ascii="Arial" w:hAnsi="Arial" w:cs="Arial"/>
              </w:rPr>
            </w:pPr>
            <w:r>
              <w:rPr>
                <w:rFonts w:ascii="Arial" w:hAnsi="Arial" w:cs="Arial"/>
              </w:rPr>
              <w:t>DATA COLLECTION</w:t>
            </w:r>
            <w:r w:rsidR="00A36CB6" w:rsidRPr="00AD0C73">
              <w:rPr>
                <w:rFonts w:ascii="Arial" w:hAnsi="Arial" w:cs="Arial"/>
              </w:rPr>
              <w:t xml:space="preserve"> </w:t>
            </w:r>
          </w:p>
        </w:tc>
        <w:tc>
          <w:tcPr>
            <w:tcW w:w="1291" w:type="dxa"/>
            <w:vAlign w:val="center"/>
          </w:tcPr>
          <w:p w14:paraId="306EFB99" w14:textId="0C8A5AF7" w:rsidR="00A36CB6" w:rsidRPr="00AD0C73" w:rsidRDefault="002A4270" w:rsidP="0032790D">
            <w:pPr>
              <w:spacing w:before="60" w:after="60"/>
              <w:rPr>
                <w:rFonts w:ascii="Arial" w:hAnsi="Arial" w:cs="Arial"/>
                <w:sz w:val="22"/>
                <w:szCs w:val="22"/>
              </w:rPr>
            </w:pPr>
            <w:r>
              <w:rPr>
                <w:rFonts w:ascii="Arial" w:hAnsi="Arial" w:cs="Arial"/>
                <w:sz w:val="22"/>
                <w:szCs w:val="22"/>
              </w:rPr>
              <w:t>17</w:t>
            </w:r>
          </w:p>
        </w:tc>
      </w:tr>
      <w:tr w:rsidR="00A36CB6" w:rsidRPr="00946039" w14:paraId="4B7B3BE0" w14:textId="77777777" w:rsidTr="0032790D">
        <w:tc>
          <w:tcPr>
            <w:tcW w:w="9128" w:type="dxa"/>
            <w:vAlign w:val="center"/>
          </w:tcPr>
          <w:p w14:paraId="00551337" w14:textId="43ACDFA1" w:rsidR="00A36CB6" w:rsidRPr="00AD0C73" w:rsidRDefault="0009581E" w:rsidP="00AD0C73">
            <w:pPr>
              <w:pStyle w:val="ListParagraph"/>
              <w:numPr>
                <w:ilvl w:val="0"/>
                <w:numId w:val="39"/>
              </w:numPr>
              <w:spacing w:before="60" w:after="60"/>
              <w:rPr>
                <w:rFonts w:ascii="Arial" w:hAnsi="Arial" w:cs="Arial"/>
              </w:rPr>
            </w:pPr>
            <w:r>
              <w:rPr>
                <w:rFonts w:ascii="Arial" w:hAnsi="Arial" w:cs="Arial"/>
              </w:rPr>
              <w:t>STATISTICAL ANALYSIS</w:t>
            </w:r>
          </w:p>
        </w:tc>
        <w:tc>
          <w:tcPr>
            <w:tcW w:w="1291" w:type="dxa"/>
            <w:vAlign w:val="center"/>
          </w:tcPr>
          <w:p w14:paraId="5ACED2D6" w14:textId="4BAB2C15" w:rsidR="00A36CB6" w:rsidRPr="00AD0C73" w:rsidRDefault="00647881" w:rsidP="0032790D">
            <w:pPr>
              <w:spacing w:before="60" w:after="60"/>
              <w:rPr>
                <w:rFonts w:ascii="Arial" w:hAnsi="Arial" w:cs="Arial"/>
                <w:sz w:val="22"/>
                <w:szCs w:val="22"/>
              </w:rPr>
            </w:pPr>
            <w:r>
              <w:rPr>
                <w:rFonts w:ascii="Arial" w:hAnsi="Arial" w:cs="Arial"/>
                <w:sz w:val="22"/>
                <w:szCs w:val="22"/>
              </w:rPr>
              <w:t>1</w:t>
            </w:r>
            <w:r w:rsidR="00385D3F">
              <w:rPr>
                <w:rFonts w:ascii="Arial" w:hAnsi="Arial" w:cs="Arial"/>
                <w:sz w:val="22"/>
                <w:szCs w:val="22"/>
              </w:rPr>
              <w:t>8</w:t>
            </w:r>
          </w:p>
        </w:tc>
      </w:tr>
      <w:tr w:rsidR="00A36CB6" w:rsidRPr="00946039" w14:paraId="011A6B8E" w14:textId="77777777" w:rsidTr="0032790D">
        <w:tc>
          <w:tcPr>
            <w:tcW w:w="9128" w:type="dxa"/>
            <w:vAlign w:val="center"/>
          </w:tcPr>
          <w:p w14:paraId="51B4EA53" w14:textId="18FC9173" w:rsidR="00A36CB6" w:rsidRPr="00AD0C73" w:rsidRDefault="00647881" w:rsidP="00AD0C73">
            <w:pPr>
              <w:pStyle w:val="ListParagraph"/>
              <w:numPr>
                <w:ilvl w:val="0"/>
                <w:numId w:val="39"/>
              </w:numPr>
              <w:spacing w:before="60" w:after="60"/>
              <w:rPr>
                <w:rFonts w:ascii="Arial" w:hAnsi="Arial" w:cs="Arial"/>
              </w:rPr>
            </w:pPr>
            <w:r w:rsidRPr="00AD0C73">
              <w:rPr>
                <w:rFonts w:ascii="Arial" w:hAnsi="Arial" w:cs="Arial"/>
                <w:color w:val="000000"/>
                <w:lang w:eastAsia="en-GB"/>
              </w:rPr>
              <w:t>REPORTING OF ADVERSE EVENTS AND DEVICE DEFICIENCIES</w:t>
            </w:r>
            <w:r w:rsidRPr="00AD0C73" w:rsidDel="00647881">
              <w:rPr>
                <w:rFonts w:ascii="Arial" w:hAnsi="Arial" w:cs="Arial"/>
              </w:rPr>
              <w:t xml:space="preserve"> </w:t>
            </w:r>
          </w:p>
        </w:tc>
        <w:tc>
          <w:tcPr>
            <w:tcW w:w="1291" w:type="dxa"/>
            <w:vAlign w:val="center"/>
          </w:tcPr>
          <w:p w14:paraId="248E45D9" w14:textId="49999225" w:rsidR="00A36CB6" w:rsidRPr="00AD0C73" w:rsidRDefault="00520E25" w:rsidP="0032790D">
            <w:pPr>
              <w:spacing w:before="60" w:after="60"/>
              <w:rPr>
                <w:rFonts w:ascii="Arial" w:hAnsi="Arial" w:cs="Arial"/>
                <w:sz w:val="22"/>
                <w:szCs w:val="22"/>
              </w:rPr>
            </w:pPr>
            <w:r>
              <w:rPr>
                <w:rFonts w:ascii="Arial" w:hAnsi="Arial" w:cs="Arial"/>
                <w:sz w:val="22"/>
                <w:szCs w:val="22"/>
              </w:rPr>
              <w:t>20</w:t>
            </w:r>
          </w:p>
        </w:tc>
      </w:tr>
      <w:tr w:rsidR="00A36CB6" w:rsidRPr="00946039" w14:paraId="684E9A58" w14:textId="77777777" w:rsidTr="0032790D">
        <w:tc>
          <w:tcPr>
            <w:tcW w:w="9128" w:type="dxa"/>
            <w:vAlign w:val="center"/>
          </w:tcPr>
          <w:p w14:paraId="6D9CD244" w14:textId="2BF62DD6" w:rsidR="00A36CB6" w:rsidRPr="00AD0C73" w:rsidRDefault="00647881" w:rsidP="00AD0C73">
            <w:pPr>
              <w:pStyle w:val="ListParagraph"/>
              <w:numPr>
                <w:ilvl w:val="0"/>
                <w:numId w:val="39"/>
              </w:numPr>
              <w:spacing w:before="60" w:after="60"/>
              <w:rPr>
                <w:rFonts w:ascii="Arial" w:hAnsi="Arial" w:cs="Arial"/>
              </w:rPr>
            </w:pPr>
            <w:r>
              <w:t xml:space="preserve"> </w:t>
            </w:r>
            <w:r w:rsidRPr="00647881">
              <w:rPr>
                <w:rFonts w:ascii="Arial" w:hAnsi="Arial" w:cs="Arial"/>
              </w:rPr>
              <w:t>DIRECT ACCESS TO SOURCE DATA/DOCUMENTATION</w:t>
            </w:r>
          </w:p>
        </w:tc>
        <w:tc>
          <w:tcPr>
            <w:tcW w:w="1291" w:type="dxa"/>
            <w:vAlign w:val="center"/>
          </w:tcPr>
          <w:p w14:paraId="343B76F0" w14:textId="1EE67C51" w:rsidR="00A36CB6" w:rsidRPr="00AD0C73" w:rsidRDefault="00647881" w:rsidP="0032790D">
            <w:pPr>
              <w:spacing w:before="60" w:after="60"/>
              <w:rPr>
                <w:rFonts w:ascii="Arial" w:hAnsi="Arial" w:cs="Arial"/>
                <w:sz w:val="22"/>
                <w:szCs w:val="22"/>
              </w:rPr>
            </w:pPr>
            <w:r>
              <w:rPr>
                <w:rFonts w:ascii="Arial" w:hAnsi="Arial" w:cs="Arial"/>
                <w:sz w:val="22"/>
                <w:szCs w:val="22"/>
              </w:rPr>
              <w:t>22</w:t>
            </w:r>
          </w:p>
        </w:tc>
      </w:tr>
      <w:tr w:rsidR="00A36CB6" w:rsidRPr="00946039" w14:paraId="60F2A6C6" w14:textId="77777777" w:rsidTr="0032790D">
        <w:tc>
          <w:tcPr>
            <w:tcW w:w="9128" w:type="dxa"/>
            <w:vAlign w:val="center"/>
          </w:tcPr>
          <w:p w14:paraId="2A8414E9" w14:textId="7ACAA5F4" w:rsidR="00A36CB6" w:rsidRPr="00AD0C73" w:rsidRDefault="00647881" w:rsidP="00AD0C73">
            <w:pPr>
              <w:pStyle w:val="ListParagraph"/>
              <w:numPr>
                <w:ilvl w:val="0"/>
                <w:numId w:val="39"/>
              </w:numPr>
              <w:spacing w:before="60" w:after="60"/>
              <w:rPr>
                <w:rFonts w:ascii="Arial" w:hAnsi="Arial" w:cs="Arial"/>
              </w:rPr>
            </w:pPr>
            <w:r>
              <w:rPr>
                <w:rFonts w:ascii="Arial" w:hAnsi="Arial" w:cs="Arial"/>
              </w:rPr>
              <w:t>QUALITY CONTROL &amp; ASSURANCE</w:t>
            </w:r>
          </w:p>
        </w:tc>
        <w:tc>
          <w:tcPr>
            <w:tcW w:w="1291" w:type="dxa"/>
            <w:vAlign w:val="center"/>
          </w:tcPr>
          <w:p w14:paraId="2822FA8C" w14:textId="21DB4CC1" w:rsidR="00A36CB6" w:rsidRPr="00AD0C73" w:rsidRDefault="00647881" w:rsidP="0032790D">
            <w:pPr>
              <w:spacing w:before="60" w:after="60"/>
              <w:rPr>
                <w:rFonts w:ascii="Arial" w:hAnsi="Arial" w:cs="Arial"/>
                <w:sz w:val="22"/>
                <w:szCs w:val="22"/>
              </w:rPr>
            </w:pPr>
            <w:r>
              <w:rPr>
                <w:rFonts w:ascii="Arial" w:hAnsi="Arial" w:cs="Arial"/>
                <w:sz w:val="22"/>
                <w:szCs w:val="22"/>
              </w:rPr>
              <w:t>2</w:t>
            </w:r>
            <w:r w:rsidR="00EC7FFC">
              <w:rPr>
                <w:rFonts w:ascii="Arial" w:hAnsi="Arial" w:cs="Arial"/>
                <w:sz w:val="22"/>
                <w:szCs w:val="22"/>
              </w:rPr>
              <w:t>3</w:t>
            </w:r>
          </w:p>
        </w:tc>
      </w:tr>
      <w:tr w:rsidR="00A36CB6" w:rsidRPr="00946039" w14:paraId="19FBA54D" w14:textId="77777777" w:rsidTr="0032790D">
        <w:tc>
          <w:tcPr>
            <w:tcW w:w="9128" w:type="dxa"/>
            <w:vAlign w:val="center"/>
          </w:tcPr>
          <w:p w14:paraId="57F4D292" w14:textId="77F98786" w:rsidR="00A36CB6" w:rsidRPr="00AD0C73" w:rsidRDefault="00647881" w:rsidP="00AD0C73">
            <w:pPr>
              <w:pStyle w:val="ListParagraph"/>
              <w:numPr>
                <w:ilvl w:val="0"/>
                <w:numId w:val="39"/>
              </w:numPr>
              <w:spacing w:before="60" w:after="60"/>
              <w:rPr>
                <w:rFonts w:ascii="Arial" w:hAnsi="Arial" w:cs="Arial"/>
              </w:rPr>
            </w:pPr>
            <w:r w:rsidRPr="00AD0C73">
              <w:rPr>
                <w:rFonts w:ascii="Arial" w:hAnsi="Arial" w:cs="Arial"/>
              </w:rPr>
              <w:t>ETHICS AND REGULATORY REQUIREMENTS</w:t>
            </w:r>
            <w:r w:rsidRPr="00AD0C73" w:rsidDel="00647881">
              <w:rPr>
                <w:rFonts w:ascii="Arial" w:hAnsi="Arial" w:cs="Arial"/>
              </w:rPr>
              <w:t xml:space="preserve"> </w:t>
            </w:r>
          </w:p>
        </w:tc>
        <w:tc>
          <w:tcPr>
            <w:tcW w:w="1291" w:type="dxa"/>
            <w:vAlign w:val="center"/>
          </w:tcPr>
          <w:p w14:paraId="663F004E" w14:textId="46999FB6" w:rsidR="00A36CB6" w:rsidRPr="00AD0C73" w:rsidRDefault="00647881" w:rsidP="0032790D">
            <w:pPr>
              <w:spacing w:before="60" w:after="60"/>
              <w:rPr>
                <w:rFonts w:ascii="Arial" w:hAnsi="Arial" w:cs="Arial"/>
                <w:sz w:val="22"/>
                <w:szCs w:val="22"/>
              </w:rPr>
            </w:pPr>
            <w:r w:rsidRPr="00AD0C73">
              <w:rPr>
                <w:rFonts w:ascii="Arial" w:hAnsi="Arial" w:cs="Arial"/>
                <w:sz w:val="22"/>
                <w:szCs w:val="22"/>
              </w:rPr>
              <w:t>24</w:t>
            </w:r>
          </w:p>
        </w:tc>
      </w:tr>
      <w:tr w:rsidR="00A36CB6" w:rsidRPr="00946039" w14:paraId="050A7FE2" w14:textId="77777777" w:rsidTr="0032790D">
        <w:tc>
          <w:tcPr>
            <w:tcW w:w="9128" w:type="dxa"/>
            <w:vAlign w:val="center"/>
          </w:tcPr>
          <w:p w14:paraId="66014334" w14:textId="008DB7C9" w:rsidR="00A36CB6" w:rsidRPr="00AD0C73" w:rsidRDefault="00647881" w:rsidP="00AD0C73">
            <w:pPr>
              <w:pStyle w:val="ListParagraph"/>
              <w:numPr>
                <w:ilvl w:val="0"/>
                <w:numId w:val="39"/>
              </w:numPr>
              <w:spacing w:before="60" w:after="60"/>
              <w:rPr>
                <w:rFonts w:ascii="Arial" w:hAnsi="Arial" w:cs="Arial"/>
              </w:rPr>
            </w:pPr>
            <w:r w:rsidRPr="00AD0C73">
              <w:rPr>
                <w:rFonts w:ascii="Arial" w:hAnsi="Arial" w:cs="Arial"/>
              </w:rPr>
              <w:t>DATA HANDLING &amp; RECORD KEEPING</w:t>
            </w:r>
          </w:p>
        </w:tc>
        <w:tc>
          <w:tcPr>
            <w:tcW w:w="1291" w:type="dxa"/>
            <w:vAlign w:val="center"/>
          </w:tcPr>
          <w:p w14:paraId="597BFFA0" w14:textId="2AD8B3C1" w:rsidR="00A36CB6" w:rsidRPr="00AD0C73" w:rsidRDefault="00647881" w:rsidP="0032790D">
            <w:pPr>
              <w:spacing w:before="60" w:after="60"/>
              <w:rPr>
                <w:rFonts w:ascii="Arial" w:hAnsi="Arial" w:cs="Arial"/>
                <w:sz w:val="22"/>
                <w:szCs w:val="22"/>
              </w:rPr>
            </w:pPr>
            <w:r w:rsidRPr="00AD0C73">
              <w:rPr>
                <w:rFonts w:ascii="Arial" w:hAnsi="Arial" w:cs="Arial"/>
                <w:sz w:val="22"/>
                <w:szCs w:val="22"/>
              </w:rPr>
              <w:t>2</w:t>
            </w:r>
            <w:r w:rsidR="00DA31C3">
              <w:rPr>
                <w:rFonts w:ascii="Arial" w:hAnsi="Arial" w:cs="Arial"/>
                <w:sz w:val="22"/>
                <w:szCs w:val="22"/>
              </w:rPr>
              <w:t>5</w:t>
            </w:r>
          </w:p>
        </w:tc>
      </w:tr>
      <w:tr w:rsidR="00A36CB6" w:rsidRPr="00946039" w14:paraId="4660CE8E" w14:textId="77777777" w:rsidTr="0032790D">
        <w:tc>
          <w:tcPr>
            <w:tcW w:w="9128" w:type="dxa"/>
            <w:vAlign w:val="center"/>
          </w:tcPr>
          <w:p w14:paraId="7ED8C402" w14:textId="57D04C38" w:rsidR="00A36CB6" w:rsidRPr="00AD0C73" w:rsidRDefault="00647881" w:rsidP="00AD0C73">
            <w:pPr>
              <w:pStyle w:val="ListParagraph"/>
              <w:numPr>
                <w:ilvl w:val="0"/>
                <w:numId w:val="39"/>
              </w:numPr>
              <w:spacing w:before="60" w:after="60"/>
              <w:rPr>
                <w:rFonts w:ascii="Arial" w:hAnsi="Arial" w:cs="Arial"/>
              </w:rPr>
            </w:pPr>
            <w:r w:rsidRPr="00AD0C73">
              <w:rPr>
                <w:rFonts w:ascii="Arial" w:hAnsi="Arial" w:cs="Arial"/>
              </w:rPr>
              <w:t>REFERENCES</w:t>
            </w:r>
          </w:p>
        </w:tc>
        <w:tc>
          <w:tcPr>
            <w:tcW w:w="1291" w:type="dxa"/>
            <w:vAlign w:val="center"/>
          </w:tcPr>
          <w:p w14:paraId="5CE488CB" w14:textId="57D975FA" w:rsidR="00A36CB6" w:rsidRPr="00AD0C73" w:rsidRDefault="00647881" w:rsidP="0032790D">
            <w:pPr>
              <w:spacing w:before="60" w:after="60"/>
              <w:rPr>
                <w:rFonts w:ascii="Arial" w:hAnsi="Arial" w:cs="Arial"/>
                <w:sz w:val="22"/>
                <w:szCs w:val="22"/>
              </w:rPr>
            </w:pPr>
            <w:r w:rsidRPr="00AD0C73">
              <w:rPr>
                <w:rFonts w:ascii="Arial" w:hAnsi="Arial" w:cs="Arial"/>
                <w:sz w:val="22"/>
                <w:szCs w:val="22"/>
              </w:rPr>
              <w:t>2</w:t>
            </w:r>
            <w:r w:rsidR="00DA31C3">
              <w:rPr>
                <w:rFonts w:ascii="Arial" w:hAnsi="Arial" w:cs="Arial"/>
                <w:sz w:val="22"/>
                <w:szCs w:val="22"/>
              </w:rPr>
              <w:t>7</w:t>
            </w:r>
          </w:p>
        </w:tc>
      </w:tr>
      <w:tr w:rsidR="00647881" w:rsidRPr="00946039" w14:paraId="4AED10FC" w14:textId="77777777" w:rsidTr="0032790D">
        <w:tc>
          <w:tcPr>
            <w:tcW w:w="9128" w:type="dxa"/>
            <w:vAlign w:val="center"/>
          </w:tcPr>
          <w:p w14:paraId="7DB91AE6" w14:textId="4D36CCFE" w:rsidR="00647881" w:rsidRPr="00AD0C73" w:rsidDel="00647881" w:rsidRDefault="00647881" w:rsidP="00AD0C73">
            <w:pPr>
              <w:pStyle w:val="ListParagraph"/>
              <w:numPr>
                <w:ilvl w:val="0"/>
                <w:numId w:val="39"/>
              </w:numPr>
              <w:spacing w:before="60" w:after="60"/>
              <w:rPr>
                <w:rFonts w:ascii="Arial" w:hAnsi="Arial" w:cs="Arial"/>
              </w:rPr>
            </w:pPr>
            <w:r w:rsidRPr="00AD0C73">
              <w:rPr>
                <w:rFonts w:ascii="Arial" w:hAnsi="Arial" w:cs="Arial"/>
              </w:rPr>
              <w:t>APPENDICES</w:t>
            </w:r>
          </w:p>
        </w:tc>
        <w:tc>
          <w:tcPr>
            <w:tcW w:w="1291" w:type="dxa"/>
            <w:vAlign w:val="center"/>
          </w:tcPr>
          <w:p w14:paraId="4149E543" w14:textId="48228742" w:rsidR="00647881" w:rsidRPr="00AD0C73" w:rsidRDefault="00647881" w:rsidP="0032790D">
            <w:pPr>
              <w:spacing w:before="60" w:after="60"/>
              <w:rPr>
                <w:rFonts w:ascii="Arial" w:hAnsi="Arial" w:cs="Arial"/>
                <w:sz w:val="22"/>
                <w:szCs w:val="22"/>
              </w:rPr>
            </w:pPr>
            <w:r w:rsidRPr="00AD0C73">
              <w:rPr>
                <w:rFonts w:ascii="Arial" w:hAnsi="Arial" w:cs="Arial"/>
                <w:sz w:val="22"/>
                <w:szCs w:val="22"/>
              </w:rPr>
              <w:t>2</w:t>
            </w:r>
            <w:r w:rsidR="00DA31C3">
              <w:rPr>
                <w:rFonts w:ascii="Arial" w:hAnsi="Arial" w:cs="Arial"/>
                <w:sz w:val="22"/>
                <w:szCs w:val="22"/>
              </w:rPr>
              <w:t>8</w:t>
            </w:r>
          </w:p>
        </w:tc>
      </w:tr>
    </w:tbl>
    <w:p w14:paraId="09661257" w14:textId="77777777" w:rsidR="00946039" w:rsidRPr="00D837B4" w:rsidRDefault="00946039" w:rsidP="00A36CB6">
      <w:pPr>
        <w:jc w:val="both"/>
        <w:rPr>
          <w:rFonts w:ascii="Arial" w:eastAsia="Calibri" w:hAnsi="Arial" w:cs="Arial"/>
          <w:b/>
          <w:color w:val="000000"/>
          <w:sz w:val="22"/>
          <w:szCs w:val="22"/>
        </w:rPr>
      </w:pPr>
    </w:p>
    <w:p w14:paraId="72B461F7" w14:textId="77777777" w:rsidR="00946039" w:rsidRPr="00BD32D5" w:rsidRDefault="00946039">
      <w:pPr>
        <w:rPr>
          <w:rFonts w:ascii="Arial" w:eastAsia="Calibri" w:hAnsi="Arial" w:cs="Arial"/>
          <w:b/>
          <w:color w:val="000000"/>
          <w:sz w:val="22"/>
          <w:szCs w:val="22"/>
        </w:rPr>
      </w:pPr>
      <w:r w:rsidRPr="00BD32D5">
        <w:rPr>
          <w:rFonts w:ascii="Arial" w:eastAsia="Calibri" w:hAnsi="Arial" w:cs="Arial"/>
          <w:b/>
          <w:color w:val="000000"/>
          <w:sz w:val="22"/>
          <w:szCs w:val="22"/>
        </w:rPr>
        <w:br w:type="page"/>
      </w:r>
    </w:p>
    <w:p w14:paraId="4F68F20B" w14:textId="77777777" w:rsidR="00A54E60" w:rsidRDefault="00A54E60" w:rsidP="00946039">
      <w:pPr>
        <w:rPr>
          <w:rFonts w:ascii="Arial" w:hAnsi="Arial" w:cs="Arial"/>
          <w:b/>
          <w:szCs w:val="22"/>
        </w:rPr>
      </w:pPr>
    </w:p>
    <w:p w14:paraId="028FDA19" w14:textId="0A93491F" w:rsidR="00946039" w:rsidRPr="0032790D" w:rsidRDefault="00450129" w:rsidP="00946039">
      <w:pPr>
        <w:rPr>
          <w:rFonts w:ascii="Arial" w:hAnsi="Arial" w:cs="Arial"/>
          <w:b/>
          <w:szCs w:val="22"/>
        </w:rPr>
      </w:pPr>
      <w:r>
        <w:rPr>
          <w:rFonts w:ascii="Arial" w:hAnsi="Arial" w:cs="Arial"/>
          <w:b/>
          <w:szCs w:val="22"/>
        </w:rPr>
        <w:t>STUDY SUMMARY</w:t>
      </w:r>
    </w:p>
    <w:p w14:paraId="63AEA741" w14:textId="77777777" w:rsidR="00946039" w:rsidRPr="0032790D" w:rsidRDefault="00946039" w:rsidP="00946039">
      <w:pPr>
        <w:rPr>
          <w:rFonts w:ascii="Arial" w:hAnsi="Arial" w:cs="Arial"/>
          <w:bCs/>
          <w:color w:val="0000FF"/>
          <w:szCs w:val="22"/>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36"/>
        <w:gridCol w:w="6237"/>
      </w:tblGrid>
      <w:tr w:rsidR="00946039" w:rsidRPr="00946039" w14:paraId="0930E9FE" w14:textId="77777777" w:rsidTr="0032790D">
        <w:trPr>
          <w:trHeight w:val="385"/>
        </w:trPr>
        <w:tc>
          <w:tcPr>
            <w:tcW w:w="3936" w:type="dxa"/>
          </w:tcPr>
          <w:p w14:paraId="3E534EF8" w14:textId="77777777" w:rsidR="00946039" w:rsidRPr="0032790D" w:rsidRDefault="00946039" w:rsidP="00BA261C">
            <w:pPr>
              <w:spacing w:before="120" w:after="120"/>
              <w:rPr>
                <w:rFonts w:ascii="Arial" w:hAnsi="Arial" w:cs="Arial"/>
                <w:b/>
                <w:bCs/>
                <w:color w:val="000000" w:themeColor="text1"/>
                <w:szCs w:val="22"/>
              </w:rPr>
            </w:pPr>
            <w:r w:rsidRPr="0032790D">
              <w:rPr>
                <w:rFonts w:ascii="Arial" w:hAnsi="Arial" w:cs="Arial"/>
                <w:b/>
                <w:bCs/>
                <w:color w:val="000000" w:themeColor="text1"/>
                <w:szCs w:val="22"/>
              </w:rPr>
              <w:t>Study Title</w:t>
            </w:r>
          </w:p>
        </w:tc>
        <w:tc>
          <w:tcPr>
            <w:tcW w:w="6237" w:type="dxa"/>
          </w:tcPr>
          <w:p w14:paraId="1D094F38" w14:textId="2B48F462" w:rsidR="00946039" w:rsidRPr="0032790D" w:rsidRDefault="00946039" w:rsidP="00BA261C">
            <w:pPr>
              <w:spacing w:before="120" w:after="120"/>
              <w:rPr>
                <w:rFonts w:ascii="Arial" w:hAnsi="Arial" w:cs="Arial"/>
                <w:color w:val="000000" w:themeColor="text1"/>
                <w:szCs w:val="22"/>
              </w:rPr>
            </w:pPr>
            <w:r w:rsidRPr="0032790D">
              <w:rPr>
                <w:rFonts w:ascii="Arial" w:hAnsi="Arial" w:cs="Arial"/>
                <w:color w:val="000000" w:themeColor="text1"/>
                <w:szCs w:val="22"/>
              </w:rPr>
              <w:t>Electronic Neuromuscular Stimulation versus intermittent pneumAtic compression devices for the pRevention of venous thromboembolic disease in critically Ill Adults: a randomised feasibility study.</w:t>
            </w:r>
          </w:p>
        </w:tc>
      </w:tr>
      <w:tr w:rsidR="00946039" w:rsidRPr="00946039" w14:paraId="01AD960F" w14:textId="77777777" w:rsidTr="0032790D">
        <w:trPr>
          <w:trHeight w:val="385"/>
        </w:trPr>
        <w:tc>
          <w:tcPr>
            <w:tcW w:w="3936" w:type="dxa"/>
          </w:tcPr>
          <w:p w14:paraId="348D762A" w14:textId="77777777" w:rsidR="00946039" w:rsidRPr="0032790D" w:rsidRDefault="00946039" w:rsidP="00BA261C">
            <w:pPr>
              <w:spacing w:before="120" w:after="120"/>
              <w:rPr>
                <w:rFonts w:ascii="Arial" w:hAnsi="Arial" w:cs="Arial"/>
                <w:b/>
                <w:bCs/>
                <w:color w:val="000000" w:themeColor="text1"/>
                <w:szCs w:val="22"/>
              </w:rPr>
            </w:pPr>
            <w:r w:rsidRPr="0032790D">
              <w:rPr>
                <w:rFonts w:ascii="Arial" w:hAnsi="Arial" w:cs="Arial"/>
                <w:b/>
                <w:bCs/>
                <w:color w:val="000000" w:themeColor="text1"/>
                <w:szCs w:val="22"/>
              </w:rPr>
              <w:t>Internal ref. no. (or short title)</w:t>
            </w:r>
          </w:p>
        </w:tc>
        <w:tc>
          <w:tcPr>
            <w:tcW w:w="6237" w:type="dxa"/>
          </w:tcPr>
          <w:p w14:paraId="31FAE846" w14:textId="6703D757" w:rsidR="00946039" w:rsidRPr="0032790D" w:rsidRDefault="00946039" w:rsidP="00BA261C">
            <w:pPr>
              <w:spacing w:before="120" w:after="120"/>
              <w:rPr>
                <w:rFonts w:ascii="Arial" w:hAnsi="Arial" w:cs="Arial"/>
                <w:color w:val="000000" w:themeColor="text1"/>
                <w:szCs w:val="22"/>
              </w:rPr>
            </w:pPr>
            <w:r w:rsidRPr="0032790D">
              <w:rPr>
                <w:rFonts w:ascii="Arial" w:hAnsi="Arial" w:cs="Arial"/>
                <w:color w:val="000000" w:themeColor="text1"/>
                <w:szCs w:val="22"/>
              </w:rPr>
              <w:t>The ENSARIA Trial</w:t>
            </w:r>
          </w:p>
        </w:tc>
      </w:tr>
      <w:tr w:rsidR="00946039" w:rsidRPr="00946039" w14:paraId="6F33CE15" w14:textId="77777777" w:rsidTr="0032790D">
        <w:trPr>
          <w:trHeight w:val="371"/>
        </w:trPr>
        <w:tc>
          <w:tcPr>
            <w:tcW w:w="3936" w:type="dxa"/>
          </w:tcPr>
          <w:p w14:paraId="7B625BA4" w14:textId="77777777" w:rsidR="00946039" w:rsidRPr="0032790D" w:rsidRDefault="00946039" w:rsidP="00BA261C">
            <w:pPr>
              <w:spacing w:before="120" w:after="120"/>
              <w:rPr>
                <w:rFonts w:ascii="Arial" w:hAnsi="Arial" w:cs="Arial"/>
                <w:b/>
                <w:bCs/>
                <w:color w:val="000000" w:themeColor="text1"/>
                <w:szCs w:val="22"/>
              </w:rPr>
            </w:pPr>
            <w:r w:rsidRPr="0032790D">
              <w:rPr>
                <w:rFonts w:ascii="Arial" w:hAnsi="Arial" w:cs="Arial"/>
                <w:b/>
                <w:bCs/>
                <w:color w:val="000000" w:themeColor="text1"/>
                <w:szCs w:val="22"/>
              </w:rPr>
              <w:t>Study Design</w:t>
            </w:r>
          </w:p>
        </w:tc>
        <w:tc>
          <w:tcPr>
            <w:tcW w:w="6237" w:type="dxa"/>
          </w:tcPr>
          <w:p w14:paraId="0762AA81" w14:textId="259EDC23" w:rsidR="00946039" w:rsidRPr="0032790D" w:rsidRDefault="00946039" w:rsidP="00BA261C">
            <w:pPr>
              <w:spacing w:before="120" w:after="120"/>
              <w:rPr>
                <w:rFonts w:ascii="Arial" w:hAnsi="Arial" w:cs="Arial"/>
                <w:color w:val="000000" w:themeColor="text1"/>
                <w:szCs w:val="22"/>
              </w:rPr>
            </w:pPr>
            <w:r>
              <w:rPr>
                <w:rFonts w:ascii="Arial" w:hAnsi="Arial" w:cs="Arial"/>
                <w:color w:val="000000" w:themeColor="text1"/>
                <w:szCs w:val="22"/>
              </w:rPr>
              <w:t>Open label, parallel group, randomised feasibility trial</w:t>
            </w:r>
          </w:p>
        </w:tc>
      </w:tr>
      <w:tr w:rsidR="00946039" w:rsidRPr="00946039" w14:paraId="76E0D16F" w14:textId="77777777" w:rsidTr="0032790D">
        <w:trPr>
          <w:trHeight w:val="703"/>
        </w:trPr>
        <w:tc>
          <w:tcPr>
            <w:tcW w:w="3936" w:type="dxa"/>
          </w:tcPr>
          <w:p w14:paraId="3175F6D0" w14:textId="77777777" w:rsidR="00946039" w:rsidRPr="0032790D" w:rsidRDefault="00946039" w:rsidP="00BA261C">
            <w:pPr>
              <w:spacing w:before="120" w:after="120"/>
              <w:rPr>
                <w:rFonts w:ascii="Arial" w:hAnsi="Arial" w:cs="Arial"/>
                <w:b/>
                <w:bCs/>
                <w:color w:val="000000" w:themeColor="text1"/>
                <w:szCs w:val="22"/>
              </w:rPr>
            </w:pPr>
            <w:r w:rsidRPr="0032790D">
              <w:rPr>
                <w:rFonts w:ascii="Arial" w:hAnsi="Arial" w:cs="Arial"/>
                <w:b/>
                <w:bCs/>
                <w:color w:val="000000" w:themeColor="text1"/>
                <w:szCs w:val="22"/>
              </w:rPr>
              <w:t>Study Participants</w:t>
            </w:r>
          </w:p>
        </w:tc>
        <w:tc>
          <w:tcPr>
            <w:tcW w:w="6237" w:type="dxa"/>
          </w:tcPr>
          <w:p w14:paraId="158A54B8" w14:textId="2902039C" w:rsidR="00946039" w:rsidRPr="0032790D" w:rsidRDefault="00946039" w:rsidP="00BA261C">
            <w:pPr>
              <w:spacing w:before="120" w:after="120"/>
              <w:rPr>
                <w:rFonts w:ascii="Arial" w:hAnsi="Arial" w:cs="Arial"/>
                <w:color w:val="000000" w:themeColor="text1"/>
                <w:szCs w:val="22"/>
              </w:rPr>
            </w:pPr>
            <w:r>
              <w:rPr>
                <w:rFonts w:ascii="Arial" w:hAnsi="Arial" w:cs="Arial"/>
                <w:color w:val="000000" w:themeColor="text1"/>
                <w:szCs w:val="22"/>
              </w:rPr>
              <w:t>New patients admitted to critical care at risk of venous thromboembolism</w:t>
            </w:r>
          </w:p>
        </w:tc>
      </w:tr>
      <w:tr w:rsidR="00946039" w:rsidRPr="00946039" w14:paraId="198BE256" w14:textId="77777777" w:rsidTr="0032790D">
        <w:trPr>
          <w:trHeight w:val="755"/>
        </w:trPr>
        <w:tc>
          <w:tcPr>
            <w:tcW w:w="3936" w:type="dxa"/>
          </w:tcPr>
          <w:p w14:paraId="29CF912D" w14:textId="77777777" w:rsidR="00946039" w:rsidRPr="0032790D" w:rsidRDefault="00946039" w:rsidP="00BA261C">
            <w:pPr>
              <w:spacing w:before="120" w:after="120"/>
              <w:rPr>
                <w:rFonts w:ascii="Arial" w:hAnsi="Arial" w:cs="Arial"/>
                <w:b/>
                <w:bCs/>
                <w:color w:val="000000" w:themeColor="text1"/>
                <w:szCs w:val="22"/>
              </w:rPr>
            </w:pPr>
            <w:r w:rsidRPr="0032790D">
              <w:rPr>
                <w:rFonts w:ascii="Arial" w:hAnsi="Arial" w:cs="Arial"/>
                <w:b/>
                <w:bCs/>
                <w:color w:val="000000" w:themeColor="text1"/>
                <w:szCs w:val="22"/>
              </w:rPr>
              <w:t>Planned Size of Sample (if applicable)</w:t>
            </w:r>
          </w:p>
        </w:tc>
        <w:tc>
          <w:tcPr>
            <w:tcW w:w="6237" w:type="dxa"/>
          </w:tcPr>
          <w:p w14:paraId="1B013CF2" w14:textId="61AA59E1" w:rsidR="00946039" w:rsidRPr="0032790D" w:rsidRDefault="00946039" w:rsidP="00BA261C">
            <w:pPr>
              <w:spacing w:before="120" w:after="120"/>
              <w:rPr>
                <w:rFonts w:ascii="Arial" w:hAnsi="Arial" w:cs="Arial"/>
                <w:color w:val="000000" w:themeColor="text1"/>
                <w:szCs w:val="22"/>
              </w:rPr>
            </w:pPr>
            <w:r>
              <w:rPr>
                <w:rFonts w:ascii="Arial" w:hAnsi="Arial" w:cs="Arial"/>
                <w:color w:val="000000" w:themeColor="text1"/>
                <w:szCs w:val="22"/>
              </w:rPr>
              <w:t>40 participants (20 each arm)</w:t>
            </w:r>
          </w:p>
        </w:tc>
      </w:tr>
      <w:tr w:rsidR="00946039" w:rsidRPr="00946039" w14:paraId="1417904C" w14:textId="77777777" w:rsidTr="0032790D">
        <w:trPr>
          <w:trHeight w:val="385"/>
        </w:trPr>
        <w:tc>
          <w:tcPr>
            <w:tcW w:w="3936" w:type="dxa"/>
          </w:tcPr>
          <w:p w14:paraId="2676CF97" w14:textId="77777777" w:rsidR="00946039" w:rsidRPr="0032790D" w:rsidRDefault="00946039" w:rsidP="00BA261C">
            <w:pPr>
              <w:spacing w:before="120" w:after="120"/>
              <w:rPr>
                <w:rFonts w:ascii="Arial" w:hAnsi="Arial" w:cs="Arial"/>
                <w:b/>
                <w:bCs/>
                <w:color w:val="000000" w:themeColor="text1"/>
                <w:szCs w:val="22"/>
              </w:rPr>
            </w:pPr>
            <w:r w:rsidRPr="0032790D">
              <w:rPr>
                <w:rFonts w:ascii="Arial" w:hAnsi="Arial" w:cs="Arial"/>
                <w:b/>
                <w:bCs/>
                <w:color w:val="000000" w:themeColor="text1"/>
                <w:szCs w:val="22"/>
              </w:rPr>
              <w:t>Follow up duration (if applicable)</w:t>
            </w:r>
          </w:p>
        </w:tc>
        <w:tc>
          <w:tcPr>
            <w:tcW w:w="6237" w:type="dxa"/>
          </w:tcPr>
          <w:p w14:paraId="37069F3C" w14:textId="152BD696" w:rsidR="00946039" w:rsidRPr="0032790D" w:rsidRDefault="00946039" w:rsidP="00BA261C">
            <w:pPr>
              <w:spacing w:before="120" w:after="120"/>
              <w:rPr>
                <w:rFonts w:ascii="Arial" w:hAnsi="Arial" w:cs="Arial"/>
                <w:color w:val="000000" w:themeColor="text1"/>
                <w:szCs w:val="22"/>
              </w:rPr>
            </w:pPr>
            <w:r>
              <w:rPr>
                <w:rFonts w:ascii="Arial" w:hAnsi="Arial" w:cs="Arial"/>
                <w:color w:val="000000" w:themeColor="text1"/>
                <w:szCs w:val="22"/>
              </w:rPr>
              <w:t>90 days</w:t>
            </w:r>
          </w:p>
        </w:tc>
      </w:tr>
      <w:tr w:rsidR="00946039" w:rsidRPr="00946039" w14:paraId="7CA85CCC" w14:textId="77777777" w:rsidTr="0032790D">
        <w:trPr>
          <w:trHeight w:val="385"/>
        </w:trPr>
        <w:tc>
          <w:tcPr>
            <w:tcW w:w="3936" w:type="dxa"/>
          </w:tcPr>
          <w:p w14:paraId="670782BB" w14:textId="77777777" w:rsidR="00946039" w:rsidRPr="0032790D" w:rsidRDefault="00946039" w:rsidP="00BA261C">
            <w:pPr>
              <w:spacing w:before="120" w:after="120"/>
              <w:rPr>
                <w:rFonts w:ascii="Arial" w:hAnsi="Arial" w:cs="Arial"/>
                <w:b/>
                <w:bCs/>
                <w:color w:val="000000" w:themeColor="text1"/>
                <w:szCs w:val="22"/>
              </w:rPr>
            </w:pPr>
            <w:r w:rsidRPr="0032790D">
              <w:rPr>
                <w:rFonts w:ascii="Arial" w:hAnsi="Arial" w:cs="Arial"/>
                <w:b/>
                <w:bCs/>
                <w:color w:val="000000" w:themeColor="text1"/>
                <w:szCs w:val="22"/>
              </w:rPr>
              <w:t>Planned Study Period</w:t>
            </w:r>
          </w:p>
        </w:tc>
        <w:tc>
          <w:tcPr>
            <w:tcW w:w="6237" w:type="dxa"/>
          </w:tcPr>
          <w:p w14:paraId="262F38F2" w14:textId="5E9C5944" w:rsidR="00946039" w:rsidRPr="00F16FFA" w:rsidRDefault="00946039" w:rsidP="00BA261C">
            <w:pPr>
              <w:spacing w:before="120" w:after="120"/>
              <w:rPr>
                <w:rFonts w:ascii="Arial" w:hAnsi="Arial" w:cs="Arial"/>
                <w:color w:val="000000" w:themeColor="text1"/>
                <w:szCs w:val="22"/>
              </w:rPr>
            </w:pPr>
            <w:r w:rsidRPr="00F16FFA">
              <w:rPr>
                <w:rFonts w:ascii="Arial" w:hAnsi="Arial" w:cs="Arial"/>
                <w:color w:val="000000" w:themeColor="text1"/>
                <w:szCs w:val="22"/>
              </w:rPr>
              <w:t>1</w:t>
            </w:r>
            <w:r w:rsidR="002B7113" w:rsidRPr="00F16FFA">
              <w:rPr>
                <w:rFonts w:ascii="Arial" w:hAnsi="Arial" w:cs="Arial"/>
                <w:color w:val="000000" w:themeColor="text1"/>
                <w:szCs w:val="22"/>
              </w:rPr>
              <w:t>8</w:t>
            </w:r>
            <w:r w:rsidRPr="00F16FFA">
              <w:rPr>
                <w:rFonts w:ascii="Arial" w:hAnsi="Arial" w:cs="Arial"/>
                <w:color w:val="000000" w:themeColor="text1"/>
                <w:szCs w:val="22"/>
              </w:rPr>
              <w:t xml:space="preserve"> months</w:t>
            </w:r>
            <w:r w:rsidR="002B7113" w:rsidRPr="00F16FFA">
              <w:rPr>
                <w:rFonts w:ascii="Arial" w:hAnsi="Arial" w:cs="Arial"/>
                <w:color w:val="000000" w:themeColor="text1"/>
                <w:szCs w:val="22"/>
              </w:rPr>
              <w:t xml:space="preserve"> (6-12 months of recruitment)</w:t>
            </w:r>
          </w:p>
        </w:tc>
      </w:tr>
      <w:tr w:rsidR="00946039" w:rsidRPr="00946039" w14:paraId="1DDB3C08" w14:textId="77777777" w:rsidTr="0032790D">
        <w:trPr>
          <w:trHeight w:val="770"/>
        </w:trPr>
        <w:tc>
          <w:tcPr>
            <w:tcW w:w="3936" w:type="dxa"/>
          </w:tcPr>
          <w:p w14:paraId="61FD09D9" w14:textId="77777777" w:rsidR="00946039" w:rsidRPr="0032790D" w:rsidRDefault="00946039" w:rsidP="00BA261C">
            <w:pPr>
              <w:spacing w:before="120" w:after="120"/>
              <w:rPr>
                <w:rFonts w:ascii="Arial" w:hAnsi="Arial" w:cs="Arial"/>
                <w:b/>
                <w:bCs/>
                <w:color w:val="000000" w:themeColor="text1"/>
                <w:szCs w:val="22"/>
              </w:rPr>
            </w:pPr>
            <w:r w:rsidRPr="0032790D">
              <w:rPr>
                <w:rFonts w:ascii="Arial" w:hAnsi="Arial" w:cs="Arial"/>
                <w:b/>
                <w:bCs/>
                <w:color w:val="000000" w:themeColor="text1"/>
                <w:szCs w:val="22"/>
              </w:rPr>
              <w:t>Research Question/Aim(s)</w:t>
            </w:r>
          </w:p>
          <w:p w14:paraId="436FC0E5" w14:textId="77777777" w:rsidR="00946039" w:rsidRPr="0032790D" w:rsidRDefault="00946039" w:rsidP="00BA261C">
            <w:pPr>
              <w:spacing w:before="120" w:after="120"/>
              <w:rPr>
                <w:rFonts w:ascii="Arial" w:hAnsi="Arial" w:cs="Arial"/>
                <w:b/>
                <w:bCs/>
                <w:color w:val="000000" w:themeColor="text1"/>
                <w:szCs w:val="22"/>
              </w:rPr>
            </w:pPr>
          </w:p>
        </w:tc>
        <w:tc>
          <w:tcPr>
            <w:tcW w:w="6237" w:type="dxa"/>
          </w:tcPr>
          <w:p w14:paraId="5C3FFD09" w14:textId="32DC105E" w:rsidR="00946039" w:rsidRPr="0032790D" w:rsidRDefault="00946039" w:rsidP="00BA261C">
            <w:pPr>
              <w:spacing w:before="120" w:after="120"/>
              <w:rPr>
                <w:rFonts w:ascii="Arial" w:hAnsi="Arial" w:cs="Arial"/>
                <w:color w:val="000000" w:themeColor="text1"/>
                <w:szCs w:val="22"/>
              </w:rPr>
            </w:pPr>
            <w:r>
              <w:rPr>
                <w:rFonts w:ascii="Arial" w:hAnsi="Arial" w:cs="Arial"/>
                <w:color w:val="000000" w:themeColor="text1"/>
                <w:szCs w:val="22"/>
              </w:rPr>
              <w:t>Is it feasible to identify and enrol eligible</w:t>
            </w:r>
            <w:r w:rsidR="008D1B27">
              <w:rPr>
                <w:rFonts w:ascii="Arial" w:hAnsi="Arial" w:cs="Arial"/>
                <w:color w:val="000000" w:themeColor="text1"/>
                <w:szCs w:val="22"/>
              </w:rPr>
              <w:t xml:space="preserve"> critically ill adults</w:t>
            </w:r>
            <w:r>
              <w:rPr>
                <w:rFonts w:ascii="Arial" w:hAnsi="Arial" w:cs="Arial"/>
                <w:color w:val="000000" w:themeColor="text1"/>
                <w:szCs w:val="22"/>
              </w:rPr>
              <w:t xml:space="preserve"> and apply the Geko device reliably</w:t>
            </w:r>
            <w:r w:rsidR="008D1B27">
              <w:rPr>
                <w:rFonts w:ascii="Arial" w:hAnsi="Arial" w:cs="Arial"/>
                <w:color w:val="000000" w:themeColor="text1"/>
                <w:szCs w:val="22"/>
              </w:rPr>
              <w:t>,</w:t>
            </w:r>
            <w:r>
              <w:rPr>
                <w:rFonts w:ascii="Arial" w:hAnsi="Arial" w:cs="Arial"/>
                <w:color w:val="000000" w:themeColor="text1"/>
                <w:szCs w:val="22"/>
              </w:rPr>
              <w:t xml:space="preserve"> compared to existing measures used to reduce the risk of venous thromboembolism?</w:t>
            </w:r>
          </w:p>
        </w:tc>
      </w:tr>
    </w:tbl>
    <w:p w14:paraId="7E9AB8BF" w14:textId="77777777" w:rsidR="00946039" w:rsidRPr="0032790D" w:rsidRDefault="00946039" w:rsidP="00946039">
      <w:pPr>
        <w:rPr>
          <w:rFonts w:ascii="Arial" w:hAnsi="Arial" w:cs="Arial"/>
          <w:i/>
          <w:color w:val="000000" w:themeColor="text1"/>
        </w:rPr>
      </w:pPr>
    </w:p>
    <w:p w14:paraId="5CF79A3E" w14:textId="10AE8049" w:rsidR="00A36CB6" w:rsidRPr="0032790D" w:rsidRDefault="00946039" w:rsidP="0032790D">
      <w:pPr>
        <w:jc w:val="both"/>
        <w:rPr>
          <w:rFonts w:ascii="Arial" w:eastAsia="Calibri" w:hAnsi="Arial" w:cs="Arial"/>
          <w:b/>
          <w:color w:val="000000" w:themeColor="text1"/>
          <w:sz w:val="22"/>
          <w:szCs w:val="22"/>
        </w:rPr>
      </w:pPr>
      <w:r w:rsidRPr="0032790D">
        <w:rPr>
          <w:rFonts w:ascii="Arial" w:hAnsi="Arial" w:cs="Arial"/>
          <w:i/>
          <w:color w:val="000000" w:themeColor="text1"/>
        </w:rPr>
        <w:t>This project will be conducted in accordance with the study protocol and the ethical principles outlined by Good Clinical Practice (GCP) and the Declaration of Helsinki in its most current version.</w:t>
      </w:r>
      <w:r w:rsidR="00A36CB6" w:rsidRPr="0032790D">
        <w:rPr>
          <w:rFonts w:ascii="Arial" w:eastAsia="Calibri" w:hAnsi="Arial" w:cs="Arial"/>
          <w:b/>
          <w:color w:val="000000" w:themeColor="text1"/>
          <w:sz w:val="22"/>
          <w:szCs w:val="22"/>
        </w:rPr>
        <w:br w:type="page"/>
      </w:r>
    </w:p>
    <w:p w14:paraId="786C47A3" w14:textId="77777777" w:rsidR="00A54E60" w:rsidRDefault="00A54E60" w:rsidP="0032790D">
      <w:pPr>
        <w:rPr>
          <w:rFonts w:ascii="Arial" w:eastAsia="Calibri" w:hAnsi="Arial" w:cs="Arial"/>
          <w:b/>
          <w:color w:val="000000"/>
          <w:sz w:val="22"/>
          <w:szCs w:val="22"/>
        </w:rPr>
      </w:pPr>
    </w:p>
    <w:p w14:paraId="30604C93" w14:textId="081A6A4A" w:rsidR="00450129" w:rsidRDefault="00450129" w:rsidP="0032790D">
      <w:pPr>
        <w:rPr>
          <w:rFonts w:ascii="Arial" w:eastAsia="Calibri" w:hAnsi="Arial" w:cs="Arial"/>
          <w:b/>
          <w:color w:val="000000"/>
          <w:sz w:val="22"/>
          <w:szCs w:val="22"/>
        </w:rPr>
      </w:pPr>
      <w:r>
        <w:rPr>
          <w:rFonts w:ascii="Arial" w:eastAsia="Calibri" w:hAnsi="Arial" w:cs="Arial"/>
          <w:b/>
          <w:color w:val="000000"/>
          <w:sz w:val="22"/>
          <w:szCs w:val="22"/>
        </w:rPr>
        <w:t>KEY STUDY CONTACTS</w:t>
      </w:r>
    </w:p>
    <w:p w14:paraId="6B1F04DC" w14:textId="77777777" w:rsidR="00450129" w:rsidRDefault="00450129" w:rsidP="0032790D">
      <w:pPr>
        <w:rPr>
          <w:rFonts w:ascii="Arial" w:eastAsia="Calibri" w:hAnsi="Arial" w:cs="Arial"/>
          <w:b/>
          <w:color w:val="000000"/>
          <w:sz w:val="22"/>
          <w:szCs w:val="22"/>
        </w:rPr>
      </w:pPr>
    </w:p>
    <w:p w14:paraId="2927E810" w14:textId="79667838" w:rsidR="001272EE" w:rsidRPr="00946039" w:rsidRDefault="004C5101" w:rsidP="0032790D">
      <w:pPr>
        <w:rPr>
          <w:rFonts w:ascii="Arial" w:eastAsia="Calibri" w:hAnsi="Arial" w:cs="Arial"/>
          <w:b/>
          <w:color w:val="000000"/>
          <w:sz w:val="22"/>
          <w:szCs w:val="22"/>
        </w:rPr>
      </w:pPr>
      <w:r w:rsidRPr="00D837B4">
        <w:rPr>
          <w:rFonts w:ascii="Arial" w:eastAsia="Calibri" w:hAnsi="Arial" w:cs="Arial"/>
          <w:b/>
          <w:color w:val="000000"/>
          <w:sz w:val="22"/>
          <w:szCs w:val="22"/>
        </w:rPr>
        <w:t>Sponsor</w:t>
      </w:r>
      <w:r w:rsidR="004873AF" w:rsidRPr="00BD32D5">
        <w:rPr>
          <w:rFonts w:ascii="Arial" w:eastAsia="Calibri" w:hAnsi="Arial" w:cs="Arial"/>
          <w:b/>
          <w:color w:val="000000"/>
          <w:sz w:val="22"/>
          <w:szCs w:val="22"/>
        </w:rPr>
        <w:t xml:space="preserve"> Contact</w:t>
      </w:r>
      <w:bookmarkEnd w:id="0"/>
    </w:p>
    <w:p w14:paraId="12EB44AC" w14:textId="5DD4D702" w:rsidR="00FB6BD5" w:rsidRPr="00946039" w:rsidRDefault="00FB6BD5" w:rsidP="0032790D">
      <w:pPr>
        <w:jc w:val="both"/>
        <w:rPr>
          <w:rFonts w:ascii="Arial" w:eastAsia="Calibri" w:hAnsi="Arial" w:cs="Arial"/>
          <w:color w:val="000000"/>
          <w:sz w:val="22"/>
          <w:szCs w:val="22"/>
        </w:rPr>
      </w:pPr>
      <w:r w:rsidRPr="00946039">
        <w:rPr>
          <w:rFonts w:ascii="Arial" w:eastAsia="Calibri" w:hAnsi="Arial" w:cs="Arial"/>
          <w:color w:val="000000"/>
          <w:sz w:val="22"/>
          <w:szCs w:val="22"/>
        </w:rPr>
        <w:t>Dr Lynne Webster</w:t>
      </w:r>
    </w:p>
    <w:p w14:paraId="4949404B" w14:textId="4D57938B" w:rsidR="00AB228B" w:rsidRPr="00946039" w:rsidRDefault="00AB228B" w:rsidP="0032790D">
      <w:pPr>
        <w:jc w:val="both"/>
        <w:rPr>
          <w:rFonts w:ascii="Arial" w:eastAsia="Calibri" w:hAnsi="Arial" w:cs="Arial"/>
          <w:color w:val="000000"/>
          <w:sz w:val="22"/>
          <w:szCs w:val="22"/>
        </w:rPr>
      </w:pPr>
      <w:r w:rsidRPr="00946039">
        <w:rPr>
          <w:rFonts w:ascii="Arial" w:eastAsia="Calibri" w:hAnsi="Arial" w:cs="Arial"/>
          <w:color w:val="000000"/>
          <w:sz w:val="22"/>
          <w:szCs w:val="22"/>
        </w:rPr>
        <w:t>Head of</w:t>
      </w:r>
      <w:r w:rsidR="00487DFC" w:rsidRPr="00946039">
        <w:rPr>
          <w:rFonts w:ascii="Arial" w:eastAsia="Calibri" w:hAnsi="Arial" w:cs="Arial"/>
          <w:color w:val="000000"/>
          <w:sz w:val="22"/>
          <w:szCs w:val="22"/>
        </w:rPr>
        <w:t xml:space="preserve"> the Research Department</w:t>
      </w:r>
    </w:p>
    <w:p w14:paraId="0D30A681" w14:textId="77777777" w:rsidR="00FB6BD5" w:rsidRPr="00946039" w:rsidRDefault="00FB6BD5" w:rsidP="0032790D">
      <w:pPr>
        <w:jc w:val="both"/>
        <w:rPr>
          <w:rFonts w:ascii="Arial" w:eastAsia="Calibri" w:hAnsi="Arial" w:cs="Arial"/>
          <w:color w:val="000000"/>
          <w:sz w:val="22"/>
          <w:szCs w:val="22"/>
        </w:rPr>
      </w:pPr>
    </w:p>
    <w:p w14:paraId="1E7061F5" w14:textId="77777777" w:rsidR="00FB6BD5" w:rsidRPr="00946039" w:rsidRDefault="00FB6BD5" w:rsidP="0032790D">
      <w:pPr>
        <w:jc w:val="both"/>
        <w:rPr>
          <w:rFonts w:ascii="Arial" w:eastAsia="Calibri" w:hAnsi="Arial" w:cs="Arial"/>
          <w:color w:val="000000"/>
          <w:sz w:val="22"/>
          <w:szCs w:val="22"/>
        </w:rPr>
      </w:pPr>
      <w:r w:rsidRPr="00946039">
        <w:rPr>
          <w:rFonts w:ascii="Arial" w:eastAsia="Calibri" w:hAnsi="Arial" w:cs="Arial"/>
          <w:color w:val="000000"/>
          <w:sz w:val="22"/>
          <w:szCs w:val="22"/>
        </w:rPr>
        <w:t>Research &amp; innovation Division</w:t>
      </w:r>
    </w:p>
    <w:p w14:paraId="586AA53B" w14:textId="77777777" w:rsidR="00FB6BD5" w:rsidRPr="00946039" w:rsidRDefault="00FB6BD5" w:rsidP="0032790D">
      <w:pPr>
        <w:jc w:val="both"/>
        <w:rPr>
          <w:rFonts w:ascii="Arial" w:eastAsia="Calibri" w:hAnsi="Arial" w:cs="Arial"/>
          <w:color w:val="000000"/>
          <w:sz w:val="22"/>
          <w:szCs w:val="22"/>
        </w:rPr>
      </w:pPr>
      <w:r w:rsidRPr="00946039">
        <w:rPr>
          <w:rFonts w:ascii="Arial" w:eastAsia="Calibri" w:hAnsi="Arial" w:cs="Arial"/>
          <w:color w:val="000000"/>
          <w:sz w:val="22"/>
          <w:szCs w:val="22"/>
        </w:rPr>
        <w:t>The Nowgen Building</w:t>
      </w:r>
    </w:p>
    <w:p w14:paraId="0E51AF3D" w14:textId="77777777" w:rsidR="00FB6BD5" w:rsidRPr="00946039" w:rsidRDefault="00FB6BD5" w:rsidP="0032790D">
      <w:pPr>
        <w:jc w:val="both"/>
        <w:rPr>
          <w:rFonts w:ascii="Arial" w:eastAsia="Calibri" w:hAnsi="Arial" w:cs="Arial"/>
          <w:color w:val="000000"/>
          <w:sz w:val="22"/>
          <w:szCs w:val="22"/>
        </w:rPr>
      </w:pPr>
      <w:r w:rsidRPr="00946039">
        <w:rPr>
          <w:rFonts w:ascii="Arial" w:eastAsia="Calibri" w:hAnsi="Arial" w:cs="Arial"/>
          <w:color w:val="000000"/>
          <w:sz w:val="22"/>
          <w:szCs w:val="22"/>
        </w:rPr>
        <w:t>Manchester University NHS Foundation Trust</w:t>
      </w:r>
    </w:p>
    <w:p w14:paraId="6EBC72BA" w14:textId="2A2971EF" w:rsidR="00FB6BD5" w:rsidRPr="00946039" w:rsidRDefault="00487DFC" w:rsidP="0032790D">
      <w:pPr>
        <w:jc w:val="both"/>
        <w:rPr>
          <w:rFonts w:ascii="Arial" w:eastAsia="Calibri" w:hAnsi="Arial" w:cs="Arial"/>
          <w:color w:val="000000"/>
          <w:sz w:val="22"/>
          <w:szCs w:val="22"/>
        </w:rPr>
      </w:pPr>
      <w:r w:rsidRPr="00946039">
        <w:rPr>
          <w:rFonts w:ascii="Arial" w:eastAsia="Calibri" w:hAnsi="Arial" w:cs="Arial"/>
          <w:color w:val="000000"/>
          <w:sz w:val="22"/>
          <w:szCs w:val="22"/>
        </w:rPr>
        <w:t>Grafton Street</w:t>
      </w:r>
    </w:p>
    <w:p w14:paraId="4E8A32EB" w14:textId="24D56C12" w:rsidR="00FB6BD5" w:rsidRPr="00946039" w:rsidRDefault="00FB6BD5" w:rsidP="0032790D">
      <w:pPr>
        <w:jc w:val="both"/>
        <w:rPr>
          <w:rFonts w:ascii="Arial" w:eastAsia="Calibri" w:hAnsi="Arial" w:cs="Arial"/>
          <w:color w:val="000000"/>
          <w:sz w:val="22"/>
          <w:szCs w:val="22"/>
        </w:rPr>
      </w:pPr>
      <w:r w:rsidRPr="00946039">
        <w:rPr>
          <w:rFonts w:ascii="Arial" w:eastAsia="Calibri" w:hAnsi="Arial" w:cs="Arial"/>
          <w:color w:val="000000"/>
          <w:sz w:val="22"/>
          <w:szCs w:val="22"/>
        </w:rPr>
        <w:t>Manchester</w:t>
      </w:r>
      <w:r w:rsidR="00487DFC" w:rsidRPr="00946039">
        <w:rPr>
          <w:rFonts w:ascii="Arial" w:eastAsia="Calibri" w:hAnsi="Arial" w:cs="Arial"/>
          <w:color w:val="000000"/>
          <w:sz w:val="22"/>
          <w:szCs w:val="22"/>
        </w:rPr>
        <w:t>, M13 9WL</w:t>
      </w:r>
    </w:p>
    <w:p w14:paraId="7D9C751F" w14:textId="77777777" w:rsidR="00A36CB6" w:rsidRPr="00946039" w:rsidRDefault="00A36CB6" w:rsidP="0032790D">
      <w:pPr>
        <w:jc w:val="both"/>
        <w:rPr>
          <w:rFonts w:ascii="Arial" w:eastAsia="Calibri" w:hAnsi="Arial" w:cs="Arial"/>
          <w:color w:val="000000"/>
          <w:sz w:val="22"/>
          <w:szCs w:val="22"/>
        </w:rPr>
      </w:pPr>
      <w:r w:rsidRPr="00946039">
        <w:rPr>
          <w:rFonts w:ascii="Arial" w:eastAsia="Calibri" w:hAnsi="Arial" w:cs="Arial"/>
          <w:color w:val="000000"/>
          <w:sz w:val="22"/>
          <w:szCs w:val="22"/>
        </w:rPr>
        <w:t>Tel: 00 44 (0)161 701 2690</w:t>
      </w:r>
    </w:p>
    <w:p w14:paraId="764629E8" w14:textId="77777777" w:rsidR="00A36CB6" w:rsidRPr="00946039" w:rsidRDefault="00A36CB6" w:rsidP="0032790D">
      <w:pPr>
        <w:jc w:val="both"/>
        <w:rPr>
          <w:rFonts w:ascii="Arial" w:eastAsia="Calibri" w:hAnsi="Arial" w:cs="Arial"/>
          <w:color w:val="000000"/>
          <w:sz w:val="22"/>
          <w:szCs w:val="22"/>
        </w:rPr>
      </w:pPr>
      <w:r w:rsidRPr="00946039">
        <w:rPr>
          <w:rFonts w:ascii="Arial" w:eastAsia="Calibri" w:hAnsi="Arial" w:cs="Arial"/>
          <w:color w:val="000000"/>
          <w:sz w:val="22"/>
          <w:szCs w:val="22"/>
        </w:rPr>
        <w:t>Email: Research.Sponsor@mft.nhs.uk</w:t>
      </w:r>
    </w:p>
    <w:p w14:paraId="022AC724" w14:textId="77777777" w:rsidR="008708FC" w:rsidRPr="00946039" w:rsidRDefault="008708FC" w:rsidP="0032790D">
      <w:pPr>
        <w:rPr>
          <w:rFonts w:ascii="Arial" w:eastAsia="Calibri" w:hAnsi="Arial" w:cs="Arial"/>
          <w:color w:val="000000"/>
          <w:sz w:val="22"/>
          <w:szCs w:val="22"/>
        </w:rPr>
      </w:pPr>
    </w:p>
    <w:p w14:paraId="5F9C7F5B" w14:textId="1F0E3BD8" w:rsidR="008708FC" w:rsidRPr="00946039" w:rsidRDefault="008708FC" w:rsidP="0032790D">
      <w:pPr>
        <w:rPr>
          <w:rFonts w:ascii="Arial" w:eastAsia="Calibri" w:hAnsi="Arial" w:cs="Arial"/>
          <w:b/>
          <w:bCs/>
          <w:color w:val="000000"/>
          <w:sz w:val="22"/>
          <w:szCs w:val="22"/>
        </w:rPr>
      </w:pPr>
      <w:r w:rsidRPr="00946039">
        <w:rPr>
          <w:rFonts w:ascii="Arial" w:eastAsia="Calibri" w:hAnsi="Arial" w:cs="Arial"/>
          <w:b/>
          <w:bCs/>
          <w:color w:val="000000"/>
          <w:sz w:val="22"/>
          <w:szCs w:val="22"/>
        </w:rPr>
        <w:t>Funder Contact</w:t>
      </w:r>
    </w:p>
    <w:p w14:paraId="3DF0528F" w14:textId="77777777" w:rsidR="008708FC" w:rsidRPr="00946039" w:rsidRDefault="008708FC" w:rsidP="0032790D">
      <w:pPr>
        <w:rPr>
          <w:rFonts w:ascii="Arial" w:eastAsia="Calibri" w:hAnsi="Arial" w:cs="Arial"/>
          <w:color w:val="000000"/>
          <w:sz w:val="22"/>
          <w:szCs w:val="22"/>
        </w:rPr>
      </w:pPr>
      <w:r w:rsidRPr="00946039">
        <w:rPr>
          <w:rFonts w:ascii="Arial" w:eastAsia="Calibri" w:hAnsi="Arial" w:cs="Arial"/>
          <w:color w:val="000000"/>
          <w:sz w:val="22"/>
          <w:szCs w:val="22"/>
        </w:rPr>
        <w:t>Mr Richard Deed</w:t>
      </w:r>
    </w:p>
    <w:p w14:paraId="3B7AEE3B" w14:textId="77777777" w:rsidR="008708FC" w:rsidRPr="00946039" w:rsidRDefault="008708FC" w:rsidP="0032790D">
      <w:pPr>
        <w:rPr>
          <w:rFonts w:ascii="Arial" w:eastAsia="Calibri" w:hAnsi="Arial" w:cs="Arial"/>
          <w:color w:val="000000"/>
          <w:sz w:val="22"/>
          <w:szCs w:val="22"/>
        </w:rPr>
      </w:pPr>
      <w:r w:rsidRPr="00946039">
        <w:rPr>
          <w:rFonts w:ascii="Arial" w:eastAsia="Calibri" w:hAnsi="Arial" w:cs="Arial"/>
          <w:color w:val="000000"/>
          <w:sz w:val="22"/>
          <w:szCs w:val="22"/>
        </w:rPr>
        <w:t>Associate Director for Industry</w:t>
      </w:r>
    </w:p>
    <w:p w14:paraId="467D0675" w14:textId="77777777" w:rsidR="008708FC" w:rsidRPr="00946039" w:rsidRDefault="008708FC" w:rsidP="0032790D">
      <w:pPr>
        <w:rPr>
          <w:rFonts w:ascii="Arial" w:eastAsia="Calibri" w:hAnsi="Arial" w:cs="Arial"/>
          <w:color w:val="000000"/>
          <w:sz w:val="22"/>
          <w:szCs w:val="22"/>
        </w:rPr>
      </w:pPr>
    </w:p>
    <w:p w14:paraId="2EADBA4E" w14:textId="0F12275E" w:rsidR="008708FC" w:rsidRPr="00946039" w:rsidRDefault="008708FC" w:rsidP="0032790D">
      <w:pPr>
        <w:rPr>
          <w:rFonts w:ascii="Arial" w:eastAsia="Calibri" w:hAnsi="Arial" w:cs="Arial"/>
          <w:color w:val="000000"/>
          <w:sz w:val="22"/>
          <w:szCs w:val="22"/>
        </w:rPr>
      </w:pPr>
      <w:r w:rsidRPr="00946039">
        <w:rPr>
          <w:rFonts w:ascii="Arial" w:eastAsia="Calibri" w:hAnsi="Arial" w:cs="Arial"/>
          <w:color w:val="000000"/>
          <w:sz w:val="22"/>
          <w:szCs w:val="22"/>
        </w:rPr>
        <w:t>Health innovation Manchester</w:t>
      </w:r>
    </w:p>
    <w:p w14:paraId="57585C57" w14:textId="613890B3" w:rsidR="008708FC" w:rsidRPr="00946039" w:rsidRDefault="008708FC" w:rsidP="0032790D">
      <w:pPr>
        <w:rPr>
          <w:rFonts w:ascii="Arial" w:eastAsia="Calibri" w:hAnsi="Arial" w:cs="Arial"/>
          <w:color w:val="000000"/>
          <w:sz w:val="22"/>
          <w:szCs w:val="22"/>
        </w:rPr>
      </w:pPr>
      <w:proofErr w:type="spellStart"/>
      <w:r w:rsidRPr="00946039">
        <w:rPr>
          <w:rFonts w:ascii="Arial" w:eastAsia="Calibri" w:hAnsi="Arial" w:cs="Arial"/>
          <w:color w:val="000000"/>
          <w:sz w:val="22"/>
          <w:szCs w:val="22"/>
        </w:rPr>
        <w:t>CityLabs</w:t>
      </w:r>
      <w:proofErr w:type="spellEnd"/>
      <w:r w:rsidRPr="00946039">
        <w:rPr>
          <w:rFonts w:ascii="Arial" w:eastAsia="Calibri" w:hAnsi="Arial" w:cs="Arial"/>
          <w:color w:val="000000"/>
          <w:sz w:val="22"/>
          <w:szCs w:val="22"/>
        </w:rPr>
        <w:t xml:space="preserve"> 1.0</w:t>
      </w:r>
    </w:p>
    <w:p w14:paraId="52140D5A" w14:textId="624B3858" w:rsidR="008708FC" w:rsidRPr="00946039" w:rsidRDefault="008708FC" w:rsidP="0032790D">
      <w:pPr>
        <w:rPr>
          <w:rFonts w:ascii="Arial" w:eastAsia="Calibri" w:hAnsi="Arial" w:cs="Arial"/>
          <w:color w:val="000000"/>
          <w:sz w:val="22"/>
          <w:szCs w:val="22"/>
        </w:rPr>
      </w:pPr>
      <w:r w:rsidRPr="00946039">
        <w:rPr>
          <w:rFonts w:ascii="Arial" w:eastAsia="Calibri" w:hAnsi="Arial" w:cs="Arial"/>
          <w:color w:val="000000"/>
          <w:sz w:val="22"/>
          <w:szCs w:val="22"/>
        </w:rPr>
        <w:t>Nelson Street</w:t>
      </w:r>
    </w:p>
    <w:p w14:paraId="7ABD69F9" w14:textId="6467C520" w:rsidR="008708FC" w:rsidRPr="00946039" w:rsidRDefault="008708FC" w:rsidP="0032790D">
      <w:pPr>
        <w:rPr>
          <w:rFonts w:ascii="Arial" w:eastAsia="Calibri" w:hAnsi="Arial" w:cs="Arial"/>
          <w:color w:val="000000"/>
          <w:sz w:val="22"/>
          <w:szCs w:val="22"/>
        </w:rPr>
      </w:pPr>
      <w:r w:rsidRPr="00946039">
        <w:rPr>
          <w:rFonts w:ascii="Arial" w:eastAsia="Calibri" w:hAnsi="Arial" w:cs="Arial"/>
          <w:color w:val="000000"/>
          <w:sz w:val="22"/>
          <w:szCs w:val="22"/>
        </w:rPr>
        <w:t>Manchester, M13 9NQ</w:t>
      </w:r>
    </w:p>
    <w:p w14:paraId="0AE86BDA" w14:textId="77777777" w:rsidR="008708FC" w:rsidRPr="00946039" w:rsidRDefault="008708FC" w:rsidP="0032790D">
      <w:pPr>
        <w:rPr>
          <w:rFonts w:ascii="Arial" w:eastAsia="Calibri" w:hAnsi="Arial" w:cs="Arial"/>
          <w:color w:val="000000"/>
          <w:sz w:val="22"/>
          <w:szCs w:val="22"/>
        </w:rPr>
      </w:pPr>
      <w:r w:rsidRPr="00946039">
        <w:rPr>
          <w:rFonts w:ascii="Arial" w:eastAsia="Calibri" w:hAnsi="Arial" w:cs="Arial"/>
          <w:color w:val="000000"/>
          <w:sz w:val="22"/>
          <w:szCs w:val="22"/>
        </w:rPr>
        <w:t>Tel: +44 (0)161 509 3840</w:t>
      </w:r>
    </w:p>
    <w:p w14:paraId="53C18239" w14:textId="43814CA5" w:rsidR="00A36CB6" w:rsidRPr="00D837B4" w:rsidRDefault="008708FC" w:rsidP="0032790D">
      <w:pPr>
        <w:rPr>
          <w:rFonts w:ascii="Arial" w:eastAsia="Calibri" w:hAnsi="Arial" w:cs="Arial"/>
          <w:color w:val="000000"/>
          <w:sz w:val="22"/>
          <w:szCs w:val="22"/>
        </w:rPr>
      </w:pPr>
      <w:r w:rsidRPr="00946039">
        <w:rPr>
          <w:rFonts w:ascii="Arial" w:eastAsia="Calibri" w:hAnsi="Arial" w:cs="Arial"/>
          <w:color w:val="000000"/>
          <w:sz w:val="22"/>
          <w:szCs w:val="22"/>
        </w:rPr>
        <w:t xml:space="preserve">Email: </w:t>
      </w:r>
      <w:hyperlink r:id="rId10" w:history="1">
        <w:r w:rsidR="00A36CB6" w:rsidRPr="0032790D">
          <w:rPr>
            <w:rStyle w:val="Hyperlink"/>
            <w:rFonts w:eastAsia="Calibri"/>
          </w:rPr>
          <w:t>Richard.Deed@healthinnovationmanchester.com</w:t>
        </w:r>
      </w:hyperlink>
    </w:p>
    <w:p w14:paraId="35AB58AC" w14:textId="77777777" w:rsidR="00A36CB6" w:rsidRPr="00BD32D5" w:rsidRDefault="00A36CB6" w:rsidP="0032790D">
      <w:pPr>
        <w:rPr>
          <w:rFonts w:ascii="Arial" w:eastAsia="Calibri" w:hAnsi="Arial" w:cs="Arial"/>
          <w:color w:val="000000"/>
          <w:sz w:val="22"/>
          <w:szCs w:val="22"/>
        </w:rPr>
      </w:pPr>
    </w:p>
    <w:p w14:paraId="452BDA52" w14:textId="77777777" w:rsidR="00A36CB6" w:rsidRPr="0032790D" w:rsidRDefault="00A36CB6" w:rsidP="0032790D">
      <w:pPr>
        <w:rPr>
          <w:rFonts w:ascii="Arial" w:eastAsia="Calibri" w:hAnsi="Arial" w:cs="Arial"/>
          <w:b/>
          <w:bCs/>
          <w:color w:val="000000"/>
          <w:sz w:val="22"/>
          <w:szCs w:val="22"/>
        </w:rPr>
      </w:pPr>
      <w:r w:rsidRPr="0032790D">
        <w:rPr>
          <w:rFonts w:ascii="Arial" w:eastAsia="Calibri" w:hAnsi="Arial" w:cs="Arial"/>
          <w:b/>
          <w:bCs/>
          <w:color w:val="000000"/>
          <w:sz w:val="22"/>
          <w:szCs w:val="22"/>
        </w:rPr>
        <w:t>Study Contact</w:t>
      </w:r>
    </w:p>
    <w:p w14:paraId="64A71DD0" w14:textId="77777777" w:rsidR="00A36CB6" w:rsidRPr="00D837B4" w:rsidRDefault="00A36CB6" w:rsidP="0032790D">
      <w:pPr>
        <w:rPr>
          <w:rFonts w:ascii="Arial" w:eastAsia="Calibri" w:hAnsi="Arial" w:cs="Arial"/>
          <w:color w:val="000000"/>
          <w:sz w:val="22"/>
          <w:szCs w:val="22"/>
        </w:rPr>
      </w:pPr>
      <w:r w:rsidRPr="00D837B4">
        <w:rPr>
          <w:rFonts w:ascii="Arial" w:eastAsia="Calibri" w:hAnsi="Arial" w:cs="Arial"/>
          <w:color w:val="000000"/>
          <w:sz w:val="22"/>
          <w:szCs w:val="22"/>
        </w:rPr>
        <w:t>Dr Jonathan Bannard-Smith</w:t>
      </w:r>
    </w:p>
    <w:p w14:paraId="6F0417D6" w14:textId="77777777" w:rsidR="00A36CB6" w:rsidRPr="00BD32D5" w:rsidRDefault="00A36CB6" w:rsidP="0032790D">
      <w:pPr>
        <w:rPr>
          <w:rFonts w:ascii="Arial" w:eastAsia="Calibri" w:hAnsi="Arial" w:cs="Arial"/>
          <w:color w:val="000000"/>
          <w:sz w:val="22"/>
          <w:szCs w:val="22"/>
        </w:rPr>
      </w:pPr>
      <w:r w:rsidRPr="00BD32D5">
        <w:rPr>
          <w:rFonts w:ascii="Arial" w:eastAsia="Calibri" w:hAnsi="Arial" w:cs="Arial"/>
          <w:color w:val="000000"/>
          <w:sz w:val="22"/>
          <w:szCs w:val="22"/>
        </w:rPr>
        <w:t>Consultant in Adult Critical Care &amp; Anaesthesia</w:t>
      </w:r>
    </w:p>
    <w:p w14:paraId="03C5CBF9" w14:textId="77777777" w:rsidR="00A36CB6" w:rsidRPr="00BD32D5" w:rsidRDefault="00A36CB6" w:rsidP="0032790D">
      <w:pPr>
        <w:rPr>
          <w:rFonts w:ascii="Arial" w:eastAsia="Calibri" w:hAnsi="Arial" w:cs="Arial"/>
          <w:color w:val="000000"/>
          <w:sz w:val="22"/>
          <w:szCs w:val="22"/>
        </w:rPr>
      </w:pPr>
    </w:p>
    <w:p w14:paraId="590E788C" w14:textId="77777777" w:rsidR="00A36CB6" w:rsidRPr="00946039" w:rsidRDefault="00A36CB6" w:rsidP="0032790D">
      <w:pPr>
        <w:rPr>
          <w:rFonts w:ascii="Arial" w:eastAsia="Calibri" w:hAnsi="Arial" w:cs="Arial"/>
          <w:color w:val="000000"/>
          <w:sz w:val="22"/>
          <w:szCs w:val="22"/>
        </w:rPr>
      </w:pPr>
      <w:r w:rsidRPr="00946039">
        <w:rPr>
          <w:rFonts w:ascii="Arial" w:eastAsia="Calibri" w:hAnsi="Arial" w:cs="Arial"/>
          <w:color w:val="000000"/>
          <w:sz w:val="22"/>
          <w:szCs w:val="22"/>
        </w:rPr>
        <w:t>Dept of Critical Care</w:t>
      </w:r>
    </w:p>
    <w:p w14:paraId="369F18D9" w14:textId="77777777" w:rsidR="00A36CB6" w:rsidRPr="00946039" w:rsidRDefault="00A36CB6" w:rsidP="0032790D">
      <w:pPr>
        <w:rPr>
          <w:rFonts w:ascii="Arial" w:eastAsia="Calibri" w:hAnsi="Arial" w:cs="Arial"/>
          <w:color w:val="000000"/>
          <w:sz w:val="22"/>
          <w:szCs w:val="22"/>
        </w:rPr>
      </w:pPr>
      <w:r w:rsidRPr="00946039">
        <w:rPr>
          <w:rFonts w:ascii="Arial" w:eastAsia="Calibri" w:hAnsi="Arial" w:cs="Arial"/>
          <w:color w:val="000000"/>
          <w:sz w:val="22"/>
          <w:szCs w:val="22"/>
        </w:rPr>
        <w:t>Manchester Royal Infirmary</w:t>
      </w:r>
    </w:p>
    <w:p w14:paraId="44F62164" w14:textId="77777777" w:rsidR="00A36CB6" w:rsidRPr="00946039" w:rsidRDefault="00A36CB6" w:rsidP="0032790D">
      <w:pPr>
        <w:rPr>
          <w:rFonts w:ascii="Arial" w:eastAsia="Calibri" w:hAnsi="Arial" w:cs="Arial"/>
          <w:color w:val="000000"/>
          <w:sz w:val="22"/>
          <w:szCs w:val="22"/>
        </w:rPr>
      </w:pPr>
      <w:r w:rsidRPr="00946039">
        <w:rPr>
          <w:rFonts w:ascii="Arial" w:eastAsia="Calibri" w:hAnsi="Arial" w:cs="Arial"/>
          <w:color w:val="000000"/>
          <w:sz w:val="22"/>
          <w:szCs w:val="22"/>
        </w:rPr>
        <w:t>Oxford Road</w:t>
      </w:r>
    </w:p>
    <w:p w14:paraId="2007B720" w14:textId="77777777" w:rsidR="00A36CB6" w:rsidRPr="00946039" w:rsidRDefault="00A36CB6" w:rsidP="0032790D">
      <w:pPr>
        <w:rPr>
          <w:rFonts w:ascii="Arial" w:eastAsia="Calibri" w:hAnsi="Arial" w:cs="Arial"/>
          <w:color w:val="000000"/>
          <w:sz w:val="22"/>
          <w:szCs w:val="22"/>
        </w:rPr>
      </w:pPr>
      <w:r w:rsidRPr="00946039">
        <w:rPr>
          <w:rFonts w:ascii="Arial" w:eastAsia="Calibri" w:hAnsi="Arial" w:cs="Arial"/>
          <w:color w:val="000000"/>
          <w:sz w:val="22"/>
          <w:szCs w:val="22"/>
        </w:rPr>
        <w:t>Manchester, M13 9WL</w:t>
      </w:r>
    </w:p>
    <w:p w14:paraId="058D50D9" w14:textId="70EB4652" w:rsidR="00A36CB6" w:rsidRPr="00946039" w:rsidRDefault="00A36CB6" w:rsidP="0032790D">
      <w:pPr>
        <w:rPr>
          <w:rFonts w:ascii="Arial" w:eastAsia="Calibri" w:hAnsi="Arial" w:cs="Arial"/>
          <w:color w:val="000000"/>
          <w:sz w:val="22"/>
          <w:szCs w:val="22"/>
        </w:rPr>
      </w:pPr>
      <w:proofErr w:type="spellStart"/>
      <w:r w:rsidRPr="00946039">
        <w:rPr>
          <w:rFonts w:ascii="Arial" w:eastAsia="Calibri" w:hAnsi="Arial" w:cs="Arial"/>
          <w:color w:val="000000"/>
          <w:sz w:val="22"/>
          <w:szCs w:val="22"/>
        </w:rPr>
        <w:t>TeL</w:t>
      </w:r>
      <w:proofErr w:type="spellEnd"/>
      <w:r w:rsidRPr="00946039">
        <w:rPr>
          <w:rFonts w:ascii="Arial" w:eastAsia="Calibri" w:hAnsi="Arial" w:cs="Arial"/>
          <w:color w:val="000000"/>
          <w:sz w:val="22"/>
          <w:szCs w:val="22"/>
        </w:rPr>
        <w:t>: 0161 276 6777</w:t>
      </w:r>
    </w:p>
    <w:p w14:paraId="7AFE8972" w14:textId="5C26A08C" w:rsidR="005D4D36" w:rsidRPr="00946039" w:rsidRDefault="00A36CB6" w:rsidP="0032790D">
      <w:pPr>
        <w:rPr>
          <w:rFonts w:ascii="Arial" w:eastAsia="Calibri" w:hAnsi="Arial" w:cs="Arial"/>
          <w:color w:val="000000"/>
          <w:sz w:val="22"/>
          <w:szCs w:val="22"/>
        </w:rPr>
      </w:pPr>
      <w:r w:rsidRPr="00946039">
        <w:rPr>
          <w:rFonts w:ascii="Arial" w:eastAsia="Calibri" w:hAnsi="Arial" w:cs="Arial"/>
          <w:color w:val="000000"/>
          <w:sz w:val="22"/>
          <w:szCs w:val="22"/>
        </w:rPr>
        <w:t>Email: j.bannardsmith@mft.nhs.uk</w:t>
      </w:r>
      <w:r w:rsidR="005D4D36" w:rsidRPr="00946039">
        <w:rPr>
          <w:rFonts w:ascii="Arial" w:eastAsia="Calibri" w:hAnsi="Arial" w:cs="Arial"/>
          <w:color w:val="000000"/>
          <w:sz w:val="22"/>
          <w:szCs w:val="22"/>
        </w:rPr>
        <w:br w:type="page"/>
      </w:r>
    </w:p>
    <w:p w14:paraId="788C5E11" w14:textId="77777777" w:rsidR="00A54E60" w:rsidRDefault="00A54E60" w:rsidP="0029146B">
      <w:pPr>
        <w:spacing w:after="160" w:line="259" w:lineRule="auto"/>
        <w:jc w:val="both"/>
        <w:rPr>
          <w:rFonts w:ascii="Arial" w:eastAsia="Calibri" w:hAnsi="Arial" w:cs="Arial"/>
          <w:b/>
          <w:color w:val="000000"/>
          <w:sz w:val="22"/>
          <w:szCs w:val="22"/>
        </w:rPr>
      </w:pPr>
    </w:p>
    <w:p w14:paraId="11EBE03D" w14:textId="6D051F3D" w:rsidR="005D4D36" w:rsidRPr="00946039" w:rsidRDefault="005D4D36" w:rsidP="0029146B">
      <w:pPr>
        <w:spacing w:after="160" w:line="259" w:lineRule="auto"/>
        <w:jc w:val="both"/>
        <w:rPr>
          <w:rFonts w:ascii="Arial" w:eastAsia="Calibri" w:hAnsi="Arial" w:cs="Arial"/>
          <w:b/>
          <w:color w:val="000000"/>
          <w:sz w:val="22"/>
          <w:szCs w:val="22"/>
        </w:rPr>
      </w:pPr>
      <w:r w:rsidRPr="00946039">
        <w:rPr>
          <w:rFonts w:ascii="Arial" w:eastAsia="Calibri" w:hAnsi="Arial" w:cs="Arial"/>
          <w:b/>
          <w:color w:val="000000"/>
          <w:sz w:val="22"/>
          <w:szCs w:val="22"/>
        </w:rPr>
        <w:t>PROTOCOL APPROVAL SIGNATURES</w:t>
      </w:r>
    </w:p>
    <w:p w14:paraId="2AC4470B" w14:textId="63BD5D61" w:rsidR="005D4D36" w:rsidRPr="00946039" w:rsidRDefault="005D4D36" w:rsidP="0029146B">
      <w:pPr>
        <w:spacing w:after="160" w:line="259" w:lineRule="auto"/>
        <w:jc w:val="both"/>
        <w:rPr>
          <w:rFonts w:ascii="Arial" w:eastAsia="Calibri" w:hAnsi="Arial" w:cs="Arial"/>
          <w:color w:val="000000"/>
          <w:sz w:val="22"/>
          <w:szCs w:val="22"/>
        </w:rPr>
      </w:pPr>
      <w:r w:rsidRPr="00946039">
        <w:rPr>
          <w:rFonts w:ascii="Arial" w:eastAsia="Calibri" w:hAnsi="Arial" w:cs="Arial"/>
          <w:color w:val="000000"/>
          <w:sz w:val="22"/>
          <w:szCs w:val="22"/>
        </w:rPr>
        <w:t>We, the undersigned, have reviewed this protocol and agree that it contains all relevant information required to meet GCP and all applicable regulatory guidelines and statutes.</w:t>
      </w:r>
    </w:p>
    <w:tbl>
      <w:tblPr>
        <w:tblW w:w="4990" w:type="pct"/>
        <w:tblLook w:val="01E0" w:firstRow="1" w:lastRow="1" w:firstColumn="1" w:lastColumn="1" w:noHBand="0" w:noVBand="0"/>
      </w:tblPr>
      <w:tblGrid>
        <w:gridCol w:w="6546"/>
        <w:gridCol w:w="285"/>
        <w:gridCol w:w="2215"/>
      </w:tblGrid>
      <w:tr w:rsidR="007838B7" w:rsidRPr="00946039" w14:paraId="109BE3D0" w14:textId="77777777" w:rsidTr="00C74B24">
        <w:trPr>
          <w:trHeight w:val="20"/>
        </w:trPr>
        <w:tc>
          <w:tcPr>
            <w:tcW w:w="6154" w:type="dxa"/>
            <w:tcBorders>
              <w:bottom w:val="single" w:sz="4" w:space="0" w:color="auto"/>
            </w:tcBorders>
          </w:tcPr>
          <w:p w14:paraId="0311B95E" w14:textId="6F50C10D" w:rsidR="007838B7" w:rsidRPr="00946039" w:rsidRDefault="00A949D3" w:rsidP="00A949D3">
            <w:pPr>
              <w:keepNext/>
              <w:widowControl w:val="0"/>
              <w:spacing w:line="360" w:lineRule="auto"/>
              <w:outlineLvl w:val="6"/>
              <w:rPr>
                <w:rFonts w:ascii="Arial" w:eastAsia="Calibri" w:hAnsi="Arial" w:cs="Arial"/>
                <w:color w:val="000000"/>
                <w:sz w:val="22"/>
                <w:szCs w:val="22"/>
              </w:rPr>
            </w:pPr>
            <w:r>
              <w:rPr>
                <w:rFonts w:ascii="Arial" w:eastAsia="Calibri" w:hAnsi="Arial" w:cs="Arial"/>
                <w:noProof/>
                <w:color w:val="000000"/>
                <w:sz w:val="22"/>
                <w:szCs w:val="22"/>
              </w:rPr>
              <w:drawing>
                <wp:anchor distT="0" distB="0" distL="114300" distR="114300" simplePos="0" relativeHeight="251658240" behindDoc="0" locked="0" layoutInCell="1" allowOverlap="1" wp14:anchorId="6AD97A32" wp14:editId="3D2B04A8">
                  <wp:simplePos x="0" y="0"/>
                  <wp:positionH relativeFrom="margin">
                    <wp:align>center</wp:align>
                  </wp:positionH>
                  <wp:positionV relativeFrom="margin">
                    <wp:align>top</wp:align>
                  </wp:positionV>
                  <wp:extent cx="1024514" cy="786809"/>
                  <wp:effectExtent l="0" t="0" r="4445" b="635"/>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9" cstate="print">
                            <a:biLevel thresh="75000"/>
                            <a:extLst>
                              <a:ext uri="{28A0092B-C50C-407E-A947-70E740481C1C}">
                                <a14:useLocalDpi xmlns:a14="http://schemas.microsoft.com/office/drawing/2010/main" val="0"/>
                              </a:ext>
                            </a:extLst>
                          </a:blip>
                          <a:stretch>
                            <a:fillRect/>
                          </a:stretch>
                        </pic:blipFill>
                        <pic:spPr>
                          <a:xfrm>
                            <a:off x="0" y="0"/>
                            <a:ext cx="1024514" cy="786809"/>
                          </a:xfrm>
                          <a:prstGeom prst="rect">
                            <a:avLst/>
                          </a:prstGeom>
                        </pic:spPr>
                      </pic:pic>
                    </a:graphicData>
                  </a:graphic>
                </wp:anchor>
              </w:drawing>
            </w:r>
          </w:p>
        </w:tc>
        <w:tc>
          <w:tcPr>
            <w:tcW w:w="268" w:type="dxa"/>
          </w:tcPr>
          <w:p w14:paraId="5A01103B" w14:textId="77777777" w:rsidR="007838B7" w:rsidRPr="00946039" w:rsidRDefault="007838B7" w:rsidP="00C74B24">
            <w:pPr>
              <w:keepNext/>
              <w:widowControl w:val="0"/>
              <w:spacing w:line="360" w:lineRule="auto"/>
              <w:jc w:val="center"/>
              <w:outlineLvl w:val="6"/>
              <w:rPr>
                <w:rFonts w:ascii="Arial" w:eastAsia="Calibri" w:hAnsi="Arial" w:cs="Arial"/>
                <w:color w:val="000000"/>
                <w:sz w:val="22"/>
                <w:szCs w:val="22"/>
              </w:rPr>
            </w:pPr>
          </w:p>
        </w:tc>
        <w:tc>
          <w:tcPr>
            <w:tcW w:w="2083" w:type="dxa"/>
            <w:tcBorders>
              <w:bottom w:val="single" w:sz="4" w:space="0" w:color="auto"/>
            </w:tcBorders>
          </w:tcPr>
          <w:p w14:paraId="7FAE330F" w14:textId="77777777" w:rsidR="007838B7" w:rsidRDefault="007838B7" w:rsidP="00C74B24">
            <w:pPr>
              <w:keepNext/>
              <w:widowControl w:val="0"/>
              <w:spacing w:line="360" w:lineRule="auto"/>
              <w:jc w:val="center"/>
              <w:outlineLvl w:val="6"/>
              <w:rPr>
                <w:rFonts w:ascii="Arial" w:eastAsia="Calibri" w:hAnsi="Arial" w:cs="Arial"/>
                <w:color w:val="000000"/>
                <w:sz w:val="22"/>
                <w:szCs w:val="22"/>
              </w:rPr>
            </w:pPr>
          </w:p>
          <w:p w14:paraId="1A0C96B6" w14:textId="77777777" w:rsidR="005E613A" w:rsidRDefault="005E613A" w:rsidP="00C74B24">
            <w:pPr>
              <w:keepNext/>
              <w:widowControl w:val="0"/>
              <w:spacing w:line="360" w:lineRule="auto"/>
              <w:jc w:val="center"/>
              <w:outlineLvl w:val="6"/>
              <w:rPr>
                <w:rFonts w:ascii="Arial" w:eastAsia="Calibri" w:hAnsi="Arial" w:cs="Arial"/>
                <w:color w:val="000000"/>
                <w:sz w:val="22"/>
                <w:szCs w:val="22"/>
              </w:rPr>
            </w:pPr>
          </w:p>
          <w:p w14:paraId="75D89368" w14:textId="17C9DAD9" w:rsidR="005E613A" w:rsidRPr="00946039" w:rsidRDefault="005E613A" w:rsidP="00C74B24">
            <w:pPr>
              <w:keepNext/>
              <w:widowControl w:val="0"/>
              <w:spacing w:line="360" w:lineRule="auto"/>
              <w:jc w:val="center"/>
              <w:outlineLvl w:val="6"/>
              <w:rPr>
                <w:rFonts w:ascii="Arial" w:eastAsia="Calibri" w:hAnsi="Arial" w:cs="Arial"/>
                <w:color w:val="000000"/>
                <w:sz w:val="22"/>
                <w:szCs w:val="22"/>
              </w:rPr>
            </w:pPr>
            <w:r>
              <w:rPr>
                <w:rFonts w:ascii="Arial" w:eastAsia="Calibri" w:hAnsi="Arial" w:cs="Arial"/>
                <w:color w:val="000000"/>
                <w:sz w:val="22"/>
                <w:szCs w:val="22"/>
              </w:rPr>
              <w:t>28</w:t>
            </w:r>
            <w:r w:rsidRPr="005E613A">
              <w:rPr>
                <w:rFonts w:ascii="Arial" w:eastAsia="Calibri" w:hAnsi="Arial" w:cs="Arial"/>
                <w:color w:val="000000"/>
                <w:sz w:val="22"/>
                <w:szCs w:val="22"/>
                <w:vertAlign w:val="superscript"/>
              </w:rPr>
              <w:t>th</w:t>
            </w:r>
            <w:r>
              <w:rPr>
                <w:rFonts w:ascii="Arial" w:eastAsia="Calibri" w:hAnsi="Arial" w:cs="Arial"/>
                <w:color w:val="000000"/>
                <w:sz w:val="22"/>
                <w:szCs w:val="22"/>
              </w:rPr>
              <w:t xml:space="preserve"> February 2022</w:t>
            </w:r>
          </w:p>
        </w:tc>
      </w:tr>
    </w:tbl>
    <w:p w14:paraId="06A4A109" w14:textId="11A59D68" w:rsidR="005D4D36" w:rsidRPr="00946039" w:rsidRDefault="00DE2679" w:rsidP="007838B7">
      <w:pPr>
        <w:spacing w:after="160" w:line="259" w:lineRule="auto"/>
        <w:jc w:val="both"/>
        <w:rPr>
          <w:rFonts w:ascii="Arial" w:eastAsia="Calibri" w:hAnsi="Arial" w:cs="Arial"/>
          <w:color w:val="000000"/>
          <w:sz w:val="22"/>
          <w:szCs w:val="22"/>
        </w:rPr>
      </w:pPr>
      <w:r w:rsidRPr="00D837B4">
        <w:rPr>
          <w:rFonts w:ascii="Arial" w:eastAsia="Calibri" w:hAnsi="Arial" w:cs="Arial"/>
          <w:color w:val="000000"/>
          <w:sz w:val="22"/>
          <w:szCs w:val="22"/>
        </w:rPr>
        <w:t>Chief Investigator</w:t>
      </w:r>
      <w:r w:rsidRPr="00D837B4">
        <w:rPr>
          <w:rFonts w:ascii="Arial" w:eastAsia="Calibri" w:hAnsi="Arial" w:cs="Arial"/>
          <w:color w:val="000000"/>
          <w:sz w:val="22"/>
          <w:szCs w:val="22"/>
        </w:rPr>
        <w:tab/>
      </w:r>
      <w:r w:rsidRPr="00D837B4">
        <w:rPr>
          <w:rFonts w:ascii="Arial" w:eastAsia="Calibri" w:hAnsi="Arial" w:cs="Arial"/>
          <w:color w:val="000000"/>
          <w:sz w:val="22"/>
          <w:szCs w:val="22"/>
        </w:rPr>
        <w:tab/>
      </w:r>
      <w:r w:rsidRPr="00D837B4">
        <w:rPr>
          <w:rFonts w:ascii="Arial" w:eastAsia="Calibri" w:hAnsi="Arial" w:cs="Arial"/>
          <w:color w:val="000000"/>
          <w:sz w:val="22"/>
          <w:szCs w:val="22"/>
        </w:rPr>
        <w:tab/>
      </w:r>
      <w:r w:rsidRPr="00D837B4">
        <w:rPr>
          <w:rFonts w:ascii="Arial" w:eastAsia="Calibri" w:hAnsi="Arial" w:cs="Arial"/>
          <w:color w:val="000000"/>
          <w:sz w:val="22"/>
          <w:szCs w:val="22"/>
        </w:rPr>
        <w:tab/>
      </w:r>
      <w:r w:rsidR="005D4D36" w:rsidRPr="00946039">
        <w:rPr>
          <w:rFonts w:ascii="Arial" w:eastAsia="Calibri" w:hAnsi="Arial" w:cs="Arial"/>
          <w:color w:val="000000"/>
          <w:sz w:val="22"/>
          <w:szCs w:val="22"/>
        </w:rPr>
        <w:tab/>
      </w:r>
      <w:r w:rsidRPr="00946039">
        <w:rPr>
          <w:rFonts w:ascii="Arial" w:eastAsia="Calibri" w:hAnsi="Arial" w:cs="Arial"/>
          <w:color w:val="000000"/>
          <w:sz w:val="22"/>
          <w:szCs w:val="22"/>
        </w:rPr>
        <w:tab/>
      </w:r>
      <w:r w:rsidRPr="00946039">
        <w:rPr>
          <w:rFonts w:ascii="Arial" w:eastAsia="Calibri" w:hAnsi="Arial" w:cs="Arial"/>
          <w:color w:val="000000"/>
          <w:sz w:val="22"/>
          <w:szCs w:val="22"/>
        </w:rPr>
        <w:tab/>
      </w:r>
      <w:r w:rsidR="001245C0" w:rsidRPr="00946039">
        <w:rPr>
          <w:rFonts w:ascii="Arial" w:eastAsia="Calibri" w:hAnsi="Arial" w:cs="Arial"/>
          <w:color w:val="000000"/>
          <w:sz w:val="22"/>
          <w:szCs w:val="22"/>
        </w:rPr>
        <w:t xml:space="preserve">          </w:t>
      </w:r>
      <w:r w:rsidR="005D4D36" w:rsidRPr="00946039">
        <w:rPr>
          <w:rFonts w:ascii="Arial" w:eastAsia="Calibri" w:hAnsi="Arial" w:cs="Arial"/>
          <w:color w:val="000000"/>
          <w:sz w:val="22"/>
          <w:szCs w:val="22"/>
        </w:rPr>
        <w:t>Date</w:t>
      </w:r>
    </w:p>
    <w:p w14:paraId="1C75D2CD" w14:textId="77777777" w:rsidR="00CD1C23" w:rsidRPr="00946039" w:rsidRDefault="00CD1C23" w:rsidP="00CD1C23">
      <w:pPr>
        <w:shd w:val="clear" w:color="auto" w:fill="FFFFFF"/>
        <w:outlineLvl w:val="1"/>
        <w:rPr>
          <w:rFonts w:ascii="Arial" w:hAnsi="Arial" w:cs="Arial"/>
          <w:b/>
          <w:bCs/>
          <w:color w:val="000000" w:themeColor="text1"/>
          <w:lang w:eastAsia="en-GB"/>
        </w:rPr>
      </w:pPr>
      <w:r w:rsidRPr="00946039">
        <w:rPr>
          <w:rFonts w:ascii="Arial" w:hAnsi="Arial" w:cs="Arial"/>
          <w:b/>
          <w:bCs/>
          <w:color w:val="000000" w:themeColor="text1"/>
          <w:lang w:eastAsia="en-GB"/>
        </w:rPr>
        <w:t>Dr Jonathan Bannard-Smith</w:t>
      </w:r>
    </w:p>
    <w:p w14:paraId="448E3FB3" w14:textId="77777777" w:rsidR="00CD1C23" w:rsidRPr="00946039" w:rsidRDefault="00CD1C23" w:rsidP="00CD1C23">
      <w:pPr>
        <w:spacing w:after="160" w:line="259" w:lineRule="auto"/>
        <w:rPr>
          <w:rFonts w:ascii="Arial" w:hAnsi="Arial" w:cs="Arial"/>
          <w:color w:val="000000" w:themeColor="text1"/>
          <w:shd w:val="clear" w:color="auto" w:fill="FFFFFF"/>
          <w:lang w:eastAsia="en-GB"/>
        </w:rPr>
      </w:pPr>
      <w:r w:rsidRPr="00946039">
        <w:rPr>
          <w:rFonts w:ascii="Arial" w:hAnsi="Arial" w:cs="Arial"/>
          <w:color w:val="000000" w:themeColor="text1"/>
          <w:shd w:val="clear" w:color="auto" w:fill="FFFFFF"/>
          <w:lang w:eastAsia="en-GB"/>
        </w:rPr>
        <w:t>Consultant Critical Care &amp; Anaesthesia</w:t>
      </w:r>
    </w:p>
    <w:p w14:paraId="4C5717EB" w14:textId="43DEA2E1" w:rsidR="00CD1C23" w:rsidRPr="00946039" w:rsidRDefault="00CD1C23" w:rsidP="00CD1C23">
      <w:pPr>
        <w:rPr>
          <w:rFonts w:ascii="Arial" w:hAnsi="Arial" w:cs="Arial"/>
          <w:color w:val="000000" w:themeColor="text1"/>
          <w:shd w:val="clear" w:color="auto" w:fill="FFFFFF"/>
          <w:lang w:eastAsia="en-GB"/>
        </w:rPr>
      </w:pPr>
      <w:r w:rsidRPr="00946039">
        <w:rPr>
          <w:rFonts w:ascii="Arial" w:hAnsi="Arial" w:cs="Arial"/>
          <w:color w:val="000000" w:themeColor="text1"/>
          <w:shd w:val="clear" w:color="auto" w:fill="FFFFFF"/>
          <w:lang w:eastAsia="en-GB"/>
        </w:rPr>
        <w:t>Manchester Royal Infirmary</w:t>
      </w:r>
    </w:p>
    <w:p w14:paraId="4F1B6A87" w14:textId="36BF967C" w:rsidR="00B465CA" w:rsidRPr="00946039" w:rsidRDefault="00B465CA" w:rsidP="00CD1C23">
      <w:pPr>
        <w:rPr>
          <w:rFonts w:ascii="Arial" w:hAnsi="Arial" w:cs="Arial"/>
          <w:color w:val="000000" w:themeColor="text1"/>
          <w:shd w:val="clear" w:color="auto" w:fill="FFFFFF"/>
          <w:lang w:eastAsia="en-GB"/>
        </w:rPr>
      </w:pPr>
      <w:r w:rsidRPr="00946039">
        <w:rPr>
          <w:rFonts w:ascii="Arial" w:hAnsi="Arial" w:cs="Arial"/>
          <w:color w:val="000000" w:themeColor="text1"/>
          <w:shd w:val="clear" w:color="auto" w:fill="FFFFFF"/>
          <w:lang w:eastAsia="en-GB"/>
        </w:rPr>
        <w:t>Manchester University NHS Foundation Trust</w:t>
      </w:r>
    </w:p>
    <w:p w14:paraId="443D7B7F" w14:textId="77777777" w:rsidR="00CD1C23" w:rsidRPr="00946039" w:rsidRDefault="00CD1C23" w:rsidP="00CD1C23">
      <w:pPr>
        <w:rPr>
          <w:rFonts w:ascii="Arial" w:hAnsi="Arial" w:cs="Arial"/>
          <w:color w:val="000000" w:themeColor="text1"/>
          <w:shd w:val="clear" w:color="auto" w:fill="FFFFFF"/>
          <w:lang w:eastAsia="en-GB"/>
        </w:rPr>
      </w:pPr>
      <w:r w:rsidRPr="00946039">
        <w:rPr>
          <w:rFonts w:ascii="Arial" w:hAnsi="Arial" w:cs="Arial"/>
          <w:color w:val="000000" w:themeColor="text1"/>
          <w:shd w:val="clear" w:color="auto" w:fill="FFFFFF"/>
          <w:lang w:eastAsia="en-GB"/>
        </w:rPr>
        <w:t>Oxford Road</w:t>
      </w:r>
    </w:p>
    <w:p w14:paraId="05B78AE9" w14:textId="77777777" w:rsidR="00CD1C23" w:rsidRPr="00946039" w:rsidRDefault="00CD1C23" w:rsidP="00CD1C23">
      <w:pPr>
        <w:rPr>
          <w:rFonts w:ascii="Arial" w:hAnsi="Arial" w:cs="Arial"/>
          <w:color w:val="000000" w:themeColor="text1"/>
          <w:shd w:val="clear" w:color="auto" w:fill="FFFFFF"/>
          <w:lang w:eastAsia="en-GB"/>
        </w:rPr>
      </w:pPr>
      <w:r w:rsidRPr="00946039">
        <w:rPr>
          <w:rFonts w:ascii="Arial" w:hAnsi="Arial" w:cs="Arial"/>
          <w:color w:val="000000" w:themeColor="text1"/>
          <w:shd w:val="clear" w:color="auto" w:fill="FFFFFF"/>
          <w:lang w:eastAsia="en-GB"/>
        </w:rPr>
        <w:t>Manchester</w:t>
      </w:r>
    </w:p>
    <w:p w14:paraId="37325197" w14:textId="216D5838" w:rsidR="00CD1C23" w:rsidRPr="00946039" w:rsidRDefault="00CD1C23" w:rsidP="00CD1C23">
      <w:pPr>
        <w:rPr>
          <w:rFonts w:ascii="Arial" w:hAnsi="Arial" w:cs="Arial"/>
          <w:color w:val="000000" w:themeColor="text1"/>
          <w:shd w:val="clear" w:color="auto" w:fill="FFFFFF"/>
          <w:lang w:eastAsia="en-GB"/>
        </w:rPr>
      </w:pPr>
      <w:r w:rsidRPr="00946039">
        <w:rPr>
          <w:rFonts w:ascii="Arial" w:hAnsi="Arial" w:cs="Arial"/>
          <w:color w:val="000000" w:themeColor="text1"/>
          <w:shd w:val="clear" w:color="auto" w:fill="FFFFFF"/>
          <w:lang w:eastAsia="en-GB"/>
        </w:rPr>
        <w:t>M13 9WL</w:t>
      </w:r>
    </w:p>
    <w:p w14:paraId="7ADE2E89" w14:textId="77777777" w:rsidR="00CA349F" w:rsidRPr="00946039" w:rsidRDefault="00CA349F" w:rsidP="00CD1C23">
      <w:pPr>
        <w:rPr>
          <w:rFonts w:ascii="Arial" w:hAnsi="Arial" w:cs="Arial"/>
          <w:color w:val="000000" w:themeColor="text1"/>
          <w:shd w:val="clear" w:color="auto" w:fill="FFFFFF"/>
          <w:lang w:eastAsia="en-GB"/>
        </w:rPr>
      </w:pPr>
    </w:p>
    <w:p w14:paraId="0C38ECA8" w14:textId="77777777" w:rsidR="00A503C2" w:rsidRPr="00946039" w:rsidRDefault="00A503C2" w:rsidP="00CD1C23">
      <w:pPr>
        <w:spacing w:after="160" w:line="259" w:lineRule="auto"/>
        <w:rPr>
          <w:rFonts w:ascii="Arial" w:eastAsia="Calibri" w:hAnsi="Arial" w:cs="Arial"/>
          <w:color w:val="000000"/>
          <w:sz w:val="22"/>
          <w:szCs w:val="22"/>
        </w:rPr>
      </w:pPr>
    </w:p>
    <w:tbl>
      <w:tblPr>
        <w:tblW w:w="4990" w:type="pct"/>
        <w:tblLook w:val="01E0" w:firstRow="1" w:lastRow="1" w:firstColumn="1" w:lastColumn="1" w:noHBand="0" w:noVBand="0"/>
      </w:tblPr>
      <w:tblGrid>
        <w:gridCol w:w="6546"/>
        <w:gridCol w:w="285"/>
        <w:gridCol w:w="2215"/>
      </w:tblGrid>
      <w:tr w:rsidR="00A503C2" w:rsidRPr="00946039" w14:paraId="5C04A0E3" w14:textId="77777777" w:rsidTr="0032790D">
        <w:trPr>
          <w:trHeight w:val="20"/>
        </w:trPr>
        <w:tc>
          <w:tcPr>
            <w:tcW w:w="6154" w:type="dxa"/>
            <w:tcBorders>
              <w:bottom w:val="single" w:sz="4" w:space="0" w:color="auto"/>
            </w:tcBorders>
          </w:tcPr>
          <w:p w14:paraId="7EDBB1A2" w14:textId="3F712C31" w:rsidR="00A503C2" w:rsidRPr="00946039" w:rsidRDefault="00963372" w:rsidP="0032790D">
            <w:pPr>
              <w:keepNext/>
              <w:widowControl w:val="0"/>
              <w:spacing w:line="360" w:lineRule="auto"/>
              <w:outlineLvl w:val="6"/>
              <w:rPr>
                <w:rFonts w:ascii="Arial" w:eastAsia="Calibri" w:hAnsi="Arial" w:cs="Arial"/>
                <w:color w:val="000000"/>
                <w:sz w:val="22"/>
                <w:szCs w:val="22"/>
              </w:rPr>
            </w:pPr>
            <w:r>
              <w:rPr>
                <w:noProof/>
              </w:rPr>
              <w:drawing>
                <wp:inline distT="0" distB="0" distL="0" distR="0" wp14:anchorId="31C71398" wp14:editId="79904253">
                  <wp:extent cx="870541" cy="462739"/>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biLevel thresh="75000"/>
                            <a:extLst>
                              <a:ext uri="{28A0092B-C50C-407E-A947-70E740481C1C}">
                                <a14:useLocalDpi xmlns:a14="http://schemas.microsoft.com/office/drawing/2010/main" val="0"/>
                              </a:ext>
                            </a:extLst>
                          </a:blip>
                          <a:srcRect/>
                          <a:stretch>
                            <a:fillRect/>
                          </a:stretch>
                        </pic:blipFill>
                        <pic:spPr bwMode="auto">
                          <a:xfrm>
                            <a:off x="0" y="0"/>
                            <a:ext cx="893289" cy="474831"/>
                          </a:xfrm>
                          <a:prstGeom prst="rect">
                            <a:avLst/>
                          </a:prstGeom>
                          <a:noFill/>
                          <a:ln>
                            <a:noFill/>
                          </a:ln>
                        </pic:spPr>
                      </pic:pic>
                    </a:graphicData>
                  </a:graphic>
                </wp:inline>
              </w:drawing>
            </w:r>
            <w:r>
              <w:rPr>
                <w:rFonts w:ascii="Arial" w:eastAsia="Calibri" w:hAnsi="Arial" w:cs="Arial"/>
                <w:color w:val="000000"/>
                <w:sz w:val="22"/>
                <w:szCs w:val="22"/>
              </w:rPr>
              <w:t>Duncan Bain</w:t>
            </w:r>
          </w:p>
          <w:p w14:paraId="4D3A946E" w14:textId="77777777" w:rsidR="00A503C2" w:rsidRPr="00946039" w:rsidRDefault="00A503C2" w:rsidP="0032790D">
            <w:pPr>
              <w:keepNext/>
              <w:widowControl w:val="0"/>
              <w:spacing w:line="360" w:lineRule="auto"/>
              <w:jc w:val="center"/>
              <w:outlineLvl w:val="6"/>
              <w:rPr>
                <w:rFonts w:ascii="Arial" w:eastAsia="Calibri" w:hAnsi="Arial" w:cs="Arial"/>
                <w:color w:val="000000"/>
                <w:sz w:val="22"/>
                <w:szCs w:val="22"/>
              </w:rPr>
            </w:pPr>
          </w:p>
        </w:tc>
        <w:tc>
          <w:tcPr>
            <w:tcW w:w="268" w:type="dxa"/>
          </w:tcPr>
          <w:p w14:paraId="5B5D0E1C" w14:textId="77777777" w:rsidR="00A503C2" w:rsidRPr="00946039" w:rsidRDefault="00A503C2" w:rsidP="0032790D">
            <w:pPr>
              <w:keepNext/>
              <w:widowControl w:val="0"/>
              <w:spacing w:line="360" w:lineRule="auto"/>
              <w:jc w:val="center"/>
              <w:outlineLvl w:val="6"/>
              <w:rPr>
                <w:rFonts w:ascii="Arial" w:eastAsia="Calibri" w:hAnsi="Arial" w:cs="Arial"/>
                <w:color w:val="000000"/>
                <w:sz w:val="22"/>
                <w:szCs w:val="22"/>
              </w:rPr>
            </w:pPr>
          </w:p>
        </w:tc>
        <w:tc>
          <w:tcPr>
            <w:tcW w:w="2083" w:type="dxa"/>
            <w:tcBorders>
              <w:bottom w:val="single" w:sz="4" w:space="0" w:color="auto"/>
            </w:tcBorders>
          </w:tcPr>
          <w:p w14:paraId="1BF33352" w14:textId="183A620F" w:rsidR="00A503C2" w:rsidRPr="00946039" w:rsidRDefault="00963372" w:rsidP="0032790D">
            <w:pPr>
              <w:keepNext/>
              <w:widowControl w:val="0"/>
              <w:spacing w:line="360" w:lineRule="auto"/>
              <w:jc w:val="center"/>
              <w:outlineLvl w:val="6"/>
              <w:rPr>
                <w:rFonts w:ascii="Arial" w:eastAsia="Calibri" w:hAnsi="Arial" w:cs="Arial"/>
                <w:color w:val="000000"/>
                <w:sz w:val="22"/>
                <w:szCs w:val="22"/>
              </w:rPr>
            </w:pPr>
            <w:r>
              <w:rPr>
                <w:rFonts w:ascii="Arial" w:eastAsia="Calibri" w:hAnsi="Arial" w:cs="Arial"/>
                <w:color w:val="000000"/>
                <w:sz w:val="22"/>
                <w:szCs w:val="22"/>
              </w:rPr>
              <w:t>3</w:t>
            </w:r>
            <w:r w:rsidRPr="00963372">
              <w:rPr>
                <w:rFonts w:ascii="Arial" w:eastAsia="Calibri" w:hAnsi="Arial" w:cs="Arial"/>
                <w:color w:val="000000"/>
                <w:sz w:val="22"/>
                <w:szCs w:val="22"/>
                <w:vertAlign w:val="superscript"/>
              </w:rPr>
              <w:t>rd</w:t>
            </w:r>
            <w:r>
              <w:rPr>
                <w:rFonts w:ascii="Arial" w:eastAsia="Calibri" w:hAnsi="Arial" w:cs="Arial"/>
                <w:color w:val="000000"/>
                <w:sz w:val="22"/>
                <w:szCs w:val="22"/>
              </w:rPr>
              <w:t xml:space="preserve"> February 2022</w:t>
            </w:r>
          </w:p>
        </w:tc>
      </w:tr>
    </w:tbl>
    <w:p w14:paraId="5A1AE722" w14:textId="17D6231C" w:rsidR="005D4D36" w:rsidRPr="00BD32D5" w:rsidRDefault="00A503C2" w:rsidP="0029146B">
      <w:pPr>
        <w:spacing w:after="160" w:line="259" w:lineRule="auto"/>
        <w:rPr>
          <w:rFonts w:ascii="Arial" w:eastAsia="Calibri" w:hAnsi="Arial" w:cs="Arial"/>
          <w:color w:val="000000"/>
          <w:sz w:val="22"/>
          <w:szCs w:val="22"/>
        </w:rPr>
      </w:pPr>
      <w:r w:rsidRPr="002E1480">
        <w:rPr>
          <w:rFonts w:ascii="Arial" w:eastAsia="Calibri" w:hAnsi="Arial" w:cs="Arial"/>
          <w:color w:val="000000"/>
          <w:sz w:val="22"/>
          <w:szCs w:val="22"/>
        </w:rPr>
        <w:t>Statistician</w:t>
      </w:r>
      <w:r w:rsidRPr="002E1480">
        <w:rPr>
          <w:rFonts w:ascii="Arial" w:eastAsia="Calibri" w:hAnsi="Arial" w:cs="Arial"/>
          <w:color w:val="000000"/>
          <w:sz w:val="22"/>
          <w:szCs w:val="22"/>
        </w:rPr>
        <w:tab/>
      </w:r>
      <w:r w:rsidRPr="002E1480">
        <w:rPr>
          <w:rFonts w:ascii="Arial" w:eastAsia="Calibri" w:hAnsi="Arial" w:cs="Arial"/>
          <w:color w:val="000000"/>
          <w:sz w:val="22"/>
          <w:szCs w:val="22"/>
        </w:rPr>
        <w:tab/>
      </w:r>
      <w:r w:rsidRPr="002E1480">
        <w:rPr>
          <w:rFonts w:ascii="Arial" w:eastAsia="Calibri" w:hAnsi="Arial" w:cs="Arial"/>
          <w:color w:val="000000"/>
          <w:sz w:val="22"/>
          <w:szCs w:val="22"/>
        </w:rPr>
        <w:tab/>
      </w:r>
      <w:r w:rsidRPr="002E1480">
        <w:rPr>
          <w:rFonts w:ascii="Arial" w:eastAsia="Calibri" w:hAnsi="Arial" w:cs="Arial"/>
          <w:color w:val="000000"/>
          <w:sz w:val="22"/>
          <w:szCs w:val="22"/>
        </w:rPr>
        <w:tab/>
      </w:r>
      <w:r w:rsidRPr="002E1480">
        <w:rPr>
          <w:rFonts w:ascii="Arial" w:eastAsia="Calibri" w:hAnsi="Arial" w:cs="Arial"/>
          <w:color w:val="000000"/>
          <w:sz w:val="22"/>
          <w:szCs w:val="22"/>
        </w:rPr>
        <w:tab/>
      </w:r>
      <w:r w:rsidRPr="002E1480">
        <w:rPr>
          <w:rFonts w:ascii="Arial" w:eastAsia="Calibri" w:hAnsi="Arial" w:cs="Arial"/>
          <w:color w:val="000000"/>
          <w:sz w:val="22"/>
          <w:szCs w:val="22"/>
        </w:rPr>
        <w:tab/>
      </w:r>
      <w:r w:rsidRPr="002E1480">
        <w:rPr>
          <w:rFonts w:ascii="Arial" w:eastAsia="Calibri" w:hAnsi="Arial" w:cs="Arial"/>
          <w:color w:val="000000"/>
          <w:sz w:val="22"/>
          <w:szCs w:val="22"/>
        </w:rPr>
        <w:tab/>
      </w:r>
      <w:r w:rsidRPr="002E1480">
        <w:rPr>
          <w:rFonts w:ascii="Arial" w:eastAsia="Calibri" w:hAnsi="Arial" w:cs="Arial"/>
          <w:color w:val="000000"/>
          <w:sz w:val="22"/>
          <w:szCs w:val="22"/>
        </w:rPr>
        <w:tab/>
        <w:t>Date</w:t>
      </w:r>
    </w:p>
    <w:p w14:paraId="13C75E58" w14:textId="77777777" w:rsidR="00A503C2" w:rsidRPr="00946039" w:rsidRDefault="00A503C2">
      <w:pPr>
        <w:rPr>
          <w:rFonts w:ascii="Arial" w:eastAsia="Calibri" w:hAnsi="Arial" w:cs="Arial"/>
          <w:b/>
          <w:color w:val="000000"/>
          <w:sz w:val="28"/>
          <w:szCs w:val="28"/>
        </w:rPr>
      </w:pPr>
      <w:r w:rsidRPr="00BD32D5">
        <w:rPr>
          <w:rFonts w:ascii="Arial" w:eastAsia="Calibri" w:hAnsi="Arial" w:cs="Arial"/>
          <w:b/>
          <w:color w:val="000000"/>
          <w:sz w:val="28"/>
          <w:szCs w:val="28"/>
        </w:rPr>
        <w:br w:type="page"/>
      </w:r>
    </w:p>
    <w:p w14:paraId="1C6C7974" w14:textId="77777777" w:rsidR="00450129" w:rsidRDefault="00450129" w:rsidP="0029146B">
      <w:pPr>
        <w:spacing w:after="160" w:line="259" w:lineRule="auto"/>
        <w:jc w:val="center"/>
        <w:rPr>
          <w:rFonts w:ascii="Arial" w:eastAsia="Calibri" w:hAnsi="Arial" w:cs="Arial"/>
          <w:b/>
          <w:color w:val="000000"/>
          <w:sz w:val="28"/>
          <w:szCs w:val="28"/>
        </w:rPr>
      </w:pPr>
    </w:p>
    <w:p w14:paraId="1DE61093" w14:textId="77777777" w:rsidR="00450129" w:rsidRDefault="00450129" w:rsidP="0029146B">
      <w:pPr>
        <w:spacing w:after="160" w:line="259" w:lineRule="auto"/>
        <w:jc w:val="center"/>
        <w:rPr>
          <w:rFonts w:ascii="Arial" w:eastAsia="Calibri" w:hAnsi="Arial" w:cs="Arial"/>
          <w:b/>
          <w:color w:val="000000"/>
          <w:sz w:val="28"/>
          <w:szCs w:val="28"/>
        </w:rPr>
      </w:pPr>
    </w:p>
    <w:p w14:paraId="5521FB50" w14:textId="087C26B8" w:rsidR="005D4D36" w:rsidRPr="00946039" w:rsidRDefault="005D4D36" w:rsidP="0029146B">
      <w:pPr>
        <w:spacing w:after="160" w:line="259" w:lineRule="auto"/>
        <w:jc w:val="center"/>
        <w:rPr>
          <w:rFonts w:ascii="Arial" w:eastAsia="Calibri" w:hAnsi="Arial" w:cs="Arial"/>
          <w:b/>
          <w:color w:val="000000"/>
          <w:sz w:val="28"/>
          <w:szCs w:val="28"/>
        </w:rPr>
      </w:pPr>
      <w:r w:rsidRPr="00946039">
        <w:rPr>
          <w:rFonts w:ascii="Arial" w:eastAsia="Calibri" w:hAnsi="Arial" w:cs="Arial"/>
          <w:b/>
          <w:color w:val="000000"/>
          <w:sz w:val="28"/>
          <w:szCs w:val="28"/>
        </w:rPr>
        <w:t>INVESTIGATOR SIGNATURE PAGE</w:t>
      </w:r>
    </w:p>
    <w:p w14:paraId="13B2FE7D" w14:textId="77777777" w:rsidR="005D4D36" w:rsidRPr="00946039" w:rsidRDefault="005D4D36" w:rsidP="0029146B">
      <w:pPr>
        <w:spacing w:after="160" w:line="259" w:lineRule="auto"/>
        <w:jc w:val="both"/>
        <w:rPr>
          <w:rFonts w:ascii="Arial" w:eastAsia="Calibri" w:hAnsi="Arial" w:cs="Arial"/>
          <w:color w:val="000000"/>
          <w:sz w:val="22"/>
          <w:szCs w:val="22"/>
        </w:rPr>
      </w:pPr>
      <w:r w:rsidRPr="00946039">
        <w:rPr>
          <w:rFonts w:ascii="Arial" w:eastAsia="Calibri" w:hAnsi="Arial" w:cs="Arial"/>
          <w:color w:val="000000"/>
          <w:sz w:val="22"/>
          <w:szCs w:val="22"/>
        </w:rPr>
        <w:t>I have read the protocol specified above and agree to participate in and comply with the procedures, as outlined herein for the conduct of this clinical study. I also agree to comply with the Investigational Review Board (IRB) requirements for testing on human patients. I agree to ensure that the requirements for obtaining informed consent are met.</w:t>
      </w:r>
    </w:p>
    <w:tbl>
      <w:tblPr>
        <w:tblpPr w:leftFromText="180" w:rightFromText="180" w:vertAnchor="text" w:horzAnchor="margin" w:tblpY="317"/>
        <w:tblW w:w="4990" w:type="pct"/>
        <w:tblLook w:val="01E0" w:firstRow="1" w:lastRow="1" w:firstColumn="1" w:lastColumn="1" w:noHBand="0" w:noVBand="0"/>
      </w:tblPr>
      <w:tblGrid>
        <w:gridCol w:w="6546"/>
        <w:gridCol w:w="285"/>
        <w:gridCol w:w="2215"/>
      </w:tblGrid>
      <w:tr w:rsidR="00EC6AF2" w:rsidRPr="00946039" w14:paraId="1782B186" w14:textId="77777777" w:rsidTr="00EC6AF2">
        <w:trPr>
          <w:trHeight w:val="20"/>
        </w:trPr>
        <w:tc>
          <w:tcPr>
            <w:tcW w:w="6546" w:type="dxa"/>
            <w:tcBorders>
              <w:bottom w:val="single" w:sz="4" w:space="0" w:color="auto"/>
            </w:tcBorders>
          </w:tcPr>
          <w:p w14:paraId="3BCD225B" w14:textId="435FA819" w:rsidR="00EC6AF2" w:rsidRPr="00946039" w:rsidRDefault="00EC6AF2" w:rsidP="00EC6AF2">
            <w:pPr>
              <w:keepNext/>
              <w:widowControl w:val="0"/>
              <w:spacing w:line="360" w:lineRule="auto"/>
              <w:outlineLvl w:val="6"/>
              <w:rPr>
                <w:rFonts w:ascii="Arial" w:eastAsia="Calibri" w:hAnsi="Arial" w:cs="Arial"/>
                <w:color w:val="000000"/>
                <w:sz w:val="22"/>
                <w:szCs w:val="22"/>
              </w:rPr>
            </w:pPr>
            <w:bookmarkStart w:id="3" w:name="_Hlk36813209"/>
            <w:r>
              <w:rPr>
                <w:rFonts w:ascii="Arial" w:eastAsia="Calibri" w:hAnsi="Arial" w:cs="Arial"/>
                <w:noProof/>
                <w:color w:val="000000"/>
                <w:sz w:val="22"/>
                <w:szCs w:val="22"/>
              </w:rPr>
              <w:drawing>
                <wp:anchor distT="0" distB="0" distL="114300" distR="114300" simplePos="0" relativeHeight="251659264" behindDoc="1" locked="0" layoutInCell="1" allowOverlap="1" wp14:anchorId="47C0978E" wp14:editId="519547F3">
                  <wp:simplePos x="0" y="0"/>
                  <wp:positionH relativeFrom="column">
                    <wp:posOffset>1469390</wp:posOffset>
                  </wp:positionH>
                  <wp:positionV relativeFrom="paragraph">
                    <wp:posOffset>38100</wp:posOffset>
                  </wp:positionV>
                  <wp:extent cx="1137237" cy="609600"/>
                  <wp:effectExtent l="0" t="0" r="6350" b="0"/>
                  <wp:wrapTight wrapText="bothSides">
                    <wp:wrapPolygon edited="0">
                      <wp:start x="0" y="0"/>
                      <wp:lineTo x="0" y="20925"/>
                      <wp:lineTo x="21359" y="20925"/>
                      <wp:lineTo x="21359" y="0"/>
                      <wp:lineTo x="0" y="0"/>
                    </wp:wrapPolygon>
                  </wp:wrapTight>
                  <wp:docPr id="9" name="Picture 9" descr="Text,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Text, letter&#10;&#10;Description automatically generated"/>
                          <pic:cNvPicPr/>
                        </pic:nvPicPr>
                        <pic:blipFill rotWithShape="1">
                          <a:blip r:embed="rId12">
                            <a:extLst>
                              <a:ext uri="{28A0092B-C50C-407E-A947-70E740481C1C}">
                                <a14:useLocalDpi xmlns:a14="http://schemas.microsoft.com/office/drawing/2010/main" val="0"/>
                              </a:ext>
                            </a:extLst>
                          </a:blip>
                          <a:srcRect l="19205" t="25743" r="44040" b="49945"/>
                          <a:stretch/>
                        </pic:blipFill>
                        <pic:spPr bwMode="auto">
                          <a:xfrm>
                            <a:off x="0" y="0"/>
                            <a:ext cx="1137237" cy="609600"/>
                          </a:xfrm>
                          <a:prstGeom prst="rect">
                            <a:avLst/>
                          </a:prstGeom>
                          <a:ln>
                            <a:noFill/>
                          </a:ln>
                          <a:extLst>
                            <a:ext uri="{53640926-AAD7-44D8-BBD7-CCE9431645EC}">
                              <a14:shadowObscured xmlns:a14="http://schemas.microsoft.com/office/drawing/2010/main"/>
                            </a:ext>
                          </a:extLst>
                        </pic:spPr>
                      </pic:pic>
                    </a:graphicData>
                  </a:graphic>
                </wp:anchor>
              </w:drawing>
            </w:r>
          </w:p>
          <w:p w14:paraId="47ABD240" w14:textId="25B42381" w:rsidR="00EC6AF2" w:rsidRPr="00946039" w:rsidRDefault="0007188A" w:rsidP="00EC6AF2">
            <w:pPr>
              <w:keepNext/>
              <w:widowControl w:val="0"/>
              <w:spacing w:line="360" w:lineRule="auto"/>
              <w:jc w:val="center"/>
              <w:outlineLvl w:val="6"/>
              <w:rPr>
                <w:rFonts w:ascii="Arial" w:eastAsia="Calibri" w:hAnsi="Arial" w:cs="Arial"/>
                <w:color w:val="000000"/>
                <w:sz w:val="22"/>
                <w:szCs w:val="22"/>
              </w:rPr>
            </w:pPr>
            <w:r>
              <w:rPr>
                <w:rFonts w:ascii="Arial" w:eastAsia="Calibri" w:hAnsi="Arial" w:cs="Arial"/>
                <w:noProof/>
                <w:color w:val="000000"/>
                <w:sz w:val="22"/>
                <w:szCs w:val="22"/>
              </w:rPr>
              <w:pict w14:anchorId="5356963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ignature Line, Unsigned" style="width:4.5pt;height:7.5pt;mso-width-percent:0;mso-height-percent:0;mso-width-percent:0;mso-height-percent:0">
                  <v:imagedata r:id="rId13" o:title=""/>
                  <o:lock v:ext="edit" ungrouping="t" rotation="t" cropping="t" verticies="t" text="t" grouping="t"/>
                  <o:signatureline v:ext="edit" id="{C002B91C-8066-4CA2-BA84-D66EE865B819}" provid="{00000000-0000-0000-0000-000000000000}" showsigndate="f" issignatureline="t"/>
                </v:shape>
              </w:pict>
            </w:r>
          </w:p>
        </w:tc>
        <w:tc>
          <w:tcPr>
            <w:tcW w:w="285" w:type="dxa"/>
          </w:tcPr>
          <w:p w14:paraId="25ADCF3F" w14:textId="77777777" w:rsidR="00EC6AF2" w:rsidRPr="00946039" w:rsidRDefault="00EC6AF2" w:rsidP="00EC6AF2">
            <w:pPr>
              <w:keepNext/>
              <w:widowControl w:val="0"/>
              <w:spacing w:line="360" w:lineRule="auto"/>
              <w:jc w:val="center"/>
              <w:outlineLvl w:val="6"/>
              <w:rPr>
                <w:rFonts w:ascii="Arial" w:eastAsia="Calibri" w:hAnsi="Arial" w:cs="Arial"/>
                <w:color w:val="000000"/>
                <w:sz w:val="22"/>
                <w:szCs w:val="22"/>
              </w:rPr>
            </w:pPr>
          </w:p>
        </w:tc>
        <w:tc>
          <w:tcPr>
            <w:tcW w:w="2215" w:type="dxa"/>
            <w:tcBorders>
              <w:bottom w:val="single" w:sz="4" w:space="0" w:color="auto"/>
            </w:tcBorders>
          </w:tcPr>
          <w:p w14:paraId="0960FB8E" w14:textId="77777777" w:rsidR="00EC6AF2" w:rsidRDefault="00EC6AF2" w:rsidP="00EC6AF2">
            <w:pPr>
              <w:keepNext/>
              <w:widowControl w:val="0"/>
              <w:spacing w:line="360" w:lineRule="auto"/>
              <w:jc w:val="center"/>
              <w:outlineLvl w:val="6"/>
              <w:rPr>
                <w:rFonts w:ascii="Arial" w:eastAsia="Calibri" w:hAnsi="Arial" w:cs="Arial"/>
                <w:color w:val="000000"/>
                <w:sz w:val="22"/>
                <w:szCs w:val="22"/>
              </w:rPr>
            </w:pPr>
          </w:p>
          <w:p w14:paraId="17F4703E" w14:textId="37BD8E5C" w:rsidR="00EC6AF2" w:rsidRPr="00946039" w:rsidRDefault="00EC6AF2" w:rsidP="00EC6AF2">
            <w:pPr>
              <w:keepNext/>
              <w:widowControl w:val="0"/>
              <w:spacing w:line="360" w:lineRule="auto"/>
              <w:jc w:val="center"/>
              <w:outlineLvl w:val="6"/>
              <w:rPr>
                <w:rFonts w:ascii="Arial" w:eastAsia="Calibri" w:hAnsi="Arial" w:cs="Arial"/>
                <w:color w:val="000000"/>
                <w:sz w:val="22"/>
                <w:szCs w:val="22"/>
              </w:rPr>
            </w:pPr>
            <w:r>
              <w:rPr>
                <w:rFonts w:ascii="Arial" w:eastAsia="Calibri" w:hAnsi="Arial" w:cs="Arial"/>
                <w:color w:val="000000"/>
                <w:sz w:val="22"/>
                <w:szCs w:val="22"/>
              </w:rPr>
              <w:t>28/02/2022</w:t>
            </w:r>
          </w:p>
        </w:tc>
      </w:tr>
      <w:bookmarkEnd w:id="3"/>
      <w:tr w:rsidR="00EC6AF2" w:rsidRPr="00946039" w14:paraId="23C54D82" w14:textId="77777777" w:rsidTr="00EC6AF2">
        <w:trPr>
          <w:trHeight w:val="20"/>
        </w:trPr>
        <w:tc>
          <w:tcPr>
            <w:tcW w:w="6546" w:type="dxa"/>
            <w:tcBorders>
              <w:top w:val="single" w:sz="4" w:space="0" w:color="auto"/>
            </w:tcBorders>
          </w:tcPr>
          <w:p w14:paraId="0BE12199" w14:textId="77777777" w:rsidR="00EC6AF2" w:rsidRPr="002E1480" w:rsidRDefault="00EC6AF2" w:rsidP="00EC6AF2">
            <w:pPr>
              <w:spacing w:after="160" w:line="259" w:lineRule="auto"/>
              <w:rPr>
                <w:rFonts w:ascii="Arial" w:eastAsia="Calibri" w:hAnsi="Arial" w:cs="Arial"/>
                <w:color w:val="000000"/>
                <w:sz w:val="22"/>
                <w:szCs w:val="22"/>
              </w:rPr>
            </w:pPr>
          </w:p>
          <w:p w14:paraId="56D29BBC" w14:textId="77777777" w:rsidR="00EC6AF2" w:rsidRPr="002E1480" w:rsidRDefault="00EC6AF2" w:rsidP="00EC6AF2">
            <w:pPr>
              <w:spacing w:after="160" w:line="259" w:lineRule="auto"/>
              <w:rPr>
                <w:rFonts w:ascii="Arial" w:eastAsia="Calibri" w:hAnsi="Arial" w:cs="Arial"/>
                <w:color w:val="000000"/>
                <w:sz w:val="22"/>
                <w:szCs w:val="22"/>
              </w:rPr>
            </w:pPr>
            <w:r w:rsidRPr="002E1480">
              <w:rPr>
                <w:rFonts w:ascii="Arial" w:eastAsia="Calibri" w:hAnsi="Arial" w:cs="Arial"/>
                <w:color w:val="000000"/>
                <w:sz w:val="22"/>
                <w:szCs w:val="22"/>
              </w:rPr>
              <w:t>Investigator’s Signature</w:t>
            </w:r>
          </w:p>
        </w:tc>
        <w:tc>
          <w:tcPr>
            <w:tcW w:w="285" w:type="dxa"/>
          </w:tcPr>
          <w:p w14:paraId="68AD5B21" w14:textId="77777777" w:rsidR="00EC6AF2" w:rsidRPr="00946039" w:rsidRDefault="00EC6AF2" w:rsidP="00EC6AF2">
            <w:pPr>
              <w:spacing w:after="160" w:line="259" w:lineRule="auto"/>
              <w:rPr>
                <w:rFonts w:ascii="Arial" w:eastAsia="Calibri" w:hAnsi="Arial" w:cs="Arial"/>
                <w:color w:val="000000"/>
                <w:sz w:val="22"/>
                <w:szCs w:val="22"/>
              </w:rPr>
            </w:pPr>
          </w:p>
        </w:tc>
        <w:tc>
          <w:tcPr>
            <w:tcW w:w="2215" w:type="dxa"/>
            <w:tcBorders>
              <w:top w:val="single" w:sz="4" w:space="0" w:color="auto"/>
            </w:tcBorders>
          </w:tcPr>
          <w:p w14:paraId="5D8DE70A" w14:textId="77777777" w:rsidR="00EC6AF2" w:rsidRPr="00946039" w:rsidRDefault="00EC6AF2" w:rsidP="00EC6AF2">
            <w:pPr>
              <w:spacing w:after="160" w:line="259" w:lineRule="auto"/>
              <w:rPr>
                <w:rFonts w:ascii="Arial" w:eastAsia="Calibri" w:hAnsi="Arial" w:cs="Arial"/>
                <w:color w:val="000000"/>
                <w:sz w:val="22"/>
                <w:szCs w:val="22"/>
              </w:rPr>
            </w:pPr>
          </w:p>
          <w:p w14:paraId="27E5539C" w14:textId="77777777" w:rsidR="00EC6AF2" w:rsidRPr="00946039" w:rsidRDefault="00EC6AF2" w:rsidP="00EC6AF2">
            <w:pPr>
              <w:spacing w:after="160" w:line="259" w:lineRule="auto"/>
              <w:rPr>
                <w:rFonts w:ascii="Arial" w:eastAsia="Calibri" w:hAnsi="Arial" w:cs="Arial"/>
                <w:color w:val="000000"/>
                <w:sz w:val="22"/>
                <w:szCs w:val="22"/>
              </w:rPr>
            </w:pPr>
            <w:r w:rsidRPr="00946039">
              <w:rPr>
                <w:rFonts w:ascii="Arial" w:eastAsia="Calibri" w:hAnsi="Arial" w:cs="Arial"/>
                <w:color w:val="000000"/>
                <w:sz w:val="22"/>
                <w:szCs w:val="22"/>
              </w:rPr>
              <w:t>Date</w:t>
            </w:r>
          </w:p>
        </w:tc>
      </w:tr>
      <w:tr w:rsidR="00EC6AF2" w:rsidRPr="00946039" w14:paraId="76188721" w14:textId="77777777" w:rsidTr="00EC6AF2">
        <w:trPr>
          <w:trHeight w:val="20"/>
        </w:trPr>
        <w:tc>
          <w:tcPr>
            <w:tcW w:w="6546" w:type="dxa"/>
          </w:tcPr>
          <w:p w14:paraId="633B32CA" w14:textId="77777777" w:rsidR="00EC6AF2" w:rsidRPr="002E1480" w:rsidRDefault="00EC6AF2" w:rsidP="00EC6AF2">
            <w:pPr>
              <w:rPr>
                <w:rFonts w:ascii="Arial" w:eastAsia="Calibri" w:hAnsi="Arial" w:cs="Arial"/>
                <w:b/>
                <w:bCs/>
                <w:color w:val="000000"/>
                <w:sz w:val="22"/>
                <w:szCs w:val="22"/>
              </w:rPr>
            </w:pPr>
            <w:r w:rsidRPr="002E1480">
              <w:rPr>
                <w:rFonts w:ascii="Arial" w:eastAsia="Calibri" w:hAnsi="Arial" w:cs="Arial"/>
                <w:b/>
                <w:bCs/>
                <w:color w:val="000000"/>
                <w:sz w:val="22"/>
                <w:szCs w:val="22"/>
              </w:rPr>
              <w:t>Miss Natalie Fowler</w:t>
            </w:r>
          </w:p>
          <w:p w14:paraId="711862EB" w14:textId="77777777" w:rsidR="00EC6AF2" w:rsidRPr="002E1480" w:rsidRDefault="00EC6AF2" w:rsidP="00EC6AF2">
            <w:pPr>
              <w:rPr>
                <w:rFonts w:ascii="Arial" w:eastAsia="Calibri" w:hAnsi="Arial" w:cs="Arial"/>
                <w:color w:val="000000"/>
                <w:sz w:val="22"/>
                <w:szCs w:val="22"/>
              </w:rPr>
            </w:pPr>
            <w:r w:rsidRPr="002E1480">
              <w:rPr>
                <w:rFonts w:ascii="Arial" w:eastAsia="Calibri" w:hAnsi="Arial" w:cs="Arial"/>
                <w:color w:val="000000"/>
                <w:sz w:val="22"/>
                <w:szCs w:val="22"/>
              </w:rPr>
              <w:t>Critical Care Scientist</w:t>
            </w:r>
          </w:p>
        </w:tc>
        <w:tc>
          <w:tcPr>
            <w:tcW w:w="285" w:type="dxa"/>
          </w:tcPr>
          <w:p w14:paraId="4F97D505" w14:textId="77777777" w:rsidR="00EC6AF2" w:rsidRPr="00946039" w:rsidRDefault="00EC6AF2" w:rsidP="00EC6AF2">
            <w:pPr>
              <w:spacing w:after="160" w:line="259" w:lineRule="auto"/>
              <w:rPr>
                <w:rFonts w:ascii="Arial" w:eastAsia="Calibri" w:hAnsi="Arial" w:cs="Arial"/>
                <w:color w:val="000000"/>
                <w:sz w:val="22"/>
                <w:szCs w:val="22"/>
              </w:rPr>
            </w:pPr>
          </w:p>
        </w:tc>
        <w:tc>
          <w:tcPr>
            <w:tcW w:w="2215" w:type="dxa"/>
          </w:tcPr>
          <w:p w14:paraId="0ED40034" w14:textId="77777777" w:rsidR="00EC6AF2" w:rsidRPr="00946039" w:rsidRDefault="00EC6AF2" w:rsidP="00EC6AF2">
            <w:pPr>
              <w:spacing w:after="160" w:line="259" w:lineRule="auto"/>
              <w:rPr>
                <w:rFonts w:ascii="Arial" w:eastAsia="Calibri" w:hAnsi="Arial" w:cs="Arial"/>
                <w:color w:val="000000"/>
                <w:sz w:val="22"/>
                <w:szCs w:val="22"/>
              </w:rPr>
            </w:pPr>
          </w:p>
        </w:tc>
      </w:tr>
    </w:tbl>
    <w:p w14:paraId="54D9AD64" w14:textId="77777777" w:rsidR="005D4D36" w:rsidRPr="00946039" w:rsidRDefault="005D4D36" w:rsidP="0029146B">
      <w:pPr>
        <w:spacing w:after="160" w:line="259" w:lineRule="auto"/>
        <w:rPr>
          <w:rFonts w:ascii="Arial" w:eastAsia="Calibri" w:hAnsi="Arial" w:cs="Arial"/>
          <w:color w:val="000000"/>
          <w:sz w:val="22"/>
          <w:szCs w:val="22"/>
        </w:rPr>
      </w:pPr>
    </w:p>
    <w:p w14:paraId="1D823D6A" w14:textId="77777777" w:rsidR="00DE2679" w:rsidRPr="00D837B4" w:rsidRDefault="00DE2679" w:rsidP="0029146B">
      <w:pPr>
        <w:rPr>
          <w:rFonts w:ascii="Arial" w:hAnsi="Arial" w:cs="Arial"/>
          <w:b/>
          <w:color w:val="000000"/>
          <w:sz w:val="28"/>
          <w:szCs w:val="28"/>
        </w:rPr>
      </w:pPr>
    </w:p>
    <w:p w14:paraId="287ACB59" w14:textId="37243A1B" w:rsidR="00CA1190" w:rsidRPr="00946039" w:rsidRDefault="00DE2679" w:rsidP="0029146B">
      <w:pPr>
        <w:rPr>
          <w:rFonts w:ascii="Arial" w:hAnsi="Arial" w:cs="Arial"/>
          <w:b/>
          <w:color w:val="000000"/>
        </w:rPr>
      </w:pPr>
      <w:r w:rsidRPr="00946039">
        <w:rPr>
          <w:rFonts w:ascii="Arial" w:hAnsi="Arial" w:cs="Arial"/>
          <w:b/>
          <w:color w:val="000000"/>
          <w:sz w:val="28"/>
          <w:szCs w:val="28"/>
        </w:rPr>
        <w:br w:type="page"/>
      </w:r>
      <w:r w:rsidR="00C1028E" w:rsidRPr="00946039">
        <w:rPr>
          <w:rFonts w:ascii="Arial" w:hAnsi="Arial" w:cs="Arial"/>
          <w:b/>
          <w:color w:val="000000"/>
        </w:rPr>
        <w:lastRenderedPageBreak/>
        <w:t>1.</w:t>
      </w:r>
      <w:r w:rsidR="00C1028E" w:rsidRPr="00946039">
        <w:rPr>
          <w:rFonts w:ascii="Arial" w:hAnsi="Arial" w:cs="Arial"/>
          <w:b/>
          <w:color w:val="000000"/>
        </w:rPr>
        <w:tab/>
      </w:r>
      <w:r w:rsidR="00CA1190" w:rsidRPr="00946039">
        <w:rPr>
          <w:rFonts w:ascii="Arial" w:hAnsi="Arial" w:cs="Arial"/>
          <w:b/>
          <w:color w:val="000000"/>
        </w:rPr>
        <w:t>Introduction</w:t>
      </w:r>
    </w:p>
    <w:p w14:paraId="03D5F09C" w14:textId="417C3922" w:rsidR="001147B2" w:rsidRPr="00946039" w:rsidRDefault="001147B2" w:rsidP="0029146B">
      <w:pPr>
        <w:rPr>
          <w:rFonts w:ascii="Arial" w:hAnsi="Arial" w:cs="Arial"/>
          <w:b/>
          <w:color w:val="000000"/>
        </w:rPr>
      </w:pPr>
    </w:p>
    <w:p w14:paraId="55A8AA7D" w14:textId="06720185" w:rsidR="001147B2" w:rsidRPr="00946039" w:rsidRDefault="001147B2" w:rsidP="0029146B">
      <w:pPr>
        <w:rPr>
          <w:rFonts w:ascii="Arial" w:hAnsi="Arial" w:cs="Arial"/>
          <w:b/>
          <w:color w:val="000000"/>
        </w:rPr>
      </w:pPr>
      <w:r w:rsidRPr="00946039">
        <w:rPr>
          <w:rFonts w:ascii="Arial" w:hAnsi="Arial" w:cs="Arial"/>
          <w:b/>
          <w:color w:val="000000"/>
        </w:rPr>
        <w:t>1.1</w:t>
      </w:r>
      <w:r w:rsidRPr="00946039">
        <w:rPr>
          <w:rFonts w:ascii="Arial" w:hAnsi="Arial" w:cs="Arial"/>
          <w:b/>
          <w:color w:val="000000"/>
        </w:rPr>
        <w:tab/>
        <w:t>Venous thromboembolic disease</w:t>
      </w:r>
    </w:p>
    <w:p w14:paraId="5EB10370" w14:textId="47DDBB66" w:rsidR="001147B2" w:rsidRPr="00946039" w:rsidRDefault="001147B2" w:rsidP="0029146B">
      <w:pPr>
        <w:rPr>
          <w:rFonts w:ascii="Arial" w:hAnsi="Arial" w:cs="Arial"/>
          <w:b/>
          <w:color w:val="000000"/>
        </w:rPr>
      </w:pPr>
    </w:p>
    <w:p w14:paraId="3E9D4831" w14:textId="77777777" w:rsidR="00F77035" w:rsidRPr="00D837B4" w:rsidRDefault="001147B2" w:rsidP="004A48A8">
      <w:pPr>
        <w:jc w:val="both"/>
        <w:rPr>
          <w:rFonts w:ascii="Arial" w:hAnsi="Arial" w:cs="Arial"/>
          <w:bCs/>
          <w:color w:val="000000"/>
        </w:rPr>
      </w:pPr>
      <w:r w:rsidRPr="00946039">
        <w:rPr>
          <w:rFonts w:ascii="Arial" w:hAnsi="Arial" w:cs="Arial"/>
          <w:bCs/>
          <w:color w:val="000000"/>
        </w:rPr>
        <w:t>Venous thromboembolism (VTE) is the development of blood clots, usually in the deep veins of the lower limbs.  Whilst this cause</w:t>
      </w:r>
      <w:r w:rsidR="00200B85" w:rsidRPr="00946039">
        <w:rPr>
          <w:rFonts w:ascii="Arial" w:hAnsi="Arial" w:cs="Arial"/>
          <w:bCs/>
          <w:color w:val="000000"/>
        </w:rPr>
        <w:t>s</w:t>
      </w:r>
      <w:r w:rsidRPr="00946039">
        <w:rPr>
          <w:rFonts w:ascii="Arial" w:hAnsi="Arial" w:cs="Arial"/>
          <w:bCs/>
          <w:color w:val="000000"/>
        </w:rPr>
        <w:t xml:space="preserve"> obstruction to venous flow back to the heart</w:t>
      </w:r>
      <w:r w:rsidR="00200B85" w:rsidRPr="00946039">
        <w:rPr>
          <w:rFonts w:ascii="Arial" w:hAnsi="Arial" w:cs="Arial"/>
          <w:bCs/>
          <w:color w:val="000000"/>
        </w:rPr>
        <w:t xml:space="preserve"> in the first instance</w:t>
      </w:r>
      <w:r w:rsidRPr="00946039">
        <w:rPr>
          <w:rFonts w:ascii="Arial" w:hAnsi="Arial" w:cs="Arial"/>
          <w:bCs/>
          <w:color w:val="000000"/>
        </w:rPr>
        <w:t xml:space="preserve">, the most dangerous consequence is part of the clot breaking away and </w:t>
      </w:r>
      <w:r w:rsidR="00200B85" w:rsidRPr="00946039">
        <w:rPr>
          <w:rFonts w:ascii="Arial" w:hAnsi="Arial" w:cs="Arial"/>
          <w:bCs/>
          <w:color w:val="000000"/>
        </w:rPr>
        <w:t>flowing</w:t>
      </w:r>
      <w:r w:rsidRPr="00946039">
        <w:rPr>
          <w:rFonts w:ascii="Arial" w:hAnsi="Arial" w:cs="Arial"/>
          <w:bCs/>
          <w:color w:val="000000"/>
        </w:rPr>
        <w:t xml:space="preserve"> into the lungs, causing a pulmonary embolism.</w:t>
      </w:r>
      <w:r w:rsidR="00E6196A" w:rsidRPr="00946039">
        <w:rPr>
          <w:rFonts w:ascii="Arial" w:hAnsi="Arial" w:cs="Arial"/>
          <w:bCs/>
          <w:color w:val="000000"/>
        </w:rPr>
        <w:t xml:space="preserve">  Pulmonary embolism (PE) is a life-threatening condition that is common in hospitalised patients.  </w:t>
      </w:r>
      <w:r w:rsidR="005D76F5" w:rsidRPr="00946039">
        <w:rPr>
          <w:rFonts w:ascii="Arial" w:hAnsi="Arial" w:cs="Arial"/>
          <w:bCs/>
          <w:color w:val="000000"/>
        </w:rPr>
        <w:t>Autopsy studies have detected PE in up to 27% of patients with critical illness, of which only 1 in 3 had been clinically diagnosed before death.</w:t>
      </w:r>
      <w:r w:rsidR="00200B85" w:rsidRPr="00BD32D5">
        <w:rPr>
          <w:rFonts w:ascii="Arial" w:hAnsi="Arial" w:cs="Arial"/>
          <w:bCs/>
          <w:color w:val="000000"/>
        </w:rPr>
        <w:fldChar w:fldCharType="begin"/>
      </w:r>
      <w:r w:rsidR="00200B85" w:rsidRPr="00946039">
        <w:rPr>
          <w:rFonts w:ascii="Arial" w:hAnsi="Arial" w:cs="Arial"/>
          <w:bCs/>
          <w:color w:val="000000"/>
        </w:rPr>
        <w:instrText xml:space="preserve"> ADDIN EN.CITE &lt;EndNote&gt;&lt;Cite&gt;&lt;Author&gt;McLeod&lt;/Author&gt;&lt;Year&gt;2011&lt;/Year&gt;&lt;IDText&gt;Venous thromboembolism prophylaxis in critically ill patients&lt;/IDText&gt;&lt;DisplayText&gt;(1)&lt;/DisplayText&gt;&lt;record&gt;&lt;dates&gt;&lt;pub-dates&gt;&lt;date&gt;Oct&lt;/date&gt;&lt;/pub-dates&gt;&lt;year&gt;2011&lt;/year&gt;&lt;/dates&gt;&lt;keywords&gt;&lt;keyword&gt;Anticoagulants&lt;/keyword&gt;&lt;keyword&gt;Critical Care&lt;/keyword&gt;&lt;keyword&gt;Critical Illness&lt;/keyword&gt;&lt;keyword&gt;Heparin, Low-Molecular-Weight&lt;/keyword&gt;&lt;keyword&gt;Humans&lt;/keyword&gt;&lt;keyword&gt;Prevalence&lt;/keyword&gt;&lt;keyword&gt;Venous Thromboembolism&lt;/keyword&gt;&lt;/keywords&gt;&lt;urls&gt;&lt;related-urls&gt;&lt;url&gt;https://www.ncbi.nlm.nih.gov/pubmed/22082513&lt;/url&gt;&lt;/related-urls&gt;&lt;/urls&gt;&lt;isbn&gt;1557-8232&lt;/isbn&gt;&lt;titles&gt;&lt;title&gt;Venous thromboembolism prophylaxis in critically ill patients&lt;/title&gt;&lt;secondary-title&gt;Crit Care Clin&lt;/secondary-title&gt;&lt;/titles&gt;&lt;pages&gt;765-80, v&lt;/pages&gt;&lt;number&gt;4&lt;/number&gt;&lt;contributors&gt;&lt;authors&gt;&lt;author&gt;McLeod, A. G.&lt;/author&gt;&lt;author&gt;Geerts, W.&lt;/author&gt;&lt;/authors&gt;&lt;/contributors&gt;&lt;edition&gt;20110913&lt;/edition&gt;&lt;language&gt;eng&lt;/language&gt;&lt;added-date format="utc"&gt;1627998391&lt;/added-date&gt;&lt;ref-type name="Journal Article"&gt;17&lt;/ref-type&gt;&lt;auth-address&gt;Thromboembolism Service, Department of Medicine, Sunnybrook Health Sciences Centre, Toronto, ON, Canada. anne.mcleod@sunnybrook.ca&lt;/auth-address&gt;&lt;rec-number&gt;227&lt;/rec-number&gt;&lt;last-updated-date format="utc"&gt;1627998391&lt;/last-updated-date&gt;&lt;accession-num&gt;22082513&lt;/accession-num&gt;&lt;electronic-resource-num&gt;10.1016/j.ccc.2011.07.001&lt;/electronic-resource-num&gt;&lt;volume&gt;27&lt;/volume&gt;&lt;/record&gt;&lt;/Cite&gt;&lt;/EndNote&gt;</w:instrText>
      </w:r>
      <w:r w:rsidR="00200B85" w:rsidRPr="00BD32D5">
        <w:rPr>
          <w:rFonts w:ascii="Arial" w:hAnsi="Arial" w:cs="Arial"/>
          <w:bCs/>
          <w:color w:val="000000"/>
        </w:rPr>
        <w:fldChar w:fldCharType="separate"/>
      </w:r>
      <w:r w:rsidR="00200B85" w:rsidRPr="00BD32D5">
        <w:rPr>
          <w:rFonts w:ascii="Arial" w:hAnsi="Arial" w:cs="Arial"/>
          <w:bCs/>
          <w:noProof/>
          <w:color w:val="000000"/>
        </w:rPr>
        <w:t>(1)</w:t>
      </w:r>
      <w:r w:rsidR="00200B85" w:rsidRPr="00BD32D5">
        <w:rPr>
          <w:rFonts w:ascii="Arial" w:hAnsi="Arial" w:cs="Arial"/>
          <w:bCs/>
          <w:color w:val="000000"/>
        </w:rPr>
        <w:fldChar w:fldCharType="end"/>
      </w:r>
    </w:p>
    <w:p w14:paraId="6D41DE75" w14:textId="77777777" w:rsidR="00F77035" w:rsidRPr="00BD32D5" w:rsidRDefault="00F77035" w:rsidP="004A48A8">
      <w:pPr>
        <w:jc w:val="both"/>
        <w:rPr>
          <w:rFonts w:ascii="Arial" w:hAnsi="Arial" w:cs="Arial"/>
          <w:bCs/>
          <w:color w:val="000000"/>
        </w:rPr>
      </w:pPr>
    </w:p>
    <w:p w14:paraId="206B1E7C" w14:textId="147E0DD4" w:rsidR="001147B2" w:rsidRPr="00D837B4" w:rsidRDefault="00200B85" w:rsidP="004A48A8">
      <w:pPr>
        <w:jc w:val="both"/>
        <w:rPr>
          <w:rFonts w:ascii="Arial" w:hAnsi="Arial" w:cs="Arial"/>
          <w:bCs/>
          <w:color w:val="000000"/>
        </w:rPr>
      </w:pPr>
      <w:r w:rsidRPr="00BD32D5">
        <w:rPr>
          <w:rFonts w:ascii="Arial" w:hAnsi="Arial" w:cs="Arial"/>
          <w:bCs/>
          <w:color w:val="000000"/>
        </w:rPr>
        <w:t>Bedside ul</w:t>
      </w:r>
      <w:r w:rsidRPr="00946039">
        <w:rPr>
          <w:rFonts w:ascii="Arial" w:hAnsi="Arial" w:cs="Arial"/>
          <w:bCs/>
          <w:color w:val="000000"/>
        </w:rPr>
        <w:t>trasonography using colour Doppler imaging is a recognised imaging technique used to diagnose deep vein thrombosis (DVT).  Routine prospective use of ultrasound has identified as many as 1 in 3 medical patients in intensive care have a DVT.</w:t>
      </w:r>
      <w:r w:rsidRPr="00BD32D5">
        <w:rPr>
          <w:rFonts w:ascii="Arial" w:hAnsi="Arial" w:cs="Arial"/>
          <w:bCs/>
          <w:color w:val="000000"/>
        </w:rPr>
        <w:fldChar w:fldCharType="begin"/>
      </w:r>
      <w:r w:rsidRPr="00946039">
        <w:rPr>
          <w:rFonts w:ascii="Arial" w:hAnsi="Arial" w:cs="Arial"/>
          <w:bCs/>
          <w:color w:val="000000"/>
        </w:rPr>
        <w:instrText xml:space="preserve"> ADDIN EN.CITE &lt;EndNote&gt;&lt;Cite&gt;&lt;Author&gt;Hirsch&lt;/Author&gt;&lt;Year&gt;1995&lt;/Year&gt;&lt;IDText&gt;Prevalence of deep venous thrombosis among patients in medical intensive care&lt;/IDText&gt;&lt;DisplayText&gt;(2)&lt;/DisplayText&gt;&lt;record&gt;&lt;dates&gt;&lt;pub-dates&gt;&lt;date&gt;Jul 26&lt;/date&gt;&lt;/pub-dates&gt;&lt;year&gt;1995&lt;/year&gt;&lt;/dates&gt;&lt;keywords&gt;&lt;keyword&gt;Adult&lt;/keyword&gt;&lt;keyword&gt;Aged&lt;/keyword&gt;&lt;keyword&gt;Aged, 80 and over&lt;/keyword&gt;&lt;keyword&gt;Boston&lt;/keyword&gt;&lt;keyword&gt;Female&lt;/keyword&gt;&lt;keyword&gt;Hospital Mortality&lt;/keyword&gt;&lt;keyword&gt;Humans&lt;/keyword&gt;&lt;keyword&gt;Intensive Care Units&lt;/keyword&gt;&lt;keyword&gt;Male&lt;/keyword&gt;&lt;keyword&gt;Middle Aged&lt;/keyword&gt;&lt;keyword&gt;Prospective Studies&lt;/keyword&gt;&lt;keyword&gt;Risk Factors&lt;/keyword&gt;&lt;keyword&gt;Thrombophlebitis&lt;/keyword&gt;&lt;keyword&gt;Ultrasonography&lt;/keyword&gt;&lt;/keywords&gt;&lt;urls&gt;&lt;related-urls&gt;&lt;url&gt;https://www.ncbi.nlm.nih.gov/pubmed/7609264&lt;/url&gt;&lt;/related-urls&gt;&lt;/urls&gt;&lt;isbn&gt;0098-7484&lt;/isbn&gt;&lt;titles&gt;&lt;title&gt;Prevalence of deep venous thrombosis among patients in medical intensive care&lt;/title&gt;&lt;secondary-title&gt;JAMA&lt;/secondary-title&gt;&lt;/titles&gt;&lt;pages&gt;335-7&lt;/pages&gt;&lt;number&gt;4&lt;/number&gt;&lt;contributors&gt;&lt;authors&gt;&lt;author&gt;Hirsch, D. R.&lt;/author&gt;&lt;author&gt;Ingenito, E. P.&lt;/author&gt;&lt;author&gt;Goldhaber, S. Z.&lt;/author&gt;&lt;/authors&gt;&lt;/contributors&gt;&lt;language&gt;eng&lt;/language&gt;&lt;added-date format="utc"&gt;1628000737&lt;/added-date&gt;&lt;ref-type name="Journal Article"&gt;17&lt;/ref-type&gt;&lt;auth-address&gt;Department of Medicine, Brigham and Women&amp;apos;s Hospital, Boston, MA 02115, USA.&lt;/auth-address&gt;&lt;rec-number&gt;233&lt;/rec-number&gt;&lt;last-updated-date format="utc"&gt;1628000737&lt;/last-updated-date&gt;&lt;accession-num&gt;7609264&lt;/accession-num&gt;&lt;volume&gt;274&lt;/volume&gt;&lt;/record&gt;&lt;/Cite&gt;&lt;/EndNote&gt;</w:instrText>
      </w:r>
      <w:r w:rsidRPr="00BD32D5">
        <w:rPr>
          <w:rFonts w:ascii="Arial" w:hAnsi="Arial" w:cs="Arial"/>
          <w:bCs/>
          <w:color w:val="000000"/>
        </w:rPr>
        <w:fldChar w:fldCharType="separate"/>
      </w:r>
      <w:r w:rsidRPr="00BD32D5">
        <w:rPr>
          <w:rFonts w:ascii="Arial" w:hAnsi="Arial" w:cs="Arial"/>
          <w:bCs/>
          <w:noProof/>
          <w:color w:val="000000"/>
        </w:rPr>
        <w:t>(2)</w:t>
      </w:r>
      <w:r w:rsidRPr="00BD32D5">
        <w:rPr>
          <w:rFonts w:ascii="Arial" w:hAnsi="Arial" w:cs="Arial"/>
          <w:bCs/>
          <w:color w:val="000000"/>
        </w:rPr>
        <w:fldChar w:fldCharType="end"/>
      </w:r>
      <w:r w:rsidR="00F77035" w:rsidRPr="00D837B4">
        <w:rPr>
          <w:rFonts w:ascii="Arial" w:hAnsi="Arial" w:cs="Arial"/>
          <w:bCs/>
          <w:color w:val="000000"/>
        </w:rPr>
        <w:t xml:space="preserve">  More than 10% of these patients will go on to develop a life-threatening pulmonary embolus. In the past year, meta-analysis of published data have shown VTE to be very common in patients with COVID-19, leading to a higher risk of</w:t>
      </w:r>
      <w:r w:rsidR="00F77035" w:rsidRPr="00BD32D5">
        <w:rPr>
          <w:rFonts w:ascii="Arial" w:hAnsi="Arial" w:cs="Arial"/>
          <w:bCs/>
          <w:color w:val="000000"/>
        </w:rPr>
        <w:t xml:space="preserve"> death for these patients.</w:t>
      </w:r>
      <w:r w:rsidR="00F77035" w:rsidRPr="00BD32D5">
        <w:rPr>
          <w:rFonts w:ascii="Arial" w:hAnsi="Arial" w:cs="Arial"/>
          <w:bCs/>
          <w:color w:val="000000"/>
        </w:rPr>
        <w:fldChar w:fldCharType="begin"/>
      </w:r>
      <w:r w:rsidR="00F77035" w:rsidRPr="00946039">
        <w:rPr>
          <w:rFonts w:ascii="Arial" w:hAnsi="Arial" w:cs="Arial"/>
          <w:bCs/>
          <w:color w:val="000000"/>
        </w:rPr>
        <w:instrText xml:space="preserve"> ADDIN EN.CITE &lt;EndNote&gt;&lt;Cite&gt;&lt;Author&gt;Malas&lt;/Author&gt;&lt;Year&gt;2020&lt;/Year&gt;&lt;IDText&gt;Thromboembolism risk of COVID-19 is high and associated with a higher risk of mortality: A systematic review and meta-analysis&lt;/IDText&gt;&lt;DisplayText&gt;(3)&lt;/DisplayText&gt;&lt;record&gt;&lt;dates&gt;&lt;pub-dates&gt;&lt;date&gt;Dec&lt;/date&gt;&lt;/pub-dates&gt;&lt;year&gt;2020&lt;/year&gt;&lt;/dates&gt;&lt;keywords&gt;&lt;keyword&gt;Arterial thromboembolism&lt;/keyword&gt;&lt;keyword&gt;Covid-19&lt;/keyword&gt;&lt;keyword&gt;Deep vein thrombosis&lt;/keyword&gt;&lt;keyword&gt;Pulmonary embolism&lt;/keyword&gt;&lt;keyword&gt;Venous thromboembolism&lt;/keyword&gt;&lt;/keywords&gt;&lt;urls&gt;&lt;related-urls&gt;&lt;url&gt;https://www.ncbi.nlm.nih.gov/pubmed/33251499&lt;/url&gt;&lt;/related-urls&gt;&lt;/urls&gt;&lt;isbn&gt;2589-5370&lt;/isbn&gt;&lt;custom2&gt;PMC7679115&lt;/custom2&gt;&lt;titles&gt;&lt;title&gt;Thromboembolism risk of COVID-19 is high and associated with a higher risk of mortality: A systematic review and meta-analysis&lt;/title&gt;&lt;secondary-title&gt;EClinicalMedicine&lt;/secondary-title&gt;&lt;/titles&gt;&lt;pages&gt;100639&lt;/pages&gt;&lt;contributors&gt;&lt;authors&gt;&lt;author&gt;Malas, M. B.&lt;/author&gt;&lt;author&gt;Naazie, I. N.&lt;/author&gt;&lt;author&gt;Elsayed, N.&lt;/author&gt;&lt;author&gt;Mathlouthi, A.&lt;/author&gt;&lt;author&gt;Marmor, R.&lt;/author&gt;&lt;author&gt;Clary, B.&lt;/author&gt;&lt;/authors&gt;&lt;/contributors&gt;&lt;edition&gt;20201120&lt;/edition&gt;&lt;language&gt;eng&lt;/language&gt;&lt;added-date format="utc"&gt;1628003273&lt;/added-date&gt;&lt;ref-type name="Journal Article"&gt;17&lt;/ref-type&gt;&lt;auth-address&gt;Department of Surgery, University of California San Diego Health System, San Diego, CA 92093, United States.&lt;/auth-address&gt;&lt;rec-number&gt;238&lt;/rec-number&gt;&lt;last-updated-date format="utc"&gt;1628003273&lt;/last-updated-date&gt;&lt;accession-num&gt;33251499&lt;/accession-num&gt;&lt;electronic-resource-num&gt;10.1016/j.eclinm.2020.100639&lt;/electronic-resource-num&gt;&lt;volume&gt;29&lt;/volume&gt;&lt;/record&gt;&lt;/Cite&gt;&lt;/EndNote&gt;</w:instrText>
      </w:r>
      <w:r w:rsidR="00F77035" w:rsidRPr="00BD32D5">
        <w:rPr>
          <w:rFonts w:ascii="Arial" w:hAnsi="Arial" w:cs="Arial"/>
          <w:bCs/>
          <w:color w:val="000000"/>
        </w:rPr>
        <w:fldChar w:fldCharType="separate"/>
      </w:r>
      <w:r w:rsidR="00F77035" w:rsidRPr="00BD32D5">
        <w:rPr>
          <w:rFonts w:ascii="Arial" w:hAnsi="Arial" w:cs="Arial"/>
          <w:bCs/>
          <w:noProof/>
          <w:color w:val="000000"/>
        </w:rPr>
        <w:t>(3)</w:t>
      </w:r>
      <w:r w:rsidR="00F77035" w:rsidRPr="00BD32D5">
        <w:rPr>
          <w:rFonts w:ascii="Arial" w:hAnsi="Arial" w:cs="Arial"/>
          <w:bCs/>
          <w:color w:val="000000"/>
        </w:rPr>
        <w:fldChar w:fldCharType="end"/>
      </w:r>
      <w:r w:rsidR="00F77035" w:rsidRPr="00D837B4">
        <w:rPr>
          <w:rFonts w:ascii="Arial" w:hAnsi="Arial" w:cs="Arial"/>
          <w:bCs/>
          <w:color w:val="000000"/>
        </w:rPr>
        <w:t xml:space="preserve">  The total cost burden (direct</w:t>
      </w:r>
      <w:r w:rsidR="003F67BF">
        <w:rPr>
          <w:rFonts w:ascii="Arial" w:hAnsi="Arial" w:cs="Arial"/>
          <w:bCs/>
          <w:color w:val="000000"/>
        </w:rPr>
        <w:t xml:space="preserve"> </w:t>
      </w:r>
      <w:r w:rsidR="00F77035" w:rsidRPr="00946039">
        <w:rPr>
          <w:rFonts w:ascii="Arial" w:hAnsi="Arial" w:cs="Arial"/>
          <w:bCs/>
          <w:color w:val="000000"/>
        </w:rPr>
        <w:t>and indirect costs) to the UK of management of VTE is estimated at approximately £640 million.</w:t>
      </w:r>
      <w:r w:rsidR="00F77035" w:rsidRPr="00BD32D5">
        <w:rPr>
          <w:rFonts w:ascii="Arial" w:hAnsi="Arial" w:cs="Arial"/>
          <w:bCs/>
          <w:color w:val="000000"/>
        </w:rPr>
        <w:fldChar w:fldCharType="begin"/>
      </w:r>
      <w:r w:rsidR="00F77035" w:rsidRPr="00946039">
        <w:rPr>
          <w:rFonts w:ascii="Arial" w:hAnsi="Arial" w:cs="Arial"/>
          <w:bCs/>
          <w:color w:val="000000"/>
        </w:rPr>
        <w:instrText xml:space="preserve"> ADDIN EN.CITE &lt;EndNote&gt;&lt;Cite&gt;&lt;Author&gt;Cohen&lt;/Author&gt;&lt;Year&gt;2005&lt;/Year&gt;&lt;IDText&gt;Written Evidence from the Select Committee on Health.&lt;/IDText&gt;&lt;DisplayText&gt;(4)&lt;/DisplayText&gt;&lt;record&gt;&lt;urls&gt;&lt;related-urls&gt;&lt;url&gt;https://publications.parliament.uk/pa/cm200405/cmselect/cmhealth/99/99we07.htm&lt;/url&gt;&lt;/related-urls&gt;&lt;/urls&gt;&lt;titles&gt;&lt;title&gt;Written Evidence from the Select Committee on Health.&lt;/title&gt;&lt;/titles&gt;&lt;contributors&gt;&lt;authors&gt;&lt;author&gt;Cohen A.&lt;/author&gt;&lt;/authors&gt;&lt;/contributors&gt;&lt;added-date format="utc"&gt;1628003344&lt;/added-date&gt;&lt;ref-type name="Government Document"&gt;46&lt;/ref-type&gt;&lt;dates&gt;&lt;year&gt;2005&lt;/year&gt;&lt;/dates&gt;&lt;rec-number&gt;239&lt;/rec-number&gt;&lt;publisher&gt;UK Parliamentary Business &amp;amp; Publications.&lt;/publisher&gt;&lt;last-updated-date format="utc"&gt;1628003403&lt;/last-updated-date&gt;&lt;/record&gt;&lt;/Cite&gt;&lt;/EndNote&gt;</w:instrText>
      </w:r>
      <w:r w:rsidR="00F77035" w:rsidRPr="00BD32D5">
        <w:rPr>
          <w:rFonts w:ascii="Arial" w:hAnsi="Arial" w:cs="Arial"/>
          <w:bCs/>
          <w:color w:val="000000"/>
        </w:rPr>
        <w:fldChar w:fldCharType="separate"/>
      </w:r>
      <w:r w:rsidR="00F77035" w:rsidRPr="00BD32D5">
        <w:rPr>
          <w:rFonts w:ascii="Arial" w:hAnsi="Arial" w:cs="Arial"/>
          <w:bCs/>
          <w:noProof/>
          <w:color w:val="000000"/>
        </w:rPr>
        <w:t>(4)</w:t>
      </w:r>
      <w:r w:rsidR="00F77035" w:rsidRPr="00BD32D5">
        <w:rPr>
          <w:rFonts w:ascii="Arial" w:hAnsi="Arial" w:cs="Arial"/>
          <w:bCs/>
          <w:color w:val="000000"/>
        </w:rPr>
        <w:fldChar w:fldCharType="end"/>
      </w:r>
    </w:p>
    <w:p w14:paraId="22C09E70" w14:textId="528AF8DE" w:rsidR="00200B85" w:rsidRPr="00BD32D5" w:rsidRDefault="00200B85" w:rsidP="004A48A8">
      <w:pPr>
        <w:jc w:val="both"/>
        <w:rPr>
          <w:rFonts w:ascii="Arial" w:hAnsi="Arial" w:cs="Arial"/>
          <w:bCs/>
          <w:color w:val="000000"/>
        </w:rPr>
      </w:pPr>
    </w:p>
    <w:p w14:paraId="387A2FBF" w14:textId="3CC9254C" w:rsidR="00200B85" w:rsidRPr="00946039" w:rsidRDefault="00200B85" w:rsidP="004A48A8">
      <w:pPr>
        <w:jc w:val="both"/>
        <w:rPr>
          <w:rFonts w:ascii="Arial" w:hAnsi="Arial" w:cs="Arial"/>
          <w:b/>
          <w:color w:val="000000"/>
        </w:rPr>
      </w:pPr>
      <w:r w:rsidRPr="00BD32D5">
        <w:rPr>
          <w:rFonts w:ascii="Arial" w:hAnsi="Arial" w:cs="Arial"/>
          <w:b/>
          <w:color w:val="000000"/>
        </w:rPr>
        <w:t>1.2</w:t>
      </w:r>
      <w:r w:rsidRPr="00BD32D5">
        <w:rPr>
          <w:rFonts w:ascii="Arial" w:hAnsi="Arial" w:cs="Arial"/>
          <w:b/>
          <w:color w:val="000000"/>
        </w:rPr>
        <w:tab/>
      </w:r>
      <w:r w:rsidR="00301BA8" w:rsidRPr="00946039">
        <w:rPr>
          <w:rFonts w:ascii="Arial" w:hAnsi="Arial" w:cs="Arial"/>
          <w:b/>
          <w:color w:val="000000"/>
        </w:rPr>
        <w:t>Mechanical p</w:t>
      </w:r>
      <w:r w:rsidRPr="00946039">
        <w:rPr>
          <w:rFonts w:ascii="Arial" w:hAnsi="Arial" w:cs="Arial"/>
          <w:b/>
          <w:color w:val="000000"/>
        </w:rPr>
        <w:t>rophylaxis against venous thromboembolism</w:t>
      </w:r>
    </w:p>
    <w:p w14:paraId="702149C7" w14:textId="48183A6C" w:rsidR="00200B85" w:rsidRPr="00946039" w:rsidRDefault="00200B85" w:rsidP="004A48A8">
      <w:pPr>
        <w:jc w:val="both"/>
        <w:rPr>
          <w:rFonts w:ascii="Arial" w:hAnsi="Arial" w:cs="Arial"/>
          <w:bCs/>
          <w:color w:val="000000"/>
        </w:rPr>
      </w:pPr>
    </w:p>
    <w:p w14:paraId="6486270F" w14:textId="11C82F75" w:rsidR="00200B85" w:rsidRPr="00D837B4" w:rsidRDefault="003F67BF" w:rsidP="004A48A8">
      <w:pPr>
        <w:jc w:val="both"/>
        <w:rPr>
          <w:rFonts w:ascii="Arial" w:hAnsi="Arial" w:cs="Arial"/>
          <w:bCs/>
          <w:color w:val="000000"/>
        </w:rPr>
      </w:pPr>
      <w:r>
        <w:rPr>
          <w:rFonts w:ascii="Arial" w:hAnsi="Arial" w:cs="Arial"/>
          <w:bCs/>
          <w:color w:val="000000"/>
        </w:rPr>
        <w:t xml:space="preserve">Pharmacological prophylaxis is the principal effective means to reduce the risk of VTE in hospitalised patients.  However, agents such as low-molecular weight heparin (LMWH) may be contra-indicated and carry considerable risks of side-effects such as bleeding.  </w:t>
      </w:r>
      <w:r w:rsidR="00301BA8" w:rsidRPr="00D837B4">
        <w:rPr>
          <w:rFonts w:ascii="Arial" w:hAnsi="Arial" w:cs="Arial"/>
          <w:bCs/>
          <w:color w:val="000000"/>
        </w:rPr>
        <w:t>Mechanical</w:t>
      </w:r>
      <w:r w:rsidR="00200B85" w:rsidRPr="00BD32D5">
        <w:rPr>
          <w:rFonts w:ascii="Arial" w:hAnsi="Arial" w:cs="Arial"/>
          <w:bCs/>
          <w:color w:val="000000"/>
        </w:rPr>
        <w:t xml:space="preserve"> VTE prophylaxis measures include graduated compression stockings </w:t>
      </w:r>
      <w:r>
        <w:rPr>
          <w:rFonts w:ascii="Arial" w:hAnsi="Arial" w:cs="Arial"/>
          <w:bCs/>
          <w:color w:val="000000"/>
        </w:rPr>
        <w:t xml:space="preserve">(GCS) </w:t>
      </w:r>
      <w:r w:rsidR="00200B85" w:rsidRPr="00D837B4">
        <w:rPr>
          <w:rFonts w:ascii="Arial" w:hAnsi="Arial" w:cs="Arial"/>
          <w:bCs/>
          <w:color w:val="000000"/>
        </w:rPr>
        <w:t>and intermittent pneumatic compression (IPC) devices.  Compre</w:t>
      </w:r>
      <w:r w:rsidR="00200B85" w:rsidRPr="00BD32D5">
        <w:rPr>
          <w:rFonts w:ascii="Arial" w:hAnsi="Arial" w:cs="Arial"/>
          <w:bCs/>
          <w:color w:val="000000"/>
        </w:rPr>
        <w:t>ssion stockings are not suitable for patients with vascular disease and diabetes, often rendering them contra-indicated for patients in critical care.  IPCs passively squeeze the patient’s lower leg to stimulate blood flow through the deep veins of the leg using a pneumatic pump. They are single patient use, connected to a reusable mains</w:t>
      </w:r>
      <w:r w:rsidR="00301BA8" w:rsidRPr="00946039">
        <w:rPr>
          <w:rFonts w:ascii="Arial" w:hAnsi="Arial" w:cs="Arial"/>
          <w:bCs/>
          <w:color w:val="000000"/>
        </w:rPr>
        <w:t>-</w:t>
      </w:r>
      <w:r w:rsidR="00200B85" w:rsidRPr="00946039">
        <w:rPr>
          <w:rFonts w:ascii="Arial" w:hAnsi="Arial" w:cs="Arial"/>
          <w:bCs/>
          <w:color w:val="000000"/>
        </w:rPr>
        <w:t>powered control unit. This control unit requires disinfection between patients and ongoing maintenance. IPCs are considerably cumbersome and poorly tolerated by many patients.  They also present safety challenges to healthcare staff when transferring patients around the hospital for surgery or imaging investigations etc.  Both compression stockings and</w:t>
      </w:r>
      <w:r w:rsidR="00A36CB6" w:rsidRPr="00946039">
        <w:rPr>
          <w:rFonts w:ascii="Arial" w:hAnsi="Arial" w:cs="Arial"/>
          <w:bCs/>
          <w:color w:val="000000"/>
        </w:rPr>
        <w:t xml:space="preserve"> </w:t>
      </w:r>
      <w:r w:rsidR="00200B85" w:rsidRPr="00946039">
        <w:rPr>
          <w:rFonts w:ascii="Arial" w:hAnsi="Arial" w:cs="Arial"/>
          <w:bCs/>
          <w:color w:val="000000"/>
        </w:rPr>
        <w:t>IPCs are currently contra-indicated or poorly tolerated by many patients admitted to critical care.</w:t>
      </w:r>
      <w:r>
        <w:rPr>
          <w:rFonts w:ascii="Arial" w:hAnsi="Arial" w:cs="Arial"/>
          <w:bCs/>
          <w:color w:val="000000"/>
        </w:rPr>
        <w:t xml:space="preserve">  Indeed, evidence from large randomised controlled trials has suggested neither IPCs nor GCS provide any significant reduction in risk for hospitalised patients at moderate to severe risk of VTE.</w:t>
      </w:r>
      <w:r w:rsidR="00D837B4">
        <w:rPr>
          <w:rFonts w:ascii="Arial" w:hAnsi="Arial" w:cs="Arial"/>
          <w:bCs/>
          <w:color w:val="000000"/>
        </w:rPr>
        <w:fldChar w:fldCharType="begin">
          <w:fldData xml:space="preserve">PEVuZE5vdGU+PENpdGU+PEF1dGhvcj5TaGFsaG91YjwvQXV0aG9yPjxZZWFyPjIwMjA8L1llYXI+
PElEVGV4dD5HcmFkdWF0ZWQgY29tcHJlc3Npb24gc3RvY2tpbmdzIGFzIGFkanV2YW50IHRvIHBo
YXJtYWNvLXRocm9tYm9wcm9waHlsYXhpcyBpbiBlbGVjdGl2ZSBzdXJnaWNhbCBwYXRpZW50cyAo
R0FQUyBzdHVkeSk6IHJhbmRvbWlzZWQgY29udHJvbGxlZCB0cmlhbDwvSURUZXh0PjxEaXNwbGF5
VGV4dD4oNSwgNik8L0Rpc3BsYXlUZXh0PjxyZWNvcmQ+PGRhdGVzPjxwdWItZGF0ZXM+PGRhdGU+
TWF5IDEzPC9kYXRlPjwvcHViLWRhdGVzPjx5ZWFyPjIwMjA8L3llYXI+PC9kYXRlcz48a2V5d29y
ZHM+PGtleXdvcmQ+QWRqdXZhbnRzLCBQaGFybWFjZXV0aWM8L2tleXdvcmQ+PGtleXdvcmQ+QWR1
bHQ8L2tleXdvcmQ+PGtleXdvcmQ+QWdlZDwva2V5d29yZD48a2V5d29yZD5BbnRpY29hZ3VsYW50
czwva2V5d29yZD48a2V5d29yZD5Db21iaW5lZCBNb2RhbGl0eSBUaGVyYXB5PC9rZXl3b3JkPjxr
ZXl3b3JkPkVsZWN0aXZlIFN1cmdpY2FsIFByb2NlZHVyZXM8L2tleXdvcmQ+PGtleXdvcmQ+RmVt
YWxlPC9rZXl3b3JkPjxrZXl3b3JkPkhlcGFyaW4sIExvdy1Nb2xlY3VsYXItV2VpZ2h0PC9rZXl3
b3JkPjxrZXl3b3JkPkh1bWFuczwva2V5d29yZD48a2V5d29yZD5NYWxlPC9rZXl3b3JkPjxrZXl3
b3JkPk1pZGRsZSBBZ2VkPC9rZXl3b3JkPjxrZXl3b3JkPlBvc3RvcGVyYXRpdmUgQ29tcGxpY2F0
aW9uczwva2V5d29yZD48a2V5d29yZD5TdG9ja2luZ3MsIENvbXByZXNzaW9uPC9rZXl3b3JkPjxr
ZXl3b3JkPlRyZWF0bWVudCBPdXRjb21lPC9rZXl3b3JkPjxrZXl3b3JkPlZlbm91cyBUaHJvbWJv
ZW1ib2xpc208L2tleXdvcmQ+PC9rZXl3b3Jkcz48dXJscz48cmVsYXRlZC11cmxzPjx1cmw+aHR0
cHM6Ly93d3cubmNiaS5ubG0ubmloLmdvdi9wdWJtZWQvMzI0MDQ0MzA8L3VybD48L3JlbGF0ZWQt
dXJscz48L3VybHM+PGlzYm4+MTc1Ni0xODMzPC9pc2JuPjxjdXN0b20yPlBNQzcyMTk1MTc8L2N1
c3RvbTI+PGN1c3RvbTE+Q29tcGV0aW5nIGludGVyZXN0czogQWxsIGF1dGhvcnMgaGF2ZSBjb21w
bGV0ZWQgdGhlIElDTUpFIHVuaWZvcm0gZGlzY2xvc3VyZSBmb3JtIGF0IHd3dy5pY21qZS5vcmcv
Y29pX2Rpc2Nsb3N1cmUucGRmIGFuZCBkZWNsYXJlOiBBSEQsIEJILCBKTiwgYW5kIEFCIGhhZCBm
aW5hbmNpYWwgc3VwcG9ydCBmcm9tIHRoZSBOYXRpb25hbCBJbnN0aXR1dGUgZm9yIEhlYWx0aCBS
ZXNlYXJjaCBIZWFsdGggVGVjaG5vbG9neSBBc3Nlc3NtZW50IFByb2dyYW1tZSAoTklIUiBIVEEp
IGFuZCBJbXBlcmlhbCBDb2xsZWdlIExvbmRvbiBmb3IgdGhlIHN1Ym1pdHRlZCB3b3JrOyBBSEQg
cmVwb3J0cyBncmFudHMgZnJvbSBOSUhSLCBUaGUgU3Ryb2tlIEFzc29jaWF0aW9uLCBUaGUgR3Jh
aGFtLURpeG9uIENoYXJpdGFibGUgVHJ1c3QsIFNpciBIYWxsZXkgU3Rld2FydCBUcnVzdCwgVGhl
IEogUCBNb3VsdG9uIENoYXJpdGFibGUgRm91bmRhdGlvbiwgTGFib3JhdG9pcmVzIFVyZ28sIGFu
ZCBBY3RlZ3kgSGVhbHRoIGR1cmluZyB0aGUgY29uZHVjdCBvZiB0aGUgc3R1ZHksIG5vbmUgb2Yg
d2hpY2ggaXMgcmVsYXRlZCB0byB0aGUgc3VibWl0dGVkIHdvcms7IEpTIHJlcG9ydHMgZ3JhbnRz
IGZyb20gTklIUiBkdXJpbmcgdGhlIGNvbmR1Y3Qgb2YgdGhpcyBzdHVkeTsgTVNHIHJlcG9ydHMg
Z3JhbnRzIGZyb20gTklIUiwgZHVyaW5nIHRoZSBjb25kdWN0IG9mIHRoZSBzdHVkeSwgcGVyc29u
YWwgZmVlcyBhbmQgb3RoZXIgZnJvbSBNZWR0cm9uaWMsIHBlcnNvbmFsIGZlZXMgYW5kIG90aGVy
IGZyb20gQ29vayBNZWRpY2FsLCBncmFudHMgZnJvbSBMYWJvcmF0b2lyZXMgVXJnbyBvdXRzaWRl
IHRoZSBzdWJtaXR0ZWQgd29yazsgSk4gcmVwb3J0cyBtZW1iZXJzaGlwIG9mIHRoZSBmb2xsb3dp
bmcgTklIUiBib2FyZHM6IENvbW1pc3Npb25pbmcgUHJpb3JpdHkgUmV2aWV3IERlY2lzaW9uLW1h
a2luZyBjb21taXR0ZWUgKDIwMTUpLCBIZWFsdGggVGVjaG5vbG9neSBBc3Nlc3NtZW50IChIVEEp
IENvbW1pc3Npb25pbmcgQm9hcmQgKDIwMTAtMjAxNiksIEhUQSBDb21taXNzaW9uaW5nIFN1Yi1C
b2FyZCAoRXhwcmVzc2lvbiBvZiBJbnRlcmVzdCkgKDIwMTQpLCBIVEEgRnVuZGluZyBCb2FyZHMg
UG9saWN5IEdyb3VwICgyMDE2LTIwMTkpLCBIVEEgR2VuZXJhbCBCb2FyZCAoMjAxNi0yMDE5KSwg
SFRBIFBvc3QtQm9hcmQgZnVuZGluZyB0ZWxlY29uZmVyZW5jZSAoMjAxNi0yMDE5KSwgTklIUiBD
bGluaWNhbCBUcmlhbHMgVW5pdCBTdGFuZGluZyBBZHZpc29yeSBDb21taXR0ZWUgKDIwMTgtcHJl
c2VudCksIE5JSFIgSFRBIGFuZCBFZmZpY2FjeSBhbmQgTWVjaGFuaXNtIEV2YWx1YXRpb24gRWRp
dG9yaWFsIEJvYXJkICgyMDE0LTIwMTkpLCBQcmUtZXhwb3N1cmUgUHJvcGh5bGF4aXMgSW1wYWN0
IFJldmlldyBQYW5lbCAoMjAxNyk7IG5vIG90aGVyIHJlbGF0aW9uc2hpcHMgb3IgYWN0aXZpdGll
cyB0aGF0IGNvdWxkIGFwcGVhciB0byBoYXZlIGluZmx1ZW5jZWQgdGhlIHN1Ym1pdHRlZCB3b3Jr
LjwvY3VzdG9tMT48dGl0bGVzPjx0aXRsZT5HcmFkdWF0ZWQgY29tcHJlc3Npb24gc3RvY2tpbmdz
IGFzIGFkanV2YW50IHRvIHBoYXJtYWNvLXRocm9tYm9wcm9waHlsYXhpcyBpbiBlbGVjdGl2ZSBz
dXJnaWNhbCBwYXRpZW50cyAoR0FQUyBzdHVkeSk6IHJhbmRvbWlzZWQgY29udHJvbGxlZCB0cmlh
bDwvdGl0bGU+PHNlY29uZGFyeS10aXRsZT5CTUo8L3NlY29uZGFyeS10aXRsZT48L3RpdGxlcz48
cGFnZXM+bTEzMDk8L3BhZ2VzPjxjb250cmlidXRvcnM+PGF1dGhvcnM+PGF1dGhvcj5TaGFsaG91
YiwgSi48L2F1dGhvcj48YXV0aG9yPkxhd3RvbiwgUi48L2F1dGhvcj48YXV0aG9yPkh1ZHNvbiwg
Si48L2F1dGhvcj48YXV0aG9yPkJha2VyLCBDLjwvYXV0aG9yPjxhdXRob3I+QnJhZGJ1cnksIEEu
PC9hdXRob3I+PGF1dGhvcj5EaGlsbG9uLCBLLjwvYXV0aG9yPjxhdXRob3I+RXZlcmluZ3Rvbiwg
VC48L2F1dGhvcj48YXV0aG9yPkdvaGVsLCBNLiBTLjwvYXV0aG9yPjxhdXRob3I+SGFtYWR5LCBa
LjwvYXV0aG9yPjxhdXRob3I+SHVudCwgQi4gSi48L2F1dGhvcj48YXV0aG9yPlN0YW5zYnksIEcu
PC9hdXRob3I+PGF1dGhvcj5XYXJ3aWNrLCBELjwvYXV0aG9yPjxhdXRob3I+Tm9ycmllLCBKLjwv
YXV0aG9yPjxhdXRob3I+RGF2aWVzLCBBLiBILjwvYXV0aG9yPjxhdXRob3I+R0FQUyB0cmlhbCBp
bnZlc3RpZ2F0b3JzPC9hdXRob3I+PC9hdXRob3JzPjwvY29udHJpYnV0b3JzPjxlZGl0aW9uPjIw
MjAwNTEzPC9lZGl0aW9uPjxsYW5ndWFnZT5lbmc8L2xhbmd1YWdlPjxhZGRlZC1kYXRlIGZvcm1h
dD0idXRjIj4xNjMxMTc2NjMwPC9hZGRlZC1kYXRlPjxyZWYtdHlwZSBuYW1lPSJKb3VybmFsIEFy
dGljbGUiPjE3PC9yZWYtdHlwZT48YXV0aC1hZGRyZXNzPkRlcGFydG1lbnQgb2YgU3VyZ2VyeSBh
bmQgQ2FuY2VyLCBJbXBlcmlhbCBDb2xsZWdlIExvbmRvbiAmYW1wOyBJbXBlcmlhbCBWYXNjdWxh
ciBVbml0LCBJbXBlcmlhbCBDb2xsZWdlIEhlYWx0aGNhcmUgTkhTIFRydXN0LCBMb25kb24gVzYg
OFJGLCBVSy4gSGVhbHRoIFNlcnZpY2VzIFJlc2VhcmNoIFVuaXQsIFVuaXZlcnNpdHkgb2YgQWJl
cmRlZW4sIEhlYWx0aCBTY2llbmNlcyBCdWlsZGluZywgRm9yZXN0ZXJoaWxsLCBBYmVyZGVlbiwg
VUsuIERlcGFydG1lbnQgb2YgQ2FyZGlvbG9neSwgSW1wZXJpYWwgQ29sbGVnZSBIZWFsdGhjYXJl
IE5IUyBUcnVzdCwgTG9uZG9uLCBVSy4gVW5pdmVyc2l0eSBvZiBCaXJtaW5naGFtICZhbXA7IFVu
aXZlcnNpdHkgSG9zcGl0YWxzIEJpcm1pbmdoYW0gTkhTIEZvdW5kYXRpb24gVHJ1c3QsIEJpcm1p
bmdoYW0sIFVLLiBIYW1wc2hpcmUgSG9zcGl0YWxzIE5IUyBGb3VuZGF0aW9uIFRydXN0LCBIYW1w
c2hpcmUsIFVLLiBDYW1icmlkZ2UgVW5pdmVyc2l0eSBIb3NwaXRhbHMgTkhTIEZvdW5kYXRpb24g
VHJ1c3QsIENhbWJyaWRnZSwgVUsuIFVuaXZlcnNpdHkgSG9zcGl0YWwgU291dGhhbXB0b24gTkhT
IEZvdW5kYXRpb24gVHJ1c3QsIFNvdXRoYW1wdG9uLCBVSy4gR3V5JmFwb3M7cyBhbmQgU3QgVGhv
bWFzJmFwb3M7IE5IUyBGb3VuZGF0aW9uIFRydXN0LCBMb25kb24sIFVLLiBOZXdjYXN0bGUgVXBv
biBUeW5lIEhvc3BpdGFscyBOSFMgRm91bmRhdGlvbiBUcnVzdCwgTmV3Y2FzdGxlLCBVSy4gRWRp
bmJ1cmdoIENsaW5pY2FsIFRyaWFscyBVbml0LCBVc2hlciBJbnN0aXR1dGUsIFVuaXZlcnNpdHkg
b2YgRWRpbmJ1cmdoLCBFZGluYnVyZ2gsIFVLLiBEZXBhcnRtZW50IG9mIFN1cmdlcnkgYW5kIENh
bmNlciwgSW1wZXJpYWwgQ29sbGVnZSBMb25kb24gJmFtcDsgSW1wZXJpYWwgVmFzY3VsYXIgVW5p
dCwgSW1wZXJpYWwgQ29sbGVnZSBIZWFsdGhjYXJlIE5IUyBUcnVzdCwgTG9uZG9uIFc2IDhSRiwg
VUsgYS5oLmRhdmllc0BpbXBlcmlhbC5hYy51ay48L2F1dGgtYWRkcmVzcz48cmVjLW51bWJlcj4y
NDI8L3JlYy1udW1iZXI+PGxhc3QtdXBkYXRlZC1kYXRlIGZvcm1hdD0idXRjIj4xNjMxMTc2NjMw
PC9sYXN0LXVwZGF0ZWQtZGF0ZT48YWNjZXNzaW9uLW51bT4zMjQwNDQzMDwvYWNjZXNzaW9uLW51
bT48ZWxlY3Ryb25pYy1yZXNvdXJjZS1udW0+MTAuMTEzNi9ibWoubTEzMDk8L2VsZWN0cm9uaWMt
cmVzb3VyY2UtbnVtPjx2b2x1bWU+MzY5PC92b2x1bWU+PC9yZWNvcmQ+PC9DaXRlPjxDaXRlPjxB
dXRob3I+QXJhYmk8L0F1dGhvcj48WWVhcj4yMDE5PC9ZZWFyPjxJRFRleHQ+QWRqdW5jdGl2ZSBJ
bnRlcm1pdHRlbnQgUG5ldW1hdGljIENvbXByZXNzaW9uIGZvciBWZW5vdXMgVGhyb21ib3Byb3Bo
eWxheGlzPC9JRFRleHQ+PHJlY29yZD48ZGF0ZXM+PHB1Yi1kYXRlcz48ZGF0ZT4wNCAwNDwvZGF0
ZT48L3B1Yi1kYXRlcz48eWVhcj4yMDE5PC95ZWFyPjwvZGF0ZXM+PGtleXdvcmRzPjxrZXl3b3Jk
PkFkb2xlc2NlbnQ8L2tleXdvcmQ+PGtleXdvcmQ+QWR1bHQ8L2tleXdvcmQ+PGtleXdvcmQ+QW50
aWNvYWd1bGFudHM8L2tleXdvcmQ+PGtleXdvcmQ+Q29tYmluZWQgTW9kYWxpdHkgVGhlcmFweTwv
a2V5d29yZD48a2V5d29yZD5GZW1hbGU8L2tleXdvcmQ+PGtleXdvcmQ+SGVwYXJpbjwva2V5d29y
ZD48a2V5d29yZD5IZXBhcmluLCBMb3ctTW9sZWN1bGFyLVdlaWdodDwva2V5d29yZD48a2V5d29y
ZD5Ib3NwaXRhbCBNb3J0YWxpdHk8L2tleXdvcmQ+PGtleXdvcmQ+SHVtYW5zPC9rZXl3b3JkPjxr
ZXl3b3JkPkluY2lkZW5jZTwva2V5d29yZD48a2V5d29yZD5JbnRlbnNpdmUgQ2FyZSBVbml0czwv
a2V5d29yZD48a2V5d29yZD5JbnRlcm1pdHRlbnQgUG5ldW1hdGljIENvbXByZXNzaW9uIERldmlj
ZXM8L2tleXdvcmQ+PGtleXdvcmQ+S2FwbGFuLU1laWVyIEVzdGltYXRlPC9rZXl3b3JkPjxrZXl3
b3JkPkxvd2VyIEV4dHJlbWl0eTwva2V5d29yZD48a2V5d29yZD5NYWxlPC9rZXl3b3JkPjxrZXl3
b3JkPk1pZGRsZSBBZ2VkPC9rZXl3b3JkPjxrZXl3b3JkPlRyZWF0bWVudCBPdXRjb21lPC9rZXl3
b3JkPjxrZXl3b3JkPlVsdHJhc29ub2dyYXBoeTwva2V5d29yZD48a2V5d29yZD5WZW5vdXMgVGhy
b21ib2VtYm9saXNtPC9rZXl3b3JkPjxrZXl3b3JkPlZlbm91cyBUaHJvbWJvc2lzPC9rZXl3b3Jk
Pjwva2V5d29yZHM+PHVybHM+PHJlbGF0ZWQtdXJscz48dXJsPmh0dHBzOi8vd3d3Lm5jYmkubmxt
Lm5paC5nb3YvcHVibWVkLzMwNzc5NTMwPC91cmw+PC9yZWxhdGVkLXVybHM+PC91cmxzPjxpc2Ju
PjE1MzMtNDQwNjwvaXNibj48dGl0bGVzPjx0aXRsZT5BZGp1bmN0aXZlIEludGVybWl0dGVudCBQ
bmV1bWF0aWMgQ29tcHJlc3Npb24gZm9yIFZlbm91cyBUaHJvbWJvcHJvcGh5bGF4aXM8L3RpdGxl
PjxzZWNvbmRhcnktdGl0bGU+TiBFbmdsIEogTWVkPC9zZWNvbmRhcnktdGl0bGU+PC90aXRsZXM+
PHBhZ2VzPjEzMDUtMTMxNTwvcGFnZXM+PG51bWJlcj4xNDwvbnVtYmVyPjxjb250cmlidXRvcnM+
PGF1dGhvcnM+PGF1dGhvcj5BcmFiaSwgWS4gTS48L2F1dGhvcj48YXV0aG9yPkFsLUhhbWVlZCwg
Ri48L2F1dGhvcj48YXV0aG9yPkJ1cm5zLCBLLiBFLiBBLjwvYXV0aG9yPjxhdXRob3I+TWVodGEs
IFMuPC9hdXRob3I+PGF1dGhvcj5BbHNvbGFteSwgUy4gSi48L2F1dGhvcj48YXV0aG9yPkFsc2hh
aHJhbmksIE0uIFMuPC9hdXRob3I+PGF1dGhvcj5NYW5kb3VyYWgsIFkuPC9hdXRob3I+PGF1dGhv
cj5BbG1la2hsYWZpLCBHLiBBLjwvYXV0aG9yPjxhdXRob3I+QWxtYWFuaSwgTS48L2F1dGhvcj48
YXV0aG9yPkFsIEJzaGFic2hlLCBBLjwvYXV0aG9yPjxhdXRob3I+RmluZmVyLCBTLjwvYXV0aG9y
PjxhdXRob3I+QXJzaGFkLCBaLjwvYXV0aG9yPjxhdXRob3I+S2hhbGlkLCBJLjwvYXV0aG9yPjxh
dXRob3I+TWVodGEsIFkuPC9hdXRob3I+PGF1dGhvcj5HYXVyLCBBLjwvYXV0aG9yPjxhdXRob3I+
SGF3YSwgSC48L2F1dGhvcj48YXV0aG9yPkJ1c2NoZXIsIEguPC9hdXRob3I+PGF1dGhvcj5MYWJh
YmlkaSwgSC48L2F1dGhvcj48YXV0aG9yPkFsIEFpdGhhbiwgQS48L2F1dGhvcj48YXV0aG9yPkFi
ZHVrYWhpbCwgUy4gQS4gSS48L2F1dGhvcj48YXV0aG9yPkpvc2UsIEouPC9hdXRob3I+PGF1dGhv
cj5BZmVzaCwgTC4gWS48L2F1dGhvcj48YXV0aG9yPkFsLURhd29vZCwgQS48L2F1dGhvcj48YXV0
aG9yPlNhdWRpIENyaXRpY2FsIENhcmUgVHJpYWxzIEdyb3VwPC9hdXRob3I+PC9hdXRob3JzPjwv
Y29udHJpYnV0b3JzPjxlZGl0aW9uPjIwMTkwMjE4PC9lZGl0aW9uPjxsYW5ndWFnZT5lbmc8L2xh
bmd1YWdlPjxhZGRlZC1kYXRlIGZvcm1hdD0idXRjIj4xNjMxMTc2NTU2PC9hZGRlZC1kYXRlPjxy
ZWYtdHlwZSBuYW1lPSJKb3VybmFsIEFydGljbGUiPjE3PC9yZWYtdHlwZT48YXV0aC1hZGRyZXNz
PkZyb20gdGhlIENvbGxlZ2Ugb2YgTWVkaWNpbmUsIEtpbmcgU2F1ZCBCaW4gQWJkdWxheml6IFVu
aXZlcnNpdHkgZm9yIEhlYWx0aCBTY2llbmNlcyAoWS5NLkEuLCBTLkouQS4sIFMuQS5JLkEuLCBB
LkEuLUQuKSwgdGhlIERlcGFydG1lbnRzIG9mIEludGVuc2l2ZSBDYXJlIChZLk0uQS4sIFMuSi5B
LiwgUy5BLkkuQS4sIEEuQS4tRC4pIGFuZCBFbWVyZ2VuY3kgTWVkaWNpbmUsIChTLkouQS4pLCBN
aW5pc3RyeSBvZiBOYXRpb25hbCBHdWFyZCBIZWFsdGggQWZmYWlycywgTWlsaXRhcnkgTWVkaWNh
bCBTZXJ2aWNlcywgTWluaXN0cnkgb2YgRGVmZW5zZSAoWS4gTWFuZG91cmFoKSwgdGhlIERlcGFy
dG1lbnQgb2YgSW50ZW5zaXZlIENhcmUgU2VydmljZXMsIFByaW5jZSBTdWx0YW4gTWlsaXRhcnkg
TWVkaWNhbCBDaXR5IChHLkEuQS4pLCB0aGUgRGVwYXJ0bWVudCBvZiBQdWxtb25hcnkgYW5kIENy
aXRpY2FsIENhcmUgTWVkaWNpbmUsIEtpbmcgRmFoYWQgTWVkaWNhbCBDaXR5IChNLkEuLCBILkwu
KSwgQ3JpdGljYWwgQ2FyZSBNZWRpY2luZSBEZXBhcnRtZW50LCBLaW5nIEZhaXNhbCBTcGVjaWFs
aXN0IEhvc3BpdGFsIGFuZCBSZXNlYXJjaCBDZW50ZXIgKEguSC4pLCBhbmQgdGhlIERlcGFydG1l
bnQgb2YgQmlvc3RhdGlzdGljcyBhbmQgQmlvaW5mb3JtYXRpY3MgKEouSi4pIGFuZCBSZXNlYXJj
aCBPZmZpY2UgKEwuWS5BLiksIEtpbmcgQWJkdWxsYWggSW50ZXJuYXRpb25hbCBNZWRpY2FsIFJl
c2VhcmNoIENlbnRlciAoWS5NLkEuLCBTLkouQS4sIFMuQS5JLkEuLCBBLkEuLUQuKSwgUml5YWRo
LCBDb2xsZWdlIG9mIE1lZGljaW5lLCBLaW5nIFNhdWQgQmluIEFiZHVsYXppeiBVbml2ZXJzaXR5
IGZvciBIZWFsdGggU2NpZW5jZXMsIEtpbmcgQWJkdWxsYWggSW50ZXJuYXRpb25hbCBNZWRpY2Fs
IFJlc2VhcmNoIENlbnRlciwgYW5kIHRoZSBJbnRlbnNpdmUgQ2FyZSBEZXBhcnRtZW50LCBNaW5p
c3RyeSBvZiBOYXRpb25hbCBHdWFyZCBIZWFsdGggQWZmYWlycyAoRi5BLi1ILiksIGFuZCBDcml0
aWNhbCBDYXJlIFNlY3Rpb24sIERlcGFydG1lbnQgb2YgTWVkaWNpbmUsIEtpbmcgRmFpc2FsIFNw
ZWNpYWxpc3QgSG9zcGl0YWwgYW5kIFJlc2VhcmNoIENlbnRlciAoSS5LLiksIEplZGRhaCwgdGhl
IERlcGFydG1lbnQgb2YgRW1lcmdlbmN5IGFuZCBDcml0aWNhbCBDYXJlIE1lZGljaW5lLCBDb2xs
ZWdlIG9mIE1lZGljaW5lLCBLaW5nIEZhaGQgSG9zcGl0YWwgb2YgdGhlIFVuaXZlcnNpdHksIElt
YW0gQWJkdWxyYWhtYW4gQmluIEZhaXNhbCBVbml2ZXJzaXR5IChNLlMuQS4pLCBEYW1tYW0sIHRo
ZSBEZXBhcnRtZW50IG9mIENyaXRpY2FsIENhcmUgTWVkaWNpbmUsIEtpbmcgS2hhbGlkIFVuaXZl
cnNpdHksIEFzaXIgQ2VudHJhbCBIb3NwaXRhbCAoQS5BLkIuKSwgQWJoYSwgYW5kIEtpbmcgU2F1
ZCBCaW4gQWJkdWxheml6IFVuaXZlcnNpdHkgZm9yIEhlYWx0aCBTY2llbmNlcywgS2luZyBBYmR1
bGxhaCBJbnRlcm5hdGlvbmFsIE1lZGljYWwgUmVzZWFyY2ggQ2VudGVyLCBhbmQgdGhlIEludGVu
c2l2ZSBDYXJlIERpdmlzaW9uLCBEZXBhcnRtZW50IG9mIE1lZGljaW5lLCBLaW5nIEFiZHVsYXpp
eiBIb3NwaXRhbCAoQS5BLkEuKSwgQWwgQWhzYSAtIGFsbCBpbiBTYXVkaSBBcmFiaWEmI3hEO1N0
LiBNaWNoYWVsJmFwb3M7cyBIb3NwaXRhbCwgTGkgS2EgU2hpbmcgS25vd2xlZGdlIEluc3RpdHV0
ZSAoSy5FLkEuQi4pLCB0aGUgRGVwYXJ0bWVudCBvZiBNZWRpY2luZSwgU2luYWkgSGVhbHRoIFN5
c3RlbSAoUy5NLiksIGFuZCBJbnRlcmRlcGFydG1lbnRhbCBEaXZpc2lvbiBvZiBDcml0aWNhbCBD
YXJlIE1lZGljaW5lLCBVbml2ZXJzaXR5IG9mIFRvcm9udG8gKEsuRS5BLkIsIFMuTS4pIC0gYWxs
IGluIFRvcm9udG8mI3hEO3RoZSBHZW9yZ2UgSW5zdGl0dXRlIGZvciBHbG9iYWwgSGVhbHRoIChT
LkYuKSwgdGhlIERlcGFydG1lbnQgb2YgSW50ZW5zaXZlIENhcmUgTWVkaWNpbmUsIENlbnRyZSBm
b3IgQXBwbGllZCBNZWRpY2FsIFJlc2VhcmNoLCBTdC4gVmluY2VudCZhcG9zO3MgSG9zcGl0YWwg
KEguQi4pLCBhbmQgdGhlIFVuaXZlcnNpdHkgb2YgTmV3IFNvdXRoIFdhbGVzLCBTeWRuZXkgKFMu
Ri4sIEguQi4pLCBhbmQgSW50ZW5zaXZlIENhcmUgRGVwYXJ0bWVudCwgR29zZm9yZCBIb3NwaXRh
bCwgR29zZm9yZCwgTlNXIChBLkcuKSAtIGFsbCBpbiBBdXN0cmFsaWEmI3hEO2FuZCB0aGUgRGVw
YXJ0bWVudCBvZiBBbmVzdGhlc2lvbG9neSBhbmQgQ3JpdGljYWwgQ2FyZSwgS2luZyBHZW9yZ2Um
YXBvcztzIE1lZGljYWwgVW5pdmVyc2l0eSwgTHVja25vdyAoWi5BLiksIGFuZCBJbnN0aXR1dGUg
b2YgQ3JpdGljYWwgQ2FyZSBhbmQgQW5lc3RoZXNpb2xvZ3ksIE1lZGFudGEtVGhlIE1lZGljaXR5
LCBHdXJnYW9uIChZLiBNZWh0YSkgLSBib3RoIGluIEluZGlhLjwvYXV0aC1hZGRyZXNzPjxyZWMt
bnVtYmVyPjI0MTwvcmVjLW51bWJlcj48bGFzdC11cGRhdGVkLWRhdGUgZm9ybWF0PSJ1dGMiPjE2
MzExNzY1NTY8L2xhc3QtdXBkYXRlZC1kYXRlPjxhY2Nlc3Npb24tbnVtPjMwNzc5NTMwPC9hY2Nl
c3Npb24tbnVtPjxlbGVjdHJvbmljLXJlc291cmNlLW51bT4xMC4xMDU2L05FSk1vYTE4MTYxNTA8
L2VsZWN0cm9uaWMtcmVzb3VyY2UtbnVtPjx2b2x1bWU+MzgwPC92b2x1bWU+PC9yZWNvcmQ+PC9D
aXRlPjwvRW5kTm90ZT5=
</w:fldData>
        </w:fldChar>
      </w:r>
      <w:r w:rsidR="00D837B4">
        <w:rPr>
          <w:rFonts w:ascii="Arial" w:hAnsi="Arial" w:cs="Arial"/>
          <w:bCs/>
          <w:color w:val="000000"/>
        </w:rPr>
        <w:instrText xml:space="preserve"> ADDIN EN.CITE </w:instrText>
      </w:r>
      <w:r w:rsidR="00D837B4">
        <w:rPr>
          <w:rFonts w:ascii="Arial" w:hAnsi="Arial" w:cs="Arial"/>
          <w:bCs/>
          <w:color w:val="000000"/>
        </w:rPr>
        <w:fldChar w:fldCharType="begin">
          <w:fldData xml:space="preserve">PEVuZE5vdGU+PENpdGU+PEF1dGhvcj5TaGFsaG91YjwvQXV0aG9yPjxZZWFyPjIwMjA8L1llYXI+
PElEVGV4dD5HcmFkdWF0ZWQgY29tcHJlc3Npb24gc3RvY2tpbmdzIGFzIGFkanV2YW50IHRvIHBo
YXJtYWNvLXRocm9tYm9wcm9waHlsYXhpcyBpbiBlbGVjdGl2ZSBzdXJnaWNhbCBwYXRpZW50cyAo
R0FQUyBzdHVkeSk6IHJhbmRvbWlzZWQgY29udHJvbGxlZCB0cmlhbDwvSURUZXh0PjxEaXNwbGF5
VGV4dD4oNSwgNik8L0Rpc3BsYXlUZXh0PjxyZWNvcmQ+PGRhdGVzPjxwdWItZGF0ZXM+PGRhdGU+
TWF5IDEzPC9kYXRlPjwvcHViLWRhdGVzPjx5ZWFyPjIwMjA8L3llYXI+PC9kYXRlcz48a2V5d29y
ZHM+PGtleXdvcmQ+QWRqdXZhbnRzLCBQaGFybWFjZXV0aWM8L2tleXdvcmQ+PGtleXdvcmQ+QWR1
bHQ8L2tleXdvcmQ+PGtleXdvcmQ+QWdlZDwva2V5d29yZD48a2V5d29yZD5BbnRpY29hZ3VsYW50
czwva2V5d29yZD48a2V5d29yZD5Db21iaW5lZCBNb2RhbGl0eSBUaGVyYXB5PC9rZXl3b3JkPjxr
ZXl3b3JkPkVsZWN0aXZlIFN1cmdpY2FsIFByb2NlZHVyZXM8L2tleXdvcmQ+PGtleXdvcmQ+RmVt
YWxlPC9rZXl3b3JkPjxrZXl3b3JkPkhlcGFyaW4sIExvdy1Nb2xlY3VsYXItV2VpZ2h0PC9rZXl3
b3JkPjxrZXl3b3JkPkh1bWFuczwva2V5d29yZD48a2V5d29yZD5NYWxlPC9rZXl3b3JkPjxrZXl3
b3JkPk1pZGRsZSBBZ2VkPC9rZXl3b3JkPjxrZXl3b3JkPlBvc3RvcGVyYXRpdmUgQ29tcGxpY2F0
aW9uczwva2V5d29yZD48a2V5d29yZD5TdG9ja2luZ3MsIENvbXByZXNzaW9uPC9rZXl3b3JkPjxr
ZXl3b3JkPlRyZWF0bWVudCBPdXRjb21lPC9rZXl3b3JkPjxrZXl3b3JkPlZlbm91cyBUaHJvbWJv
ZW1ib2xpc208L2tleXdvcmQ+PC9rZXl3b3Jkcz48dXJscz48cmVsYXRlZC11cmxzPjx1cmw+aHR0
cHM6Ly93d3cubmNiaS5ubG0ubmloLmdvdi9wdWJtZWQvMzI0MDQ0MzA8L3VybD48L3JlbGF0ZWQt
dXJscz48L3VybHM+PGlzYm4+MTc1Ni0xODMzPC9pc2JuPjxjdXN0b20yPlBNQzcyMTk1MTc8L2N1
c3RvbTI+PGN1c3RvbTE+Q29tcGV0aW5nIGludGVyZXN0czogQWxsIGF1dGhvcnMgaGF2ZSBjb21w
bGV0ZWQgdGhlIElDTUpFIHVuaWZvcm0gZGlzY2xvc3VyZSBmb3JtIGF0IHd3dy5pY21qZS5vcmcv
Y29pX2Rpc2Nsb3N1cmUucGRmIGFuZCBkZWNsYXJlOiBBSEQsIEJILCBKTiwgYW5kIEFCIGhhZCBm
aW5hbmNpYWwgc3VwcG9ydCBmcm9tIHRoZSBOYXRpb25hbCBJbnN0aXR1dGUgZm9yIEhlYWx0aCBS
ZXNlYXJjaCBIZWFsdGggVGVjaG5vbG9neSBBc3Nlc3NtZW50IFByb2dyYW1tZSAoTklIUiBIVEEp
IGFuZCBJbXBlcmlhbCBDb2xsZWdlIExvbmRvbiBmb3IgdGhlIHN1Ym1pdHRlZCB3b3JrOyBBSEQg
cmVwb3J0cyBncmFudHMgZnJvbSBOSUhSLCBUaGUgU3Ryb2tlIEFzc29jaWF0aW9uLCBUaGUgR3Jh
aGFtLURpeG9uIENoYXJpdGFibGUgVHJ1c3QsIFNpciBIYWxsZXkgU3Rld2FydCBUcnVzdCwgVGhl
IEogUCBNb3VsdG9uIENoYXJpdGFibGUgRm91bmRhdGlvbiwgTGFib3JhdG9pcmVzIFVyZ28sIGFu
ZCBBY3RlZ3kgSGVhbHRoIGR1cmluZyB0aGUgY29uZHVjdCBvZiB0aGUgc3R1ZHksIG5vbmUgb2Yg
d2hpY2ggaXMgcmVsYXRlZCB0byB0aGUgc3VibWl0dGVkIHdvcms7IEpTIHJlcG9ydHMgZ3JhbnRz
IGZyb20gTklIUiBkdXJpbmcgdGhlIGNvbmR1Y3Qgb2YgdGhpcyBzdHVkeTsgTVNHIHJlcG9ydHMg
Z3JhbnRzIGZyb20gTklIUiwgZHVyaW5nIHRoZSBjb25kdWN0IG9mIHRoZSBzdHVkeSwgcGVyc29u
YWwgZmVlcyBhbmQgb3RoZXIgZnJvbSBNZWR0cm9uaWMsIHBlcnNvbmFsIGZlZXMgYW5kIG90aGVy
IGZyb20gQ29vayBNZWRpY2FsLCBncmFudHMgZnJvbSBMYWJvcmF0b2lyZXMgVXJnbyBvdXRzaWRl
IHRoZSBzdWJtaXR0ZWQgd29yazsgSk4gcmVwb3J0cyBtZW1iZXJzaGlwIG9mIHRoZSBmb2xsb3dp
bmcgTklIUiBib2FyZHM6IENvbW1pc3Npb25pbmcgUHJpb3JpdHkgUmV2aWV3IERlY2lzaW9uLW1h
a2luZyBjb21taXR0ZWUgKDIwMTUpLCBIZWFsdGggVGVjaG5vbG9neSBBc3Nlc3NtZW50IChIVEEp
IENvbW1pc3Npb25pbmcgQm9hcmQgKDIwMTAtMjAxNiksIEhUQSBDb21taXNzaW9uaW5nIFN1Yi1C
b2FyZCAoRXhwcmVzc2lvbiBvZiBJbnRlcmVzdCkgKDIwMTQpLCBIVEEgRnVuZGluZyBCb2FyZHMg
UG9saWN5IEdyb3VwICgyMDE2LTIwMTkpLCBIVEEgR2VuZXJhbCBCb2FyZCAoMjAxNi0yMDE5KSwg
SFRBIFBvc3QtQm9hcmQgZnVuZGluZyB0ZWxlY29uZmVyZW5jZSAoMjAxNi0yMDE5KSwgTklIUiBD
bGluaWNhbCBUcmlhbHMgVW5pdCBTdGFuZGluZyBBZHZpc29yeSBDb21taXR0ZWUgKDIwMTgtcHJl
c2VudCksIE5JSFIgSFRBIGFuZCBFZmZpY2FjeSBhbmQgTWVjaGFuaXNtIEV2YWx1YXRpb24gRWRp
dG9yaWFsIEJvYXJkICgyMDE0LTIwMTkpLCBQcmUtZXhwb3N1cmUgUHJvcGh5bGF4aXMgSW1wYWN0
IFJldmlldyBQYW5lbCAoMjAxNyk7IG5vIG90aGVyIHJlbGF0aW9uc2hpcHMgb3IgYWN0aXZpdGll
cyB0aGF0IGNvdWxkIGFwcGVhciB0byBoYXZlIGluZmx1ZW5jZWQgdGhlIHN1Ym1pdHRlZCB3b3Jr
LjwvY3VzdG9tMT48dGl0bGVzPjx0aXRsZT5HcmFkdWF0ZWQgY29tcHJlc3Npb24gc3RvY2tpbmdz
IGFzIGFkanV2YW50IHRvIHBoYXJtYWNvLXRocm9tYm9wcm9waHlsYXhpcyBpbiBlbGVjdGl2ZSBz
dXJnaWNhbCBwYXRpZW50cyAoR0FQUyBzdHVkeSk6IHJhbmRvbWlzZWQgY29udHJvbGxlZCB0cmlh
bDwvdGl0bGU+PHNlY29uZGFyeS10aXRsZT5CTUo8L3NlY29uZGFyeS10aXRsZT48L3RpdGxlcz48
cGFnZXM+bTEzMDk8L3BhZ2VzPjxjb250cmlidXRvcnM+PGF1dGhvcnM+PGF1dGhvcj5TaGFsaG91
YiwgSi48L2F1dGhvcj48YXV0aG9yPkxhd3RvbiwgUi48L2F1dGhvcj48YXV0aG9yPkh1ZHNvbiwg
Si48L2F1dGhvcj48YXV0aG9yPkJha2VyLCBDLjwvYXV0aG9yPjxhdXRob3I+QnJhZGJ1cnksIEEu
PC9hdXRob3I+PGF1dGhvcj5EaGlsbG9uLCBLLjwvYXV0aG9yPjxhdXRob3I+RXZlcmluZ3Rvbiwg
VC48L2F1dGhvcj48YXV0aG9yPkdvaGVsLCBNLiBTLjwvYXV0aG9yPjxhdXRob3I+SGFtYWR5LCBa
LjwvYXV0aG9yPjxhdXRob3I+SHVudCwgQi4gSi48L2F1dGhvcj48YXV0aG9yPlN0YW5zYnksIEcu
PC9hdXRob3I+PGF1dGhvcj5XYXJ3aWNrLCBELjwvYXV0aG9yPjxhdXRob3I+Tm9ycmllLCBKLjwv
YXV0aG9yPjxhdXRob3I+RGF2aWVzLCBBLiBILjwvYXV0aG9yPjxhdXRob3I+R0FQUyB0cmlhbCBp
bnZlc3RpZ2F0b3JzPC9hdXRob3I+PC9hdXRob3JzPjwvY29udHJpYnV0b3JzPjxlZGl0aW9uPjIw
MjAwNTEzPC9lZGl0aW9uPjxsYW5ndWFnZT5lbmc8L2xhbmd1YWdlPjxhZGRlZC1kYXRlIGZvcm1h
dD0idXRjIj4xNjMxMTc2NjMwPC9hZGRlZC1kYXRlPjxyZWYtdHlwZSBuYW1lPSJKb3VybmFsIEFy
dGljbGUiPjE3PC9yZWYtdHlwZT48YXV0aC1hZGRyZXNzPkRlcGFydG1lbnQgb2YgU3VyZ2VyeSBh
bmQgQ2FuY2VyLCBJbXBlcmlhbCBDb2xsZWdlIExvbmRvbiAmYW1wOyBJbXBlcmlhbCBWYXNjdWxh
ciBVbml0LCBJbXBlcmlhbCBDb2xsZWdlIEhlYWx0aGNhcmUgTkhTIFRydXN0LCBMb25kb24gVzYg
OFJGLCBVSy4gSGVhbHRoIFNlcnZpY2VzIFJlc2VhcmNoIFVuaXQsIFVuaXZlcnNpdHkgb2YgQWJl
cmRlZW4sIEhlYWx0aCBTY2llbmNlcyBCdWlsZGluZywgRm9yZXN0ZXJoaWxsLCBBYmVyZGVlbiwg
VUsuIERlcGFydG1lbnQgb2YgQ2FyZGlvbG9neSwgSW1wZXJpYWwgQ29sbGVnZSBIZWFsdGhjYXJl
IE5IUyBUcnVzdCwgTG9uZG9uLCBVSy4gVW5pdmVyc2l0eSBvZiBCaXJtaW5naGFtICZhbXA7IFVu
aXZlcnNpdHkgSG9zcGl0YWxzIEJpcm1pbmdoYW0gTkhTIEZvdW5kYXRpb24gVHJ1c3QsIEJpcm1p
bmdoYW0sIFVLLiBIYW1wc2hpcmUgSG9zcGl0YWxzIE5IUyBGb3VuZGF0aW9uIFRydXN0LCBIYW1w
c2hpcmUsIFVLLiBDYW1icmlkZ2UgVW5pdmVyc2l0eSBIb3NwaXRhbHMgTkhTIEZvdW5kYXRpb24g
VHJ1c3QsIENhbWJyaWRnZSwgVUsuIFVuaXZlcnNpdHkgSG9zcGl0YWwgU291dGhhbXB0b24gTkhT
IEZvdW5kYXRpb24gVHJ1c3QsIFNvdXRoYW1wdG9uLCBVSy4gR3V5JmFwb3M7cyBhbmQgU3QgVGhv
bWFzJmFwb3M7IE5IUyBGb3VuZGF0aW9uIFRydXN0LCBMb25kb24sIFVLLiBOZXdjYXN0bGUgVXBv
biBUeW5lIEhvc3BpdGFscyBOSFMgRm91bmRhdGlvbiBUcnVzdCwgTmV3Y2FzdGxlLCBVSy4gRWRp
bmJ1cmdoIENsaW5pY2FsIFRyaWFscyBVbml0LCBVc2hlciBJbnN0aXR1dGUsIFVuaXZlcnNpdHkg
b2YgRWRpbmJ1cmdoLCBFZGluYnVyZ2gsIFVLLiBEZXBhcnRtZW50IG9mIFN1cmdlcnkgYW5kIENh
bmNlciwgSW1wZXJpYWwgQ29sbGVnZSBMb25kb24gJmFtcDsgSW1wZXJpYWwgVmFzY3VsYXIgVW5p
dCwgSW1wZXJpYWwgQ29sbGVnZSBIZWFsdGhjYXJlIE5IUyBUcnVzdCwgTG9uZG9uIFc2IDhSRiwg
VUsgYS5oLmRhdmllc0BpbXBlcmlhbC5hYy51ay48L2F1dGgtYWRkcmVzcz48cmVjLW51bWJlcj4y
NDI8L3JlYy1udW1iZXI+PGxhc3QtdXBkYXRlZC1kYXRlIGZvcm1hdD0idXRjIj4xNjMxMTc2NjMw
PC9sYXN0LXVwZGF0ZWQtZGF0ZT48YWNjZXNzaW9uLW51bT4zMjQwNDQzMDwvYWNjZXNzaW9uLW51
bT48ZWxlY3Ryb25pYy1yZXNvdXJjZS1udW0+MTAuMTEzNi9ibWoubTEzMDk8L2VsZWN0cm9uaWMt
cmVzb3VyY2UtbnVtPjx2b2x1bWU+MzY5PC92b2x1bWU+PC9yZWNvcmQ+PC9DaXRlPjxDaXRlPjxB
dXRob3I+QXJhYmk8L0F1dGhvcj48WWVhcj4yMDE5PC9ZZWFyPjxJRFRleHQ+QWRqdW5jdGl2ZSBJ
bnRlcm1pdHRlbnQgUG5ldW1hdGljIENvbXByZXNzaW9uIGZvciBWZW5vdXMgVGhyb21ib3Byb3Bo
eWxheGlzPC9JRFRleHQ+PHJlY29yZD48ZGF0ZXM+PHB1Yi1kYXRlcz48ZGF0ZT4wNCAwNDwvZGF0
ZT48L3B1Yi1kYXRlcz48eWVhcj4yMDE5PC95ZWFyPjwvZGF0ZXM+PGtleXdvcmRzPjxrZXl3b3Jk
PkFkb2xlc2NlbnQ8L2tleXdvcmQ+PGtleXdvcmQ+QWR1bHQ8L2tleXdvcmQ+PGtleXdvcmQ+QW50
aWNvYWd1bGFudHM8L2tleXdvcmQ+PGtleXdvcmQ+Q29tYmluZWQgTW9kYWxpdHkgVGhlcmFweTwv
a2V5d29yZD48a2V5d29yZD5GZW1hbGU8L2tleXdvcmQ+PGtleXdvcmQ+SGVwYXJpbjwva2V5d29y
ZD48a2V5d29yZD5IZXBhcmluLCBMb3ctTW9sZWN1bGFyLVdlaWdodDwva2V5d29yZD48a2V5d29y
ZD5Ib3NwaXRhbCBNb3J0YWxpdHk8L2tleXdvcmQ+PGtleXdvcmQ+SHVtYW5zPC9rZXl3b3JkPjxr
ZXl3b3JkPkluY2lkZW5jZTwva2V5d29yZD48a2V5d29yZD5JbnRlbnNpdmUgQ2FyZSBVbml0czwv
a2V5d29yZD48a2V5d29yZD5JbnRlcm1pdHRlbnQgUG5ldW1hdGljIENvbXByZXNzaW9uIERldmlj
ZXM8L2tleXdvcmQ+PGtleXdvcmQ+S2FwbGFuLU1laWVyIEVzdGltYXRlPC9rZXl3b3JkPjxrZXl3
b3JkPkxvd2VyIEV4dHJlbWl0eTwva2V5d29yZD48a2V5d29yZD5NYWxlPC9rZXl3b3JkPjxrZXl3
b3JkPk1pZGRsZSBBZ2VkPC9rZXl3b3JkPjxrZXl3b3JkPlRyZWF0bWVudCBPdXRjb21lPC9rZXl3
b3JkPjxrZXl3b3JkPlVsdHJhc29ub2dyYXBoeTwva2V5d29yZD48a2V5d29yZD5WZW5vdXMgVGhy
b21ib2VtYm9saXNtPC9rZXl3b3JkPjxrZXl3b3JkPlZlbm91cyBUaHJvbWJvc2lzPC9rZXl3b3Jk
Pjwva2V5d29yZHM+PHVybHM+PHJlbGF0ZWQtdXJscz48dXJsPmh0dHBzOi8vd3d3Lm5jYmkubmxt
Lm5paC5nb3YvcHVibWVkLzMwNzc5NTMwPC91cmw+PC9yZWxhdGVkLXVybHM+PC91cmxzPjxpc2Ju
PjE1MzMtNDQwNjwvaXNibj48dGl0bGVzPjx0aXRsZT5BZGp1bmN0aXZlIEludGVybWl0dGVudCBQ
bmV1bWF0aWMgQ29tcHJlc3Npb24gZm9yIFZlbm91cyBUaHJvbWJvcHJvcGh5bGF4aXM8L3RpdGxl
PjxzZWNvbmRhcnktdGl0bGU+TiBFbmdsIEogTWVkPC9zZWNvbmRhcnktdGl0bGU+PC90aXRsZXM+
PHBhZ2VzPjEzMDUtMTMxNTwvcGFnZXM+PG51bWJlcj4xNDwvbnVtYmVyPjxjb250cmlidXRvcnM+
PGF1dGhvcnM+PGF1dGhvcj5BcmFiaSwgWS4gTS48L2F1dGhvcj48YXV0aG9yPkFsLUhhbWVlZCwg
Ri48L2F1dGhvcj48YXV0aG9yPkJ1cm5zLCBLLiBFLiBBLjwvYXV0aG9yPjxhdXRob3I+TWVodGEs
IFMuPC9hdXRob3I+PGF1dGhvcj5BbHNvbGFteSwgUy4gSi48L2F1dGhvcj48YXV0aG9yPkFsc2hh
aHJhbmksIE0uIFMuPC9hdXRob3I+PGF1dGhvcj5NYW5kb3VyYWgsIFkuPC9hdXRob3I+PGF1dGhv
cj5BbG1la2hsYWZpLCBHLiBBLjwvYXV0aG9yPjxhdXRob3I+QWxtYWFuaSwgTS48L2F1dGhvcj48
YXV0aG9yPkFsIEJzaGFic2hlLCBBLjwvYXV0aG9yPjxhdXRob3I+RmluZmVyLCBTLjwvYXV0aG9y
PjxhdXRob3I+QXJzaGFkLCBaLjwvYXV0aG9yPjxhdXRob3I+S2hhbGlkLCBJLjwvYXV0aG9yPjxh
dXRob3I+TWVodGEsIFkuPC9hdXRob3I+PGF1dGhvcj5HYXVyLCBBLjwvYXV0aG9yPjxhdXRob3I+
SGF3YSwgSC48L2F1dGhvcj48YXV0aG9yPkJ1c2NoZXIsIEguPC9hdXRob3I+PGF1dGhvcj5MYWJh
YmlkaSwgSC48L2F1dGhvcj48YXV0aG9yPkFsIEFpdGhhbiwgQS48L2F1dGhvcj48YXV0aG9yPkFi
ZHVrYWhpbCwgUy4gQS4gSS48L2F1dGhvcj48YXV0aG9yPkpvc2UsIEouPC9hdXRob3I+PGF1dGhv
cj5BZmVzaCwgTC4gWS48L2F1dGhvcj48YXV0aG9yPkFsLURhd29vZCwgQS48L2F1dGhvcj48YXV0
aG9yPlNhdWRpIENyaXRpY2FsIENhcmUgVHJpYWxzIEdyb3VwPC9hdXRob3I+PC9hdXRob3JzPjwv
Y29udHJpYnV0b3JzPjxlZGl0aW9uPjIwMTkwMjE4PC9lZGl0aW9uPjxsYW5ndWFnZT5lbmc8L2xh
bmd1YWdlPjxhZGRlZC1kYXRlIGZvcm1hdD0idXRjIj4xNjMxMTc2NTU2PC9hZGRlZC1kYXRlPjxy
ZWYtdHlwZSBuYW1lPSJKb3VybmFsIEFydGljbGUiPjE3PC9yZWYtdHlwZT48YXV0aC1hZGRyZXNz
PkZyb20gdGhlIENvbGxlZ2Ugb2YgTWVkaWNpbmUsIEtpbmcgU2F1ZCBCaW4gQWJkdWxheml6IFVu
aXZlcnNpdHkgZm9yIEhlYWx0aCBTY2llbmNlcyAoWS5NLkEuLCBTLkouQS4sIFMuQS5JLkEuLCBB
LkEuLUQuKSwgdGhlIERlcGFydG1lbnRzIG9mIEludGVuc2l2ZSBDYXJlIChZLk0uQS4sIFMuSi5B
LiwgUy5BLkkuQS4sIEEuQS4tRC4pIGFuZCBFbWVyZ2VuY3kgTWVkaWNpbmUsIChTLkouQS4pLCBN
aW5pc3RyeSBvZiBOYXRpb25hbCBHdWFyZCBIZWFsdGggQWZmYWlycywgTWlsaXRhcnkgTWVkaWNh
bCBTZXJ2aWNlcywgTWluaXN0cnkgb2YgRGVmZW5zZSAoWS4gTWFuZG91cmFoKSwgdGhlIERlcGFy
dG1lbnQgb2YgSW50ZW5zaXZlIENhcmUgU2VydmljZXMsIFByaW5jZSBTdWx0YW4gTWlsaXRhcnkg
TWVkaWNhbCBDaXR5IChHLkEuQS4pLCB0aGUgRGVwYXJ0bWVudCBvZiBQdWxtb25hcnkgYW5kIENy
aXRpY2FsIENhcmUgTWVkaWNpbmUsIEtpbmcgRmFoYWQgTWVkaWNhbCBDaXR5IChNLkEuLCBILkwu
KSwgQ3JpdGljYWwgQ2FyZSBNZWRpY2luZSBEZXBhcnRtZW50LCBLaW5nIEZhaXNhbCBTcGVjaWFs
aXN0IEhvc3BpdGFsIGFuZCBSZXNlYXJjaCBDZW50ZXIgKEguSC4pLCBhbmQgdGhlIERlcGFydG1l
bnQgb2YgQmlvc3RhdGlzdGljcyBhbmQgQmlvaW5mb3JtYXRpY3MgKEouSi4pIGFuZCBSZXNlYXJj
aCBPZmZpY2UgKEwuWS5BLiksIEtpbmcgQWJkdWxsYWggSW50ZXJuYXRpb25hbCBNZWRpY2FsIFJl
c2VhcmNoIENlbnRlciAoWS5NLkEuLCBTLkouQS4sIFMuQS5JLkEuLCBBLkEuLUQuKSwgUml5YWRo
LCBDb2xsZWdlIG9mIE1lZGljaW5lLCBLaW5nIFNhdWQgQmluIEFiZHVsYXppeiBVbml2ZXJzaXR5
IGZvciBIZWFsdGggU2NpZW5jZXMsIEtpbmcgQWJkdWxsYWggSW50ZXJuYXRpb25hbCBNZWRpY2Fs
IFJlc2VhcmNoIENlbnRlciwgYW5kIHRoZSBJbnRlbnNpdmUgQ2FyZSBEZXBhcnRtZW50LCBNaW5p
c3RyeSBvZiBOYXRpb25hbCBHdWFyZCBIZWFsdGggQWZmYWlycyAoRi5BLi1ILiksIGFuZCBDcml0
aWNhbCBDYXJlIFNlY3Rpb24sIERlcGFydG1lbnQgb2YgTWVkaWNpbmUsIEtpbmcgRmFpc2FsIFNw
ZWNpYWxpc3QgSG9zcGl0YWwgYW5kIFJlc2VhcmNoIENlbnRlciAoSS5LLiksIEplZGRhaCwgdGhl
IERlcGFydG1lbnQgb2YgRW1lcmdlbmN5IGFuZCBDcml0aWNhbCBDYXJlIE1lZGljaW5lLCBDb2xs
ZWdlIG9mIE1lZGljaW5lLCBLaW5nIEZhaGQgSG9zcGl0YWwgb2YgdGhlIFVuaXZlcnNpdHksIElt
YW0gQWJkdWxyYWhtYW4gQmluIEZhaXNhbCBVbml2ZXJzaXR5IChNLlMuQS4pLCBEYW1tYW0sIHRo
ZSBEZXBhcnRtZW50IG9mIENyaXRpY2FsIENhcmUgTWVkaWNpbmUsIEtpbmcgS2hhbGlkIFVuaXZl
cnNpdHksIEFzaXIgQ2VudHJhbCBIb3NwaXRhbCAoQS5BLkIuKSwgQWJoYSwgYW5kIEtpbmcgU2F1
ZCBCaW4gQWJkdWxheml6IFVuaXZlcnNpdHkgZm9yIEhlYWx0aCBTY2llbmNlcywgS2luZyBBYmR1
bGxhaCBJbnRlcm5hdGlvbmFsIE1lZGljYWwgUmVzZWFyY2ggQ2VudGVyLCBhbmQgdGhlIEludGVu
c2l2ZSBDYXJlIERpdmlzaW9uLCBEZXBhcnRtZW50IG9mIE1lZGljaW5lLCBLaW5nIEFiZHVsYXpp
eiBIb3NwaXRhbCAoQS5BLkEuKSwgQWwgQWhzYSAtIGFsbCBpbiBTYXVkaSBBcmFiaWEmI3hEO1N0
LiBNaWNoYWVsJmFwb3M7cyBIb3NwaXRhbCwgTGkgS2EgU2hpbmcgS25vd2xlZGdlIEluc3RpdHV0
ZSAoSy5FLkEuQi4pLCB0aGUgRGVwYXJ0bWVudCBvZiBNZWRpY2luZSwgU2luYWkgSGVhbHRoIFN5
c3RlbSAoUy5NLiksIGFuZCBJbnRlcmRlcGFydG1lbnRhbCBEaXZpc2lvbiBvZiBDcml0aWNhbCBD
YXJlIE1lZGljaW5lLCBVbml2ZXJzaXR5IG9mIFRvcm9udG8gKEsuRS5BLkIsIFMuTS4pIC0gYWxs
IGluIFRvcm9udG8mI3hEO3RoZSBHZW9yZ2UgSW5zdGl0dXRlIGZvciBHbG9iYWwgSGVhbHRoIChT
LkYuKSwgdGhlIERlcGFydG1lbnQgb2YgSW50ZW5zaXZlIENhcmUgTWVkaWNpbmUsIENlbnRyZSBm
b3IgQXBwbGllZCBNZWRpY2FsIFJlc2VhcmNoLCBTdC4gVmluY2VudCZhcG9zO3MgSG9zcGl0YWwg
KEguQi4pLCBhbmQgdGhlIFVuaXZlcnNpdHkgb2YgTmV3IFNvdXRoIFdhbGVzLCBTeWRuZXkgKFMu
Ri4sIEguQi4pLCBhbmQgSW50ZW5zaXZlIENhcmUgRGVwYXJ0bWVudCwgR29zZm9yZCBIb3NwaXRh
bCwgR29zZm9yZCwgTlNXIChBLkcuKSAtIGFsbCBpbiBBdXN0cmFsaWEmI3hEO2FuZCB0aGUgRGVw
YXJ0bWVudCBvZiBBbmVzdGhlc2lvbG9neSBhbmQgQ3JpdGljYWwgQ2FyZSwgS2luZyBHZW9yZ2Um
YXBvcztzIE1lZGljYWwgVW5pdmVyc2l0eSwgTHVja25vdyAoWi5BLiksIGFuZCBJbnN0aXR1dGUg
b2YgQ3JpdGljYWwgQ2FyZSBhbmQgQW5lc3RoZXNpb2xvZ3ksIE1lZGFudGEtVGhlIE1lZGljaXR5
LCBHdXJnYW9uIChZLiBNZWh0YSkgLSBib3RoIGluIEluZGlhLjwvYXV0aC1hZGRyZXNzPjxyZWMt
bnVtYmVyPjI0MTwvcmVjLW51bWJlcj48bGFzdC11cGRhdGVkLWRhdGUgZm9ybWF0PSJ1dGMiPjE2
MzExNzY1NTY8L2xhc3QtdXBkYXRlZC1kYXRlPjxhY2Nlc3Npb24tbnVtPjMwNzc5NTMwPC9hY2Nl
c3Npb24tbnVtPjxlbGVjdHJvbmljLXJlc291cmNlLW51bT4xMC4xMDU2L05FSk1vYTE4MTYxNTA8
L2VsZWN0cm9uaWMtcmVzb3VyY2UtbnVtPjx2b2x1bWU+MzgwPC92b2x1bWU+PC9yZWNvcmQ+PC9D
aXRlPjwvRW5kTm90ZT5=
</w:fldData>
        </w:fldChar>
      </w:r>
      <w:r w:rsidR="00D837B4">
        <w:rPr>
          <w:rFonts w:ascii="Arial" w:hAnsi="Arial" w:cs="Arial"/>
          <w:bCs/>
          <w:color w:val="000000"/>
        </w:rPr>
        <w:instrText xml:space="preserve"> ADDIN EN.CITE.DATA </w:instrText>
      </w:r>
      <w:r w:rsidR="00D837B4">
        <w:rPr>
          <w:rFonts w:ascii="Arial" w:hAnsi="Arial" w:cs="Arial"/>
          <w:bCs/>
          <w:color w:val="000000"/>
        </w:rPr>
      </w:r>
      <w:r w:rsidR="00D837B4">
        <w:rPr>
          <w:rFonts w:ascii="Arial" w:hAnsi="Arial" w:cs="Arial"/>
          <w:bCs/>
          <w:color w:val="000000"/>
        </w:rPr>
        <w:fldChar w:fldCharType="end"/>
      </w:r>
      <w:r w:rsidR="00D837B4">
        <w:rPr>
          <w:rFonts w:ascii="Arial" w:hAnsi="Arial" w:cs="Arial"/>
          <w:bCs/>
          <w:color w:val="000000"/>
        </w:rPr>
      </w:r>
      <w:r w:rsidR="00D837B4">
        <w:rPr>
          <w:rFonts w:ascii="Arial" w:hAnsi="Arial" w:cs="Arial"/>
          <w:bCs/>
          <w:color w:val="000000"/>
        </w:rPr>
        <w:fldChar w:fldCharType="separate"/>
      </w:r>
      <w:r w:rsidR="00D837B4">
        <w:rPr>
          <w:rFonts w:ascii="Arial" w:hAnsi="Arial" w:cs="Arial"/>
          <w:bCs/>
          <w:noProof/>
          <w:color w:val="000000"/>
        </w:rPr>
        <w:t>(5, 6)</w:t>
      </w:r>
      <w:r w:rsidR="00D837B4">
        <w:rPr>
          <w:rFonts w:ascii="Arial" w:hAnsi="Arial" w:cs="Arial"/>
          <w:bCs/>
          <w:color w:val="000000"/>
        </w:rPr>
        <w:fldChar w:fldCharType="end"/>
      </w:r>
    </w:p>
    <w:p w14:paraId="09D7E5E2" w14:textId="77777777" w:rsidR="00C1028E" w:rsidRPr="00BD32D5" w:rsidRDefault="00C1028E" w:rsidP="004A48A8">
      <w:pPr>
        <w:pStyle w:val="Header"/>
        <w:tabs>
          <w:tab w:val="clear" w:pos="4153"/>
          <w:tab w:val="clear" w:pos="8306"/>
        </w:tabs>
        <w:jc w:val="both"/>
        <w:rPr>
          <w:rFonts w:ascii="Arial" w:hAnsi="Arial" w:cs="Arial"/>
          <w:color w:val="000000"/>
        </w:rPr>
      </w:pPr>
    </w:p>
    <w:p w14:paraId="3A9ACCB1" w14:textId="0AB2E5D5" w:rsidR="00C1028E" w:rsidRPr="00BD32D5" w:rsidRDefault="00BA5B5D" w:rsidP="004A48A8">
      <w:pPr>
        <w:pStyle w:val="Header"/>
        <w:tabs>
          <w:tab w:val="clear" w:pos="4153"/>
          <w:tab w:val="clear" w:pos="8306"/>
        </w:tabs>
        <w:jc w:val="both"/>
        <w:rPr>
          <w:rFonts w:ascii="Arial" w:hAnsi="Arial" w:cs="Arial"/>
          <w:b/>
          <w:color w:val="000000"/>
        </w:rPr>
      </w:pPr>
      <w:r w:rsidRPr="00BD32D5">
        <w:rPr>
          <w:rFonts w:ascii="Arial" w:hAnsi="Arial" w:cs="Arial"/>
          <w:b/>
          <w:color w:val="000000"/>
        </w:rPr>
        <w:t>1.3</w:t>
      </w:r>
      <w:r w:rsidRPr="00BD32D5">
        <w:rPr>
          <w:rFonts w:ascii="Arial" w:hAnsi="Arial" w:cs="Arial"/>
          <w:b/>
          <w:color w:val="000000"/>
        </w:rPr>
        <w:tab/>
      </w:r>
      <w:r w:rsidR="00C1028E" w:rsidRPr="00946039">
        <w:rPr>
          <w:rFonts w:ascii="Arial" w:hAnsi="Arial" w:cs="Arial"/>
          <w:b/>
          <w:color w:val="000000"/>
        </w:rPr>
        <w:t>Rationale</w:t>
      </w:r>
      <w:r w:rsidR="005B52AE" w:rsidRPr="00D837B4">
        <w:rPr>
          <w:rFonts w:ascii="Arial" w:hAnsi="Arial" w:cs="Arial"/>
          <w:b/>
          <w:color w:val="000000"/>
        </w:rPr>
        <w:t xml:space="preserve"> for innovation</w:t>
      </w:r>
    </w:p>
    <w:p w14:paraId="3244D4D0" w14:textId="77777777" w:rsidR="00335E0B" w:rsidRDefault="00335E0B" w:rsidP="004A48A8">
      <w:pPr>
        <w:pStyle w:val="Header"/>
        <w:jc w:val="both"/>
        <w:rPr>
          <w:rFonts w:ascii="Arial" w:hAnsi="Arial" w:cs="Arial"/>
          <w:color w:val="000000"/>
        </w:rPr>
      </w:pPr>
    </w:p>
    <w:p w14:paraId="3DC9CB4A" w14:textId="49039C00" w:rsidR="00BA5B5D" w:rsidRPr="00946039" w:rsidRDefault="005B52AE" w:rsidP="004A48A8">
      <w:pPr>
        <w:pStyle w:val="Header"/>
        <w:jc w:val="both"/>
        <w:rPr>
          <w:rFonts w:ascii="Arial" w:hAnsi="Arial" w:cs="Arial"/>
          <w:color w:val="000000"/>
        </w:rPr>
      </w:pPr>
      <w:r w:rsidRPr="00946039">
        <w:rPr>
          <w:rFonts w:ascii="Arial" w:hAnsi="Arial" w:cs="Arial"/>
          <w:color w:val="000000"/>
        </w:rPr>
        <w:t xml:space="preserve">Blood flow through the leg veins is usually propelled by regular contraction of muscles, particularly those in the calf.  In health, walking and associated activities of daily living easily facilitate this venous flow.  Hospitalised </w:t>
      </w:r>
      <w:r w:rsidR="008732A1" w:rsidRPr="00946039">
        <w:rPr>
          <w:rFonts w:ascii="Arial" w:hAnsi="Arial" w:cs="Arial"/>
          <w:color w:val="000000"/>
        </w:rPr>
        <w:t>patients,</w:t>
      </w:r>
      <w:r w:rsidRPr="00946039">
        <w:rPr>
          <w:rFonts w:ascii="Arial" w:hAnsi="Arial" w:cs="Arial"/>
          <w:color w:val="000000"/>
        </w:rPr>
        <w:t xml:space="preserve"> </w:t>
      </w:r>
      <w:r w:rsidR="008732A1" w:rsidRPr="00946039">
        <w:rPr>
          <w:rFonts w:ascii="Arial" w:hAnsi="Arial" w:cs="Arial"/>
          <w:color w:val="000000"/>
        </w:rPr>
        <w:t>however,</w:t>
      </w:r>
      <w:r w:rsidRPr="00946039">
        <w:rPr>
          <w:rFonts w:ascii="Arial" w:hAnsi="Arial" w:cs="Arial"/>
          <w:color w:val="000000"/>
        </w:rPr>
        <w:t xml:space="preserve"> are often immobilised by their illness, n</w:t>
      </w:r>
      <w:r w:rsidR="008732A1" w:rsidRPr="00946039">
        <w:rPr>
          <w:rFonts w:ascii="Arial" w:hAnsi="Arial" w:cs="Arial"/>
          <w:color w:val="000000"/>
        </w:rPr>
        <w:t>one</w:t>
      </w:r>
      <w:r w:rsidRPr="00946039">
        <w:rPr>
          <w:rFonts w:ascii="Arial" w:hAnsi="Arial" w:cs="Arial"/>
          <w:color w:val="000000"/>
        </w:rPr>
        <w:t xml:space="preserve"> more so than those suffering critical illness requiring admission to intensive care.</w:t>
      </w:r>
    </w:p>
    <w:p w14:paraId="759EA8CC" w14:textId="62BE864E" w:rsidR="00BA5B5D" w:rsidRPr="00946039" w:rsidRDefault="00BA5B5D" w:rsidP="00BD13AC">
      <w:pPr>
        <w:pStyle w:val="Header"/>
        <w:rPr>
          <w:rFonts w:ascii="Arial" w:hAnsi="Arial" w:cs="Arial"/>
          <w:color w:val="000000"/>
        </w:rPr>
      </w:pPr>
    </w:p>
    <w:p w14:paraId="42334ECE" w14:textId="36453D25" w:rsidR="00BA5B5D" w:rsidRPr="00946039" w:rsidRDefault="00BA5B5D" w:rsidP="004A48A8">
      <w:pPr>
        <w:pStyle w:val="Header"/>
        <w:jc w:val="both"/>
        <w:rPr>
          <w:rFonts w:ascii="Arial" w:hAnsi="Arial" w:cs="Arial"/>
          <w:color w:val="000000"/>
        </w:rPr>
      </w:pPr>
      <w:r w:rsidRPr="00946039">
        <w:rPr>
          <w:rFonts w:ascii="Arial" w:hAnsi="Arial" w:cs="Arial"/>
          <w:color w:val="000000"/>
        </w:rPr>
        <w:lastRenderedPageBreak/>
        <w:t>Key muscles in the calf, including tibialis, peroneus longus and the lateral gastrocnemius are innervated by the common peroneal nerve.  This nerve is found superficially in the skin just below and lateral to the knee joint.  Transcutaneous electrical stimulation of the nerve at this point results in contraction of these calf muscles.</w:t>
      </w:r>
    </w:p>
    <w:p w14:paraId="7A09D0E1" w14:textId="77777777" w:rsidR="00457AD4" w:rsidRPr="00946039" w:rsidRDefault="00457AD4" w:rsidP="0029146B">
      <w:pPr>
        <w:pStyle w:val="Header"/>
        <w:tabs>
          <w:tab w:val="clear" w:pos="4153"/>
          <w:tab w:val="clear" w:pos="8306"/>
        </w:tabs>
        <w:rPr>
          <w:rFonts w:ascii="Arial" w:hAnsi="Arial" w:cs="Arial"/>
          <w:color w:val="000000"/>
        </w:rPr>
      </w:pPr>
    </w:p>
    <w:p w14:paraId="659F3A87" w14:textId="09A7DD26" w:rsidR="00C1028E" w:rsidRPr="00946039" w:rsidRDefault="00C1028E" w:rsidP="0029146B">
      <w:pPr>
        <w:pStyle w:val="Header"/>
        <w:tabs>
          <w:tab w:val="clear" w:pos="4153"/>
          <w:tab w:val="clear" w:pos="8306"/>
        </w:tabs>
        <w:rPr>
          <w:rFonts w:ascii="Arial" w:hAnsi="Arial" w:cs="Arial"/>
          <w:b/>
          <w:color w:val="000000"/>
          <w:lang w:eastAsia="en-GB"/>
        </w:rPr>
      </w:pPr>
      <w:r w:rsidRPr="00946039">
        <w:rPr>
          <w:rFonts w:ascii="Arial" w:hAnsi="Arial" w:cs="Arial"/>
          <w:b/>
          <w:color w:val="000000"/>
          <w:lang w:eastAsia="en-GB"/>
        </w:rPr>
        <w:t>1.</w:t>
      </w:r>
      <w:r w:rsidR="00BB2EF0" w:rsidRPr="00946039">
        <w:rPr>
          <w:rFonts w:ascii="Arial" w:hAnsi="Arial" w:cs="Arial"/>
          <w:b/>
          <w:color w:val="000000"/>
          <w:lang w:eastAsia="en-GB"/>
        </w:rPr>
        <w:t>4</w:t>
      </w:r>
      <w:r w:rsidR="0029146B" w:rsidRPr="00946039">
        <w:rPr>
          <w:rFonts w:ascii="Arial" w:hAnsi="Arial" w:cs="Arial"/>
          <w:b/>
          <w:color w:val="000000"/>
          <w:lang w:eastAsia="en-GB"/>
        </w:rPr>
        <w:tab/>
      </w:r>
      <w:r w:rsidR="00BA5B5D" w:rsidRPr="00946039">
        <w:rPr>
          <w:rFonts w:ascii="Arial" w:hAnsi="Arial" w:cs="Arial"/>
          <w:b/>
          <w:color w:val="000000"/>
          <w:lang w:eastAsia="en-GB"/>
        </w:rPr>
        <w:t>A proposed innovation: the geko</w:t>
      </w:r>
      <w:r w:rsidR="00BA5B5D" w:rsidRPr="00946039">
        <w:rPr>
          <w:rFonts w:ascii="Arial" w:hAnsi="Arial" w:cs="Arial"/>
        </w:rPr>
        <w:t>™</w:t>
      </w:r>
      <w:r w:rsidR="00BA5B5D" w:rsidRPr="00946039">
        <w:rPr>
          <w:rFonts w:ascii="Arial" w:hAnsi="Arial" w:cs="Arial"/>
          <w:b/>
          <w:color w:val="000000"/>
          <w:lang w:eastAsia="en-GB"/>
        </w:rPr>
        <w:t xml:space="preserve"> device</w:t>
      </w:r>
    </w:p>
    <w:p w14:paraId="28953160" w14:textId="3EBD2212" w:rsidR="00662499" w:rsidRPr="00946039" w:rsidRDefault="00662499" w:rsidP="0029146B">
      <w:pPr>
        <w:pStyle w:val="Header"/>
        <w:tabs>
          <w:tab w:val="clear" w:pos="4153"/>
          <w:tab w:val="clear" w:pos="8306"/>
        </w:tabs>
        <w:rPr>
          <w:rFonts w:ascii="Arial" w:hAnsi="Arial" w:cs="Arial"/>
          <w:color w:val="000000"/>
          <w:lang w:eastAsia="en-GB"/>
        </w:rPr>
      </w:pPr>
    </w:p>
    <w:p w14:paraId="069FA69B" w14:textId="49CCA852" w:rsidR="00BA5B5D" w:rsidRPr="00946039" w:rsidRDefault="00BA5B5D" w:rsidP="004A48A8">
      <w:pPr>
        <w:pStyle w:val="Header"/>
        <w:jc w:val="both"/>
        <w:rPr>
          <w:rFonts w:ascii="Arial" w:hAnsi="Arial" w:cs="Arial"/>
          <w:color w:val="000000"/>
          <w:lang w:eastAsia="en-GB"/>
        </w:rPr>
      </w:pPr>
      <w:r w:rsidRPr="00946039">
        <w:rPr>
          <w:rFonts w:ascii="Arial" w:hAnsi="Arial" w:cs="Arial"/>
          <w:color w:val="000000"/>
          <w:lang w:eastAsia="en-GB"/>
        </w:rPr>
        <w:t xml:space="preserve">The geko is a small, battery-powered device, approximately the size of a </w:t>
      </w:r>
      <w:proofErr w:type="gramStart"/>
      <w:r w:rsidRPr="00946039">
        <w:rPr>
          <w:rFonts w:ascii="Arial" w:hAnsi="Arial" w:cs="Arial"/>
          <w:color w:val="000000"/>
          <w:lang w:eastAsia="en-GB"/>
        </w:rPr>
        <w:t>wrist watch</w:t>
      </w:r>
      <w:proofErr w:type="gramEnd"/>
      <w:r w:rsidRPr="00946039">
        <w:rPr>
          <w:rFonts w:ascii="Arial" w:hAnsi="Arial" w:cs="Arial"/>
          <w:color w:val="000000"/>
          <w:lang w:eastAsia="en-GB"/>
        </w:rPr>
        <w:t>, that adheres to the back of the knee and electrically stimulates the common peroneal nerve</w:t>
      </w:r>
      <w:r w:rsidR="00301BA8" w:rsidRPr="00946039">
        <w:rPr>
          <w:rFonts w:ascii="Arial" w:hAnsi="Arial" w:cs="Arial"/>
          <w:color w:val="000000"/>
          <w:lang w:eastAsia="en-GB"/>
        </w:rPr>
        <w:t xml:space="preserve"> (see figure 1)</w:t>
      </w:r>
      <w:r w:rsidRPr="00946039">
        <w:rPr>
          <w:rFonts w:ascii="Arial" w:hAnsi="Arial" w:cs="Arial"/>
          <w:color w:val="000000"/>
          <w:lang w:eastAsia="en-GB"/>
        </w:rPr>
        <w:t>. This causes rhythmic contraction of calf muscles and subsequent movement of venous blood around the body equivalent to 60-70% of that achieved by walking. It utilises very low currents,</w:t>
      </w:r>
    </w:p>
    <w:p w14:paraId="38F10CD0" w14:textId="00811C50" w:rsidR="00BA5B5D" w:rsidRPr="00946039" w:rsidRDefault="00BA5B5D" w:rsidP="004A48A8">
      <w:pPr>
        <w:pStyle w:val="Header"/>
        <w:jc w:val="both"/>
        <w:rPr>
          <w:rFonts w:ascii="Arial" w:hAnsi="Arial" w:cs="Arial"/>
          <w:color w:val="000000"/>
          <w:lang w:eastAsia="en-GB"/>
        </w:rPr>
      </w:pPr>
      <w:r w:rsidRPr="00946039">
        <w:rPr>
          <w:rFonts w:ascii="Arial" w:hAnsi="Arial" w:cs="Arial"/>
          <w:color w:val="000000"/>
          <w:lang w:eastAsia="en-GB"/>
        </w:rPr>
        <w:t>contrasting with other means of neuromuscular stimulation, such as TENS, making the geko far more comfortable for patients to wear.</w:t>
      </w:r>
    </w:p>
    <w:p w14:paraId="364D6270" w14:textId="77777777" w:rsidR="00BA5B5D" w:rsidRPr="00946039" w:rsidRDefault="00BA5B5D" w:rsidP="004A48A8">
      <w:pPr>
        <w:pStyle w:val="Header"/>
        <w:jc w:val="both"/>
        <w:rPr>
          <w:rFonts w:ascii="Arial" w:hAnsi="Arial" w:cs="Arial"/>
          <w:color w:val="000000"/>
          <w:lang w:eastAsia="en-GB"/>
        </w:rPr>
      </w:pPr>
    </w:p>
    <w:p w14:paraId="1DF72C22" w14:textId="14F3FFA5" w:rsidR="00BA5B5D" w:rsidRPr="00946039" w:rsidRDefault="00BA5B5D" w:rsidP="004A48A8">
      <w:pPr>
        <w:pStyle w:val="Header"/>
        <w:jc w:val="both"/>
        <w:rPr>
          <w:rFonts w:ascii="Arial" w:hAnsi="Arial" w:cs="Arial"/>
          <w:color w:val="000000"/>
          <w:lang w:eastAsia="en-GB"/>
        </w:rPr>
      </w:pPr>
      <w:r w:rsidRPr="00946039">
        <w:rPr>
          <w:rFonts w:ascii="Arial" w:hAnsi="Arial" w:cs="Arial"/>
          <w:color w:val="000000"/>
          <w:lang w:eastAsia="en-GB"/>
        </w:rPr>
        <w:t>Studies to evaluate the geko’s mode of action have been undertaken, focusing on the physiological e</w:t>
      </w:r>
      <w:r w:rsidR="00F77035" w:rsidRPr="00946039">
        <w:rPr>
          <w:rFonts w:ascii="Arial" w:hAnsi="Arial" w:cs="Arial"/>
          <w:color w:val="000000"/>
          <w:lang w:eastAsia="en-GB"/>
        </w:rPr>
        <w:t>ff</w:t>
      </w:r>
      <w:r w:rsidRPr="00946039">
        <w:rPr>
          <w:rFonts w:ascii="Arial" w:hAnsi="Arial" w:cs="Arial"/>
          <w:color w:val="000000"/>
          <w:lang w:eastAsia="en-GB"/>
        </w:rPr>
        <w:t xml:space="preserve">ects seen in hospitalised patients. These </w:t>
      </w:r>
      <w:r w:rsidR="00301BA8" w:rsidRPr="00946039">
        <w:rPr>
          <w:rFonts w:ascii="Arial" w:hAnsi="Arial" w:cs="Arial"/>
          <w:color w:val="000000"/>
          <w:lang w:eastAsia="en-GB"/>
        </w:rPr>
        <w:t>were</w:t>
      </w:r>
      <w:r w:rsidRPr="00946039">
        <w:rPr>
          <w:rFonts w:ascii="Arial" w:hAnsi="Arial" w:cs="Arial"/>
          <w:color w:val="000000"/>
          <w:lang w:eastAsia="en-GB"/>
        </w:rPr>
        <w:t xml:space="preserve"> funded by Innovate UK, (projects: 48547, 78890).</w:t>
      </w:r>
    </w:p>
    <w:p w14:paraId="1D514B91" w14:textId="77777777" w:rsidR="00BA5B5D" w:rsidRPr="00946039" w:rsidRDefault="00BA5B5D" w:rsidP="004A48A8">
      <w:pPr>
        <w:pStyle w:val="Header"/>
        <w:jc w:val="both"/>
        <w:rPr>
          <w:rFonts w:ascii="Arial" w:hAnsi="Arial" w:cs="Arial"/>
          <w:color w:val="000000"/>
          <w:lang w:eastAsia="en-GB"/>
        </w:rPr>
      </w:pPr>
    </w:p>
    <w:p w14:paraId="2E64D0AC" w14:textId="6CA39311" w:rsidR="00BA5B5D" w:rsidRPr="00946039" w:rsidRDefault="00BA5B5D" w:rsidP="004A48A8">
      <w:pPr>
        <w:pStyle w:val="Header"/>
        <w:jc w:val="both"/>
        <w:rPr>
          <w:rFonts w:ascii="Arial" w:hAnsi="Arial" w:cs="Arial"/>
          <w:color w:val="000000"/>
          <w:lang w:eastAsia="en-GB"/>
        </w:rPr>
      </w:pPr>
      <w:r w:rsidRPr="00946039">
        <w:rPr>
          <w:rFonts w:ascii="Arial" w:hAnsi="Arial" w:cs="Arial"/>
          <w:color w:val="000000"/>
          <w:lang w:eastAsia="en-GB"/>
        </w:rPr>
        <w:t>This independent research showed the geko simultaneously o</w:t>
      </w:r>
      <w:r w:rsidR="00F77035" w:rsidRPr="00946039">
        <w:rPr>
          <w:rFonts w:ascii="Arial" w:hAnsi="Arial" w:cs="Arial"/>
          <w:color w:val="000000"/>
          <w:lang w:eastAsia="en-GB"/>
        </w:rPr>
        <w:t>ff</w:t>
      </w:r>
      <w:r w:rsidRPr="00946039">
        <w:rPr>
          <w:rFonts w:ascii="Arial" w:hAnsi="Arial" w:cs="Arial"/>
          <w:color w:val="000000"/>
          <w:lang w:eastAsia="en-GB"/>
        </w:rPr>
        <w:t>ers the following bene</w:t>
      </w:r>
      <w:r w:rsidR="00F77035" w:rsidRPr="00946039">
        <w:rPr>
          <w:rFonts w:ascii="Arial" w:hAnsi="Arial" w:cs="Arial"/>
          <w:color w:val="000000"/>
          <w:lang w:eastAsia="en-GB"/>
        </w:rPr>
        <w:t>fi</w:t>
      </w:r>
      <w:r w:rsidRPr="00946039">
        <w:rPr>
          <w:rFonts w:ascii="Arial" w:hAnsi="Arial" w:cs="Arial"/>
          <w:color w:val="000000"/>
          <w:lang w:eastAsia="en-GB"/>
        </w:rPr>
        <w:t>ts:</w:t>
      </w:r>
    </w:p>
    <w:p w14:paraId="13773330" w14:textId="77777777" w:rsidR="00BA5B5D" w:rsidRPr="00946039" w:rsidRDefault="00BA5B5D" w:rsidP="004A48A8">
      <w:pPr>
        <w:pStyle w:val="Header"/>
        <w:jc w:val="both"/>
        <w:rPr>
          <w:rFonts w:ascii="Arial" w:hAnsi="Arial" w:cs="Arial"/>
          <w:color w:val="000000"/>
          <w:lang w:eastAsia="en-GB"/>
        </w:rPr>
      </w:pPr>
    </w:p>
    <w:p w14:paraId="6CA6126D" w14:textId="2819FB8C" w:rsidR="00BA5B5D" w:rsidRPr="00D837B4" w:rsidRDefault="00BA5B5D" w:rsidP="004A48A8">
      <w:pPr>
        <w:pStyle w:val="Header"/>
        <w:numPr>
          <w:ilvl w:val="0"/>
          <w:numId w:val="29"/>
        </w:numPr>
        <w:jc w:val="both"/>
        <w:rPr>
          <w:rFonts w:ascii="Arial" w:hAnsi="Arial" w:cs="Arial"/>
          <w:color w:val="000000"/>
          <w:lang w:eastAsia="en-GB"/>
        </w:rPr>
      </w:pPr>
      <w:r w:rsidRPr="00946039">
        <w:rPr>
          <w:rFonts w:ascii="Arial" w:hAnsi="Arial" w:cs="Arial"/>
          <w:color w:val="000000"/>
          <w:lang w:eastAsia="en-GB"/>
        </w:rPr>
        <w:t>Venous flow increased by a factor of 4</w:t>
      </w:r>
      <w:r w:rsidR="00F77035" w:rsidRPr="00BD32D5">
        <w:rPr>
          <w:rFonts w:ascii="Arial" w:hAnsi="Arial" w:cs="Arial"/>
          <w:color w:val="000000"/>
          <w:lang w:eastAsia="en-GB"/>
        </w:rPr>
        <w:fldChar w:fldCharType="begin"/>
      </w:r>
      <w:r w:rsidR="00D837B4">
        <w:rPr>
          <w:rFonts w:ascii="Arial" w:hAnsi="Arial" w:cs="Arial"/>
          <w:color w:val="000000"/>
          <w:lang w:eastAsia="en-GB"/>
        </w:rPr>
        <w:instrText xml:space="preserve"> ADDIN EN.CITE &lt;EndNote&gt;&lt;Cite&gt;&lt;Author&gt;Tucker&lt;/Author&gt;&lt;Year&gt;2010&lt;/Year&gt;&lt;IDText&gt;Augmentation of venous, arterial and microvascular blood supply in the leg by isometric neuromuscular stimulation via the peroneal nerve&lt;/IDText&gt;&lt;DisplayText&gt;(7)&lt;/DisplayText&gt;&lt;record&gt;&lt;urls&gt;&lt;related-urls&gt;&lt;url&gt;https://www.ncbi.nlm.nih.gov/pubmed/22477572&lt;/url&gt;&lt;/related-urls&gt;&lt;/urls&gt;&lt;isbn&gt;1061-1711&lt;/isbn&gt;&lt;custom2&gt;PMC2949997&lt;/custom2&gt;&lt;titles&gt;&lt;title&gt;Augmentation of venous, arterial and microvascular blood supply in the leg by isometric neuromuscular stimulation via the peroneal nerve&lt;/title&gt;&lt;secondary-title&gt;Int J Angiol&lt;/secondary-title&gt;&lt;/titles&gt;&lt;pages&gt;e31-7&lt;/pages&gt;&lt;number&gt;1&lt;/number&gt;&lt;contributors&gt;&lt;authors&gt;&lt;author&gt;Tucker, A.&lt;/author&gt;&lt;author&gt;Maass, A.&lt;/author&gt;&lt;author&gt;Bain, D.&lt;/author&gt;&lt;author&gt;Chen, L. H.&lt;/author&gt;&lt;author&gt;Azzam, M.&lt;/author&gt;&lt;author&gt;Dawson, H.&lt;/author&gt;&lt;author&gt;Johnston, A.&lt;/author&gt;&lt;/authors&gt;&lt;/contributors&gt;&lt;language&gt;eng&lt;/language&gt;&lt;added-date format="utc"&gt;1627998551&lt;/added-date&gt;&lt;ref-type name="Journal Article"&gt;17&lt;/ref-type&gt;&lt;auth-address&gt;The Ernest Cooke Vascular &amp;amp; Microvascular Unit, St Bartholomew&amp;apos;s Hospital&amp;#xD;&lt;/auth-address&gt;&lt;dates&gt;&lt;year&gt;2010&lt;/year&gt;&lt;/dates&gt;&lt;rec-number&gt;229&lt;/rec-number&gt;&lt;last-updated-date format="utc"&gt;1627998551&lt;/last-updated-date&gt;&lt;accession-num&gt;22477572&lt;/accession-num&gt;&lt;electronic-resource-num&gt;10.1055/s-0031-1278361&lt;/electronic-resource-num&gt;&lt;volume&gt;19&lt;/volume&gt;&lt;/record&gt;&lt;/Cite&gt;&lt;/EndNote&gt;</w:instrText>
      </w:r>
      <w:r w:rsidR="00F77035" w:rsidRPr="00BD32D5">
        <w:rPr>
          <w:rFonts w:ascii="Arial" w:hAnsi="Arial" w:cs="Arial"/>
          <w:color w:val="000000"/>
          <w:lang w:eastAsia="en-GB"/>
        </w:rPr>
        <w:fldChar w:fldCharType="separate"/>
      </w:r>
      <w:r w:rsidR="00D837B4">
        <w:rPr>
          <w:rFonts w:ascii="Arial" w:hAnsi="Arial" w:cs="Arial"/>
          <w:noProof/>
          <w:color w:val="000000"/>
          <w:lang w:eastAsia="en-GB"/>
        </w:rPr>
        <w:t>(7)</w:t>
      </w:r>
      <w:r w:rsidR="00F77035" w:rsidRPr="00BD32D5">
        <w:rPr>
          <w:rFonts w:ascii="Arial" w:hAnsi="Arial" w:cs="Arial"/>
          <w:color w:val="000000"/>
          <w:lang w:eastAsia="en-GB"/>
        </w:rPr>
        <w:fldChar w:fldCharType="end"/>
      </w:r>
    </w:p>
    <w:p w14:paraId="3A1DC56D" w14:textId="04EF04E5" w:rsidR="00BA5B5D" w:rsidRPr="00D837B4" w:rsidRDefault="00BA5B5D" w:rsidP="004A48A8">
      <w:pPr>
        <w:pStyle w:val="Header"/>
        <w:numPr>
          <w:ilvl w:val="0"/>
          <w:numId w:val="29"/>
        </w:numPr>
        <w:jc w:val="both"/>
        <w:rPr>
          <w:rFonts w:ascii="Arial" w:hAnsi="Arial" w:cs="Arial"/>
          <w:color w:val="000000"/>
          <w:lang w:eastAsia="en-GB"/>
        </w:rPr>
      </w:pPr>
      <w:r w:rsidRPr="00BD32D5">
        <w:rPr>
          <w:rFonts w:ascii="Arial" w:hAnsi="Arial" w:cs="Arial"/>
          <w:color w:val="000000"/>
          <w:lang w:eastAsia="en-GB"/>
        </w:rPr>
        <w:t>Arterial and microcirculatory flow increased by a factor of 2</w:t>
      </w:r>
      <w:r w:rsidR="00F77035" w:rsidRPr="00BD32D5">
        <w:rPr>
          <w:rFonts w:ascii="Arial" w:hAnsi="Arial" w:cs="Arial"/>
          <w:color w:val="000000"/>
          <w:lang w:eastAsia="en-GB"/>
        </w:rPr>
        <w:fldChar w:fldCharType="begin"/>
      </w:r>
      <w:r w:rsidR="00D837B4">
        <w:rPr>
          <w:rFonts w:ascii="Arial" w:hAnsi="Arial" w:cs="Arial"/>
          <w:color w:val="000000"/>
          <w:lang w:eastAsia="en-GB"/>
        </w:rPr>
        <w:instrText xml:space="preserve"> ADDIN EN.CITE &lt;EndNote&gt;&lt;Cite&gt;&lt;Author&gt;Camuglia&lt;/Author&gt;&lt;Year&gt;2015&lt;/Year&gt;&lt;IDText&gt;The Impact of Peripheral Nerve Stimulation on Coronary Blood Flow and Endothelial Function&lt;/IDText&gt;&lt;DisplayText&gt;(8)&lt;/DisplayText&gt;&lt;record&gt;&lt;dates&gt;&lt;pub-dates&gt;&lt;date&gt;Dec&lt;/date&gt;&lt;/pub-dates&gt;&lt;year&gt;2015&lt;/year&gt;&lt;/dates&gt;&lt;keywords&gt;&lt;keyword&gt;Angina&lt;/keyword&gt;&lt;keyword&gt;Blood flow&lt;/keyword&gt;&lt;keyword&gt;Coronary artery disease&lt;/keyword&gt;&lt;keyword&gt;Electrical stimulation&lt;/keyword&gt;&lt;keyword&gt;Endothelium&lt;/keyword&gt;&lt;/keywords&gt;&lt;urls&gt;&lt;related-urls&gt;&lt;url&gt;https://www.ncbi.nlm.nih.gov/pubmed/26596995&lt;/url&gt;&lt;/related-urls&gt;&lt;/urls&gt;&lt;isbn&gt;1573-7241&lt;/isbn&gt;&lt;titles&gt;&lt;title&gt;The Impact of Peripheral Nerve Stimulation on Coronary Blood Flow and Endothelial Function&lt;/title&gt;&lt;secondary-title&gt;Cardiovasc Drugs Ther&lt;/secondary-title&gt;&lt;/titles&gt;&lt;pages&gt;527-533&lt;/pages&gt;&lt;number&gt;6&lt;/number&gt;&lt;contributors&gt;&lt;authors&gt;&lt;author&gt;Camuglia, A. C.&lt;/author&gt;&lt;author&gt;Alemayehu, M.&lt;/author&gt;&lt;author&gt;McLellan, A.&lt;/author&gt;&lt;author&gt;Wall, S.&lt;/author&gt;&lt;author&gt;Abu-Romeh, N.&lt;/author&gt;&lt;author&gt;Lavi, S.&lt;/author&gt;&lt;/authors&gt;&lt;/contributors&gt;&lt;language&gt;eng&lt;/language&gt;&lt;added-date format="utc"&gt;1628002853&lt;/added-date&gt;&lt;ref-type name="Journal Article"&gt;17&lt;/ref-type&gt;&lt;auth-address&gt;London Health Sciences Centre, 339 Windermere Road, PO Box 5339, London, ON N6A 5A5, Canada. Western University, London, ON, Canada. Princess Alexandra Hospital, University of Queensland, QLD, Australia. London Health Sciences Centre, 339 Windermere Road, PO Box 5339, London, ON N6A 5A5, Canada. shahar.lavi@lhsc.on.ca. Western University, London, ON, Canada. shahar.lavi@lhsc.on.ca.&lt;/auth-address&gt;&lt;rec-number&gt;237&lt;/rec-number&gt;&lt;last-updated-date format="utc"&gt;1628002853&lt;/last-updated-date&gt;&lt;accession-num&gt;26596995&lt;/accession-num&gt;&lt;electronic-resource-num&gt;10.1007/s10557-015-6628-z&lt;/electronic-resource-num&gt;&lt;volume&gt;29&lt;/volume&gt;&lt;/record&gt;&lt;/Cite&gt;&lt;/EndNote&gt;</w:instrText>
      </w:r>
      <w:r w:rsidR="00F77035" w:rsidRPr="00BD32D5">
        <w:rPr>
          <w:rFonts w:ascii="Arial" w:hAnsi="Arial" w:cs="Arial"/>
          <w:color w:val="000000"/>
          <w:lang w:eastAsia="en-GB"/>
        </w:rPr>
        <w:fldChar w:fldCharType="separate"/>
      </w:r>
      <w:r w:rsidR="00D837B4">
        <w:rPr>
          <w:rFonts w:ascii="Arial" w:hAnsi="Arial" w:cs="Arial"/>
          <w:noProof/>
          <w:color w:val="000000"/>
          <w:lang w:eastAsia="en-GB"/>
        </w:rPr>
        <w:t>(8)</w:t>
      </w:r>
      <w:r w:rsidR="00F77035" w:rsidRPr="00BD32D5">
        <w:rPr>
          <w:rFonts w:ascii="Arial" w:hAnsi="Arial" w:cs="Arial"/>
          <w:color w:val="000000"/>
          <w:lang w:eastAsia="en-GB"/>
        </w:rPr>
        <w:fldChar w:fldCharType="end"/>
      </w:r>
    </w:p>
    <w:p w14:paraId="232BBABF" w14:textId="1EFBE331" w:rsidR="00BA5B5D" w:rsidRPr="00BD32D5" w:rsidRDefault="00BA5B5D" w:rsidP="004A48A8">
      <w:pPr>
        <w:pStyle w:val="Header"/>
        <w:numPr>
          <w:ilvl w:val="0"/>
          <w:numId w:val="29"/>
        </w:numPr>
        <w:jc w:val="both"/>
        <w:rPr>
          <w:rFonts w:ascii="Arial" w:hAnsi="Arial" w:cs="Arial"/>
          <w:color w:val="000000"/>
          <w:lang w:eastAsia="en-GB"/>
        </w:rPr>
      </w:pPr>
      <w:r w:rsidRPr="00BD32D5">
        <w:rPr>
          <w:rFonts w:ascii="Arial" w:hAnsi="Arial" w:cs="Arial"/>
          <w:color w:val="000000"/>
          <w:lang w:eastAsia="en-GB"/>
        </w:rPr>
        <w:t>Ejection fraction (blood flow through the heart) increased by 17%</w:t>
      </w:r>
    </w:p>
    <w:p w14:paraId="5FA7E430" w14:textId="77F4BEEC" w:rsidR="00BA5B5D" w:rsidRPr="00D837B4" w:rsidRDefault="00BA5B5D" w:rsidP="004A48A8">
      <w:pPr>
        <w:pStyle w:val="Header"/>
        <w:numPr>
          <w:ilvl w:val="0"/>
          <w:numId w:val="29"/>
        </w:numPr>
        <w:jc w:val="both"/>
        <w:rPr>
          <w:rFonts w:ascii="Arial" w:hAnsi="Arial" w:cs="Arial"/>
          <w:color w:val="000000"/>
          <w:lang w:eastAsia="en-GB"/>
        </w:rPr>
      </w:pPr>
      <w:r w:rsidRPr="00946039">
        <w:rPr>
          <w:rFonts w:ascii="Arial" w:hAnsi="Arial" w:cs="Arial"/>
          <w:color w:val="000000"/>
          <w:lang w:eastAsia="en-GB"/>
        </w:rPr>
        <w:t>Urine output doubled in kidney transplant patients</w:t>
      </w:r>
      <w:r w:rsidR="00F77035" w:rsidRPr="00BD32D5">
        <w:rPr>
          <w:rFonts w:ascii="Arial" w:hAnsi="Arial" w:cs="Arial"/>
          <w:color w:val="000000"/>
          <w:lang w:eastAsia="en-GB"/>
        </w:rPr>
        <w:fldChar w:fldCharType="begin">
          <w:fldData xml:space="preserve">PEVuZE5vdGU+PENpdGU+PEF1dGhvcj5KYXdhZDwvQXV0aG9yPjxZZWFyPjIwMTQ8L1llYXI+PElE
VGV4dD5UaGUgZWZmZWN0aXZlbmVzcyBvZiBhIG5vdmVsIG5ldXJvbXVzY3VsYXIgZWxlY3Ryb3N0
aW11bGF0aW9uIG1ldGhvZCB2ZXJzdXMgaW50ZXJtaXR0ZW50IHBuZXVtYXRpYyBjb21wcmVzc2lv
biBpbiBlbmhhbmNpbmcgbG93ZXIgbGltYiBibG9vZCBmbG93PC9JRFRleHQ+PERpc3BsYXlUZXh0
Pig5KTwvRGlzcGxheVRleHQ+PHJlY29yZD48ZGF0ZXM+PHB1Yi1kYXRlcz48ZGF0ZT5BcHI8L2Rh
dGU+PC9wdWItZGF0ZXM+PHllYXI+MjAxNDwveWVhcj48L2RhdGVzPjx1cmxzPjxyZWxhdGVkLXVy
bHM+PHVybD5odHRwczovL3d3dy5uY2JpLm5sbS5uaWguZ292L3B1Ym1lZC8yNjk5MzE4MTwvdXJs
PjwvcmVsYXRlZC11cmxzPjwvdXJscz48aXNibj4yMjEzLTMzNDg8L2lzYm4+PHRpdGxlcz48dGl0
bGU+VGhlIGVmZmVjdGl2ZW5lc3Mgb2YgYSBub3ZlbCBuZXVyb211c2N1bGFyIGVsZWN0cm9zdGlt
dWxhdGlvbiBtZXRob2QgdmVyc3VzIGludGVybWl0dGVudCBwbmV1bWF0aWMgY29tcHJlc3Npb24g
aW4gZW5oYW5jaW5nIGxvd2VyIGxpbWIgYmxvb2QgZmxvdzwvdGl0bGU+PHNlY29uZGFyeS10aXRs
ZT5KIFZhc2MgU3VyZyBWZW5vdXMgTHltcGhhdCBEaXNvcmQ8L3NlY29uZGFyeS10aXRsZT48L3Rp
dGxlcz48cGFnZXM+MTYwLTU8L3BhZ2VzPjxudW1iZXI+MjwvbnVtYmVyPjxjb250cmlidXRvcnM+
PGF1dGhvcnM+PGF1dGhvcj5KYXdhZCwgSC48L2F1dGhvcj48YXV0aG9yPkJhaW4sIEQuIFMuPC9h
dXRob3I+PGF1dGhvcj5EYXdzb24sIEguPC9hdXRob3I+PGF1dGhvcj5DcmF3Zm9yZCwgSy48L2F1
dGhvcj48YXV0aG9yPkpvaG5zdG9uLCBBLjwvYXV0aG9yPjxhdXRob3I+VHVja2VyLCBBLjwvYXV0
aG9yPjwvYXV0aG9ycz48L2NvbnRyaWJ1dG9ycz48ZWRpdGlvbj4yMDE0MDEyODwvZWRpdGlvbj48
bGFuZ3VhZ2U+ZW5nPC9sYW5ndWFnZT48YWRkZWQtZGF0ZSBmb3JtYXQ9InV0YyI+MTYyNzk5ODcy
NjwvYWRkZWQtZGF0ZT48cmVmLXR5cGUgbmFtZT0iSm91cm5hbCBBcnRpY2xlIj4xNzwvcmVmLXR5
cGU+PGF1dGgtYWRkcmVzcz5EZXBhcnRtZW50IG9mIENsaW5pY2FsIFBoYXJtYWNvbG9neSwgV2ls
bGlhbSBIYXJ2ZXkgUmVzZWFyY2ggSW5zdGl0dXRlLCBCYXJ0cyBhbmQgdGhlIExvbmRvbiBTY2hv
b2wgb2YgTWVkaWNpbmUgYW5kIERlbnRpc3RyeSwgTG9uZG9uLCBVbml0ZWQgS2luZ2RvbS4gRWxl
Y3Ryb25pYyBhZGRyZXNzOiBoamF3YWRAdW9iLmVkdS5iaC4gRGVwYXJ0bWVudCBvZiBDbGluaWNh
bCBQaGFybWFjb2xvZ3ksIFdpbGxpYW0gSGFydmV5IFJlc2VhcmNoIEluc3RpdHV0ZSwgQmFydHMg
YW5kIHRoZSBMb25kb24gU2Nob29sIG9mIE1lZGljaW5lIGFuZCBEZW50aXN0cnksIExvbmRvbiwg
VW5pdGVkIEtpbmdkb20uIEVybmVzdCBDb29rZSBWYXNjdWxhciAmYW1wOyBNaWNyb3Zhc2N1bGFy
IFVuaXQsIFN0IEJhcnRob2xvbWV3JmFwb3M7cyBIb3NwaXRhbCwgQmFydHMgSGVhbHRoIE5IUyBU
cnVzdCwgTG9uZG9uLCBVbml0ZWQgS2luZ2RvbS4gRGVwYXJ0bWVudCBvZiBDbGluaWNhbCBQaGFy
bWFjb2xvZ3ksIFdpbGxpYW0gSGFydmV5IFJlc2VhcmNoIEluc3RpdHV0ZSwgQmFydHMgYW5kIHRo
ZSBMb25kb24gU2Nob29sIG9mIE1lZGljaW5lIGFuZCBEZW50aXN0cnksIExvbmRvbiwgVW5pdGVk
IEtpbmdkb20mI3hEO0VybmVzdCBDb29rZSBWYXNjdWxhciAmYW1wOyBNaWNyb3Zhc2N1bGFyIFVu
aXQsIFN0IEJhcnRob2xvbWV3JmFwb3M7cyBIb3NwaXRhbCwgQmFydHMgSGVhbHRoIE5IUyBUcnVz
dCwgTG9uZG9uLCBVbml0ZWQgS2luZ2RvbS48L2F1dGgtYWRkcmVzcz48cmVjLW51bWJlcj4yMzA8
L3JlYy1udW1iZXI+PGxhc3QtdXBkYXRlZC1kYXRlIGZvcm1hdD0idXRjIj4xNjI3OTk4NzI2PC9s
YXN0LXVwZGF0ZWQtZGF0ZT48YWNjZXNzaW9uLW51bT4yNjk5MzE4MTwvYWNjZXNzaW9uLW51bT48
ZWxlY3Ryb25pYy1yZXNvdXJjZS1udW0+MTAuMTAxNi9qLmp2c3YuMjAxMy4xMC4wNTI8L2VsZWN0
cm9uaWMtcmVzb3VyY2UtbnVtPjx2b2x1bWU+Mjwvdm9sdW1lPjwvcmVjb3JkPjwvQ2l0ZT48L0Vu
ZE5vdGU+AG==
</w:fldData>
        </w:fldChar>
      </w:r>
      <w:r w:rsidR="00D837B4">
        <w:rPr>
          <w:rFonts w:ascii="Arial" w:hAnsi="Arial" w:cs="Arial"/>
          <w:color w:val="000000"/>
          <w:lang w:eastAsia="en-GB"/>
        </w:rPr>
        <w:instrText xml:space="preserve"> ADDIN EN.CITE </w:instrText>
      </w:r>
      <w:r w:rsidR="00D837B4">
        <w:rPr>
          <w:rFonts w:ascii="Arial" w:hAnsi="Arial" w:cs="Arial"/>
          <w:color w:val="000000"/>
          <w:lang w:eastAsia="en-GB"/>
        </w:rPr>
        <w:fldChar w:fldCharType="begin">
          <w:fldData xml:space="preserve">PEVuZE5vdGU+PENpdGU+PEF1dGhvcj5KYXdhZDwvQXV0aG9yPjxZZWFyPjIwMTQ8L1llYXI+PElE
VGV4dD5UaGUgZWZmZWN0aXZlbmVzcyBvZiBhIG5vdmVsIG5ldXJvbXVzY3VsYXIgZWxlY3Ryb3N0
aW11bGF0aW9uIG1ldGhvZCB2ZXJzdXMgaW50ZXJtaXR0ZW50IHBuZXVtYXRpYyBjb21wcmVzc2lv
biBpbiBlbmhhbmNpbmcgbG93ZXIgbGltYiBibG9vZCBmbG93PC9JRFRleHQ+PERpc3BsYXlUZXh0
Pig5KTwvRGlzcGxheVRleHQ+PHJlY29yZD48ZGF0ZXM+PHB1Yi1kYXRlcz48ZGF0ZT5BcHI8L2Rh
dGU+PC9wdWItZGF0ZXM+PHllYXI+MjAxNDwveWVhcj48L2RhdGVzPjx1cmxzPjxyZWxhdGVkLXVy
bHM+PHVybD5odHRwczovL3d3dy5uY2JpLm5sbS5uaWguZ292L3B1Ym1lZC8yNjk5MzE4MTwvdXJs
PjwvcmVsYXRlZC11cmxzPjwvdXJscz48aXNibj4yMjEzLTMzNDg8L2lzYm4+PHRpdGxlcz48dGl0
bGU+VGhlIGVmZmVjdGl2ZW5lc3Mgb2YgYSBub3ZlbCBuZXVyb211c2N1bGFyIGVsZWN0cm9zdGlt
dWxhdGlvbiBtZXRob2QgdmVyc3VzIGludGVybWl0dGVudCBwbmV1bWF0aWMgY29tcHJlc3Npb24g
aW4gZW5oYW5jaW5nIGxvd2VyIGxpbWIgYmxvb2QgZmxvdzwvdGl0bGU+PHNlY29uZGFyeS10aXRs
ZT5KIFZhc2MgU3VyZyBWZW5vdXMgTHltcGhhdCBEaXNvcmQ8L3NlY29uZGFyeS10aXRsZT48L3Rp
dGxlcz48cGFnZXM+MTYwLTU8L3BhZ2VzPjxudW1iZXI+MjwvbnVtYmVyPjxjb250cmlidXRvcnM+
PGF1dGhvcnM+PGF1dGhvcj5KYXdhZCwgSC48L2F1dGhvcj48YXV0aG9yPkJhaW4sIEQuIFMuPC9h
dXRob3I+PGF1dGhvcj5EYXdzb24sIEguPC9hdXRob3I+PGF1dGhvcj5DcmF3Zm9yZCwgSy48L2F1
dGhvcj48YXV0aG9yPkpvaG5zdG9uLCBBLjwvYXV0aG9yPjxhdXRob3I+VHVja2VyLCBBLjwvYXV0
aG9yPjwvYXV0aG9ycz48L2NvbnRyaWJ1dG9ycz48ZWRpdGlvbj4yMDE0MDEyODwvZWRpdGlvbj48
bGFuZ3VhZ2U+ZW5nPC9sYW5ndWFnZT48YWRkZWQtZGF0ZSBmb3JtYXQ9InV0YyI+MTYyNzk5ODcy
NjwvYWRkZWQtZGF0ZT48cmVmLXR5cGUgbmFtZT0iSm91cm5hbCBBcnRpY2xlIj4xNzwvcmVmLXR5
cGU+PGF1dGgtYWRkcmVzcz5EZXBhcnRtZW50IG9mIENsaW5pY2FsIFBoYXJtYWNvbG9neSwgV2ls
bGlhbSBIYXJ2ZXkgUmVzZWFyY2ggSW5zdGl0dXRlLCBCYXJ0cyBhbmQgdGhlIExvbmRvbiBTY2hv
b2wgb2YgTWVkaWNpbmUgYW5kIERlbnRpc3RyeSwgTG9uZG9uLCBVbml0ZWQgS2luZ2RvbS4gRWxl
Y3Ryb25pYyBhZGRyZXNzOiBoamF3YWRAdW9iLmVkdS5iaC4gRGVwYXJ0bWVudCBvZiBDbGluaWNh
bCBQaGFybWFjb2xvZ3ksIFdpbGxpYW0gSGFydmV5IFJlc2VhcmNoIEluc3RpdHV0ZSwgQmFydHMg
YW5kIHRoZSBMb25kb24gU2Nob29sIG9mIE1lZGljaW5lIGFuZCBEZW50aXN0cnksIExvbmRvbiwg
VW5pdGVkIEtpbmdkb20uIEVybmVzdCBDb29rZSBWYXNjdWxhciAmYW1wOyBNaWNyb3Zhc2N1bGFy
IFVuaXQsIFN0IEJhcnRob2xvbWV3JmFwb3M7cyBIb3NwaXRhbCwgQmFydHMgSGVhbHRoIE5IUyBU
cnVzdCwgTG9uZG9uLCBVbml0ZWQgS2luZ2RvbS4gRGVwYXJ0bWVudCBvZiBDbGluaWNhbCBQaGFy
bWFjb2xvZ3ksIFdpbGxpYW0gSGFydmV5IFJlc2VhcmNoIEluc3RpdHV0ZSwgQmFydHMgYW5kIHRo
ZSBMb25kb24gU2Nob29sIG9mIE1lZGljaW5lIGFuZCBEZW50aXN0cnksIExvbmRvbiwgVW5pdGVk
IEtpbmdkb20mI3hEO0VybmVzdCBDb29rZSBWYXNjdWxhciAmYW1wOyBNaWNyb3Zhc2N1bGFyIFVu
aXQsIFN0IEJhcnRob2xvbWV3JmFwb3M7cyBIb3NwaXRhbCwgQmFydHMgSGVhbHRoIE5IUyBUcnVz
dCwgTG9uZG9uLCBVbml0ZWQgS2luZ2RvbS48L2F1dGgtYWRkcmVzcz48cmVjLW51bWJlcj4yMzA8
L3JlYy1udW1iZXI+PGxhc3QtdXBkYXRlZC1kYXRlIGZvcm1hdD0idXRjIj4xNjI3OTk4NzI2PC9s
YXN0LXVwZGF0ZWQtZGF0ZT48YWNjZXNzaW9uLW51bT4yNjk5MzE4MTwvYWNjZXNzaW9uLW51bT48
ZWxlY3Ryb25pYy1yZXNvdXJjZS1udW0+MTAuMTAxNi9qLmp2c3YuMjAxMy4xMC4wNTI8L2VsZWN0
cm9uaWMtcmVzb3VyY2UtbnVtPjx2b2x1bWU+Mjwvdm9sdW1lPjwvcmVjb3JkPjwvQ2l0ZT48L0Vu
ZE5vdGU+AG==
</w:fldData>
        </w:fldChar>
      </w:r>
      <w:r w:rsidR="00D837B4">
        <w:rPr>
          <w:rFonts w:ascii="Arial" w:hAnsi="Arial" w:cs="Arial"/>
          <w:color w:val="000000"/>
          <w:lang w:eastAsia="en-GB"/>
        </w:rPr>
        <w:instrText xml:space="preserve"> ADDIN EN.CITE.DATA </w:instrText>
      </w:r>
      <w:r w:rsidR="00D837B4">
        <w:rPr>
          <w:rFonts w:ascii="Arial" w:hAnsi="Arial" w:cs="Arial"/>
          <w:color w:val="000000"/>
          <w:lang w:eastAsia="en-GB"/>
        </w:rPr>
      </w:r>
      <w:r w:rsidR="00D837B4">
        <w:rPr>
          <w:rFonts w:ascii="Arial" w:hAnsi="Arial" w:cs="Arial"/>
          <w:color w:val="000000"/>
          <w:lang w:eastAsia="en-GB"/>
        </w:rPr>
        <w:fldChar w:fldCharType="end"/>
      </w:r>
      <w:r w:rsidR="00F77035" w:rsidRPr="00BD32D5">
        <w:rPr>
          <w:rFonts w:ascii="Arial" w:hAnsi="Arial" w:cs="Arial"/>
          <w:color w:val="000000"/>
          <w:lang w:eastAsia="en-GB"/>
        </w:rPr>
      </w:r>
      <w:r w:rsidR="00F77035" w:rsidRPr="00BD32D5">
        <w:rPr>
          <w:rFonts w:ascii="Arial" w:hAnsi="Arial" w:cs="Arial"/>
          <w:color w:val="000000"/>
          <w:lang w:eastAsia="en-GB"/>
        </w:rPr>
        <w:fldChar w:fldCharType="separate"/>
      </w:r>
      <w:r w:rsidR="00D837B4">
        <w:rPr>
          <w:rFonts w:ascii="Arial" w:hAnsi="Arial" w:cs="Arial"/>
          <w:noProof/>
          <w:color w:val="000000"/>
          <w:lang w:eastAsia="en-GB"/>
        </w:rPr>
        <w:t>(9)</w:t>
      </w:r>
      <w:r w:rsidR="00F77035" w:rsidRPr="00BD32D5">
        <w:rPr>
          <w:rFonts w:ascii="Arial" w:hAnsi="Arial" w:cs="Arial"/>
          <w:color w:val="000000"/>
          <w:lang w:eastAsia="en-GB"/>
        </w:rPr>
        <w:fldChar w:fldCharType="end"/>
      </w:r>
    </w:p>
    <w:p w14:paraId="46E9E51F" w14:textId="237C56D0" w:rsidR="00BA5B5D" w:rsidRPr="00D837B4" w:rsidRDefault="00BA5B5D" w:rsidP="004A48A8">
      <w:pPr>
        <w:pStyle w:val="Header"/>
        <w:numPr>
          <w:ilvl w:val="0"/>
          <w:numId w:val="29"/>
        </w:numPr>
        <w:jc w:val="both"/>
        <w:rPr>
          <w:rFonts w:ascii="Arial" w:hAnsi="Arial" w:cs="Arial"/>
          <w:color w:val="000000"/>
          <w:lang w:eastAsia="en-GB"/>
        </w:rPr>
      </w:pPr>
      <w:r w:rsidRPr="00BD32D5">
        <w:rPr>
          <w:rFonts w:ascii="Arial" w:hAnsi="Arial" w:cs="Arial"/>
          <w:color w:val="000000"/>
          <w:lang w:eastAsia="en-GB"/>
        </w:rPr>
        <w:t>Peri-operative and trauma-induced oedema reduced by half</w:t>
      </w:r>
      <w:r w:rsidR="00F77035" w:rsidRPr="00BD32D5">
        <w:rPr>
          <w:rFonts w:ascii="Arial" w:hAnsi="Arial" w:cs="Arial"/>
          <w:color w:val="000000"/>
          <w:lang w:eastAsia="en-GB"/>
        </w:rPr>
        <w:fldChar w:fldCharType="begin"/>
      </w:r>
      <w:r w:rsidR="00D837B4">
        <w:rPr>
          <w:rFonts w:ascii="Arial" w:hAnsi="Arial" w:cs="Arial"/>
          <w:color w:val="000000"/>
          <w:lang w:eastAsia="en-GB"/>
        </w:rPr>
        <w:instrText xml:space="preserve"> ADDIN EN.CITE &lt;EndNote&gt;&lt;Cite&gt;&lt;Author&gt;Wainwright&lt;/Author&gt;&lt;Year&gt;2018&lt;/Year&gt;&lt;IDText&gt;A feasibility randomised controlled trial to evaluate the effectiveness of a novel neuromuscular electro-stimulation device in preventing the formation of oedema following total hip replacement surgery&lt;/IDText&gt;&lt;DisplayText&gt;(10)&lt;/DisplayText&gt;&lt;record&gt;&lt;dates&gt;&lt;pub-dates&gt;&lt;date&gt;Jul&lt;/date&gt;&lt;/pub-dates&gt;&lt;year&gt;2018&lt;/year&gt;&lt;/dates&gt;&lt;keywords&gt;&lt;keyword&gt;Biomedical engineering&lt;/keyword&gt;&lt;keyword&gt;Physiology&lt;/keyword&gt;&lt;keyword&gt;Rehabilitation&lt;/keyword&gt;&lt;keyword&gt;Surgery&lt;/keyword&gt;&lt;/keywords&gt;&lt;urls&gt;&lt;related-urls&gt;&lt;url&gt;https://www.ncbi.nlm.nih.gov/pubmed/30094367&lt;/url&gt;&lt;/related-urls&gt;&lt;/urls&gt;&lt;isbn&gt;2405-8440&lt;/isbn&gt;&lt;custom2&gt;PMC6072917&lt;/custom2&gt;&lt;titles&gt;&lt;title&gt;A feasibility randomised controlled trial to evaluate the effectiveness of a novel neuromuscular electro-stimulation device in preventing the formation of oedema following total hip replacement surgery&lt;/title&gt;&lt;secondary-title&gt;Heliyon&lt;/secondary-title&gt;&lt;/titles&gt;&lt;pages&gt;e00697&lt;/pages&gt;&lt;number&gt;7&lt;/number&gt;&lt;contributors&gt;&lt;authors&gt;&lt;author&gt;Wainwright, T. W.&lt;/author&gt;&lt;author&gt;Burgess, L. C.&lt;/author&gt;&lt;author&gt;Middleton, R. G.&lt;/author&gt;&lt;/authors&gt;&lt;/contributors&gt;&lt;edition&gt;20180718&lt;/edition&gt;&lt;language&gt;eng&lt;/language&gt;&lt;added-date format="utc"&gt;1628002787&lt;/added-date&gt;&lt;ref-type name="Journal Article"&gt;17&lt;/ref-type&gt;&lt;auth-address&gt;Orthopaedic Research Institute, Bournemouth University, 6th Floor, Executive Business Centre, 89 Holdenhurst Road, Bournemouth, BH8 8EB, UK. Healthdecoded Ltd, c/o Hilldean, Manor House, Broadstone, BH18 8AS, UK.&lt;/auth-address&gt;&lt;rec-number&gt;235&lt;/rec-number&gt;&lt;last-updated-date format="utc"&gt;1628002787&lt;/last-updated-date&gt;&lt;accession-num&gt;30094367&lt;/accession-num&gt;&lt;electronic-resource-num&gt;10.1016/j.heliyon.2018.e00697&lt;/electronic-resource-num&gt;&lt;volume&gt;4&lt;/volume&gt;&lt;/record&gt;&lt;/Cite&gt;&lt;/EndNote&gt;</w:instrText>
      </w:r>
      <w:r w:rsidR="00F77035" w:rsidRPr="00BD32D5">
        <w:rPr>
          <w:rFonts w:ascii="Arial" w:hAnsi="Arial" w:cs="Arial"/>
          <w:color w:val="000000"/>
          <w:lang w:eastAsia="en-GB"/>
        </w:rPr>
        <w:fldChar w:fldCharType="separate"/>
      </w:r>
      <w:r w:rsidR="00D837B4">
        <w:rPr>
          <w:rFonts w:ascii="Arial" w:hAnsi="Arial" w:cs="Arial"/>
          <w:noProof/>
          <w:color w:val="000000"/>
          <w:lang w:eastAsia="en-GB"/>
        </w:rPr>
        <w:t>(10)</w:t>
      </w:r>
      <w:r w:rsidR="00F77035" w:rsidRPr="00BD32D5">
        <w:rPr>
          <w:rFonts w:ascii="Arial" w:hAnsi="Arial" w:cs="Arial"/>
          <w:color w:val="000000"/>
          <w:lang w:eastAsia="en-GB"/>
        </w:rPr>
        <w:fldChar w:fldCharType="end"/>
      </w:r>
    </w:p>
    <w:p w14:paraId="20BF4E9A" w14:textId="77777777" w:rsidR="00F77035" w:rsidRPr="00BD32D5" w:rsidRDefault="00F77035" w:rsidP="004A48A8">
      <w:pPr>
        <w:pStyle w:val="Header"/>
        <w:jc w:val="both"/>
        <w:rPr>
          <w:rFonts w:ascii="Arial" w:hAnsi="Arial" w:cs="Arial"/>
          <w:color w:val="000000"/>
          <w:lang w:eastAsia="en-GB"/>
        </w:rPr>
      </w:pPr>
    </w:p>
    <w:p w14:paraId="78D0E5C7" w14:textId="663BE487" w:rsidR="00BA5B5D" w:rsidRPr="00946039" w:rsidRDefault="00BA5B5D" w:rsidP="004A48A8">
      <w:pPr>
        <w:pStyle w:val="Header"/>
        <w:jc w:val="both"/>
        <w:rPr>
          <w:rFonts w:ascii="Arial" w:hAnsi="Arial" w:cs="Arial"/>
          <w:color w:val="000000"/>
          <w:lang w:eastAsia="en-GB"/>
        </w:rPr>
      </w:pPr>
      <w:r w:rsidRPr="00BD32D5">
        <w:rPr>
          <w:rFonts w:ascii="Arial" w:hAnsi="Arial" w:cs="Arial"/>
          <w:color w:val="000000"/>
          <w:lang w:eastAsia="en-GB"/>
        </w:rPr>
        <w:t>Th</w:t>
      </w:r>
      <w:r w:rsidRPr="00946039">
        <w:rPr>
          <w:rFonts w:ascii="Arial" w:hAnsi="Arial" w:cs="Arial"/>
          <w:color w:val="000000"/>
          <w:lang w:eastAsia="en-GB"/>
        </w:rPr>
        <w:t>e most compelling e</w:t>
      </w:r>
      <w:r w:rsidR="00F77035" w:rsidRPr="00946039">
        <w:rPr>
          <w:rFonts w:ascii="Arial" w:hAnsi="Arial" w:cs="Arial"/>
          <w:color w:val="000000"/>
          <w:lang w:eastAsia="en-GB"/>
        </w:rPr>
        <w:t>ff</w:t>
      </w:r>
      <w:r w:rsidRPr="00946039">
        <w:rPr>
          <w:rFonts w:ascii="Arial" w:hAnsi="Arial" w:cs="Arial"/>
          <w:color w:val="000000"/>
          <w:lang w:eastAsia="en-GB"/>
        </w:rPr>
        <w:t xml:space="preserve">ect is the increase in venous blood </w:t>
      </w:r>
      <w:r w:rsidR="00F77035" w:rsidRPr="00946039">
        <w:rPr>
          <w:rFonts w:ascii="Arial" w:hAnsi="Arial" w:cs="Arial"/>
          <w:color w:val="000000"/>
          <w:lang w:eastAsia="en-GB"/>
        </w:rPr>
        <w:t>fl</w:t>
      </w:r>
      <w:r w:rsidRPr="00946039">
        <w:rPr>
          <w:rFonts w:ascii="Arial" w:hAnsi="Arial" w:cs="Arial"/>
          <w:color w:val="000000"/>
          <w:lang w:eastAsia="en-GB"/>
        </w:rPr>
        <w:t>ow, which is known to reduce the risk of patients developing</w:t>
      </w:r>
      <w:r w:rsidR="00F77035" w:rsidRPr="00946039">
        <w:rPr>
          <w:rFonts w:ascii="Arial" w:hAnsi="Arial" w:cs="Arial"/>
          <w:color w:val="000000"/>
          <w:lang w:eastAsia="en-GB"/>
        </w:rPr>
        <w:t xml:space="preserve"> </w:t>
      </w:r>
      <w:r w:rsidRPr="00946039">
        <w:rPr>
          <w:rFonts w:ascii="Arial" w:hAnsi="Arial" w:cs="Arial"/>
          <w:color w:val="000000"/>
          <w:lang w:eastAsia="en-GB"/>
        </w:rPr>
        <w:t>VTE.</w:t>
      </w:r>
    </w:p>
    <w:p w14:paraId="700ADA24" w14:textId="77777777" w:rsidR="0029146B" w:rsidRPr="00946039" w:rsidRDefault="0029146B" w:rsidP="0029146B">
      <w:pPr>
        <w:pStyle w:val="Header"/>
        <w:tabs>
          <w:tab w:val="clear" w:pos="4153"/>
          <w:tab w:val="clear" w:pos="8306"/>
        </w:tabs>
        <w:rPr>
          <w:rFonts w:ascii="Arial" w:hAnsi="Arial" w:cs="Arial"/>
          <w:color w:val="000000"/>
          <w:lang w:eastAsia="en-GB"/>
        </w:rPr>
      </w:pPr>
    </w:p>
    <w:p w14:paraId="6B5F848C" w14:textId="2B0366A8" w:rsidR="00DF0092" w:rsidRPr="00D837B4" w:rsidRDefault="006300B8" w:rsidP="006300B8">
      <w:pPr>
        <w:rPr>
          <w:rFonts w:ascii="Arial" w:hAnsi="Arial" w:cs="Arial"/>
        </w:rPr>
      </w:pPr>
      <w:r w:rsidRPr="00D837B4">
        <w:rPr>
          <w:rFonts w:ascii="Arial" w:hAnsi="Arial" w:cs="Arial"/>
          <w:bCs/>
          <w:iCs/>
          <w:noProof/>
          <w:lang w:eastAsia="en-GB"/>
        </w:rPr>
        <w:drawing>
          <wp:inline distT="0" distB="0" distL="0" distR="0" wp14:anchorId="753712EE" wp14:editId="5CDE2BE5">
            <wp:extent cx="2564969" cy="1821357"/>
            <wp:effectExtent l="0" t="0" r="6985"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2 fitting on both legs image.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564969" cy="1821357"/>
                    </a:xfrm>
                    <a:prstGeom prst="rect">
                      <a:avLst/>
                    </a:prstGeom>
                  </pic:spPr>
                </pic:pic>
              </a:graphicData>
            </a:graphic>
          </wp:inline>
        </w:drawing>
      </w:r>
      <w:r w:rsidRPr="00BD32D5">
        <w:rPr>
          <w:rFonts w:ascii="Arial" w:hAnsi="Arial" w:cs="Arial"/>
          <w:noProof/>
          <w:lang w:eastAsia="en-GB"/>
        </w:rPr>
        <w:drawing>
          <wp:inline distT="0" distB="0" distL="0" distR="0" wp14:anchorId="3C86074F" wp14:editId="7CD33817">
            <wp:extent cx="2008060" cy="990014"/>
            <wp:effectExtent l="0" t="0" r="0" b="63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048800" cy="1010100"/>
                    </a:xfrm>
                    <a:prstGeom prst="rect">
                      <a:avLst/>
                    </a:prstGeom>
                  </pic:spPr>
                </pic:pic>
              </a:graphicData>
            </a:graphic>
          </wp:inline>
        </w:drawing>
      </w:r>
    </w:p>
    <w:p w14:paraId="772EEC07" w14:textId="77777777" w:rsidR="00301BA8" w:rsidRPr="00BD32D5" w:rsidRDefault="00301BA8" w:rsidP="00CB1EBA">
      <w:pPr>
        <w:rPr>
          <w:rFonts w:ascii="Arial" w:hAnsi="Arial" w:cs="Arial"/>
          <w:b/>
          <w:i/>
          <w:sz w:val="20"/>
          <w:szCs w:val="20"/>
        </w:rPr>
      </w:pPr>
    </w:p>
    <w:p w14:paraId="4A6CD73C" w14:textId="629487E9" w:rsidR="00DF0092" w:rsidRPr="00946039" w:rsidRDefault="00DF0092" w:rsidP="00CB1EBA">
      <w:pPr>
        <w:rPr>
          <w:rFonts w:ascii="Arial" w:hAnsi="Arial" w:cs="Arial"/>
          <w:bCs/>
          <w:i/>
          <w:sz w:val="20"/>
          <w:szCs w:val="20"/>
        </w:rPr>
      </w:pPr>
      <w:r w:rsidRPr="00BD32D5">
        <w:rPr>
          <w:rFonts w:ascii="Arial" w:hAnsi="Arial" w:cs="Arial"/>
          <w:b/>
          <w:i/>
          <w:sz w:val="20"/>
          <w:szCs w:val="20"/>
        </w:rPr>
        <w:t xml:space="preserve">Figure 1: </w:t>
      </w:r>
      <w:r w:rsidR="00301BA8" w:rsidRPr="00946039">
        <w:rPr>
          <w:rFonts w:ascii="Arial" w:hAnsi="Arial" w:cs="Arial"/>
          <w:bCs/>
          <w:i/>
          <w:sz w:val="20"/>
          <w:szCs w:val="20"/>
        </w:rPr>
        <w:t>Application of the geko device over the anatomical location of a patient’s common peroneal nerve.</w:t>
      </w:r>
    </w:p>
    <w:p w14:paraId="4C89F3AF" w14:textId="77777777" w:rsidR="00C1028E" w:rsidRPr="00946039" w:rsidRDefault="00C1028E" w:rsidP="0029146B">
      <w:pPr>
        <w:pStyle w:val="Header"/>
        <w:tabs>
          <w:tab w:val="clear" w:pos="4153"/>
          <w:tab w:val="clear" w:pos="8306"/>
        </w:tabs>
        <w:rPr>
          <w:rFonts w:ascii="Arial" w:hAnsi="Arial" w:cs="Arial"/>
          <w:color w:val="000000"/>
          <w:lang w:eastAsia="en-GB"/>
        </w:rPr>
      </w:pPr>
    </w:p>
    <w:p w14:paraId="63566713" w14:textId="77777777" w:rsidR="00DF0092" w:rsidRPr="00946039" w:rsidRDefault="00DF0092" w:rsidP="0029146B">
      <w:pPr>
        <w:pStyle w:val="Header"/>
        <w:tabs>
          <w:tab w:val="clear" w:pos="4153"/>
          <w:tab w:val="clear" w:pos="8306"/>
        </w:tabs>
        <w:rPr>
          <w:rFonts w:ascii="Arial" w:hAnsi="Arial" w:cs="Arial"/>
          <w:color w:val="000000"/>
          <w:lang w:eastAsia="en-GB"/>
        </w:rPr>
      </w:pPr>
    </w:p>
    <w:p w14:paraId="04BD3054" w14:textId="013F79A2" w:rsidR="0029146B" w:rsidRPr="00946039" w:rsidRDefault="00AC707D" w:rsidP="008D32C8">
      <w:pPr>
        <w:rPr>
          <w:rFonts w:ascii="Arial" w:hAnsi="Arial" w:cs="Arial"/>
          <w:b/>
          <w:bCs/>
          <w:color w:val="000000"/>
          <w:lang w:eastAsia="en-GB"/>
        </w:rPr>
      </w:pPr>
      <w:bookmarkStart w:id="4" w:name="_Toc497145484"/>
      <w:bookmarkStart w:id="5" w:name="_Toc527378796"/>
      <w:r>
        <w:rPr>
          <w:rFonts w:ascii="Arial" w:hAnsi="Arial" w:cs="Arial"/>
          <w:b/>
          <w:bCs/>
          <w:color w:val="000000"/>
          <w:lang w:eastAsia="en-GB"/>
        </w:rPr>
        <w:br w:type="page"/>
      </w:r>
      <w:r w:rsidR="00BB2EF0" w:rsidRPr="00946039">
        <w:rPr>
          <w:rFonts w:ascii="Arial" w:hAnsi="Arial" w:cs="Arial"/>
          <w:b/>
          <w:bCs/>
          <w:color w:val="000000"/>
          <w:lang w:eastAsia="en-GB"/>
        </w:rPr>
        <w:lastRenderedPageBreak/>
        <w:t>2</w:t>
      </w:r>
      <w:r w:rsidR="00BB2EF0" w:rsidRPr="00946039">
        <w:rPr>
          <w:rFonts w:ascii="Arial" w:hAnsi="Arial" w:cs="Arial"/>
          <w:b/>
          <w:bCs/>
          <w:color w:val="000000"/>
          <w:lang w:eastAsia="en-GB"/>
        </w:rPr>
        <w:tab/>
      </w:r>
      <w:r w:rsidR="0029146B" w:rsidRPr="00946039">
        <w:rPr>
          <w:rFonts w:ascii="Arial" w:hAnsi="Arial" w:cs="Arial"/>
          <w:b/>
          <w:bCs/>
          <w:color w:val="000000"/>
          <w:lang w:eastAsia="en-GB"/>
        </w:rPr>
        <w:t>Study Objective</w:t>
      </w:r>
      <w:bookmarkEnd w:id="4"/>
      <w:bookmarkEnd w:id="5"/>
      <w:r w:rsidR="00F52A54" w:rsidRPr="00946039">
        <w:rPr>
          <w:rFonts w:ascii="Arial" w:hAnsi="Arial" w:cs="Arial"/>
          <w:b/>
          <w:bCs/>
          <w:color w:val="000000"/>
          <w:lang w:eastAsia="en-GB"/>
        </w:rPr>
        <w:t>s</w:t>
      </w:r>
      <w:r w:rsidR="0029146B" w:rsidRPr="00946039">
        <w:rPr>
          <w:rFonts w:ascii="Arial" w:hAnsi="Arial" w:cs="Arial"/>
          <w:b/>
          <w:bCs/>
          <w:color w:val="000000"/>
          <w:lang w:eastAsia="en-GB"/>
        </w:rPr>
        <w:t xml:space="preserve"> </w:t>
      </w:r>
    </w:p>
    <w:p w14:paraId="68F3B39F" w14:textId="77777777" w:rsidR="0029146B" w:rsidRPr="00946039" w:rsidRDefault="0029146B" w:rsidP="0029146B">
      <w:pPr>
        <w:pStyle w:val="Header"/>
        <w:tabs>
          <w:tab w:val="clear" w:pos="4153"/>
          <w:tab w:val="clear" w:pos="8306"/>
        </w:tabs>
        <w:rPr>
          <w:rFonts w:ascii="Arial" w:hAnsi="Arial" w:cs="Arial"/>
          <w:b/>
          <w:bCs/>
          <w:color w:val="000000"/>
          <w:lang w:eastAsia="en-GB"/>
        </w:rPr>
      </w:pPr>
    </w:p>
    <w:p w14:paraId="66DD9369" w14:textId="4E4D6E69" w:rsidR="00171D31" w:rsidRPr="00946039" w:rsidRDefault="00DE4802" w:rsidP="004A48A8">
      <w:pPr>
        <w:pStyle w:val="Header"/>
        <w:jc w:val="both"/>
        <w:rPr>
          <w:rFonts w:ascii="Arial" w:hAnsi="Arial" w:cs="Arial"/>
          <w:color w:val="000000"/>
        </w:rPr>
      </w:pPr>
      <w:bookmarkStart w:id="6" w:name="_Toc497145485"/>
      <w:r w:rsidRPr="00946039">
        <w:rPr>
          <w:rFonts w:ascii="Arial" w:hAnsi="Arial" w:cs="Arial"/>
          <w:color w:val="000000"/>
        </w:rPr>
        <w:t xml:space="preserve">The primary objective of this trial is to show feasibility </w:t>
      </w:r>
      <w:r w:rsidR="00E90D63">
        <w:rPr>
          <w:rFonts w:ascii="Arial" w:hAnsi="Arial" w:cs="Arial"/>
          <w:color w:val="000000"/>
        </w:rPr>
        <w:t>of a trial to compare</w:t>
      </w:r>
      <w:r w:rsidR="00973ED5">
        <w:rPr>
          <w:rFonts w:ascii="Arial" w:hAnsi="Arial" w:cs="Arial"/>
          <w:color w:val="000000"/>
        </w:rPr>
        <w:t xml:space="preserve"> </w:t>
      </w:r>
      <w:r w:rsidRPr="00946039">
        <w:rPr>
          <w:rFonts w:ascii="Arial" w:hAnsi="Arial" w:cs="Arial"/>
          <w:color w:val="000000"/>
        </w:rPr>
        <w:t>application of the</w:t>
      </w:r>
      <w:r w:rsidR="00171D31" w:rsidRPr="00946039">
        <w:rPr>
          <w:rFonts w:ascii="Arial" w:hAnsi="Arial" w:cs="Arial"/>
          <w:color w:val="000000"/>
        </w:rPr>
        <w:t xml:space="preserve"> geko</w:t>
      </w:r>
      <w:r w:rsidR="00171D31" w:rsidRPr="00946039">
        <w:rPr>
          <w:rFonts w:ascii="Arial" w:hAnsi="Arial" w:cs="Arial"/>
          <w:color w:val="000000"/>
          <w:vertAlign w:val="superscript"/>
        </w:rPr>
        <w:t xml:space="preserve">TM </w:t>
      </w:r>
      <w:r w:rsidR="00171D31" w:rsidRPr="00946039">
        <w:rPr>
          <w:rFonts w:ascii="Arial" w:hAnsi="Arial" w:cs="Arial"/>
          <w:color w:val="000000"/>
        </w:rPr>
        <w:t>device</w:t>
      </w:r>
      <w:r w:rsidRPr="00946039">
        <w:rPr>
          <w:rFonts w:ascii="Arial" w:hAnsi="Arial" w:cs="Arial"/>
          <w:color w:val="000000"/>
        </w:rPr>
        <w:t xml:space="preserve"> compared to intermittent pneumatic compression stockings</w:t>
      </w:r>
      <w:r w:rsidR="00171D31" w:rsidRPr="00946039">
        <w:rPr>
          <w:rFonts w:ascii="Arial" w:hAnsi="Arial" w:cs="Arial"/>
          <w:color w:val="000000"/>
        </w:rPr>
        <w:t xml:space="preserve"> </w:t>
      </w:r>
      <w:r w:rsidRPr="00946039">
        <w:rPr>
          <w:rFonts w:ascii="Arial" w:hAnsi="Arial" w:cs="Arial"/>
          <w:color w:val="000000"/>
        </w:rPr>
        <w:t>in</w:t>
      </w:r>
      <w:r w:rsidR="00171D31" w:rsidRPr="00946039">
        <w:rPr>
          <w:rFonts w:ascii="Arial" w:hAnsi="Arial" w:cs="Arial"/>
          <w:color w:val="000000"/>
        </w:rPr>
        <w:t xml:space="preserve"> patients </w:t>
      </w:r>
      <w:r w:rsidRPr="00946039">
        <w:rPr>
          <w:rFonts w:ascii="Arial" w:hAnsi="Arial" w:cs="Arial"/>
          <w:color w:val="000000"/>
        </w:rPr>
        <w:t>admitted to critical care.</w:t>
      </w:r>
    </w:p>
    <w:p w14:paraId="6431BBD6" w14:textId="051B028B" w:rsidR="00F52A54" w:rsidRPr="00946039" w:rsidRDefault="00F52A54" w:rsidP="004A48A8">
      <w:pPr>
        <w:pStyle w:val="Header"/>
        <w:jc w:val="both"/>
        <w:rPr>
          <w:rFonts w:ascii="Arial" w:hAnsi="Arial" w:cs="Arial"/>
          <w:color w:val="000000"/>
        </w:rPr>
      </w:pPr>
    </w:p>
    <w:p w14:paraId="783D3D2C" w14:textId="4FC5C71B" w:rsidR="00F52A54" w:rsidRPr="00946039" w:rsidRDefault="00F52A54" w:rsidP="004A48A8">
      <w:pPr>
        <w:pStyle w:val="Header"/>
        <w:jc w:val="both"/>
        <w:rPr>
          <w:rFonts w:ascii="Arial" w:hAnsi="Arial" w:cs="Arial"/>
          <w:color w:val="000000"/>
        </w:rPr>
      </w:pPr>
      <w:r w:rsidRPr="00946039">
        <w:rPr>
          <w:rFonts w:ascii="Arial" w:hAnsi="Arial" w:cs="Arial"/>
          <w:color w:val="000000"/>
        </w:rPr>
        <w:t xml:space="preserve">The secondary objective is to collect pilot data for </w:t>
      </w:r>
      <w:r w:rsidR="004A19BA" w:rsidRPr="00946039">
        <w:rPr>
          <w:rFonts w:ascii="Arial" w:hAnsi="Arial" w:cs="Arial"/>
          <w:color w:val="000000"/>
        </w:rPr>
        <w:t>relevant outcomes, which may then be used to d</w:t>
      </w:r>
      <w:r w:rsidR="00E90D63">
        <w:rPr>
          <w:rFonts w:ascii="Arial" w:hAnsi="Arial" w:cs="Arial"/>
          <w:color w:val="000000"/>
        </w:rPr>
        <w:t>esign</w:t>
      </w:r>
      <w:r w:rsidR="004A19BA" w:rsidRPr="00946039">
        <w:rPr>
          <w:rFonts w:ascii="Arial" w:hAnsi="Arial" w:cs="Arial"/>
          <w:color w:val="000000"/>
        </w:rPr>
        <w:t xml:space="preserve"> and adequate</w:t>
      </w:r>
      <w:r w:rsidR="00B465CA" w:rsidRPr="00946039">
        <w:rPr>
          <w:rFonts w:ascii="Arial" w:hAnsi="Arial" w:cs="Arial"/>
          <w:color w:val="000000"/>
        </w:rPr>
        <w:t>ly</w:t>
      </w:r>
      <w:r w:rsidR="004A19BA" w:rsidRPr="00946039">
        <w:rPr>
          <w:rFonts w:ascii="Arial" w:hAnsi="Arial" w:cs="Arial"/>
          <w:color w:val="000000"/>
        </w:rPr>
        <w:t xml:space="preserve"> power a future efficacy trial.</w:t>
      </w:r>
    </w:p>
    <w:p w14:paraId="2BBC392D" w14:textId="77777777" w:rsidR="007A66ED" w:rsidRPr="00946039" w:rsidRDefault="007A66ED" w:rsidP="0029146B">
      <w:pPr>
        <w:pStyle w:val="Header"/>
        <w:tabs>
          <w:tab w:val="clear" w:pos="4153"/>
          <w:tab w:val="clear" w:pos="8306"/>
        </w:tabs>
        <w:rPr>
          <w:rFonts w:ascii="Arial" w:hAnsi="Arial" w:cs="Arial"/>
          <w:color w:val="000000"/>
          <w:lang w:eastAsia="en-GB"/>
        </w:rPr>
      </w:pPr>
      <w:bookmarkStart w:id="7" w:name="_Toc497145486"/>
      <w:bookmarkStart w:id="8" w:name="_Toc527378797"/>
      <w:bookmarkEnd w:id="6"/>
    </w:p>
    <w:p w14:paraId="6841AC53" w14:textId="465DF400" w:rsidR="0029146B" w:rsidRPr="00946039" w:rsidRDefault="00BB2EF0" w:rsidP="00BB2EF0">
      <w:pPr>
        <w:pStyle w:val="Header"/>
        <w:tabs>
          <w:tab w:val="clear" w:pos="4153"/>
          <w:tab w:val="clear" w:pos="8306"/>
        </w:tabs>
        <w:rPr>
          <w:rFonts w:ascii="Arial" w:hAnsi="Arial" w:cs="Arial"/>
          <w:b/>
          <w:bCs/>
          <w:color w:val="000000"/>
          <w:lang w:eastAsia="en-GB"/>
        </w:rPr>
      </w:pPr>
      <w:r w:rsidRPr="00946039">
        <w:rPr>
          <w:rFonts w:ascii="Arial" w:hAnsi="Arial" w:cs="Arial"/>
          <w:b/>
          <w:bCs/>
          <w:color w:val="000000"/>
          <w:lang w:eastAsia="en-GB"/>
        </w:rPr>
        <w:t>2.1</w:t>
      </w:r>
      <w:r w:rsidRPr="00946039">
        <w:rPr>
          <w:rFonts w:ascii="Arial" w:hAnsi="Arial" w:cs="Arial"/>
          <w:b/>
          <w:bCs/>
          <w:color w:val="000000"/>
          <w:lang w:eastAsia="en-GB"/>
        </w:rPr>
        <w:tab/>
      </w:r>
      <w:r w:rsidR="004A19BA" w:rsidRPr="00946039">
        <w:rPr>
          <w:rFonts w:ascii="Arial" w:hAnsi="Arial" w:cs="Arial"/>
          <w:b/>
          <w:bCs/>
          <w:color w:val="000000"/>
          <w:lang w:eastAsia="en-GB"/>
        </w:rPr>
        <w:t xml:space="preserve">Relevant </w:t>
      </w:r>
      <w:bookmarkEnd w:id="7"/>
      <w:bookmarkEnd w:id="8"/>
      <w:r w:rsidR="004A19BA" w:rsidRPr="00946039">
        <w:rPr>
          <w:rFonts w:ascii="Arial" w:hAnsi="Arial" w:cs="Arial"/>
          <w:b/>
          <w:bCs/>
          <w:color w:val="000000"/>
          <w:lang w:eastAsia="en-GB"/>
        </w:rPr>
        <w:t>Outcomes</w:t>
      </w:r>
    </w:p>
    <w:p w14:paraId="3A7CD6B3" w14:textId="77777777" w:rsidR="005D7DC6" w:rsidRPr="00946039" w:rsidRDefault="005D7DC6" w:rsidP="005D7DC6">
      <w:pPr>
        <w:pStyle w:val="Header"/>
        <w:tabs>
          <w:tab w:val="clear" w:pos="4153"/>
          <w:tab w:val="clear" w:pos="8306"/>
        </w:tabs>
        <w:ind w:left="360"/>
        <w:rPr>
          <w:rFonts w:ascii="Arial" w:hAnsi="Arial" w:cs="Arial"/>
          <w:b/>
          <w:bCs/>
          <w:color w:val="000000"/>
          <w:lang w:eastAsia="en-GB"/>
        </w:rPr>
      </w:pPr>
    </w:p>
    <w:p w14:paraId="372EF1A3" w14:textId="4FB2A3EF" w:rsidR="00BB2EF0" w:rsidRPr="00946039" w:rsidRDefault="00BB2EF0" w:rsidP="00BB2EF0">
      <w:pPr>
        <w:pStyle w:val="Header"/>
        <w:tabs>
          <w:tab w:val="clear" w:pos="4153"/>
          <w:tab w:val="clear" w:pos="8306"/>
        </w:tabs>
        <w:rPr>
          <w:rFonts w:ascii="Arial" w:hAnsi="Arial" w:cs="Arial"/>
          <w:b/>
          <w:bCs/>
          <w:color w:val="000000"/>
          <w:lang w:eastAsia="en-GB"/>
        </w:rPr>
      </w:pPr>
      <w:bookmarkStart w:id="9" w:name="_Hlk36645315"/>
      <w:r w:rsidRPr="00946039">
        <w:rPr>
          <w:rFonts w:ascii="Arial" w:hAnsi="Arial" w:cs="Arial"/>
          <w:b/>
          <w:bCs/>
          <w:color w:val="000000"/>
          <w:lang w:eastAsia="en-GB"/>
        </w:rPr>
        <w:t>2.1.1</w:t>
      </w:r>
      <w:r w:rsidRPr="00946039">
        <w:rPr>
          <w:rFonts w:ascii="Arial" w:hAnsi="Arial" w:cs="Arial"/>
          <w:b/>
          <w:bCs/>
          <w:color w:val="000000"/>
          <w:lang w:eastAsia="en-GB"/>
        </w:rPr>
        <w:tab/>
        <w:t>Feasibility outcomes</w:t>
      </w:r>
      <w:r w:rsidR="001F5159" w:rsidRPr="00946039">
        <w:rPr>
          <w:rFonts w:ascii="Arial" w:hAnsi="Arial" w:cs="Arial"/>
          <w:b/>
          <w:bCs/>
          <w:color w:val="000000"/>
          <w:lang w:eastAsia="en-GB"/>
        </w:rPr>
        <w:t>:</w:t>
      </w:r>
    </w:p>
    <w:p w14:paraId="33C2CC3E" w14:textId="5322296F" w:rsidR="00BB2EF0" w:rsidRPr="00946039" w:rsidRDefault="00BB2EF0" w:rsidP="00BB2EF0">
      <w:pPr>
        <w:pStyle w:val="Header"/>
        <w:tabs>
          <w:tab w:val="clear" w:pos="4153"/>
          <w:tab w:val="clear" w:pos="8306"/>
        </w:tabs>
        <w:rPr>
          <w:rFonts w:ascii="Arial" w:hAnsi="Arial" w:cs="Arial"/>
          <w:b/>
          <w:bCs/>
          <w:color w:val="000000"/>
          <w:lang w:eastAsia="en-GB"/>
        </w:rPr>
      </w:pPr>
    </w:p>
    <w:p w14:paraId="232AF575" w14:textId="1A4610E8" w:rsidR="00BB2EF0" w:rsidRPr="00946039" w:rsidRDefault="00BB2EF0" w:rsidP="00BB2EF0">
      <w:pPr>
        <w:pStyle w:val="Header"/>
        <w:numPr>
          <w:ilvl w:val="0"/>
          <w:numId w:val="31"/>
        </w:numPr>
        <w:rPr>
          <w:rFonts w:ascii="Arial" w:hAnsi="Arial" w:cs="Arial"/>
          <w:color w:val="000000"/>
          <w:lang w:eastAsia="en-GB"/>
        </w:rPr>
      </w:pPr>
      <w:r w:rsidRPr="00946039">
        <w:rPr>
          <w:rFonts w:ascii="Arial" w:hAnsi="Arial" w:cs="Arial"/>
          <w:color w:val="000000"/>
          <w:lang w:eastAsia="en-GB"/>
        </w:rPr>
        <w:t>Rate of successful application and continuous utility of the geko device</w:t>
      </w:r>
      <w:r w:rsidR="00E76581">
        <w:rPr>
          <w:rFonts w:ascii="Arial" w:hAnsi="Arial" w:cs="Arial"/>
          <w:color w:val="000000"/>
          <w:lang w:eastAsia="en-GB"/>
        </w:rPr>
        <w:t>, measured through repeat</w:t>
      </w:r>
      <w:r w:rsidR="005A6D2F">
        <w:rPr>
          <w:rFonts w:ascii="Arial" w:hAnsi="Arial" w:cs="Arial"/>
          <w:color w:val="000000"/>
          <w:lang w:eastAsia="en-GB"/>
        </w:rPr>
        <w:t>ed</w:t>
      </w:r>
      <w:r w:rsidR="00E76581">
        <w:rPr>
          <w:rFonts w:ascii="Arial" w:hAnsi="Arial" w:cs="Arial"/>
          <w:color w:val="000000"/>
          <w:lang w:eastAsia="en-GB"/>
        </w:rPr>
        <w:t xml:space="preserve"> assessment by bedside nurses on whether they can see repetitive twitching of the calf muscles bilaterally</w:t>
      </w:r>
      <w:r w:rsidR="005A6D2F">
        <w:rPr>
          <w:rFonts w:ascii="Arial" w:hAnsi="Arial" w:cs="Arial"/>
          <w:color w:val="000000"/>
          <w:lang w:eastAsia="en-GB"/>
        </w:rPr>
        <w:t xml:space="preserve"> (minimum of </w:t>
      </w:r>
      <w:r w:rsidR="00A55540">
        <w:rPr>
          <w:rFonts w:ascii="Arial" w:hAnsi="Arial" w:cs="Arial"/>
          <w:color w:val="000000"/>
          <w:lang w:eastAsia="en-GB"/>
        </w:rPr>
        <w:t xml:space="preserve">four </w:t>
      </w:r>
      <w:r w:rsidR="005A6D2F">
        <w:rPr>
          <w:rFonts w:ascii="Arial" w:hAnsi="Arial" w:cs="Arial"/>
          <w:color w:val="000000"/>
          <w:lang w:eastAsia="en-GB"/>
        </w:rPr>
        <w:t>assessments every 24 hours)</w:t>
      </w:r>
      <w:r w:rsidR="00E76581">
        <w:rPr>
          <w:rFonts w:ascii="Arial" w:hAnsi="Arial" w:cs="Arial"/>
          <w:color w:val="000000"/>
          <w:lang w:eastAsia="en-GB"/>
        </w:rPr>
        <w:t>.</w:t>
      </w:r>
    </w:p>
    <w:p w14:paraId="42175A80" w14:textId="263E1306" w:rsidR="00BB2EF0" w:rsidRDefault="00BB2EF0" w:rsidP="00BB2EF0">
      <w:pPr>
        <w:pStyle w:val="Header"/>
        <w:numPr>
          <w:ilvl w:val="0"/>
          <w:numId w:val="31"/>
        </w:numPr>
        <w:rPr>
          <w:rFonts w:ascii="Arial" w:hAnsi="Arial" w:cs="Arial"/>
          <w:color w:val="000000"/>
          <w:lang w:eastAsia="en-GB"/>
        </w:rPr>
      </w:pPr>
      <w:r w:rsidRPr="00946039">
        <w:rPr>
          <w:rFonts w:ascii="Arial" w:hAnsi="Arial" w:cs="Arial"/>
          <w:color w:val="000000"/>
          <w:lang w:eastAsia="en-GB"/>
        </w:rPr>
        <w:t>Recruitment rate of participants</w:t>
      </w:r>
    </w:p>
    <w:p w14:paraId="366C9809" w14:textId="190F2EB5" w:rsidR="00405D4D" w:rsidRPr="00AD0C73" w:rsidRDefault="00405D4D" w:rsidP="00AD0C73">
      <w:pPr>
        <w:pStyle w:val="Header"/>
        <w:numPr>
          <w:ilvl w:val="0"/>
          <w:numId w:val="31"/>
        </w:numPr>
        <w:rPr>
          <w:rFonts w:ascii="Arial" w:hAnsi="Arial" w:cs="Arial"/>
          <w:color w:val="000000"/>
          <w:lang w:eastAsia="en-GB"/>
        </w:rPr>
      </w:pPr>
      <w:r w:rsidRPr="00946039">
        <w:rPr>
          <w:rFonts w:ascii="Arial" w:hAnsi="Arial" w:cs="Arial"/>
          <w:color w:val="000000"/>
          <w:lang w:eastAsia="en-GB"/>
        </w:rPr>
        <w:t>Adherence to the interventions</w:t>
      </w:r>
      <w:r w:rsidR="006A435A">
        <w:rPr>
          <w:rFonts w:ascii="Arial" w:hAnsi="Arial" w:cs="Arial"/>
          <w:color w:val="000000"/>
          <w:lang w:eastAsia="en-GB"/>
        </w:rPr>
        <w:t>, including qualitative reasons for intolerance</w:t>
      </w:r>
    </w:p>
    <w:p w14:paraId="14F7C7E7" w14:textId="77777777" w:rsidR="00BB2EF0" w:rsidRPr="00946039" w:rsidRDefault="00BB2EF0" w:rsidP="00BB2EF0">
      <w:pPr>
        <w:pStyle w:val="Header"/>
        <w:numPr>
          <w:ilvl w:val="0"/>
          <w:numId w:val="31"/>
        </w:numPr>
        <w:rPr>
          <w:rFonts w:ascii="Arial" w:hAnsi="Arial" w:cs="Arial"/>
          <w:color w:val="000000"/>
          <w:lang w:eastAsia="en-GB"/>
        </w:rPr>
      </w:pPr>
      <w:r w:rsidRPr="00946039">
        <w:rPr>
          <w:rFonts w:ascii="Arial" w:hAnsi="Arial" w:cs="Arial"/>
          <w:color w:val="000000"/>
          <w:lang w:eastAsia="en-GB"/>
        </w:rPr>
        <w:t>Completeness of data collected for key secondary outcomes</w:t>
      </w:r>
    </w:p>
    <w:p w14:paraId="00BCB5E0" w14:textId="543E8480" w:rsidR="00BB2EF0" w:rsidRPr="00946039" w:rsidRDefault="00BB2EF0" w:rsidP="00BB2EF0">
      <w:pPr>
        <w:pStyle w:val="Header"/>
        <w:numPr>
          <w:ilvl w:val="0"/>
          <w:numId w:val="31"/>
        </w:numPr>
        <w:rPr>
          <w:rFonts w:ascii="Arial" w:hAnsi="Arial" w:cs="Arial"/>
          <w:color w:val="000000"/>
          <w:lang w:eastAsia="en-GB"/>
        </w:rPr>
      </w:pPr>
      <w:r w:rsidRPr="00946039">
        <w:rPr>
          <w:rFonts w:ascii="Arial" w:hAnsi="Arial" w:cs="Arial"/>
          <w:color w:val="000000"/>
          <w:lang w:eastAsia="en-GB"/>
        </w:rPr>
        <w:t>Rate of loss to follow-up</w:t>
      </w:r>
    </w:p>
    <w:p w14:paraId="48AE3B14" w14:textId="77777777" w:rsidR="00DF7581" w:rsidRDefault="00BB2EF0" w:rsidP="00BB2EF0">
      <w:pPr>
        <w:pStyle w:val="Header"/>
        <w:numPr>
          <w:ilvl w:val="0"/>
          <w:numId w:val="31"/>
        </w:numPr>
        <w:tabs>
          <w:tab w:val="clear" w:pos="4153"/>
          <w:tab w:val="clear" w:pos="8306"/>
        </w:tabs>
        <w:rPr>
          <w:rFonts w:ascii="Arial" w:hAnsi="Arial" w:cs="Arial"/>
          <w:color w:val="000000"/>
          <w:lang w:eastAsia="en-GB"/>
        </w:rPr>
      </w:pPr>
      <w:r w:rsidRPr="00946039">
        <w:rPr>
          <w:rFonts w:ascii="Arial" w:hAnsi="Arial" w:cs="Arial"/>
          <w:color w:val="000000"/>
          <w:lang w:eastAsia="en-GB"/>
        </w:rPr>
        <w:t>Qualitative data on reasons for</w:t>
      </w:r>
      <w:r w:rsidR="00DF7581">
        <w:rPr>
          <w:rFonts w:ascii="Arial" w:hAnsi="Arial" w:cs="Arial"/>
          <w:color w:val="000000"/>
          <w:lang w:eastAsia="en-GB"/>
        </w:rPr>
        <w:t>:</w:t>
      </w:r>
    </w:p>
    <w:p w14:paraId="7116767D" w14:textId="7D899ED4" w:rsidR="00DF7581" w:rsidRDefault="00DF7581" w:rsidP="00DF7581">
      <w:pPr>
        <w:pStyle w:val="Header"/>
        <w:numPr>
          <w:ilvl w:val="1"/>
          <w:numId w:val="31"/>
        </w:numPr>
        <w:tabs>
          <w:tab w:val="clear" w:pos="4153"/>
          <w:tab w:val="clear" w:pos="8306"/>
        </w:tabs>
        <w:rPr>
          <w:rFonts w:ascii="Arial" w:hAnsi="Arial" w:cs="Arial"/>
          <w:color w:val="000000"/>
          <w:lang w:eastAsia="en-GB"/>
        </w:rPr>
      </w:pPr>
      <w:r>
        <w:rPr>
          <w:rFonts w:ascii="Arial" w:hAnsi="Arial" w:cs="Arial"/>
          <w:color w:val="000000"/>
          <w:lang w:eastAsia="en-GB"/>
        </w:rPr>
        <w:t xml:space="preserve">Low screening </w:t>
      </w:r>
      <w:r w:rsidR="00405D4D">
        <w:rPr>
          <w:rFonts w:ascii="Arial" w:hAnsi="Arial" w:cs="Arial"/>
          <w:color w:val="000000"/>
          <w:lang w:eastAsia="en-GB"/>
        </w:rPr>
        <w:t>to</w:t>
      </w:r>
      <w:r>
        <w:rPr>
          <w:rFonts w:ascii="Arial" w:hAnsi="Arial" w:cs="Arial"/>
          <w:color w:val="000000"/>
          <w:lang w:eastAsia="en-GB"/>
        </w:rPr>
        <w:t xml:space="preserve"> enrolment ratios</w:t>
      </w:r>
    </w:p>
    <w:p w14:paraId="02D9B4AC" w14:textId="6FAABBA4" w:rsidR="00DF7581" w:rsidRDefault="00BB2EF0" w:rsidP="00DF7581">
      <w:pPr>
        <w:pStyle w:val="Header"/>
        <w:numPr>
          <w:ilvl w:val="1"/>
          <w:numId w:val="31"/>
        </w:numPr>
        <w:tabs>
          <w:tab w:val="clear" w:pos="4153"/>
          <w:tab w:val="clear" w:pos="8306"/>
        </w:tabs>
        <w:rPr>
          <w:rFonts w:ascii="Arial" w:hAnsi="Arial" w:cs="Arial"/>
          <w:color w:val="000000"/>
          <w:lang w:eastAsia="en-GB"/>
        </w:rPr>
      </w:pPr>
      <w:r w:rsidRPr="00BD32D5">
        <w:rPr>
          <w:rFonts w:ascii="Arial" w:hAnsi="Arial" w:cs="Arial"/>
          <w:color w:val="000000"/>
          <w:lang w:eastAsia="en-GB"/>
        </w:rPr>
        <w:t>device failure</w:t>
      </w:r>
    </w:p>
    <w:p w14:paraId="609C6907" w14:textId="03ED65B6" w:rsidR="00BB2EF0" w:rsidRDefault="00BB2EF0" w:rsidP="00DF7581">
      <w:pPr>
        <w:pStyle w:val="Header"/>
        <w:numPr>
          <w:ilvl w:val="1"/>
          <w:numId w:val="31"/>
        </w:numPr>
        <w:tabs>
          <w:tab w:val="clear" w:pos="4153"/>
          <w:tab w:val="clear" w:pos="8306"/>
        </w:tabs>
        <w:rPr>
          <w:rFonts w:ascii="Arial" w:hAnsi="Arial" w:cs="Arial"/>
          <w:color w:val="000000"/>
          <w:lang w:eastAsia="en-GB"/>
        </w:rPr>
      </w:pPr>
      <w:r w:rsidRPr="00BD32D5">
        <w:rPr>
          <w:rFonts w:ascii="Arial" w:hAnsi="Arial" w:cs="Arial"/>
          <w:color w:val="000000"/>
          <w:lang w:eastAsia="en-GB"/>
        </w:rPr>
        <w:t>lack of clinical utility for both interventions</w:t>
      </w:r>
    </w:p>
    <w:p w14:paraId="4B7308AE" w14:textId="77777777" w:rsidR="00BB2EF0" w:rsidRPr="00BD32D5" w:rsidRDefault="00BB2EF0" w:rsidP="00BB2EF0">
      <w:pPr>
        <w:pStyle w:val="Header"/>
        <w:tabs>
          <w:tab w:val="clear" w:pos="4153"/>
          <w:tab w:val="clear" w:pos="8306"/>
        </w:tabs>
        <w:rPr>
          <w:rFonts w:ascii="Arial" w:hAnsi="Arial" w:cs="Arial"/>
          <w:b/>
          <w:bCs/>
          <w:color w:val="000000"/>
          <w:lang w:eastAsia="en-GB"/>
        </w:rPr>
      </w:pPr>
    </w:p>
    <w:p w14:paraId="6245761B" w14:textId="70AA724D" w:rsidR="0029146B" w:rsidRPr="00946039" w:rsidRDefault="001F5159" w:rsidP="00BB2EF0">
      <w:pPr>
        <w:pStyle w:val="Header"/>
        <w:tabs>
          <w:tab w:val="clear" w:pos="4153"/>
          <w:tab w:val="clear" w:pos="8306"/>
        </w:tabs>
        <w:rPr>
          <w:rFonts w:ascii="Arial" w:hAnsi="Arial" w:cs="Arial"/>
          <w:b/>
          <w:bCs/>
          <w:color w:val="000000"/>
          <w:lang w:eastAsia="en-GB"/>
        </w:rPr>
      </w:pPr>
      <w:r w:rsidRPr="00946039">
        <w:rPr>
          <w:rFonts w:ascii="Arial" w:hAnsi="Arial" w:cs="Arial"/>
          <w:b/>
          <w:bCs/>
          <w:color w:val="000000"/>
          <w:lang w:eastAsia="en-GB"/>
        </w:rPr>
        <w:t>2.1.2</w:t>
      </w:r>
      <w:r w:rsidRPr="00946039">
        <w:rPr>
          <w:rFonts w:ascii="Arial" w:hAnsi="Arial" w:cs="Arial"/>
          <w:b/>
          <w:bCs/>
          <w:color w:val="000000"/>
          <w:lang w:eastAsia="en-GB"/>
        </w:rPr>
        <w:tab/>
      </w:r>
      <w:r w:rsidR="004A19BA" w:rsidRPr="00946039">
        <w:rPr>
          <w:rFonts w:ascii="Arial" w:hAnsi="Arial" w:cs="Arial"/>
          <w:b/>
          <w:bCs/>
          <w:color w:val="000000"/>
          <w:lang w:eastAsia="en-GB"/>
        </w:rPr>
        <w:t>Patient-centred outcomes:</w:t>
      </w:r>
    </w:p>
    <w:p w14:paraId="7C11CDAB" w14:textId="77777777" w:rsidR="00C052C3" w:rsidRPr="00946039" w:rsidRDefault="00C052C3" w:rsidP="00F10368">
      <w:pPr>
        <w:pStyle w:val="Header"/>
        <w:tabs>
          <w:tab w:val="clear" w:pos="4153"/>
          <w:tab w:val="clear" w:pos="8306"/>
        </w:tabs>
        <w:ind w:left="720"/>
        <w:rPr>
          <w:rFonts w:ascii="Arial" w:hAnsi="Arial" w:cs="Arial"/>
          <w:b/>
          <w:bCs/>
          <w:color w:val="000000"/>
          <w:lang w:eastAsia="en-GB"/>
        </w:rPr>
      </w:pPr>
    </w:p>
    <w:p w14:paraId="45841075" w14:textId="08CDACFB" w:rsidR="00BB2EF0" w:rsidRPr="00946039" w:rsidRDefault="00460BE2" w:rsidP="00BB2EF0">
      <w:pPr>
        <w:pStyle w:val="Header"/>
        <w:numPr>
          <w:ilvl w:val="0"/>
          <w:numId w:val="32"/>
        </w:numPr>
        <w:rPr>
          <w:rFonts w:ascii="Arial" w:hAnsi="Arial" w:cs="Arial"/>
          <w:color w:val="000000"/>
          <w:lang w:eastAsia="en-GB"/>
        </w:rPr>
      </w:pPr>
      <w:bookmarkStart w:id="10" w:name="_Toc497145488"/>
      <w:r>
        <w:rPr>
          <w:rFonts w:ascii="Arial" w:hAnsi="Arial" w:cs="Arial"/>
          <w:color w:val="000000"/>
          <w:lang w:eastAsia="en-GB"/>
        </w:rPr>
        <w:t>I</w:t>
      </w:r>
      <w:r w:rsidR="00BB2EF0" w:rsidRPr="00946039">
        <w:rPr>
          <w:rFonts w:ascii="Arial" w:hAnsi="Arial" w:cs="Arial"/>
          <w:color w:val="000000"/>
          <w:lang w:eastAsia="en-GB"/>
        </w:rPr>
        <w:t xml:space="preserve">ncidence of new deep vein thrombosis (DVT), </w:t>
      </w:r>
      <w:r>
        <w:rPr>
          <w:rFonts w:ascii="Arial" w:hAnsi="Arial" w:cs="Arial"/>
          <w:color w:val="000000"/>
          <w:lang w:eastAsia="en-GB"/>
        </w:rPr>
        <w:t xml:space="preserve">identified </w:t>
      </w:r>
      <w:r w:rsidR="00BB2EF0" w:rsidRPr="00946039">
        <w:rPr>
          <w:rFonts w:ascii="Arial" w:hAnsi="Arial" w:cs="Arial"/>
          <w:color w:val="000000"/>
          <w:lang w:eastAsia="en-GB"/>
        </w:rPr>
        <w:t>through</w:t>
      </w:r>
      <w:r>
        <w:rPr>
          <w:rFonts w:ascii="Arial" w:hAnsi="Arial" w:cs="Arial"/>
          <w:color w:val="000000"/>
          <w:lang w:eastAsia="en-GB"/>
        </w:rPr>
        <w:t xml:space="preserve"> </w:t>
      </w:r>
      <w:r w:rsidR="00E554E7">
        <w:rPr>
          <w:rFonts w:ascii="Arial" w:hAnsi="Arial" w:cs="Arial"/>
          <w:color w:val="000000"/>
          <w:lang w:eastAsia="en-GB"/>
        </w:rPr>
        <w:t>repeat</w:t>
      </w:r>
      <w:r w:rsidR="00BB2EF0" w:rsidRPr="00946039">
        <w:rPr>
          <w:rFonts w:ascii="Arial" w:hAnsi="Arial" w:cs="Arial"/>
          <w:color w:val="000000"/>
          <w:lang w:eastAsia="en-GB"/>
        </w:rPr>
        <w:t xml:space="preserve"> diagnostic doppler ultrasound imaging</w:t>
      </w:r>
      <w:r>
        <w:rPr>
          <w:rFonts w:ascii="Arial" w:hAnsi="Arial" w:cs="Arial"/>
          <w:color w:val="000000"/>
          <w:lang w:eastAsia="en-GB"/>
        </w:rPr>
        <w:t xml:space="preserve"> (baseline</w:t>
      </w:r>
      <w:r w:rsidR="00E554E7">
        <w:rPr>
          <w:rFonts w:ascii="Arial" w:hAnsi="Arial" w:cs="Arial"/>
          <w:color w:val="000000"/>
          <w:lang w:eastAsia="en-GB"/>
        </w:rPr>
        <w:t xml:space="preserve"> and</w:t>
      </w:r>
      <w:r w:rsidR="00457316">
        <w:rPr>
          <w:rFonts w:ascii="Arial" w:hAnsi="Arial" w:cs="Arial"/>
          <w:color w:val="000000"/>
          <w:lang w:eastAsia="en-GB"/>
        </w:rPr>
        <w:t xml:space="preserve"> days 5-10)</w:t>
      </w:r>
    </w:p>
    <w:p w14:paraId="76783616" w14:textId="486D1375" w:rsidR="00BB2EF0" w:rsidRPr="00946039" w:rsidRDefault="00BB2EF0" w:rsidP="00BB2EF0">
      <w:pPr>
        <w:pStyle w:val="Header"/>
        <w:numPr>
          <w:ilvl w:val="0"/>
          <w:numId w:val="32"/>
        </w:numPr>
        <w:rPr>
          <w:rFonts w:ascii="Arial" w:hAnsi="Arial" w:cs="Arial"/>
          <w:color w:val="000000"/>
          <w:lang w:eastAsia="en-GB"/>
        </w:rPr>
      </w:pPr>
      <w:r w:rsidRPr="00946039">
        <w:rPr>
          <w:rFonts w:ascii="Arial" w:hAnsi="Arial" w:cs="Arial"/>
          <w:color w:val="000000"/>
          <w:lang w:eastAsia="en-GB"/>
        </w:rPr>
        <w:t xml:space="preserve">Patient reported outcome measures (PROMS) </w:t>
      </w:r>
      <w:r w:rsidR="00457316">
        <w:rPr>
          <w:rFonts w:ascii="Arial" w:hAnsi="Arial" w:cs="Arial"/>
          <w:color w:val="000000"/>
          <w:lang w:eastAsia="en-GB"/>
        </w:rPr>
        <w:t>through a semi</w:t>
      </w:r>
      <w:r w:rsidR="00E554E7">
        <w:rPr>
          <w:rFonts w:ascii="Arial" w:hAnsi="Arial" w:cs="Arial"/>
          <w:color w:val="000000"/>
          <w:lang w:eastAsia="en-GB"/>
        </w:rPr>
        <w:t>-</w:t>
      </w:r>
      <w:r w:rsidR="00457316">
        <w:rPr>
          <w:rFonts w:ascii="Arial" w:hAnsi="Arial" w:cs="Arial"/>
          <w:color w:val="000000"/>
          <w:lang w:eastAsia="en-GB"/>
        </w:rPr>
        <w:t xml:space="preserve">structured questionnaire on the </w:t>
      </w:r>
      <w:r w:rsidRPr="00946039">
        <w:rPr>
          <w:rFonts w:ascii="Arial" w:hAnsi="Arial" w:cs="Arial"/>
          <w:color w:val="000000"/>
          <w:lang w:eastAsia="en-GB"/>
        </w:rPr>
        <w:t>comfort and acceptability of the intervention</w:t>
      </w:r>
      <w:r w:rsidR="00457316">
        <w:rPr>
          <w:rFonts w:ascii="Arial" w:hAnsi="Arial" w:cs="Arial"/>
          <w:color w:val="000000"/>
          <w:lang w:eastAsia="en-GB"/>
        </w:rPr>
        <w:t>s</w:t>
      </w:r>
    </w:p>
    <w:p w14:paraId="7CBFE52C" w14:textId="2477A3E9" w:rsidR="00BB2EF0" w:rsidRPr="00946039" w:rsidRDefault="00BB2EF0" w:rsidP="00BB2EF0">
      <w:pPr>
        <w:pStyle w:val="Header"/>
        <w:numPr>
          <w:ilvl w:val="0"/>
          <w:numId w:val="32"/>
        </w:numPr>
        <w:rPr>
          <w:rFonts w:ascii="Arial" w:hAnsi="Arial" w:cs="Arial"/>
          <w:color w:val="000000"/>
          <w:lang w:eastAsia="en-GB"/>
        </w:rPr>
      </w:pPr>
      <w:r w:rsidRPr="00946039">
        <w:rPr>
          <w:rFonts w:ascii="Arial" w:hAnsi="Arial" w:cs="Arial"/>
          <w:color w:val="000000"/>
          <w:lang w:eastAsia="en-GB"/>
        </w:rPr>
        <w:t>Survival to discharge from hospital</w:t>
      </w:r>
    </w:p>
    <w:p w14:paraId="68C7BA80" w14:textId="749C9248" w:rsidR="00BB2EF0" w:rsidRPr="00946039" w:rsidRDefault="00BB2EF0" w:rsidP="00BB2EF0">
      <w:pPr>
        <w:pStyle w:val="Header"/>
        <w:numPr>
          <w:ilvl w:val="0"/>
          <w:numId w:val="32"/>
        </w:numPr>
        <w:rPr>
          <w:rFonts w:ascii="Arial" w:hAnsi="Arial" w:cs="Arial"/>
          <w:color w:val="000000"/>
          <w:lang w:eastAsia="en-GB"/>
        </w:rPr>
      </w:pPr>
      <w:r w:rsidRPr="00946039">
        <w:rPr>
          <w:rFonts w:ascii="Arial" w:hAnsi="Arial" w:cs="Arial"/>
          <w:color w:val="000000"/>
          <w:lang w:eastAsia="en-GB"/>
        </w:rPr>
        <w:t>Length of stay in hospital</w:t>
      </w:r>
    </w:p>
    <w:p w14:paraId="6BF181C1" w14:textId="6FF73A47" w:rsidR="009E3FE9" w:rsidRPr="00946039" w:rsidRDefault="00BB2EF0" w:rsidP="00BB2EF0">
      <w:pPr>
        <w:pStyle w:val="Header"/>
        <w:numPr>
          <w:ilvl w:val="0"/>
          <w:numId w:val="32"/>
        </w:numPr>
        <w:tabs>
          <w:tab w:val="clear" w:pos="4153"/>
          <w:tab w:val="clear" w:pos="8306"/>
        </w:tabs>
        <w:rPr>
          <w:rFonts w:ascii="Arial" w:hAnsi="Arial" w:cs="Arial"/>
          <w:color w:val="000000"/>
          <w:lang w:eastAsia="en-GB"/>
        </w:rPr>
      </w:pPr>
      <w:r w:rsidRPr="00946039">
        <w:rPr>
          <w:rFonts w:ascii="Arial" w:hAnsi="Arial" w:cs="Arial"/>
          <w:color w:val="000000"/>
          <w:lang w:eastAsia="en-GB"/>
        </w:rPr>
        <w:t>Safety assessed by Adverse Events (AEs) and Serious Adverse Events (SAEs)</w:t>
      </w:r>
    </w:p>
    <w:p w14:paraId="5F9906CB" w14:textId="77777777" w:rsidR="00BB2EF0" w:rsidRPr="00946039" w:rsidRDefault="00BB2EF0" w:rsidP="00BB2EF0">
      <w:pPr>
        <w:pStyle w:val="Header"/>
        <w:tabs>
          <w:tab w:val="clear" w:pos="4153"/>
          <w:tab w:val="clear" w:pos="8306"/>
        </w:tabs>
        <w:rPr>
          <w:rFonts w:ascii="Arial" w:hAnsi="Arial" w:cs="Arial"/>
          <w:color w:val="000000"/>
          <w:lang w:eastAsia="en-GB"/>
        </w:rPr>
      </w:pPr>
    </w:p>
    <w:p w14:paraId="68B6C059" w14:textId="678AE7DE" w:rsidR="0029146B" w:rsidRPr="00946039" w:rsidRDefault="0029146B" w:rsidP="0029146B">
      <w:pPr>
        <w:pStyle w:val="Header"/>
        <w:tabs>
          <w:tab w:val="clear" w:pos="4153"/>
          <w:tab w:val="clear" w:pos="8306"/>
        </w:tabs>
        <w:rPr>
          <w:rFonts w:ascii="Arial" w:hAnsi="Arial" w:cs="Arial"/>
          <w:b/>
          <w:bCs/>
          <w:color w:val="000000"/>
          <w:lang w:eastAsia="en-GB"/>
        </w:rPr>
      </w:pPr>
      <w:bookmarkStart w:id="11" w:name="_Toc497145489"/>
      <w:bookmarkStart w:id="12" w:name="_Toc527378799"/>
      <w:bookmarkEnd w:id="10"/>
      <w:r w:rsidRPr="00946039">
        <w:rPr>
          <w:rFonts w:ascii="Arial" w:hAnsi="Arial" w:cs="Arial"/>
          <w:b/>
          <w:bCs/>
          <w:color w:val="000000"/>
          <w:lang w:eastAsia="en-GB"/>
        </w:rPr>
        <w:t>2.1.</w:t>
      </w:r>
      <w:r w:rsidR="001F5159" w:rsidRPr="00946039">
        <w:rPr>
          <w:rFonts w:ascii="Arial" w:hAnsi="Arial" w:cs="Arial"/>
          <w:b/>
          <w:bCs/>
          <w:color w:val="000000"/>
          <w:lang w:eastAsia="en-GB"/>
        </w:rPr>
        <w:t>3</w:t>
      </w:r>
      <w:r w:rsidRPr="00946039">
        <w:rPr>
          <w:rFonts w:ascii="Arial" w:hAnsi="Arial" w:cs="Arial"/>
          <w:b/>
          <w:bCs/>
          <w:color w:val="000000"/>
          <w:lang w:eastAsia="en-GB"/>
        </w:rPr>
        <w:t xml:space="preserve"> </w:t>
      </w:r>
      <w:r w:rsidR="005D7DC6" w:rsidRPr="00946039">
        <w:rPr>
          <w:rFonts w:ascii="Arial" w:hAnsi="Arial" w:cs="Arial"/>
          <w:b/>
          <w:bCs/>
          <w:color w:val="000000"/>
          <w:lang w:eastAsia="en-GB"/>
        </w:rPr>
        <w:tab/>
      </w:r>
      <w:bookmarkEnd w:id="11"/>
      <w:bookmarkEnd w:id="12"/>
      <w:r w:rsidR="00D837B4">
        <w:rPr>
          <w:rFonts w:ascii="Arial" w:hAnsi="Arial" w:cs="Arial"/>
          <w:b/>
          <w:bCs/>
          <w:color w:val="000000"/>
          <w:lang w:eastAsia="en-GB"/>
        </w:rPr>
        <w:t xml:space="preserve">Exploratory </w:t>
      </w:r>
      <w:r w:rsidR="00C052C3" w:rsidRPr="00BD32D5">
        <w:rPr>
          <w:rFonts w:ascii="Arial" w:hAnsi="Arial" w:cs="Arial"/>
          <w:b/>
          <w:bCs/>
          <w:color w:val="000000"/>
          <w:lang w:eastAsia="en-GB"/>
        </w:rPr>
        <w:t>Physiological Outcomes</w:t>
      </w:r>
      <w:r w:rsidR="001F5159" w:rsidRPr="00BD32D5">
        <w:rPr>
          <w:rFonts w:ascii="Arial" w:hAnsi="Arial" w:cs="Arial"/>
          <w:b/>
          <w:bCs/>
          <w:color w:val="000000"/>
          <w:lang w:eastAsia="en-GB"/>
        </w:rPr>
        <w:t>:</w:t>
      </w:r>
    </w:p>
    <w:p w14:paraId="1F7EB70A" w14:textId="3E828577" w:rsidR="00C052C3" w:rsidRPr="00946039" w:rsidRDefault="00C052C3" w:rsidP="0029146B">
      <w:pPr>
        <w:pStyle w:val="Header"/>
        <w:tabs>
          <w:tab w:val="clear" w:pos="4153"/>
          <w:tab w:val="clear" w:pos="8306"/>
        </w:tabs>
        <w:rPr>
          <w:rFonts w:ascii="Arial" w:hAnsi="Arial" w:cs="Arial"/>
          <w:color w:val="000000"/>
          <w:lang w:eastAsia="en-GB"/>
        </w:rPr>
      </w:pPr>
      <w:bookmarkStart w:id="13" w:name="_Toc497145504"/>
      <w:bookmarkStart w:id="14" w:name="_Toc527378801"/>
    </w:p>
    <w:bookmarkEnd w:id="9"/>
    <w:bookmarkEnd w:id="13"/>
    <w:bookmarkEnd w:id="14"/>
    <w:p w14:paraId="3969C9EF" w14:textId="50708C32" w:rsidR="00862BD2" w:rsidRPr="00946039" w:rsidRDefault="00862BD2" w:rsidP="008B20B4">
      <w:pPr>
        <w:pStyle w:val="Header"/>
        <w:numPr>
          <w:ilvl w:val="0"/>
          <w:numId w:val="33"/>
        </w:numPr>
        <w:rPr>
          <w:rFonts w:ascii="Arial" w:hAnsi="Arial" w:cs="Arial"/>
          <w:color w:val="000000"/>
          <w:lang w:eastAsia="en-GB"/>
        </w:rPr>
      </w:pPr>
      <w:r w:rsidRPr="00946039">
        <w:rPr>
          <w:rFonts w:ascii="Arial" w:hAnsi="Arial" w:cs="Arial"/>
          <w:color w:val="000000"/>
          <w:lang w:eastAsia="en-GB"/>
        </w:rPr>
        <w:t>Cardiovascular parameters, including vital signs and non-invasive bedside measures of cardiac output. The latter will be</w:t>
      </w:r>
      <w:r w:rsidR="008B20B4" w:rsidRPr="00946039">
        <w:rPr>
          <w:rFonts w:ascii="Arial" w:hAnsi="Arial" w:cs="Arial"/>
          <w:color w:val="000000"/>
          <w:lang w:eastAsia="en-GB"/>
        </w:rPr>
        <w:t xml:space="preserve"> </w:t>
      </w:r>
      <w:r w:rsidRPr="00946039">
        <w:rPr>
          <w:rFonts w:ascii="Arial" w:hAnsi="Arial" w:cs="Arial"/>
          <w:color w:val="000000"/>
          <w:lang w:eastAsia="en-GB"/>
        </w:rPr>
        <w:t>measured using</w:t>
      </w:r>
      <w:r w:rsidR="008B20B4" w:rsidRPr="00946039">
        <w:rPr>
          <w:rFonts w:ascii="Arial" w:hAnsi="Arial" w:cs="Arial"/>
          <w:color w:val="000000"/>
          <w:lang w:eastAsia="en-GB"/>
        </w:rPr>
        <w:t xml:space="preserve"> analysis of</w:t>
      </w:r>
      <w:r w:rsidRPr="00946039">
        <w:rPr>
          <w:rFonts w:ascii="Arial" w:hAnsi="Arial" w:cs="Arial"/>
          <w:color w:val="000000"/>
          <w:lang w:eastAsia="en-GB"/>
        </w:rPr>
        <w:t xml:space="preserve"> existing continuous arterial </w:t>
      </w:r>
      <w:r w:rsidR="008B20B4" w:rsidRPr="00946039">
        <w:rPr>
          <w:rFonts w:ascii="Arial" w:hAnsi="Arial" w:cs="Arial"/>
          <w:color w:val="000000"/>
          <w:lang w:eastAsia="en-GB"/>
        </w:rPr>
        <w:t xml:space="preserve">pressure </w:t>
      </w:r>
      <w:r w:rsidRPr="00946039">
        <w:rPr>
          <w:rFonts w:ascii="Arial" w:hAnsi="Arial" w:cs="Arial"/>
          <w:color w:val="000000"/>
          <w:lang w:eastAsia="en-GB"/>
        </w:rPr>
        <w:t>waveform</w:t>
      </w:r>
    </w:p>
    <w:p w14:paraId="4ECDD461" w14:textId="172254C2" w:rsidR="002A526A" w:rsidRPr="00D837B4" w:rsidRDefault="00862BD2" w:rsidP="008B20B4">
      <w:pPr>
        <w:pStyle w:val="Header"/>
        <w:numPr>
          <w:ilvl w:val="0"/>
          <w:numId w:val="33"/>
        </w:numPr>
        <w:rPr>
          <w:rFonts w:ascii="Arial" w:hAnsi="Arial" w:cs="Arial"/>
          <w:color w:val="000000"/>
          <w:lang w:eastAsia="en-GB"/>
        </w:rPr>
      </w:pPr>
      <w:r w:rsidRPr="00946039">
        <w:rPr>
          <w:rFonts w:ascii="Arial" w:hAnsi="Arial" w:cs="Arial"/>
          <w:color w:val="000000"/>
          <w:lang w:eastAsia="en-GB"/>
        </w:rPr>
        <w:t>Serum measures of kidney function (creatinine), thrombosis risk (D-dimer)</w:t>
      </w:r>
      <w:r w:rsidR="008B20B4" w:rsidRPr="00946039">
        <w:rPr>
          <w:rFonts w:ascii="Arial" w:hAnsi="Arial" w:cs="Arial"/>
          <w:color w:val="000000"/>
          <w:lang w:eastAsia="en-GB"/>
        </w:rPr>
        <w:t>,</w:t>
      </w:r>
      <w:r w:rsidRPr="00946039">
        <w:rPr>
          <w:rFonts w:ascii="Arial" w:hAnsi="Arial" w:cs="Arial"/>
          <w:color w:val="000000"/>
          <w:lang w:eastAsia="en-GB"/>
        </w:rPr>
        <w:t xml:space="preserve"> heart failure (nitro-brain </w:t>
      </w:r>
      <w:proofErr w:type="spellStart"/>
      <w:r w:rsidRPr="00946039">
        <w:rPr>
          <w:rFonts w:ascii="Arial" w:hAnsi="Arial" w:cs="Arial"/>
          <w:color w:val="000000"/>
          <w:lang w:eastAsia="en-GB"/>
        </w:rPr>
        <w:t>naturetic</w:t>
      </w:r>
      <w:proofErr w:type="spellEnd"/>
      <w:r w:rsidR="008B20B4" w:rsidRPr="00946039">
        <w:rPr>
          <w:rFonts w:ascii="Arial" w:hAnsi="Arial" w:cs="Arial"/>
          <w:color w:val="000000"/>
          <w:lang w:eastAsia="en-GB"/>
        </w:rPr>
        <w:t xml:space="preserve"> </w:t>
      </w:r>
      <w:r w:rsidRPr="00946039">
        <w:rPr>
          <w:rFonts w:ascii="Arial" w:hAnsi="Arial" w:cs="Arial"/>
          <w:color w:val="000000"/>
          <w:lang w:eastAsia="en-GB"/>
        </w:rPr>
        <w:t>peptide)</w:t>
      </w:r>
      <w:r w:rsidR="008B20B4" w:rsidRPr="00946039">
        <w:rPr>
          <w:rFonts w:ascii="Arial" w:hAnsi="Arial" w:cs="Arial"/>
          <w:color w:val="000000"/>
          <w:lang w:eastAsia="en-GB"/>
        </w:rPr>
        <w:t xml:space="preserve"> and systemic inflammation</w:t>
      </w:r>
    </w:p>
    <w:p w14:paraId="755AD3D8" w14:textId="5638E881" w:rsidR="002A526A" w:rsidRDefault="00862BD2" w:rsidP="0032790D">
      <w:pPr>
        <w:pStyle w:val="Header"/>
        <w:numPr>
          <w:ilvl w:val="0"/>
          <w:numId w:val="33"/>
        </w:numPr>
        <w:rPr>
          <w:rFonts w:ascii="Arial" w:hAnsi="Arial" w:cs="Arial"/>
          <w:color w:val="000000"/>
          <w:u w:val="single"/>
          <w:lang w:eastAsia="en-GB"/>
        </w:rPr>
      </w:pPr>
      <w:r w:rsidRPr="00BD32D5">
        <w:rPr>
          <w:rFonts w:ascii="Arial" w:hAnsi="Arial" w:cs="Arial"/>
          <w:color w:val="000000"/>
          <w:lang w:eastAsia="en-GB"/>
        </w:rPr>
        <w:t xml:space="preserve">Blood </w:t>
      </w:r>
      <w:r w:rsidR="008B20B4" w:rsidRPr="00BD32D5">
        <w:rPr>
          <w:rFonts w:ascii="Arial" w:hAnsi="Arial" w:cs="Arial"/>
          <w:color w:val="000000"/>
          <w:lang w:eastAsia="en-GB"/>
        </w:rPr>
        <w:t>fl</w:t>
      </w:r>
      <w:r w:rsidRPr="002A526A">
        <w:rPr>
          <w:rFonts w:ascii="Arial" w:hAnsi="Arial" w:cs="Arial"/>
          <w:color w:val="000000"/>
          <w:lang w:eastAsia="en-GB"/>
        </w:rPr>
        <w:t>ow velocity and volume in lower limbs, measured by expert doppler</w:t>
      </w:r>
      <w:r w:rsidR="002A526A" w:rsidRPr="002A526A">
        <w:rPr>
          <w:rFonts w:ascii="Arial" w:hAnsi="Arial" w:cs="Arial"/>
          <w:color w:val="000000"/>
          <w:lang w:eastAsia="en-GB"/>
        </w:rPr>
        <w:t xml:space="preserve"> </w:t>
      </w:r>
      <w:r w:rsidRPr="002A526A">
        <w:rPr>
          <w:rFonts w:ascii="Arial" w:hAnsi="Arial" w:cs="Arial"/>
          <w:color w:val="000000"/>
          <w:lang w:eastAsia="en-GB"/>
        </w:rPr>
        <w:t>ultrasound imaging at baseline and day</w:t>
      </w:r>
      <w:r w:rsidR="00E554E7">
        <w:rPr>
          <w:rFonts w:ascii="Arial" w:hAnsi="Arial" w:cs="Arial"/>
          <w:color w:val="000000"/>
          <w:lang w:eastAsia="en-GB"/>
        </w:rPr>
        <w:t>s</w:t>
      </w:r>
      <w:r w:rsidRPr="002A526A">
        <w:rPr>
          <w:rFonts w:ascii="Arial" w:hAnsi="Arial" w:cs="Arial"/>
          <w:color w:val="000000"/>
          <w:lang w:eastAsia="en-GB"/>
        </w:rPr>
        <w:t xml:space="preserve"> 5-10</w:t>
      </w:r>
    </w:p>
    <w:p w14:paraId="65E981C3" w14:textId="77777777" w:rsidR="00D837B4" w:rsidRPr="00D837B4" w:rsidRDefault="00D837B4" w:rsidP="0032790D">
      <w:pPr>
        <w:pStyle w:val="Header"/>
        <w:rPr>
          <w:rFonts w:ascii="Arial" w:hAnsi="Arial" w:cs="Arial"/>
          <w:color w:val="000000"/>
          <w:u w:val="single"/>
          <w:lang w:eastAsia="en-GB"/>
        </w:rPr>
      </w:pPr>
    </w:p>
    <w:p w14:paraId="22DF9FE7" w14:textId="1DB0D68F" w:rsidR="007D080E" w:rsidRDefault="007D080E">
      <w:pPr>
        <w:rPr>
          <w:rFonts w:ascii="Arial" w:hAnsi="Arial" w:cs="Arial"/>
          <w:color w:val="000000"/>
          <w:u w:val="single"/>
          <w:lang w:eastAsia="en-GB"/>
        </w:rPr>
      </w:pPr>
      <w:r>
        <w:rPr>
          <w:rFonts w:ascii="Arial" w:hAnsi="Arial" w:cs="Arial"/>
          <w:color w:val="000000"/>
          <w:u w:val="single"/>
          <w:lang w:eastAsia="en-GB"/>
        </w:rPr>
        <w:br w:type="page"/>
      </w:r>
    </w:p>
    <w:p w14:paraId="2423F070" w14:textId="77777777" w:rsidR="00957C29" w:rsidRPr="00BD32D5" w:rsidRDefault="00957C29" w:rsidP="0032790D">
      <w:pPr>
        <w:pStyle w:val="Header"/>
        <w:rPr>
          <w:rFonts w:ascii="Arial" w:hAnsi="Arial" w:cs="Arial"/>
          <w:color w:val="000000"/>
          <w:u w:val="single"/>
          <w:lang w:eastAsia="en-GB"/>
        </w:rPr>
      </w:pPr>
    </w:p>
    <w:p w14:paraId="5464667D" w14:textId="190CBF88" w:rsidR="0029146B" w:rsidRPr="00946039" w:rsidRDefault="0029146B" w:rsidP="0029146B">
      <w:pPr>
        <w:pStyle w:val="Header"/>
        <w:tabs>
          <w:tab w:val="clear" w:pos="4153"/>
          <w:tab w:val="clear" w:pos="8306"/>
        </w:tabs>
        <w:rPr>
          <w:rFonts w:ascii="Arial" w:hAnsi="Arial" w:cs="Arial"/>
          <w:b/>
          <w:bCs/>
          <w:color w:val="000000"/>
          <w:lang w:eastAsia="en-GB"/>
        </w:rPr>
      </w:pPr>
      <w:bookmarkStart w:id="15" w:name="_Toc497145506"/>
      <w:bookmarkStart w:id="16" w:name="_Toc527378802"/>
      <w:r w:rsidRPr="00BD32D5">
        <w:rPr>
          <w:rFonts w:ascii="Arial" w:hAnsi="Arial" w:cs="Arial"/>
          <w:b/>
          <w:bCs/>
          <w:color w:val="000000"/>
          <w:lang w:eastAsia="en-GB"/>
        </w:rPr>
        <w:t xml:space="preserve">3 </w:t>
      </w:r>
      <w:r w:rsidR="00861FA8" w:rsidRPr="00946039">
        <w:rPr>
          <w:rFonts w:ascii="Arial" w:hAnsi="Arial" w:cs="Arial"/>
          <w:b/>
          <w:bCs/>
          <w:color w:val="000000"/>
          <w:lang w:eastAsia="en-GB"/>
        </w:rPr>
        <w:tab/>
      </w:r>
      <w:r w:rsidRPr="00946039">
        <w:rPr>
          <w:rFonts w:ascii="Arial" w:hAnsi="Arial" w:cs="Arial"/>
          <w:b/>
          <w:bCs/>
          <w:color w:val="000000"/>
          <w:lang w:eastAsia="en-GB"/>
        </w:rPr>
        <w:t>Study Design</w:t>
      </w:r>
      <w:bookmarkEnd w:id="15"/>
      <w:bookmarkEnd w:id="16"/>
    </w:p>
    <w:p w14:paraId="518A53C0" w14:textId="77777777" w:rsidR="00C956FD" w:rsidRPr="00946039" w:rsidRDefault="00C956FD" w:rsidP="00C956FD">
      <w:pPr>
        <w:pStyle w:val="Header"/>
        <w:tabs>
          <w:tab w:val="clear" w:pos="4153"/>
          <w:tab w:val="clear" w:pos="8306"/>
        </w:tabs>
        <w:rPr>
          <w:rFonts w:ascii="Arial" w:hAnsi="Arial" w:cs="Arial"/>
          <w:color w:val="000000"/>
          <w:lang w:eastAsia="en-GB"/>
        </w:rPr>
      </w:pPr>
      <w:bookmarkStart w:id="17" w:name="_Hlk36653052"/>
      <w:bookmarkStart w:id="18" w:name="_Toc497145507"/>
    </w:p>
    <w:p w14:paraId="2D900EAA" w14:textId="4783AA1C" w:rsidR="00C956FD" w:rsidRPr="00946039" w:rsidRDefault="00C956FD" w:rsidP="00C956FD">
      <w:pPr>
        <w:pStyle w:val="Header"/>
        <w:tabs>
          <w:tab w:val="clear" w:pos="4153"/>
          <w:tab w:val="clear" w:pos="8306"/>
        </w:tabs>
        <w:rPr>
          <w:rFonts w:ascii="Arial" w:hAnsi="Arial" w:cs="Arial"/>
          <w:color w:val="000000"/>
          <w:lang w:eastAsia="en-GB"/>
        </w:rPr>
      </w:pPr>
      <w:r w:rsidRPr="00946039">
        <w:rPr>
          <w:rFonts w:ascii="Arial" w:hAnsi="Arial" w:cs="Arial"/>
          <w:color w:val="000000"/>
          <w:lang w:eastAsia="en-GB"/>
        </w:rPr>
        <w:t>This is an open label</w:t>
      </w:r>
      <w:r w:rsidR="00666AB3" w:rsidRPr="00946039">
        <w:rPr>
          <w:rFonts w:ascii="Arial" w:hAnsi="Arial" w:cs="Arial"/>
          <w:color w:val="000000"/>
          <w:lang w:eastAsia="en-GB"/>
        </w:rPr>
        <w:t xml:space="preserve">, </w:t>
      </w:r>
      <w:r w:rsidR="00764CEC" w:rsidRPr="00946039">
        <w:rPr>
          <w:rFonts w:ascii="Arial" w:hAnsi="Arial" w:cs="Arial"/>
          <w:color w:val="000000"/>
          <w:lang w:eastAsia="en-GB"/>
        </w:rPr>
        <w:t>single centre,</w:t>
      </w:r>
      <w:r w:rsidR="00666AB3" w:rsidRPr="00946039">
        <w:rPr>
          <w:rFonts w:ascii="Arial" w:hAnsi="Arial" w:cs="Arial"/>
          <w:color w:val="000000"/>
          <w:lang w:eastAsia="en-GB"/>
        </w:rPr>
        <w:t xml:space="preserve"> prospective</w:t>
      </w:r>
      <w:r w:rsidR="00764CEC" w:rsidRPr="00946039">
        <w:rPr>
          <w:rFonts w:ascii="Arial" w:hAnsi="Arial" w:cs="Arial"/>
          <w:color w:val="000000"/>
          <w:lang w:eastAsia="en-GB"/>
        </w:rPr>
        <w:t>,</w:t>
      </w:r>
      <w:r w:rsidR="00666AB3" w:rsidRPr="00946039">
        <w:rPr>
          <w:rFonts w:ascii="Arial" w:hAnsi="Arial" w:cs="Arial"/>
          <w:color w:val="000000"/>
          <w:lang w:eastAsia="en-GB"/>
        </w:rPr>
        <w:t xml:space="preserve"> </w:t>
      </w:r>
      <w:r w:rsidR="00764CEC" w:rsidRPr="00946039">
        <w:rPr>
          <w:rFonts w:ascii="Arial" w:hAnsi="Arial" w:cs="Arial"/>
          <w:color w:val="000000"/>
          <w:lang w:eastAsia="en-GB"/>
        </w:rPr>
        <w:t xml:space="preserve">interventional </w:t>
      </w:r>
      <w:r w:rsidR="00E50B79" w:rsidRPr="00946039">
        <w:rPr>
          <w:rFonts w:ascii="Arial" w:hAnsi="Arial" w:cs="Arial"/>
          <w:color w:val="000000"/>
          <w:lang w:eastAsia="en-GB"/>
        </w:rPr>
        <w:t>randomised</w:t>
      </w:r>
      <w:r w:rsidR="00BE5080" w:rsidRPr="00946039">
        <w:rPr>
          <w:rFonts w:ascii="Arial" w:hAnsi="Arial" w:cs="Arial"/>
          <w:color w:val="000000"/>
          <w:lang w:eastAsia="en-GB"/>
        </w:rPr>
        <w:t xml:space="preserve"> feasibility</w:t>
      </w:r>
      <w:r w:rsidR="00E50B79" w:rsidRPr="00946039">
        <w:rPr>
          <w:rFonts w:ascii="Arial" w:hAnsi="Arial" w:cs="Arial"/>
          <w:color w:val="000000"/>
          <w:lang w:eastAsia="en-GB"/>
        </w:rPr>
        <w:t xml:space="preserve"> trial</w:t>
      </w:r>
      <w:r w:rsidR="003337F0" w:rsidRPr="00946039">
        <w:rPr>
          <w:rFonts w:ascii="Arial" w:hAnsi="Arial" w:cs="Arial"/>
          <w:color w:val="000000"/>
          <w:lang w:eastAsia="en-GB"/>
        </w:rPr>
        <w:t xml:space="preserve">. </w:t>
      </w:r>
      <w:r w:rsidR="001F5159" w:rsidRPr="00946039">
        <w:rPr>
          <w:rFonts w:ascii="Arial" w:hAnsi="Arial" w:cs="Arial"/>
          <w:color w:val="000000"/>
          <w:lang w:eastAsia="en-GB"/>
        </w:rPr>
        <w:t xml:space="preserve"> </w:t>
      </w:r>
      <w:r w:rsidR="003337F0" w:rsidRPr="00946039">
        <w:rPr>
          <w:rFonts w:ascii="Arial" w:hAnsi="Arial" w:cs="Arial"/>
          <w:color w:val="000000"/>
          <w:lang w:eastAsia="en-GB"/>
        </w:rPr>
        <w:t>A schematic of the study design is presented in Figure 2.</w:t>
      </w:r>
    </w:p>
    <w:bookmarkEnd w:id="17"/>
    <w:p w14:paraId="4606803C" w14:textId="7D566528" w:rsidR="00C07587" w:rsidRPr="00946039" w:rsidRDefault="00C07587" w:rsidP="00C07587">
      <w:pPr>
        <w:spacing w:after="160" w:line="259" w:lineRule="auto"/>
        <w:rPr>
          <w:rFonts w:ascii="Arial" w:eastAsiaTheme="minorHAnsi" w:hAnsi="Arial" w:cs="Arial"/>
          <w:sz w:val="22"/>
          <w:szCs w:val="22"/>
        </w:rPr>
      </w:pPr>
    </w:p>
    <w:p w14:paraId="02725F5C" w14:textId="6B20EAD0" w:rsidR="00C07587" w:rsidRPr="00D837B4" w:rsidRDefault="00E50B79" w:rsidP="00C07587">
      <w:pPr>
        <w:spacing w:after="160" w:line="259" w:lineRule="auto"/>
        <w:rPr>
          <w:rFonts w:ascii="Arial" w:eastAsiaTheme="minorHAnsi" w:hAnsi="Arial" w:cs="Arial"/>
          <w:sz w:val="22"/>
          <w:szCs w:val="22"/>
        </w:rPr>
      </w:pPr>
      <w:r w:rsidRPr="00D837B4">
        <w:rPr>
          <w:rFonts w:ascii="Arial" w:eastAsiaTheme="minorHAnsi" w:hAnsi="Arial" w:cs="Arial"/>
          <w:noProof/>
          <w:sz w:val="22"/>
          <w:szCs w:val="22"/>
        </w:rPr>
        <w:drawing>
          <wp:inline distT="0" distB="0" distL="0" distR="0" wp14:anchorId="131AEECB" wp14:editId="15E58C85">
            <wp:extent cx="5274310" cy="3735705"/>
            <wp:effectExtent l="0" t="0" r="254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274310" cy="3735705"/>
                    </a:xfrm>
                    <a:prstGeom prst="rect">
                      <a:avLst/>
                    </a:prstGeom>
                  </pic:spPr>
                </pic:pic>
              </a:graphicData>
            </a:graphic>
          </wp:inline>
        </w:drawing>
      </w:r>
    </w:p>
    <w:p w14:paraId="2117A833" w14:textId="3C6C5F21" w:rsidR="005D7DC6" w:rsidRPr="00946039" w:rsidRDefault="005D7DC6" w:rsidP="00C07587">
      <w:pPr>
        <w:pStyle w:val="Header"/>
        <w:tabs>
          <w:tab w:val="clear" w:pos="4153"/>
          <w:tab w:val="clear" w:pos="8306"/>
        </w:tabs>
        <w:rPr>
          <w:rFonts w:ascii="Arial" w:hAnsi="Arial" w:cs="Arial"/>
          <w:bCs/>
          <w:iCs/>
          <w:color w:val="000000"/>
          <w:szCs w:val="32"/>
          <w:lang w:eastAsia="en-GB"/>
        </w:rPr>
      </w:pPr>
      <w:r w:rsidRPr="00BD32D5">
        <w:rPr>
          <w:rFonts w:ascii="Arial" w:hAnsi="Arial" w:cs="Arial"/>
          <w:b/>
          <w:iCs/>
          <w:color w:val="000000"/>
          <w:szCs w:val="32"/>
          <w:lang w:eastAsia="en-GB"/>
        </w:rPr>
        <w:t xml:space="preserve">Figure 2. </w:t>
      </w:r>
      <w:r w:rsidRPr="00BD32D5">
        <w:rPr>
          <w:rFonts w:ascii="Arial" w:hAnsi="Arial" w:cs="Arial"/>
          <w:bCs/>
          <w:iCs/>
          <w:color w:val="000000"/>
          <w:szCs w:val="32"/>
          <w:lang w:eastAsia="en-GB"/>
        </w:rPr>
        <w:t>Schematic of study design.</w:t>
      </w:r>
    </w:p>
    <w:p w14:paraId="239C8120" w14:textId="6F7D2508" w:rsidR="005D7DC6" w:rsidRDefault="005D7DC6" w:rsidP="00C07587">
      <w:pPr>
        <w:pStyle w:val="Header"/>
        <w:tabs>
          <w:tab w:val="clear" w:pos="4153"/>
          <w:tab w:val="clear" w:pos="8306"/>
        </w:tabs>
        <w:rPr>
          <w:rFonts w:ascii="Arial" w:hAnsi="Arial" w:cs="Arial"/>
          <w:color w:val="000000"/>
          <w:lang w:eastAsia="en-GB"/>
        </w:rPr>
      </w:pPr>
    </w:p>
    <w:p w14:paraId="2F029580" w14:textId="77777777" w:rsidR="00D95E2D" w:rsidRPr="00946039" w:rsidRDefault="00D95E2D" w:rsidP="00C07587">
      <w:pPr>
        <w:pStyle w:val="Header"/>
        <w:tabs>
          <w:tab w:val="clear" w:pos="4153"/>
          <w:tab w:val="clear" w:pos="8306"/>
        </w:tabs>
        <w:rPr>
          <w:rFonts w:ascii="Arial" w:hAnsi="Arial" w:cs="Arial"/>
          <w:color w:val="000000"/>
          <w:lang w:eastAsia="en-GB"/>
        </w:rPr>
      </w:pPr>
    </w:p>
    <w:p w14:paraId="11D15D3F" w14:textId="77777777" w:rsidR="0029146B" w:rsidRPr="00946039" w:rsidRDefault="0029146B" w:rsidP="004A48A8">
      <w:pPr>
        <w:pStyle w:val="Header"/>
        <w:tabs>
          <w:tab w:val="clear" w:pos="4153"/>
          <w:tab w:val="clear" w:pos="8306"/>
        </w:tabs>
        <w:jc w:val="both"/>
        <w:rPr>
          <w:rFonts w:ascii="Arial" w:hAnsi="Arial" w:cs="Arial"/>
          <w:b/>
          <w:bCs/>
          <w:color w:val="000000"/>
          <w:lang w:eastAsia="en-GB"/>
        </w:rPr>
      </w:pPr>
      <w:bookmarkStart w:id="19" w:name="_Toc497145520"/>
      <w:bookmarkStart w:id="20" w:name="_Toc527378803"/>
      <w:bookmarkEnd w:id="18"/>
      <w:r w:rsidRPr="00946039">
        <w:rPr>
          <w:rFonts w:ascii="Arial" w:hAnsi="Arial" w:cs="Arial"/>
          <w:b/>
          <w:bCs/>
          <w:color w:val="000000"/>
          <w:lang w:eastAsia="en-GB"/>
        </w:rPr>
        <w:t>3.1</w:t>
      </w:r>
      <w:r w:rsidR="00DE453D" w:rsidRPr="00946039">
        <w:rPr>
          <w:rFonts w:ascii="Arial" w:hAnsi="Arial" w:cs="Arial"/>
          <w:b/>
          <w:bCs/>
          <w:color w:val="000000"/>
          <w:lang w:eastAsia="en-GB"/>
        </w:rPr>
        <w:tab/>
      </w:r>
      <w:r w:rsidRPr="00946039">
        <w:rPr>
          <w:rFonts w:ascii="Arial" w:hAnsi="Arial" w:cs="Arial"/>
          <w:b/>
          <w:bCs/>
          <w:color w:val="000000"/>
          <w:lang w:eastAsia="en-GB"/>
        </w:rPr>
        <w:t>Study Population</w:t>
      </w:r>
      <w:bookmarkEnd w:id="19"/>
      <w:bookmarkEnd w:id="20"/>
    </w:p>
    <w:p w14:paraId="27F2EF9D" w14:textId="77777777" w:rsidR="00A55870" w:rsidRPr="00946039" w:rsidRDefault="00A55870" w:rsidP="004A48A8">
      <w:pPr>
        <w:pStyle w:val="Header"/>
        <w:jc w:val="both"/>
        <w:rPr>
          <w:rFonts w:ascii="Arial" w:hAnsi="Arial" w:cs="Arial"/>
          <w:color w:val="000000"/>
          <w:lang w:eastAsia="en-GB"/>
        </w:rPr>
      </w:pPr>
    </w:p>
    <w:p w14:paraId="3E723458" w14:textId="5E7B589E" w:rsidR="00666AB3" w:rsidRPr="00946039" w:rsidRDefault="001647D1" w:rsidP="004A48A8">
      <w:pPr>
        <w:pStyle w:val="Header"/>
        <w:jc w:val="both"/>
        <w:rPr>
          <w:rFonts w:ascii="Arial" w:hAnsi="Arial" w:cs="Arial"/>
          <w:color w:val="000000"/>
          <w:lang w:eastAsia="en-GB"/>
        </w:rPr>
      </w:pPr>
      <w:bookmarkStart w:id="21" w:name="_Hlk23243856"/>
      <w:r w:rsidRPr="00946039">
        <w:rPr>
          <w:rFonts w:ascii="Arial" w:hAnsi="Arial" w:cs="Arial"/>
          <w:color w:val="000000"/>
          <w:lang w:eastAsia="en-GB"/>
        </w:rPr>
        <w:t>Adult p</w:t>
      </w:r>
      <w:r w:rsidR="00F76827" w:rsidRPr="00946039">
        <w:rPr>
          <w:rFonts w:ascii="Arial" w:hAnsi="Arial" w:cs="Arial"/>
          <w:color w:val="000000"/>
          <w:lang w:eastAsia="en-GB"/>
        </w:rPr>
        <w:t xml:space="preserve">atients who are being </w:t>
      </w:r>
      <w:r w:rsidR="001611DA" w:rsidRPr="00946039">
        <w:rPr>
          <w:rFonts w:ascii="Arial" w:hAnsi="Arial" w:cs="Arial"/>
          <w:color w:val="000000"/>
          <w:lang w:eastAsia="en-GB"/>
        </w:rPr>
        <w:t>admitted to critical care</w:t>
      </w:r>
      <w:r w:rsidR="00952991">
        <w:rPr>
          <w:rFonts w:ascii="Arial" w:hAnsi="Arial" w:cs="Arial"/>
          <w:color w:val="000000"/>
          <w:lang w:eastAsia="en-GB"/>
        </w:rPr>
        <w:t xml:space="preserve"> at Manchester Royal Infirmary</w:t>
      </w:r>
      <w:r w:rsidR="00F76827" w:rsidRPr="00BD32D5">
        <w:rPr>
          <w:rFonts w:ascii="Arial" w:hAnsi="Arial" w:cs="Arial"/>
          <w:color w:val="000000"/>
          <w:lang w:eastAsia="en-GB"/>
        </w:rPr>
        <w:t>.</w:t>
      </w:r>
      <w:r w:rsidR="00666AB3" w:rsidRPr="00BD32D5">
        <w:rPr>
          <w:rFonts w:ascii="Arial" w:hAnsi="Arial" w:cs="Arial"/>
          <w:color w:val="000000"/>
          <w:lang w:eastAsia="en-GB"/>
        </w:rPr>
        <w:t xml:space="preserve"> </w:t>
      </w:r>
    </w:p>
    <w:bookmarkEnd w:id="21"/>
    <w:p w14:paraId="6271FC9D" w14:textId="77777777" w:rsidR="00DE453D" w:rsidRPr="00946039" w:rsidRDefault="00DE453D" w:rsidP="004A48A8">
      <w:pPr>
        <w:pStyle w:val="Header"/>
        <w:tabs>
          <w:tab w:val="clear" w:pos="4153"/>
          <w:tab w:val="clear" w:pos="8306"/>
        </w:tabs>
        <w:jc w:val="both"/>
        <w:rPr>
          <w:rFonts w:ascii="Arial" w:hAnsi="Arial" w:cs="Arial"/>
          <w:b/>
          <w:bCs/>
          <w:color w:val="000000"/>
          <w:lang w:eastAsia="en-GB"/>
        </w:rPr>
      </w:pPr>
    </w:p>
    <w:p w14:paraId="49F4EC80" w14:textId="77777777" w:rsidR="0029146B" w:rsidRPr="00946039" w:rsidRDefault="0029146B" w:rsidP="004A48A8">
      <w:pPr>
        <w:pStyle w:val="Header"/>
        <w:tabs>
          <w:tab w:val="clear" w:pos="4153"/>
          <w:tab w:val="clear" w:pos="8306"/>
        </w:tabs>
        <w:jc w:val="both"/>
        <w:rPr>
          <w:rFonts w:ascii="Arial" w:hAnsi="Arial" w:cs="Arial"/>
          <w:b/>
          <w:bCs/>
          <w:color w:val="000000"/>
          <w:lang w:eastAsia="en-GB"/>
        </w:rPr>
      </w:pPr>
      <w:bookmarkStart w:id="22" w:name="_Toc497145521"/>
      <w:bookmarkStart w:id="23" w:name="_Toc527378804"/>
      <w:r w:rsidRPr="00946039">
        <w:rPr>
          <w:rFonts w:ascii="Arial" w:hAnsi="Arial" w:cs="Arial"/>
          <w:b/>
          <w:bCs/>
          <w:color w:val="000000"/>
          <w:lang w:eastAsia="en-GB"/>
        </w:rPr>
        <w:t xml:space="preserve">3.1.1 </w:t>
      </w:r>
      <w:r w:rsidR="00DE453D" w:rsidRPr="00946039">
        <w:rPr>
          <w:rFonts w:ascii="Arial" w:hAnsi="Arial" w:cs="Arial"/>
          <w:b/>
          <w:bCs/>
          <w:color w:val="000000"/>
          <w:lang w:eastAsia="en-GB"/>
        </w:rPr>
        <w:tab/>
      </w:r>
      <w:r w:rsidRPr="00946039">
        <w:rPr>
          <w:rFonts w:ascii="Arial" w:hAnsi="Arial" w:cs="Arial"/>
          <w:b/>
          <w:bCs/>
          <w:color w:val="000000"/>
          <w:lang w:eastAsia="en-GB"/>
        </w:rPr>
        <w:t>Number of Participants</w:t>
      </w:r>
      <w:bookmarkEnd w:id="22"/>
      <w:bookmarkEnd w:id="23"/>
    </w:p>
    <w:p w14:paraId="5421BFB1" w14:textId="77777777" w:rsidR="00E832A0" w:rsidRPr="00946039" w:rsidRDefault="00E832A0" w:rsidP="004A48A8">
      <w:pPr>
        <w:pStyle w:val="Header"/>
        <w:tabs>
          <w:tab w:val="clear" w:pos="4153"/>
          <w:tab w:val="clear" w:pos="8306"/>
        </w:tabs>
        <w:jc w:val="both"/>
        <w:rPr>
          <w:rFonts w:ascii="Arial" w:hAnsi="Arial" w:cs="Arial"/>
          <w:b/>
          <w:bCs/>
          <w:color w:val="000000"/>
          <w:lang w:eastAsia="en-GB"/>
        </w:rPr>
      </w:pPr>
    </w:p>
    <w:p w14:paraId="2DC3D74C" w14:textId="09645DE9" w:rsidR="0029146B" w:rsidRPr="00946039" w:rsidRDefault="00F76827" w:rsidP="004A48A8">
      <w:pPr>
        <w:pStyle w:val="Header"/>
        <w:tabs>
          <w:tab w:val="clear" w:pos="4153"/>
          <w:tab w:val="clear" w:pos="8306"/>
        </w:tabs>
        <w:jc w:val="both"/>
        <w:rPr>
          <w:rFonts w:ascii="Arial" w:hAnsi="Arial" w:cs="Arial"/>
          <w:color w:val="000000"/>
          <w:lang w:eastAsia="en-GB"/>
        </w:rPr>
      </w:pPr>
      <w:r w:rsidRPr="00946039">
        <w:rPr>
          <w:rFonts w:ascii="Arial" w:hAnsi="Arial" w:cs="Arial"/>
          <w:color w:val="000000"/>
          <w:lang w:eastAsia="en-GB"/>
        </w:rPr>
        <w:t xml:space="preserve">This study will </w:t>
      </w:r>
      <w:r w:rsidR="001647D1" w:rsidRPr="00946039">
        <w:rPr>
          <w:rFonts w:ascii="Arial" w:hAnsi="Arial" w:cs="Arial"/>
          <w:color w:val="000000"/>
          <w:lang w:eastAsia="en-GB"/>
        </w:rPr>
        <w:t xml:space="preserve">enrol </w:t>
      </w:r>
      <w:r w:rsidR="00AF2371" w:rsidRPr="00946039">
        <w:rPr>
          <w:rFonts w:ascii="Arial" w:hAnsi="Arial" w:cs="Arial"/>
          <w:color w:val="000000"/>
          <w:lang w:eastAsia="en-GB"/>
        </w:rPr>
        <w:t>4</w:t>
      </w:r>
      <w:r w:rsidR="00E50B79" w:rsidRPr="00946039">
        <w:rPr>
          <w:rFonts w:ascii="Arial" w:hAnsi="Arial" w:cs="Arial"/>
          <w:color w:val="000000"/>
          <w:lang w:eastAsia="en-GB"/>
        </w:rPr>
        <w:t>0</w:t>
      </w:r>
      <w:r w:rsidRPr="00946039">
        <w:rPr>
          <w:rFonts w:ascii="Arial" w:hAnsi="Arial" w:cs="Arial"/>
          <w:color w:val="000000"/>
          <w:lang w:eastAsia="en-GB"/>
        </w:rPr>
        <w:t xml:space="preserve"> participant</w:t>
      </w:r>
      <w:r w:rsidR="00AF2371" w:rsidRPr="00946039">
        <w:rPr>
          <w:rFonts w:ascii="Arial" w:hAnsi="Arial" w:cs="Arial"/>
          <w:color w:val="000000"/>
          <w:lang w:eastAsia="en-GB"/>
        </w:rPr>
        <w:t>s.  20 participants will be allocated standard care utilising IPC devices (control group) and 20 patients wi</w:t>
      </w:r>
      <w:r w:rsidR="00E554E7">
        <w:rPr>
          <w:rFonts w:ascii="Arial" w:hAnsi="Arial" w:cs="Arial"/>
          <w:color w:val="000000"/>
          <w:lang w:eastAsia="en-GB"/>
        </w:rPr>
        <w:t>ll</w:t>
      </w:r>
      <w:r w:rsidR="00AF2371" w:rsidRPr="00946039">
        <w:rPr>
          <w:rFonts w:ascii="Arial" w:hAnsi="Arial" w:cs="Arial"/>
          <w:color w:val="000000"/>
          <w:lang w:eastAsia="en-GB"/>
        </w:rPr>
        <w:t xml:space="preserve"> be allocated</w:t>
      </w:r>
      <w:r w:rsidR="00164EFD">
        <w:rPr>
          <w:rFonts w:ascii="Arial" w:hAnsi="Arial" w:cs="Arial"/>
          <w:color w:val="000000"/>
          <w:lang w:eastAsia="en-GB"/>
        </w:rPr>
        <w:t xml:space="preserve"> standard care plus</w:t>
      </w:r>
      <w:r w:rsidR="00AF2371" w:rsidRPr="00946039">
        <w:rPr>
          <w:rFonts w:ascii="Arial" w:hAnsi="Arial" w:cs="Arial"/>
          <w:color w:val="000000"/>
          <w:lang w:eastAsia="en-GB"/>
        </w:rPr>
        <w:t xml:space="preserve"> application of the Geko device.</w:t>
      </w:r>
    </w:p>
    <w:p w14:paraId="28246D04" w14:textId="18770447" w:rsidR="00095CB3" w:rsidRPr="00946039" w:rsidRDefault="00095CB3" w:rsidP="004A48A8">
      <w:pPr>
        <w:pStyle w:val="Header"/>
        <w:tabs>
          <w:tab w:val="clear" w:pos="4153"/>
          <w:tab w:val="clear" w:pos="8306"/>
        </w:tabs>
        <w:jc w:val="both"/>
        <w:rPr>
          <w:rFonts w:ascii="Arial" w:hAnsi="Arial" w:cs="Arial"/>
          <w:color w:val="000000"/>
          <w:lang w:eastAsia="en-GB"/>
        </w:rPr>
      </w:pPr>
    </w:p>
    <w:p w14:paraId="28EBD8C2" w14:textId="005DF690" w:rsidR="00095CB3" w:rsidRPr="00946039" w:rsidRDefault="00095CB3" w:rsidP="004A48A8">
      <w:pPr>
        <w:pStyle w:val="Header"/>
        <w:tabs>
          <w:tab w:val="clear" w:pos="4153"/>
          <w:tab w:val="clear" w:pos="8306"/>
        </w:tabs>
        <w:jc w:val="both"/>
        <w:rPr>
          <w:rFonts w:ascii="Arial" w:hAnsi="Arial" w:cs="Arial"/>
          <w:b/>
          <w:bCs/>
          <w:color w:val="000000"/>
          <w:lang w:eastAsia="en-GB"/>
        </w:rPr>
      </w:pPr>
      <w:r w:rsidRPr="00946039">
        <w:rPr>
          <w:rFonts w:ascii="Arial" w:hAnsi="Arial" w:cs="Arial"/>
          <w:b/>
          <w:bCs/>
          <w:color w:val="000000"/>
          <w:lang w:eastAsia="en-GB"/>
        </w:rPr>
        <w:t>3.1.2</w:t>
      </w:r>
      <w:r w:rsidRPr="00946039">
        <w:rPr>
          <w:rFonts w:ascii="Arial" w:hAnsi="Arial" w:cs="Arial"/>
          <w:b/>
          <w:bCs/>
          <w:color w:val="000000"/>
          <w:lang w:eastAsia="en-GB"/>
        </w:rPr>
        <w:tab/>
        <w:t>Study Setting</w:t>
      </w:r>
    </w:p>
    <w:p w14:paraId="2FC8ACAF" w14:textId="40957C29" w:rsidR="00095CB3" w:rsidRPr="00946039" w:rsidRDefault="00095CB3" w:rsidP="004A48A8">
      <w:pPr>
        <w:pStyle w:val="Header"/>
        <w:tabs>
          <w:tab w:val="clear" w:pos="4153"/>
          <w:tab w:val="clear" w:pos="8306"/>
        </w:tabs>
        <w:jc w:val="both"/>
        <w:rPr>
          <w:rFonts w:ascii="Arial" w:hAnsi="Arial" w:cs="Arial"/>
          <w:color w:val="000000"/>
          <w:lang w:eastAsia="en-GB"/>
        </w:rPr>
      </w:pPr>
    </w:p>
    <w:p w14:paraId="41C8F6CE" w14:textId="27C113D8" w:rsidR="00095CB3" w:rsidRPr="00946039" w:rsidRDefault="00500E3B" w:rsidP="004A48A8">
      <w:pPr>
        <w:pStyle w:val="Header"/>
        <w:tabs>
          <w:tab w:val="clear" w:pos="4153"/>
          <w:tab w:val="clear" w:pos="8306"/>
        </w:tabs>
        <w:jc w:val="both"/>
        <w:rPr>
          <w:rFonts w:ascii="Arial" w:hAnsi="Arial" w:cs="Arial"/>
          <w:color w:val="000000"/>
          <w:lang w:eastAsia="en-GB"/>
        </w:rPr>
      </w:pPr>
      <w:r w:rsidRPr="00946039">
        <w:rPr>
          <w:rFonts w:ascii="Arial" w:hAnsi="Arial" w:cs="Arial"/>
          <w:color w:val="000000"/>
          <w:lang w:eastAsia="en-GB"/>
        </w:rPr>
        <w:t>Adult c</w:t>
      </w:r>
      <w:r w:rsidR="00095CB3" w:rsidRPr="00946039">
        <w:rPr>
          <w:rFonts w:ascii="Arial" w:hAnsi="Arial" w:cs="Arial"/>
          <w:color w:val="000000"/>
          <w:lang w:eastAsia="en-GB"/>
        </w:rPr>
        <w:t>ritical care areas at the Oxford Road Campus of Manchester University NHS Foundation Trust.</w:t>
      </w:r>
    </w:p>
    <w:p w14:paraId="36EDDDCF" w14:textId="77777777" w:rsidR="004C6F75" w:rsidRPr="0032790D" w:rsidRDefault="004C6F75">
      <w:pPr>
        <w:rPr>
          <w:rFonts w:ascii="Arial" w:hAnsi="Arial" w:cs="Arial"/>
          <w:b/>
          <w:bCs/>
          <w:color w:val="000000"/>
          <w:lang w:eastAsia="en-GB"/>
        </w:rPr>
      </w:pPr>
    </w:p>
    <w:p w14:paraId="435151CF" w14:textId="77777777" w:rsidR="000B58F4" w:rsidRDefault="000B58F4">
      <w:pPr>
        <w:rPr>
          <w:rFonts w:ascii="Arial" w:hAnsi="Arial" w:cs="Arial"/>
          <w:b/>
          <w:bCs/>
          <w:lang w:eastAsia="en-GB"/>
        </w:rPr>
      </w:pPr>
      <w:bookmarkStart w:id="24" w:name="_Toc497145522"/>
      <w:bookmarkStart w:id="25" w:name="_Toc527378805"/>
      <w:r>
        <w:rPr>
          <w:rFonts w:ascii="Arial" w:hAnsi="Arial" w:cs="Arial"/>
          <w:b/>
          <w:bCs/>
          <w:lang w:eastAsia="en-GB"/>
        </w:rPr>
        <w:br w:type="page"/>
      </w:r>
    </w:p>
    <w:p w14:paraId="77739CBA" w14:textId="64A905D3" w:rsidR="0029146B" w:rsidRPr="0032790D" w:rsidRDefault="0029146B" w:rsidP="0032790D">
      <w:pPr>
        <w:rPr>
          <w:rFonts w:ascii="Arial" w:hAnsi="Arial" w:cs="Arial"/>
          <w:b/>
          <w:bCs/>
          <w:lang w:eastAsia="en-GB"/>
        </w:rPr>
      </w:pPr>
      <w:r w:rsidRPr="0032790D">
        <w:rPr>
          <w:rFonts w:ascii="Arial" w:hAnsi="Arial" w:cs="Arial"/>
          <w:b/>
          <w:bCs/>
          <w:lang w:eastAsia="en-GB"/>
        </w:rPr>
        <w:lastRenderedPageBreak/>
        <w:t>3</w:t>
      </w:r>
      <w:bookmarkStart w:id="26" w:name="_Hlk508032184"/>
      <w:r w:rsidRPr="0032790D">
        <w:rPr>
          <w:rFonts w:ascii="Arial" w:hAnsi="Arial" w:cs="Arial"/>
          <w:b/>
          <w:bCs/>
          <w:lang w:eastAsia="en-GB"/>
        </w:rPr>
        <w:t>.1.2</w:t>
      </w:r>
      <w:r w:rsidR="00DE453D" w:rsidRPr="0032790D">
        <w:rPr>
          <w:rFonts w:ascii="Arial" w:hAnsi="Arial" w:cs="Arial"/>
          <w:b/>
          <w:bCs/>
          <w:lang w:eastAsia="en-GB"/>
        </w:rPr>
        <w:tab/>
      </w:r>
      <w:r w:rsidRPr="0032790D">
        <w:rPr>
          <w:rFonts w:ascii="Arial" w:hAnsi="Arial" w:cs="Arial"/>
          <w:b/>
          <w:bCs/>
          <w:lang w:eastAsia="en-GB"/>
        </w:rPr>
        <w:t>Inclusion Criteria</w:t>
      </w:r>
      <w:bookmarkEnd w:id="24"/>
      <w:bookmarkEnd w:id="25"/>
    </w:p>
    <w:p w14:paraId="295071D9" w14:textId="77777777" w:rsidR="00DF0092" w:rsidRPr="0032790D" w:rsidRDefault="00DF0092" w:rsidP="0029146B">
      <w:pPr>
        <w:pStyle w:val="Header"/>
        <w:tabs>
          <w:tab w:val="clear" w:pos="4153"/>
          <w:tab w:val="clear" w:pos="8306"/>
        </w:tabs>
        <w:rPr>
          <w:rFonts w:ascii="Arial" w:hAnsi="Arial" w:cs="Arial"/>
          <w:b/>
          <w:bCs/>
          <w:color w:val="000000"/>
          <w:lang w:eastAsia="en-GB"/>
        </w:rPr>
      </w:pPr>
    </w:p>
    <w:p w14:paraId="1F213D50" w14:textId="12CFF1A1" w:rsidR="00233838" w:rsidRPr="00946039" w:rsidRDefault="0029146B" w:rsidP="00CD2122">
      <w:pPr>
        <w:pStyle w:val="Header"/>
        <w:numPr>
          <w:ilvl w:val="0"/>
          <w:numId w:val="12"/>
        </w:numPr>
        <w:tabs>
          <w:tab w:val="clear" w:pos="4153"/>
          <w:tab w:val="clear" w:pos="8306"/>
        </w:tabs>
        <w:rPr>
          <w:rFonts w:ascii="Arial" w:hAnsi="Arial" w:cs="Arial"/>
          <w:color w:val="000000"/>
          <w:lang w:eastAsia="en-GB"/>
        </w:rPr>
      </w:pPr>
      <w:r w:rsidRPr="00D837B4">
        <w:rPr>
          <w:rFonts w:ascii="Arial" w:hAnsi="Arial" w:cs="Arial"/>
          <w:color w:val="000000"/>
          <w:lang w:eastAsia="en-GB"/>
        </w:rPr>
        <w:t>Male or female aged ≥ 18 years</w:t>
      </w:r>
      <w:r w:rsidR="00E50B79" w:rsidRPr="00BD32D5">
        <w:rPr>
          <w:rFonts w:ascii="Arial" w:hAnsi="Arial" w:cs="Arial"/>
          <w:color w:val="000000"/>
          <w:lang w:eastAsia="en-GB"/>
        </w:rPr>
        <w:t>.</w:t>
      </w:r>
      <w:r w:rsidRPr="00BD32D5">
        <w:rPr>
          <w:rFonts w:ascii="Arial" w:hAnsi="Arial" w:cs="Arial"/>
          <w:color w:val="000000"/>
          <w:lang w:eastAsia="en-GB"/>
        </w:rPr>
        <w:t xml:space="preserve"> </w:t>
      </w:r>
    </w:p>
    <w:p w14:paraId="0746AA34" w14:textId="6B0FE686" w:rsidR="0029146B" w:rsidRPr="00946039" w:rsidRDefault="0029146B" w:rsidP="00CD2122">
      <w:pPr>
        <w:pStyle w:val="Header"/>
        <w:numPr>
          <w:ilvl w:val="0"/>
          <w:numId w:val="12"/>
        </w:numPr>
        <w:tabs>
          <w:tab w:val="clear" w:pos="4153"/>
          <w:tab w:val="clear" w:pos="8306"/>
        </w:tabs>
        <w:rPr>
          <w:rFonts w:ascii="Arial" w:hAnsi="Arial" w:cs="Arial"/>
          <w:color w:val="000000"/>
          <w:lang w:eastAsia="en-GB"/>
        </w:rPr>
      </w:pPr>
      <w:r w:rsidRPr="00946039">
        <w:rPr>
          <w:rFonts w:ascii="Arial" w:hAnsi="Arial" w:cs="Arial"/>
          <w:color w:val="000000"/>
          <w:lang w:eastAsia="en-GB"/>
        </w:rPr>
        <w:t>Intact healthy skin at the</w:t>
      </w:r>
      <w:r w:rsidR="00AE38B6" w:rsidRPr="00946039">
        <w:rPr>
          <w:rFonts w:ascii="Arial" w:hAnsi="Arial" w:cs="Arial"/>
          <w:color w:val="000000"/>
          <w:lang w:eastAsia="en-GB"/>
        </w:rPr>
        <w:t xml:space="preserve"> proposed</w:t>
      </w:r>
      <w:r w:rsidRPr="00946039">
        <w:rPr>
          <w:rFonts w:ascii="Arial" w:hAnsi="Arial" w:cs="Arial"/>
          <w:color w:val="000000"/>
          <w:lang w:eastAsia="en-GB"/>
        </w:rPr>
        <w:t xml:space="preserve"> site of geko</w:t>
      </w:r>
      <w:r w:rsidRPr="00946039">
        <w:rPr>
          <w:rFonts w:ascii="Arial" w:hAnsi="Arial" w:cs="Arial"/>
          <w:color w:val="000000"/>
          <w:vertAlign w:val="superscript"/>
          <w:lang w:eastAsia="en-GB"/>
        </w:rPr>
        <w:t>TM</w:t>
      </w:r>
      <w:r w:rsidRPr="00946039">
        <w:rPr>
          <w:rFonts w:ascii="Arial" w:hAnsi="Arial" w:cs="Arial"/>
          <w:color w:val="000000"/>
          <w:lang w:eastAsia="en-GB"/>
        </w:rPr>
        <w:t xml:space="preserve"> device application.</w:t>
      </w:r>
    </w:p>
    <w:p w14:paraId="2B36C9A9" w14:textId="5C651D97" w:rsidR="00666AB3" w:rsidRPr="00946039" w:rsidRDefault="00F70689" w:rsidP="00CD2122">
      <w:pPr>
        <w:pStyle w:val="Header"/>
        <w:numPr>
          <w:ilvl w:val="0"/>
          <w:numId w:val="12"/>
        </w:numPr>
        <w:tabs>
          <w:tab w:val="clear" w:pos="4153"/>
          <w:tab w:val="clear" w:pos="8306"/>
        </w:tabs>
        <w:rPr>
          <w:rFonts w:ascii="Arial" w:hAnsi="Arial" w:cs="Arial"/>
          <w:color w:val="000000"/>
          <w:lang w:eastAsia="en-GB"/>
        </w:rPr>
      </w:pPr>
      <w:r w:rsidRPr="00946039">
        <w:rPr>
          <w:rFonts w:ascii="Arial" w:hAnsi="Arial" w:cs="Arial"/>
          <w:color w:val="000000"/>
          <w:lang w:eastAsia="en-GB"/>
        </w:rPr>
        <w:t xml:space="preserve">Within </w:t>
      </w:r>
      <w:r w:rsidR="00D837B4">
        <w:rPr>
          <w:rFonts w:ascii="Arial" w:hAnsi="Arial" w:cs="Arial"/>
          <w:color w:val="000000"/>
          <w:lang w:eastAsia="en-GB"/>
        </w:rPr>
        <w:t>24</w:t>
      </w:r>
      <w:r w:rsidRPr="00946039">
        <w:rPr>
          <w:rFonts w:ascii="Arial" w:hAnsi="Arial" w:cs="Arial"/>
          <w:color w:val="000000"/>
          <w:lang w:eastAsia="en-GB"/>
        </w:rPr>
        <w:t xml:space="preserve"> hours of their admission to critical care</w:t>
      </w:r>
    </w:p>
    <w:p w14:paraId="7DF69D18" w14:textId="60345704" w:rsidR="003E36DC" w:rsidRPr="00946039" w:rsidRDefault="003E36DC" w:rsidP="00CD2122">
      <w:pPr>
        <w:pStyle w:val="Header"/>
        <w:numPr>
          <w:ilvl w:val="0"/>
          <w:numId w:val="12"/>
        </w:numPr>
        <w:tabs>
          <w:tab w:val="clear" w:pos="4153"/>
          <w:tab w:val="clear" w:pos="8306"/>
        </w:tabs>
        <w:rPr>
          <w:rFonts w:ascii="Arial" w:hAnsi="Arial" w:cs="Arial"/>
          <w:color w:val="000000"/>
          <w:lang w:eastAsia="en-GB"/>
        </w:rPr>
      </w:pPr>
      <w:r w:rsidRPr="00946039">
        <w:rPr>
          <w:rFonts w:ascii="Arial" w:hAnsi="Arial" w:cs="Arial"/>
          <w:color w:val="000000"/>
          <w:lang w:eastAsia="en-GB"/>
        </w:rPr>
        <w:t>Expected to remain in critical care until the day after tomorrow</w:t>
      </w:r>
    </w:p>
    <w:p w14:paraId="3992C769" w14:textId="77777777" w:rsidR="0029146B" w:rsidRPr="00946039" w:rsidRDefault="0029146B" w:rsidP="0029146B">
      <w:pPr>
        <w:pStyle w:val="Header"/>
        <w:tabs>
          <w:tab w:val="clear" w:pos="4153"/>
          <w:tab w:val="clear" w:pos="8306"/>
        </w:tabs>
        <w:rPr>
          <w:rFonts w:ascii="Arial" w:hAnsi="Arial" w:cs="Arial"/>
          <w:color w:val="000000"/>
          <w:lang w:eastAsia="en-GB"/>
        </w:rPr>
      </w:pPr>
    </w:p>
    <w:p w14:paraId="4EF8D2E5" w14:textId="77777777" w:rsidR="0029146B" w:rsidRPr="00946039" w:rsidRDefault="0029146B" w:rsidP="0029146B">
      <w:pPr>
        <w:pStyle w:val="Header"/>
        <w:tabs>
          <w:tab w:val="clear" w:pos="4153"/>
          <w:tab w:val="clear" w:pos="8306"/>
        </w:tabs>
        <w:rPr>
          <w:rFonts w:ascii="Arial" w:hAnsi="Arial" w:cs="Arial"/>
          <w:b/>
          <w:bCs/>
          <w:color w:val="000000"/>
          <w:lang w:eastAsia="en-GB"/>
        </w:rPr>
      </w:pPr>
      <w:bookmarkStart w:id="27" w:name="_Toc497145523"/>
      <w:bookmarkStart w:id="28" w:name="_Toc527378806"/>
      <w:r w:rsidRPr="00946039">
        <w:rPr>
          <w:rFonts w:ascii="Arial" w:hAnsi="Arial" w:cs="Arial"/>
          <w:b/>
          <w:bCs/>
          <w:color w:val="000000"/>
          <w:lang w:eastAsia="en-GB"/>
        </w:rPr>
        <w:t>3.1.3</w:t>
      </w:r>
      <w:r w:rsidR="00DE453D" w:rsidRPr="00946039">
        <w:rPr>
          <w:rFonts w:ascii="Arial" w:hAnsi="Arial" w:cs="Arial"/>
          <w:b/>
          <w:bCs/>
          <w:color w:val="000000"/>
          <w:lang w:eastAsia="en-GB"/>
        </w:rPr>
        <w:tab/>
      </w:r>
      <w:r w:rsidRPr="00946039">
        <w:rPr>
          <w:rFonts w:ascii="Arial" w:hAnsi="Arial" w:cs="Arial"/>
          <w:b/>
          <w:bCs/>
          <w:color w:val="000000"/>
          <w:lang w:eastAsia="en-GB"/>
        </w:rPr>
        <w:t>Exclusion Criteria</w:t>
      </w:r>
      <w:bookmarkEnd w:id="27"/>
      <w:bookmarkEnd w:id="28"/>
    </w:p>
    <w:p w14:paraId="24779A67" w14:textId="2E2D2411" w:rsidR="0029146B" w:rsidRPr="00946039" w:rsidRDefault="0029146B" w:rsidP="0032790D">
      <w:pPr>
        <w:pStyle w:val="Header"/>
        <w:tabs>
          <w:tab w:val="clear" w:pos="4153"/>
          <w:tab w:val="clear" w:pos="8306"/>
        </w:tabs>
        <w:rPr>
          <w:rFonts w:ascii="Arial" w:hAnsi="Arial" w:cs="Arial"/>
          <w:color w:val="000000"/>
          <w:lang w:eastAsia="en-GB"/>
        </w:rPr>
      </w:pPr>
    </w:p>
    <w:p w14:paraId="1B6B3710" w14:textId="7EAB7315" w:rsidR="0029146B" w:rsidRPr="00946039" w:rsidRDefault="0029146B" w:rsidP="00CD2122">
      <w:pPr>
        <w:pStyle w:val="Header"/>
        <w:numPr>
          <w:ilvl w:val="0"/>
          <w:numId w:val="13"/>
        </w:numPr>
        <w:tabs>
          <w:tab w:val="clear" w:pos="4153"/>
          <w:tab w:val="clear" w:pos="8306"/>
        </w:tabs>
        <w:rPr>
          <w:rFonts w:ascii="Arial" w:hAnsi="Arial" w:cs="Arial"/>
          <w:color w:val="000000"/>
          <w:lang w:eastAsia="en-GB"/>
        </w:rPr>
      </w:pPr>
      <w:r w:rsidRPr="00946039">
        <w:rPr>
          <w:rFonts w:ascii="Arial" w:hAnsi="Arial" w:cs="Arial"/>
          <w:color w:val="000000"/>
          <w:lang w:eastAsia="en-GB"/>
        </w:rPr>
        <w:t xml:space="preserve">Use of any </w:t>
      </w:r>
      <w:r w:rsidR="00520FD0" w:rsidRPr="00946039">
        <w:rPr>
          <w:rFonts w:ascii="Arial" w:hAnsi="Arial" w:cs="Arial"/>
          <w:color w:val="000000"/>
          <w:lang w:eastAsia="en-GB"/>
        </w:rPr>
        <w:t>concurrent</w:t>
      </w:r>
      <w:r w:rsidR="00A46EDC" w:rsidRPr="00946039">
        <w:rPr>
          <w:rFonts w:ascii="Arial" w:hAnsi="Arial" w:cs="Arial"/>
          <w:color w:val="000000"/>
          <w:lang w:eastAsia="en-GB"/>
        </w:rPr>
        <w:t xml:space="preserve"> </w:t>
      </w:r>
      <w:r w:rsidRPr="00946039">
        <w:rPr>
          <w:rFonts w:ascii="Arial" w:hAnsi="Arial" w:cs="Arial"/>
          <w:color w:val="000000"/>
          <w:lang w:eastAsia="en-GB"/>
        </w:rPr>
        <w:t xml:space="preserve">neuro-modulation </w:t>
      </w:r>
      <w:r w:rsidR="00AE38B6" w:rsidRPr="00946039">
        <w:rPr>
          <w:rFonts w:ascii="Arial" w:hAnsi="Arial" w:cs="Arial"/>
          <w:color w:val="000000"/>
          <w:lang w:eastAsia="en-GB"/>
        </w:rPr>
        <w:t xml:space="preserve">drug or </w:t>
      </w:r>
      <w:r w:rsidRPr="00946039">
        <w:rPr>
          <w:rFonts w:ascii="Arial" w:hAnsi="Arial" w:cs="Arial"/>
          <w:color w:val="000000"/>
          <w:lang w:eastAsia="en-GB"/>
        </w:rPr>
        <w:t>device</w:t>
      </w:r>
      <w:r w:rsidR="00AE38B6" w:rsidRPr="00946039">
        <w:rPr>
          <w:rFonts w:ascii="Arial" w:hAnsi="Arial" w:cs="Arial"/>
          <w:color w:val="000000"/>
          <w:lang w:eastAsia="en-GB"/>
        </w:rPr>
        <w:t xml:space="preserve"> (e.g. neuromuscular blocking agents)</w:t>
      </w:r>
      <w:r w:rsidRPr="00946039">
        <w:rPr>
          <w:rFonts w:ascii="Arial" w:hAnsi="Arial" w:cs="Arial"/>
          <w:color w:val="000000"/>
          <w:lang w:eastAsia="en-GB"/>
        </w:rPr>
        <w:t>.</w:t>
      </w:r>
      <w:r w:rsidR="00BC7C96" w:rsidRPr="00946039">
        <w:rPr>
          <w:rFonts w:ascii="Arial" w:hAnsi="Arial" w:cs="Arial"/>
          <w:color w:val="000000"/>
          <w:lang w:eastAsia="en-GB"/>
        </w:rPr>
        <w:t xml:space="preserve"> </w:t>
      </w:r>
    </w:p>
    <w:p w14:paraId="1FEA103D" w14:textId="77777777" w:rsidR="0029146B" w:rsidRPr="00946039" w:rsidRDefault="0029146B" w:rsidP="00CD2122">
      <w:pPr>
        <w:pStyle w:val="Header"/>
        <w:numPr>
          <w:ilvl w:val="0"/>
          <w:numId w:val="13"/>
        </w:numPr>
        <w:tabs>
          <w:tab w:val="clear" w:pos="4153"/>
          <w:tab w:val="clear" w:pos="8306"/>
        </w:tabs>
        <w:rPr>
          <w:rFonts w:ascii="Arial" w:hAnsi="Arial" w:cs="Arial"/>
          <w:color w:val="000000"/>
          <w:lang w:eastAsia="en-GB"/>
        </w:rPr>
      </w:pPr>
      <w:r w:rsidRPr="00946039">
        <w:rPr>
          <w:rFonts w:ascii="Arial" w:hAnsi="Arial" w:cs="Arial"/>
          <w:color w:val="000000"/>
          <w:lang w:eastAsia="en-GB"/>
        </w:rPr>
        <w:t>Trauma to the lower limbs that would prevent geko™ from stimulating the common peroneal nerve.</w:t>
      </w:r>
    </w:p>
    <w:p w14:paraId="288B09E9" w14:textId="7290B215" w:rsidR="00D837B4" w:rsidRPr="00AD0C73" w:rsidRDefault="0032790D" w:rsidP="00002250">
      <w:pPr>
        <w:pStyle w:val="Header"/>
        <w:numPr>
          <w:ilvl w:val="0"/>
          <w:numId w:val="13"/>
        </w:numPr>
        <w:tabs>
          <w:tab w:val="clear" w:pos="4153"/>
          <w:tab w:val="clear" w:pos="8306"/>
        </w:tabs>
        <w:rPr>
          <w:rFonts w:ascii="Arial" w:hAnsi="Arial" w:cs="Arial"/>
          <w:color w:val="000000"/>
          <w:lang w:eastAsia="en-GB"/>
        </w:rPr>
      </w:pPr>
      <w:r w:rsidRPr="00AD0C73">
        <w:rPr>
          <w:rFonts w:ascii="Arial" w:hAnsi="Arial" w:cs="Arial"/>
          <w:color w:val="000000"/>
          <w:lang w:eastAsia="en-GB"/>
        </w:rPr>
        <w:t>BMI</w:t>
      </w:r>
      <w:r w:rsidR="00D837B4" w:rsidRPr="00AD0C73">
        <w:rPr>
          <w:rFonts w:ascii="Arial" w:hAnsi="Arial" w:cs="Arial"/>
          <w:color w:val="000000"/>
          <w:lang w:eastAsia="en-GB"/>
        </w:rPr>
        <w:t xml:space="preserve"> &gt; </w:t>
      </w:r>
      <w:r w:rsidR="00D95E2D" w:rsidRPr="00AD0C73">
        <w:rPr>
          <w:rFonts w:ascii="Arial" w:hAnsi="Arial" w:cs="Arial"/>
          <w:color w:val="000000"/>
          <w:lang w:eastAsia="en-GB"/>
        </w:rPr>
        <w:t>40</w:t>
      </w:r>
      <w:r w:rsidRPr="00AD0C73">
        <w:rPr>
          <w:rFonts w:ascii="Arial" w:hAnsi="Arial" w:cs="Arial"/>
          <w:color w:val="000000"/>
          <w:lang w:eastAsia="en-GB"/>
        </w:rPr>
        <w:t xml:space="preserve">, </w:t>
      </w:r>
      <w:proofErr w:type="gramStart"/>
      <w:r w:rsidRPr="00AD0C73">
        <w:rPr>
          <w:rFonts w:ascii="Arial" w:hAnsi="Arial" w:cs="Arial"/>
          <w:color w:val="000000"/>
          <w:lang w:eastAsia="en-GB"/>
        </w:rPr>
        <w:t>or,</w:t>
      </w:r>
      <w:proofErr w:type="gramEnd"/>
      <w:r w:rsidRPr="00AD0C73">
        <w:rPr>
          <w:rFonts w:ascii="Arial" w:hAnsi="Arial" w:cs="Arial"/>
          <w:color w:val="000000"/>
          <w:lang w:eastAsia="en-GB"/>
        </w:rPr>
        <w:t xml:space="preserve"> body mass &gt; 160 Kg.</w:t>
      </w:r>
    </w:p>
    <w:p w14:paraId="1C36E3CB" w14:textId="1564E0BD" w:rsidR="00D837B4" w:rsidRPr="00AD0C73" w:rsidRDefault="00D837B4" w:rsidP="00002250">
      <w:pPr>
        <w:pStyle w:val="Header"/>
        <w:numPr>
          <w:ilvl w:val="0"/>
          <w:numId w:val="13"/>
        </w:numPr>
        <w:tabs>
          <w:tab w:val="clear" w:pos="4153"/>
          <w:tab w:val="clear" w:pos="8306"/>
        </w:tabs>
        <w:rPr>
          <w:rFonts w:ascii="Arial" w:hAnsi="Arial" w:cs="Arial"/>
          <w:color w:val="000000"/>
          <w:lang w:eastAsia="en-GB"/>
        </w:rPr>
      </w:pPr>
      <w:r w:rsidRPr="00AD0C73">
        <w:rPr>
          <w:rFonts w:ascii="Arial" w:hAnsi="Arial" w:cs="Arial"/>
          <w:color w:val="000000"/>
          <w:lang w:eastAsia="en-GB"/>
        </w:rPr>
        <w:t>Inability to palpate the fibula head in order to apply geko device effectively</w:t>
      </w:r>
    </w:p>
    <w:p w14:paraId="443AF1DB" w14:textId="57FCE0F9" w:rsidR="00F920EE" w:rsidRPr="00BD32D5" w:rsidRDefault="00F920EE" w:rsidP="00002250">
      <w:pPr>
        <w:pStyle w:val="Header"/>
        <w:numPr>
          <w:ilvl w:val="0"/>
          <w:numId w:val="13"/>
        </w:numPr>
        <w:tabs>
          <w:tab w:val="clear" w:pos="4153"/>
          <w:tab w:val="clear" w:pos="8306"/>
        </w:tabs>
        <w:rPr>
          <w:rFonts w:ascii="Arial" w:hAnsi="Arial" w:cs="Arial"/>
          <w:color w:val="000000"/>
          <w:lang w:eastAsia="en-GB"/>
        </w:rPr>
      </w:pPr>
      <w:r w:rsidRPr="00BD32D5">
        <w:rPr>
          <w:rFonts w:ascii="Arial" w:hAnsi="Arial" w:cs="Arial"/>
          <w:color w:val="000000"/>
          <w:lang w:eastAsia="en-GB"/>
        </w:rPr>
        <w:t>Inability to obtain valid written consent from the participant or their designated legal representative</w:t>
      </w:r>
    </w:p>
    <w:p w14:paraId="2AB13233" w14:textId="16A96634" w:rsidR="00DC0A03" w:rsidRPr="00946039" w:rsidRDefault="00DC0A03" w:rsidP="00DC0A03">
      <w:pPr>
        <w:pStyle w:val="Header"/>
        <w:tabs>
          <w:tab w:val="clear" w:pos="4153"/>
          <w:tab w:val="clear" w:pos="8306"/>
        </w:tabs>
        <w:rPr>
          <w:rFonts w:ascii="Arial" w:hAnsi="Arial" w:cs="Arial"/>
          <w:color w:val="000000"/>
          <w:lang w:eastAsia="en-GB"/>
        </w:rPr>
      </w:pPr>
    </w:p>
    <w:p w14:paraId="7BC29820" w14:textId="59906768" w:rsidR="00C36D56" w:rsidRDefault="00C36D56" w:rsidP="004A48A8">
      <w:pPr>
        <w:pStyle w:val="Header"/>
        <w:tabs>
          <w:tab w:val="clear" w:pos="4153"/>
          <w:tab w:val="clear" w:pos="8306"/>
        </w:tabs>
        <w:jc w:val="both"/>
        <w:rPr>
          <w:rFonts w:ascii="Arial" w:hAnsi="Arial" w:cs="Arial"/>
          <w:color w:val="000000"/>
          <w:lang w:eastAsia="en-GB"/>
        </w:rPr>
      </w:pPr>
      <w:r w:rsidRPr="00946039">
        <w:rPr>
          <w:rFonts w:ascii="Arial" w:hAnsi="Arial" w:cs="Arial"/>
          <w:color w:val="000000"/>
          <w:lang w:eastAsia="en-GB"/>
        </w:rPr>
        <w:t>Consent forms</w:t>
      </w:r>
      <w:r w:rsidR="00F0326D">
        <w:rPr>
          <w:rFonts w:ascii="Arial" w:hAnsi="Arial" w:cs="Arial"/>
          <w:color w:val="000000"/>
          <w:lang w:eastAsia="en-GB"/>
        </w:rPr>
        <w:t xml:space="preserve"> and patient questionnaires</w:t>
      </w:r>
      <w:r w:rsidRPr="00946039">
        <w:rPr>
          <w:rFonts w:ascii="Arial" w:hAnsi="Arial" w:cs="Arial"/>
          <w:color w:val="000000"/>
          <w:lang w:eastAsia="en-GB"/>
        </w:rPr>
        <w:t xml:space="preserve"> will be available in English and common first-languages spoken by the community of Greater Manchester, including Urdu, Chinese and Bengali.  All individuals will be considered for inclusion in this study regardless of age, disability, gender reassignment, marriage and civil partnership, pregnancy and maternity, race, religion and belief, sex, and sexual orientation except where the study inclusion and exclusion criteria EXPLICITLY state otherwise.</w:t>
      </w:r>
    </w:p>
    <w:p w14:paraId="2E0D03DD" w14:textId="77777777" w:rsidR="003F3967" w:rsidRPr="00D837B4" w:rsidRDefault="003F3967" w:rsidP="004A48A8">
      <w:pPr>
        <w:pStyle w:val="Header"/>
        <w:tabs>
          <w:tab w:val="clear" w:pos="4153"/>
          <w:tab w:val="clear" w:pos="8306"/>
        </w:tabs>
        <w:jc w:val="both"/>
        <w:rPr>
          <w:rFonts w:ascii="Arial" w:hAnsi="Arial" w:cs="Arial"/>
          <w:color w:val="000000"/>
          <w:lang w:eastAsia="en-GB"/>
        </w:rPr>
      </w:pPr>
    </w:p>
    <w:p w14:paraId="3CBA9320" w14:textId="2F8B15A5" w:rsidR="00DF0092" w:rsidRPr="00BD32D5" w:rsidRDefault="00DF0092" w:rsidP="004A48A8">
      <w:pPr>
        <w:jc w:val="both"/>
        <w:rPr>
          <w:rFonts w:ascii="Arial" w:hAnsi="Arial" w:cs="Arial"/>
          <w:color w:val="000000"/>
          <w:lang w:eastAsia="en-GB"/>
        </w:rPr>
      </w:pPr>
    </w:p>
    <w:p w14:paraId="5CAAFA8E" w14:textId="77777777" w:rsidR="0029146B" w:rsidRPr="00946039" w:rsidRDefault="0029146B" w:rsidP="004A48A8">
      <w:pPr>
        <w:pStyle w:val="Header"/>
        <w:numPr>
          <w:ilvl w:val="0"/>
          <w:numId w:val="14"/>
        </w:numPr>
        <w:tabs>
          <w:tab w:val="clear" w:pos="4153"/>
          <w:tab w:val="clear" w:pos="8306"/>
        </w:tabs>
        <w:ind w:hanging="720"/>
        <w:jc w:val="both"/>
        <w:rPr>
          <w:rFonts w:ascii="Arial" w:hAnsi="Arial" w:cs="Arial"/>
          <w:b/>
          <w:bCs/>
          <w:color w:val="000000"/>
          <w:lang w:eastAsia="en-GB"/>
        </w:rPr>
      </w:pPr>
      <w:bookmarkStart w:id="29" w:name="_Toc497145524"/>
      <w:bookmarkStart w:id="30" w:name="_Toc527378807"/>
      <w:bookmarkEnd w:id="26"/>
      <w:r w:rsidRPr="00BD32D5">
        <w:rPr>
          <w:rFonts w:ascii="Arial" w:hAnsi="Arial" w:cs="Arial"/>
          <w:b/>
          <w:bCs/>
          <w:color w:val="000000"/>
          <w:lang w:eastAsia="en-GB"/>
        </w:rPr>
        <w:t>Study Schedule</w:t>
      </w:r>
      <w:bookmarkEnd w:id="29"/>
      <w:bookmarkEnd w:id="30"/>
    </w:p>
    <w:p w14:paraId="265B01D0" w14:textId="5ADC7678" w:rsidR="00002250" w:rsidRPr="00946039" w:rsidRDefault="00002250" w:rsidP="004A48A8">
      <w:pPr>
        <w:pStyle w:val="Header"/>
        <w:tabs>
          <w:tab w:val="clear" w:pos="4153"/>
          <w:tab w:val="clear" w:pos="8306"/>
        </w:tabs>
        <w:jc w:val="both"/>
        <w:rPr>
          <w:rFonts w:ascii="Arial" w:hAnsi="Arial" w:cs="Arial"/>
          <w:color w:val="000000"/>
          <w:lang w:eastAsia="en-GB"/>
        </w:rPr>
      </w:pPr>
    </w:p>
    <w:p w14:paraId="38065165" w14:textId="33E70A99" w:rsidR="00716724" w:rsidRPr="00946039" w:rsidRDefault="001124D6" w:rsidP="004A48A8">
      <w:pPr>
        <w:pStyle w:val="Header"/>
        <w:tabs>
          <w:tab w:val="clear" w:pos="4153"/>
          <w:tab w:val="clear" w:pos="8306"/>
        </w:tabs>
        <w:jc w:val="both"/>
        <w:rPr>
          <w:rFonts w:ascii="Arial" w:hAnsi="Arial" w:cs="Arial"/>
          <w:b/>
          <w:bCs/>
          <w:color w:val="000000"/>
          <w:lang w:eastAsia="en-GB"/>
        </w:rPr>
      </w:pPr>
      <w:r w:rsidRPr="00946039">
        <w:rPr>
          <w:rFonts w:ascii="Arial" w:hAnsi="Arial" w:cs="Arial"/>
          <w:b/>
          <w:bCs/>
          <w:color w:val="000000"/>
          <w:lang w:eastAsia="en-GB"/>
        </w:rPr>
        <w:t xml:space="preserve">4.1 </w:t>
      </w:r>
      <w:r w:rsidR="00716724" w:rsidRPr="00946039">
        <w:rPr>
          <w:rFonts w:ascii="Arial" w:hAnsi="Arial" w:cs="Arial"/>
          <w:b/>
          <w:bCs/>
          <w:color w:val="000000"/>
          <w:lang w:eastAsia="en-GB"/>
        </w:rPr>
        <w:t>Screening procedures</w:t>
      </w:r>
    </w:p>
    <w:p w14:paraId="56B9C351" w14:textId="4466D501" w:rsidR="0089049A" w:rsidRPr="00946039" w:rsidRDefault="00716724" w:rsidP="004A48A8">
      <w:pPr>
        <w:pStyle w:val="Header"/>
        <w:tabs>
          <w:tab w:val="clear" w:pos="4153"/>
          <w:tab w:val="clear" w:pos="8306"/>
        </w:tabs>
        <w:jc w:val="both"/>
        <w:rPr>
          <w:rFonts w:ascii="Arial" w:hAnsi="Arial" w:cs="Arial"/>
          <w:color w:val="000000"/>
          <w:u w:val="single"/>
          <w:lang w:eastAsia="en-GB"/>
        </w:rPr>
      </w:pPr>
      <w:r w:rsidRPr="00946039">
        <w:rPr>
          <w:rFonts w:ascii="Arial" w:hAnsi="Arial" w:cs="Arial"/>
          <w:color w:val="000000"/>
          <w:u w:val="single"/>
          <w:lang w:eastAsia="en-GB"/>
        </w:rPr>
        <w:t xml:space="preserve"> </w:t>
      </w:r>
    </w:p>
    <w:p w14:paraId="2BBB6C44" w14:textId="7D3A9AF4" w:rsidR="00C966D7" w:rsidRPr="00946039" w:rsidRDefault="00F0326D" w:rsidP="004A48A8">
      <w:pPr>
        <w:pStyle w:val="Header"/>
        <w:jc w:val="both"/>
        <w:rPr>
          <w:rFonts w:ascii="Arial" w:hAnsi="Arial" w:cs="Arial"/>
          <w:color w:val="000000"/>
          <w:lang w:eastAsia="en-GB"/>
        </w:rPr>
      </w:pPr>
      <w:r>
        <w:rPr>
          <w:rFonts w:ascii="Arial" w:hAnsi="Arial" w:cs="Arial"/>
          <w:color w:val="000000"/>
          <w:lang w:eastAsia="en-GB"/>
        </w:rPr>
        <w:t>M</w:t>
      </w:r>
      <w:r w:rsidR="00C966D7" w:rsidRPr="00946039">
        <w:rPr>
          <w:rFonts w:ascii="Arial" w:hAnsi="Arial" w:cs="Arial"/>
          <w:color w:val="000000"/>
          <w:lang w:eastAsia="en-GB"/>
        </w:rPr>
        <w:t xml:space="preserve">embers of the participating site research team will screen the </w:t>
      </w:r>
      <w:r w:rsidR="00286E6A" w:rsidRPr="00946039">
        <w:rPr>
          <w:rFonts w:ascii="Arial" w:hAnsi="Arial" w:cs="Arial"/>
          <w:color w:val="000000"/>
          <w:lang w:eastAsia="en-GB"/>
        </w:rPr>
        <w:t xml:space="preserve">critical care </w:t>
      </w:r>
      <w:r w:rsidR="00C36D56" w:rsidRPr="00946039">
        <w:rPr>
          <w:rFonts w:ascii="Arial" w:hAnsi="Arial" w:cs="Arial"/>
          <w:color w:val="000000"/>
          <w:lang w:eastAsia="en-GB"/>
        </w:rPr>
        <w:t>electronic patient records</w:t>
      </w:r>
      <w:r w:rsidR="009B1C67" w:rsidRPr="00946039">
        <w:rPr>
          <w:rFonts w:ascii="Arial" w:hAnsi="Arial" w:cs="Arial"/>
          <w:color w:val="000000"/>
          <w:lang w:eastAsia="en-GB"/>
        </w:rPr>
        <w:t xml:space="preserve"> (EPR)</w:t>
      </w:r>
      <w:r>
        <w:rPr>
          <w:rFonts w:ascii="Arial" w:hAnsi="Arial" w:cs="Arial"/>
          <w:color w:val="000000"/>
          <w:lang w:eastAsia="en-GB"/>
        </w:rPr>
        <w:t xml:space="preserve"> daily</w:t>
      </w:r>
      <w:r w:rsidR="00C966D7" w:rsidRPr="00946039">
        <w:rPr>
          <w:rFonts w:ascii="Arial" w:hAnsi="Arial" w:cs="Arial"/>
          <w:color w:val="000000"/>
          <w:lang w:eastAsia="en-GB"/>
        </w:rPr>
        <w:t xml:space="preserve"> for new admissions meeting eligibility criteria.  Patients who meet all inclusion criteria but excluded according to exclusion criteria, will be entered into the screening log.  Screening logs with be reviewed monthly </w:t>
      </w:r>
      <w:r w:rsidR="005115D6">
        <w:rPr>
          <w:rFonts w:ascii="Arial" w:hAnsi="Arial" w:cs="Arial"/>
          <w:color w:val="000000"/>
          <w:lang w:eastAsia="en-GB"/>
        </w:rPr>
        <w:t>by the chief investigator</w:t>
      </w:r>
      <w:r w:rsidR="00C966D7" w:rsidRPr="00946039">
        <w:rPr>
          <w:rFonts w:ascii="Arial" w:hAnsi="Arial" w:cs="Arial"/>
          <w:color w:val="000000"/>
          <w:lang w:eastAsia="en-GB"/>
        </w:rPr>
        <w:t xml:space="preserve"> to monitor </w:t>
      </w:r>
      <w:r w:rsidR="001C7DCD" w:rsidRPr="00946039">
        <w:rPr>
          <w:rFonts w:ascii="Arial" w:hAnsi="Arial" w:cs="Arial"/>
          <w:color w:val="000000"/>
          <w:lang w:eastAsia="en-GB"/>
        </w:rPr>
        <w:t>screening: enrolment</w:t>
      </w:r>
      <w:r w:rsidR="00C966D7" w:rsidRPr="00946039">
        <w:rPr>
          <w:rFonts w:ascii="Arial" w:hAnsi="Arial" w:cs="Arial"/>
          <w:color w:val="000000"/>
          <w:lang w:eastAsia="en-GB"/>
        </w:rPr>
        <w:t xml:space="preserve"> ratios and identify any recurring issues preventing enrolment.</w:t>
      </w:r>
    </w:p>
    <w:p w14:paraId="3D0B3CA1" w14:textId="45755F93" w:rsidR="000D48BD" w:rsidRPr="00946039" w:rsidRDefault="000D48BD" w:rsidP="004A48A8">
      <w:pPr>
        <w:pStyle w:val="Header"/>
        <w:jc w:val="both"/>
        <w:rPr>
          <w:rFonts w:ascii="Arial" w:hAnsi="Arial" w:cs="Arial"/>
          <w:color w:val="000000"/>
          <w:u w:val="single"/>
          <w:lang w:eastAsia="en-GB"/>
        </w:rPr>
      </w:pPr>
    </w:p>
    <w:p w14:paraId="42E065AA" w14:textId="3327739E" w:rsidR="00286E6A" w:rsidRPr="00946039" w:rsidRDefault="001124D6" w:rsidP="004A48A8">
      <w:pPr>
        <w:pStyle w:val="Header"/>
        <w:jc w:val="both"/>
        <w:rPr>
          <w:rFonts w:ascii="Arial" w:hAnsi="Arial" w:cs="Arial"/>
          <w:b/>
          <w:bCs/>
          <w:color w:val="000000"/>
          <w:lang w:eastAsia="en-GB"/>
        </w:rPr>
      </w:pPr>
      <w:r w:rsidRPr="00946039">
        <w:rPr>
          <w:rFonts w:ascii="Arial" w:hAnsi="Arial" w:cs="Arial"/>
          <w:b/>
          <w:bCs/>
          <w:color w:val="000000"/>
          <w:lang w:eastAsia="en-GB"/>
        </w:rPr>
        <w:t xml:space="preserve">4.2 </w:t>
      </w:r>
      <w:r w:rsidR="001B57EB" w:rsidRPr="00946039">
        <w:rPr>
          <w:rFonts w:ascii="Arial" w:hAnsi="Arial" w:cs="Arial"/>
          <w:b/>
          <w:bCs/>
          <w:color w:val="000000"/>
          <w:lang w:eastAsia="en-GB"/>
        </w:rPr>
        <w:t>Consenting</w:t>
      </w:r>
      <w:r w:rsidR="00286E6A" w:rsidRPr="00946039">
        <w:rPr>
          <w:rFonts w:ascii="Arial" w:hAnsi="Arial" w:cs="Arial"/>
          <w:b/>
          <w:bCs/>
          <w:color w:val="000000"/>
          <w:lang w:eastAsia="en-GB"/>
        </w:rPr>
        <w:t xml:space="preserve"> procedures</w:t>
      </w:r>
    </w:p>
    <w:p w14:paraId="3E938CBC" w14:textId="3D8AD8D8" w:rsidR="00286E6A" w:rsidRPr="00946039" w:rsidRDefault="00286E6A" w:rsidP="004A48A8">
      <w:pPr>
        <w:pStyle w:val="Header"/>
        <w:jc w:val="both"/>
        <w:rPr>
          <w:rFonts w:ascii="Arial" w:hAnsi="Arial" w:cs="Arial"/>
          <w:b/>
          <w:bCs/>
          <w:color w:val="000000"/>
          <w:u w:val="single"/>
          <w:lang w:eastAsia="en-GB"/>
        </w:rPr>
      </w:pPr>
    </w:p>
    <w:p w14:paraId="12ADBA6D" w14:textId="6E4FFE15" w:rsidR="00286E6A" w:rsidRPr="00946039" w:rsidRDefault="001124D6" w:rsidP="004A48A8">
      <w:pPr>
        <w:pStyle w:val="Header"/>
        <w:jc w:val="both"/>
        <w:rPr>
          <w:rFonts w:ascii="Arial" w:hAnsi="Arial" w:cs="Arial"/>
          <w:b/>
          <w:bCs/>
          <w:color w:val="000000"/>
          <w:lang w:eastAsia="en-GB"/>
        </w:rPr>
      </w:pPr>
      <w:r w:rsidRPr="00946039">
        <w:rPr>
          <w:rFonts w:ascii="Arial" w:hAnsi="Arial" w:cs="Arial"/>
          <w:b/>
          <w:bCs/>
          <w:color w:val="000000"/>
          <w:lang w:eastAsia="en-GB"/>
        </w:rPr>
        <w:t xml:space="preserve">4.2.1 </w:t>
      </w:r>
      <w:r w:rsidR="001B57EB" w:rsidRPr="00946039">
        <w:rPr>
          <w:rFonts w:ascii="Arial" w:hAnsi="Arial" w:cs="Arial"/>
          <w:b/>
          <w:bCs/>
          <w:color w:val="000000"/>
          <w:lang w:eastAsia="en-GB"/>
        </w:rPr>
        <w:t>Informed consent from the participant</w:t>
      </w:r>
    </w:p>
    <w:p w14:paraId="0DD36817" w14:textId="024CE299" w:rsidR="001B57EB" w:rsidRPr="00946039" w:rsidRDefault="001B57EB" w:rsidP="004A48A8">
      <w:pPr>
        <w:pStyle w:val="Header"/>
        <w:jc w:val="both"/>
        <w:rPr>
          <w:rFonts w:ascii="Arial" w:hAnsi="Arial" w:cs="Arial"/>
          <w:color w:val="000000"/>
          <w:u w:val="single"/>
          <w:lang w:eastAsia="en-GB"/>
        </w:rPr>
      </w:pPr>
    </w:p>
    <w:p w14:paraId="5A9DA973" w14:textId="1D1B997A" w:rsidR="001B57EB" w:rsidRPr="00946039" w:rsidRDefault="001B3484" w:rsidP="004A48A8">
      <w:pPr>
        <w:pStyle w:val="Header"/>
        <w:jc w:val="both"/>
        <w:rPr>
          <w:rFonts w:ascii="Arial" w:hAnsi="Arial" w:cs="Arial"/>
          <w:color w:val="000000"/>
          <w:lang w:eastAsia="en-GB"/>
        </w:rPr>
      </w:pPr>
      <w:r w:rsidRPr="00946039">
        <w:rPr>
          <w:rFonts w:ascii="Arial" w:hAnsi="Arial" w:cs="Arial"/>
          <w:color w:val="000000"/>
          <w:lang w:eastAsia="en-GB"/>
        </w:rPr>
        <w:t xml:space="preserve">Patients who possess the </w:t>
      </w:r>
      <w:r w:rsidR="0002702C" w:rsidRPr="00946039">
        <w:rPr>
          <w:rFonts w:ascii="Arial" w:hAnsi="Arial" w:cs="Arial"/>
          <w:color w:val="000000"/>
          <w:lang w:eastAsia="en-GB"/>
        </w:rPr>
        <w:t>capacity</w:t>
      </w:r>
      <w:r w:rsidRPr="00946039">
        <w:rPr>
          <w:rFonts w:ascii="Arial" w:hAnsi="Arial" w:cs="Arial"/>
          <w:color w:val="000000"/>
          <w:lang w:eastAsia="en-GB"/>
        </w:rPr>
        <w:t xml:space="preserve"> to provide informed written consent</w:t>
      </w:r>
      <w:r w:rsidR="0002702C" w:rsidRPr="00946039">
        <w:rPr>
          <w:rFonts w:ascii="Arial" w:hAnsi="Arial" w:cs="Arial"/>
          <w:color w:val="000000"/>
          <w:lang w:eastAsia="en-GB"/>
        </w:rPr>
        <w:t xml:space="preserve"> to participate</w:t>
      </w:r>
      <w:r w:rsidRPr="00946039">
        <w:rPr>
          <w:rFonts w:ascii="Arial" w:hAnsi="Arial" w:cs="Arial"/>
          <w:color w:val="000000"/>
          <w:lang w:eastAsia="en-GB"/>
        </w:rPr>
        <w:t xml:space="preserve"> will be approached by a designated member of the research team.</w:t>
      </w:r>
      <w:r w:rsidR="0002702C" w:rsidRPr="00946039">
        <w:rPr>
          <w:rFonts w:ascii="Arial" w:hAnsi="Arial" w:cs="Arial"/>
          <w:color w:val="000000"/>
          <w:lang w:eastAsia="en-GB"/>
        </w:rPr>
        <w:t xml:space="preserve">  They will be provided with a verbal overview of the trial and what participation would involve.  They will also be given a </w:t>
      </w:r>
      <w:r w:rsidR="00A274CE" w:rsidRPr="00946039">
        <w:rPr>
          <w:rFonts w:ascii="Arial" w:hAnsi="Arial" w:cs="Arial"/>
          <w:color w:val="000000"/>
          <w:lang w:eastAsia="en-GB"/>
        </w:rPr>
        <w:t>participant information sheet (PIS) and time to consider this information and ask any questions.  If they are willing to participate, they will be asked to sign the written consent form</w:t>
      </w:r>
      <w:r w:rsidR="00816CE9" w:rsidRPr="00946039">
        <w:rPr>
          <w:rFonts w:ascii="Arial" w:hAnsi="Arial" w:cs="Arial"/>
          <w:color w:val="000000"/>
          <w:lang w:eastAsia="en-GB"/>
        </w:rPr>
        <w:t xml:space="preserve"> before recruitment proceeds.</w:t>
      </w:r>
      <w:r w:rsidR="00401730">
        <w:rPr>
          <w:rFonts w:ascii="Arial" w:hAnsi="Arial" w:cs="Arial"/>
          <w:color w:val="000000"/>
          <w:lang w:eastAsia="en-GB"/>
        </w:rPr>
        <w:t xml:space="preserve">  </w:t>
      </w:r>
      <w:r w:rsidR="00401730" w:rsidRPr="00A55540">
        <w:rPr>
          <w:rFonts w:ascii="Arial" w:hAnsi="Arial" w:cs="Arial"/>
          <w:color w:val="000000"/>
          <w:lang w:eastAsia="en-GB"/>
        </w:rPr>
        <w:t xml:space="preserve">If a participant </w:t>
      </w:r>
      <w:r w:rsidR="00401730" w:rsidRPr="00A55540">
        <w:rPr>
          <w:rFonts w:ascii="Arial" w:hAnsi="Arial" w:cs="Arial"/>
          <w:color w:val="000000"/>
          <w:lang w:eastAsia="en-GB"/>
        </w:rPr>
        <w:lastRenderedPageBreak/>
        <w:t xml:space="preserve">subsequently </w:t>
      </w:r>
      <w:r w:rsidR="001437C9" w:rsidRPr="00A55540">
        <w:rPr>
          <w:rFonts w:ascii="Arial" w:hAnsi="Arial" w:cs="Arial"/>
          <w:color w:val="000000"/>
          <w:lang w:eastAsia="en-GB"/>
        </w:rPr>
        <w:t>loses</w:t>
      </w:r>
      <w:r w:rsidR="00401730" w:rsidRPr="00A55540">
        <w:rPr>
          <w:rFonts w:ascii="Arial" w:hAnsi="Arial" w:cs="Arial"/>
          <w:color w:val="000000"/>
          <w:lang w:eastAsia="en-GB"/>
        </w:rPr>
        <w:t xml:space="preserve"> mental capacity, their original consent will remain </w:t>
      </w:r>
      <w:proofErr w:type="gramStart"/>
      <w:r w:rsidR="00401730" w:rsidRPr="00A55540">
        <w:rPr>
          <w:rFonts w:ascii="Arial" w:hAnsi="Arial" w:cs="Arial"/>
          <w:color w:val="000000"/>
          <w:lang w:eastAsia="en-GB"/>
        </w:rPr>
        <w:t>valid</w:t>
      </w:r>
      <w:proofErr w:type="gramEnd"/>
      <w:r w:rsidR="00401730" w:rsidRPr="00A55540">
        <w:rPr>
          <w:rFonts w:ascii="Arial" w:hAnsi="Arial" w:cs="Arial"/>
          <w:color w:val="000000"/>
          <w:lang w:eastAsia="en-GB"/>
        </w:rPr>
        <w:t xml:space="preserve"> and they will continue participation in the study.</w:t>
      </w:r>
    </w:p>
    <w:p w14:paraId="3F3F5A7C" w14:textId="7C7F1951" w:rsidR="00F965E5" w:rsidRPr="00946039" w:rsidRDefault="00F965E5" w:rsidP="000D48BD">
      <w:pPr>
        <w:pStyle w:val="Header"/>
        <w:rPr>
          <w:rFonts w:ascii="Arial" w:hAnsi="Arial" w:cs="Arial"/>
          <w:color w:val="000000"/>
          <w:u w:val="single"/>
          <w:lang w:eastAsia="en-GB"/>
        </w:rPr>
      </w:pPr>
    </w:p>
    <w:p w14:paraId="32FB2333" w14:textId="0E2B7643" w:rsidR="00F965E5" w:rsidRPr="00A55540" w:rsidRDefault="00F965E5" w:rsidP="000D48BD">
      <w:pPr>
        <w:pStyle w:val="Header"/>
        <w:rPr>
          <w:rFonts w:ascii="Arial" w:hAnsi="Arial" w:cs="Arial"/>
          <w:b/>
          <w:bCs/>
          <w:color w:val="000000"/>
          <w:lang w:eastAsia="en-GB"/>
        </w:rPr>
      </w:pPr>
      <w:r w:rsidRPr="00946039">
        <w:rPr>
          <w:rFonts w:ascii="Arial" w:hAnsi="Arial" w:cs="Arial"/>
          <w:b/>
          <w:bCs/>
          <w:color w:val="000000"/>
          <w:lang w:eastAsia="en-GB"/>
        </w:rPr>
        <w:t xml:space="preserve">4.2.2 </w:t>
      </w:r>
      <w:r w:rsidR="0011225E" w:rsidRPr="00A55540">
        <w:rPr>
          <w:rFonts w:ascii="Arial" w:hAnsi="Arial" w:cs="Arial"/>
          <w:b/>
          <w:bCs/>
          <w:color w:val="000000"/>
          <w:lang w:eastAsia="en-GB"/>
        </w:rPr>
        <w:t>Declaration to support</w:t>
      </w:r>
      <w:r w:rsidR="002C0192" w:rsidRPr="00A55540">
        <w:rPr>
          <w:rFonts w:ascii="Arial" w:hAnsi="Arial" w:cs="Arial"/>
          <w:b/>
          <w:bCs/>
          <w:color w:val="000000"/>
          <w:lang w:eastAsia="en-GB"/>
        </w:rPr>
        <w:t xml:space="preserve"> enrolment</w:t>
      </w:r>
      <w:r w:rsidR="00FD3F58" w:rsidRPr="00A55540">
        <w:rPr>
          <w:rFonts w:ascii="Arial" w:hAnsi="Arial" w:cs="Arial"/>
          <w:b/>
          <w:bCs/>
          <w:color w:val="000000"/>
          <w:lang w:eastAsia="en-GB"/>
        </w:rPr>
        <w:t xml:space="preserve"> from a</w:t>
      </w:r>
      <w:r w:rsidR="0011225E" w:rsidRPr="00A55540">
        <w:rPr>
          <w:rFonts w:ascii="Arial" w:hAnsi="Arial" w:cs="Arial"/>
          <w:b/>
          <w:bCs/>
          <w:color w:val="000000"/>
          <w:lang w:eastAsia="en-GB"/>
        </w:rPr>
        <w:t xml:space="preserve"> consultee</w:t>
      </w:r>
    </w:p>
    <w:p w14:paraId="27D33FA1" w14:textId="6E3CD1C9" w:rsidR="00FD3F58" w:rsidRPr="00A55540" w:rsidRDefault="00FD3F58" w:rsidP="000D48BD">
      <w:pPr>
        <w:pStyle w:val="Header"/>
        <w:rPr>
          <w:rFonts w:ascii="Arial" w:hAnsi="Arial" w:cs="Arial"/>
          <w:color w:val="000000"/>
          <w:u w:val="single"/>
          <w:lang w:eastAsia="en-GB"/>
        </w:rPr>
      </w:pPr>
    </w:p>
    <w:p w14:paraId="2E49051B" w14:textId="34C9FEEB" w:rsidR="00FD3F58" w:rsidRPr="00A55540" w:rsidRDefault="00FD3F58" w:rsidP="004A48A8">
      <w:pPr>
        <w:pStyle w:val="Header"/>
        <w:jc w:val="both"/>
        <w:rPr>
          <w:rFonts w:ascii="Arial" w:hAnsi="Arial" w:cs="Arial"/>
          <w:color w:val="000000"/>
          <w:lang w:eastAsia="en-GB"/>
        </w:rPr>
      </w:pPr>
      <w:r w:rsidRPr="00A55540">
        <w:rPr>
          <w:rFonts w:ascii="Arial" w:hAnsi="Arial" w:cs="Arial"/>
          <w:color w:val="000000"/>
          <w:lang w:eastAsia="en-GB"/>
        </w:rPr>
        <w:t>Many</w:t>
      </w:r>
      <w:r w:rsidR="00E40B80" w:rsidRPr="00A55540">
        <w:rPr>
          <w:rFonts w:ascii="Arial" w:hAnsi="Arial" w:cs="Arial"/>
          <w:color w:val="000000"/>
          <w:lang w:eastAsia="en-GB"/>
        </w:rPr>
        <w:t xml:space="preserve"> critically ill</w:t>
      </w:r>
      <w:r w:rsidRPr="00A55540">
        <w:rPr>
          <w:rFonts w:ascii="Arial" w:hAnsi="Arial" w:cs="Arial"/>
          <w:color w:val="000000"/>
          <w:lang w:eastAsia="en-GB"/>
        </w:rPr>
        <w:t xml:space="preserve"> patients lack the capacity to consent due to</w:t>
      </w:r>
      <w:r w:rsidR="00862882" w:rsidRPr="00A55540">
        <w:rPr>
          <w:rFonts w:ascii="Arial" w:hAnsi="Arial" w:cs="Arial"/>
          <w:color w:val="000000"/>
          <w:lang w:eastAsia="en-GB"/>
        </w:rPr>
        <w:t xml:space="preserve"> factors such as the severity of their illness or the necessary therapies being provided (e.g. sedation for mechanical venti</w:t>
      </w:r>
      <w:r w:rsidR="00E40B80" w:rsidRPr="00A55540">
        <w:rPr>
          <w:rFonts w:ascii="Arial" w:hAnsi="Arial" w:cs="Arial"/>
          <w:color w:val="000000"/>
          <w:lang w:eastAsia="en-GB"/>
        </w:rPr>
        <w:t>lation).</w:t>
      </w:r>
      <w:r w:rsidR="00E94C89" w:rsidRPr="00A55540">
        <w:rPr>
          <w:rFonts w:ascii="Arial" w:hAnsi="Arial" w:cs="Arial"/>
          <w:color w:val="000000"/>
          <w:lang w:eastAsia="en-GB"/>
        </w:rPr>
        <w:t xml:space="preserve">  In these </w:t>
      </w:r>
      <w:r w:rsidR="00521F22" w:rsidRPr="00A55540">
        <w:rPr>
          <w:rFonts w:ascii="Arial" w:hAnsi="Arial" w:cs="Arial"/>
          <w:color w:val="000000"/>
          <w:lang w:eastAsia="en-GB"/>
        </w:rPr>
        <w:t>situations,</w:t>
      </w:r>
      <w:r w:rsidR="00292769" w:rsidRPr="00A55540">
        <w:rPr>
          <w:rFonts w:ascii="Arial" w:hAnsi="Arial" w:cs="Arial"/>
          <w:color w:val="000000"/>
          <w:lang w:eastAsia="en-GB"/>
        </w:rPr>
        <w:t xml:space="preserve"> we will approach </w:t>
      </w:r>
      <w:r w:rsidR="00CE440F" w:rsidRPr="00A55540">
        <w:rPr>
          <w:rFonts w:ascii="Arial" w:hAnsi="Arial" w:cs="Arial"/>
          <w:color w:val="000000"/>
          <w:lang w:eastAsia="en-GB"/>
        </w:rPr>
        <w:t>a close relative or friend of the patient, known as their</w:t>
      </w:r>
      <w:r w:rsidR="00A33D1A" w:rsidRPr="00A55540">
        <w:rPr>
          <w:rFonts w:ascii="Arial" w:hAnsi="Arial" w:cs="Arial"/>
          <w:color w:val="000000"/>
          <w:lang w:eastAsia="en-GB"/>
        </w:rPr>
        <w:t xml:space="preserve"> personal </w:t>
      </w:r>
      <w:r w:rsidR="007035B5" w:rsidRPr="00A55540">
        <w:rPr>
          <w:rFonts w:ascii="Arial" w:hAnsi="Arial" w:cs="Arial"/>
          <w:color w:val="000000"/>
          <w:lang w:eastAsia="en-GB"/>
        </w:rPr>
        <w:t>consultee.</w:t>
      </w:r>
      <w:r w:rsidR="00A33D1A" w:rsidRPr="00A55540">
        <w:rPr>
          <w:rFonts w:ascii="Arial" w:hAnsi="Arial" w:cs="Arial"/>
          <w:color w:val="000000"/>
          <w:lang w:eastAsia="en-GB"/>
        </w:rPr>
        <w:t xml:space="preserve">  </w:t>
      </w:r>
      <w:r w:rsidR="007C5A60" w:rsidRPr="00A55540">
        <w:rPr>
          <w:rFonts w:ascii="Arial" w:hAnsi="Arial" w:cs="Arial"/>
          <w:color w:val="000000"/>
          <w:lang w:eastAsia="en-GB"/>
        </w:rPr>
        <w:t xml:space="preserve">Similar procedures will be followed as in 4.2.1, where the </w:t>
      </w:r>
      <w:r w:rsidR="00AE5A2F" w:rsidRPr="00A55540">
        <w:rPr>
          <w:rFonts w:ascii="Arial" w:hAnsi="Arial" w:cs="Arial"/>
          <w:color w:val="000000"/>
          <w:lang w:eastAsia="en-GB"/>
        </w:rPr>
        <w:t>personal consultee</w:t>
      </w:r>
      <w:r w:rsidR="00FF36BC" w:rsidRPr="00A55540">
        <w:rPr>
          <w:rFonts w:ascii="Arial" w:hAnsi="Arial" w:cs="Arial"/>
          <w:color w:val="000000"/>
          <w:lang w:eastAsia="en-GB"/>
        </w:rPr>
        <w:t xml:space="preserve"> will be provided with a verbal overview of the trial and what participation would involve for their friend or relative.  They will also be given a specifi</w:t>
      </w:r>
      <w:r w:rsidR="00AE5A2F" w:rsidRPr="00A55540">
        <w:rPr>
          <w:rFonts w:ascii="Arial" w:hAnsi="Arial" w:cs="Arial"/>
          <w:color w:val="000000"/>
          <w:lang w:eastAsia="en-GB"/>
        </w:rPr>
        <w:t>c</w:t>
      </w:r>
      <w:r w:rsidR="00FF36BC" w:rsidRPr="00A55540">
        <w:rPr>
          <w:rFonts w:ascii="Arial" w:hAnsi="Arial" w:cs="Arial"/>
          <w:color w:val="000000"/>
          <w:lang w:eastAsia="en-GB"/>
        </w:rPr>
        <w:t xml:space="preserve"> information</w:t>
      </w:r>
      <w:r w:rsidR="00FF36BC" w:rsidRPr="00A55540">
        <w:rPr>
          <w:rFonts w:ascii="Arial" w:hAnsi="Arial" w:cs="Arial"/>
          <w:color w:val="000000"/>
          <w:u w:val="single"/>
          <w:lang w:eastAsia="en-GB"/>
        </w:rPr>
        <w:t xml:space="preserve"> </w:t>
      </w:r>
      <w:r w:rsidR="00FF36BC" w:rsidRPr="00A55540">
        <w:rPr>
          <w:rFonts w:ascii="Arial" w:hAnsi="Arial" w:cs="Arial"/>
          <w:color w:val="000000"/>
          <w:lang w:eastAsia="en-GB"/>
        </w:rPr>
        <w:t xml:space="preserve">sheet </w:t>
      </w:r>
      <w:r w:rsidR="004D0932" w:rsidRPr="00A55540">
        <w:rPr>
          <w:rFonts w:ascii="Arial" w:hAnsi="Arial" w:cs="Arial"/>
          <w:color w:val="000000"/>
          <w:lang w:eastAsia="en-GB"/>
        </w:rPr>
        <w:t xml:space="preserve">for consultees </w:t>
      </w:r>
      <w:r w:rsidR="00FF36BC" w:rsidRPr="00A55540">
        <w:rPr>
          <w:rFonts w:ascii="Arial" w:hAnsi="Arial" w:cs="Arial"/>
          <w:color w:val="000000"/>
          <w:lang w:eastAsia="en-GB"/>
        </w:rPr>
        <w:t xml:space="preserve">and time to consider this information and ask any questions.  If, in their view, the patient would support participation in the trial then the </w:t>
      </w:r>
      <w:r w:rsidR="004D0932" w:rsidRPr="00A55540">
        <w:rPr>
          <w:rFonts w:ascii="Arial" w:hAnsi="Arial" w:cs="Arial"/>
          <w:color w:val="000000"/>
          <w:lang w:eastAsia="en-GB"/>
        </w:rPr>
        <w:t>personal consultee</w:t>
      </w:r>
      <w:r w:rsidR="00FF36BC" w:rsidRPr="00A55540">
        <w:rPr>
          <w:rFonts w:ascii="Arial" w:hAnsi="Arial" w:cs="Arial"/>
          <w:color w:val="000000"/>
          <w:lang w:eastAsia="en-GB"/>
        </w:rPr>
        <w:t xml:space="preserve"> will be asked to sign </w:t>
      </w:r>
      <w:r w:rsidR="004D0932" w:rsidRPr="00A55540">
        <w:rPr>
          <w:rFonts w:ascii="Arial" w:hAnsi="Arial" w:cs="Arial"/>
          <w:color w:val="000000"/>
          <w:lang w:eastAsia="en-GB"/>
        </w:rPr>
        <w:t>a form of</w:t>
      </w:r>
      <w:r w:rsidR="00FF36BC" w:rsidRPr="00A55540">
        <w:rPr>
          <w:rFonts w:ascii="Arial" w:hAnsi="Arial" w:cs="Arial"/>
          <w:color w:val="000000"/>
          <w:lang w:eastAsia="en-GB"/>
        </w:rPr>
        <w:t xml:space="preserve"> </w:t>
      </w:r>
      <w:r w:rsidR="004D0932" w:rsidRPr="00A55540">
        <w:rPr>
          <w:rFonts w:ascii="Arial" w:hAnsi="Arial" w:cs="Arial"/>
          <w:color w:val="000000"/>
          <w:lang w:eastAsia="en-GB"/>
        </w:rPr>
        <w:t>declaration</w:t>
      </w:r>
      <w:r w:rsidR="006B6873" w:rsidRPr="00A55540">
        <w:rPr>
          <w:rFonts w:ascii="Arial" w:hAnsi="Arial" w:cs="Arial"/>
          <w:color w:val="000000"/>
          <w:lang w:eastAsia="en-GB"/>
        </w:rPr>
        <w:t xml:space="preserve"> to allow enrolment</w:t>
      </w:r>
      <w:r w:rsidR="004D0932" w:rsidRPr="00A55540">
        <w:rPr>
          <w:rFonts w:ascii="Arial" w:hAnsi="Arial" w:cs="Arial"/>
          <w:color w:val="000000"/>
          <w:lang w:eastAsia="en-GB"/>
        </w:rPr>
        <w:t xml:space="preserve"> to proceed</w:t>
      </w:r>
      <w:r w:rsidR="006B6873" w:rsidRPr="00A55540">
        <w:rPr>
          <w:rFonts w:ascii="Arial" w:hAnsi="Arial" w:cs="Arial"/>
          <w:color w:val="000000"/>
          <w:lang w:eastAsia="en-GB"/>
        </w:rPr>
        <w:t>.</w:t>
      </w:r>
    </w:p>
    <w:p w14:paraId="405290AE" w14:textId="3A853987" w:rsidR="006B6873" w:rsidRPr="00A55540" w:rsidRDefault="006B6873" w:rsidP="004A48A8">
      <w:pPr>
        <w:pStyle w:val="Header"/>
        <w:jc w:val="both"/>
        <w:rPr>
          <w:rFonts w:ascii="Arial" w:hAnsi="Arial" w:cs="Arial"/>
          <w:color w:val="000000"/>
          <w:lang w:eastAsia="en-GB"/>
        </w:rPr>
      </w:pPr>
    </w:p>
    <w:p w14:paraId="23FCD37A" w14:textId="1A22B738" w:rsidR="006B6873" w:rsidRPr="00946039" w:rsidRDefault="006B6873" w:rsidP="004A48A8">
      <w:pPr>
        <w:pStyle w:val="Header"/>
        <w:jc w:val="both"/>
        <w:rPr>
          <w:rFonts w:ascii="Arial" w:hAnsi="Arial" w:cs="Arial"/>
          <w:color w:val="000000"/>
          <w:lang w:eastAsia="en-GB"/>
        </w:rPr>
      </w:pPr>
      <w:r w:rsidRPr="00A55540">
        <w:rPr>
          <w:rFonts w:ascii="Arial" w:hAnsi="Arial" w:cs="Arial"/>
          <w:color w:val="000000"/>
          <w:lang w:eastAsia="en-GB"/>
        </w:rPr>
        <w:t xml:space="preserve">Where a </w:t>
      </w:r>
      <w:r w:rsidR="004D0932" w:rsidRPr="00A55540">
        <w:rPr>
          <w:rFonts w:ascii="Arial" w:hAnsi="Arial" w:cs="Arial"/>
          <w:color w:val="000000"/>
          <w:lang w:eastAsia="en-GB"/>
        </w:rPr>
        <w:t>personal consultee</w:t>
      </w:r>
      <w:r w:rsidRPr="00A55540">
        <w:rPr>
          <w:rFonts w:ascii="Arial" w:hAnsi="Arial" w:cs="Arial"/>
          <w:color w:val="000000"/>
          <w:lang w:eastAsia="en-GB"/>
        </w:rPr>
        <w:t xml:space="preserve"> is unavailable</w:t>
      </w:r>
      <w:r w:rsidR="004D0932" w:rsidRPr="00A55540">
        <w:rPr>
          <w:rFonts w:ascii="Arial" w:hAnsi="Arial" w:cs="Arial"/>
          <w:color w:val="000000"/>
          <w:lang w:eastAsia="en-GB"/>
        </w:rPr>
        <w:t>,</w:t>
      </w:r>
      <w:r w:rsidR="001E56BD" w:rsidRPr="00A55540">
        <w:rPr>
          <w:rFonts w:ascii="Arial" w:hAnsi="Arial" w:cs="Arial"/>
          <w:color w:val="000000"/>
          <w:lang w:eastAsia="en-GB"/>
        </w:rPr>
        <w:t xml:space="preserve"> unwilling to engage in this process or</w:t>
      </w:r>
      <w:r w:rsidRPr="00A55540">
        <w:rPr>
          <w:rFonts w:ascii="Arial" w:hAnsi="Arial" w:cs="Arial"/>
          <w:color w:val="000000"/>
          <w:lang w:eastAsia="en-GB"/>
        </w:rPr>
        <w:t xml:space="preserve"> does not exist, then the patient’s treating physician, who is not </w:t>
      </w:r>
      <w:r w:rsidR="000D128B" w:rsidRPr="00A55540">
        <w:rPr>
          <w:rFonts w:ascii="Arial" w:hAnsi="Arial" w:cs="Arial"/>
          <w:color w:val="000000"/>
          <w:lang w:eastAsia="en-GB"/>
        </w:rPr>
        <w:t>a member of the research team</w:t>
      </w:r>
      <w:r w:rsidR="00A45775" w:rsidRPr="00A55540">
        <w:rPr>
          <w:rFonts w:ascii="Arial" w:hAnsi="Arial" w:cs="Arial"/>
          <w:color w:val="000000"/>
          <w:lang w:eastAsia="en-GB"/>
        </w:rPr>
        <w:t>,</w:t>
      </w:r>
      <w:r w:rsidR="000D128B" w:rsidRPr="00A55540">
        <w:rPr>
          <w:rFonts w:ascii="Arial" w:hAnsi="Arial" w:cs="Arial"/>
          <w:color w:val="000000"/>
          <w:lang w:eastAsia="en-GB"/>
        </w:rPr>
        <w:t xml:space="preserve"> may provide </w:t>
      </w:r>
      <w:r w:rsidR="001E56BD" w:rsidRPr="00A55540">
        <w:rPr>
          <w:rFonts w:ascii="Arial" w:hAnsi="Arial" w:cs="Arial"/>
          <w:color w:val="000000"/>
          <w:lang w:eastAsia="en-GB"/>
        </w:rPr>
        <w:t>a declaration</w:t>
      </w:r>
      <w:r w:rsidR="00447D3D" w:rsidRPr="00A55540">
        <w:rPr>
          <w:rFonts w:ascii="Arial" w:hAnsi="Arial" w:cs="Arial"/>
          <w:color w:val="000000"/>
          <w:lang w:eastAsia="en-GB"/>
        </w:rPr>
        <w:t xml:space="preserve"> for</w:t>
      </w:r>
      <w:r w:rsidR="0091397A" w:rsidRPr="00A55540">
        <w:rPr>
          <w:rFonts w:ascii="Arial" w:hAnsi="Arial" w:cs="Arial"/>
          <w:color w:val="000000"/>
          <w:lang w:eastAsia="en-GB"/>
        </w:rPr>
        <w:t xml:space="preserve"> enrolment</w:t>
      </w:r>
      <w:r w:rsidR="000D128B" w:rsidRPr="00A55540">
        <w:rPr>
          <w:rFonts w:ascii="Arial" w:hAnsi="Arial" w:cs="Arial"/>
          <w:color w:val="000000"/>
          <w:lang w:eastAsia="en-GB"/>
        </w:rPr>
        <w:t xml:space="preserve"> as the patient’s </w:t>
      </w:r>
      <w:r w:rsidR="001E56BD" w:rsidRPr="00A55540">
        <w:rPr>
          <w:rFonts w:ascii="Arial" w:hAnsi="Arial" w:cs="Arial"/>
          <w:color w:val="000000"/>
          <w:lang w:eastAsia="en-GB"/>
        </w:rPr>
        <w:t>nominated consultee</w:t>
      </w:r>
      <w:r w:rsidR="000D128B" w:rsidRPr="00A55540">
        <w:rPr>
          <w:rFonts w:ascii="Arial" w:hAnsi="Arial" w:cs="Arial"/>
          <w:color w:val="000000"/>
          <w:lang w:eastAsia="en-GB"/>
        </w:rPr>
        <w:t>.</w:t>
      </w:r>
      <w:r w:rsidR="00A45775" w:rsidRPr="00A55540">
        <w:rPr>
          <w:rFonts w:ascii="Arial" w:hAnsi="Arial" w:cs="Arial"/>
          <w:color w:val="000000"/>
          <w:lang w:eastAsia="en-GB"/>
        </w:rPr>
        <w:t xml:space="preserve">  </w:t>
      </w:r>
      <w:r w:rsidR="007A39BC" w:rsidRPr="00A55540">
        <w:rPr>
          <w:rFonts w:ascii="Arial" w:hAnsi="Arial" w:cs="Arial"/>
          <w:color w:val="000000"/>
          <w:lang w:eastAsia="en-GB"/>
        </w:rPr>
        <w:t xml:space="preserve">This clinician will be given a verbal overview of the trial and what participation would involve along with a copy of the </w:t>
      </w:r>
      <w:r w:rsidR="0040679B" w:rsidRPr="00A55540">
        <w:rPr>
          <w:rFonts w:ascii="Arial" w:hAnsi="Arial" w:cs="Arial"/>
          <w:color w:val="000000"/>
          <w:lang w:eastAsia="en-GB"/>
        </w:rPr>
        <w:t>consultee</w:t>
      </w:r>
      <w:r w:rsidR="000C7CCF" w:rsidRPr="00A55540">
        <w:rPr>
          <w:rFonts w:ascii="Arial" w:hAnsi="Arial" w:cs="Arial"/>
          <w:color w:val="000000"/>
          <w:lang w:eastAsia="en-GB"/>
        </w:rPr>
        <w:t xml:space="preserve"> information sheet.  If they are happy for enrolment to </w:t>
      </w:r>
      <w:r w:rsidR="00521F22" w:rsidRPr="00A55540">
        <w:rPr>
          <w:rFonts w:ascii="Arial" w:hAnsi="Arial" w:cs="Arial"/>
          <w:color w:val="000000"/>
          <w:lang w:eastAsia="en-GB"/>
        </w:rPr>
        <w:t>proceed,</w:t>
      </w:r>
      <w:r w:rsidR="000C7CCF" w:rsidRPr="00A55540">
        <w:rPr>
          <w:rFonts w:ascii="Arial" w:hAnsi="Arial" w:cs="Arial"/>
          <w:color w:val="000000"/>
          <w:lang w:eastAsia="en-GB"/>
        </w:rPr>
        <w:t xml:space="preserve"> they will be asked to sign the </w:t>
      </w:r>
      <w:r w:rsidR="00781368" w:rsidRPr="00A55540">
        <w:rPr>
          <w:rFonts w:ascii="Arial" w:hAnsi="Arial" w:cs="Arial"/>
          <w:color w:val="000000"/>
          <w:lang w:eastAsia="en-GB"/>
        </w:rPr>
        <w:t>declaration form as the patient’s nominated consultee</w:t>
      </w:r>
      <w:r w:rsidR="003F47FC" w:rsidRPr="00A55540">
        <w:rPr>
          <w:rFonts w:ascii="Arial" w:hAnsi="Arial" w:cs="Arial"/>
          <w:color w:val="000000"/>
          <w:lang w:eastAsia="en-GB"/>
        </w:rPr>
        <w:t>.</w:t>
      </w:r>
    </w:p>
    <w:p w14:paraId="178B5F9B" w14:textId="58DF6B77" w:rsidR="003F47FC" w:rsidRPr="00946039" w:rsidRDefault="003F47FC" w:rsidP="004A48A8">
      <w:pPr>
        <w:pStyle w:val="Header"/>
        <w:jc w:val="both"/>
        <w:rPr>
          <w:rFonts w:ascii="Arial" w:hAnsi="Arial" w:cs="Arial"/>
          <w:color w:val="000000"/>
          <w:u w:val="single"/>
          <w:lang w:eastAsia="en-GB"/>
        </w:rPr>
      </w:pPr>
    </w:p>
    <w:p w14:paraId="77971A2E" w14:textId="267FC4DB" w:rsidR="00453205" w:rsidRPr="00946039" w:rsidRDefault="003F47FC" w:rsidP="004A48A8">
      <w:pPr>
        <w:pStyle w:val="Header"/>
        <w:jc w:val="both"/>
        <w:rPr>
          <w:rFonts w:ascii="Arial" w:hAnsi="Arial" w:cs="Arial"/>
          <w:b/>
          <w:bCs/>
          <w:color w:val="000000"/>
          <w:lang w:eastAsia="en-GB"/>
        </w:rPr>
      </w:pPr>
      <w:r w:rsidRPr="00946039">
        <w:rPr>
          <w:rFonts w:ascii="Arial" w:hAnsi="Arial" w:cs="Arial"/>
          <w:b/>
          <w:bCs/>
          <w:color w:val="000000"/>
          <w:lang w:eastAsia="en-GB"/>
        </w:rPr>
        <w:t>4.2.3</w:t>
      </w:r>
      <w:r w:rsidR="00486DA6" w:rsidRPr="00946039">
        <w:rPr>
          <w:rFonts w:ascii="Arial" w:hAnsi="Arial" w:cs="Arial"/>
          <w:b/>
          <w:bCs/>
          <w:color w:val="000000"/>
          <w:lang w:eastAsia="en-GB"/>
        </w:rPr>
        <w:t xml:space="preserve"> Use of witnessed </w:t>
      </w:r>
      <w:r w:rsidR="00781368">
        <w:rPr>
          <w:rFonts w:ascii="Arial" w:hAnsi="Arial" w:cs="Arial"/>
          <w:b/>
          <w:bCs/>
          <w:color w:val="000000"/>
          <w:lang w:eastAsia="en-GB"/>
        </w:rPr>
        <w:t>consultation</w:t>
      </w:r>
      <w:r w:rsidR="002C0192" w:rsidRPr="00946039">
        <w:rPr>
          <w:rFonts w:ascii="Arial" w:hAnsi="Arial" w:cs="Arial"/>
          <w:b/>
          <w:bCs/>
          <w:color w:val="000000"/>
          <w:lang w:eastAsia="en-GB"/>
        </w:rPr>
        <w:t xml:space="preserve"> via telephone</w:t>
      </w:r>
    </w:p>
    <w:p w14:paraId="3F30FF84" w14:textId="77777777" w:rsidR="00453205" w:rsidRPr="00946039" w:rsidRDefault="00453205" w:rsidP="004A48A8">
      <w:pPr>
        <w:pStyle w:val="Header"/>
        <w:jc w:val="both"/>
        <w:rPr>
          <w:rFonts w:ascii="Arial" w:hAnsi="Arial" w:cs="Arial"/>
          <w:color w:val="000000"/>
          <w:u w:val="single"/>
          <w:lang w:eastAsia="en-GB"/>
        </w:rPr>
      </w:pPr>
    </w:p>
    <w:p w14:paraId="0E2A89E0" w14:textId="5BB52859" w:rsidR="003F47FC" w:rsidRPr="00946039" w:rsidRDefault="00453205" w:rsidP="004A48A8">
      <w:pPr>
        <w:pStyle w:val="Header"/>
        <w:jc w:val="both"/>
        <w:rPr>
          <w:rFonts w:ascii="Arial" w:hAnsi="Arial" w:cs="Arial"/>
          <w:color w:val="000000"/>
          <w:lang w:eastAsia="en-GB"/>
        </w:rPr>
      </w:pPr>
      <w:r w:rsidRPr="00946039">
        <w:rPr>
          <w:rFonts w:ascii="Arial" w:hAnsi="Arial" w:cs="Arial"/>
          <w:color w:val="000000"/>
          <w:lang w:eastAsia="en-GB"/>
        </w:rPr>
        <w:t>NHS hospitals have</w:t>
      </w:r>
      <w:r w:rsidR="006371AA">
        <w:rPr>
          <w:rFonts w:ascii="Arial" w:hAnsi="Arial" w:cs="Arial"/>
          <w:color w:val="000000"/>
          <w:lang w:eastAsia="en-GB"/>
        </w:rPr>
        <w:t xml:space="preserve"> recently</w:t>
      </w:r>
      <w:r w:rsidRPr="00946039">
        <w:rPr>
          <w:rFonts w:ascii="Arial" w:hAnsi="Arial" w:cs="Arial"/>
          <w:color w:val="000000"/>
          <w:lang w:eastAsia="en-GB"/>
        </w:rPr>
        <w:t xml:space="preserve"> been forced</w:t>
      </w:r>
      <w:r w:rsidR="003F47FC" w:rsidRPr="00946039">
        <w:rPr>
          <w:rFonts w:ascii="Arial" w:hAnsi="Arial" w:cs="Arial"/>
          <w:color w:val="000000"/>
          <w:lang w:eastAsia="en-GB"/>
        </w:rPr>
        <w:t xml:space="preserve"> </w:t>
      </w:r>
      <w:r w:rsidR="00BA1177" w:rsidRPr="00946039">
        <w:rPr>
          <w:rFonts w:ascii="Arial" w:hAnsi="Arial" w:cs="Arial"/>
          <w:color w:val="000000"/>
          <w:lang w:eastAsia="en-GB"/>
        </w:rPr>
        <w:t xml:space="preserve">to introduce visiting restrictions for </w:t>
      </w:r>
      <w:r w:rsidR="00C74D8A" w:rsidRPr="00946039">
        <w:rPr>
          <w:rFonts w:ascii="Arial" w:hAnsi="Arial" w:cs="Arial"/>
          <w:color w:val="000000"/>
          <w:lang w:eastAsia="en-GB"/>
        </w:rPr>
        <w:t>patients’</w:t>
      </w:r>
      <w:r w:rsidR="00BA1177" w:rsidRPr="00946039">
        <w:rPr>
          <w:rFonts w:ascii="Arial" w:hAnsi="Arial" w:cs="Arial"/>
          <w:color w:val="000000"/>
          <w:lang w:eastAsia="en-GB"/>
        </w:rPr>
        <w:t xml:space="preserve"> friends and relatives due to COVID-19.  </w:t>
      </w:r>
      <w:r w:rsidR="00C74D8A" w:rsidRPr="00946039">
        <w:rPr>
          <w:rFonts w:ascii="Arial" w:hAnsi="Arial" w:cs="Arial"/>
          <w:color w:val="000000"/>
          <w:lang w:eastAsia="en-GB"/>
        </w:rPr>
        <w:t xml:space="preserve">This presents a significant barrier </w:t>
      </w:r>
      <w:r w:rsidR="00654BC7" w:rsidRPr="00946039">
        <w:rPr>
          <w:rFonts w:ascii="Arial" w:hAnsi="Arial" w:cs="Arial"/>
          <w:color w:val="000000"/>
          <w:lang w:eastAsia="en-GB"/>
        </w:rPr>
        <w:t xml:space="preserve">to obtaining </w:t>
      </w:r>
      <w:r w:rsidR="00654BC7" w:rsidRPr="00A55540">
        <w:rPr>
          <w:rFonts w:ascii="Arial" w:hAnsi="Arial" w:cs="Arial"/>
          <w:color w:val="000000"/>
          <w:lang w:eastAsia="en-GB"/>
        </w:rPr>
        <w:t xml:space="preserve">consent from a patient’s </w:t>
      </w:r>
      <w:r w:rsidR="00781368" w:rsidRPr="00A55540">
        <w:rPr>
          <w:rFonts w:ascii="Arial" w:hAnsi="Arial" w:cs="Arial"/>
          <w:color w:val="000000"/>
          <w:lang w:eastAsia="en-GB"/>
        </w:rPr>
        <w:t>personal consultee</w:t>
      </w:r>
      <w:r w:rsidR="00654BC7" w:rsidRPr="00946039">
        <w:rPr>
          <w:rFonts w:ascii="Arial" w:hAnsi="Arial" w:cs="Arial"/>
          <w:color w:val="000000"/>
          <w:lang w:eastAsia="en-GB"/>
        </w:rPr>
        <w:t xml:space="preserve">. </w:t>
      </w:r>
      <w:r w:rsidR="00413706" w:rsidRPr="00946039">
        <w:rPr>
          <w:rFonts w:ascii="Arial" w:hAnsi="Arial" w:cs="Arial"/>
          <w:color w:val="000000"/>
          <w:lang w:eastAsia="en-GB"/>
        </w:rPr>
        <w:t xml:space="preserve"> To </w:t>
      </w:r>
      <w:r w:rsidR="001C7DCD" w:rsidRPr="00946039">
        <w:rPr>
          <w:rFonts w:ascii="Arial" w:hAnsi="Arial" w:cs="Arial"/>
          <w:color w:val="000000"/>
          <w:lang w:eastAsia="en-GB"/>
        </w:rPr>
        <w:t>over</w:t>
      </w:r>
      <w:r w:rsidR="001C7DCD">
        <w:rPr>
          <w:rFonts w:ascii="Arial" w:hAnsi="Arial" w:cs="Arial"/>
          <w:color w:val="000000"/>
          <w:lang w:eastAsia="en-GB"/>
        </w:rPr>
        <w:t>co</w:t>
      </w:r>
      <w:r w:rsidR="001C7DCD" w:rsidRPr="00946039">
        <w:rPr>
          <w:rFonts w:ascii="Arial" w:hAnsi="Arial" w:cs="Arial"/>
          <w:color w:val="000000"/>
          <w:lang w:eastAsia="en-GB"/>
        </w:rPr>
        <w:t>me</w:t>
      </w:r>
      <w:r w:rsidR="00413706" w:rsidRPr="00946039">
        <w:rPr>
          <w:rFonts w:ascii="Arial" w:hAnsi="Arial" w:cs="Arial"/>
          <w:color w:val="000000"/>
          <w:lang w:eastAsia="en-GB"/>
        </w:rPr>
        <w:t xml:space="preserve"> this, where visiting restrictions are in place, the study investigator (or </w:t>
      </w:r>
      <w:r w:rsidR="001D35B3" w:rsidRPr="00946039">
        <w:rPr>
          <w:rFonts w:ascii="Arial" w:hAnsi="Arial" w:cs="Arial"/>
          <w:color w:val="000000"/>
          <w:lang w:eastAsia="en-GB"/>
        </w:rPr>
        <w:t xml:space="preserve">appropriate designee) will make </w:t>
      </w:r>
      <w:r w:rsidR="00F0326D">
        <w:rPr>
          <w:rFonts w:ascii="Arial" w:hAnsi="Arial" w:cs="Arial"/>
          <w:color w:val="000000"/>
          <w:lang w:eastAsia="en-GB"/>
        </w:rPr>
        <w:t xml:space="preserve">at least two </w:t>
      </w:r>
      <w:r w:rsidR="001D35B3" w:rsidRPr="00946039">
        <w:rPr>
          <w:rFonts w:ascii="Arial" w:hAnsi="Arial" w:cs="Arial"/>
          <w:color w:val="000000"/>
          <w:lang w:eastAsia="en-GB"/>
        </w:rPr>
        <w:t xml:space="preserve">attempts to </w:t>
      </w:r>
      <w:r w:rsidR="001D35B3" w:rsidRPr="00A55540">
        <w:rPr>
          <w:rFonts w:ascii="Arial" w:hAnsi="Arial" w:cs="Arial"/>
          <w:color w:val="000000"/>
          <w:lang w:eastAsia="en-GB"/>
        </w:rPr>
        <w:t xml:space="preserve">contact the patient’s </w:t>
      </w:r>
      <w:r w:rsidR="00781368" w:rsidRPr="00A55540">
        <w:rPr>
          <w:rFonts w:ascii="Arial" w:hAnsi="Arial" w:cs="Arial"/>
          <w:color w:val="000000"/>
          <w:lang w:eastAsia="en-GB"/>
        </w:rPr>
        <w:t>personal consultee</w:t>
      </w:r>
      <w:r w:rsidR="001D35B3" w:rsidRPr="00A55540">
        <w:rPr>
          <w:rFonts w:ascii="Arial" w:hAnsi="Arial" w:cs="Arial"/>
          <w:color w:val="000000"/>
          <w:lang w:eastAsia="en-GB"/>
        </w:rPr>
        <w:t xml:space="preserve"> via telephone</w:t>
      </w:r>
      <w:r w:rsidR="001D35B3" w:rsidRPr="00946039">
        <w:rPr>
          <w:rFonts w:ascii="Arial" w:hAnsi="Arial" w:cs="Arial"/>
          <w:color w:val="000000"/>
          <w:lang w:eastAsia="en-GB"/>
        </w:rPr>
        <w:t>.</w:t>
      </w:r>
      <w:r w:rsidR="00E82455" w:rsidRPr="00946039">
        <w:rPr>
          <w:rFonts w:ascii="Arial" w:hAnsi="Arial" w:cs="Arial"/>
          <w:color w:val="000000"/>
          <w:lang w:eastAsia="en-GB"/>
        </w:rPr>
        <w:t xml:space="preserve">  As in 4.2.2, the </w:t>
      </w:r>
      <w:r w:rsidR="00781368">
        <w:rPr>
          <w:rFonts w:ascii="Arial" w:hAnsi="Arial" w:cs="Arial"/>
          <w:color w:val="000000"/>
          <w:lang w:eastAsia="en-GB"/>
        </w:rPr>
        <w:t>personal consultee</w:t>
      </w:r>
      <w:r w:rsidR="00026F55" w:rsidRPr="00946039">
        <w:rPr>
          <w:rFonts w:ascii="Arial" w:hAnsi="Arial" w:cs="Arial"/>
          <w:color w:val="000000"/>
          <w:lang w:eastAsia="en-GB"/>
        </w:rPr>
        <w:t xml:space="preserve"> will be provided with verbal overview of the trial </w:t>
      </w:r>
      <w:r w:rsidR="00026F55" w:rsidRPr="00A55540">
        <w:rPr>
          <w:rFonts w:ascii="Arial" w:hAnsi="Arial" w:cs="Arial"/>
          <w:color w:val="000000"/>
          <w:lang w:eastAsia="en-GB"/>
        </w:rPr>
        <w:t>and what participation would involve.  The study investigator</w:t>
      </w:r>
      <w:r w:rsidR="00314016" w:rsidRPr="00A55540">
        <w:rPr>
          <w:rFonts w:ascii="Arial" w:hAnsi="Arial" w:cs="Arial"/>
          <w:color w:val="000000"/>
          <w:lang w:eastAsia="en-GB"/>
        </w:rPr>
        <w:t xml:space="preserve"> may email a copy of the </w:t>
      </w:r>
      <w:r w:rsidR="00781368" w:rsidRPr="00A55540">
        <w:rPr>
          <w:rFonts w:ascii="Arial" w:hAnsi="Arial" w:cs="Arial"/>
          <w:color w:val="000000"/>
          <w:lang w:eastAsia="en-GB"/>
        </w:rPr>
        <w:t>consultee</w:t>
      </w:r>
      <w:r w:rsidR="00314016" w:rsidRPr="00A55540">
        <w:rPr>
          <w:rFonts w:ascii="Arial" w:hAnsi="Arial" w:cs="Arial"/>
          <w:color w:val="000000"/>
          <w:lang w:eastAsia="en-GB"/>
        </w:rPr>
        <w:t xml:space="preserve"> information sheet</w:t>
      </w:r>
      <w:r w:rsidR="00F01EBE" w:rsidRPr="00A55540">
        <w:rPr>
          <w:rFonts w:ascii="Arial" w:hAnsi="Arial" w:cs="Arial"/>
          <w:color w:val="000000"/>
          <w:lang w:eastAsia="en-GB"/>
        </w:rPr>
        <w:t xml:space="preserve"> to the </w:t>
      </w:r>
      <w:r w:rsidR="00781368" w:rsidRPr="00A55540">
        <w:rPr>
          <w:rFonts w:ascii="Arial" w:hAnsi="Arial" w:cs="Arial"/>
          <w:color w:val="000000"/>
          <w:lang w:eastAsia="en-GB"/>
        </w:rPr>
        <w:t>personal consultee</w:t>
      </w:r>
      <w:r w:rsidR="00F01EBE" w:rsidRPr="00946039">
        <w:rPr>
          <w:rFonts w:ascii="Arial" w:hAnsi="Arial" w:cs="Arial"/>
          <w:color w:val="000000"/>
          <w:lang w:eastAsia="en-GB"/>
        </w:rPr>
        <w:t xml:space="preserve">.  Once the </w:t>
      </w:r>
      <w:r w:rsidR="00781368" w:rsidRPr="00A55540">
        <w:rPr>
          <w:rFonts w:ascii="Arial" w:hAnsi="Arial" w:cs="Arial"/>
          <w:color w:val="000000"/>
          <w:lang w:eastAsia="en-GB"/>
        </w:rPr>
        <w:t>personal consultee</w:t>
      </w:r>
      <w:r w:rsidR="00F01EBE" w:rsidRPr="00946039">
        <w:rPr>
          <w:rFonts w:ascii="Arial" w:hAnsi="Arial" w:cs="Arial"/>
          <w:color w:val="000000"/>
          <w:lang w:eastAsia="en-GB"/>
        </w:rPr>
        <w:t xml:space="preserve"> has had time to consider this information and the opportunity to ask questions, </w:t>
      </w:r>
      <w:r w:rsidR="00F01EBE" w:rsidRPr="00A55540">
        <w:rPr>
          <w:rFonts w:ascii="Arial" w:hAnsi="Arial" w:cs="Arial"/>
          <w:color w:val="000000"/>
          <w:lang w:eastAsia="en-GB"/>
        </w:rPr>
        <w:t xml:space="preserve">then they will be asked to </w:t>
      </w:r>
      <w:r w:rsidR="004100B0" w:rsidRPr="00A55540">
        <w:rPr>
          <w:rFonts w:ascii="Arial" w:hAnsi="Arial" w:cs="Arial"/>
          <w:color w:val="000000"/>
          <w:lang w:eastAsia="en-GB"/>
        </w:rPr>
        <w:t xml:space="preserve">verbally </w:t>
      </w:r>
      <w:r w:rsidR="00781368" w:rsidRPr="00A55540">
        <w:rPr>
          <w:rFonts w:ascii="Arial" w:hAnsi="Arial" w:cs="Arial"/>
          <w:color w:val="000000"/>
          <w:lang w:eastAsia="en-GB"/>
        </w:rPr>
        <w:t>declare</w:t>
      </w:r>
      <w:r w:rsidR="004100B0" w:rsidRPr="00A55540">
        <w:rPr>
          <w:rFonts w:ascii="Arial" w:hAnsi="Arial" w:cs="Arial"/>
          <w:color w:val="000000"/>
          <w:lang w:eastAsia="en-GB"/>
        </w:rPr>
        <w:t xml:space="preserve"> their approval for enrolment to proceed.</w:t>
      </w:r>
      <w:r w:rsidR="004100B0" w:rsidRPr="00946039">
        <w:rPr>
          <w:rFonts w:ascii="Arial" w:hAnsi="Arial" w:cs="Arial"/>
          <w:color w:val="000000"/>
          <w:lang w:eastAsia="en-GB"/>
        </w:rPr>
        <w:t xml:space="preserve">  This telephone conversation will be witnessed </w:t>
      </w:r>
      <w:r w:rsidR="00781368">
        <w:rPr>
          <w:rFonts w:ascii="Arial" w:hAnsi="Arial" w:cs="Arial"/>
          <w:color w:val="000000"/>
          <w:lang w:eastAsia="en-GB"/>
        </w:rPr>
        <w:t>by a member of staff independent of the study team</w:t>
      </w:r>
      <w:r w:rsidR="001737FA" w:rsidRPr="00946039">
        <w:rPr>
          <w:rFonts w:ascii="Arial" w:hAnsi="Arial" w:cs="Arial"/>
          <w:color w:val="000000"/>
          <w:lang w:eastAsia="en-GB"/>
        </w:rPr>
        <w:t xml:space="preserve"> </w:t>
      </w:r>
      <w:r w:rsidR="005F26D5" w:rsidRPr="00946039">
        <w:rPr>
          <w:rFonts w:ascii="Arial" w:hAnsi="Arial" w:cs="Arial"/>
          <w:color w:val="000000"/>
          <w:lang w:eastAsia="en-GB"/>
        </w:rPr>
        <w:t xml:space="preserve">and documented both on the telephone </w:t>
      </w:r>
      <w:r w:rsidR="00242F2E">
        <w:rPr>
          <w:rFonts w:ascii="Arial" w:hAnsi="Arial" w:cs="Arial"/>
          <w:color w:val="000000"/>
          <w:lang w:eastAsia="en-GB"/>
        </w:rPr>
        <w:t>declaration</w:t>
      </w:r>
      <w:r w:rsidR="005F26D5" w:rsidRPr="00946039">
        <w:rPr>
          <w:rFonts w:ascii="Arial" w:hAnsi="Arial" w:cs="Arial"/>
          <w:color w:val="000000"/>
          <w:lang w:eastAsia="en-GB"/>
        </w:rPr>
        <w:t xml:space="preserve"> form and in the </w:t>
      </w:r>
      <w:r w:rsidR="001C7DCD" w:rsidRPr="00946039">
        <w:rPr>
          <w:rFonts w:ascii="Arial" w:hAnsi="Arial" w:cs="Arial"/>
          <w:color w:val="000000"/>
          <w:lang w:eastAsia="en-GB"/>
        </w:rPr>
        <w:t>patient’s</w:t>
      </w:r>
      <w:r w:rsidR="005F26D5" w:rsidRPr="00946039">
        <w:rPr>
          <w:rFonts w:ascii="Arial" w:hAnsi="Arial" w:cs="Arial"/>
          <w:color w:val="000000"/>
          <w:lang w:eastAsia="en-GB"/>
        </w:rPr>
        <w:t xml:space="preserve"> medical record.</w:t>
      </w:r>
    </w:p>
    <w:p w14:paraId="2B6AECAF" w14:textId="4006CB25" w:rsidR="00C66B5D" w:rsidRPr="00946039" w:rsidRDefault="00C66B5D" w:rsidP="004A48A8">
      <w:pPr>
        <w:pStyle w:val="Header"/>
        <w:jc w:val="both"/>
        <w:rPr>
          <w:rFonts w:ascii="Arial" w:hAnsi="Arial" w:cs="Arial"/>
          <w:color w:val="000000"/>
          <w:u w:val="single"/>
          <w:lang w:eastAsia="en-GB"/>
        </w:rPr>
      </w:pPr>
    </w:p>
    <w:p w14:paraId="5FAC0E8D" w14:textId="3473EDE5" w:rsidR="00C66B5D" w:rsidRPr="00946039" w:rsidRDefault="00C66B5D" w:rsidP="004A48A8">
      <w:pPr>
        <w:pStyle w:val="Header"/>
        <w:jc w:val="both"/>
        <w:rPr>
          <w:rFonts w:ascii="Arial" w:hAnsi="Arial" w:cs="Arial"/>
          <w:b/>
          <w:bCs/>
          <w:color w:val="000000"/>
          <w:lang w:eastAsia="en-GB"/>
        </w:rPr>
      </w:pPr>
      <w:r w:rsidRPr="00946039">
        <w:rPr>
          <w:rFonts w:ascii="Arial" w:hAnsi="Arial" w:cs="Arial"/>
          <w:b/>
          <w:bCs/>
          <w:color w:val="000000"/>
          <w:lang w:eastAsia="en-GB"/>
        </w:rPr>
        <w:t>4.2.4 Consent to continue participation</w:t>
      </w:r>
    </w:p>
    <w:p w14:paraId="5E7A3498" w14:textId="11409339" w:rsidR="00C66B5D" w:rsidRPr="00946039" w:rsidRDefault="00C66B5D" w:rsidP="004A48A8">
      <w:pPr>
        <w:pStyle w:val="Header"/>
        <w:jc w:val="both"/>
        <w:rPr>
          <w:rFonts w:ascii="Arial" w:hAnsi="Arial" w:cs="Arial"/>
          <w:color w:val="000000"/>
          <w:u w:val="single"/>
          <w:lang w:eastAsia="en-GB"/>
        </w:rPr>
      </w:pPr>
    </w:p>
    <w:p w14:paraId="25BE5A59" w14:textId="53A559D3" w:rsidR="00215B43" w:rsidRPr="00946039" w:rsidRDefault="00215B43" w:rsidP="004A48A8">
      <w:pPr>
        <w:pStyle w:val="Header"/>
        <w:jc w:val="both"/>
        <w:rPr>
          <w:rFonts w:ascii="Arial" w:hAnsi="Arial" w:cs="Arial"/>
          <w:color w:val="000000"/>
          <w:lang w:eastAsia="en-GB"/>
        </w:rPr>
      </w:pPr>
      <w:r w:rsidRPr="00946039">
        <w:rPr>
          <w:rFonts w:ascii="Arial" w:hAnsi="Arial" w:cs="Arial"/>
          <w:color w:val="000000"/>
          <w:lang w:eastAsia="en-GB"/>
        </w:rPr>
        <w:t>Once a patient has regained capacity, they will be approached by an authorised member of the site research team for informed deferred consent.  A Participant Information Sheet (PIS) will be provided to the patient.  The PIS will provide information about the purpose of the study, what participation means for the patient, confidentiality and data security, and the future availability of the trial results.</w:t>
      </w:r>
    </w:p>
    <w:p w14:paraId="129CBE35" w14:textId="77777777" w:rsidR="00215B43" w:rsidRPr="00946039" w:rsidRDefault="00215B43" w:rsidP="004A48A8">
      <w:pPr>
        <w:pStyle w:val="Header"/>
        <w:jc w:val="both"/>
        <w:rPr>
          <w:rFonts w:ascii="Arial" w:hAnsi="Arial" w:cs="Arial"/>
          <w:color w:val="000000"/>
          <w:lang w:eastAsia="en-GB"/>
        </w:rPr>
      </w:pPr>
    </w:p>
    <w:p w14:paraId="2239C1BC" w14:textId="77777777" w:rsidR="00215B43" w:rsidRPr="00946039" w:rsidRDefault="00215B43" w:rsidP="004A48A8">
      <w:pPr>
        <w:pStyle w:val="Header"/>
        <w:jc w:val="both"/>
        <w:rPr>
          <w:rFonts w:ascii="Arial" w:hAnsi="Arial" w:cs="Arial"/>
          <w:color w:val="000000"/>
          <w:lang w:eastAsia="en-GB"/>
        </w:rPr>
      </w:pPr>
      <w:r w:rsidRPr="00946039">
        <w:rPr>
          <w:rFonts w:ascii="Arial" w:hAnsi="Arial" w:cs="Arial"/>
          <w:color w:val="000000"/>
          <w:lang w:eastAsia="en-GB"/>
        </w:rPr>
        <w:lastRenderedPageBreak/>
        <w:t>A Consent Form will be provided indicating that: the information given, orally and in writing, has been read and understood; participation is voluntary and can be withdrawn at any time without consequence; and that consent is given for access to medical records for data collection.  The Consent Form will cover consent for use of data already collected for the trial, as well as ongoing data collection and follow-up.</w:t>
      </w:r>
    </w:p>
    <w:p w14:paraId="1CCA11E8" w14:textId="77777777" w:rsidR="00215B43" w:rsidRPr="00946039" w:rsidRDefault="00215B43" w:rsidP="00215B43">
      <w:pPr>
        <w:pStyle w:val="Header"/>
        <w:rPr>
          <w:rFonts w:ascii="Arial" w:hAnsi="Arial" w:cs="Arial"/>
          <w:color w:val="000000"/>
          <w:lang w:eastAsia="en-GB"/>
        </w:rPr>
      </w:pPr>
    </w:p>
    <w:p w14:paraId="0F1DA523" w14:textId="77F8B8DA" w:rsidR="00215B43" w:rsidRDefault="00215B43" w:rsidP="004A48A8">
      <w:pPr>
        <w:pStyle w:val="Header"/>
        <w:jc w:val="both"/>
        <w:rPr>
          <w:rFonts w:ascii="Arial" w:hAnsi="Arial" w:cs="Arial"/>
          <w:color w:val="000000"/>
          <w:lang w:eastAsia="en-GB"/>
        </w:rPr>
      </w:pPr>
      <w:r w:rsidRPr="00946039">
        <w:rPr>
          <w:rFonts w:ascii="Arial" w:hAnsi="Arial" w:cs="Arial"/>
          <w:color w:val="000000"/>
          <w:lang w:eastAsia="en-GB"/>
        </w:rPr>
        <w:t>Patients will be given time to read the PIS and have an opportunity to ask any questions they may have about participation in this trial.  After verifying that the PIS and Consent Form are understood, the person seeking consent will invite the patient to sign the Consent Form and will then add their own name and countersign it.  A copy will be given to the patient, a copy placed in the patient’s medical notes and the original kept in the Investigator Site File.  If the patient is unable to physically sign the Consent Form (e.g. due to weakness or reduced dexterity), an independent witness can sign on their behalf.</w:t>
      </w:r>
    </w:p>
    <w:p w14:paraId="1BD8746A" w14:textId="77777777" w:rsidR="00463ABC" w:rsidRPr="00946039" w:rsidRDefault="00463ABC" w:rsidP="004A48A8">
      <w:pPr>
        <w:pStyle w:val="Header"/>
        <w:jc w:val="both"/>
        <w:rPr>
          <w:rFonts w:ascii="Arial" w:hAnsi="Arial" w:cs="Arial"/>
          <w:color w:val="000000"/>
          <w:lang w:eastAsia="en-GB"/>
        </w:rPr>
      </w:pPr>
    </w:p>
    <w:p w14:paraId="3180E37A" w14:textId="422F8CFA" w:rsidR="00286E6A" w:rsidRPr="00946039" w:rsidRDefault="00286E6A" w:rsidP="004A48A8">
      <w:pPr>
        <w:pStyle w:val="Header"/>
        <w:jc w:val="both"/>
        <w:rPr>
          <w:rFonts w:ascii="Arial" w:hAnsi="Arial" w:cs="Arial"/>
          <w:color w:val="000000"/>
          <w:u w:val="single"/>
          <w:lang w:eastAsia="en-GB"/>
        </w:rPr>
      </w:pPr>
    </w:p>
    <w:p w14:paraId="01D27763" w14:textId="7AB3B72A" w:rsidR="003918A3" w:rsidRPr="00946039" w:rsidRDefault="00F965E5" w:rsidP="004A48A8">
      <w:pPr>
        <w:pStyle w:val="Header"/>
        <w:jc w:val="both"/>
        <w:rPr>
          <w:rFonts w:ascii="Arial" w:hAnsi="Arial" w:cs="Arial"/>
          <w:b/>
          <w:bCs/>
          <w:color w:val="000000"/>
          <w:lang w:eastAsia="en-GB"/>
        </w:rPr>
      </w:pPr>
      <w:r w:rsidRPr="00946039">
        <w:rPr>
          <w:rFonts w:ascii="Arial" w:hAnsi="Arial" w:cs="Arial"/>
          <w:b/>
          <w:bCs/>
          <w:color w:val="000000"/>
          <w:lang w:eastAsia="en-GB"/>
        </w:rPr>
        <w:t>4.2.</w:t>
      </w:r>
      <w:r w:rsidR="00865924" w:rsidRPr="00946039">
        <w:rPr>
          <w:rFonts w:ascii="Arial" w:hAnsi="Arial" w:cs="Arial"/>
          <w:b/>
          <w:bCs/>
          <w:color w:val="000000"/>
          <w:lang w:eastAsia="en-GB"/>
        </w:rPr>
        <w:t>5</w:t>
      </w:r>
      <w:r w:rsidRPr="00946039">
        <w:rPr>
          <w:rFonts w:ascii="Arial" w:hAnsi="Arial" w:cs="Arial"/>
          <w:b/>
          <w:bCs/>
          <w:color w:val="000000"/>
          <w:lang w:eastAsia="en-GB"/>
        </w:rPr>
        <w:t xml:space="preserve"> </w:t>
      </w:r>
      <w:r w:rsidR="003918A3" w:rsidRPr="00946039">
        <w:rPr>
          <w:rFonts w:ascii="Arial" w:hAnsi="Arial" w:cs="Arial"/>
          <w:b/>
          <w:bCs/>
          <w:color w:val="000000"/>
          <w:lang w:eastAsia="en-GB"/>
        </w:rPr>
        <w:t>Withdrawal of consent</w:t>
      </w:r>
    </w:p>
    <w:p w14:paraId="023AB54F" w14:textId="77777777" w:rsidR="003918A3" w:rsidRPr="00946039" w:rsidRDefault="003918A3" w:rsidP="004A48A8">
      <w:pPr>
        <w:pStyle w:val="Header"/>
        <w:jc w:val="both"/>
        <w:rPr>
          <w:rFonts w:ascii="Arial" w:hAnsi="Arial" w:cs="Arial"/>
          <w:color w:val="000000"/>
          <w:u w:val="single"/>
          <w:lang w:eastAsia="en-GB"/>
        </w:rPr>
      </w:pPr>
    </w:p>
    <w:p w14:paraId="35402E9C" w14:textId="177ED46A" w:rsidR="003918A3" w:rsidRDefault="003918A3" w:rsidP="004A48A8">
      <w:pPr>
        <w:pStyle w:val="Header"/>
        <w:jc w:val="both"/>
        <w:rPr>
          <w:rFonts w:ascii="Arial" w:hAnsi="Arial" w:cs="Arial"/>
          <w:color w:val="000000"/>
          <w:lang w:eastAsia="en-GB"/>
        </w:rPr>
      </w:pPr>
      <w:r w:rsidRPr="00946039">
        <w:rPr>
          <w:rFonts w:ascii="Arial" w:hAnsi="Arial" w:cs="Arial"/>
          <w:color w:val="000000"/>
          <w:lang w:eastAsia="en-GB"/>
        </w:rPr>
        <w:t xml:space="preserve">If patient informed consent or </w:t>
      </w:r>
      <w:r w:rsidR="005C2300" w:rsidRPr="00A55540">
        <w:rPr>
          <w:rFonts w:ascii="Arial" w:hAnsi="Arial" w:cs="Arial"/>
          <w:color w:val="000000"/>
          <w:lang w:eastAsia="en-GB"/>
        </w:rPr>
        <w:t>consultee</w:t>
      </w:r>
      <w:r w:rsidRPr="00A55540">
        <w:rPr>
          <w:rFonts w:ascii="Arial" w:hAnsi="Arial" w:cs="Arial"/>
          <w:color w:val="000000"/>
          <w:lang w:eastAsia="en-GB"/>
        </w:rPr>
        <w:t xml:space="preserve"> </w:t>
      </w:r>
      <w:r w:rsidR="003E0618" w:rsidRPr="00A55540">
        <w:rPr>
          <w:rFonts w:ascii="Arial" w:hAnsi="Arial" w:cs="Arial"/>
          <w:color w:val="000000"/>
          <w:lang w:eastAsia="en-GB"/>
        </w:rPr>
        <w:t>declaration</w:t>
      </w:r>
      <w:r w:rsidRPr="00946039">
        <w:rPr>
          <w:rFonts w:ascii="Arial" w:hAnsi="Arial" w:cs="Arial"/>
          <w:color w:val="000000"/>
          <w:lang w:eastAsia="en-GB"/>
        </w:rPr>
        <w:t xml:space="preserve"> is refused or withdrawn, this decision will be respected and abided by.  All data up to the point of this decision will be retained in the trial, unless the patient or </w:t>
      </w:r>
      <w:r w:rsidR="005C2300">
        <w:rPr>
          <w:rFonts w:ascii="Arial" w:hAnsi="Arial" w:cs="Arial"/>
          <w:color w:val="000000"/>
          <w:lang w:eastAsia="en-GB"/>
        </w:rPr>
        <w:t>their consultee</w:t>
      </w:r>
      <w:r w:rsidRPr="00946039">
        <w:rPr>
          <w:rFonts w:ascii="Arial" w:hAnsi="Arial" w:cs="Arial"/>
          <w:color w:val="000000"/>
          <w:lang w:eastAsia="en-GB"/>
        </w:rPr>
        <w:t xml:space="preserve"> requests otherwise.</w:t>
      </w:r>
    </w:p>
    <w:p w14:paraId="6BF02BB2" w14:textId="77C93DED" w:rsidR="00463ABC" w:rsidRDefault="00463ABC" w:rsidP="004A48A8">
      <w:pPr>
        <w:pStyle w:val="Header"/>
        <w:jc w:val="both"/>
        <w:rPr>
          <w:rFonts w:ascii="Arial" w:hAnsi="Arial" w:cs="Arial"/>
          <w:color w:val="000000"/>
          <w:lang w:eastAsia="en-GB"/>
        </w:rPr>
      </w:pPr>
    </w:p>
    <w:p w14:paraId="6B9715E7" w14:textId="77777777" w:rsidR="000C4DFD" w:rsidRPr="00946039" w:rsidRDefault="0094078D" w:rsidP="004A48A8">
      <w:pPr>
        <w:pStyle w:val="Header"/>
        <w:jc w:val="both"/>
        <w:rPr>
          <w:rFonts w:ascii="Arial" w:hAnsi="Arial" w:cs="Arial"/>
          <w:b/>
          <w:bCs/>
          <w:color w:val="000000"/>
          <w:lang w:eastAsia="en-GB"/>
        </w:rPr>
      </w:pPr>
      <w:r w:rsidRPr="00946039">
        <w:rPr>
          <w:rFonts w:ascii="Arial" w:hAnsi="Arial" w:cs="Arial"/>
          <w:b/>
          <w:bCs/>
          <w:color w:val="000000"/>
          <w:lang w:eastAsia="en-GB"/>
        </w:rPr>
        <w:t xml:space="preserve">4.3 </w:t>
      </w:r>
      <w:r w:rsidR="000C4DFD" w:rsidRPr="00946039">
        <w:rPr>
          <w:rFonts w:ascii="Arial" w:hAnsi="Arial" w:cs="Arial"/>
          <w:b/>
          <w:bCs/>
          <w:color w:val="000000"/>
          <w:lang w:eastAsia="en-GB"/>
        </w:rPr>
        <w:t>Confirmation of eligibility and randomisation</w:t>
      </w:r>
    </w:p>
    <w:p w14:paraId="3A996987" w14:textId="7264ABED" w:rsidR="000C4DFD" w:rsidRPr="00946039" w:rsidRDefault="000C4DFD" w:rsidP="004A48A8">
      <w:pPr>
        <w:pStyle w:val="Header"/>
        <w:jc w:val="both"/>
        <w:rPr>
          <w:rFonts w:ascii="Arial" w:hAnsi="Arial" w:cs="Arial"/>
          <w:color w:val="000000"/>
          <w:u w:val="single"/>
          <w:lang w:eastAsia="en-GB"/>
        </w:rPr>
      </w:pPr>
    </w:p>
    <w:p w14:paraId="1B24A34D" w14:textId="403CBE96" w:rsidR="000C4DFD" w:rsidRDefault="009D67F4" w:rsidP="004A48A8">
      <w:pPr>
        <w:pStyle w:val="Header"/>
        <w:jc w:val="both"/>
        <w:rPr>
          <w:rFonts w:ascii="Arial" w:hAnsi="Arial" w:cs="Arial"/>
          <w:color w:val="000000"/>
          <w:lang w:eastAsia="en-GB"/>
        </w:rPr>
      </w:pPr>
      <w:r w:rsidRPr="00946039">
        <w:rPr>
          <w:rFonts w:ascii="Arial" w:hAnsi="Arial" w:cs="Arial"/>
          <w:color w:val="000000"/>
          <w:lang w:eastAsia="en-GB"/>
        </w:rPr>
        <w:t>Once appropriate consent or</w:t>
      </w:r>
      <w:r w:rsidR="00034FD1">
        <w:rPr>
          <w:rFonts w:ascii="Arial" w:hAnsi="Arial" w:cs="Arial"/>
          <w:color w:val="000000"/>
          <w:lang w:eastAsia="en-GB"/>
        </w:rPr>
        <w:t xml:space="preserve"> </w:t>
      </w:r>
      <w:r w:rsidR="00034FD1" w:rsidRPr="00A55540">
        <w:rPr>
          <w:rFonts w:ascii="Arial" w:hAnsi="Arial" w:cs="Arial"/>
          <w:color w:val="000000"/>
          <w:lang w:eastAsia="en-GB"/>
        </w:rPr>
        <w:t>consultee</w:t>
      </w:r>
      <w:r w:rsidRPr="00A55540">
        <w:rPr>
          <w:rFonts w:ascii="Arial" w:hAnsi="Arial" w:cs="Arial"/>
          <w:color w:val="000000"/>
          <w:lang w:eastAsia="en-GB"/>
        </w:rPr>
        <w:t xml:space="preserve"> </w:t>
      </w:r>
      <w:r w:rsidR="00684187" w:rsidRPr="00A55540">
        <w:rPr>
          <w:rFonts w:ascii="Arial" w:hAnsi="Arial" w:cs="Arial"/>
          <w:color w:val="000000"/>
          <w:lang w:eastAsia="en-GB"/>
        </w:rPr>
        <w:t>declaration</w:t>
      </w:r>
      <w:r w:rsidR="00034FD1" w:rsidRPr="00A55540">
        <w:rPr>
          <w:rFonts w:ascii="Arial" w:hAnsi="Arial" w:cs="Arial"/>
          <w:color w:val="000000"/>
          <w:lang w:eastAsia="en-GB"/>
        </w:rPr>
        <w:t xml:space="preserve"> to support</w:t>
      </w:r>
      <w:r w:rsidRPr="00A55540">
        <w:rPr>
          <w:rFonts w:ascii="Arial" w:hAnsi="Arial" w:cs="Arial"/>
          <w:color w:val="000000"/>
          <w:lang w:eastAsia="en-GB"/>
        </w:rPr>
        <w:t xml:space="preserve"> enrolment</w:t>
      </w:r>
      <w:r w:rsidRPr="00946039">
        <w:rPr>
          <w:rFonts w:ascii="Arial" w:hAnsi="Arial" w:cs="Arial"/>
          <w:color w:val="000000"/>
          <w:lang w:eastAsia="en-GB"/>
        </w:rPr>
        <w:t xml:space="preserve"> has been obtained</w:t>
      </w:r>
      <w:r w:rsidR="00A365BB" w:rsidRPr="00946039">
        <w:rPr>
          <w:rFonts w:ascii="Arial" w:hAnsi="Arial" w:cs="Arial"/>
          <w:color w:val="000000"/>
          <w:lang w:eastAsia="en-GB"/>
        </w:rPr>
        <w:t>,</w:t>
      </w:r>
      <w:r w:rsidRPr="00946039">
        <w:rPr>
          <w:rFonts w:ascii="Arial" w:hAnsi="Arial" w:cs="Arial"/>
          <w:color w:val="000000"/>
          <w:lang w:eastAsia="en-GB"/>
        </w:rPr>
        <w:t xml:space="preserve"> an appropriately trained</w:t>
      </w:r>
      <w:r w:rsidR="00EE6117" w:rsidRPr="00946039">
        <w:rPr>
          <w:rFonts w:ascii="Arial" w:hAnsi="Arial" w:cs="Arial"/>
          <w:color w:val="000000"/>
          <w:lang w:eastAsia="en-GB"/>
        </w:rPr>
        <w:t xml:space="preserve"> member of the research team will </w:t>
      </w:r>
      <w:r w:rsidR="00A365BB" w:rsidRPr="00946039">
        <w:rPr>
          <w:rFonts w:ascii="Arial" w:hAnsi="Arial" w:cs="Arial"/>
          <w:color w:val="000000"/>
          <w:lang w:eastAsia="en-GB"/>
        </w:rPr>
        <w:t>confirm eligibility in the patient’s medical record and proceed with randomisation.  Randomisation will be performed using a web-based</w:t>
      </w:r>
      <w:r w:rsidR="00F6440D" w:rsidRPr="00946039">
        <w:rPr>
          <w:rFonts w:ascii="Arial" w:hAnsi="Arial" w:cs="Arial"/>
          <w:color w:val="000000"/>
          <w:lang w:eastAsia="en-GB"/>
        </w:rPr>
        <w:t xml:space="preserve"> electronic portal</w:t>
      </w:r>
      <w:r w:rsidR="009B1C67" w:rsidRPr="00946039">
        <w:rPr>
          <w:rFonts w:ascii="Arial" w:hAnsi="Arial" w:cs="Arial"/>
          <w:color w:val="000000"/>
          <w:lang w:eastAsia="en-GB"/>
        </w:rPr>
        <w:t xml:space="preserve"> via the Castor electronic data capture (EDC) system used for</w:t>
      </w:r>
      <w:r w:rsidR="00D719B8">
        <w:rPr>
          <w:rFonts w:ascii="Arial" w:hAnsi="Arial" w:cs="Arial"/>
          <w:color w:val="000000"/>
          <w:lang w:eastAsia="en-GB"/>
        </w:rPr>
        <w:t xml:space="preserve"> both randomisation and</w:t>
      </w:r>
      <w:r w:rsidR="009B1C67" w:rsidRPr="00D837B4">
        <w:rPr>
          <w:rFonts w:ascii="Arial" w:hAnsi="Arial" w:cs="Arial"/>
          <w:color w:val="000000"/>
          <w:lang w:eastAsia="en-GB"/>
        </w:rPr>
        <w:t xml:space="preserve"> study data collection</w:t>
      </w:r>
      <w:r w:rsidR="000D2E5F" w:rsidRPr="00BD32D5">
        <w:rPr>
          <w:rFonts w:ascii="Arial" w:hAnsi="Arial" w:cs="Arial"/>
          <w:color w:val="000000"/>
          <w:lang w:eastAsia="en-GB"/>
        </w:rPr>
        <w:t>.</w:t>
      </w:r>
    </w:p>
    <w:p w14:paraId="5BDE3DE1" w14:textId="77777777" w:rsidR="00463ABC" w:rsidRPr="00946039" w:rsidRDefault="00463ABC" w:rsidP="004A48A8">
      <w:pPr>
        <w:pStyle w:val="Header"/>
        <w:jc w:val="both"/>
        <w:rPr>
          <w:rFonts w:ascii="Arial" w:hAnsi="Arial" w:cs="Arial"/>
          <w:color w:val="000000"/>
          <w:lang w:eastAsia="en-GB"/>
        </w:rPr>
      </w:pPr>
    </w:p>
    <w:p w14:paraId="7B7C80C3" w14:textId="77777777" w:rsidR="000C4DFD" w:rsidRPr="00946039" w:rsidRDefault="000C4DFD" w:rsidP="004A48A8">
      <w:pPr>
        <w:pStyle w:val="Header"/>
        <w:jc w:val="both"/>
        <w:rPr>
          <w:rFonts w:ascii="Arial" w:hAnsi="Arial" w:cs="Arial"/>
          <w:color w:val="000000"/>
          <w:lang w:eastAsia="en-GB"/>
        </w:rPr>
      </w:pPr>
    </w:p>
    <w:p w14:paraId="2CDC2BE1" w14:textId="245D5C42" w:rsidR="000D48BD" w:rsidRPr="00946039" w:rsidRDefault="00BF7BC3" w:rsidP="004A48A8">
      <w:pPr>
        <w:pStyle w:val="Header"/>
        <w:jc w:val="both"/>
        <w:rPr>
          <w:rFonts w:ascii="Arial" w:hAnsi="Arial" w:cs="Arial"/>
          <w:b/>
          <w:bCs/>
          <w:color w:val="000000"/>
          <w:lang w:eastAsia="en-GB"/>
        </w:rPr>
      </w:pPr>
      <w:r w:rsidRPr="00946039">
        <w:rPr>
          <w:rFonts w:ascii="Arial" w:hAnsi="Arial" w:cs="Arial"/>
          <w:b/>
          <w:bCs/>
          <w:color w:val="000000"/>
          <w:lang w:eastAsia="en-GB"/>
        </w:rPr>
        <w:t xml:space="preserve">4.4 </w:t>
      </w:r>
      <w:r w:rsidR="000D48BD" w:rsidRPr="00946039">
        <w:rPr>
          <w:rFonts w:ascii="Arial" w:hAnsi="Arial" w:cs="Arial"/>
          <w:b/>
          <w:bCs/>
          <w:color w:val="000000"/>
          <w:lang w:eastAsia="en-GB"/>
        </w:rPr>
        <w:t>Baseline</w:t>
      </w:r>
      <w:r w:rsidRPr="00946039">
        <w:rPr>
          <w:rFonts w:ascii="Arial" w:hAnsi="Arial" w:cs="Arial"/>
          <w:b/>
          <w:bCs/>
          <w:color w:val="000000"/>
          <w:lang w:eastAsia="en-GB"/>
        </w:rPr>
        <w:t xml:space="preserve"> assessments</w:t>
      </w:r>
    </w:p>
    <w:p w14:paraId="2CA91C54" w14:textId="77777777" w:rsidR="00BF7BC3" w:rsidRPr="00946039" w:rsidRDefault="00BF7BC3" w:rsidP="004A48A8">
      <w:pPr>
        <w:pStyle w:val="Header"/>
        <w:jc w:val="both"/>
        <w:rPr>
          <w:rFonts w:ascii="Arial" w:hAnsi="Arial" w:cs="Arial"/>
          <w:color w:val="000000"/>
          <w:u w:val="single"/>
          <w:lang w:eastAsia="en-GB"/>
        </w:rPr>
      </w:pPr>
    </w:p>
    <w:p w14:paraId="0B78EE49" w14:textId="29D02FEF" w:rsidR="00D719B8" w:rsidRPr="00D837B4" w:rsidRDefault="00D719B8" w:rsidP="004A48A8">
      <w:pPr>
        <w:pStyle w:val="Header"/>
        <w:jc w:val="both"/>
        <w:rPr>
          <w:rFonts w:ascii="Arial" w:hAnsi="Arial" w:cs="Arial"/>
          <w:color w:val="000000"/>
          <w:lang w:eastAsia="en-GB"/>
        </w:rPr>
      </w:pPr>
      <w:r w:rsidRPr="00D719B8">
        <w:rPr>
          <w:rFonts w:ascii="Arial" w:hAnsi="Arial" w:cs="Arial"/>
          <w:color w:val="000000"/>
          <w:lang w:eastAsia="en-GB"/>
        </w:rPr>
        <w:t>A complete schedule of events and assessments is shown in table 1.  A member of the research team will collect baseline information about the participant’s medical history, demographics and physical examination as documented in their EPR.  All data for this study will be manually transcribed by research staff from a participant’s medical record across to the Castor EDC.  Baseline assessments will also include measurements taken via an ultrasound doppler scan of deep veins of the lower limbs, and where available, non-invasive measurements of cardiac output and associated haemodynamic indices.</w:t>
      </w:r>
    </w:p>
    <w:p w14:paraId="3FFFFEBD" w14:textId="38CD8097" w:rsidR="0089049A" w:rsidRPr="00BD32D5" w:rsidRDefault="0089049A" w:rsidP="00DF0092">
      <w:pPr>
        <w:pStyle w:val="Header"/>
        <w:rPr>
          <w:rFonts w:ascii="Arial" w:hAnsi="Arial" w:cs="Arial"/>
          <w:color w:val="000000"/>
          <w:lang w:eastAsia="en-GB"/>
        </w:rPr>
      </w:pPr>
    </w:p>
    <w:p w14:paraId="45B4C89D" w14:textId="77777777" w:rsidR="00385D3F" w:rsidRDefault="00385D3F">
      <w:pPr>
        <w:rPr>
          <w:rFonts w:ascii="Arial" w:hAnsi="Arial" w:cs="Arial"/>
          <w:b/>
          <w:bCs/>
          <w:sz w:val="22"/>
          <w:szCs w:val="22"/>
        </w:rPr>
      </w:pPr>
      <w:r>
        <w:rPr>
          <w:rFonts w:ascii="Arial" w:hAnsi="Arial" w:cs="Arial"/>
          <w:b/>
          <w:bCs/>
          <w:sz w:val="22"/>
          <w:szCs w:val="22"/>
        </w:rPr>
        <w:br w:type="page"/>
      </w:r>
    </w:p>
    <w:p w14:paraId="53921AC9" w14:textId="0F6235C0" w:rsidR="009B119B" w:rsidRPr="00BD32D5" w:rsidRDefault="009B119B" w:rsidP="009B119B">
      <w:pPr>
        <w:rPr>
          <w:rFonts w:ascii="Arial" w:hAnsi="Arial" w:cs="Arial"/>
          <w:b/>
          <w:bCs/>
          <w:sz w:val="22"/>
          <w:szCs w:val="22"/>
        </w:rPr>
      </w:pPr>
      <w:r w:rsidRPr="00BD32D5">
        <w:rPr>
          <w:rFonts w:ascii="Arial" w:hAnsi="Arial" w:cs="Arial"/>
          <w:b/>
          <w:bCs/>
          <w:sz w:val="22"/>
          <w:szCs w:val="22"/>
        </w:rPr>
        <w:lastRenderedPageBreak/>
        <w:t>Table 1. Visit Schedule and Assessments</w:t>
      </w:r>
    </w:p>
    <w:p w14:paraId="271A69D0" w14:textId="77777777" w:rsidR="009B119B" w:rsidRPr="00946039" w:rsidRDefault="009B119B" w:rsidP="009B119B">
      <w:pPr>
        <w:rPr>
          <w:rFonts w:ascii="Arial" w:hAnsi="Arial" w:cs="Arial"/>
        </w:rPr>
      </w:pPr>
    </w:p>
    <w:tbl>
      <w:tblPr>
        <w:tblStyle w:val="TableGrid"/>
        <w:tblW w:w="8909" w:type="dxa"/>
        <w:tblLayout w:type="fixed"/>
        <w:tblLook w:val="04A0" w:firstRow="1" w:lastRow="0" w:firstColumn="1" w:lastColumn="0" w:noHBand="0" w:noVBand="1"/>
      </w:tblPr>
      <w:tblGrid>
        <w:gridCol w:w="1802"/>
        <w:gridCol w:w="1241"/>
        <w:gridCol w:w="1082"/>
        <w:gridCol w:w="361"/>
        <w:gridCol w:w="361"/>
        <w:gridCol w:w="361"/>
        <w:gridCol w:w="361"/>
        <w:gridCol w:w="361"/>
        <w:gridCol w:w="361"/>
        <w:gridCol w:w="361"/>
        <w:gridCol w:w="361"/>
        <w:gridCol w:w="404"/>
        <w:gridCol w:w="501"/>
        <w:gridCol w:w="991"/>
      </w:tblGrid>
      <w:tr w:rsidR="00952991" w:rsidRPr="00946039" w14:paraId="488557D1" w14:textId="77777777" w:rsidTr="00AD0C73">
        <w:trPr>
          <w:trHeight w:val="940"/>
        </w:trPr>
        <w:tc>
          <w:tcPr>
            <w:tcW w:w="1802" w:type="dxa"/>
            <w:tcBorders>
              <w:top w:val="single" w:sz="12" w:space="0" w:color="auto"/>
              <w:left w:val="single" w:sz="12" w:space="0" w:color="auto"/>
              <w:bottom w:val="single" w:sz="12" w:space="0" w:color="auto"/>
            </w:tcBorders>
            <w:vAlign w:val="center"/>
          </w:tcPr>
          <w:p w14:paraId="3B5A0D68" w14:textId="77777777" w:rsidR="00952991" w:rsidRPr="00946039" w:rsidRDefault="00952991" w:rsidP="0032790D">
            <w:pPr>
              <w:jc w:val="center"/>
              <w:rPr>
                <w:rFonts w:ascii="Arial" w:hAnsi="Arial" w:cs="Arial"/>
                <w:b/>
                <w:bCs/>
                <w:sz w:val="20"/>
                <w:szCs w:val="20"/>
              </w:rPr>
            </w:pPr>
            <w:r w:rsidRPr="00946039">
              <w:rPr>
                <w:rFonts w:ascii="Arial" w:hAnsi="Arial" w:cs="Arial"/>
                <w:b/>
                <w:bCs/>
                <w:sz w:val="20"/>
                <w:szCs w:val="20"/>
              </w:rPr>
              <w:t>Assessment period</w:t>
            </w:r>
          </w:p>
        </w:tc>
        <w:tc>
          <w:tcPr>
            <w:tcW w:w="1241" w:type="dxa"/>
            <w:tcBorders>
              <w:top w:val="single" w:sz="12" w:space="0" w:color="auto"/>
              <w:bottom w:val="single" w:sz="12" w:space="0" w:color="auto"/>
            </w:tcBorders>
            <w:vAlign w:val="center"/>
          </w:tcPr>
          <w:p w14:paraId="08C11525" w14:textId="77777777" w:rsidR="00952991" w:rsidRPr="00946039" w:rsidRDefault="00952991" w:rsidP="0032790D">
            <w:pPr>
              <w:jc w:val="center"/>
              <w:rPr>
                <w:rFonts w:ascii="Arial" w:hAnsi="Arial" w:cs="Arial"/>
                <w:b/>
                <w:bCs/>
                <w:sz w:val="20"/>
                <w:szCs w:val="20"/>
              </w:rPr>
            </w:pPr>
            <w:r w:rsidRPr="00946039">
              <w:rPr>
                <w:rFonts w:ascii="Arial" w:hAnsi="Arial" w:cs="Arial"/>
                <w:b/>
                <w:bCs/>
                <w:sz w:val="20"/>
                <w:szCs w:val="20"/>
              </w:rPr>
              <w:t>Screening</w:t>
            </w:r>
          </w:p>
        </w:tc>
        <w:tc>
          <w:tcPr>
            <w:tcW w:w="1082" w:type="dxa"/>
            <w:tcBorders>
              <w:top w:val="single" w:sz="12" w:space="0" w:color="auto"/>
              <w:bottom w:val="single" w:sz="12" w:space="0" w:color="auto"/>
            </w:tcBorders>
            <w:vAlign w:val="center"/>
          </w:tcPr>
          <w:p w14:paraId="7254CF0E" w14:textId="77777777" w:rsidR="00952991" w:rsidRPr="00946039" w:rsidRDefault="00952991" w:rsidP="0032790D">
            <w:pPr>
              <w:jc w:val="center"/>
              <w:rPr>
                <w:rFonts w:ascii="Arial" w:hAnsi="Arial" w:cs="Arial"/>
                <w:b/>
                <w:bCs/>
                <w:sz w:val="20"/>
                <w:szCs w:val="20"/>
              </w:rPr>
            </w:pPr>
            <w:r w:rsidRPr="00946039">
              <w:rPr>
                <w:rFonts w:ascii="Arial" w:hAnsi="Arial" w:cs="Arial"/>
                <w:b/>
                <w:bCs/>
                <w:sz w:val="20"/>
                <w:szCs w:val="20"/>
              </w:rPr>
              <w:t>Baseline</w:t>
            </w:r>
          </w:p>
        </w:tc>
        <w:tc>
          <w:tcPr>
            <w:tcW w:w="3793" w:type="dxa"/>
            <w:gridSpan w:val="10"/>
            <w:tcBorders>
              <w:top w:val="single" w:sz="12" w:space="0" w:color="auto"/>
            </w:tcBorders>
            <w:vAlign w:val="center"/>
          </w:tcPr>
          <w:p w14:paraId="72F4A2B5" w14:textId="77777777" w:rsidR="00952991" w:rsidRDefault="00952991" w:rsidP="0032790D">
            <w:pPr>
              <w:jc w:val="center"/>
              <w:rPr>
                <w:rFonts w:ascii="Arial" w:hAnsi="Arial" w:cs="Arial"/>
                <w:b/>
                <w:bCs/>
                <w:sz w:val="20"/>
                <w:szCs w:val="20"/>
              </w:rPr>
            </w:pPr>
            <w:r w:rsidRPr="00946039">
              <w:rPr>
                <w:rFonts w:ascii="Arial" w:hAnsi="Arial" w:cs="Arial"/>
                <w:b/>
                <w:bCs/>
                <w:sz w:val="20"/>
                <w:szCs w:val="20"/>
              </w:rPr>
              <w:t>Intervention</w:t>
            </w:r>
            <w:r>
              <w:rPr>
                <w:rFonts w:ascii="Arial" w:hAnsi="Arial" w:cs="Arial"/>
                <w:b/>
                <w:bCs/>
                <w:sz w:val="20"/>
                <w:szCs w:val="20"/>
              </w:rPr>
              <w:t xml:space="preserve"> Period</w:t>
            </w:r>
          </w:p>
          <w:p w14:paraId="7893E705" w14:textId="4DA2DED6" w:rsidR="00952991" w:rsidRPr="00BD32D5" w:rsidRDefault="00952991" w:rsidP="0032790D">
            <w:pPr>
              <w:jc w:val="center"/>
              <w:rPr>
                <w:rFonts w:ascii="Arial" w:hAnsi="Arial" w:cs="Arial"/>
                <w:b/>
                <w:bCs/>
                <w:sz w:val="20"/>
                <w:szCs w:val="20"/>
              </w:rPr>
            </w:pPr>
            <w:r>
              <w:rPr>
                <w:rFonts w:ascii="Arial" w:hAnsi="Arial" w:cs="Arial"/>
                <w:b/>
                <w:bCs/>
                <w:sz w:val="20"/>
                <w:szCs w:val="20"/>
              </w:rPr>
              <w:t>(Up to day 10 or discharge from critical care)</w:t>
            </w:r>
          </w:p>
        </w:tc>
        <w:tc>
          <w:tcPr>
            <w:tcW w:w="991" w:type="dxa"/>
            <w:tcBorders>
              <w:top w:val="single" w:sz="12" w:space="0" w:color="auto"/>
              <w:bottom w:val="single" w:sz="12" w:space="0" w:color="auto"/>
              <w:right w:val="single" w:sz="12" w:space="0" w:color="auto"/>
            </w:tcBorders>
            <w:vAlign w:val="center"/>
          </w:tcPr>
          <w:p w14:paraId="0D669571" w14:textId="77777777" w:rsidR="00952991" w:rsidRPr="00946039" w:rsidRDefault="00952991" w:rsidP="0032790D">
            <w:pPr>
              <w:jc w:val="center"/>
              <w:rPr>
                <w:rFonts w:ascii="Arial" w:hAnsi="Arial" w:cs="Arial"/>
                <w:b/>
                <w:bCs/>
                <w:sz w:val="20"/>
                <w:szCs w:val="20"/>
              </w:rPr>
            </w:pPr>
            <w:r w:rsidRPr="00BD32D5">
              <w:rPr>
                <w:rFonts w:ascii="Arial" w:hAnsi="Arial" w:cs="Arial"/>
                <w:b/>
                <w:bCs/>
                <w:sz w:val="20"/>
                <w:szCs w:val="20"/>
              </w:rPr>
              <w:t>Long-term</w:t>
            </w:r>
          </w:p>
          <w:p w14:paraId="337FCA6C" w14:textId="77777777" w:rsidR="00952991" w:rsidRPr="00946039" w:rsidRDefault="00952991" w:rsidP="0032790D">
            <w:pPr>
              <w:jc w:val="center"/>
              <w:rPr>
                <w:rFonts w:ascii="Arial" w:hAnsi="Arial" w:cs="Arial"/>
                <w:b/>
                <w:bCs/>
                <w:sz w:val="20"/>
                <w:szCs w:val="20"/>
              </w:rPr>
            </w:pPr>
            <w:r w:rsidRPr="00946039">
              <w:rPr>
                <w:rFonts w:ascii="Arial" w:hAnsi="Arial" w:cs="Arial"/>
                <w:b/>
                <w:bCs/>
                <w:sz w:val="20"/>
                <w:szCs w:val="20"/>
              </w:rPr>
              <w:t>Follow-up</w:t>
            </w:r>
          </w:p>
        </w:tc>
      </w:tr>
      <w:tr w:rsidR="00952991" w:rsidRPr="00946039" w14:paraId="55CBA38F" w14:textId="77777777" w:rsidTr="00AD0C73">
        <w:trPr>
          <w:trHeight w:val="480"/>
        </w:trPr>
        <w:tc>
          <w:tcPr>
            <w:tcW w:w="1802" w:type="dxa"/>
            <w:tcBorders>
              <w:top w:val="single" w:sz="12" w:space="0" w:color="auto"/>
              <w:left w:val="single" w:sz="12" w:space="0" w:color="auto"/>
            </w:tcBorders>
            <w:vAlign w:val="center"/>
          </w:tcPr>
          <w:p w14:paraId="3E86CAD0" w14:textId="77777777" w:rsidR="00952991" w:rsidRPr="00BD32D5" w:rsidRDefault="00952991" w:rsidP="00BD32D5">
            <w:pPr>
              <w:jc w:val="center"/>
              <w:rPr>
                <w:rFonts w:ascii="Arial" w:hAnsi="Arial" w:cs="Arial"/>
                <w:b/>
                <w:bCs/>
                <w:sz w:val="20"/>
                <w:szCs w:val="20"/>
              </w:rPr>
            </w:pPr>
            <w:r w:rsidRPr="00D837B4">
              <w:rPr>
                <w:rFonts w:ascii="Arial" w:hAnsi="Arial" w:cs="Arial"/>
                <w:b/>
                <w:bCs/>
                <w:sz w:val="20"/>
                <w:szCs w:val="20"/>
              </w:rPr>
              <w:t>Study Day</w:t>
            </w:r>
          </w:p>
        </w:tc>
        <w:tc>
          <w:tcPr>
            <w:tcW w:w="1241" w:type="dxa"/>
            <w:tcBorders>
              <w:top w:val="single" w:sz="12" w:space="0" w:color="auto"/>
            </w:tcBorders>
            <w:vAlign w:val="center"/>
          </w:tcPr>
          <w:p w14:paraId="541F57E4" w14:textId="77777777" w:rsidR="00952991" w:rsidRPr="00946039" w:rsidRDefault="00952991" w:rsidP="00BD32D5">
            <w:pPr>
              <w:jc w:val="center"/>
              <w:rPr>
                <w:rFonts w:ascii="Arial" w:hAnsi="Arial" w:cs="Arial"/>
                <w:b/>
                <w:bCs/>
                <w:sz w:val="20"/>
                <w:szCs w:val="20"/>
              </w:rPr>
            </w:pPr>
            <w:r w:rsidRPr="00BD32D5">
              <w:rPr>
                <w:rFonts w:ascii="Arial" w:hAnsi="Arial" w:cs="Arial"/>
                <w:b/>
                <w:bCs/>
                <w:sz w:val="20"/>
                <w:szCs w:val="20"/>
              </w:rPr>
              <w:t>0</w:t>
            </w:r>
          </w:p>
        </w:tc>
        <w:tc>
          <w:tcPr>
            <w:tcW w:w="1082" w:type="dxa"/>
            <w:tcBorders>
              <w:top w:val="single" w:sz="12" w:space="0" w:color="auto"/>
            </w:tcBorders>
            <w:vAlign w:val="center"/>
          </w:tcPr>
          <w:p w14:paraId="517BA6DC" w14:textId="77777777" w:rsidR="00952991" w:rsidRPr="00946039" w:rsidRDefault="00952991">
            <w:pPr>
              <w:jc w:val="center"/>
              <w:rPr>
                <w:rFonts w:ascii="Arial" w:hAnsi="Arial" w:cs="Arial"/>
                <w:b/>
                <w:bCs/>
                <w:sz w:val="20"/>
                <w:szCs w:val="20"/>
              </w:rPr>
            </w:pPr>
            <w:r w:rsidRPr="00946039">
              <w:rPr>
                <w:rFonts w:ascii="Arial" w:hAnsi="Arial" w:cs="Arial"/>
                <w:b/>
                <w:bCs/>
                <w:sz w:val="20"/>
                <w:szCs w:val="20"/>
              </w:rPr>
              <w:t>0</w:t>
            </w:r>
          </w:p>
        </w:tc>
        <w:tc>
          <w:tcPr>
            <w:tcW w:w="361" w:type="dxa"/>
            <w:tcBorders>
              <w:top w:val="single" w:sz="12" w:space="0" w:color="auto"/>
            </w:tcBorders>
            <w:vAlign w:val="center"/>
          </w:tcPr>
          <w:p w14:paraId="0FBD2862" w14:textId="77777777" w:rsidR="00952991" w:rsidRPr="00946039" w:rsidRDefault="00952991">
            <w:pPr>
              <w:jc w:val="center"/>
              <w:rPr>
                <w:rFonts w:ascii="Arial" w:hAnsi="Arial" w:cs="Arial"/>
                <w:b/>
                <w:bCs/>
                <w:sz w:val="20"/>
                <w:szCs w:val="20"/>
              </w:rPr>
            </w:pPr>
            <w:r w:rsidRPr="00946039">
              <w:rPr>
                <w:rFonts w:ascii="Arial" w:hAnsi="Arial" w:cs="Arial"/>
                <w:b/>
                <w:bCs/>
                <w:sz w:val="20"/>
                <w:szCs w:val="20"/>
              </w:rPr>
              <w:t>1</w:t>
            </w:r>
          </w:p>
        </w:tc>
        <w:tc>
          <w:tcPr>
            <w:tcW w:w="361" w:type="dxa"/>
            <w:tcBorders>
              <w:top w:val="single" w:sz="12" w:space="0" w:color="auto"/>
            </w:tcBorders>
            <w:vAlign w:val="center"/>
          </w:tcPr>
          <w:p w14:paraId="66C2DEA3" w14:textId="77777777" w:rsidR="00952991" w:rsidRPr="00946039" w:rsidRDefault="00952991">
            <w:pPr>
              <w:jc w:val="center"/>
              <w:rPr>
                <w:rFonts w:ascii="Arial" w:hAnsi="Arial" w:cs="Arial"/>
                <w:b/>
                <w:bCs/>
                <w:sz w:val="20"/>
                <w:szCs w:val="20"/>
              </w:rPr>
            </w:pPr>
            <w:r w:rsidRPr="00946039">
              <w:rPr>
                <w:rFonts w:ascii="Arial" w:hAnsi="Arial" w:cs="Arial"/>
                <w:b/>
                <w:bCs/>
                <w:sz w:val="20"/>
                <w:szCs w:val="20"/>
              </w:rPr>
              <w:t>2</w:t>
            </w:r>
          </w:p>
        </w:tc>
        <w:tc>
          <w:tcPr>
            <w:tcW w:w="361" w:type="dxa"/>
            <w:tcBorders>
              <w:top w:val="single" w:sz="12" w:space="0" w:color="auto"/>
            </w:tcBorders>
            <w:vAlign w:val="center"/>
          </w:tcPr>
          <w:p w14:paraId="5CE40567" w14:textId="77777777" w:rsidR="00952991" w:rsidRPr="00946039" w:rsidRDefault="00952991">
            <w:pPr>
              <w:jc w:val="center"/>
              <w:rPr>
                <w:rFonts w:ascii="Arial" w:hAnsi="Arial" w:cs="Arial"/>
                <w:b/>
                <w:bCs/>
                <w:sz w:val="20"/>
                <w:szCs w:val="20"/>
              </w:rPr>
            </w:pPr>
            <w:r w:rsidRPr="00946039">
              <w:rPr>
                <w:rFonts w:ascii="Arial" w:hAnsi="Arial" w:cs="Arial"/>
                <w:b/>
                <w:bCs/>
                <w:sz w:val="20"/>
                <w:szCs w:val="20"/>
              </w:rPr>
              <w:t>3</w:t>
            </w:r>
          </w:p>
        </w:tc>
        <w:tc>
          <w:tcPr>
            <w:tcW w:w="361" w:type="dxa"/>
            <w:tcBorders>
              <w:top w:val="single" w:sz="12" w:space="0" w:color="auto"/>
            </w:tcBorders>
            <w:vAlign w:val="center"/>
          </w:tcPr>
          <w:p w14:paraId="32B039BA" w14:textId="77777777" w:rsidR="00952991" w:rsidRPr="00946039" w:rsidRDefault="00952991">
            <w:pPr>
              <w:jc w:val="center"/>
              <w:rPr>
                <w:rFonts w:ascii="Arial" w:hAnsi="Arial" w:cs="Arial"/>
                <w:b/>
                <w:bCs/>
                <w:sz w:val="20"/>
                <w:szCs w:val="20"/>
              </w:rPr>
            </w:pPr>
            <w:r w:rsidRPr="00946039">
              <w:rPr>
                <w:rFonts w:ascii="Arial" w:hAnsi="Arial" w:cs="Arial"/>
                <w:b/>
                <w:bCs/>
                <w:sz w:val="20"/>
                <w:szCs w:val="20"/>
              </w:rPr>
              <w:t>4</w:t>
            </w:r>
          </w:p>
        </w:tc>
        <w:tc>
          <w:tcPr>
            <w:tcW w:w="361" w:type="dxa"/>
            <w:tcBorders>
              <w:top w:val="single" w:sz="12" w:space="0" w:color="auto"/>
            </w:tcBorders>
            <w:vAlign w:val="center"/>
          </w:tcPr>
          <w:p w14:paraId="2DA37155" w14:textId="77777777" w:rsidR="00952991" w:rsidRPr="00946039" w:rsidRDefault="00952991">
            <w:pPr>
              <w:jc w:val="center"/>
              <w:rPr>
                <w:rFonts w:ascii="Arial" w:hAnsi="Arial" w:cs="Arial"/>
                <w:b/>
                <w:bCs/>
                <w:sz w:val="20"/>
                <w:szCs w:val="20"/>
              </w:rPr>
            </w:pPr>
            <w:r w:rsidRPr="00946039">
              <w:rPr>
                <w:rFonts w:ascii="Arial" w:hAnsi="Arial" w:cs="Arial"/>
                <w:b/>
                <w:bCs/>
                <w:sz w:val="20"/>
                <w:szCs w:val="20"/>
              </w:rPr>
              <w:t>5</w:t>
            </w:r>
          </w:p>
        </w:tc>
        <w:tc>
          <w:tcPr>
            <w:tcW w:w="361" w:type="dxa"/>
            <w:tcBorders>
              <w:top w:val="single" w:sz="12" w:space="0" w:color="auto"/>
            </w:tcBorders>
            <w:vAlign w:val="center"/>
          </w:tcPr>
          <w:p w14:paraId="3EBE6770" w14:textId="70E2B218" w:rsidR="00952991" w:rsidRPr="00946039" w:rsidRDefault="00952991">
            <w:pPr>
              <w:jc w:val="center"/>
              <w:rPr>
                <w:rFonts w:ascii="Arial" w:hAnsi="Arial" w:cs="Arial"/>
                <w:b/>
                <w:bCs/>
                <w:sz w:val="20"/>
                <w:szCs w:val="20"/>
              </w:rPr>
            </w:pPr>
            <w:r w:rsidRPr="00946039">
              <w:rPr>
                <w:rFonts w:ascii="Arial" w:hAnsi="Arial" w:cs="Arial"/>
                <w:b/>
                <w:bCs/>
                <w:sz w:val="20"/>
                <w:szCs w:val="20"/>
              </w:rPr>
              <w:t>6</w:t>
            </w:r>
          </w:p>
        </w:tc>
        <w:tc>
          <w:tcPr>
            <w:tcW w:w="361" w:type="dxa"/>
            <w:tcBorders>
              <w:top w:val="single" w:sz="12" w:space="0" w:color="auto"/>
            </w:tcBorders>
            <w:vAlign w:val="center"/>
          </w:tcPr>
          <w:p w14:paraId="06B5416A" w14:textId="43D74432" w:rsidR="00952991" w:rsidRPr="00946039" w:rsidRDefault="00952991">
            <w:pPr>
              <w:jc w:val="center"/>
              <w:rPr>
                <w:rFonts w:ascii="Arial" w:hAnsi="Arial" w:cs="Arial"/>
                <w:b/>
                <w:bCs/>
                <w:sz w:val="20"/>
                <w:szCs w:val="20"/>
              </w:rPr>
            </w:pPr>
            <w:r w:rsidRPr="00946039">
              <w:rPr>
                <w:rFonts w:ascii="Arial" w:hAnsi="Arial" w:cs="Arial"/>
                <w:b/>
                <w:bCs/>
                <w:sz w:val="20"/>
                <w:szCs w:val="20"/>
              </w:rPr>
              <w:t>7</w:t>
            </w:r>
          </w:p>
        </w:tc>
        <w:tc>
          <w:tcPr>
            <w:tcW w:w="361" w:type="dxa"/>
            <w:tcBorders>
              <w:top w:val="single" w:sz="12" w:space="0" w:color="auto"/>
            </w:tcBorders>
            <w:vAlign w:val="center"/>
          </w:tcPr>
          <w:p w14:paraId="6E3B9341" w14:textId="34600735" w:rsidR="00952991" w:rsidRPr="00946039" w:rsidRDefault="00952991">
            <w:pPr>
              <w:jc w:val="center"/>
              <w:rPr>
                <w:rFonts w:ascii="Arial" w:hAnsi="Arial" w:cs="Arial"/>
                <w:b/>
                <w:bCs/>
                <w:sz w:val="20"/>
                <w:szCs w:val="20"/>
              </w:rPr>
            </w:pPr>
            <w:r w:rsidRPr="00946039">
              <w:rPr>
                <w:rFonts w:ascii="Arial" w:hAnsi="Arial" w:cs="Arial"/>
                <w:b/>
                <w:bCs/>
                <w:sz w:val="20"/>
                <w:szCs w:val="20"/>
              </w:rPr>
              <w:t>8</w:t>
            </w:r>
          </w:p>
        </w:tc>
        <w:tc>
          <w:tcPr>
            <w:tcW w:w="404" w:type="dxa"/>
            <w:tcBorders>
              <w:top w:val="single" w:sz="12" w:space="0" w:color="auto"/>
            </w:tcBorders>
            <w:vAlign w:val="center"/>
          </w:tcPr>
          <w:p w14:paraId="5D10E2F7" w14:textId="63015C4F" w:rsidR="00952991" w:rsidRPr="00946039" w:rsidRDefault="00952991">
            <w:pPr>
              <w:jc w:val="center"/>
              <w:rPr>
                <w:rFonts w:ascii="Arial" w:hAnsi="Arial" w:cs="Arial"/>
                <w:b/>
                <w:bCs/>
                <w:sz w:val="20"/>
                <w:szCs w:val="20"/>
              </w:rPr>
            </w:pPr>
            <w:r w:rsidRPr="00946039">
              <w:rPr>
                <w:rFonts w:ascii="Arial" w:hAnsi="Arial" w:cs="Arial"/>
                <w:b/>
                <w:bCs/>
                <w:sz w:val="20"/>
                <w:szCs w:val="20"/>
              </w:rPr>
              <w:t>9</w:t>
            </w:r>
          </w:p>
        </w:tc>
        <w:tc>
          <w:tcPr>
            <w:tcW w:w="499" w:type="dxa"/>
            <w:tcBorders>
              <w:top w:val="single" w:sz="12" w:space="0" w:color="auto"/>
            </w:tcBorders>
            <w:vAlign w:val="center"/>
          </w:tcPr>
          <w:p w14:paraId="52365F75" w14:textId="032D32A6" w:rsidR="00952991" w:rsidRPr="00946039" w:rsidRDefault="00952991">
            <w:pPr>
              <w:jc w:val="center"/>
              <w:rPr>
                <w:rFonts w:ascii="Arial" w:hAnsi="Arial" w:cs="Arial"/>
                <w:b/>
                <w:bCs/>
                <w:sz w:val="20"/>
                <w:szCs w:val="20"/>
              </w:rPr>
            </w:pPr>
            <w:r w:rsidRPr="00946039">
              <w:rPr>
                <w:rFonts w:ascii="Arial" w:hAnsi="Arial" w:cs="Arial"/>
                <w:b/>
                <w:bCs/>
                <w:sz w:val="20"/>
                <w:szCs w:val="20"/>
              </w:rPr>
              <w:t>10</w:t>
            </w:r>
          </w:p>
        </w:tc>
        <w:tc>
          <w:tcPr>
            <w:tcW w:w="991" w:type="dxa"/>
            <w:tcBorders>
              <w:top w:val="single" w:sz="12" w:space="0" w:color="auto"/>
              <w:right w:val="single" w:sz="12" w:space="0" w:color="auto"/>
            </w:tcBorders>
            <w:vAlign w:val="center"/>
          </w:tcPr>
          <w:p w14:paraId="0DBAE40E" w14:textId="32CBA576" w:rsidR="00952991" w:rsidRPr="00946039" w:rsidRDefault="00952991">
            <w:pPr>
              <w:jc w:val="center"/>
              <w:rPr>
                <w:rFonts w:ascii="Arial" w:hAnsi="Arial" w:cs="Arial"/>
                <w:b/>
                <w:bCs/>
                <w:sz w:val="20"/>
                <w:szCs w:val="20"/>
              </w:rPr>
            </w:pPr>
            <w:r w:rsidRPr="00946039">
              <w:rPr>
                <w:rFonts w:ascii="Arial" w:hAnsi="Arial" w:cs="Arial"/>
                <w:b/>
                <w:bCs/>
                <w:sz w:val="20"/>
                <w:szCs w:val="20"/>
              </w:rPr>
              <w:t>90</w:t>
            </w:r>
          </w:p>
        </w:tc>
      </w:tr>
      <w:tr w:rsidR="00952991" w:rsidRPr="00946039" w14:paraId="2C37A4D8" w14:textId="77777777" w:rsidTr="00AD0C73">
        <w:trPr>
          <w:trHeight w:val="459"/>
        </w:trPr>
        <w:tc>
          <w:tcPr>
            <w:tcW w:w="1802" w:type="dxa"/>
            <w:tcBorders>
              <w:top w:val="single" w:sz="12" w:space="0" w:color="auto"/>
              <w:left w:val="single" w:sz="12" w:space="0" w:color="auto"/>
            </w:tcBorders>
          </w:tcPr>
          <w:p w14:paraId="21F7B19B" w14:textId="77777777" w:rsidR="00952991" w:rsidRPr="00BD32D5" w:rsidRDefault="00952991" w:rsidP="0032790D">
            <w:pPr>
              <w:rPr>
                <w:rFonts w:ascii="Arial" w:hAnsi="Arial" w:cs="Arial"/>
                <w:sz w:val="20"/>
                <w:szCs w:val="20"/>
              </w:rPr>
            </w:pPr>
            <w:r w:rsidRPr="00D837B4">
              <w:rPr>
                <w:rFonts w:ascii="Arial" w:hAnsi="Arial" w:cs="Arial"/>
                <w:sz w:val="20"/>
                <w:szCs w:val="20"/>
              </w:rPr>
              <w:t>Informed consent</w:t>
            </w:r>
          </w:p>
        </w:tc>
        <w:tc>
          <w:tcPr>
            <w:tcW w:w="1241" w:type="dxa"/>
            <w:tcBorders>
              <w:top w:val="single" w:sz="12" w:space="0" w:color="auto"/>
            </w:tcBorders>
            <w:vAlign w:val="center"/>
          </w:tcPr>
          <w:p w14:paraId="3665553C" w14:textId="77777777" w:rsidR="00952991" w:rsidRPr="00946039" w:rsidRDefault="00952991" w:rsidP="005C4B5D">
            <w:pPr>
              <w:jc w:val="center"/>
              <w:rPr>
                <w:rFonts w:ascii="Arial" w:hAnsi="Arial" w:cs="Arial"/>
                <w:sz w:val="20"/>
                <w:szCs w:val="20"/>
              </w:rPr>
            </w:pPr>
            <w:r w:rsidRPr="00BD32D5">
              <w:rPr>
                <w:rFonts w:ascii="Arial" w:hAnsi="Arial" w:cs="Arial"/>
                <w:sz w:val="20"/>
                <w:szCs w:val="20"/>
              </w:rPr>
              <w:t>X</w:t>
            </w:r>
          </w:p>
        </w:tc>
        <w:tc>
          <w:tcPr>
            <w:tcW w:w="1082" w:type="dxa"/>
            <w:tcBorders>
              <w:top w:val="single" w:sz="12" w:space="0" w:color="auto"/>
            </w:tcBorders>
            <w:vAlign w:val="center"/>
          </w:tcPr>
          <w:p w14:paraId="6883B50A" w14:textId="77777777" w:rsidR="00952991" w:rsidRPr="00946039" w:rsidRDefault="00952991" w:rsidP="005C4B5D">
            <w:pPr>
              <w:jc w:val="center"/>
              <w:rPr>
                <w:rFonts w:ascii="Arial" w:hAnsi="Arial" w:cs="Arial"/>
                <w:sz w:val="20"/>
                <w:szCs w:val="20"/>
              </w:rPr>
            </w:pPr>
          </w:p>
        </w:tc>
        <w:tc>
          <w:tcPr>
            <w:tcW w:w="361" w:type="dxa"/>
            <w:tcBorders>
              <w:top w:val="single" w:sz="12" w:space="0" w:color="auto"/>
            </w:tcBorders>
            <w:vAlign w:val="center"/>
          </w:tcPr>
          <w:p w14:paraId="1FC51D19" w14:textId="77777777" w:rsidR="00952991" w:rsidRPr="00946039" w:rsidRDefault="00952991" w:rsidP="005C4B5D">
            <w:pPr>
              <w:jc w:val="center"/>
              <w:rPr>
                <w:rFonts w:ascii="Arial" w:hAnsi="Arial" w:cs="Arial"/>
                <w:sz w:val="20"/>
                <w:szCs w:val="20"/>
              </w:rPr>
            </w:pPr>
          </w:p>
        </w:tc>
        <w:tc>
          <w:tcPr>
            <w:tcW w:w="361" w:type="dxa"/>
            <w:tcBorders>
              <w:top w:val="single" w:sz="12" w:space="0" w:color="auto"/>
            </w:tcBorders>
            <w:vAlign w:val="center"/>
          </w:tcPr>
          <w:p w14:paraId="67FA011A" w14:textId="77777777" w:rsidR="00952991" w:rsidRPr="00946039" w:rsidRDefault="00952991" w:rsidP="005C4B5D">
            <w:pPr>
              <w:jc w:val="center"/>
              <w:rPr>
                <w:rFonts w:ascii="Arial" w:hAnsi="Arial" w:cs="Arial"/>
                <w:sz w:val="20"/>
                <w:szCs w:val="20"/>
              </w:rPr>
            </w:pPr>
          </w:p>
        </w:tc>
        <w:tc>
          <w:tcPr>
            <w:tcW w:w="361" w:type="dxa"/>
            <w:tcBorders>
              <w:top w:val="single" w:sz="12" w:space="0" w:color="auto"/>
            </w:tcBorders>
            <w:vAlign w:val="center"/>
          </w:tcPr>
          <w:p w14:paraId="7D09250C" w14:textId="77777777" w:rsidR="00952991" w:rsidRPr="00946039" w:rsidRDefault="00952991" w:rsidP="005C4B5D">
            <w:pPr>
              <w:jc w:val="center"/>
              <w:rPr>
                <w:rFonts w:ascii="Arial" w:hAnsi="Arial" w:cs="Arial"/>
                <w:sz w:val="20"/>
                <w:szCs w:val="20"/>
              </w:rPr>
            </w:pPr>
          </w:p>
        </w:tc>
        <w:tc>
          <w:tcPr>
            <w:tcW w:w="361" w:type="dxa"/>
            <w:tcBorders>
              <w:top w:val="single" w:sz="12" w:space="0" w:color="auto"/>
            </w:tcBorders>
            <w:vAlign w:val="center"/>
          </w:tcPr>
          <w:p w14:paraId="62DF3F0F" w14:textId="77777777" w:rsidR="00952991" w:rsidRPr="00946039" w:rsidRDefault="00952991" w:rsidP="005C4B5D">
            <w:pPr>
              <w:jc w:val="center"/>
              <w:rPr>
                <w:rFonts w:ascii="Arial" w:hAnsi="Arial" w:cs="Arial"/>
                <w:sz w:val="20"/>
                <w:szCs w:val="20"/>
              </w:rPr>
            </w:pPr>
          </w:p>
        </w:tc>
        <w:tc>
          <w:tcPr>
            <w:tcW w:w="361" w:type="dxa"/>
            <w:tcBorders>
              <w:top w:val="single" w:sz="12" w:space="0" w:color="auto"/>
            </w:tcBorders>
            <w:vAlign w:val="center"/>
          </w:tcPr>
          <w:p w14:paraId="29830C79" w14:textId="77777777" w:rsidR="00952991" w:rsidRPr="00946039" w:rsidRDefault="00952991" w:rsidP="005C4B5D">
            <w:pPr>
              <w:jc w:val="center"/>
              <w:rPr>
                <w:rFonts w:ascii="Arial" w:hAnsi="Arial" w:cs="Arial"/>
                <w:sz w:val="20"/>
                <w:szCs w:val="20"/>
              </w:rPr>
            </w:pPr>
          </w:p>
        </w:tc>
        <w:tc>
          <w:tcPr>
            <w:tcW w:w="361" w:type="dxa"/>
            <w:tcBorders>
              <w:top w:val="single" w:sz="12" w:space="0" w:color="auto"/>
            </w:tcBorders>
            <w:vAlign w:val="center"/>
          </w:tcPr>
          <w:p w14:paraId="080CED99" w14:textId="77777777" w:rsidR="00952991" w:rsidRPr="00946039" w:rsidRDefault="00952991" w:rsidP="005C4B5D">
            <w:pPr>
              <w:jc w:val="center"/>
              <w:rPr>
                <w:rFonts w:ascii="Arial" w:hAnsi="Arial" w:cs="Arial"/>
                <w:sz w:val="20"/>
                <w:szCs w:val="20"/>
              </w:rPr>
            </w:pPr>
          </w:p>
        </w:tc>
        <w:tc>
          <w:tcPr>
            <w:tcW w:w="361" w:type="dxa"/>
            <w:tcBorders>
              <w:top w:val="single" w:sz="12" w:space="0" w:color="auto"/>
            </w:tcBorders>
            <w:vAlign w:val="center"/>
          </w:tcPr>
          <w:p w14:paraId="45799EC0" w14:textId="77777777" w:rsidR="00952991" w:rsidRPr="00946039" w:rsidRDefault="00952991" w:rsidP="005C4B5D">
            <w:pPr>
              <w:jc w:val="center"/>
              <w:rPr>
                <w:rFonts w:ascii="Arial" w:hAnsi="Arial" w:cs="Arial"/>
                <w:sz w:val="20"/>
                <w:szCs w:val="20"/>
              </w:rPr>
            </w:pPr>
          </w:p>
        </w:tc>
        <w:tc>
          <w:tcPr>
            <w:tcW w:w="361" w:type="dxa"/>
            <w:tcBorders>
              <w:top w:val="single" w:sz="12" w:space="0" w:color="auto"/>
            </w:tcBorders>
            <w:vAlign w:val="center"/>
          </w:tcPr>
          <w:p w14:paraId="47869A8A" w14:textId="77777777" w:rsidR="00952991" w:rsidRPr="00946039" w:rsidRDefault="00952991" w:rsidP="005C4B5D">
            <w:pPr>
              <w:jc w:val="center"/>
              <w:rPr>
                <w:rFonts w:ascii="Arial" w:hAnsi="Arial" w:cs="Arial"/>
                <w:sz w:val="20"/>
                <w:szCs w:val="20"/>
              </w:rPr>
            </w:pPr>
          </w:p>
        </w:tc>
        <w:tc>
          <w:tcPr>
            <w:tcW w:w="404" w:type="dxa"/>
            <w:tcBorders>
              <w:top w:val="single" w:sz="12" w:space="0" w:color="auto"/>
            </w:tcBorders>
            <w:vAlign w:val="center"/>
          </w:tcPr>
          <w:p w14:paraId="77EFE3E3" w14:textId="77777777" w:rsidR="00952991" w:rsidRPr="00946039" w:rsidRDefault="00952991" w:rsidP="005C4B5D">
            <w:pPr>
              <w:jc w:val="center"/>
              <w:rPr>
                <w:rFonts w:ascii="Arial" w:hAnsi="Arial" w:cs="Arial"/>
                <w:sz w:val="20"/>
                <w:szCs w:val="20"/>
              </w:rPr>
            </w:pPr>
          </w:p>
        </w:tc>
        <w:tc>
          <w:tcPr>
            <w:tcW w:w="499" w:type="dxa"/>
            <w:tcBorders>
              <w:top w:val="single" w:sz="12" w:space="0" w:color="auto"/>
            </w:tcBorders>
            <w:vAlign w:val="center"/>
          </w:tcPr>
          <w:p w14:paraId="2BB31F8B" w14:textId="77777777" w:rsidR="00952991" w:rsidRPr="00946039" w:rsidRDefault="00952991" w:rsidP="005C4B5D">
            <w:pPr>
              <w:jc w:val="center"/>
              <w:rPr>
                <w:rFonts w:ascii="Arial" w:hAnsi="Arial" w:cs="Arial"/>
                <w:sz w:val="20"/>
                <w:szCs w:val="20"/>
              </w:rPr>
            </w:pPr>
          </w:p>
        </w:tc>
        <w:tc>
          <w:tcPr>
            <w:tcW w:w="991" w:type="dxa"/>
            <w:tcBorders>
              <w:top w:val="single" w:sz="12" w:space="0" w:color="auto"/>
              <w:right w:val="single" w:sz="12" w:space="0" w:color="auto"/>
            </w:tcBorders>
            <w:vAlign w:val="center"/>
          </w:tcPr>
          <w:p w14:paraId="5A8E9D5B" w14:textId="77777777" w:rsidR="00952991" w:rsidRPr="00946039" w:rsidRDefault="00952991" w:rsidP="005C4B5D">
            <w:pPr>
              <w:jc w:val="center"/>
              <w:rPr>
                <w:rFonts w:ascii="Arial" w:hAnsi="Arial" w:cs="Arial"/>
                <w:sz w:val="20"/>
                <w:szCs w:val="20"/>
              </w:rPr>
            </w:pPr>
          </w:p>
        </w:tc>
      </w:tr>
      <w:tr w:rsidR="00952991" w:rsidRPr="00946039" w14:paraId="3D0E6181" w14:textId="77777777" w:rsidTr="00AD0C73">
        <w:trPr>
          <w:trHeight w:val="480"/>
        </w:trPr>
        <w:tc>
          <w:tcPr>
            <w:tcW w:w="1802" w:type="dxa"/>
            <w:tcBorders>
              <w:left w:val="single" w:sz="12" w:space="0" w:color="auto"/>
            </w:tcBorders>
          </w:tcPr>
          <w:p w14:paraId="6DBBC4D0" w14:textId="77777777" w:rsidR="00952991" w:rsidRPr="00BD32D5" w:rsidRDefault="00952991" w:rsidP="0032790D">
            <w:pPr>
              <w:rPr>
                <w:rFonts w:ascii="Arial" w:hAnsi="Arial" w:cs="Arial"/>
                <w:sz w:val="20"/>
                <w:szCs w:val="20"/>
              </w:rPr>
            </w:pPr>
            <w:r w:rsidRPr="00D837B4">
              <w:rPr>
                <w:rFonts w:ascii="Arial" w:hAnsi="Arial" w:cs="Arial"/>
                <w:sz w:val="20"/>
                <w:szCs w:val="20"/>
              </w:rPr>
              <w:t>Eligibility criteria</w:t>
            </w:r>
          </w:p>
        </w:tc>
        <w:tc>
          <w:tcPr>
            <w:tcW w:w="1241" w:type="dxa"/>
            <w:vAlign w:val="center"/>
          </w:tcPr>
          <w:p w14:paraId="577A514D" w14:textId="77777777" w:rsidR="00952991" w:rsidRPr="00946039" w:rsidRDefault="00952991" w:rsidP="005C4B5D">
            <w:pPr>
              <w:jc w:val="center"/>
              <w:rPr>
                <w:rFonts w:ascii="Arial" w:hAnsi="Arial" w:cs="Arial"/>
                <w:sz w:val="20"/>
                <w:szCs w:val="20"/>
              </w:rPr>
            </w:pPr>
            <w:r w:rsidRPr="00BD32D5">
              <w:rPr>
                <w:rFonts w:ascii="Arial" w:hAnsi="Arial" w:cs="Arial"/>
                <w:sz w:val="20"/>
                <w:szCs w:val="20"/>
              </w:rPr>
              <w:t>X</w:t>
            </w:r>
          </w:p>
        </w:tc>
        <w:tc>
          <w:tcPr>
            <w:tcW w:w="1082" w:type="dxa"/>
            <w:vAlign w:val="center"/>
          </w:tcPr>
          <w:p w14:paraId="0A8DECFD" w14:textId="77777777" w:rsidR="00952991" w:rsidRPr="00946039" w:rsidRDefault="00952991" w:rsidP="005C4B5D">
            <w:pPr>
              <w:jc w:val="center"/>
              <w:rPr>
                <w:rFonts w:ascii="Arial" w:hAnsi="Arial" w:cs="Arial"/>
                <w:sz w:val="20"/>
                <w:szCs w:val="20"/>
              </w:rPr>
            </w:pPr>
          </w:p>
        </w:tc>
        <w:tc>
          <w:tcPr>
            <w:tcW w:w="361" w:type="dxa"/>
            <w:vAlign w:val="center"/>
          </w:tcPr>
          <w:p w14:paraId="01C95C9D" w14:textId="77777777" w:rsidR="00952991" w:rsidRPr="00946039" w:rsidRDefault="00952991" w:rsidP="005C4B5D">
            <w:pPr>
              <w:jc w:val="center"/>
              <w:rPr>
                <w:rFonts w:ascii="Arial" w:hAnsi="Arial" w:cs="Arial"/>
                <w:sz w:val="20"/>
                <w:szCs w:val="20"/>
              </w:rPr>
            </w:pPr>
          </w:p>
        </w:tc>
        <w:tc>
          <w:tcPr>
            <w:tcW w:w="361" w:type="dxa"/>
            <w:vAlign w:val="center"/>
          </w:tcPr>
          <w:p w14:paraId="24F29714" w14:textId="77777777" w:rsidR="00952991" w:rsidRPr="00946039" w:rsidRDefault="00952991" w:rsidP="005C4B5D">
            <w:pPr>
              <w:jc w:val="center"/>
              <w:rPr>
                <w:rFonts w:ascii="Arial" w:hAnsi="Arial" w:cs="Arial"/>
                <w:sz w:val="20"/>
                <w:szCs w:val="20"/>
              </w:rPr>
            </w:pPr>
          </w:p>
        </w:tc>
        <w:tc>
          <w:tcPr>
            <w:tcW w:w="361" w:type="dxa"/>
            <w:vAlign w:val="center"/>
          </w:tcPr>
          <w:p w14:paraId="099A9BE9" w14:textId="77777777" w:rsidR="00952991" w:rsidRPr="00946039" w:rsidRDefault="00952991" w:rsidP="005C4B5D">
            <w:pPr>
              <w:jc w:val="center"/>
              <w:rPr>
                <w:rFonts w:ascii="Arial" w:hAnsi="Arial" w:cs="Arial"/>
                <w:sz w:val="20"/>
                <w:szCs w:val="20"/>
              </w:rPr>
            </w:pPr>
          </w:p>
        </w:tc>
        <w:tc>
          <w:tcPr>
            <w:tcW w:w="361" w:type="dxa"/>
            <w:vAlign w:val="center"/>
          </w:tcPr>
          <w:p w14:paraId="0B5BE242" w14:textId="77777777" w:rsidR="00952991" w:rsidRPr="00946039" w:rsidRDefault="00952991" w:rsidP="005C4B5D">
            <w:pPr>
              <w:jc w:val="center"/>
              <w:rPr>
                <w:rFonts w:ascii="Arial" w:hAnsi="Arial" w:cs="Arial"/>
                <w:sz w:val="20"/>
                <w:szCs w:val="20"/>
              </w:rPr>
            </w:pPr>
          </w:p>
        </w:tc>
        <w:tc>
          <w:tcPr>
            <w:tcW w:w="361" w:type="dxa"/>
            <w:vAlign w:val="center"/>
          </w:tcPr>
          <w:p w14:paraId="5F03C2AF" w14:textId="77777777" w:rsidR="00952991" w:rsidRPr="00946039" w:rsidRDefault="00952991" w:rsidP="005C4B5D">
            <w:pPr>
              <w:jc w:val="center"/>
              <w:rPr>
                <w:rFonts w:ascii="Arial" w:hAnsi="Arial" w:cs="Arial"/>
                <w:sz w:val="20"/>
                <w:szCs w:val="20"/>
              </w:rPr>
            </w:pPr>
          </w:p>
        </w:tc>
        <w:tc>
          <w:tcPr>
            <w:tcW w:w="361" w:type="dxa"/>
            <w:vAlign w:val="center"/>
          </w:tcPr>
          <w:p w14:paraId="48F95165" w14:textId="77777777" w:rsidR="00952991" w:rsidRPr="00946039" w:rsidRDefault="00952991" w:rsidP="005C4B5D">
            <w:pPr>
              <w:jc w:val="center"/>
              <w:rPr>
                <w:rFonts w:ascii="Arial" w:hAnsi="Arial" w:cs="Arial"/>
                <w:sz w:val="20"/>
                <w:szCs w:val="20"/>
              </w:rPr>
            </w:pPr>
          </w:p>
        </w:tc>
        <w:tc>
          <w:tcPr>
            <w:tcW w:w="361" w:type="dxa"/>
            <w:vAlign w:val="center"/>
          </w:tcPr>
          <w:p w14:paraId="5B36B737" w14:textId="77777777" w:rsidR="00952991" w:rsidRPr="00946039" w:rsidRDefault="00952991" w:rsidP="005C4B5D">
            <w:pPr>
              <w:jc w:val="center"/>
              <w:rPr>
                <w:rFonts w:ascii="Arial" w:hAnsi="Arial" w:cs="Arial"/>
                <w:sz w:val="20"/>
                <w:szCs w:val="20"/>
              </w:rPr>
            </w:pPr>
          </w:p>
        </w:tc>
        <w:tc>
          <w:tcPr>
            <w:tcW w:w="361" w:type="dxa"/>
            <w:vAlign w:val="center"/>
          </w:tcPr>
          <w:p w14:paraId="05EE9BC6" w14:textId="77777777" w:rsidR="00952991" w:rsidRPr="00946039" w:rsidRDefault="00952991" w:rsidP="005C4B5D">
            <w:pPr>
              <w:jc w:val="center"/>
              <w:rPr>
                <w:rFonts w:ascii="Arial" w:hAnsi="Arial" w:cs="Arial"/>
                <w:sz w:val="20"/>
                <w:szCs w:val="20"/>
              </w:rPr>
            </w:pPr>
          </w:p>
        </w:tc>
        <w:tc>
          <w:tcPr>
            <w:tcW w:w="404" w:type="dxa"/>
            <w:vAlign w:val="center"/>
          </w:tcPr>
          <w:p w14:paraId="0CBA1E10" w14:textId="77777777" w:rsidR="00952991" w:rsidRPr="00946039" w:rsidRDefault="00952991" w:rsidP="005C4B5D">
            <w:pPr>
              <w:jc w:val="center"/>
              <w:rPr>
                <w:rFonts w:ascii="Arial" w:hAnsi="Arial" w:cs="Arial"/>
                <w:sz w:val="20"/>
                <w:szCs w:val="20"/>
              </w:rPr>
            </w:pPr>
          </w:p>
        </w:tc>
        <w:tc>
          <w:tcPr>
            <w:tcW w:w="499" w:type="dxa"/>
            <w:vAlign w:val="center"/>
          </w:tcPr>
          <w:p w14:paraId="30AB6D95" w14:textId="77777777" w:rsidR="00952991" w:rsidRPr="00946039" w:rsidRDefault="00952991" w:rsidP="005C4B5D">
            <w:pPr>
              <w:jc w:val="center"/>
              <w:rPr>
                <w:rFonts w:ascii="Arial" w:hAnsi="Arial" w:cs="Arial"/>
                <w:sz w:val="20"/>
                <w:szCs w:val="20"/>
              </w:rPr>
            </w:pPr>
          </w:p>
        </w:tc>
        <w:tc>
          <w:tcPr>
            <w:tcW w:w="991" w:type="dxa"/>
            <w:tcBorders>
              <w:right w:val="single" w:sz="12" w:space="0" w:color="auto"/>
            </w:tcBorders>
            <w:vAlign w:val="center"/>
          </w:tcPr>
          <w:p w14:paraId="668CA7CD" w14:textId="77777777" w:rsidR="00952991" w:rsidRPr="00946039" w:rsidRDefault="00952991" w:rsidP="005C4B5D">
            <w:pPr>
              <w:jc w:val="center"/>
              <w:rPr>
                <w:rFonts w:ascii="Arial" w:hAnsi="Arial" w:cs="Arial"/>
                <w:sz w:val="20"/>
                <w:szCs w:val="20"/>
              </w:rPr>
            </w:pPr>
          </w:p>
        </w:tc>
      </w:tr>
      <w:tr w:rsidR="00952991" w:rsidRPr="00946039" w14:paraId="34EACC28" w14:textId="77777777" w:rsidTr="00AD0C73">
        <w:trPr>
          <w:trHeight w:val="459"/>
        </w:trPr>
        <w:tc>
          <w:tcPr>
            <w:tcW w:w="1802" w:type="dxa"/>
            <w:tcBorders>
              <w:left w:val="single" w:sz="12" w:space="0" w:color="auto"/>
            </w:tcBorders>
          </w:tcPr>
          <w:p w14:paraId="6BBF5945" w14:textId="77777777" w:rsidR="00952991" w:rsidRPr="00BD32D5" w:rsidRDefault="00952991" w:rsidP="0032790D">
            <w:pPr>
              <w:rPr>
                <w:rFonts w:ascii="Arial" w:hAnsi="Arial" w:cs="Arial"/>
                <w:sz w:val="20"/>
                <w:szCs w:val="20"/>
              </w:rPr>
            </w:pPr>
            <w:r w:rsidRPr="00D837B4">
              <w:rPr>
                <w:rFonts w:ascii="Arial" w:hAnsi="Arial" w:cs="Arial"/>
                <w:sz w:val="20"/>
                <w:szCs w:val="20"/>
              </w:rPr>
              <w:t>Randomisation</w:t>
            </w:r>
          </w:p>
        </w:tc>
        <w:tc>
          <w:tcPr>
            <w:tcW w:w="1241" w:type="dxa"/>
            <w:vAlign w:val="center"/>
          </w:tcPr>
          <w:p w14:paraId="26D089E1" w14:textId="77777777" w:rsidR="00952991" w:rsidRPr="00BD32D5" w:rsidRDefault="00952991" w:rsidP="005C4B5D">
            <w:pPr>
              <w:jc w:val="center"/>
              <w:rPr>
                <w:rFonts w:ascii="Arial" w:hAnsi="Arial" w:cs="Arial"/>
                <w:sz w:val="20"/>
                <w:szCs w:val="20"/>
              </w:rPr>
            </w:pPr>
          </w:p>
        </w:tc>
        <w:tc>
          <w:tcPr>
            <w:tcW w:w="1082" w:type="dxa"/>
            <w:vAlign w:val="center"/>
          </w:tcPr>
          <w:p w14:paraId="2946401A" w14:textId="77777777" w:rsidR="00952991" w:rsidRPr="00946039" w:rsidRDefault="00952991" w:rsidP="005C4B5D">
            <w:pPr>
              <w:jc w:val="center"/>
              <w:rPr>
                <w:rFonts w:ascii="Arial" w:hAnsi="Arial" w:cs="Arial"/>
                <w:sz w:val="20"/>
                <w:szCs w:val="20"/>
              </w:rPr>
            </w:pPr>
            <w:r w:rsidRPr="00946039">
              <w:rPr>
                <w:rFonts w:ascii="Arial" w:hAnsi="Arial" w:cs="Arial"/>
                <w:sz w:val="20"/>
                <w:szCs w:val="20"/>
              </w:rPr>
              <w:t>X</w:t>
            </w:r>
          </w:p>
        </w:tc>
        <w:tc>
          <w:tcPr>
            <w:tcW w:w="361" w:type="dxa"/>
            <w:vAlign w:val="center"/>
          </w:tcPr>
          <w:p w14:paraId="0715E43D" w14:textId="77777777" w:rsidR="00952991" w:rsidRPr="00946039" w:rsidRDefault="00952991" w:rsidP="005C4B5D">
            <w:pPr>
              <w:jc w:val="center"/>
              <w:rPr>
                <w:rFonts w:ascii="Arial" w:hAnsi="Arial" w:cs="Arial"/>
                <w:sz w:val="20"/>
                <w:szCs w:val="20"/>
              </w:rPr>
            </w:pPr>
          </w:p>
        </w:tc>
        <w:tc>
          <w:tcPr>
            <w:tcW w:w="361" w:type="dxa"/>
            <w:vAlign w:val="center"/>
          </w:tcPr>
          <w:p w14:paraId="6DE1B3E0" w14:textId="77777777" w:rsidR="00952991" w:rsidRPr="00946039" w:rsidRDefault="00952991" w:rsidP="005C4B5D">
            <w:pPr>
              <w:jc w:val="center"/>
              <w:rPr>
                <w:rFonts w:ascii="Arial" w:hAnsi="Arial" w:cs="Arial"/>
                <w:sz w:val="20"/>
                <w:szCs w:val="20"/>
              </w:rPr>
            </w:pPr>
          </w:p>
        </w:tc>
        <w:tc>
          <w:tcPr>
            <w:tcW w:w="361" w:type="dxa"/>
            <w:vAlign w:val="center"/>
          </w:tcPr>
          <w:p w14:paraId="06BE8FAA" w14:textId="77777777" w:rsidR="00952991" w:rsidRPr="00946039" w:rsidRDefault="00952991" w:rsidP="005C4B5D">
            <w:pPr>
              <w:jc w:val="center"/>
              <w:rPr>
                <w:rFonts w:ascii="Arial" w:hAnsi="Arial" w:cs="Arial"/>
                <w:sz w:val="20"/>
                <w:szCs w:val="20"/>
              </w:rPr>
            </w:pPr>
          </w:p>
        </w:tc>
        <w:tc>
          <w:tcPr>
            <w:tcW w:w="361" w:type="dxa"/>
            <w:vAlign w:val="center"/>
          </w:tcPr>
          <w:p w14:paraId="579A26D3" w14:textId="77777777" w:rsidR="00952991" w:rsidRPr="00946039" w:rsidRDefault="00952991" w:rsidP="005C4B5D">
            <w:pPr>
              <w:jc w:val="center"/>
              <w:rPr>
                <w:rFonts w:ascii="Arial" w:hAnsi="Arial" w:cs="Arial"/>
                <w:sz w:val="20"/>
                <w:szCs w:val="20"/>
              </w:rPr>
            </w:pPr>
          </w:p>
        </w:tc>
        <w:tc>
          <w:tcPr>
            <w:tcW w:w="361" w:type="dxa"/>
            <w:vAlign w:val="center"/>
          </w:tcPr>
          <w:p w14:paraId="4FD06416" w14:textId="77777777" w:rsidR="00952991" w:rsidRPr="00946039" w:rsidRDefault="00952991" w:rsidP="005C4B5D">
            <w:pPr>
              <w:jc w:val="center"/>
              <w:rPr>
                <w:rFonts w:ascii="Arial" w:hAnsi="Arial" w:cs="Arial"/>
                <w:sz w:val="20"/>
                <w:szCs w:val="20"/>
              </w:rPr>
            </w:pPr>
          </w:p>
        </w:tc>
        <w:tc>
          <w:tcPr>
            <w:tcW w:w="361" w:type="dxa"/>
            <w:vAlign w:val="center"/>
          </w:tcPr>
          <w:p w14:paraId="63ADAC87" w14:textId="77777777" w:rsidR="00952991" w:rsidRPr="00946039" w:rsidRDefault="00952991" w:rsidP="005C4B5D">
            <w:pPr>
              <w:jc w:val="center"/>
              <w:rPr>
                <w:rFonts w:ascii="Arial" w:hAnsi="Arial" w:cs="Arial"/>
                <w:sz w:val="20"/>
                <w:szCs w:val="20"/>
              </w:rPr>
            </w:pPr>
          </w:p>
        </w:tc>
        <w:tc>
          <w:tcPr>
            <w:tcW w:w="361" w:type="dxa"/>
            <w:vAlign w:val="center"/>
          </w:tcPr>
          <w:p w14:paraId="748D2D04" w14:textId="77777777" w:rsidR="00952991" w:rsidRPr="00946039" w:rsidRDefault="00952991" w:rsidP="005C4B5D">
            <w:pPr>
              <w:jc w:val="center"/>
              <w:rPr>
                <w:rFonts w:ascii="Arial" w:hAnsi="Arial" w:cs="Arial"/>
                <w:sz w:val="20"/>
                <w:szCs w:val="20"/>
              </w:rPr>
            </w:pPr>
          </w:p>
        </w:tc>
        <w:tc>
          <w:tcPr>
            <w:tcW w:w="361" w:type="dxa"/>
            <w:vAlign w:val="center"/>
          </w:tcPr>
          <w:p w14:paraId="22795360" w14:textId="77777777" w:rsidR="00952991" w:rsidRPr="00946039" w:rsidRDefault="00952991" w:rsidP="005C4B5D">
            <w:pPr>
              <w:jc w:val="center"/>
              <w:rPr>
                <w:rFonts w:ascii="Arial" w:hAnsi="Arial" w:cs="Arial"/>
                <w:sz w:val="20"/>
                <w:szCs w:val="20"/>
              </w:rPr>
            </w:pPr>
          </w:p>
        </w:tc>
        <w:tc>
          <w:tcPr>
            <w:tcW w:w="404" w:type="dxa"/>
            <w:vAlign w:val="center"/>
          </w:tcPr>
          <w:p w14:paraId="4C1201D2" w14:textId="77777777" w:rsidR="00952991" w:rsidRPr="00946039" w:rsidRDefault="00952991" w:rsidP="005C4B5D">
            <w:pPr>
              <w:jc w:val="center"/>
              <w:rPr>
                <w:rFonts w:ascii="Arial" w:hAnsi="Arial" w:cs="Arial"/>
                <w:sz w:val="20"/>
                <w:szCs w:val="20"/>
              </w:rPr>
            </w:pPr>
          </w:p>
        </w:tc>
        <w:tc>
          <w:tcPr>
            <w:tcW w:w="499" w:type="dxa"/>
            <w:vAlign w:val="center"/>
          </w:tcPr>
          <w:p w14:paraId="3C394061" w14:textId="77777777" w:rsidR="00952991" w:rsidRPr="00946039" w:rsidRDefault="00952991" w:rsidP="005C4B5D">
            <w:pPr>
              <w:jc w:val="center"/>
              <w:rPr>
                <w:rFonts w:ascii="Arial" w:hAnsi="Arial" w:cs="Arial"/>
                <w:sz w:val="20"/>
                <w:szCs w:val="20"/>
              </w:rPr>
            </w:pPr>
          </w:p>
        </w:tc>
        <w:tc>
          <w:tcPr>
            <w:tcW w:w="991" w:type="dxa"/>
            <w:tcBorders>
              <w:right w:val="single" w:sz="12" w:space="0" w:color="auto"/>
            </w:tcBorders>
            <w:vAlign w:val="center"/>
          </w:tcPr>
          <w:p w14:paraId="790E4E9D" w14:textId="77777777" w:rsidR="00952991" w:rsidRPr="00946039" w:rsidRDefault="00952991" w:rsidP="005C4B5D">
            <w:pPr>
              <w:jc w:val="center"/>
              <w:rPr>
                <w:rFonts w:ascii="Arial" w:hAnsi="Arial" w:cs="Arial"/>
                <w:sz w:val="20"/>
                <w:szCs w:val="20"/>
              </w:rPr>
            </w:pPr>
          </w:p>
        </w:tc>
      </w:tr>
      <w:tr w:rsidR="00952991" w:rsidRPr="00946039" w14:paraId="42B2B3BE" w14:textId="77777777" w:rsidTr="00AD0C73">
        <w:trPr>
          <w:trHeight w:val="229"/>
        </w:trPr>
        <w:tc>
          <w:tcPr>
            <w:tcW w:w="1802" w:type="dxa"/>
            <w:tcBorders>
              <w:left w:val="single" w:sz="12" w:space="0" w:color="auto"/>
            </w:tcBorders>
          </w:tcPr>
          <w:p w14:paraId="2EA6DC65" w14:textId="77777777" w:rsidR="00952991" w:rsidRPr="00BD32D5" w:rsidRDefault="00952991" w:rsidP="0032790D">
            <w:pPr>
              <w:rPr>
                <w:rFonts w:ascii="Arial" w:hAnsi="Arial" w:cs="Arial"/>
                <w:sz w:val="20"/>
                <w:szCs w:val="20"/>
              </w:rPr>
            </w:pPr>
            <w:r w:rsidRPr="00D837B4">
              <w:rPr>
                <w:rFonts w:ascii="Arial" w:hAnsi="Arial" w:cs="Arial"/>
                <w:sz w:val="20"/>
                <w:szCs w:val="20"/>
              </w:rPr>
              <w:t>Demographics</w:t>
            </w:r>
          </w:p>
        </w:tc>
        <w:tc>
          <w:tcPr>
            <w:tcW w:w="1241" w:type="dxa"/>
            <w:vAlign w:val="center"/>
          </w:tcPr>
          <w:p w14:paraId="5261DB91" w14:textId="77777777" w:rsidR="00952991" w:rsidRPr="00BD32D5" w:rsidRDefault="00952991" w:rsidP="005C4B5D">
            <w:pPr>
              <w:jc w:val="center"/>
              <w:rPr>
                <w:rFonts w:ascii="Arial" w:hAnsi="Arial" w:cs="Arial"/>
                <w:sz w:val="20"/>
                <w:szCs w:val="20"/>
              </w:rPr>
            </w:pPr>
          </w:p>
        </w:tc>
        <w:tc>
          <w:tcPr>
            <w:tcW w:w="1082" w:type="dxa"/>
            <w:vAlign w:val="center"/>
          </w:tcPr>
          <w:p w14:paraId="0F313174" w14:textId="77777777" w:rsidR="00952991" w:rsidRPr="00946039" w:rsidRDefault="00952991" w:rsidP="005C4B5D">
            <w:pPr>
              <w:jc w:val="center"/>
              <w:rPr>
                <w:rFonts w:ascii="Arial" w:hAnsi="Arial" w:cs="Arial"/>
                <w:sz w:val="20"/>
                <w:szCs w:val="20"/>
              </w:rPr>
            </w:pPr>
            <w:r w:rsidRPr="00946039">
              <w:rPr>
                <w:rFonts w:ascii="Arial" w:hAnsi="Arial" w:cs="Arial"/>
                <w:sz w:val="20"/>
                <w:szCs w:val="20"/>
              </w:rPr>
              <w:t>X</w:t>
            </w:r>
          </w:p>
        </w:tc>
        <w:tc>
          <w:tcPr>
            <w:tcW w:w="361" w:type="dxa"/>
            <w:vAlign w:val="center"/>
          </w:tcPr>
          <w:p w14:paraId="6D42F891" w14:textId="77777777" w:rsidR="00952991" w:rsidRPr="00946039" w:rsidRDefault="00952991" w:rsidP="005C4B5D">
            <w:pPr>
              <w:jc w:val="center"/>
              <w:rPr>
                <w:rFonts w:ascii="Arial" w:hAnsi="Arial" w:cs="Arial"/>
                <w:sz w:val="20"/>
                <w:szCs w:val="20"/>
              </w:rPr>
            </w:pPr>
          </w:p>
        </w:tc>
        <w:tc>
          <w:tcPr>
            <w:tcW w:w="361" w:type="dxa"/>
            <w:vAlign w:val="center"/>
          </w:tcPr>
          <w:p w14:paraId="3D46D32E" w14:textId="77777777" w:rsidR="00952991" w:rsidRPr="00946039" w:rsidRDefault="00952991" w:rsidP="005C4B5D">
            <w:pPr>
              <w:jc w:val="center"/>
              <w:rPr>
                <w:rFonts w:ascii="Arial" w:hAnsi="Arial" w:cs="Arial"/>
                <w:sz w:val="20"/>
                <w:szCs w:val="20"/>
              </w:rPr>
            </w:pPr>
          </w:p>
        </w:tc>
        <w:tc>
          <w:tcPr>
            <w:tcW w:w="361" w:type="dxa"/>
            <w:vAlign w:val="center"/>
          </w:tcPr>
          <w:p w14:paraId="612052F7" w14:textId="77777777" w:rsidR="00952991" w:rsidRPr="00946039" w:rsidRDefault="00952991" w:rsidP="005C4B5D">
            <w:pPr>
              <w:jc w:val="center"/>
              <w:rPr>
                <w:rFonts w:ascii="Arial" w:hAnsi="Arial" w:cs="Arial"/>
                <w:sz w:val="20"/>
                <w:szCs w:val="20"/>
              </w:rPr>
            </w:pPr>
          </w:p>
        </w:tc>
        <w:tc>
          <w:tcPr>
            <w:tcW w:w="361" w:type="dxa"/>
            <w:vAlign w:val="center"/>
          </w:tcPr>
          <w:p w14:paraId="301BC3F8" w14:textId="77777777" w:rsidR="00952991" w:rsidRPr="00946039" w:rsidRDefault="00952991" w:rsidP="005C4B5D">
            <w:pPr>
              <w:jc w:val="center"/>
              <w:rPr>
                <w:rFonts w:ascii="Arial" w:hAnsi="Arial" w:cs="Arial"/>
                <w:sz w:val="20"/>
                <w:szCs w:val="20"/>
              </w:rPr>
            </w:pPr>
          </w:p>
        </w:tc>
        <w:tc>
          <w:tcPr>
            <w:tcW w:w="361" w:type="dxa"/>
            <w:vAlign w:val="center"/>
          </w:tcPr>
          <w:p w14:paraId="3439CCB3" w14:textId="77777777" w:rsidR="00952991" w:rsidRPr="00946039" w:rsidRDefault="00952991" w:rsidP="005C4B5D">
            <w:pPr>
              <w:jc w:val="center"/>
              <w:rPr>
                <w:rFonts w:ascii="Arial" w:hAnsi="Arial" w:cs="Arial"/>
                <w:sz w:val="20"/>
                <w:szCs w:val="20"/>
              </w:rPr>
            </w:pPr>
          </w:p>
        </w:tc>
        <w:tc>
          <w:tcPr>
            <w:tcW w:w="361" w:type="dxa"/>
            <w:vAlign w:val="center"/>
          </w:tcPr>
          <w:p w14:paraId="6F7B4214" w14:textId="77777777" w:rsidR="00952991" w:rsidRPr="00946039" w:rsidRDefault="00952991" w:rsidP="005C4B5D">
            <w:pPr>
              <w:jc w:val="center"/>
              <w:rPr>
                <w:rFonts w:ascii="Arial" w:hAnsi="Arial" w:cs="Arial"/>
                <w:sz w:val="20"/>
                <w:szCs w:val="20"/>
              </w:rPr>
            </w:pPr>
          </w:p>
        </w:tc>
        <w:tc>
          <w:tcPr>
            <w:tcW w:w="361" w:type="dxa"/>
            <w:vAlign w:val="center"/>
          </w:tcPr>
          <w:p w14:paraId="0D70B2FF" w14:textId="77777777" w:rsidR="00952991" w:rsidRPr="00946039" w:rsidRDefault="00952991" w:rsidP="005C4B5D">
            <w:pPr>
              <w:jc w:val="center"/>
              <w:rPr>
                <w:rFonts w:ascii="Arial" w:hAnsi="Arial" w:cs="Arial"/>
                <w:sz w:val="20"/>
                <w:szCs w:val="20"/>
              </w:rPr>
            </w:pPr>
          </w:p>
        </w:tc>
        <w:tc>
          <w:tcPr>
            <w:tcW w:w="361" w:type="dxa"/>
            <w:vAlign w:val="center"/>
          </w:tcPr>
          <w:p w14:paraId="32B870A5" w14:textId="77777777" w:rsidR="00952991" w:rsidRPr="00946039" w:rsidRDefault="00952991" w:rsidP="005C4B5D">
            <w:pPr>
              <w:jc w:val="center"/>
              <w:rPr>
                <w:rFonts w:ascii="Arial" w:hAnsi="Arial" w:cs="Arial"/>
                <w:sz w:val="20"/>
                <w:szCs w:val="20"/>
              </w:rPr>
            </w:pPr>
          </w:p>
        </w:tc>
        <w:tc>
          <w:tcPr>
            <w:tcW w:w="404" w:type="dxa"/>
            <w:vAlign w:val="center"/>
          </w:tcPr>
          <w:p w14:paraId="0A6CCD2F" w14:textId="77777777" w:rsidR="00952991" w:rsidRPr="00946039" w:rsidRDefault="00952991" w:rsidP="005C4B5D">
            <w:pPr>
              <w:jc w:val="center"/>
              <w:rPr>
                <w:rFonts w:ascii="Arial" w:hAnsi="Arial" w:cs="Arial"/>
                <w:sz w:val="20"/>
                <w:szCs w:val="20"/>
              </w:rPr>
            </w:pPr>
          </w:p>
        </w:tc>
        <w:tc>
          <w:tcPr>
            <w:tcW w:w="499" w:type="dxa"/>
            <w:vAlign w:val="center"/>
          </w:tcPr>
          <w:p w14:paraId="6539D839" w14:textId="77777777" w:rsidR="00952991" w:rsidRPr="00946039" w:rsidRDefault="00952991" w:rsidP="005C4B5D">
            <w:pPr>
              <w:jc w:val="center"/>
              <w:rPr>
                <w:rFonts w:ascii="Arial" w:hAnsi="Arial" w:cs="Arial"/>
                <w:sz w:val="20"/>
                <w:szCs w:val="20"/>
              </w:rPr>
            </w:pPr>
          </w:p>
        </w:tc>
        <w:tc>
          <w:tcPr>
            <w:tcW w:w="991" w:type="dxa"/>
            <w:tcBorders>
              <w:right w:val="single" w:sz="12" w:space="0" w:color="auto"/>
            </w:tcBorders>
            <w:vAlign w:val="center"/>
          </w:tcPr>
          <w:p w14:paraId="38F24E4D" w14:textId="77777777" w:rsidR="00952991" w:rsidRPr="00946039" w:rsidRDefault="00952991" w:rsidP="005C4B5D">
            <w:pPr>
              <w:jc w:val="center"/>
              <w:rPr>
                <w:rFonts w:ascii="Arial" w:hAnsi="Arial" w:cs="Arial"/>
                <w:sz w:val="20"/>
                <w:szCs w:val="20"/>
              </w:rPr>
            </w:pPr>
          </w:p>
        </w:tc>
      </w:tr>
      <w:tr w:rsidR="00952991" w:rsidRPr="00946039" w14:paraId="25583AAE" w14:textId="77777777" w:rsidTr="00AD0C73">
        <w:trPr>
          <w:trHeight w:val="961"/>
        </w:trPr>
        <w:tc>
          <w:tcPr>
            <w:tcW w:w="1802" w:type="dxa"/>
            <w:tcBorders>
              <w:left w:val="single" w:sz="12" w:space="0" w:color="auto"/>
            </w:tcBorders>
          </w:tcPr>
          <w:p w14:paraId="5CA65CB5" w14:textId="77777777" w:rsidR="00952991" w:rsidRPr="00BD32D5" w:rsidRDefault="00952991" w:rsidP="0032790D">
            <w:pPr>
              <w:rPr>
                <w:rFonts w:ascii="Arial" w:hAnsi="Arial" w:cs="Arial"/>
                <w:sz w:val="20"/>
                <w:szCs w:val="20"/>
              </w:rPr>
            </w:pPr>
            <w:r w:rsidRPr="00D837B4">
              <w:rPr>
                <w:rFonts w:ascii="Arial" w:hAnsi="Arial" w:cs="Arial"/>
                <w:sz w:val="20"/>
                <w:szCs w:val="20"/>
              </w:rPr>
              <w:t>Medical history &amp; illness severity scores</w:t>
            </w:r>
          </w:p>
        </w:tc>
        <w:tc>
          <w:tcPr>
            <w:tcW w:w="1241" w:type="dxa"/>
            <w:vAlign w:val="center"/>
          </w:tcPr>
          <w:p w14:paraId="753F800A" w14:textId="77777777" w:rsidR="00952991" w:rsidRPr="00BD32D5" w:rsidRDefault="00952991" w:rsidP="005C4B5D">
            <w:pPr>
              <w:jc w:val="center"/>
              <w:rPr>
                <w:rFonts w:ascii="Arial" w:hAnsi="Arial" w:cs="Arial"/>
                <w:sz w:val="20"/>
                <w:szCs w:val="20"/>
              </w:rPr>
            </w:pPr>
          </w:p>
        </w:tc>
        <w:tc>
          <w:tcPr>
            <w:tcW w:w="1082" w:type="dxa"/>
            <w:vAlign w:val="center"/>
          </w:tcPr>
          <w:p w14:paraId="201FFC3E" w14:textId="77777777" w:rsidR="00952991" w:rsidRPr="00946039" w:rsidRDefault="00952991" w:rsidP="005C4B5D">
            <w:pPr>
              <w:jc w:val="center"/>
              <w:rPr>
                <w:rFonts w:ascii="Arial" w:hAnsi="Arial" w:cs="Arial"/>
                <w:sz w:val="20"/>
                <w:szCs w:val="20"/>
              </w:rPr>
            </w:pPr>
            <w:r w:rsidRPr="00946039">
              <w:rPr>
                <w:rFonts w:ascii="Arial" w:hAnsi="Arial" w:cs="Arial"/>
                <w:sz w:val="20"/>
                <w:szCs w:val="20"/>
              </w:rPr>
              <w:t>X</w:t>
            </w:r>
          </w:p>
        </w:tc>
        <w:tc>
          <w:tcPr>
            <w:tcW w:w="361" w:type="dxa"/>
            <w:vAlign w:val="center"/>
          </w:tcPr>
          <w:p w14:paraId="061C8CB3" w14:textId="77777777" w:rsidR="00952991" w:rsidRPr="00946039" w:rsidRDefault="00952991" w:rsidP="005C4B5D">
            <w:pPr>
              <w:jc w:val="center"/>
              <w:rPr>
                <w:rFonts w:ascii="Arial" w:hAnsi="Arial" w:cs="Arial"/>
                <w:sz w:val="20"/>
                <w:szCs w:val="20"/>
              </w:rPr>
            </w:pPr>
          </w:p>
        </w:tc>
        <w:tc>
          <w:tcPr>
            <w:tcW w:w="361" w:type="dxa"/>
            <w:vAlign w:val="center"/>
          </w:tcPr>
          <w:p w14:paraId="104E6F05" w14:textId="77777777" w:rsidR="00952991" w:rsidRPr="00946039" w:rsidRDefault="00952991" w:rsidP="005C4B5D">
            <w:pPr>
              <w:jc w:val="center"/>
              <w:rPr>
                <w:rFonts w:ascii="Arial" w:hAnsi="Arial" w:cs="Arial"/>
                <w:sz w:val="20"/>
                <w:szCs w:val="20"/>
              </w:rPr>
            </w:pPr>
          </w:p>
        </w:tc>
        <w:tc>
          <w:tcPr>
            <w:tcW w:w="361" w:type="dxa"/>
            <w:vAlign w:val="center"/>
          </w:tcPr>
          <w:p w14:paraId="2C05CAF0" w14:textId="77777777" w:rsidR="00952991" w:rsidRPr="00946039" w:rsidRDefault="00952991" w:rsidP="005C4B5D">
            <w:pPr>
              <w:jc w:val="center"/>
              <w:rPr>
                <w:rFonts w:ascii="Arial" w:hAnsi="Arial" w:cs="Arial"/>
                <w:sz w:val="20"/>
                <w:szCs w:val="20"/>
              </w:rPr>
            </w:pPr>
          </w:p>
        </w:tc>
        <w:tc>
          <w:tcPr>
            <w:tcW w:w="361" w:type="dxa"/>
            <w:vAlign w:val="center"/>
          </w:tcPr>
          <w:p w14:paraId="754734E6" w14:textId="77777777" w:rsidR="00952991" w:rsidRPr="00946039" w:rsidRDefault="00952991" w:rsidP="005C4B5D">
            <w:pPr>
              <w:jc w:val="center"/>
              <w:rPr>
                <w:rFonts w:ascii="Arial" w:hAnsi="Arial" w:cs="Arial"/>
                <w:sz w:val="20"/>
                <w:szCs w:val="20"/>
              </w:rPr>
            </w:pPr>
          </w:p>
        </w:tc>
        <w:tc>
          <w:tcPr>
            <w:tcW w:w="361" w:type="dxa"/>
            <w:vAlign w:val="center"/>
          </w:tcPr>
          <w:p w14:paraId="47C541FB" w14:textId="77777777" w:rsidR="00952991" w:rsidRPr="00946039" w:rsidRDefault="00952991" w:rsidP="005C4B5D">
            <w:pPr>
              <w:jc w:val="center"/>
              <w:rPr>
                <w:rFonts w:ascii="Arial" w:hAnsi="Arial" w:cs="Arial"/>
                <w:sz w:val="20"/>
                <w:szCs w:val="20"/>
              </w:rPr>
            </w:pPr>
          </w:p>
        </w:tc>
        <w:tc>
          <w:tcPr>
            <w:tcW w:w="361" w:type="dxa"/>
            <w:vAlign w:val="center"/>
          </w:tcPr>
          <w:p w14:paraId="2201B2EB" w14:textId="77777777" w:rsidR="00952991" w:rsidRPr="00946039" w:rsidRDefault="00952991" w:rsidP="005C4B5D">
            <w:pPr>
              <w:jc w:val="center"/>
              <w:rPr>
                <w:rFonts w:ascii="Arial" w:hAnsi="Arial" w:cs="Arial"/>
                <w:sz w:val="20"/>
                <w:szCs w:val="20"/>
              </w:rPr>
            </w:pPr>
          </w:p>
        </w:tc>
        <w:tc>
          <w:tcPr>
            <w:tcW w:w="361" w:type="dxa"/>
            <w:vAlign w:val="center"/>
          </w:tcPr>
          <w:p w14:paraId="0034B732" w14:textId="77777777" w:rsidR="00952991" w:rsidRPr="00946039" w:rsidRDefault="00952991" w:rsidP="005C4B5D">
            <w:pPr>
              <w:jc w:val="center"/>
              <w:rPr>
                <w:rFonts w:ascii="Arial" w:hAnsi="Arial" w:cs="Arial"/>
                <w:sz w:val="20"/>
                <w:szCs w:val="20"/>
              </w:rPr>
            </w:pPr>
          </w:p>
        </w:tc>
        <w:tc>
          <w:tcPr>
            <w:tcW w:w="361" w:type="dxa"/>
            <w:vAlign w:val="center"/>
          </w:tcPr>
          <w:p w14:paraId="249380B8" w14:textId="77777777" w:rsidR="00952991" w:rsidRPr="00946039" w:rsidRDefault="00952991" w:rsidP="005C4B5D">
            <w:pPr>
              <w:jc w:val="center"/>
              <w:rPr>
                <w:rFonts w:ascii="Arial" w:hAnsi="Arial" w:cs="Arial"/>
                <w:sz w:val="20"/>
                <w:szCs w:val="20"/>
              </w:rPr>
            </w:pPr>
          </w:p>
        </w:tc>
        <w:tc>
          <w:tcPr>
            <w:tcW w:w="404" w:type="dxa"/>
            <w:vAlign w:val="center"/>
          </w:tcPr>
          <w:p w14:paraId="3A4C3F08" w14:textId="77777777" w:rsidR="00952991" w:rsidRPr="00946039" w:rsidRDefault="00952991" w:rsidP="005C4B5D">
            <w:pPr>
              <w:jc w:val="center"/>
              <w:rPr>
                <w:rFonts w:ascii="Arial" w:hAnsi="Arial" w:cs="Arial"/>
                <w:sz w:val="20"/>
                <w:szCs w:val="20"/>
              </w:rPr>
            </w:pPr>
          </w:p>
        </w:tc>
        <w:tc>
          <w:tcPr>
            <w:tcW w:w="499" w:type="dxa"/>
            <w:vAlign w:val="center"/>
          </w:tcPr>
          <w:p w14:paraId="2B63F4C5" w14:textId="77777777" w:rsidR="00952991" w:rsidRPr="00946039" w:rsidRDefault="00952991" w:rsidP="005C4B5D">
            <w:pPr>
              <w:jc w:val="center"/>
              <w:rPr>
                <w:rFonts w:ascii="Arial" w:hAnsi="Arial" w:cs="Arial"/>
                <w:sz w:val="20"/>
                <w:szCs w:val="20"/>
              </w:rPr>
            </w:pPr>
          </w:p>
        </w:tc>
        <w:tc>
          <w:tcPr>
            <w:tcW w:w="991" w:type="dxa"/>
            <w:tcBorders>
              <w:right w:val="single" w:sz="12" w:space="0" w:color="auto"/>
            </w:tcBorders>
            <w:vAlign w:val="center"/>
          </w:tcPr>
          <w:p w14:paraId="75AA67AC" w14:textId="77777777" w:rsidR="00952991" w:rsidRPr="00946039" w:rsidRDefault="00952991" w:rsidP="005C4B5D">
            <w:pPr>
              <w:jc w:val="center"/>
              <w:rPr>
                <w:rFonts w:ascii="Arial" w:hAnsi="Arial" w:cs="Arial"/>
                <w:sz w:val="20"/>
                <w:szCs w:val="20"/>
              </w:rPr>
            </w:pPr>
          </w:p>
        </w:tc>
      </w:tr>
      <w:tr w:rsidR="00952991" w:rsidRPr="00946039" w14:paraId="1AE6D633" w14:textId="77777777" w:rsidTr="00AD0C73">
        <w:trPr>
          <w:trHeight w:val="229"/>
        </w:trPr>
        <w:tc>
          <w:tcPr>
            <w:tcW w:w="1802" w:type="dxa"/>
            <w:tcBorders>
              <w:left w:val="single" w:sz="12" w:space="0" w:color="auto"/>
            </w:tcBorders>
          </w:tcPr>
          <w:p w14:paraId="44CFEF2A" w14:textId="77777777" w:rsidR="00952991" w:rsidRPr="00BD32D5" w:rsidRDefault="00952991" w:rsidP="0032790D">
            <w:pPr>
              <w:rPr>
                <w:rFonts w:ascii="Arial" w:hAnsi="Arial" w:cs="Arial"/>
                <w:sz w:val="20"/>
                <w:szCs w:val="20"/>
              </w:rPr>
            </w:pPr>
            <w:r w:rsidRPr="00D837B4">
              <w:rPr>
                <w:rFonts w:ascii="Arial" w:hAnsi="Arial" w:cs="Arial"/>
                <w:sz w:val="20"/>
                <w:szCs w:val="20"/>
              </w:rPr>
              <w:t>Intervention</w:t>
            </w:r>
          </w:p>
        </w:tc>
        <w:tc>
          <w:tcPr>
            <w:tcW w:w="1241" w:type="dxa"/>
            <w:vAlign w:val="center"/>
          </w:tcPr>
          <w:p w14:paraId="781702CF" w14:textId="77777777" w:rsidR="00952991" w:rsidRPr="00BD32D5" w:rsidRDefault="00952991" w:rsidP="005C4B5D">
            <w:pPr>
              <w:jc w:val="center"/>
              <w:rPr>
                <w:rFonts w:ascii="Arial" w:hAnsi="Arial" w:cs="Arial"/>
                <w:sz w:val="20"/>
                <w:szCs w:val="20"/>
              </w:rPr>
            </w:pPr>
          </w:p>
        </w:tc>
        <w:tc>
          <w:tcPr>
            <w:tcW w:w="1082" w:type="dxa"/>
            <w:vAlign w:val="center"/>
          </w:tcPr>
          <w:p w14:paraId="25D3B643" w14:textId="77777777" w:rsidR="00952991" w:rsidRPr="00946039" w:rsidRDefault="00952991" w:rsidP="005C4B5D">
            <w:pPr>
              <w:jc w:val="center"/>
              <w:rPr>
                <w:rFonts w:ascii="Arial" w:hAnsi="Arial" w:cs="Arial"/>
                <w:sz w:val="20"/>
                <w:szCs w:val="20"/>
              </w:rPr>
            </w:pPr>
            <w:r w:rsidRPr="00946039">
              <w:rPr>
                <w:rFonts w:ascii="Arial" w:hAnsi="Arial" w:cs="Arial"/>
                <w:sz w:val="20"/>
                <w:szCs w:val="20"/>
              </w:rPr>
              <w:t>X</w:t>
            </w:r>
          </w:p>
        </w:tc>
        <w:tc>
          <w:tcPr>
            <w:tcW w:w="361" w:type="dxa"/>
            <w:vAlign w:val="center"/>
          </w:tcPr>
          <w:p w14:paraId="4603F3F1" w14:textId="77777777" w:rsidR="00952991" w:rsidRPr="00946039" w:rsidRDefault="00952991" w:rsidP="005C4B5D">
            <w:pPr>
              <w:jc w:val="center"/>
              <w:rPr>
                <w:rFonts w:ascii="Arial" w:hAnsi="Arial" w:cs="Arial"/>
                <w:sz w:val="20"/>
                <w:szCs w:val="20"/>
              </w:rPr>
            </w:pPr>
            <w:r w:rsidRPr="00946039">
              <w:rPr>
                <w:rFonts w:ascii="Arial" w:hAnsi="Arial" w:cs="Arial"/>
                <w:sz w:val="20"/>
                <w:szCs w:val="20"/>
              </w:rPr>
              <w:t>X</w:t>
            </w:r>
          </w:p>
        </w:tc>
        <w:tc>
          <w:tcPr>
            <w:tcW w:w="361" w:type="dxa"/>
            <w:vAlign w:val="center"/>
          </w:tcPr>
          <w:p w14:paraId="20B248F5" w14:textId="77777777" w:rsidR="00952991" w:rsidRPr="00946039" w:rsidRDefault="00952991" w:rsidP="005C4B5D">
            <w:pPr>
              <w:jc w:val="center"/>
              <w:rPr>
                <w:rFonts w:ascii="Arial" w:hAnsi="Arial" w:cs="Arial"/>
                <w:sz w:val="20"/>
                <w:szCs w:val="20"/>
              </w:rPr>
            </w:pPr>
            <w:r w:rsidRPr="00946039">
              <w:rPr>
                <w:rFonts w:ascii="Arial" w:hAnsi="Arial" w:cs="Arial"/>
                <w:sz w:val="20"/>
                <w:szCs w:val="20"/>
              </w:rPr>
              <w:t>X</w:t>
            </w:r>
          </w:p>
        </w:tc>
        <w:tc>
          <w:tcPr>
            <w:tcW w:w="361" w:type="dxa"/>
            <w:vAlign w:val="center"/>
          </w:tcPr>
          <w:p w14:paraId="72A5A1C3" w14:textId="77777777" w:rsidR="00952991" w:rsidRPr="00946039" w:rsidRDefault="00952991" w:rsidP="005C4B5D">
            <w:pPr>
              <w:jc w:val="center"/>
              <w:rPr>
                <w:rFonts w:ascii="Arial" w:hAnsi="Arial" w:cs="Arial"/>
                <w:sz w:val="20"/>
                <w:szCs w:val="20"/>
              </w:rPr>
            </w:pPr>
            <w:r w:rsidRPr="00946039">
              <w:rPr>
                <w:rFonts w:ascii="Arial" w:hAnsi="Arial" w:cs="Arial"/>
                <w:sz w:val="20"/>
                <w:szCs w:val="20"/>
              </w:rPr>
              <w:t>X</w:t>
            </w:r>
          </w:p>
        </w:tc>
        <w:tc>
          <w:tcPr>
            <w:tcW w:w="361" w:type="dxa"/>
            <w:vAlign w:val="center"/>
          </w:tcPr>
          <w:p w14:paraId="573BAFF9" w14:textId="77777777" w:rsidR="00952991" w:rsidRPr="00946039" w:rsidRDefault="00952991" w:rsidP="005C4B5D">
            <w:pPr>
              <w:jc w:val="center"/>
              <w:rPr>
                <w:rFonts w:ascii="Arial" w:hAnsi="Arial" w:cs="Arial"/>
                <w:sz w:val="20"/>
                <w:szCs w:val="20"/>
              </w:rPr>
            </w:pPr>
            <w:r w:rsidRPr="00946039">
              <w:rPr>
                <w:rFonts w:ascii="Arial" w:hAnsi="Arial" w:cs="Arial"/>
                <w:sz w:val="20"/>
                <w:szCs w:val="20"/>
              </w:rPr>
              <w:t>X</w:t>
            </w:r>
          </w:p>
        </w:tc>
        <w:tc>
          <w:tcPr>
            <w:tcW w:w="361" w:type="dxa"/>
            <w:vAlign w:val="center"/>
          </w:tcPr>
          <w:p w14:paraId="27DAC04C" w14:textId="77777777" w:rsidR="00952991" w:rsidRPr="00946039" w:rsidRDefault="00952991" w:rsidP="005C4B5D">
            <w:pPr>
              <w:jc w:val="center"/>
              <w:rPr>
                <w:rFonts w:ascii="Arial" w:hAnsi="Arial" w:cs="Arial"/>
                <w:sz w:val="20"/>
                <w:szCs w:val="20"/>
              </w:rPr>
            </w:pPr>
            <w:r w:rsidRPr="00946039">
              <w:rPr>
                <w:rFonts w:ascii="Arial" w:hAnsi="Arial" w:cs="Arial"/>
                <w:sz w:val="20"/>
                <w:szCs w:val="20"/>
              </w:rPr>
              <w:t>X</w:t>
            </w:r>
          </w:p>
        </w:tc>
        <w:tc>
          <w:tcPr>
            <w:tcW w:w="361" w:type="dxa"/>
            <w:vAlign w:val="center"/>
          </w:tcPr>
          <w:p w14:paraId="0AA28779" w14:textId="6FFE4260" w:rsidR="00952991" w:rsidRPr="00946039" w:rsidRDefault="00952991" w:rsidP="005C4B5D">
            <w:pPr>
              <w:jc w:val="center"/>
              <w:rPr>
                <w:rFonts w:ascii="Arial" w:hAnsi="Arial" w:cs="Arial"/>
                <w:sz w:val="20"/>
                <w:szCs w:val="20"/>
              </w:rPr>
            </w:pPr>
            <w:r w:rsidRPr="00946039">
              <w:rPr>
                <w:rFonts w:ascii="Arial" w:hAnsi="Arial" w:cs="Arial"/>
                <w:sz w:val="20"/>
                <w:szCs w:val="20"/>
              </w:rPr>
              <w:t>X</w:t>
            </w:r>
          </w:p>
        </w:tc>
        <w:tc>
          <w:tcPr>
            <w:tcW w:w="361" w:type="dxa"/>
            <w:vAlign w:val="center"/>
          </w:tcPr>
          <w:p w14:paraId="4CBE58EA" w14:textId="08455BE2" w:rsidR="00952991" w:rsidRPr="00946039" w:rsidRDefault="00952991" w:rsidP="005C4B5D">
            <w:pPr>
              <w:jc w:val="center"/>
              <w:rPr>
                <w:rFonts w:ascii="Arial" w:hAnsi="Arial" w:cs="Arial"/>
                <w:sz w:val="20"/>
                <w:szCs w:val="20"/>
              </w:rPr>
            </w:pPr>
            <w:r w:rsidRPr="00946039">
              <w:rPr>
                <w:rFonts w:ascii="Arial" w:hAnsi="Arial" w:cs="Arial"/>
                <w:sz w:val="20"/>
                <w:szCs w:val="20"/>
              </w:rPr>
              <w:t>X</w:t>
            </w:r>
          </w:p>
        </w:tc>
        <w:tc>
          <w:tcPr>
            <w:tcW w:w="361" w:type="dxa"/>
            <w:vAlign w:val="center"/>
          </w:tcPr>
          <w:p w14:paraId="1CF4860B" w14:textId="113D13A4" w:rsidR="00952991" w:rsidRPr="00946039" w:rsidRDefault="00952991" w:rsidP="005C4B5D">
            <w:pPr>
              <w:jc w:val="center"/>
              <w:rPr>
                <w:rFonts w:ascii="Arial" w:hAnsi="Arial" w:cs="Arial"/>
                <w:sz w:val="20"/>
                <w:szCs w:val="20"/>
              </w:rPr>
            </w:pPr>
            <w:r w:rsidRPr="00946039">
              <w:rPr>
                <w:rFonts w:ascii="Arial" w:hAnsi="Arial" w:cs="Arial"/>
                <w:sz w:val="20"/>
                <w:szCs w:val="20"/>
              </w:rPr>
              <w:t>X</w:t>
            </w:r>
          </w:p>
        </w:tc>
        <w:tc>
          <w:tcPr>
            <w:tcW w:w="404" w:type="dxa"/>
            <w:vAlign w:val="center"/>
          </w:tcPr>
          <w:p w14:paraId="5BF828D1" w14:textId="6F273266" w:rsidR="00952991" w:rsidRPr="00946039" w:rsidRDefault="00952991" w:rsidP="005C4B5D">
            <w:pPr>
              <w:jc w:val="center"/>
              <w:rPr>
                <w:rFonts w:ascii="Arial" w:hAnsi="Arial" w:cs="Arial"/>
                <w:sz w:val="20"/>
                <w:szCs w:val="20"/>
              </w:rPr>
            </w:pPr>
            <w:r w:rsidRPr="00946039">
              <w:rPr>
                <w:rFonts w:ascii="Arial" w:hAnsi="Arial" w:cs="Arial"/>
                <w:sz w:val="20"/>
                <w:szCs w:val="20"/>
              </w:rPr>
              <w:t>X</w:t>
            </w:r>
          </w:p>
        </w:tc>
        <w:tc>
          <w:tcPr>
            <w:tcW w:w="499" w:type="dxa"/>
            <w:vAlign w:val="center"/>
          </w:tcPr>
          <w:p w14:paraId="6C4F69C6" w14:textId="4DC55942" w:rsidR="00952991" w:rsidRPr="00946039" w:rsidRDefault="00952991" w:rsidP="005C4B5D">
            <w:pPr>
              <w:jc w:val="center"/>
              <w:rPr>
                <w:rFonts w:ascii="Arial" w:hAnsi="Arial" w:cs="Arial"/>
                <w:sz w:val="20"/>
                <w:szCs w:val="20"/>
              </w:rPr>
            </w:pPr>
            <w:r w:rsidRPr="00946039">
              <w:rPr>
                <w:rFonts w:ascii="Arial" w:hAnsi="Arial" w:cs="Arial"/>
                <w:sz w:val="20"/>
                <w:szCs w:val="20"/>
              </w:rPr>
              <w:t>X</w:t>
            </w:r>
          </w:p>
        </w:tc>
        <w:tc>
          <w:tcPr>
            <w:tcW w:w="991" w:type="dxa"/>
            <w:tcBorders>
              <w:right w:val="single" w:sz="12" w:space="0" w:color="auto"/>
            </w:tcBorders>
            <w:vAlign w:val="center"/>
          </w:tcPr>
          <w:p w14:paraId="1108D52D" w14:textId="77777777" w:rsidR="00952991" w:rsidRPr="00946039" w:rsidRDefault="00952991" w:rsidP="005C4B5D">
            <w:pPr>
              <w:jc w:val="center"/>
              <w:rPr>
                <w:rFonts w:ascii="Arial" w:hAnsi="Arial" w:cs="Arial"/>
                <w:sz w:val="20"/>
                <w:szCs w:val="20"/>
              </w:rPr>
            </w:pPr>
          </w:p>
        </w:tc>
      </w:tr>
      <w:tr w:rsidR="00952991" w:rsidRPr="00946039" w14:paraId="12F85020" w14:textId="77777777" w:rsidTr="00AD0C73">
        <w:trPr>
          <w:trHeight w:val="229"/>
        </w:trPr>
        <w:tc>
          <w:tcPr>
            <w:tcW w:w="1802" w:type="dxa"/>
            <w:tcBorders>
              <w:left w:val="single" w:sz="12" w:space="0" w:color="auto"/>
            </w:tcBorders>
          </w:tcPr>
          <w:p w14:paraId="24B41482" w14:textId="77777777" w:rsidR="00952991" w:rsidRPr="00BD32D5" w:rsidRDefault="00952991" w:rsidP="0032790D">
            <w:pPr>
              <w:rPr>
                <w:rFonts w:ascii="Arial" w:hAnsi="Arial" w:cs="Arial"/>
                <w:sz w:val="20"/>
                <w:szCs w:val="20"/>
              </w:rPr>
            </w:pPr>
            <w:r w:rsidRPr="00D837B4">
              <w:rPr>
                <w:rFonts w:ascii="Arial" w:hAnsi="Arial" w:cs="Arial"/>
                <w:sz w:val="20"/>
                <w:szCs w:val="20"/>
              </w:rPr>
              <w:t>Vital signs</w:t>
            </w:r>
          </w:p>
        </w:tc>
        <w:tc>
          <w:tcPr>
            <w:tcW w:w="1241" w:type="dxa"/>
            <w:vAlign w:val="center"/>
          </w:tcPr>
          <w:p w14:paraId="2B8378A0" w14:textId="77777777" w:rsidR="00952991" w:rsidRPr="00BD32D5" w:rsidRDefault="00952991" w:rsidP="005C4B5D">
            <w:pPr>
              <w:jc w:val="center"/>
              <w:rPr>
                <w:rFonts w:ascii="Arial" w:hAnsi="Arial" w:cs="Arial"/>
                <w:sz w:val="20"/>
                <w:szCs w:val="20"/>
              </w:rPr>
            </w:pPr>
          </w:p>
        </w:tc>
        <w:tc>
          <w:tcPr>
            <w:tcW w:w="1082" w:type="dxa"/>
            <w:vAlign w:val="center"/>
          </w:tcPr>
          <w:p w14:paraId="6DB74AD8" w14:textId="77777777" w:rsidR="00952991" w:rsidRPr="00946039" w:rsidRDefault="00952991" w:rsidP="005C4B5D">
            <w:pPr>
              <w:jc w:val="center"/>
              <w:rPr>
                <w:rFonts w:ascii="Arial" w:hAnsi="Arial" w:cs="Arial"/>
                <w:sz w:val="20"/>
                <w:szCs w:val="20"/>
              </w:rPr>
            </w:pPr>
            <w:r w:rsidRPr="00946039">
              <w:rPr>
                <w:rFonts w:ascii="Arial" w:hAnsi="Arial" w:cs="Arial"/>
                <w:sz w:val="20"/>
                <w:szCs w:val="20"/>
              </w:rPr>
              <w:t>X</w:t>
            </w:r>
          </w:p>
        </w:tc>
        <w:tc>
          <w:tcPr>
            <w:tcW w:w="361" w:type="dxa"/>
            <w:vAlign w:val="center"/>
          </w:tcPr>
          <w:p w14:paraId="2BBF2D91" w14:textId="77777777" w:rsidR="00952991" w:rsidRPr="00946039" w:rsidRDefault="00952991" w:rsidP="005C4B5D">
            <w:pPr>
              <w:jc w:val="center"/>
              <w:rPr>
                <w:rFonts w:ascii="Arial" w:hAnsi="Arial" w:cs="Arial"/>
                <w:sz w:val="20"/>
                <w:szCs w:val="20"/>
              </w:rPr>
            </w:pPr>
            <w:r w:rsidRPr="00946039">
              <w:rPr>
                <w:rFonts w:ascii="Arial" w:hAnsi="Arial" w:cs="Arial"/>
                <w:sz w:val="20"/>
                <w:szCs w:val="20"/>
              </w:rPr>
              <w:t>X</w:t>
            </w:r>
          </w:p>
        </w:tc>
        <w:tc>
          <w:tcPr>
            <w:tcW w:w="361" w:type="dxa"/>
            <w:vAlign w:val="center"/>
          </w:tcPr>
          <w:p w14:paraId="6043D922" w14:textId="77777777" w:rsidR="00952991" w:rsidRPr="00946039" w:rsidRDefault="00952991" w:rsidP="005C4B5D">
            <w:pPr>
              <w:jc w:val="center"/>
              <w:rPr>
                <w:rFonts w:ascii="Arial" w:hAnsi="Arial" w:cs="Arial"/>
                <w:sz w:val="20"/>
                <w:szCs w:val="20"/>
              </w:rPr>
            </w:pPr>
            <w:r w:rsidRPr="00946039">
              <w:rPr>
                <w:rFonts w:ascii="Arial" w:hAnsi="Arial" w:cs="Arial"/>
                <w:sz w:val="20"/>
                <w:szCs w:val="20"/>
              </w:rPr>
              <w:t>X</w:t>
            </w:r>
          </w:p>
        </w:tc>
        <w:tc>
          <w:tcPr>
            <w:tcW w:w="361" w:type="dxa"/>
            <w:vAlign w:val="center"/>
          </w:tcPr>
          <w:p w14:paraId="25EDD5CE" w14:textId="77777777" w:rsidR="00952991" w:rsidRPr="00946039" w:rsidRDefault="00952991" w:rsidP="005C4B5D">
            <w:pPr>
              <w:jc w:val="center"/>
              <w:rPr>
                <w:rFonts w:ascii="Arial" w:hAnsi="Arial" w:cs="Arial"/>
                <w:sz w:val="20"/>
                <w:szCs w:val="20"/>
              </w:rPr>
            </w:pPr>
            <w:r w:rsidRPr="00946039">
              <w:rPr>
                <w:rFonts w:ascii="Arial" w:hAnsi="Arial" w:cs="Arial"/>
                <w:sz w:val="20"/>
                <w:szCs w:val="20"/>
              </w:rPr>
              <w:t>X</w:t>
            </w:r>
          </w:p>
        </w:tc>
        <w:tc>
          <w:tcPr>
            <w:tcW w:w="361" w:type="dxa"/>
            <w:vAlign w:val="center"/>
          </w:tcPr>
          <w:p w14:paraId="302FFB41" w14:textId="77777777" w:rsidR="00952991" w:rsidRPr="00946039" w:rsidRDefault="00952991" w:rsidP="005C4B5D">
            <w:pPr>
              <w:jc w:val="center"/>
              <w:rPr>
                <w:rFonts w:ascii="Arial" w:hAnsi="Arial" w:cs="Arial"/>
                <w:sz w:val="20"/>
                <w:szCs w:val="20"/>
              </w:rPr>
            </w:pPr>
            <w:r w:rsidRPr="00946039">
              <w:rPr>
                <w:rFonts w:ascii="Arial" w:hAnsi="Arial" w:cs="Arial"/>
                <w:sz w:val="20"/>
                <w:szCs w:val="20"/>
              </w:rPr>
              <w:t>X</w:t>
            </w:r>
          </w:p>
        </w:tc>
        <w:tc>
          <w:tcPr>
            <w:tcW w:w="361" w:type="dxa"/>
            <w:vAlign w:val="center"/>
          </w:tcPr>
          <w:p w14:paraId="3BC6C807" w14:textId="77777777" w:rsidR="00952991" w:rsidRPr="00946039" w:rsidRDefault="00952991" w:rsidP="005C4B5D">
            <w:pPr>
              <w:jc w:val="center"/>
              <w:rPr>
                <w:rFonts w:ascii="Arial" w:hAnsi="Arial" w:cs="Arial"/>
                <w:sz w:val="20"/>
                <w:szCs w:val="20"/>
              </w:rPr>
            </w:pPr>
            <w:r w:rsidRPr="00946039">
              <w:rPr>
                <w:rFonts w:ascii="Arial" w:hAnsi="Arial" w:cs="Arial"/>
                <w:sz w:val="20"/>
                <w:szCs w:val="20"/>
              </w:rPr>
              <w:t>X</w:t>
            </w:r>
          </w:p>
        </w:tc>
        <w:tc>
          <w:tcPr>
            <w:tcW w:w="361" w:type="dxa"/>
            <w:vAlign w:val="center"/>
          </w:tcPr>
          <w:p w14:paraId="1CEF4E87" w14:textId="540E5071" w:rsidR="00952991" w:rsidRPr="00946039" w:rsidRDefault="00952991" w:rsidP="005C4B5D">
            <w:pPr>
              <w:jc w:val="center"/>
              <w:rPr>
                <w:rFonts w:ascii="Arial" w:hAnsi="Arial" w:cs="Arial"/>
                <w:sz w:val="20"/>
                <w:szCs w:val="20"/>
              </w:rPr>
            </w:pPr>
            <w:r w:rsidRPr="00946039">
              <w:rPr>
                <w:rFonts w:ascii="Arial" w:hAnsi="Arial" w:cs="Arial"/>
                <w:sz w:val="20"/>
                <w:szCs w:val="20"/>
              </w:rPr>
              <w:t>X</w:t>
            </w:r>
          </w:p>
        </w:tc>
        <w:tc>
          <w:tcPr>
            <w:tcW w:w="361" w:type="dxa"/>
            <w:vAlign w:val="center"/>
          </w:tcPr>
          <w:p w14:paraId="23C3302E" w14:textId="4D23089D" w:rsidR="00952991" w:rsidRPr="00946039" w:rsidRDefault="00952991" w:rsidP="005C4B5D">
            <w:pPr>
              <w:jc w:val="center"/>
              <w:rPr>
                <w:rFonts w:ascii="Arial" w:hAnsi="Arial" w:cs="Arial"/>
                <w:sz w:val="20"/>
                <w:szCs w:val="20"/>
              </w:rPr>
            </w:pPr>
            <w:r w:rsidRPr="00946039">
              <w:rPr>
                <w:rFonts w:ascii="Arial" w:hAnsi="Arial" w:cs="Arial"/>
                <w:sz w:val="20"/>
                <w:szCs w:val="20"/>
              </w:rPr>
              <w:t>X</w:t>
            </w:r>
          </w:p>
        </w:tc>
        <w:tc>
          <w:tcPr>
            <w:tcW w:w="361" w:type="dxa"/>
            <w:vAlign w:val="center"/>
          </w:tcPr>
          <w:p w14:paraId="1D291D6D" w14:textId="3C095588" w:rsidR="00952991" w:rsidRPr="00946039" w:rsidRDefault="00952991" w:rsidP="005C4B5D">
            <w:pPr>
              <w:jc w:val="center"/>
              <w:rPr>
                <w:rFonts w:ascii="Arial" w:hAnsi="Arial" w:cs="Arial"/>
                <w:sz w:val="20"/>
                <w:szCs w:val="20"/>
              </w:rPr>
            </w:pPr>
            <w:r w:rsidRPr="00946039">
              <w:rPr>
                <w:rFonts w:ascii="Arial" w:hAnsi="Arial" w:cs="Arial"/>
                <w:sz w:val="20"/>
                <w:szCs w:val="20"/>
              </w:rPr>
              <w:t>X</w:t>
            </w:r>
          </w:p>
        </w:tc>
        <w:tc>
          <w:tcPr>
            <w:tcW w:w="404" w:type="dxa"/>
            <w:vAlign w:val="center"/>
          </w:tcPr>
          <w:p w14:paraId="2697669D" w14:textId="7AC03DA1" w:rsidR="00952991" w:rsidRPr="00946039" w:rsidRDefault="00952991" w:rsidP="005C4B5D">
            <w:pPr>
              <w:jc w:val="center"/>
              <w:rPr>
                <w:rFonts w:ascii="Arial" w:hAnsi="Arial" w:cs="Arial"/>
                <w:sz w:val="20"/>
                <w:szCs w:val="20"/>
              </w:rPr>
            </w:pPr>
            <w:r w:rsidRPr="00946039">
              <w:rPr>
                <w:rFonts w:ascii="Arial" w:hAnsi="Arial" w:cs="Arial"/>
                <w:sz w:val="20"/>
                <w:szCs w:val="20"/>
              </w:rPr>
              <w:t>X</w:t>
            </w:r>
          </w:p>
        </w:tc>
        <w:tc>
          <w:tcPr>
            <w:tcW w:w="499" w:type="dxa"/>
            <w:vAlign w:val="center"/>
          </w:tcPr>
          <w:p w14:paraId="0F728EE0" w14:textId="26FE0987" w:rsidR="00952991" w:rsidRPr="00946039" w:rsidRDefault="00952991" w:rsidP="005C4B5D">
            <w:pPr>
              <w:jc w:val="center"/>
              <w:rPr>
                <w:rFonts w:ascii="Arial" w:hAnsi="Arial" w:cs="Arial"/>
                <w:sz w:val="20"/>
                <w:szCs w:val="20"/>
              </w:rPr>
            </w:pPr>
            <w:r w:rsidRPr="00946039">
              <w:rPr>
                <w:rFonts w:ascii="Arial" w:hAnsi="Arial" w:cs="Arial"/>
                <w:sz w:val="20"/>
                <w:szCs w:val="20"/>
              </w:rPr>
              <w:t>X</w:t>
            </w:r>
          </w:p>
        </w:tc>
        <w:tc>
          <w:tcPr>
            <w:tcW w:w="991" w:type="dxa"/>
            <w:tcBorders>
              <w:right w:val="single" w:sz="12" w:space="0" w:color="auto"/>
            </w:tcBorders>
            <w:vAlign w:val="center"/>
          </w:tcPr>
          <w:p w14:paraId="65BCB1A7" w14:textId="77777777" w:rsidR="00952991" w:rsidRPr="00946039" w:rsidRDefault="00952991" w:rsidP="005C4B5D">
            <w:pPr>
              <w:jc w:val="center"/>
              <w:rPr>
                <w:rFonts w:ascii="Arial" w:hAnsi="Arial" w:cs="Arial"/>
                <w:sz w:val="20"/>
                <w:szCs w:val="20"/>
              </w:rPr>
            </w:pPr>
          </w:p>
        </w:tc>
      </w:tr>
      <w:tr w:rsidR="00952991" w:rsidRPr="00946039" w14:paraId="44418790" w14:textId="77777777" w:rsidTr="00AD0C73">
        <w:trPr>
          <w:trHeight w:val="229"/>
        </w:trPr>
        <w:tc>
          <w:tcPr>
            <w:tcW w:w="1802" w:type="dxa"/>
            <w:tcBorders>
              <w:left w:val="single" w:sz="12" w:space="0" w:color="auto"/>
            </w:tcBorders>
          </w:tcPr>
          <w:p w14:paraId="5B26AA26" w14:textId="77777777" w:rsidR="00952991" w:rsidRPr="00BD32D5" w:rsidRDefault="00952991" w:rsidP="0032790D">
            <w:pPr>
              <w:rPr>
                <w:rFonts w:ascii="Arial" w:hAnsi="Arial" w:cs="Arial"/>
                <w:sz w:val="20"/>
                <w:szCs w:val="20"/>
              </w:rPr>
            </w:pPr>
            <w:r w:rsidRPr="00D837B4">
              <w:rPr>
                <w:rFonts w:ascii="Arial" w:hAnsi="Arial" w:cs="Arial"/>
                <w:sz w:val="20"/>
                <w:szCs w:val="20"/>
              </w:rPr>
              <w:t>Physical exam</w:t>
            </w:r>
          </w:p>
        </w:tc>
        <w:tc>
          <w:tcPr>
            <w:tcW w:w="1241" w:type="dxa"/>
            <w:vAlign w:val="center"/>
          </w:tcPr>
          <w:p w14:paraId="755A5B6D" w14:textId="77777777" w:rsidR="00952991" w:rsidRPr="00BD32D5" w:rsidRDefault="00952991" w:rsidP="005C4B5D">
            <w:pPr>
              <w:jc w:val="center"/>
              <w:rPr>
                <w:rFonts w:ascii="Arial" w:hAnsi="Arial" w:cs="Arial"/>
                <w:sz w:val="20"/>
                <w:szCs w:val="20"/>
              </w:rPr>
            </w:pPr>
          </w:p>
        </w:tc>
        <w:tc>
          <w:tcPr>
            <w:tcW w:w="1082" w:type="dxa"/>
            <w:vAlign w:val="center"/>
          </w:tcPr>
          <w:p w14:paraId="26726CD2" w14:textId="77777777" w:rsidR="00952991" w:rsidRPr="00946039" w:rsidRDefault="00952991" w:rsidP="005C4B5D">
            <w:pPr>
              <w:jc w:val="center"/>
              <w:rPr>
                <w:rFonts w:ascii="Arial" w:hAnsi="Arial" w:cs="Arial"/>
                <w:sz w:val="20"/>
                <w:szCs w:val="20"/>
              </w:rPr>
            </w:pPr>
            <w:r w:rsidRPr="00946039">
              <w:rPr>
                <w:rFonts w:ascii="Arial" w:hAnsi="Arial" w:cs="Arial"/>
                <w:sz w:val="20"/>
                <w:szCs w:val="20"/>
              </w:rPr>
              <w:t>X</w:t>
            </w:r>
          </w:p>
        </w:tc>
        <w:tc>
          <w:tcPr>
            <w:tcW w:w="361" w:type="dxa"/>
            <w:vAlign w:val="center"/>
          </w:tcPr>
          <w:p w14:paraId="0EC57076" w14:textId="77777777" w:rsidR="00952991" w:rsidRPr="00946039" w:rsidRDefault="00952991" w:rsidP="005C4B5D">
            <w:pPr>
              <w:jc w:val="center"/>
              <w:rPr>
                <w:rFonts w:ascii="Arial" w:hAnsi="Arial" w:cs="Arial"/>
                <w:sz w:val="20"/>
                <w:szCs w:val="20"/>
              </w:rPr>
            </w:pPr>
          </w:p>
        </w:tc>
        <w:tc>
          <w:tcPr>
            <w:tcW w:w="361" w:type="dxa"/>
            <w:vAlign w:val="center"/>
          </w:tcPr>
          <w:p w14:paraId="47780CDF" w14:textId="67C1B5BB" w:rsidR="00952991" w:rsidRPr="00946039" w:rsidRDefault="00952991" w:rsidP="005C4B5D">
            <w:pPr>
              <w:jc w:val="center"/>
              <w:rPr>
                <w:rFonts w:ascii="Arial" w:hAnsi="Arial" w:cs="Arial"/>
                <w:sz w:val="20"/>
                <w:szCs w:val="20"/>
              </w:rPr>
            </w:pPr>
          </w:p>
        </w:tc>
        <w:tc>
          <w:tcPr>
            <w:tcW w:w="361" w:type="dxa"/>
            <w:vAlign w:val="center"/>
          </w:tcPr>
          <w:p w14:paraId="6392B514" w14:textId="77777777" w:rsidR="00952991" w:rsidRPr="00946039" w:rsidRDefault="00952991" w:rsidP="005C4B5D">
            <w:pPr>
              <w:jc w:val="center"/>
              <w:rPr>
                <w:rFonts w:ascii="Arial" w:hAnsi="Arial" w:cs="Arial"/>
                <w:sz w:val="20"/>
                <w:szCs w:val="20"/>
              </w:rPr>
            </w:pPr>
          </w:p>
        </w:tc>
        <w:tc>
          <w:tcPr>
            <w:tcW w:w="361" w:type="dxa"/>
            <w:vAlign w:val="center"/>
          </w:tcPr>
          <w:p w14:paraId="0E39B9F4" w14:textId="77777777" w:rsidR="00952991" w:rsidRPr="00946039" w:rsidRDefault="00952991" w:rsidP="005C4B5D">
            <w:pPr>
              <w:jc w:val="center"/>
              <w:rPr>
                <w:rFonts w:ascii="Arial" w:hAnsi="Arial" w:cs="Arial"/>
                <w:sz w:val="20"/>
                <w:szCs w:val="20"/>
              </w:rPr>
            </w:pPr>
          </w:p>
        </w:tc>
        <w:tc>
          <w:tcPr>
            <w:tcW w:w="361" w:type="dxa"/>
            <w:vAlign w:val="center"/>
          </w:tcPr>
          <w:p w14:paraId="579F7884" w14:textId="0D65B12F" w:rsidR="00952991" w:rsidRPr="00946039" w:rsidRDefault="00A128FD" w:rsidP="005C4B5D">
            <w:pPr>
              <w:jc w:val="center"/>
              <w:rPr>
                <w:rFonts w:ascii="Arial" w:hAnsi="Arial" w:cs="Arial"/>
                <w:sz w:val="20"/>
                <w:szCs w:val="20"/>
              </w:rPr>
            </w:pPr>
            <w:r>
              <w:rPr>
                <w:rFonts w:ascii="Arial" w:hAnsi="Arial" w:cs="Arial"/>
                <w:sz w:val="20"/>
                <w:szCs w:val="20"/>
              </w:rPr>
              <w:t>X</w:t>
            </w:r>
          </w:p>
        </w:tc>
        <w:tc>
          <w:tcPr>
            <w:tcW w:w="361" w:type="dxa"/>
            <w:vAlign w:val="center"/>
          </w:tcPr>
          <w:p w14:paraId="46429D34" w14:textId="77777777" w:rsidR="00952991" w:rsidRPr="00946039" w:rsidRDefault="00952991" w:rsidP="005C4B5D">
            <w:pPr>
              <w:jc w:val="center"/>
              <w:rPr>
                <w:rFonts w:ascii="Arial" w:hAnsi="Arial" w:cs="Arial"/>
                <w:sz w:val="20"/>
                <w:szCs w:val="20"/>
              </w:rPr>
            </w:pPr>
          </w:p>
        </w:tc>
        <w:tc>
          <w:tcPr>
            <w:tcW w:w="361" w:type="dxa"/>
            <w:vAlign w:val="center"/>
          </w:tcPr>
          <w:p w14:paraId="55A29EF8" w14:textId="77777777" w:rsidR="00952991" w:rsidRPr="00946039" w:rsidRDefault="00952991" w:rsidP="005C4B5D">
            <w:pPr>
              <w:jc w:val="center"/>
              <w:rPr>
                <w:rFonts w:ascii="Arial" w:hAnsi="Arial" w:cs="Arial"/>
                <w:sz w:val="20"/>
                <w:szCs w:val="20"/>
              </w:rPr>
            </w:pPr>
          </w:p>
        </w:tc>
        <w:tc>
          <w:tcPr>
            <w:tcW w:w="361" w:type="dxa"/>
            <w:vAlign w:val="center"/>
          </w:tcPr>
          <w:p w14:paraId="06CA4728" w14:textId="77777777" w:rsidR="00952991" w:rsidRPr="00946039" w:rsidRDefault="00952991" w:rsidP="005C4B5D">
            <w:pPr>
              <w:jc w:val="center"/>
              <w:rPr>
                <w:rFonts w:ascii="Arial" w:hAnsi="Arial" w:cs="Arial"/>
                <w:sz w:val="20"/>
                <w:szCs w:val="20"/>
              </w:rPr>
            </w:pPr>
          </w:p>
        </w:tc>
        <w:tc>
          <w:tcPr>
            <w:tcW w:w="404" w:type="dxa"/>
            <w:vAlign w:val="center"/>
          </w:tcPr>
          <w:p w14:paraId="7EAEE11B" w14:textId="77777777" w:rsidR="00952991" w:rsidRPr="00946039" w:rsidRDefault="00952991" w:rsidP="005C4B5D">
            <w:pPr>
              <w:jc w:val="center"/>
              <w:rPr>
                <w:rFonts w:ascii="Arial" w:hAnsi="Arial" w:cs="Arial"/>
                <w:sz w:val="20"/>
                <w:szCs w:val="20"/>
              </w:rPr>
            </w:pPr>
          </w:p>
        </w:tc>
        <w:tc>
          <w:tcPr>
            <w:tcW w:w="499" w:type="dxa"/>
            <w:vAlign w:val="center"/>
          </w:tcPr>
          <w:p w14:paraId="3B3B3F56" w14:textId="77777777" w:rsidR="00952991" w:rsidRPr="00946039" w:rsidRDefault="00952991" w:rsidP="005C4B5D">
            <w:pPr>
              <w:jc w:val="center"/>
              <w:rPr>
                <w:rFonts w:ascii="Arial" w:hAnsi="Arial" w:cs="Arial"/>
                <w:sz w:val="20"/>
                <w:szCs w:val="20"/>
              </w:rPr>
            </w:pPr>
          </w:p>
        </w:tc>
        <w:tc>
          <w:tcPr>
            <w:tcW w:w="991" w:type="dxa"/>
            <w:tcBorders>
              <w:right w:val="single" w:sz="12" w:space="0" w:color="auto"/>
            </w:tcBorders>
            <w:vAlign w:val="center"/>
          </w:tcPr>
          <w:p w14:paraId="5FA47C4D" w14:textId="77777777" w:rsidR="00952991" w:rsidRPr="00946039" w:rsidRDefault="00952991" w:rsidP="005C4B5D">
            <w:pPr>
              <w:jc w:val="center"/>
              <w:rPr>
                <w:rFonts w:ascii="Arial" w:hAnsi="Arial" w:cs="Arial"/>
                <w:sz w:val="20"/>
                <w:szCs w:val="20"/>
              </w:rPr>
            </w:pPr>
          </w:p>
        </w:tc>
      </w:tr>
      <w:tr w:rsidR="00952991" w:rsidRPr="00946039" w14:paraId="3E3C5DFD" w14:textId="77777777" w:rsidTr="00AD0C73">
        <w:trPr>
          <w:trHeight w:val="459"/>
        </w:trPr>
        <w:tc>
          <w:tcPr>
            <w:tcW w:w="1802" w:type="dxa"/>
            <w:tcBorders>
              <w:left w:val="single" w:sz="12" w:space="0" w:color="auto"/>
            </w:tcBorders>
          </w:tcPr>
          <w:p w14:paraId="20FA873E" w14:textId="77777777" w:rsidR="00952991" w:rsidRPr="00BD32D5" w:rsidRDefault="00952991" w:rsidP="0032790D">
            <w:pPr>
              <w:rPr>
                <w:rFonts w:ascii="Arial" w:hAnsi="Arial" w:cs="Arial"/>
                <w:sz w:val="20"/>
                <w:szCs w:val="20"/>
              </w:rPr>
            </w:pPr>
            <w:r w:rsidRPr="00D837B4">
              <w:rPr>
                <w:rFonts w:ascii="Arial" w:hAnsi="Arial" w:cs="Arial"/>
                <w:sz w:val="20"/>
                <w:szCs w:val="20"/>
              </w:rPr>
              <w:t>Ultrasound of lower limbs</w:t>
            </w:r>
          </w:p>
        </w:tc>
        <w:tc>
          <w:tcPr>
            <w:tcW w:w="1241" w:type="dxa"/>
            <w:vAlign w:val="center"/>
          </w:tcPr>
          <w:p w14:paraId="46230687" w14:textId="77777777" w:rsidR="00952991" w:rsidRPr="00BD32D5" w:rsidRDefault="00952991" w:rsidP="005C4B5D">
            <w:pPr>
              <w:jc w:val="center"/>
              <w:rPr>
                <w:rFonts w:ascii="Arial" w:hAnsi="Arial" w:cs="Arial"/>
                <w:sz w:val="20"/>
                <w:szCs w:val="20"/>
              </w:rPr>
            </w:pPr>
          </w:p>
        </w:tc>
        <w:tc>
          <w:tcPr>
            <w:tcW w:w="1082" w:type="dxa"/>
            <w:vAlign w:val="center"/>
          </w:tcPr>
          <w:p w14:paraId="48BE3AF0" w14:textId="77777777" w:rsidR="00952991" w:rsidRPr="00946039" w:rsidRDefault="00952991" w:rsidP="005C4B5D">
            <w:pPr>
              <w:jc w:val="center"/>
              <w:rPr>
                <w:rFonts w:ascii="Arial" w:hAnsi="Arial" w:cs="Arial"/>
                <w:sz w:val="20"/>
                <w:szCs w:val="20"/>
              </w:rPr>
            </w:pPr>
            <w:r w:rsidRPr="00946039">
              <w:rPr>
                <w:rFonts w:ascii="Arial" w:hAnsi="Arial" w:cs="Arial"/>
                <w:sz w:val="20"/>
                <w:szCs w:val="20"/>
              </w:rPr>
              <w:t>X</w:t>
            </w:r>
          </w:p>
        </w:tc>
        <w:tc>
          <w:tcPr>
            <w:tcW w:w="361" w:type="dxa"/>
            <w:vAlign w:val="center"/>
          </w:tcPr>
          <w:p w14:paraId="44E7F77B" w14:textId="77777777" w:rsidR="00952991" w:rsidRPr="00946039" w:rsidRDefault="00952991" w:rsidP="005C4B5D">
            <w:pPr>
              <w:jc w:val="center"/>
              <w:rPr>
                <w:rFonts w:ascii="Arial" w:hAnsi="Arial" w:cs="Arial"/>
                <w:sz w:val="20"/>
                <w:szCs w:val="20"/>
              </w:rPr>
            </w:pPr>
          </w:p>
        </w:tc>
        <w:tc>
          <w:tcPr>
            <w:tcW w:w="361" w:type="dxa"/>
            <w:vAlign w:val="center"/>
          </w:tcPr>
          <w:p w14:paraId="120E11E9" w14:textId="77777777" w:rsidR="00952991" w:rsidRPr="00946039" w:rsidRDefault="00952991" w:rsidP="005C4B5D">
            <w:pPr>
              <w:jc w:val="center"/>
              <w:rPr>
                <w:rFonts w:ascii="Arial" w:hAnsi="Arial" w:cs="Arial"/>
                <w:sz w:val="20"/>
                <w:szCs w:val="20"/>
              </w:rPr>
            </w:pPr>
          </w:p>
        </w:tc>
        <w:tc>
          <w:tcPr>
            <w:tcW w:w="361" w:type="dxa"/>
            <w:vAlign w:val="center"/>
          </w:tcPr>
          <w:p w14:paraId="40D1E485" w14:textId="77777777" w:rsidR="00952991" w:rsidRPr="00946039" w:rsidRDefault="00952991" w:rsidP="005C4B5D">
            <w:pPr>
              <w:jc w:val="center"/>
              <w:rPr>
                <w:rFonts w:ascii="Arial" w:hAnsi="Arial" w:cs="Arial"/>
                <w:sz w:val="20"/>
                <w:szCs w:val="20"/>
              </w:rPr>
            </w:pPr>
          </w:p>
        </w:tc>
        <w:tc>
          <w:tcPr>
            <w:tcW w:w="361" w:type="dxa"/>
            <w:vAlign w:val="center"/>
          </w:tcPr>
          <w:p w14:paraId="4F38AA17" w14:textId="16E7183E" w:rsidR="00952991" w:rsidRPr="00946039" w:rsidRDefault="00952991" w:rsidP="005C4B5D">
            <w:pPr>
              <w:jc w:val="center"/>
              <w:rPr>
                <w:rFonts w:ascii="Arial" w:hAnsi="Arial" w:cs="Arial"/>
                <w:sz w:val="20"/>
                <w:szCs w:val="20"/>
              </w:rPr>
            </w:pPr>
          </w:p>
        </w:tc>
        <w:tc>
          <w:tcPr>
            <w:tcW w:w="361" w:type="dxa"/>
            <w:vAlign w:val="center"/>
          </w:tcPr>
          <w:p w14:paraId="4BE22426" w14:textId="3A99C00A" w:rsidR="00952991" w:rsidRPr="00946039" w:rsidRDefault="00952991" w:rsidP="005C4B5D">
            <w:pPr>
              <w:jc w:val="center"/>
              <w:rPr>
                <w:rFonts w:ascii="Arial" w:hAnsi="Arial" w:cs="Arial"/>
                <w:sz w:val="20"/>
                <w:szCs w:val="20"/>
              </w:rPr>
            </w:pPr>
            <w:r w:rsidRPr="00946039">
              <w:rPr>
                <w:rFonts w:ascii="Arial" w:hAnsi="Arial" w:cs="Arial"/>
                <w:sz w:val="20"/>
                <w:szCs w:val="20"/>
              </w:rPr>
              <w:t>X</w:t>
            </w:r>
          </w:p>
        </w:tc>
        <w:tc>
          <w:tcPr>
            <w:tcW w:w="361" w:type="dxa"/>
            <w:vAlign w:val="center"/>
          </w:tcPr>
          <w:p w14:paraId="590257E7" w14:textId="77777777" w:rsidR="00952991" w:rsidRPr="00946039" w:rsidRDefault="00952991" w:rsidP="005C4B5D">
            <w:pPr>
              <w:jc w:val="center"/>
              <w:rPr>
                <w:rFonts w:ascii="Arial" w:hAnsi="Arial" w:cs="Arial"/>
                <w:sz w:val="20"/>
                <w:szCs w:val="20"/>
              </w:rPr>
            </w:pPr>
          </w:p>
        </w:tc>
        <w:tc>
          <w:tcPr>
            <w:tcW w:w="361" w:type="dxa"/>
            <w:vAlign w:val="center"/>
          </w:tcPr>
          <w:p w14:paraId="0A12ED0D" w14:textId="77777777" w:rsidR="00952991" w:rsidRPr="00946039" w:rsidRDefault="00952991" w:rsidP="005C4B5D">
            <w:pPr>
              <w:jc w:val="center"/>
              <w:rPr>
                <w:rFonts w:ascii="Arial" w:hAnsi="Arial" w:cs="Arial"/>
                <w:sz w:val="20"/>
                <w:szCs w:val="20"/>
              </w:rPr>
            </w:pPr>
          </w:p>
        </w:tc>
        <w:tc>
          <w:tcPr>
            <w:tcW w:w="361" w:type="dxa"/>
            <w:vAlign w:val="center"/>
          </w:tcPr>
          <w:p w14:paraId="69368247" w14:textId="77777777" w:rsidR="00952991" w:rsidRPr="00946039" w:rsidRDefault="00952991" w:rsidP="005C4B5D">
            <w:pPr>
              <w:jc w:val="center"/>
              <w:rPr>
                <w:rFonts w:ascii="Arial" w:hAnsi="Arial" w:cs="Arial"/>
                <w:sz w:val="20"/>
                <w:szCs w:val="20"/>
              </w:rPr>
            </w:pPr>
          </w:p>
        </w:tc>
        <w:tc>
          <w:tcPr>
            <w:tcW w:w="404" w:type="dxa"/>
            <w:vAlign w:val="center"/>
          </w:tcPr>
          <w:p w14:paraId="7BE69984" w14:textId="77777777" w:rsidR="00952991" w:rsidRPr="00946039" w:rsidRDefault="00952991" w:rsidP="005C4B5D">
            <w:pPr>
              <w:jc w:val="center"/>
              <w:rPr>
                <w:rFonts w:ascii="Arial" w:hAnsi="Arial" w:cs="Arial"/>
                <w:sz w:val="20"/>
                <w:szCs w:val="20"/>
              </w:rPr>
            </w:pPr>
          </w:p>
        </w:tc>
        <w:tc>
          <w:tcPr>
            <w:tcW w:w="499" w:type="dxa"/>
            <w:vAlign w:val="center"/>
          </w:tcPr>
          <w:p w14:paraId="59A2740C" w14:textId="77777777" w:rsidR="00952991" w:rsidRPr="00946039" w:rsidRDefault="00952991" w:rsidP="005C4B5D">
            <w:pPr>
              <w:jc w:val="center"/>
              <w:rPr>
                <w:rFonts w:ascii="Arial" w:hAnsi="Arial" w:cs="Arial"/>
                <w:sz w:val="20"/>
                <w:szCs w:val="20"/>
              </w:rPr>
            </w:pPr>
          </w:p>
        </w:tc>
        <w:tc>
          <w:tcPr>
            <w:tcW w:w="991" w:type="dxa"/>
            <w:tcBorders>
              <w:right w:val="single" w:sz="12" w:space="0" w:color="auto"/>
            </w:tcBorders>
            <w:vAlign w:val="center"/>
          </w:tcPr>
          <w:p w14:paraId="16B1CE19" w14:textId="77777777" w:rsidR="00952991" w:rsidRPr="00946039" w:rsidRDefault="00952991" w:rsidP="005C4B5D">
            <w:pPr>
              <w:jc w:val="center"/>
              <w:rPr>
                <w:rFonts w:ascii="Arial" w:hAnsi="Arial" w:cs="Arial"/>
                <w:sz w:val="20"/>
                <w:szCs w:val="20"/>
              </w:rPr>
            </w:pPr>
          </w:p>
        </w:tc>
      </w:tr>
      <w:tr w:rsidR="00952991" w:rsidRPr="00946039" w14:paraId="600155C1" w14:textId="77777777" w:rsidTr="00AD0C73">
        <w:trPr>
          <w:trHeight w:val="480"/>
        </w:trPr>
        <w:tc>
          <w:tcPr>
            <w:tcW w:w="1802" w:type="dxa"/>
            <w:tcBorders>
              <w:left w:val="single" w:sz="12" w:space="0" w:color="auto"/>
            </w:tcBorders>
          </w:tcPr>
          <w:p w14:paraId="2CEE82A3" w14:textId="77777777" w:rsidR="00952991" w:rsidRPr="00BD32D5" w:rsidRDefault="00952991" w:rsidP="0032790D">
            <w:pPr>
              <w:rPr>
                <w:rFonts w:ascii="Arial" w:hAnsi="Arial" w:cs="Arial"/>
                <w:sz w:val="20"/>
                <w:szCs w:val="20"/>
              </w:rPr>
            </w:pPr>
            <w:r w:rsidRPr="00D837B4">
              <w:rPr>
                <w:rFonts w:ascii="Arial" w:hAnsi="Arial" w:cs="Arial"/>
                <w:sz w:val="20"/>
                <w:szCs w:val="20"/>
              </w:rPr>
              <w:t>Cardiac output monitoring</w:t>
            </w:r>
          </w:p>
        </w:tc>
        <w:tc>
          <w:tcPr>
            <w:tcW w:w="1241" w:type="dxa"/>
            <w:vAlign w:val="center"/>
          </w:tcPr>
          <w:p w14:paraId="551664E1" w14:textId="77777777" w:rsidR="00952991" w:rsidRPr="00BD32D5" w:rsidRDefault="00952991" w:rsidP="005C4B5D">
            <w:pPr>
              <w:jc w:val="center"/>
              <w:rPr>
                <w:rFonts w:ascii="Arial" w:hAnsi="Arial" w:cs="Arial"/>
                <w:sz w:val="20"/>
                <w:szCs w:val="20"/>
              </w:rPr>
            </w:pPr>
          </w:p>
        </w:tc>
        <w:tc>
          <w:tcPr>
            <w:tcW w:w="1082" w:type="dxa"/>
            <w:vAlign w:val="center"/>
          </w:tcPr>
          <w:p w14:paraId="5728F862" w14:textId="77777777" w:rsidR="00952991" w:rsidRPr="00946039" w:rsidRDefault="00952991" w:rsidP="005C4B5D">
            <w:pPr>
              <w:jc w:val="center"/>
              <w:rPr>
                <w:rFonts w:ascii="Arial" w:hAnsi="Arial" w:cs="Arial"/>
                <w:sz w:val="20"/>
                <w:szCs w:val="20"/>
              </w:rPr>
            </w:pPr>
            <w:r w:rsidRPr="00946039">
              <w:rPr>
                <w:rFonts w:ascii="Arial" w:hAnsi="Arial" w:cs="Arial"/>
                <w:sz w:val="20"/>
                <w:szCs w:val="20"/>
              </w:rPr>
              <w:t>X</w:t>
            </w:r>
          </w:p>
        </w:tc>
        <w:tc>
          <w:tcPr>
            <w:tcW w:w="361" w:type="dxa"/>
            <w:vAlign w:val="center"/>
          </w:tcPr>
          <w:p w14:paraId="59CDAFFA" w14:textId="77777777" w:rsidR="00952991" w:rsidRPr="00946039" w:rsidRDefault="00952991" w:rsidP="005C4B5D">
            <w:pPr>
              <w:jc w:val="center"/>
              <w:rPr>
                <w:rFonts w:ascii="Arial" w:hAnsi="Arial" w:cs="Arial"/>
                <w:sz w:val="20"/>
                <w:szCs w:val="20"/>
              </w:rPr>
            </w:pPr>
            <w:r w:rsidRPr="00946039">
              <w:rPr>
                <w:rFonts w:ascii="Arial" w:hAnsi="Arial" w:cs="Arial"/>
                <w:sz w:val="20"/>
                <w:szCs w:val="20"/>
              </w:rPr>
              <w:t>X</w:t>
            </w:r>
          </w:p>
        </w:tc>
        <w:tc>
          <w:tcPr>
            <w:tcW w:w="361" w:type="dxa"/>
            <w:vAlign w:val="center"/>
          </w:tcPr>
          <w:p w14:paraId="42E4E4A2" w14:textId="77777777" w:rsidR="00952991" w:rsidRPr="00946039" w:rsidRDefault="00952991" w:rsidP="005C4B5D">
            <w:pPr>
              <w:jc w:val="center"/>
              <w:rPr>
                <w:rFonts w:ascii="Arial" w:hAnsi="Arial" w:cs="Arial"/>
                <w:sz w:val="20"/>
                <w:szCs w:val="20"/>
              </w:rPr>
            </w:pPr>
            <w:r w:rsidRPr="00946039">
              <w:rPr>
                <w:rFonts w:ascii="Arial" w:hAnsi="Arial" w:cs="Arial"/>
                <w:sz w:val="20"/>
                <w:szCs w:val="20"/>
              </w:rPr>
              <w:t>X</w:t>
            </w:r>
          </w:p>
        </w:tc>
        <w:tc>
          <w:tcPr>
            <w:tcW w:w="361" w:type="dxa"/>
            <w:vAlign w:val="center"/>
          </w:tcPr>
          <w:p w14:paraId="6223FA62" w14:textId="77777777" w:rsidR="00952991" w:rsidRPr="00946039" w:rsidRDefault="00952991" w:rsidP="005C4B5D">
            <w:pPr>
              <w:jc w:val="center"/>
              <w:rPr>
                <w:rFonts w:ascii="Arial" w:hAnsi="Arial" w:cs="Arial"/>
                <w:sz w:val="20"/>
                <w:szCs w:val="20"/>
              </w:rPr>
            </w:pPr>
          </w:p>
        </w:tc>
        <w:tc>
          <w:tcPr>
            <w:tcW w:w="361" w:type="dxa"/>
            <w:vAlign w:val="center"/>
          </w:tcPr>
          <w:p w14:paraId="19497226" w14:textId="77777777" w:rsidR="00952991" w:rsidRPr="00946039" w:rsidRDefault="00952991" w:rsidP="005C4B5D">
            <w:pPr>
              <w:jc w:val="center"/>
              <w:rPr>
                <w:rFonts w:ascii="Arial" w:hAnsi="Arial" w:cs="Arial"/>
                <w:sz w:val="20"/>
                <w:szCs w:val="20"/>
              </w:rPr>
            </w:pPr>
          </w:p>
        </w:tc>
        <w:tc>
          <w:tcPr>
            <w:tcW w:w="361" w:type="dxa"/>
            <w:vAlign w:val="center"/>
          </w:tcPr>
          <w:p w14:paraId="31ACC88A" w14:textId="77777777" w:rsidR="00952991" w:rsidRPr="00946039" w:rsidRDefault="00952991" w:rsidP="005C4B5D">
            <w:pPr>
              <w:jc w:val="center"/>
              <w:rPr>
                <w:rFonts w:ascii="Arial" w:hAnsi="Arial" w:cs="Arial"/>
                <w:sz w:val="20"/>
                <w:szCs w:val="20"/>
              </w:rPr>
            </w:pPr>
          </w:p>
        </w:tc>
        <w:tc>
          <w:tcPr>
            <w:tcW w:w="361" w:type="dxa"/>
            <w:vAlign w:val="center"/>
          </w:tcPr>
          <w:p w14:paraId="26042FE1" w14:textId="77777777" w:rsidR="00952991" w:rsidRPr="00946039" w:rsidRDefault="00952991" w:rsidP="005C4B5D">
            <w:pPr>
              <w:jc w:val="center"/>
              <w:rPr>
                <w:rFonts w:ascii="Arial" w:hAnsi="Arial" w:cs="Arial"/>
                <w:sz w:val="20"/>
                <w:szCs w:val="20"/>
              </w:rPr>
            </w:pPr>
          </w:p>
        </w:tc>
        <w:tc>
          <w:tcPr>
            <w:tcW w:w="361" w:type="dxa"/>
            <w:vAlign w:val="center"/>
          </w:tcPr>
          <w:p w14:paraId="0D03BDCB" w14:textId="77777777" w:rsidR="00952991" w:rsidRPr="00946039" w:rsidRDefault="00952991" w:rsidP="005C4B5D">
            <w:pPr>
              <w:jc w:val="center"/>
              <w:rPr>
                <w:rFonts w:ascii="Arial" w:hAnsi="Arial" w:cs="Arial"/>
                <w:sz w:val="20"/>
                <w:szCs w:val="20"/>
              </w:rPr>
            </w:pPr>
          </w:p>
        </w:tc>
        <w:tc>
          <w:tcPr>
            <w:tcW w:w="361" w:type="dxa"/>
            <w:vAlign w:val="center"/>
          </w:tcPr>
          <w:p w14:paraId="332E9CB7" w14:textId="77777777" w:rsidR="00952991" w:rsidRPr="00946039" w:rsidRDefault="00952991" w:rsidP="005C4B5D">
            <w:pPr>
              <w:jc w:val="center"/>
              <w:rPr>
                <w:rFonts w:ascii="Arial" w:hAnsi="Arial" w:cs="Arial"/>
                <w:sz w:val="20"/>
                <w:szCs w:val="20"/>
              </w:rPr>
            </w:pPr>
          </w:p>
        </w:tc>
        <w:tc>
          <w:tcPr>
            <w:tcW w:w="404" w:type="dxa"/>
            <w:vAlign w:val="center"/>
          </w:tcPr>
          <w:p w14:paraId="1E4E9A6B" w14:textId="77777777" w:rsidR="00952991" w:rsidRPr="00946039" w:rsidRDefault="00952991" w:rsidP="005C4B5D">
            <w:pPr>
              <w:jc w:val="center"/>
              <w:rPr>
                <w:rFonts w:ascii="Arial" w:hAnsi="Arial" w:cs="Arial"/>
                <w:sz w:val="20"/>
                <w:szCs w:val="20"/>
              </w:rPr>
            </w:pPr>
          </w:p>
        </w:tc>
        <w:tc>
          <w:tcPr>
            <w:tcW w:w="499" w:type="dxa"/>
            <w:vAlign w:val="center"/>
          </w:tcPr>
          <w:p w14:paraId="501A002F" w14:textId="77777777" w:rsidR="00952991" w:rsidRPr="00946039" w:rsidRDefault="00952991" w:rsidP="005C4B5D">
            <w:pPr>
              <w:jc w:val="center"/>
              <w:rPr>
                <w:rFonts w:ascii="Arial" w:hAnsi="Arial" w:cs="Arial"/>
                <w:sz w:val="20"/>
                <w:szCs w:val="20"/>
              </w:rPr>
            </w:pPr>
          </w:p>
        </w:tc>
        <w:tc>
          <w:tcPr>
            <w:tcW w:w="991" w:type="dxa"/>
            <w:tcBorders>
              <w:right w:val="single" w:sz="12" w:space="0" w:color="auto"/>
            </w:tcBorders>
            <w:vAlign w:val="center"/>
          </w:tcPr>
          <w:p w14:paraId="35823A3F" w14:textId="77777777" w:rsidR="00952991" w:rsidRPr="00946039" w:rsidRDefault="00952991" w:rsidP="005C4B5D">
            <w:pPr>
              <w:jc w:val="center"/>
              <w:rPr>
                <w:rFonts w:ascii="Arial" w:hAnsi="Arial" w:cs="Arial"/>
                <w:sz w:val="20"/>
                <w:szCs w:val="20"/>
              </w:rPr>
            </w:pPr>
          </w:p>
        </w:tc>
      </w:tr>
      <w:tr w:rsidR="00952991" w:rsidRPr="00946039" w14:paraId="07A94AA8" w14:textId="77777777" w:rsidTr="00AD0C73">
        <w:trPr>
          <w:trHeight w:val="459"/>
        </w:trPr>
        <w:tc>
          <w:tcPr>
            <w:tcW w:w="1802" w:type="dxa"/>
            <w:tcBorders>
              <w:left w:val="single" w:sz="12" w:space="0" w:color="auto"/>
            </w:tcBorders>
          </w:tcPr>
          <w:p w14:paraId="2E43C945" w14:textId="77777777" w:rsidR="00952991" w:rsidRPr="00BD32D5" w:rsidRDefault="00952991" w:rsidP="0032790D">
            <w:pPr>
              <w:rPr>
                <w:rFonts w:ascii="Arial" w:hAnsi="Arial" w:cs="Arial"/>
                <w:sz w:val="20"/>
                <w:szCs w:val="20"/>
              </w:rPr>
            </w:pPr>
            <w:r w:rsidRPr="00D837B4">
              <w:rPr>
                <w:rFonts w:ascii="Arial" w:hAnsi="Arial" w:cs="Arial"/>
                <w:sz w:val="20"/>
                <w:szCs w:val="20"/>
              </w:rPr>
              <w:t>Blood sampling</w:t>
            </w:r>
          </w:p>
        </w:tc>
        <w:tc>
          <w:tcPr>
            <w:tcW w:w="1241" w:type="dxa"/>
            <w:vAlign w:val="center"/>
          </w:tcPr>
          <w:p w14:paraId="798D3514" w14:textId="77777777" w:rsidR="00952991" w:rsidRPr="00BD32D5" w:rsidRDefault="00952991" w:rsidP="005C4B5D">
            <w:pPr>
              <w:jc w:val="center"/>
              <w:rPr>
                <w:rFonts w:ascii="Arial" w:hAnsi="Arial" w:cs="Arial"/>
                <w:sz w:val="20"/>
                <w:szCs w:val="20"/>
              </w:rPr>
            </w:pPr>
          </w:p>
        </w:tc>
        <w:tc>
          <w:tcPr>
            <w:tcW w:w="1082" w:type="dxa"/>
            <w:vAlign w:val="center"/>
          </w:tcPr>
          <w:p w14:paraId="393A3860" w14:textId="77777777" w:rsidR="00952991" w:rsidRPr="00946039" w:rsidRDefault="00952991" w:rsidP="005C4B5D">
            <w:pPr>
              <w:jc w:val="center"/>
              <w:rPr>
                <w:rFonts w:ascii="Arial" w:hAnsi="Arial" w:cs="Arial"/>
                <w:sz w:val="20"/>
                <w:szCs w:val="20"/>
              </w:rPr>
            </w:pPr>
            <w:r w:rsidRPr="00946039">
              <w:rPr>
                <w:rFonts w:ascii="Arial" w:hAnsi="Arial" w:cs="Arial"/>
                <w:sz w:val="20"/>
                <w:szCs w:val="20"/>
              </w:rPr>
              <w:t>X</w:t>
            </w:r>
          </w:p>
        </w:tc>
        <w:tc>
          <w:tcPr>
            <w:tcW w:w="361" w:type="dxa"/>
            <w:vAlign w:val="center"/>
          </w:tcPr>
          <w:p w14:paraId="09919B50" w14:textId="77777777" w:rsidR="00952991" w:rsidRPr="00946039" w:rsidRDefault="00952991" w:rsidP="005C4B5D">
            <w:pPr>
              <w:jc w:val="center"/>
              <w:rPr>
                <w:rFonts w:ascii="Arial" w:hAnsi="Arial" w:cs="Arial"/>
                <w:sz w:val="20"/>
                <w:szCs w:val="20"/>
              </w:rPr>
            </w:pPr>
          </w:p>
        </w:tc>
        <w:tc>
          <w:tcPr>
            <w:tcW w:w="361" w:type="dxa"/>
            <w:vAlign w:val="center"/>
          </w:tcPr>
          <w:p w14:paraId="31FFF6C6" w14:textId="77777777" w:rsidR="00952991" w:rsidRPr="00946039" w:rsidRDefault="00952991" w:rsidP="005C4B5D">
            <w:pPr>
              <w:jc w:val="center"/>
              <w:rPr>
                <w:rFonts w:ascii="Arial" w:hAnsi="Arial" w:cs="Arial"/>
                <w:sz w:val="20"/>
                <w:szCs w:val="20"/>
              </w:rPr>
            </w:pPr>
            <w:r w:rsidRPr="00946039">
              <w:rPr>
                <w:rFonts w:ascii="Arial" w:hAnsi="Arial" w:cs="Arial"/>
                <w:sz w:val="20"/>
                <w:szCs w:val="20"/>
              </w:rPr>
              <w:t>X</w:t>
            </w:r>
          </w:p>
        </w:tc>
        <w:tc>
          <w:tcPr>
            <w:tcW w:w="361" w:type="dxa"/>
            <w:vAlign w:val="center"/>
          </w:tcPr>
          <w:p w14:paraId="43AAD1F0" w14:textId="77777777" w:rsidR="00952991" w:rsidRPr="00946039" w:rsidRDefault="00952991" w:rsidP="005C4B5D">
            <w:pPr>
              <w:jc w:val="center"/>
              <w:rPr>
                <w:rFonts w:ascii="Arial" w:hAnsi="Arial" w:cs="Arial"/>
                <w:sz w:val="20"/>
                <w:szCs w:val="20"/>
              </w:rPr>
            </w:pPr>
          </w:p>
        </w:tc>
        <w:tc>
          <w:tcPr>
            <w:tcW w:w="361" w:type="dxa"/>
            <w:vAlign w:val="center"/>
          </w:tcPr>
          <w:p w14:paraId="0B44AD05" w14:textId="77777777" w:rsidR="00952991" w:rsidRPr="00946039" w:rsidRDefault="00952991" w:rsidP="005C4B5D">
            <w:pPr>
              <w:jc w:val="center"/>
              <w:rPr>
                <w:rFonts w:ascii="Arial" w:hAnsi="Arial" w:cs="Arial"/>
                <w:sz w:val="20"/>
                <w:szCs w:val="20"/>
              </w:rPr>
            </w:pPr>
          </w:p>
        </w:tc>
        <w:tc>
          <w:tcPr>
            <w:tcW w:w="361" w:type="dxa"/>
            <w:vAlign w:val="center"/>
          </w:tcPr>
          <w:p w14:paraId="64AE6192" w14:textId="77777777" w:rsidR="00952991" w:rsidRPr="00946039" w:rsidRDefault="00952991" w:rsidP="005C4B5D">
            <w:pPr>
              <w:jc w:val="center"/>
              <w:rPr>
                <w:rFonts w:ascii="Arial" w:hAnsi="Arial" w:cs="Arial"/>
                <w:sz w:val="20"/>
                <w:szCs w:val="20"/>
              </w:rPr>
            </w:pPr>
            <w:r w:rsidRPr="00946039">
              <w:rPr>
                <w:rFonts w:ascii="Arial" w:hAnsi="Arial" w:cs="Arial"/>
                <w:sz w:val="20"/>
                <w:szCs w:val="20"/>
              </w:rPr>
              <w:t>X</w:t>
            </w:r>
          </w:p>
        </w:tc>
        <w:tc>
          <w:tcPr>
            <w:tcW w:w="361" w:type="dxa"/>
            <w:vAlign w:val="center"/>
          </w:tcPr>
          <w:p w14:paraId="42A032DC" w14:textId="77777777" w:rsidR="00952991" w:rsidRPr="00946039" w:rsidRDefault="00952991" w:rsidP="005C4B5D">
            <w:pPr>
              <w:jc w:val="center"/>
              <w:rPr>
                <w:rFonts w:ascii="Arial" w:hAnsi="Arial" w:cs="Arial"/>
                <w:sz w:val="20"/>
                <w:szCs w:val="20"/>
              </w:rPr>
            </w:pPr>
          </w:p>
        </w:tc>
        <w:tc>
          <w:tcPr>
            <w:tcW w:w="361" w:type="dxa"/>
            <w:vAlign w:val="center"/>
          </w:tcPr>
          <w:p w14:paraId="1515E236" w14:textId="77777777" w:rsidR="00952991" w:rsidRPr="00946039" w:rsidRDefault="00952991" w:rsidP="005C4B5D">
            <w:pPr>
              <w:jc w:val="center"/>
              <w:rPr>
                <w:rFonts w:ascii="Arial" w:hAnsi="Arial" w:cs="Arial"/>
                <w:sz w:val="20"/>
                <w:szCs w:val="20"/>
              </w:rPr>
            </w:pPr>
          </w:p>
        </w:tc>
        <w:tc>
          <w:tcPr>
            <w:tcW w:w="361" w:type="dxa"/>
            <w:vAlign w:val="center"/>
          </w:tcPr>
          <w:p w14:paraId="25E09F89" w14:textId="77777777" w:rsidR="00952991" w:rsidRPr="00946039" w:rsidRDefault="00952991" w:rsidP="005C4B5D">
            <w:pPr>
              <w:jc w:val="center"/>
              <w:rPr>
                <w:rFonts w:ascii="Arial" w:hAnsi="Arial" w:cs="Arial"/>
                <w:sz w:val="20"/>
                <w:szCs w:val="20"/>
              </w:rPr>
            </w:pPr>
          </w:p>
        </w:tc>
        <w:tc>
          <w:tcPr>
            <w:tcW w:w="404" w:type="dxa"/>
            <w:vAlign w:val="center"/>
          </w:tcPr>
          <w:p w14:paraId="5B8042E0" w14:textId="77777777" w:rsidR="00952991" w:rsidRPr="00946039" w:rsidRDefault="00952991" w:rsidP="005C4B5D">
            <w:pPr>
              <w:jc w:val="center"/>
              <w:rPr>
                <w:rFonts w:ascii="Arial" w:hAnsi="Arial" w:cs="Arial"/>
                <w:sz w:val="20"/>
                <w:szCs w:val="20"/>
              </w:rPr>
            </w:pPr>
          </w:p>
        </w:tc>
        <w:tc>
          <w:tcPr>
            <w:tcW w:w="499" w:type="dxa"/>
            <w:vAlign w:val="center"/>
          </w:tcPr>
          <w:p w14:paraId="45A3BA92" w14:textId="77777777" w:rsidR="00952991" w:rsidRPr="00946039" w:rsidRDefault="00952991" w:rsidP="005C4B5D">
            <w:pPr>
              <w:jc w:val="center"/>
              <w:rPr>
                <w:rFonts w:ascii="Arial" w:hAnsi="Arial" w:cs="Arial"/>
                <w:sz w:val="20"/>
                <w:szCs w:val="20"/>
              </w:rPr>
            </w:pPr>
          </w:p>
        </w:tc>
        <w:tc>
          <w:tcPr>
            <w:tcW w:w="991" w:type="dxa"/>
            <w:tcBorders>
              <w:right w:val="single" w:sz="12" w:space="0" w:color="auto"/>
            </w:tcBorders>
            <w:vAlign w:val="center"/>
          </w:tcPr>
          <w:p w14:paraId="4A144BB5" w14:textId="7FE92DA3" w:rsidR="00952991" w:rsidRPr="00946039" w:rsidRDefault="00952991" w:rsidP="005C4B5D">
            <w:pPr>
              <w:jc w:val="center"/>
              <w:rPr>
                <w:rFonts w:ascii="Arial" w:hAnsi="Arial" w:cs="Arial"/>
                <w:sz w:val="20"/>
                <w:szCs w:val="20"/>
              </w:rPr>
            </w:pPr>
          </w:p>
        </w:tc>
      </w:tr>
      <w:tr w:rsidR="00952991" w:rsidRPr="00946039" w14:paraId="7BDA81A0" w14:textId="77777777" w:rsidTr="00AD0C73">
        <w:trPr>
          <w:trHeight w:val="480"/>
        </w:trPr>
        <w:tc>
          <w:tcPr>
            <w:tcW w:w="1802" w:type="dxa"/>
            <w:tcBorders>
              <w:left w:val="single" w:sz="12" w:space="0" w:color="auto"/>
            </w:tcBorders>
          </w:tcPr>
          <w:p w14:paraId="04A1B1BA" w14:textId="77777777" w:rsidR="00952991" w:rsidRPr="00BD32D5" w:rsidRDefault="00952991" w:rsidP="0032790D">
            <w:pPr>
              <w:rPr>
                <w:rFonts w:ascii="Arial" w:hAnsi="Arial" w:cs="Arial"/>
                <w:sz w:val="20"/>
                <w:szCs w:val="20"/>
              </w:rPr>
            </w:pPr>
            <w:r w:rsidRPr="00D837B4">
              <w:rPr>
                <w:rFonts w:ascii="Arial" w:hAnsi="Arial" w:cs="Arial"/>
                <w:sz w:val="20"/>
                <w:szCs w:val="20"/>
              </w:rPr>
              <w:t>Admission outcomes</w:t>
            </w:r>
          </w:p>
        </w:tc>
        <w:tc>
          <w:tcPr>
            <w:tcW w:w="1241" w:type="dxa"/>
            <w:vAlign w:val="center"/>
          </w:tcPr>
          <w:p w14:paraId="4A2BE3DE" w14:textId="77777777" w:rsidR="00952991" w:rsidRPr="00BD32D5" w:rsidRDefault="00952991" w:rsidP="005C4B5D">
            <w:pPr>
              <w:jc w:val="center"/>
              <w:rPr>
                <w:rFonts w:ascii="Arial" w:hAnsi="Arial" w:cs="Arial"/>
                <w:sz w:val="20"/>
                <w:szCs w:val="20"/>
              </w:rPr>
            </w:pPr>
          </w:p>
        </w:tc>
        <w:tc>
          <w:tcPr>
            <w:tcW w:w="1082" w:type="dxa"/>
            <w:vAlign w:val="center"/>
          </w:tcPr>
          <w:p w14:paraId="10D19770" w14:textId="77777777" w:rsidR="00952991" w:rsidRPr="00946039" w:rsidRDefault="00952991" w:rsidP="005C4B5D">
            <w:pPr>
              <w:jc w:val="center"/>
              <w:rPr>
                <w:rFonts w:ascii="Arial" w:hAnsi="Arial" w:cs="Arial"/>
                <w:sz w:val="20"/>
                <w:szCs w:val="20"/>
              </w:rPr>
            </w:pPr>
          </w:p>
        </w:tc>
        <w:tc>
          <w:tcPr>
            <w:tcW w:w="361" w:type="dxa"/>
            <w:vAlign w:val="center"/>
          </w:tcPr>
          <w:p w14:paraId="53AB6AB8" w14:textId="77777777" w:rsidR="00952991" w:rsidRPr="00946039" w:rsidRDefault="00952991" w:rsidP="005C4B5D">
            <w:pPr>
              <w:jc w:val="center"/>
              <w:rPr>
                <w:rFonts w:ascii="Arial" w:hAnsi="Arial" w:cs="Arial"/>
                <w:sz w:val="20"/>
                <w:szCs w:val="20"/>
              </w:rPr>
            </w:pPr>
          </w:p>
        </w:tc>
        <w:tc>
          <w:tcPr>
            <w:tcW w:w="361" w:type="dxa"/>
            <w:vAlign w:val="center"/>
          </w:tcPr>
          <w:p w14:paraId="7229F62C" w14:textId="77777777" w:rsidR="00952991" w:rsidRPr="00946039" w:rsidRDefault="00952991" w:rsidP="005C4B5D">
            <w:pPr>
              <w:jc w:val="center"/>
              <w:rPr>
                <w:rFonts w:ascii="Arial" w:hAnsi="Arial" w:cs="Arial"/>
                <w:sz w:val="20"/>
                <w:szCs w:val="20"/>
              </w:rPr>
            </w:pPr>
          </w:p>
        </w:tc>
        <w:tc>
          <w:tcPr>
            <w:tcW w:w="361" w:type="dxa"/>
            <w:vAlign w:val="center"/>
          </w:tcPr>
          <w:p w14:paraId="4ED5F450" w14:textId="77777777" w:rsidR="00952991" w:rsidRPr="00946039" w:rsidRDefault="00952991" w:rsidP="005C4B5D">
            <w:pPr>
              <w:jc w:val="center"/>
              <w:rPr>
                <w:rFonts w:ascii="Arial" w:hAnsi="Arial" w:cs="Arial"/>
                <w:sz w:val="20"/>
                <w:szCs w:val="20"/>
              </w:rPr>
            </w:pPr>
          </w:p>
        </w:tc>
        <w:tc>
          <w:tcPr>
            <w:tcW w:w="361" w:type="dxa"/>
            <w:vAlign w:val="center"/>
          </w:tcPr>
          <w:p w14:paraId="010A847F" w14:textId="77777777" w:rsidR="00952991" w:rsidRPr="00946039" w:rsidRDefault="00952991" w:rsidP="005C4B5D">
            <w:pPr>
              <w:jc w:val="center"/>
              <w:rPr>
                <w:rFonts w:ascii="Arial" w:hAnsi="Arial" w:cs="Arial"/>
                <w:sz w:val="20"/>
                <w:szCs w:val="20"/>
              </w:rPr>
            </w:pPr>
          </w:p>
        </w:tc>
        <w:tc>
          <w:tcPr>
            <w:tcW w:w="361" w:type="dxa"/>
            <w:vAlign w:val="center"/>
          </w:tcPr>
          <w:p w14:paraId="0B89B10A" w14:textId="37691E58" w:rsidR="00952991" w:rsidRPr="00946039" w:rsidRDefault="00952991" w:rsidP="005C4B5D">
            <w:pPr>
              <w:jc w:val="center"/>
              <w:rPr>
                <w:rFonts w:ascii="Arial" w:hAnsi="Arial" w:cs="Arial"/>
                <w:sz w:val="20"/>
                <w:szCs w:val="20"/>
              </w:rPr>
            </w:pPr>
          </w:p>
        </w:tc>
        <w:tc>
          <w:tcPr>
            <w:tcW w:w="361" w:type="dxa"/>
            <w:vAlign w:val="center"/>
          </w:tcPr>
          <w:p w14:paraId="7B6AF98A" w14:textId="77777777" w:rsidR="00952991" w:rsidRPr="00946039" w:rsidRDefault="00952991" w:rsidP="005C4B5D">
            <w:pPr>
              <w:jc w:val="center"/>
              <w:rPr>
                <w:rFonts w:ascii="Arial" w:hAnsi="Arial" w:cs="Arial"/>
                <w:sz w:val="20"/>
                <w:szCs w:val="20"/>
              </w:rPr>
            </w:pPr>
          </w:p>
        </w:tc>
        <w:tc>
          <w:tcPr>
            <w:tcW w:w="361" w:type="dxa"/>
            <w:vAlign w:val="center"/>
          </w:tcPr>
          <w:p w14:paraId="40EBCAEE" w14:textId="77777777" w:rsidR="00952991" w:rsidRPr="00946039" w:rsidRDefault="00952991" w:rsidP="005C4B5D">
            <w:pPr>
              <w:jc w:val="center"/>
              <w:rPr>
                <w:rFonts w:ascii="Arial" w:hAnsi="Arial" w:cs="Arial"/>
                <w:sz w:val="20"/>
                <w:szCs w:val="20"/>
              </w:rPr>
            </w:pPr>
          </w:p>
        </w:tc>
        <w:tc>
          <w:tcPr>
            <w:tcW w:w="361" w:type="dxa"/>
            <w:vAlign w:val="center"/>
          </w:tcPr>
          <w:p w14:paraId="1B81CE93" w14:textId="77777777" w:rsidR="00952991" w:rsidRPr="00946039" w:rsidRDefault="00952991" w:rsidP="005C4B5D">
            <w:pPr>
              <w:jc w:val="center"/>
              <w:rPr>
                <w:rFonts w:ascii="Arial" w:hAnsi="Arial" w:cs="Arial"/>
                <w:sz w:val="20"/>
                <w:szCs w:val="20"/>
              </w:rPr>
            </w:pPr>
          </w:p>
        </w:tc>
        <w:tc>
          <w:tcPr>
            <w:tcW w:w="404" w:type="dxa"/>
            <w:vAlign w:val="center"/>
          </w:tcPr>
          <w:p w14:paraId="773AA9B5" w14:textId="77777777" w:rsidR="00952991" w:rsidRPr="00946039" w:rsidRDefault="00952991" w:rsidP="005C4B5D">
            <w:pPr>
              <w:jc w:val="center"/>
              <w:rPr>
                <w:rFonts w:ascii="Arial" w:hAnsi="Arial" w:cs="Arial"/>
                <w:sz w:val="20"/>
                <w:szCs w:val="20"/>
              </w:rPr>
            </w:pPr>
          </w:p>
        </w:tc>
        <w:tc>
          <w:tcPr>
            <w:tcW w:w="499" w:type="dxa"/>
            <w:vAlign w:val="center"/>
          </w:tcPr>
          <w:p w14:paraId="460B101B" w14:textId="56BDE039" w:rsidR="00952991" w:rsidRPr="00946039" w:rsidRDefault="00952991" w:rsidP="005C4B5D">
            <w:pPr>
              <w:jc w:val="center"/>
              <w:rPr>
                <w:rFonts w:ascii="Arial" w:hAnsi="Arial" w:cs="Arial"/>
                <w:sz w:val="20"/>
                <w:szCs w:val="20"/>
              </w:rPr>
            </w:pPr>
            <w:r w:rsidRPr="00946039">
              <w:rPr>
                <w:rFonts w:ascii="Arial" w:hAnsi="Arial" w:cs="Arial"/>
                <w:sz w:val="20"/>
                <w:szCs w:val="20"/>
              </w:rPr>
              <w:t>X</w:t>
            </w:r>
          </w:p>
        </w:tc>
        <w:tc>
          <w:tcPr>
            <w:tcW w:w="991" w:type="dxa"/>
            <w:tcBorders>
              <w:right w:val="single" w:sz="12" w:space="0" w:color="auto"/>
            </w:tcBorders>
            <w:vAlign w:val="center"/>
          </w:tcPr>
          <w:p w14:paraId="51F33F91" w14:textId="77777777" w:rsidR="00952991" w:rsidRPr="00946039" w:rsidRDefault="00952991" w:rsidP="005C4B5D">
            <w:pPr>
              <w:jc w:val="center"/>
              <w:rPr>
                <w:rFonts w:ascii="Arial" w:hAnsi="Arial" w:cs="Arial"/>
                <w:sz w:val="20"/>
                <w:szCs w:val="20"/>
              </w:rPr>
            </w:pPr>
            <w:r w:rsidRPr="00946039">
              <w:rPr>
                <w:rFonts w:ascii="Arial" w:hAnsi="Arial" w:cs="Arial"/>
                <w:sz w:val="20"/>
                <w:szCs w:val="20"/>
              </w:rPr>
              <w:t>X</w:t>
            </w:r>
          </w:p>
        </w:tc>
      </w:tr>
      <w:tr w:rsidR="00952991" w:rsidRPr="00946039" w14:paraId="4348B57C" w14:textId="77777777" w:rsidTr="00AD0C73">
        <w:trPr>
          <w:trHeight w:val="689"/>
        </w:trPr>
        <w:tc>
          <w:tcPr>
            <w:tcW w:w="1802" w:type="dxa"/>
            <w:tcBorders>
              <w:left w:val="single" w:sz="12" w:space="0" w:color="auto"/>
              <w:bottom w:val="single" w:sz="12" w:space="0" w:color="auto"/>
            </w:tcBorders>
          </w:tcPr>
          <w:p w14:paraId="50C06268" w14:textId="127257DC" w:rsidR="00952991" w:rsidRPr="00BD32D5" w:rsidRDefault="00952991" w:rsidP="0032790D">
            <w:pPr>
              <w:rPr>
                <w:rFonts w:ascii="Arial" w:hAnsi="Arial" w:cs="Arial"/>
                <w:sz w:val="20"/>
                <w:szCs w:val="20"/>
              </w:rPr>
            </w:pPr>
            <w:r w:rsidRPr="00D837B4">
              <w:rPr>
                <w:rFonts w:ascii="Arial" w:hAnsi="Arial" w:cs="Arial"/>
                <w:sz w:val="20"/>
                <w:szCs w:val="20"/>
              </w:rPr>
              <w:t>Patient</w:t>
            </w:r>
            <w:r w:rsidRPr="00BD32D5">
              <w:rPr>
                <w:rFonts w:ascii="Arial" w:hAnsi="Arial" w:cs="Arial"/>
                <w:sz w:val="20"/>
                <w:szCs w:val="20"/>
              </w:rPr>
              <w:t xml:space="preserve"> reported outcomes</w:t>
            </w:r>
          </w:p>
        </w:tc>
        <w:tc>
          <w:tcPr>
            <w:tcW w:w="1241" w:type="dxa"/>
            <w:tcBorders>
              <w:bottom w:val="single" w:sz="12" w:space="0" w:color="auto"/>
            </w:tcBorders>
            <w:vAlign w:val="center"/>
          </w:tcPr>
          <w:p w14:paraId="7F8C1C6C" w14:textId="77777777" w:rsidR="00952991" w:rsidRPr="00946039" w:rsidRDefault="00952991" w:rsidP="005C4B5D">
            <w:pPr>
              <w:jc w:val="center"/>
              <w:rPr>
                <w:rFonts w:ascii="Arial" w:hAnsi="Arial" w:cs="Arial"/>
                <w:sz w:val="20"/>
                <w:szCs w:val="20"/>
              </w:rPr>
            </w:pPr>
          </w:p>
        </w:tc>
        <w:tc>
          <w:tcPr>
            <w:tcW w:w="1082" w:type="dxa"/>
            <w:tcBorders>
              <w:bottom w:val="single" w:sz="12" w:space="0" w:color="auto"/>
            </w:tcBorders>
            <w:vAlign w:val="center"/>
          </w:tcPr>
          <w:p w14:paraId="3D2B69F9" w14:textId="77777777" w:rsidR="00952991" w:rsidRPr="00946039" w:rsidRDefault="00952991" w:rsidP="005C4B5D">
            <w:pPr>
              <w:jc w:val="center"/>
              <w:rPr>
                <w:rFonts w:ascii="Arial" w:hAnsi="Arial" w:cs="Arial"/>
                <w:sz w:val="20"/>
                <w:szCs w:val="20"/>
              </w:rPr>
            </w:pPr>
          </w:p>
        </w:tc>
        <w:tc>
          <w:tcPr>
            <w:tcW w:w="361" w:type="dxa"/>
            <w:tcBorders>
              <w:bottom w:val="single" w:sz="12" w:space="0" w:color="auto"/>
            </w:tcBorders>
            <w:vAlign w:val="center"/>
          </w:tcPr>
          <w:p w14:paraId="458D5058" w14:textId="47A13C82" w:rsidR="00952991" w:rsidRPr="00946039" w:rsidRDefault="00952991" w:rsidP="005C4B5D">
            <w:pPr>
              <w:jc w:val="center"/>
              <w:rPr>
                <w:rFonts w:ascii="Arial" w:hAnsi="Arial" w:cs="Arial"/>
                <w:sz w:val="20"/>
                <w:szCs w:val="20"/>
              </w:rPr>
            </w:pPr>
            <w:r w:rsidRPr="00946039">
              <w:rPr>
                <w:rFonts w:ascii="Arial" w:hAnsi="Arial" w:cs="Arial"/>
                <w:sz w:val="20"/>
                <w:szCs w:val="20"/>
              </w:rPr>
              <w:t>X</w:t>
            </w:r>
          </w:p>
        </w:tc>
        <w:tc>
          <w:tcPr>
            <w:tcW w:w="361" w:type="dxa"/>
            <w:tcBorders>
              <w:bottom w:val="single" w:sz="12" w:space="0" w:color="auto"/>
            </w:tcBorders>
            <w:vAlign w:val="center"/>
          </w:tcPr>
          <w:p w14:paraId="59502678" w14:textId="77777777" w:rsidR="00952991" w:rsidRPr="00946039" w:rsidRDefault="00952991" w:rsidP="005C4B5D">
            <w:pPr>
              <w:jc w:val="center"/>
              <w:rPr>
                <w:rFonts w:ascii="Arial" w:hAnsi="Arial" w:cs="Arial"/>
                <w:sz w:val="20"/>
                <w:szCs w:val="20"/>
              </w:rPr>
            </w:pPr>
          </w:p>
        </w:tc>
        <w:tc>
          <w:tcPr>
            <w:tcW w:w="361" w:type="dxa"/>
            <w:tcBorders>
              <w:bottom w:val="single" w:sz="12" w:space="0" w:color="auto"/>
            </w:tcBorders>
            <w:vAlign w:val="center"/>
          </w:tcPr>
          <w:p w14:paraId="72E0B603" w14:textId="77777777" w:rsidR="00952991" w:rsidRPr="00946039" w:rsidRDefault="00952991" w:rsidP="005C4B5D">
            <w:pPr>
              <w:jc w:val="center"/>
              <w:rPr>
                <w:rFonts w:ascii="Arial" w:hAnsi="Arial" w:cs="Arial"/>
                <w:sz w:val="20"/>
                <w:szCs w:val="20"/>
              </w:rPr>
            </w:pPr>
          </w:p>
        </w:tc>
        <w:tc>
          <w:tcPr>
            <w:tcW w:w="361" w:type="dxa"/>
            <w:tcBorders>
              <w:bottom w:val="single" w:sz="12" w:space="0" w:color="auto"/>
            </w:tcBorders>
            <w:vAlign w:val="center"/>
          </w:tcPr>
          <w:p w14:paraId="31B38AED" w14:textId="77777777" w:rsidR="00952991" w:rsidRPr="00946039" w:rsidRDefault="00952991" w:rsidP="005C4B5D">
            <w:pPr>
              <w:jc w:val="center"/>
              <w:rPr>
                <w:rFonts w:ascii="Arial" w:hAnsi="Arial" w:cs="Arial"/>
                <w:sz w:val="20"/>
                <w:szCs w:val="20"/>
              </w:rPr>
            </w:pPr>
          </w:p>
        </w:tc>
        <w:tc>
          <w:tcPr>
            <w:tcW w:w="361" w:type="dxa"/>
            <w:tcBorders>
              <w:bottom w:val="single" w:sz="12" w:space="0" w:color="auto"/>
            </w:tcBorders>
            <w:vAlign w:val="center"/>
          </w:tcPr>
          <w:p w14:paraId="4FE5670F" w14:textId="0F9B19CD" w:rsidR="00952991" w:rsidRPr="00946039" w:rsidRDefault="00952991" w:rsidP="005C4B5D">
            <w:pPr>
              <w:jc w:val="center"/>
              <w:rPr>
                <w:rFonts w:ascii="Arial" w:hAnsi="Arial" w:cs="Arial"/>
                <w:sz w:val="20"/>
                <w:szCs w:val="20"/>
              </w:rPr>
            </w:pPr>
            <w:r w:rsidRPr="00946039">
              <w:rPr>
                <w:rFonts w:ascii="Arial" w:hAnsi="Arial" w:cs="Arial"/>
                <w:sz w:val="20"/>
                <w:szCs w:val="20"/>
              </w:rPr>
              <w:t>X</w:t>
            </w:r>
          </w:p>
        </w:tc>
        <w:tc>
          <w:tcPr>
            <w:tcW w:w="361" w:type="dxa"/>
            <w:tcBorders>
              <w:bottom w:val="single" w:sz="12" w:space="0" w:color="auto"/>
            </w:tcBorders>
            <w:vAlign w:val="center"/>
          </w:tcPr>
          <w:p w14:paraId="2EAF96CC" w14:textId="77777777" w:rsidR="00952991" w:rsidRPr="00946039" w:rsidRDefault="00952991" w:rsidP="005C4B5D">
            <w:pPr>
              <w:jc w:val="center"/>
              <w:rPr>
                <w:rFonts w:ascii="Arial" w:hAnsi="Arial" w:cs="Arial"/>
                <w:sz w:val="20"/>
                <w:szCs w:val="20"/>
              </w:rPr>
            </w:pPr>
          </w:p>
        </w:tc>
        <w:tc>
          <w:tcPr>
            <w:tcW w:w="361" w:type="dxa"/>
            <w:tcBorders>
              <w:bottom w:val="single" w:sz="12" w:space="0" w:color="auto"/>
            </w:tcBorders>
            <w:vAlign w:val="center"/>
          </w:tcPr>
          <w:p w14:paraId="2138DC9D" w14:textId="77777777" w:rsidR="00952991" w:rsidRPr="00946039" w:rsidRDefault="00952991" w:rsidP="005C4B5D">
            <w:pPr>
              <w:jc w:val="center"/>
              <w:rPr>
                <w:rFonts w:ascii="Arial" w:hAnsi="Arial" w:cs="Arial"/>
                <w:sz w:val="20"/>
                <w:szCs w:val="20"/>
              </w:rPr>
            </w:pPr>
          </w:p>
        </w:tc>
        <w:tc>
          <w:tcPr>
            <w:tcW w:w="361" w:type="dxa"/>
            <w:tcBorders>
              <w:bottom w:val="single" w:sz="12" w:space="0" w:color="auto"/>
            </w:tcBorders>
            <w:vAlign w:val="center"/>
          </w:tcPr>
          <w:p w14:paraId="1D7437F9" w14:textId="77777777" w:rsidR="00952991" w:rsidRPr="00946039" w:rsidRDefault="00952991" w:rsidP="005C4B5D">
            <w:pPr>
              <w:jc w:val="center"/>
              <w:rPr>
                <w:rFonts w:ascii="Arial" w:hAnsi="Arial" w:cs="Arial"/>
                <w:sz w:val="20"/>
                <w:szCs w:val="20"/>
              </w:rPr>
            </w:pPr>
          </w:p>
        </w:tc>
        <w:tc>
          <w:tcPr>
            <w:tcW w:w="404" w:type="dxa"/>
            <w:tcBorders>
              <w:bottom w:val="single" w:sz="12" w:space="0" w:color="auto"/>
            </w:tcBorders>
            <w:vAlign w:val="center"/>
          </w:tcPr>
          <w:p w14:paraId="0E940322" w14:textId="77777777" w:rsidR="00952991" w:rsidRPr="00946039" w:rsidRDefault="00952991" w:rsidP="005C4B5D">
            <w:pPr>
              <w:jc w:val="center"/>
              <w:rPr>
                <w:rFonts w:ascii="Arial" w:hAnsi="Arial" w:cs="Arial"/>
                <w:sz w:val="20"/>
                <w:szCs w:val="20"/>
              </w:rPr>
            </w:pPr>
          </w:p>
        </w:tc>
        <w:tc>
          <w:tcPr>
            <w:tcW w:w="499" w:type="dxa"/>
            <w:tcBorders>
              <w:bottom w:val="single" w:sz="12" w:space="0" w:color="auto"/>
            </w:tcBorders>
            <w:vAlign w:val="center"/>
          </w:tcPr>
          <w:p w14:paraId="5F48E141" w14:textId="77777777" w:rsidR="00952991" w:rsidRPr="00946039" w:rsidRDefault="00952991" w:rsidP="005C4B5D">
            <w:pPr>
              <w:jc w:val="center"/>
              <w:rPr>
                <w:rFonts w:ascii="Arial" w:hAnsi="Arial" w:cs="Arial"/>
                <w:sz w:val="20"/>
                <w:szCs w:val="20"/>
              </w:rPr>
            </w:pPr>
          </w:p>
        </w:tc>
        <w:tc>
          <w:tcPr>
            <w:tcW w:w="991" w:type="dxa"/>
            <w:tcBorders>
              <w:bottom w:val="single" w:sz="12" w:space="0" w:color="auto"/>
              <w:right w:val="single" w:sz="12" w:space="0" w:color="auto"/>
            </w:tcBorders>
            <w:vAlign w:val="center"/>
          </w:tcPr>
          <w:p w14:paraId="49EA799F" w14:textId="1EC9112F" w:rsidR="00952991" w:rsidRPr="00BD32D5" w:rsidRDefault="00952991" w:rsidP="005C4B5D">
            <w:pPr>
              <w:jc w:val="center"/>
              <w:rPr>
                <w:rFonts w:ascii="Arial" w:hAnsi="Arial" w:cs="Arial"/>
                <w:sz w:val="20"/>
                <w:szCs w:val="20"/>
              </w:rPr>
            </w:pPr>
            <w:r>
              <w:rPr>
                <w:rFonts w:ascii="Arial" w:hAnsi="Arial" w:cs="Arial"/>
                <w:sz w:val="20"/>
                <w:szCs w:val="20"/>
              </w:rPr>
              <w:t>X</w:t>
            </w:r>
          </w:p>
        </w:tc>
      </w:tr>
    </w:tbl>
    <w:p w14:paraId="3ECAEABC" w14:textId="099C0BE3" w:rsidR="000A4F08" w:rsidRPr="00D837B4" w:rsidRDefault="000A4F08" w:rsidP="00DF0092">
      <w:pPr>
        <w:pStyle w:val="Header"/>
        <w:rPr>
          <w:rFonts w:ascii="Arial" w:hAnsi="Arial" w:cs="Arial"/>
          <w:color w:val="000000"/>
          <w:lang w:eastAsia="en-GB"/>
        </w:rPr>
      </w:pPr>
    </w:p>
    <w:p w14:paraId="4280B1EC" w14:textId="77777777" w:rsidR="000A4F08" w:rsidRPr="00BD32D5" w:rsidRDefault="000A4F08" w:rsidP="00DF0092">
      <w:pPr>
        <w:pStyle w:val="Header"/>
        <w:rPr>
          <w:rFonts w:ascii="Arial" w:hAnsi="Arial" w:cs="Arial"/>
          <w:color w:val="000000"/>
          <w:lang w:eastAsia="en-GB"/>
        </w:rPr>
      </w:pPr>
    </w:p>
    <w:p w14:paraId="721870E8" w14:textId="35C04FA9" w:rsidR="000D48BD" w:rsidRPr="00946039" w:rsidRDefault="0044547B" w:rsidP="006A0374">
      <w:pPr>
        <w:rPr>
          <w:rFonts w:ascii="Arial" w:hAnsi="Arial" w:cs="Arial"/>
          <w:b/>
          <w:bCs/>
          <w:color w:val="000000"/>
          <w:lang w:eastAsia="en-GB"/>
        </w:rPr>
      </w:pPr>
      <w:r w:rsidRPr="00BD32D5">
        <w:rPr>
          <w:rFonts w:ascii="Arial" w:hAnsi="Arial" w:cs="Arial"/>
          <w:b/>
          <w:bCs/>
          <w:color w:val="000000"/>
          <w:lang w:eastAsia="en-GB"/>
        </w:rPr>
        <w:t xml:space="preserve">4.5 </w:t>
      </w:r>
      <w:r w:rsidR="000D48BD" w:rsidRPr="00946039">
        <w:rPr>
          <w:rFonts w:ascii="Arial" w:hAnsi="Arial" w:cs="Arial"/>
          <w:b/>
          <w:bCs/>
          <w:color w:val="000000"/>
          <w:lang w:eastAsia="en-GB"/>
        </w:rPr>
        <w:t>Treatment Phase</w:t>
      </w:r>
    </w:p>
    <w:p w14:paraId="0516723A" w14:textId="7BC04993" w:rsidR="0044547B" w:rsidRPr="00946039" w:rsidRDefault="0044547B" w:rsidP="00DF0092">
      <w:pPr>
        <w:pStyle w:val="Header"/>
        <w:rPr>
          <w:rFonts w:ascii="Arial" w:hAnsi="Arial" w:cs="Arial"/>
          <w:color w:val="000000"/>
          <w:lang w:eastAsia="en-GB"/>
        </w:rPr>
      </w:pPr>
    </w:p>
    <w:p w14:paraId="1AD38065" w14:textId="06749ECF" w:rsidR="00DF447E" w:rsidRPr="00946039" w:rsidRDefault="00DF447E" w:rsidP="00DF0092">
      <w:pPr>
        <w:pStyle w:val="Header"/>
        <w:rPr>
          <w:rFonts w:ascii="Arial" w:hAnsi="Arial" w:cs="Arial"/>
          <w:b/>
          <w:bCs/>
          <w:color w:val="000000"/>
          <w:lang w:eastAsia="en-GB"/>
        </w:rPr>
      </w:pPr>
      <w:r w:rsidRPr="00946039">
        <w:rPr>
          <w:rFonts w:ascii="Arial" w:hAnsi="Arial" w:cs="Arial"/>
          <w:b/>
          <w:bCs/>
          <w:color w:val="000000"/>
          <w:lang w:eastAsia="en-GB"/>
        </w:rPr>
        <w:t>4.5.1 Staff training</w:t>
      </w:r>
    </w:p>
    <w:p w14:paraId="42FD1622" w14:textId="0246F344" w:rsidR="00DF447E" w:rsidRPr="00946039" w:rsidRDefault="00DF447E" w:rsidP="00DF0092">
      <w:pPr>
        <w:pStyle w:val="Header"/>
        <w:rPr>
          <w:rFonts w:ascii="Arial" w:hAnsi="Arial" w:cs="Arial"/>
          <w:color w:val="000000"/>
          <w:lang w:eastAsia="en-GB"/>
        </w:rPr>
      </w:pPr>
    </w:p>
    <w:p w14:paraId="76EF342B" w14:textId="398D0265" w:rsidR="00DF447E" w:rsidRPr="00946039" w:rsidRDefault="00DF447E" w:rsidP="004A48A8">
      <w:pPr>
        <w:pStyle w:val="Header"/>
        <w:jc w:val="both"/>
        <w:rPr>
          <w:rFonts w:ascii="Arial" w:hAnsi="Arial" w:cs="Arial"/>
          <w:color w:val="000000"/>
          <w:lang w:eastAsia="en-GB"/>
        </w:rPr>
      </w:pPr>
      <w:r w:rsidRPr="00946039">
        <w:rPr>
          <w:rFonts w:ascii="Arial" w:hAnsi="Arial" w:cs="Arial"/>
          <w:color w:val="000000"/>
          <w:lang w:eastAsia="en-GB"/>
        </w:rPr>
        <w:t>Prior to commencing the trial</w:t>
      </w:r>
      <w:r w:rsidR="004E4324" w:rsidRPr="00946039">
        <w:rPr>
          <w:rFonts w:ascii="Arial" w:hAnsi="Arial" w:cs="Arial"/>
          <w:color w:val="000000"/>
          <w:lang w:eastAsia="en-GB"/>
        </w:rPr>
        <w:t>,</w:t>
      </w:r>
      <w:r w:rsidRPr="00946039">
        <w:rPr>
          <w:rFonts w:ascii="Arial" w:hAnsi="Arial" w:cs="Arial"/>
          <w:color w:val="000000"/>
          <w:lang w:eastAsia="en-GB"/>
        </w:rPr>
        <w:t xml:space="preserve"> all members of the research </w:t>
      </w:r>
      <w:r w:rsidR="004E4324" w:rsidRPr="00946039">
        <w:rPr>
          <w:rFonts w:ascii="Arial" w:hAnsi="Arial" w:cs="Arial"/>
          <w:color w:val="000000"/>
          <w:lang w:eastAsia="en-GB"/>
        </w:rPr>
        <w:t xml:space="preserve">and critical care scientist teams </w:t>
      </w:r>
      <w:r w:rsidRPr="00946039">
        <w:rPr>
          <w:rFonts w:ascii="Arial" w:hAnsi="Arial" w:cs="Arial"/>
          <w:color w:val="000000"/>
          <w:lang w:eastAsia="en-GB"/>
        </w:rPr>
        <w:t>will be formally trained on</w:t>
      </w:r>
      <w:r w:rsidR="006D52F4" w:rsidRPr="00946039">
        <w:rPr>
          <w:rFonts w:ascii="Arial" w:hAnsi="Arial" w:cs="Arial"/>
          <w:color w:val="000000"/>
          <w:lang w:eastAsia="en-GB"/>
        </w:rPr>
        <w:t xml:space="preserve"> all procedures applied in both the intervention and comparator arms.  </w:t>
      </w:r>
      <w:r w:rsidR="00DF1144" w:rsidRPr="00946039">
        <w:rPr>
          <w:rFonts w:ascii="Arial" w:hAnsi="Arial" w:cs="Arial"/>
          <w:color w:val="000000"/>
          <w:lang w:eastAsia="en-GB"/>
        </w:rPr>
        <w:t>To ensure adherence to the intervention/comparator, t</w:t>
      </w:r>
      <w:r w:rsidR="006D52F4" w:rsidRPr="00946039">
        <w:rPr>
          <w:rFonts w:ascii="Arial" w:hAnsi="Arial" w:cs="Arial"/>
          <w:color w:val="000000"/>
          <w:lang w:eastAsia="en-GB"/>
        </w:rPr>
        <w:t xml:space="preserve">raining videos will be </w:t>
      </w:r>
      <w:r w:rsidR="00DF1144" w:rsidRPr="00946039">
        <w:rPr>
          <w:rFonts w:ascii="Arial" w:hAnsi="Arial" w:cs="Arial"/>
          <w:color w:val="000000"/>
          <w:lang w:eastAsia="en-GB"/>
        </w:rPr>
        <w:t>provided for bedside nurses caring for participants of this trial.</w:t>
      </w:r>
    </w:p>
    <w:p w14:paraId="4C8BF565" w14:textId="77777777" w:rsidR="00DF447E" w:rsidRPr="00946039" w:rsidRDefault="00DF447E" w:rsidP="004A48A8">
      <w:pPr>
        <w:pStyle w:val="Header"/>
        <w:jc w:val="both"/>
        <w:rPr>
          <w:rFonts w:ascii="Arial" w:hAnsi="Arial" w:cs="Arial"/>
          <w:color w:val="000000"/>
          <w:lang w:eastAsia="en-GB"/>
        </w:rPr>
      </w:pPr>
    </w:p>
    <w:p w14:paraId="0DC900CA" w14:textId="04744679" w:rsidR="00FD28D8" w:rsidRPr="00946039" w:rsidRDefault="00FB607F" w:rsidP="004A48A8">
      <w:pPr>
        <w:pStyle w:val="Header"/>
        <w:jc w:val="both"/>
        <w:rPr>
          <w:rFonts w:ascii="Arial" w:hAnsi="Arial" w:cs="Arial"/>
          <w:b/>
          <w:bCs/>
          <w:color w:val="000000"/>
          <w:lang w:eastAsia="en-GB"/>
        </w:rPr>
      </w:pPr>
      <w:r w:rsidRPr="00946039">
        <w:rPr>
          <w:rFonts w:ascii="Arial" w:hAnsi="Arial" w:cs="Arial"/>
          <w:b/>
          <w:bCs/>
          <w:color w:val="000000"/>
          <w:lang w:eastAsia="en-GB"/>
        </w:rPr>
        <w:t>4.5.</w:t>
      </w:r>
      <w:r w:rsidR="00DF447E" w:rsidRPr="00946039">
        <w:rPr>
          <w:rFonts w:ascii="Arial" w:hAnsi="Arial" w:cs="Arial"/>
          <w:b/>
          <w:bCs/>
          <w:color w:val="000000"/>
          <w:lang w:eastAsia="en-GB"/>
        </w:rPr>
        <w:t>2</w:t>
      </w:r>
      <w:r w:rsidRPr="00946039">
        <w:rPr>
          <w:rFonts w:ascii="Arial" w:hAnsi="Arial" w:cs="Arial"/>
          <w:b/>
          <w:bCs/>
          <w:color w:val="000000"/>
          <w:lang w:eastAsia="en-GB"/>
        </w:rPr>
        <w:t xml:space="preserve"> Intervention</w:t>
      </w:r>
      <w:r w:rsidR="00FD28D8" w:rsidRPr="00946039">
        <w:rPr>
          <w:rFonts w:ascii="Arial" w:hAnsi="Arial" w:cs="Arial"/>
          <w:b/>
          <w:bCs/>
          <w:color w:val="000000"/>
          <w:lang w:eastAsia="en-GB"/>
        </w:rPr>
        <w:t xml:space="preserve"> arm</w:t>
      </w:r>
    </w:p>
    <w:p w14:paraId="14874949" w14:textId="77777777" w:rsidR="00FD28D8" w:rsidRPr="00946039" w:rsidRDefault="00FD28D8" w:rsidP="004A48A8">
      <w:pPr>
        <w:pStyle w:val="Header"/>
        <w:jc w:val="both"/>
        <w:rPr>
          <w:rFonts w:ascii="Arial" w:hAnsi="Arial" w:cs="Arial"/>
          <w:color w:val="000000"/>
          <w:lang w:eastAsia="en-GB"/>
        </w:rPr>
      </w:pPr>
    </w:p>
    <w:p w14:paraId="3D05591B" w14:textId="49977E34" w:rsidR="0089049A" w:rsidRPr="00946039" w:rsidRDefault="00FD28D8" w:rsidP="004A48A8">
      <w:pPr>
        <w:pStyle w:val="Header"/>
        <w:jc w:val="both"/>
        <w:rPr>
          <w:rFonts w:ascii="Arial" w:hAnsi="Arial" w:cs="Arial"/>
          <w:color w:val="000000"/>
          <w:lang w:eastAsia="en-GB"/>
        </w:rPr>
      </w:pPr>
      <w:r w:rsidRPr="00946039">
        <w:rPr>
          <w:rFonts w:ascii="Arial" w:hAnsi="Arial" w:cs="Arial"/>
          <w:color w:val="000000"/>
          <w:lang w:eastAsia="en-GB"/>
        </w:rPr>
        <w:t>Participants allocated to the intervention</w:t>
      </w:r>
      <w:r w:rsidR="0089049A" w:rsidRPr="00946039">
        <w:rPr>
          <w:rFonts w:ascii="Arial" w:hAnsi="Arial" w:cs="Arial"/>
          <w:color w:val="000000"/>
          <w:lang w:eastAsia="en-GB"/>
        </w:rPr>
        <w:t xml:space="preserve"> will have a geko</w:t>
      </w:r>
      <w:r w:rsidR="0089049A" w:rsidRPr="00946039">
        <w:rPr>
          <w:rFonts w:ascii="Arial" w:hAnsi="Arial" w:cs="Arial"/>
          <w:color w:val="000000"/>
          <w:vertAlign w:val="superscript"/>
          <w:lang w:eastAsia="en-GB"/>
        </w:rPr>
        <w:t xml:space="preserve">TM </w:t>
      </w:r>
      <w:r w:rsidR="0089049A" w:rsidRPr="00946039">
        <w:rPr>
          <w:rFonts w:ascii="Arial" w:hAnsi="Arial" w:cs="Arial"/>
          <w:color w:val="000000"/>
          <w:lang w:eastAsia="en-GB"/>
        </w:rPr>
        <w:t>device fitted to each</w:t>
      </w:r>
      <w:r w:rsidR="00765C45" w:rsidRPr="00946039">
        <w:rPr>
          <w:rFonts w:ascii="Arial" w:hAnsi="Arial" w:cs="Arial"/>
          <w:color w:val="000000"/>
          <w:lang w:eastAsia="en-GB"/>
        </w:rPr>
        <w:t xml:space="preserve"> lower</w:t>
      </w:r>
      <w:r w:rsidR="0089049A" w:rsidRPr="00946039">
        <w:rPr>
          <w:rFonts w:ascii="Arial" w:hAnsi="Arial" w:cs="Arial"/>
          <w:color w:val="000000"/>
          <w:lang w:eastAsia="en-GB"/>
        </w:rPr>
        <w:t xml:space="preserve"> leg</w:t>
      </w:r>
      <w:r w:rsidR="0017193C" w:rsidRPr="00946039">
        <w:rPr>
          <w:rFonts w:ascii="Arial" w:hAnsi="Arial" w:cs="Arial"/>
          <w:color w:val="000000"/>
          <w:lang w:eastAsia="en-GB"/>
        </w:rPr>
        <w:t>.</w:t>
      </w:r>
      <w:r w:rsidR="00D719B8">
        <w:rPr>
          <w:rFonts w:ascii="Arial" w:hAnsi="Arial" w:cs="Arial"/>
          <w:color w:val="000000"/>
          <w:lang w:eastAsia="en-GB"/>
        </w:rPr>
        <w:t xml:space="preserve">  Devices will be applied by research staff, critical care scientists or bedside nursing staff who have completed appropriate training for the device at this study.</w:t>
      </w:r>
      <w:r w:rsidR="0017193C" w:rsidRPr="00946039">
        <w:rPr>
          <w:rFonts w:ascii="Arial" w:hAnsi="Arial" w:cs="Arial"/>
          <w:color w:val="000000"/>
          <w:lang w:eastAsia="en-GB"/>
        </w:rPr>
        <w:t xml:space="preserve"> </w:t>
      </w:r>
      <w:r w:rsidR="0089049A" w:rsidRPr="00946039">
        <w:rPr>
          <w:rFonts w:ascii="Arial" w:hAnsi="Arial" w:cs="Arial"/>
          <w:color w:val="000000"/>
          <w:lang w:eastAsia="en-GB"/>
        </w:rPr>
        <w:t xml:space="preserve"> </w:t>
      </w:r>
      <w:r w:rsidR="0017193C" w:rsidRPr="00946039">
        <w:rPr>
          <w:rFonts w:ascii="Arial" w:hAnsi="Arial" w:cs="Arial"/>
          <w:color w:val="000000"/>
          <w:lang w:eastAsia="en-GB"/>
        </w:rPr>
        <w:t>E</w:t>
      </w:r>
      <w:r w:rsidR="0089049A" w:rsidRPr="00946039">
        <w:rPr>
          <w:rFonts w:ascii="Arial" w:hAnsi="Arial" w:cs="Arial"/>
          <w:color w:val="000000"/>
          <w:lang w:eastAsia="en-GB"/>
        </w:rPr>
        <w:t>ach device will be</w:t>
      </w:r>
      <w:r w:rsidR="0017193C" w:rsidRPr="00946039">
        <w:rPr>
          <w:rFonts w:ascii="Arial" w:hAnsi="Arial" w:cs="Arial"/>
          <w:color w:val="000000"/>
          <w:lang w:eastAsia="en-GB"/>
        </w:rPr>
        <w:t xml:space="preserve"> activated and</w:t>
      </w:r>
      <w:r w:rsidR="0089049A" w:rsidRPr="00946039">
        <w:rPr>
          <w:rFonts w:ascii="Arial" w:hAnsi="Arial" w:cs="Arial"/>
          <w:color w:val="000000"/>
          <w:lang w:eastAsia="en-GB"/>
        </w:rPr>
        <w:t xml:space="preserve"> programmed to the appropriate output setting to provide visible dorsi-flexion of the respective foot</w:t>
      </w:r>
      <w:r w:rsidR="0017193C" w:rsidRPr="00946039">
        <w:rPr>
          <w:rFonts w:ascii="Arial" w:hAnsi="Arial" w:cs="Arial"/>
          <w:color w:val="000000"/>
          <w:lang w:eastAsia="en-GB"/>
        </w:rPr>
        <w:t>, according to the manufacturers written instructions</w:t>
      </w:r>
      <w:r w:rsidR="0089049A" w:rsidRPr="00946039">
        <w:rPr>
          <w:rFonts w:ascii="Arial" w:hAnsi="Arial" w:cs="Arial"/>
          <w:color w:val="000000"/>
          <w:lang w:eastAsia="en-GB"/>
        </w:rPr>
        <w:t>.</w:t>
      </w:r>
    </w:p>
    <w:p w14:paraId="70201772" w14:textId="1A306F92" w:rsidR="00945836" w:rsidRPr="00946039" w:rsidRDefault="00945836" w:rsidP="00DF0092">
      <w:pPr>
        <w:pStyle w:val="Header"/>
        <w:rPr>
          <w:rFonts w:ascii="Arial" w:hAnsi="Arial" w:cs="Arial"/>
          <w:color w:val="000000"/>
          <w:lang w:eastAsia="en-GB"/>
        </w:rPr>
      </w:pPr>
    </w:p>
    <w:p w14:paraId="2E7E3B26" w14:textId="3E670430" w:rsidR="000D48BD" w:rsidRPr="00BD32D5" w:rsidRDefault="00945836" w:rsidP="004A48A8">
      <w:pPr>
        <w:pStyle w:val="Header"/>
        <w:jc w:val="both"/>
        <w:rPr>
          <w:rFonts w:ascii="Arial" w:hAnsi="Arial" w:cs="Arial"/>
          <w:color w:val="000000"/>
          <w:lang w:eastAsia="en-GB"/>
        </w:rPr>
      </w:pPr>
      <w:r w:rsidRPr="00946039">
        <w:rPr>
          <w:rFonts w:ascii="Arial" w:hAnsi="Arial" w:cs="Arial"/>
          <w:color w:val="000000"/>
          <w:lang w:eastAsia="en-GB"/>
        </w:rPr>
        <w:lastRenderedPageBreak/>
        <w:t>After one hour of satisfactory operation of the geko</w:t>
      </w:r>
      <w:r w:rsidRPr="00946039">
        <w:rPr>
          <w:rFonts w:ascii="Arial" w:hAnsi="Arial" w:cs="Arial"/>
          <w:color w:val="000000"/>
          <w:vertAlign w:val="superscript"/>
          <w:lang w:eastAsia="en-GB"/>
        </w:rPr>
        <w:t xml:space="preserve">TM </w:t>
      </w:r>
      <w:r w:rsidRPr="00946039">
        <w:rPr>
          <w:rFonts w:ascii="Arial" w:hAnsi="Arial" w:cs="Arial"/>
          <w:color w:val="000000"/>
          <w:lang w:eastAsia="en-GB"/>
        </w:rPr>
        <w:t xml:space="preserve">devices, </w:t>
      </w:r>
      <w:r w:rsidR="00D719B8">
        <w:rPr>
          <w:rFonts w:ascii="Arial" w:hAnsi="Arial" w:cs="Arial"/>
          <w:color w:val="000000"/>
          <w:lang w:eastAsia="en-GB"/>
        </w:rPr>
        <w:t>confirmation of ongoing effective twitch will be documented in the participant’s EPR by the bedside nurse.</w:t>
      </w:r>
      <w:r w:rsidR="002062B9" w:rsidRPr="00D837B4">
        <w:rPr>
          <w:rFonts w:ascii="Arial" w:hAnsi="Arial" w:cs="Arial"/>
          <w:color w:val="000000"/>
          <w:lang w:eastAsia="en-GB"/>
        </w:rPr>
        <w:t xml:space="preserve"> </w:t>
      </w:r>
      <w:r w:rsidR="0031518C" w:rsidRPr="00BD32D5">
        <w:rPr>
          <w:rFonts w:ascii="Arial" w:hAnsi="Arial" w:cs="Arial"/>
          <w:color w:val="000000"/>
          <w:lang w:eastAsia="en-GB"/>
        </w:rPr>
        <w:t xml:space="preserve"> </w:t>
      </w:r>
      <w:r w:rsidR="00DF447E" w:rsidRPr="00BD32D5">
        <w:rPr>
          <w:rFonts w:ascii="Arial" w:hAnsi="Arial" w:cs="Arial"/>
          <w:color w:val="000000"/>
          <w:lang w:eastAsia="en-GB"/>
        </w:rPr>
        <w:t>Each device will be replaced</w:t>
      </w:r>
      <w:r w:rsidR="0031518C" w:rsidRPr="00946039">
        <w:rPr>
          <w:rFonts w:ascii="Arial" w:hAnsi="Arial" w:cs="Arial"/>
          <w:color w:val="000000"/>
          <w:lang w:eastAsia="en-GB"/>
        </w:rPr>
        <w:t xml:space="preserve"> daily until the end of the treatment phase.</w:t>
      </w:r>
      <w:r w:rsidR="00D837B4">
        <w:rPr>
          <w:rFonts w:ascii="Arial" w:hAnsi="Arial" w:cs="Arial"/>
          <w:color w:val="000000"/>
          <w:lang w:eastAsia="en-GB"/>
        </w:rPr>
        <w:t xml:space="preserve">  If an awake patient is unable to tolerate the device or refuses</w:t>
      </w:r>
      <w:r w:rsidR="00A87C12">
        <w:rPr>
          <w:rFonts w:ascii="Arial" w:hAnsi="Arial" w:cs="Arial"/>
          <w:color w:val="000000"/>
          <w:lang w:eastAsia="en-GB"/>
        </w:rPr>
        <w:t xml:space="preserve"> cooperation with the intervention, this will be documented in the patients EPR and they will be asked to complete a short questionnaire on their experience and reasons for intolerance.</w:t>
      </w:r>
    </w:p>
    <w:p w14:paraId="5895FF27" w14:textId="0D6A7155" w:rsidR="00E53643" w:rsidRPr="00BD32D5" w:rsidRDefault="00E53643" w:rsidP="004A48A8">
      <w:pPr>
        <w:pStyle w:val="Header"/>
        <w:jc w:val="both"/>
        <w:rPr>
          <w:rFonts w:ascii="Arial" w:hAnsi="Arial" w:cs="Arial"/>
          <w:color w:val="000000"/>
          <w:lang w:eastAsia="en-GB"/>
        </w:rPr>
      </w:pPr>
    </w:p>
    <w:p w14:paraId="478A8E83" w14:textId="629BC4B8" w:rsidR="00E53643" w:rsidRPr="00946039" w:rsidRDefault="00A56D01" w:rsidP="004A48A8">
      <w:pPr>
        <w:pStyle w:val="Header"/>
        <w:jc w:val="both"/>
        <w:rPr>
          <w:rFonts w:ascii="Arial" w:hAnsi="Arial" w:cs="Arial"/>
          <w:b/>
          <w:bCs/>
          <w:color w:val="000000"/>
          <w:lang w:eastAsia="en-GB"/>
        </w:rPr>
      </w:pPr>
      <w:r w:rsidRPr="00946039">
        <w:rPr>
          <w:rFonts w:ascii="Arial" w:hAnsi="Arial" w:cs="Arial"/>
          <w:b/>
          <w:bCs/>
          <w:color w:val="000000"/>
          <w:lang w:eastAsia="en-GB"/>
        </w:rPr>
        <w:t>4.5.3 Comparator arm</w:t>
      </w:r>
    </w:p>
    <w:p w14:paraId="0CD69F90" w14:textId="20B40D30" w:rsidR="00A56D01" w:rsidRPr="00946039" w:rsidRDefault="00A56D01" w:rsidP="004A48A8">
      <w:pPr>
        <w:pStyle w:val="Header"/>
        <w:jc w:val="both"/>
        <w:rPr>
          <w:rFonts w:ascii="Arial" w:hAnsi="Arial" w:cs="Arial"/>
          <w:color w:val="000000"/>
          <w:lang w:eastAsia="en-GB"/>
        </w:rPr>
      </w:pPr>
    </w:p>
    <w:p w14:paraId="366AB4EB" w14:textId="0BB1EDE3" w:rsidR="00A56D01" w:rsidRPr="00946039" w:rsidRDefault="00A56D01" w:rsidP="004A48A8">
      <w:pPr>
        <w:pStyle w:val="Header"/>
        <w:jc w:val="both"/>
        <w:rPr>
          <w:rFonts w:ascii="Arial" w:hAnsi="Arial" w:cs="Arial"/>
          <w:color w:val="000000"/>
          <w:lang w:eastAsia="en-GB"/>
        </w:rPr>
      </w:pPr>
      <w:r w:rsidRPr="00946039">
        <w:rPr>
          <w:rFonts w:ascii="Arial" w:hAnsi="Arial" w:cs="Arial"/>
          <w:color w:val="000000"/>
          <w:lang w:eastAsia="en-GB"/>
        </w:rPr>
        <w:t xml:space="preserve">Participants allocated to the comparator will receive intermittent pneumatic compression devices to each lower leg as described </w:t>
      </w:r>
      <w:r w:rsidR="0091158D" w:rsidRPr="00946039">
        <w:rPr>
          <w:rFonts w:ascii="Arial" w:hAnsi="Arial" w:cs="Arial"/>
          <w:color w:val="000000"/>
          <w:lang w:eastAsia="en-GB"/>
        </w:rPr>
        <w:t>by</w:t>
      </w:r>
      <w:r w:rsidR="006C4956" w:rsidRPr="00946039">
        <w:rPr>
          <w:rFonts w:ascii="Arial" w:hAnsi="Arial" w:cs="Arial"/>
          <w:color w:val="000000"/>
          <w:lang w:eastAsia="en-GB"/>
        </w:rPr>
        <w:t xml:space="preserve"> current</w:t>
      </w:r>
      <w:r w:rsidR="0091158D" w:rsidRPr="00946039">
        <w:rPr>
          <w:rFonts w:ascii="Arial" w:hAnsi="Arial" w:cs="Arial"/>
          <w:color w:val="000000"/>
          <w:lang w:eastAsia="en-GB"/>
        </w:rPr>
        <w:t xml:space="preserve"> local VTE </w:t>
      </w:r>
      <w:r w:rsidR="006C4956" w:rsidRPr="00946039">
        <w:rPr>
          <w:rFonts w:ascii="Arial" w:hAnsi="Arial" w:cs="Arial"/>
          <w:color w:val="000000"/>
          <w:lang w:eastAsia="en-GB"/>
        </w:rPr>
        <w:t xml:space="preserve">prophylaxis policy (see appendix </w:t>
      </w:r>
      <w:r w:rsidR="000C0C6E" w:rsidRPr="00946039">
        <w:rPr>
          <w:rFonts w:ascii="Arial" w:hAnsi="Arial" w:cs="Arial"/>
          <w:color w:val="000000"/>
          <w:lang w:eastAsia="en-GB"/>
        </w:rPr>
        <w:t>1</w:t>
      </w:r>
      <w:r w:rsidR="006C4956" w:rsidRPr="00946039">
        <w:rPr>
          <w:rFonts w:ascii="Arial" w:hAnsi="Arial" w:cs="Arial"/>
          <w:color w:val="000000"/>
          <w:lang w:eastAsia="en-GB"/>
        </w:rPr>
        <w:t>).</w:t>
      </w:r>
    </w:p>
    <w:p w14:paraId="5E535AE8" w14:textId="3ED34E3F" w:rsidR="00EA713B" w:rsidRPr="00946039" w:rsidRDefault="00EA713B" w:rsidP="004A48A8">
      <w:pPr>
        <w:pStyle w:val="Header"/>
        <w:jc w:val="both"/>
        <w:rPr>
          <w:rFonts w:ascii="Arial" w:hAnsi="Arial" w:cs="Arial"/>
          <w:color w:val="000000"/>
          <w:lang w:eastAsia="en-GB"/>
        </w:rPr>
      </w:pPr>
    </w:p>
    <w:p w14:paraId="4B6DAA2B" w14:textId="1282368F" w:rsidR="00EA713B" w:rsidRPr="00946039" w:rsidRDefault="00373AE4" w:rsidP="004A48A8">
      <w:pPr>
        <w:pStyle w:val="Header"/>
        <w:jc w:val="both"/>
        <w:rPr>
          <w:rFonts w:ascii="Arial" w:hAnsi="Arial" w:cs="Arial"/>
          <w:b/>
          <w:bCs/>
          <w:color w:val="000000"/>
          <w:lang w:eastAsia="en-GB"/>
        </w:rPr>
      </w:pPr>
      <w:r w:rsidRPr="00946039">
        <w:rPr>
          <w:rFonts w:ascii="Arial" w:hAnsi="Arial" w:cs="Arial"/>
          <w:b/>
          <w:bCs/>
          <w:color w:val="000000"/>
          <w:lang w:eastAsia="en-GB"/>
        </w:rPr>
        <w:t>4</w:t>
      </w:r>
      <w:r w:rsidR="00EA713B" w:rsidRPr="00946039">
        <w:rPr>
          <w:rFonts w:ascii="Arial" w:hAnsi="Arial" w:cs="Arial"/>
          <w:b/>
          <w:bCs/>
          <w:color w:val="000000"/>
          <w:lang w:eastAsia="en-GB"/>
        </w:rPr>
        <w:t>.5.4 Other aspects of care</w:t>
      </w:r>
    </w:p>
    <w:p w14:paraId="144981D4" w14:textId="630662C0" w:rsidR="00EA713B" w:rsidRPr="00946039" w:rsidRDefault="00EA713B" w:rsidP="004A48A8">
      <w:pPr>
        <w:pStyle w:val="Header"/>
        <w:jc w:val="both"/>
        <w:rPr>
          <w:rFonts w:ascii="Arial" w:hAnsi="Arial" w:cs="Arial"/>
          <w:color w:val="000000"/>
          <w:lang w:eastAsia="en-GB"/>
        </w:rPr>
      </w:pPr>
    </w:p>
    <w:p w14:paraId="07075D8F" w14:textId="47635087" w:rsidR="00EA713B" w:rsidRPr="00946039" w:rsidRDefault="00EA713B" w:rsidP="004A48A8">
      <w:pPr>
        <w:pStyle w:val="Header"/>
        <w:jc w:val="both"/>
        <w:rPr>
          <w:rFonts w:ascii="Arial" w:hAnsi="Arial" w:cs="Arial"/>
          <w:color w:val="000000"/>
          <w:lang w:eastAsia="en-GB"/>
        </w:rPr>
      </w:pPr>
      <w:r w:rsidRPr="00946039">
        <w:rPr>
          <w:rFonts w:ascii="Arial" w:hAnsi="Arial" w:cs="Arial"/>
          <w:color w:val="000000"/>
          <w:lang w:eastAsia="en-GB"/>
        </w:rPr>
        <w:t xml:space="preserve">All other aspects of critical care will </w:t>
      </w:r>
      <w:r w:rsidR="002A0943" w:rsidRPr="00946039">
        <w:rPr>
          <w:rFonts w:ascii="Arial" w:hAnsi="Arial" w:cs="Arial"/>
          <w:color w:val="000000"/>
          <w:lang w:eastAsia="en-GB"/>
        </w:rPr>
        <w:t>proceed</w:t>
      </w:r>
      <w:r w:rsidRPr="00946039">
        <w:rPr>
          <w:rFonts w:ascii="Arial" w:hAnsi="Arial" w:cs="Arial"/>
          <w:color w:val="000000"/>
          <w:lang w:eastAsia="en-GB"/>
        </w:rPr>
        <w:t xml:space="preserve"> according to the treating physician’s discretion and </w:t>
      </w:r>
      <w:r w:rsidR="000D76D7" w:rsidRPr="00946039">
        <w:rPr>
          <w:rFonts w:ascii="Arial" w:hAnsi="Arial" w:cs="Arial"/>
          <w:color w:val="000000"/>
          <w:lang w:eastAsia="en-GB"/>
        </w:rPr>
        <w:t xml:space="preserve">local established protocols.  This includes the </w:t>
      </w:r>
      <w:r w:rsidR="005F6781" w:rsidRPr="00946039">
        <w:rPr>
          <w:rFonts w:ascii="Arial" w:hAnsi="Arial" w:cs="Arial"/>
          <w:color w:val="000000"/>
          <w:lang w:eastAsia="en-GB"/>
        </w:rPr>
        <w:t>prescription</w:t>
      </w:r>
      <w:r w:rsidR="000D76D7" w:rsidRPr="00946039">
        <w:rPr>
          <w:rFonts w:ascii="Arial" w:hAnsi="Arial" w:cs="Arial"/>
          <w:color w:val="000000"/>
          <w:lang w:eastAsia="en-GB"/>
        </w:rPr>
        <w:t xml:space="preserve"> and administration of pharmacological VTE prophylaxis</w:t>
      </w:r>
      <w:r w:rsidR="005F6781" w:rsidRPr="00946039">
        <w:rPr>
          <w:rFonts w:ascii="Arial" w:hAnsi="Arial" w:cs="Arial"/>
          <w:color w:val="000000"/>
          <w:lang w:eastAsia="en-GB"/>
        </w:rPr>
        <w:t xml:space="preserve"> according to </w:t>
      </w:r>
      <w:r w:rsidR="002A0943" w:rsidRPr="00946039">
        <w:rPr>
          <w:rFonts w:ascii="Arial" w:hAnsi="Arial" w:cs="Arial"/>
          <w:color w:val="000000"/>
          <w:lang w:eastAsia="en-GB"/>
        </w:rPr>
        <w:t xml:space="preserve">local policy and </w:t>
      </w:r>
      <w:r w:rsidR="00854CC9" w:rsidRPr="00946039">
        <w:rPr>
          <w:rFonts w:ascii="Arial" w:hAnsi="Arial" w:cs="Arial"/>
          <w:color w:val="000000"/>
          <w:lang w:eastAsia="en-GB"/>
        </w:rPr>
        <w:t xml:space="preserve">assessment of </w:t>
      </w:r>
      <w:r w:rsidR="005F6781" w:rsidRPr="00946039">
        <w:rPr>
          <w:rFonts w:ascii="Arial" w:hAnsi="Arial" w:cs="Arial"/>
          <w:color w:val="000000"/>
          <w:lang w:eastAsia="en-GB"/>
        </w:rPr>
        <w:t>patients’ individual bleeding risk.</w:t>
      </w:r>
    </w:p>
    <w:p w14:paraId="2DF3B45E" w14:textId="795B35CA" w:rsidR="0089049A" w:rsidRPr="00946039" w:rsidRDefault="0089049A" w:rsidP="004A48A8">
      <w:pPr>
        <w:pStyle w:val="Header"/>
        <w:jc w:val="both"/>
        <w:rPr>
          <w:rFonts w:ascii="Arial" w:hAnsi="Arial" w:cs="Arial"/>
          <w:color w:val="000000"/>
          <w:lang w:eastAsia="en-GB"/>
        </w:rPr>
      </w:pPr>
    </w:p>
    <w:p w14:paraId="3B2B76B3" w14:textId="1F8F3FA6" w:rsidR="0089049A" w:rsidRPr="00946039" w:rsidRDefault="008518D9" w:rsidP="004A48A8">
      <w:pPr>
        <w:pStyle w:val="Header"/>
        <w:jc w:val="both"/>
        <w:rPr>
          <w:rFonts w:ascii="Arial" w:hAnsi="Arial" w:cs="Arial"/>
          <w:b/>
          <w:bCs/>
          <w:color w:val="000000"/>
          <w:lang w:eastAsia="en-GB"/>
        </w:rPr>
      </w:pPr>
      <w:r w:rsidRPr="00946039">
        <w:rPr>
          <w:rFonts w:ascii="Arial" w:hAnsi="Arial" w:cs="Arial"/>
          <w:b/>
          <w:bCs/>
          <w:color w:val="000000"/>
          <w:lang w:eastAsia="en-GB"/>
        </w:rPr>
        <w:t xml:space="preserve">4.6 </w:t>
      </w:r>
      <w:r w:rsidR="00273886" w:rsidRPr="00946039">
        <w:rPr>
          <w:rFonts w:ascii="Arial" w:hAnsi="Arial" w:cs="Arial"/>
          <w:b/>
          <w:bCs/>
          <w:color w:val="000000"/>
          <w:lang w:eastAsia="en-GB"/>
        </w:rPr>
        <w:t xml:space="preserve">End of </w:t>
      </w:r>
      <w:r w:rsidR="00383873" w:rsidRPr="00946039">
        <w:rPr>
          <w:rFonts w:ascii="Arial" w:hAnsi="Arial" w:cs="Arial"/>
          <w:b/>
          <w:bCs/>
          <w:color w:val="000000"/>
          <w:lang w:eastAsia="en-GB"/>
        </w:rPr>
        <w:t>treatment phase</w:t>
      </w:r>
    </w:p>
    <w:p w14:paraId="5F5C6465" w14:textId="77777777" w:rsidR="008518D9" w:rsidRPr="00946039" w:rsidRDefault="008518D9" w:rsidP="004A48A8">
      <w:pPr>
        <w:pStyle w:val="Header"/>
        <w:jc w:val="both"/>
        <w:rPr>
          <w:rFonts w:ascii="Arial" w:hAnsi="Arial" w:cs="Arial"/>
          <w:color w:val="000000"/>
          <w:lang w:eastAsia="en-GB"/>
        </w:rPr>
      </w:pPr>
    </w:p>
    <w:p w14:paraId="0C615571" w14:textId="4DDF9BE4" w:rsidR="00DF0092" w:rsidRPr="00946039" w:rsidRDefault="0031518C" w:rsidP="004A48A8">
      <w:pPr>
        <w:pStyle w:val="Header"/>
        <w:jc w:val="both"/>
        <w:rPr>
          <w:rFonts w:ascii="Arial" w:hAnsi="Arial" w:cs="Arial"/>
          <w:color w:val="000000"/>
          <w:lang w:eastAsia="en-GB"/>
        </w:rPr>
      </w:pPr>
      <w:r w:rsidRPr="00946039">
        <w:rPr>
          <w:rFonts w:ascii="Arial" w:hAnsi="Arial" w:cs="Arial"/>
          <w:color w:val="000000"/>
          <w:lang w:eastAsia="en-GB"/>
        </w:rPr>
        <w:t xml:space="preserve">Patients will </w:t>
      </w:r>
      <w:r w:rsidR="00BE5080" w:rsidRPr="00946039">
        <w:rPr>
          <w:rFonts w:ascii="Arial" w:hAnsi="Arial" w:cs="Arial"/>
          <w:color w:val="000000"/>
          <w:lang w:eastAsia="en-GB"/>
        </w:rPr>
        <w:t xml:space="preserve">be deemed to have </w:t>
      </w:r>
      <w:r w:rsidRPr="00946039">
        <w:rPr>
          <w:rFonts w:ascii="Arial" w:hAnsi="Arial" w:cs="Arial"/>
          <w:color w:val="000000"/>
          <w:lang w:eastAsia="en-GB"/>
        </w:rPr>
        <w:t>complete</w:t>
      </w:r>
      <w:r w:rsidR="00BE5080" w:rsidRPr="00946039">
        <w:rPr>
          <w:rFonts w:ascii="Arial" w:hAnsi="Arial" w:cs="Arial"/>
          <w:color w:val="000000"/>
          <w:lang w:eastAsia="en-GB"/>
        </w:rPr>
        <w:t>d</w:t>
      </w:r>
      <w:r w:rsidRPr="00946039">
        <w:rPr>
          <w:rFonts w:ascii="Arial" w:hAnsi="Arial" w:cs="Arial"/>
          <w:color w:val="000000"/>
          <w:lang w:eastAsia="en-GB"/>
        </w:rPr>
        <w:t xml:space="preserve"> the</w:t>
      </w:r>
      <w:r w:rsidR="00383873" w:rsidRPr="00946039">
        <w:rPr>
          <w:rFonts w:ascii="Arial" w:hAnsi="Arial" w:cs="Arial"/>
          <w:color w:val="000000"/>
          <w:lang w:eastAsia="en-GB"/>
        </w:rPr>
        <w:t xml:space="preserve"> treatment phase</w:t>
      </w:r>
      <w:r w:rsidRPr="00946039">
        <w:rPr>
          <w:rFonts w:ascii="Arial" w:hAnsi="Arial" w:cs="Arial"/>
          <w:color w:val="000000"/>
          <w:lang w:eastAsia="en-GB"/>
        </w:rPr>
        <w:t xml:space="preserve"> </w:t>
      </w:r>
      <w:r w:rsidR="00383873" w:rsidRPr="00946039">
        <w:rPr>
          <w:rFonts w:ascii="Arial" w:hAnsi="Arial" w:cs="Arial"/>
          <w:color w:val="000000"/>
          <w:lang w:eastAsia="en-GB"/>
        </w:rPr>
        <w:t>after</w:t>
      </w:r>
      <w:r w:rsidRPr="00946039">
        <w:rPr>
          <w:rFonts w:ascii="Arial" w:hAnsi="Arial" w:cs="Arial"/>
          <w:color w:val="000000"/>
          <w:lang w:eastAsia="en-GB"/>
        </w:rPr>
        <w:t xml:space="preserve"> 10 days</w:t>
      </w:r>
      <w:r w:rsidR="00383873" w:rsidRPr="00946039">
        <w:rPr>
          <w:rFonts w:ascii="Arial" w:hAnsi="Arial" w:cs="Arial"/>
          <w:color w:val="000000"/>
          <w:lang w:eastAsia="en-GB"/>
        </w:rPr>
        <w:t xml:space="preserve"> following enrolment</w:t>
      </w:r>
      <w:r w:rsidRPr="00946039">
        <w:rPr>
          <w:rFonts w:ascii="Arial" w:hAnsi="Arial" w:cs="Arial"/>
          <w:color w:val="000000"/>
          <w:lang w:eastAsia="en-GB"/>
        </w:rPr>
        <w:t xml:space="preserve"> or</w:t>
      </w:r>
      <w:r w:rsidR="00383873" w:rsidRPr="00946039">
        <w:rPr>
          <w:rFonts w:ascii="Arial" w:hAnsi="Arial" w:cs="Arial"/>
          <w:color w:val="000000"/>
          <w:lang w:eastAsia="en-GB"/>
        </w:rPr>
        <w:t xml:space="preserve"> at</w:t>
      </w:r>
      <w:r w:rsidRPr="00946039">
        <w:rPr>
          <w:rFonts w:ascii="Arial" w:hAnsi="Arial" w:cs="Arial"/>
          <w:color w:val="000000"/>
          <w:lang w:eastAsia="en-GB"/>
        </w:rPr>
        <w:t xml:space="preserve"> discharge from </w:t>
      </w:r>
      <w:r w:rsidR="00383873" w:rsidRPr="00946039">
        <w:rPr>
          <w:rFonts w:ascii="Arial" w:hAnsi="Arial" w:cs="Arial"/>
          <w:color w:val="000000"/>
          <w:lang w:eastAsia="en-GB"/>
        </w:rPr>
        <w:t>critical care (whichever comes sooner)</w:t>
      </w:r>
      <w:r w:rsidR="00BE5080" w:rsidRPr="00946039">
        <w:rPr>
          <w:rFonts w:ascii="Arial" w:hAnsi="Arial" w:cs="Arial"/>
          <w:color w:val="000000"/>
          <w:lang w:eastAsia="en-GB"/>
        </w:rPr>
        <w:t>.</w:t>
      </w:r>
      <w:r w:rsidR="002C7D7F">
        <w:rPr>
          <w:rFonts w:ascii="Arial" w:hAnsi="Arial" w:cs="Arial"/>
          <w:color w:val="000000"/>
          <w:lang w:eastAsia="en-GB"/>
        </w:rPr>
        <w:t xml:space="preserve">  </w:t>
      </w:r>
      <w:r w:rsidR="002C7D7F" w:rsidRPr="00FF4539">
        <w:rPr>
          <w:rFonts w:ascii="Arial" w:hAnsi="Arial" w:cs="Arial"/>
          <w:color w:val="000000"/>
          <w:lang w:eastAsia="en-GB"/>
        </w:rPr>
        <w:t>Subject data will be collected at recruitment (baseline) and at patient follow-up (daily).</w:t>
      </w:r>
      <w:r w:rsidR="002C7D7F">
        <w:rPr>
          <w:rFonts w:ascii="Arial" w:hAnsi="Arial" w:cs="Arial"/>
          <w:color w:val="000000"/>
          <w:lang w:eastAsia="en-GB"/>
        </w:rPr>
        <w:t xml:space="preserve">  All trial data will be manually transcribed from the participant’s EPR across to the study’s Castor EDC.  </w:t>
      </w:r>
    </w:p>
    <w:p w14:paraId="07C67996" w14:textId="0871E19B" w:rsidR="002E043F" w:rsidRPr="00946039" w:rsidRDefault="002E043F" w:rsidP="004A48A8">
      <w:pPr>
        <w:pStyle w:val="Header"/>
        <w:tabs>
          <w:tab w:val="clear" w:pos="4153"/>
          <w:tab w:val="clear" w:pos="8306"/>
        </w:tabs>
        <w:jc w:val="both"/>
        <w:rPr>
          <w:rFonts w:ascii="Arial" w:hAnsi="Arial" w:cs="Arial"/>
          <w:color w:val="000000"/>
          <w:lang w:eastAsia="en-GB"/>
        </w:rPr>
      </w:pPr>
    </w:p>
    <w:p w14:paraId="13E8A997" w14:textId="77777777" w:rsidR="00BE5080" w:rsidRPr="00946039" w:rsidRDefault="00BE5080" w:rsidP="004A48A8">
      <w:pPr>
        <w:pStyle w:val="Header"/>
        <w:tabs>
          <w:tab w:val="clear" w:pos="4153"/>
          <w:tab w:val="clear" w:pos="8306"/>
        </w:tabs>
        <w:jc w:val="both"/>
        <w:rPr>
          <w:rFonts w:ascii="Arial" w:hAnsi="Arial" w:cs="Arial"/>
          <w:color w:val="000000"/>
          <w:lang w:eastAsia="en-GB"/>
        </w:rPr>
      </w:pPr>
    </w:p>
    <w:p w14:paraId="64332D28" w14:textId="77777777" w:rsidR="0029146B" w:rsidRPr="00946039" w:rsidRDefault="0029146B" w:rsidP="004A48A8">
      <w:pPr>
        <w:pStyle w:val="Header"/>
        <w:tabs>
          <w:tab w:val="clear" w:pos="4153"/>
          <w:tab w:val="clear" w:pos="8306"/>
        </w:tabs>
        <w:jc w:val="both"/>
        <w:rPr>
          <w:rFonts w:ascii="Arial" w:hAnsi="Arial" w:cs="Arial"/>
          <w:b/>
          <w:bCs/>
          <w:color w:val="000000"/>
          <w:lang w:eastAsia="en-GB"/>
        </w:rPr>
      </w:pPr>
      <w:bookmarkStart w:id="31" w:name="_Toc497145556"/>
      <w:bookmarkStart w:id="32" w:name="_Toc527378818"/>
      <w:r w:rsidRPr="00946039">
        <w:rPr>
          <w:rFonts w:ascii="Arial" w:hAnsi="Arial" w:cs="Arial"/>
          <w:b/>
          <w:bCs/>
          <w:color w:val="000000"/>
          <w:lang w:eastAsia="en-GB"/>
        </w:rPr>
        <w:t xml:space="preserve">5 </w:t>
      </w:r>
      <w:r w:rsidR="00002250" w:rsidRPr="00946039">
        <w:rPr>
          <w:rFonts w:ascii="Arial" w:hAnsi="Arial" w:cs="Arial"/>
          <w:b/>
          <w:bCs/>
          <w:color w:val="000000"/>
          <w:lang w:eastAsia="en-GB"/>
        </w:rPr>
        <w:tab/>
      </w:r>
      <w:r w:rsidRPr="00946039">
        <w:rPr>
          <w:rFonts w:ascii="Arial" w:hAnsi="Arial" w:cs="Arial"/>
          <w:b/>
          <w:bCs/>
          <w:color w:val="000000"/>
          <w:lang w:eastAsia="en-GB"/>
        </w:rPr>
        <w:t>Participant Completion and Withdrawal</w:t>
      </w:r>
      <w:bookmarkEnd w:id="31"/>
      <w:bookmarkEnd w:id="32"/>
    </w:p>
    <w:p w14:paraId="1A58442E" w14:textId="77777777" w:rsidR="00002250" w:rsidRPr="00946039" w:rsidRDefault="00002250" w:rsidP="004A48A8">
      <w:pPr>
        <w:pStyle w:val="Header"/>
        <w:tabs>
          <w:tab w:val="clear" w:pos="4153"/>
          <w:tab w:val="clear" w:pos="8306"/>
        </w:tabs>
        <w:jc w:val="both"/>
        <w:rPr>
          <w:rFonts w:ascii="Arial" w:hAnsi="Arial" w:cs="Arial"/>
          <w:b/>
          <w:bCs/>
          <w:color w:val="000000"/>
          <w:lang w:eastAsia="en-GB"/>
        </w:rPr>
      </w:pPr>
      <w:bookmarkStart w:id="33" w:name="_Toc497145557"/>
      <w:bookmarkStart w:id="34" w:name="_Toc527378819"/>
    </w:p>
    <w:p w14:paraId="473C5AB9" w14:textId="77777777" w:rsidR="0029146B" w:rsidRPr="00946039" w:rsidRDefault="0029146B" w:rsidP="004A48A8">
      <w:pPr>
        <w:pStyle w:val="Header"/>
        <w:tabs>
          <w:tab w:val="clear" w:pos="4153"/>
          <w:tab w:val="clear" w:pos="8306"/>
        </w:tabs>
        <w:jc w:val="both"/>
        <w:rPr>
          <w:rFonts w:ascii="Arial" w:hAnsi="Arial" w:cs="Arial"/>
          <w:b/>
          <w:bCs/>
          <w:color w:val="000000"/>
          <w:lang w:eastAsia="en-GB"/>
        </w:rPr>
      </w:pPr>
      <w:r w:rsidRPr="00946039">
        <w:rPr>
          <w:rFonts w:ascii="Arial" w:hAnsi="Arial" w:cs="Arial"/>
          <w:b/>
          <w:bCs/>
          <w:color w:val="000000"/>
          <w:lang w:eastAsia="en-GB"/>
        </w:rPr>
        <w:t xml:space="preserve">5.1 </w:t>
      </w:r>
      <w:r w:rsidR="00002250" w:rsidRPr="00946039">
        <w:rPr>
          <w:rFonts w:ascii="Arial" w:hAnsi="Arial" w:cs="Arial"/>
          <w:b/>
          <w:bCs/>
          <w:color w:val="000000"/>
          <w:lang w:eastAsia="en-GB"/>
        </w:rPr>
        <w:tab/>
      </w:r>
      <w:r w:rsidRPr="00946039">
        <w:rPr>
          <w:rFonts w:ascii="Arial" w:hAnsi="Arial" w:cs="Arial"/>
          <w:b/>
          <w:bCs/>
          <w:color w:val="000000"/>
          <w:lang w:eastAsia="en-GB"/>
        </w:rPr>
        <w:t>Participant Completion</w:t>
      </w:r>
      <w:bookmarkEnd w:id="33"/>
      <w:bookmarkEnd w:id="34"/>
    </w:p>
    <w:p w14:paraId="71714604" w14:textId="77777777" w:rsidR="00BB6974" w:rsidRPr="00946039" w:rsidRDefault="00BB6974" w:rsidP="004A48A8">
      <w:pPr>
        <w:pStyle w:val="Header"/>
        <w:tabs>
          <w:tab w:val="clear" w:pos="4153"/>
          <w:tab w:val="clear" w:pos="8306"/>
        </w:tabs>
        <w:jc w:val="both"/>
        <w:rPr>
          <w:rFonts w:ascii="Arial" w:hAnsi="Arial" w:cs="Arial"/>
          <w:b/>
          <w:bCs/>
          <w:color w:val="000000"/>
          <w:lang w:eastAsia="en-GB"/>
        </w:rPr>
      </w:pPr>
    </w:p>
    <w:p w14:paraId="21980D5A" w14:textId="3964C664" w:rsidR="00BB6974" w:rsidRPr="00946039" w:rsidRDefault="00BB6974" w:rsidP="004A48A8">
      <w:pPr>
        <w:pStyle w:val="Header"/>
        <w:tabs>
          <w:tab w:val="clear" w:pos="4153"/>
          <w:tab w:val="clear" w:pos="8306"/>
        </w:tabs>
        <w:jc w:val="both"/>
        <w:rPr>
          <w:rFonts w:ascii="Arial" w:hAnsi="Arial" w:cs="Arial"/>
          <w:b/>
          <w:bCs/>
          <w:color w:val="000000"/>
          <w:lang w:eastAsia="en-GB"/>
        </w:rPr>
      </w:pPr>
      <w:r w:rsidRPr="00946039">
        <w:rPr>
          <w:rFonts w:ascii="Arial" w:hAnsi="Arial" w:cs="Arial"/>
          <w:color w:val="000000"/>
          <w:lang w:eastAsia="en-GB"/>
        </w:rPr>
        <w:t>Participants will have completed the study once all protocol related activities have been completed</w:t>
      </w:r>
      <w:r w:rsidR="00F61810" w:rsidRPr="00946039">
        <w:rPr>
          <w:rFonts w:ascii="Arial" w:hAnsi="Arial" w:cs="Arial"/>
          <w:color w:val="000000"/>
          <w:lang w:eastAsia="en-GB"/>
        </w:rPr>
        <w:t>, including follow-up</w:t>
      </w:r>
      <w:r w:rsidRPr="00946039">
        <w:rPr>
          <w:rFonts w:ascii="Arial" w:hAnsi="Arial" w:cs="Arial"/>
          <w:color w:val="000000"/>
          <w:lang w:eastAsia="en-GB"/>
        </w:rPr>
        <w:t>.</w:t>
      </w:r>
    </w:p>
    <w:p w14:paraId="6144FFF3" w14:textId="77777777" w:rsidR="00002250" w:rsidRPr="00946039" w:rsidRDefault="00002250" w:rsidP="004A48A8">
      <w:pPr>
        <w:pStyle w:val="Header"/>
        <w:tabs>
          <w:tab w:val="clear" w:pos="4153"/>
          <w:tab w:val="clear" w:pos="8306"/>
        </w:tabs>
        <w:jc w:val="both"/>
        <w:rPr>
          <w:rFonts w:ascii="Arial" w:hAnsi="Arial" w:cs="Arial"/>
          <w:color w:val="000000"/>
          <w:lang w:eastAsia="en-GB"/>
        </w:rPr>
      </w:pPr>
    </w:p>
    <w:p w14:paraId="2F1BE758" w14:textId="72C895EF" w:rsidR="0029146B" w:rsidRPr="00AD0C73" w:rsidRDefault="0029146B" w:rsidP="004A48A8">
      <w:pPr>
        <w:jc w:val="both"/>
        <w:rPr>
          <w:rFonts w:ascii="Arial" w:hAnsi="Arial" w:cs="Arial"/>
          <w:b/>
          <w:bCs/>
          <w:lang w:eastAsia="en-GB"/>
        </w:rPr>
      </w:pPr>
      <w:bookmarkStart w:id="35" w:name="_Toc497145560"/>
      <w:bookmarkStart w:id="36" w:name="_Toc527378820"/>
      <w:r w:rsidRPr="00AD0C73">
        <w:rPr>
          <w:rFonts w:ascii="Arial" w:hAnsi="Arial" w:cs="Arial"/>
          <w:b/>
          <w:bCs/>
          <w:lang w:eastAsia="en-GB"/>
        </w:rPr>
        <w:t xml:space="preserve">5.2 </w:t>
      </w:r>
      <w:r w:rsidR="00002250" w:rsidRPr="00AD0C73">
        <w:rPr>
          <w:rFonts w:ascii="Arial" w:hAnsi="Arial" w:cs="Arial"/>
          <w:b/>
          <w:bCs/>
          <w:lang w:eastAsia="en-GB"/>
        </w:rPr>
        <w:tab/>
      </w:r>
      <w:r w:rsidRPr="00AD0C73">
        <w:rPr>
          <w:rFonts w:ascii="Arial" w:hAnsi="Arial" w:cs="Arial"/>
          <w:b/>
          <w:bCs/>
          <w:lang w:eastAsia="en-GB"/>
        </w:rPr>
        <w:t>Premature Withdrawal / Discontinuation from the Study</w:t>
      </w:r>
      <w:bookmarkEnd w:id="35"/>
      <w:bookmarkEnd w:id="36"/>
    </w:p>
    <w:p w14:paraId="5C86DB2E" w14:textId="77777777" w:rsidR="00002250" w:rsidRPr="00946039" w:rsidRDefault="00002250" w:rsidP="004A48A8">
      <w:pPr>
        <w:pStyle w:val="Header"/>
        <w:tabs>
          <w:tab w:val="clear" w:pos="4153"/>
          <w:tab w:val="clear" w:pos="8306"/>
        </w:tabs>
        <w:jc w:val="both"/>
        <w:rPr>
          <w:rFonts w:ascii="Arial" w:hAnsi="Arial" w:cs="Arial"/>
          <w:color w:val="000000"/>
          <w:lang w:eastAsia="en-GB"/>
        </w:rPr>
      </w:pPr>
      <w:bookmarkStart w:id="37" w:name="_Toc497145575"/>
      <w:bookmarkStart w:id="38" w:name="_Toc527378823"/>
    </w:p>
    <w:p w14:paraId="3C93671A" w14:textId="418882D4" w:rsidR="00BB6974" w:rsidRPr="00946039" w:rsidRDefault="00BB6974" w:rsidP="004A48A8">
      <w:pPr>
        <w:pStyle w:val="Header"/>
        <w:tabs>
          <w:tab w:val="clear" w:pos="4153"/>
          <w:tab w:val="clear" w:pos="8306"/>
        </w:tabs>
        <w:jc w:val="both"/>
        <w:rPr>
          <w:rFonts w:ascii="Arial" w:hAnsi="Arial" w:cs="Arial"/>
          <w:color w:val="000000"/>
          <w:lang w:eastAsia="en-GB"/>
        </w:rPr>
      </w:pPr>
      <w:bookmarkStart w:id="39" w:name="_Hlk23244008"/>
      <w:r w:rsidRPr="00946039">
        <w:rPr>
          <w:rFonts w:ascii="Arial" w:hAnsi="Arial" w:cs="Arial"/>
          <w:color w:val="000000"/>
          <w:lang w:eastAsia="en-GB"/>
        </w:rPr>
        <w:t xml:space="preserve">Participants will be advised that they are free to withdraw from the study at any time for any reason or, if necessary, the Investigator may withdraw a subject from the study to protect the subject’s health. The Investigator may withdraw a subject from the study if it is considered that the scientific, and therefore, ethical standards of the study are compromised. Participants may also be withdrawn for not complying with study procedures. The reasons for withdrawal will be fully recorded </w:t>
      </w:r>
      <w:r w:rsidR="00861FA8" w:rsidRPr="00946039">
        <w:rPr>
          <w:rFonts w:ascii="Arial" w:hAnsi="Arial" w:cs="Arial"/>
          <w:color w:val="000000"/>
          <w:lang w:eastAsia="en-GB"/>
        </w:rPr>
        <w:t>in the trial specific Electronic Data Capture system</w:t>
      </w:r>
      <w:r w:rsidRPr="00946039">
        <w:rPr>
          <w:rFonts w:ascii="Arial" w:hAnsi="Arial" w:cs="Arial"/>
          <w:color w:val="000000"/>
          <w:lang w:eastAsia="en-GB"/>
        </w:rPr>
        <w:t>.</w:t>
      </w:r>
    </w:p>
    <w:bookmarkEnd w:id="39"/>
    <w:p w14:paraId="5D2EFA61" w14:textId="78C11735" w:rsidR="00002250" w:rsidRPr="00946039" w:rsidRDefault="00002250" w:rsidP="0029146B">
      <w:pPr>
        <w:pStyle w:val="Header"/>
        <w:tabs>
          <w:tab w:val="clear" w:pos="4153"/>
          <w:tab w:val="clear" w:pos="8306"/>
        </w:tabs>
        <w:rPr>
          <w:rFonts w:ascii="Arial" w:hAnsi="Arial" w:cs="Arial"/>
          <w:color w:val="000000"/>
          <w:lang w:eastAsia="en-GB"/>
        </w:rPr>
      </w:pPr>
    </w:p>
    <w:p w14:paraId="22A433F5" w14:textId="4380FBE9" w:rsidR="00385D3F" w:rsidRDefault="00385D3F">
      <w:pPr>
        <w:rPr>
          <w:rFonts w:ascii="Arial" w:hAnsi="Arial" w:cs="Arial"/>
          <w:color w:val="000000"/>
          <w:lang w:eastAsia="en-GB"/>
        </w:rPr>
      </w:pPr>
      <w:r>
        <w:rPr>
          <w:rFonts w:ascii="Arial" w:hAnsi="Arial" w:cs="Arial"/>
          <w:color w:val="000000"/>
          <w:lang w:eastAsia="en-GB"/>
        </w:rPr>
        <w:br w:type="page"/>
      </w:r>
    </w:p>
    <w:p w14:paraId="464D016C" w14:textId="77777777" w:rsidR="00021241" w:rsidRPr="00946039" w:rsidRDefault="00021241" w:rsidP="0029146B">
      <w:pPr>
        <w:pStyle w:val="Header"/>
        <w:tabs>
          <w:tab w:val="clear" w:pos="4153"/>
          <w:tab w:val="clear" w:pos="8306"/>
        </w:tabs>
        <w:rPr>
          <w:rFonts w:ascii="Arial" w:hAnsi="Arial" w:cs="Arial"/>
          <w:color w:val="000000"/>
          <w:lang w:eastAsia="en-GB"/>
        </w:rPr>
      </w:pPr>
    </w:p>
    <w:p w14:paraId="6E483F6A" w14:textId="77777777" w:rsidR="0029146B" w:rsidRPr="00946039" w:rsidRDefault="0029146B" w:rsidP="0029146B">
      <w:pPr>
        <w:pStyle w:val="Header"/>
        <w:tabs>
          <w:tab w:val="clear" w:pos="4153"/>
          <w:tab w:val="clear" w:pos="8306"/>
        </w:tabs>
        <w:rPr>
          <w:rFonts w:ascii="Arial" w:hAnsi="Arial" w:cs="Arial"/>
          <w:b/>
          <w:bCs/>
          <w:color w:val="000000"/>
          <w:lang w:eastAsia="en-GB"/>
        </w:rPr>
      </w:pPr>
      <w:r w:rsidRPr="00946039">
        <w:rPr>
          <w:rFonts w:ascii="Arial" w:hAnsi="Arial" w:cs="Arial"/>
          <w:b/>
          <w:bCs/>
          <w:color w:val="000000"/>
          <w:lang w:eastAsia="en-GB"/>
        </w:rPr>
        <w:t xml:space="preserve">6 </w:t>
      </w:r>
      <w:r w:rsidR="00002250" w:rsidRPr="00946039">
        <w:rPr>
          <w:rFonts w:ascii="Arial" w:hAnsi="Arial" w:cs="Arial"/>
          <w:b/>
          <w:bCs/>
          <w:color w:val="000000"/>
          <w:lang w:eastAsia="en-GB"/>
        </w:rPr>
        <w:tab/>
      </w:r>
      <w:r w:rsidRPr="00946039">
        <w:rPr>
          <w:rFonts w:ascii="Arial" w:hAnsi="Arial" w:cs="Arial"/>
          <w:b/>
          <w:bCs/>
          <w:color w:val="000000"/>
          <w:lang w:eastAsia="en-GB"/>
        </w:rPr>
        <w:t>Study Treatments</w:t>
      </w:r>
      <w:bookmarkEnd w:id="37"/>
      <w:bookmarkEnd w:id="38"/>
    </w:p>
    <w:p w14:paraId="64B5C017" w14:textId="77777777" w:rsidR="0029146B" w:rsidRPr="00946039" w:rsidRDefault="0029146B" w:rsidP="0029146B">
      <w:pPr>
        <w:pStyle w:val="Header"/>
        <w:tabs>
          <w:tab w:val="clear" w:pos="4153"/>
          <w:tab w:val="clear" w:pos="8306"/>
        </w:tabs>
        <w:rPr>
          <w:rFonts w:ascii="Arial" w:hAnsi="Arial" w:cs="Arial"/>
          <w:color w:val="000000"/>
          <w:lang w:eastAsia="en-GB"/>
        </w:rPr>
      </w:pPr>
    </w:p>
    <w:p w14:paraId="2B97127D" w14:textId="77777777" w:rsidR="0029146B" w:rsidRPr="00946039" w:rsidRDefault="0029146B" w:rsidP="0029146B">
      <w:pPr>
        <w:pStyle w:val="Header"/>
        <w:tabs>
          <w:tab w:val="clear" w:pos="4153"/>
          <w:tab w:val="clear" w:pos="8306"/>
        </w:tabs>
        <w:rPr>
          <w:rFonts w:ascii="Arial" w:hAnsi="Arial" w:cs="Arial"/>
          <w:b/>
          <w:bCs/>
          <w:color w:val="000000"/>
          <w:lang w:eastAsia="en-GB"/>
        </w:rPr>
      </w:pPr>
      <w:bookmarkStart w:id="40" w:name="_Toc497145577"/>
      <w:bookmarkStart w:id="41" w:name="_Toc527378825"/>
      <w:r w:rsidRPr="00946039">
        <w:rPr>
          <w:rFonts w:ascii="Arial" w:hAnsi="Arial" w:cs="Arial"/>
          <w:b/>
          <w:bCs/>
          <w:color w:val="000000"/>
          <w:lang w:eastAsia="en-GB"/>
        </w:rPr>
        <w:t>6.</w:t>
      </w:r>
      <w:r w:rsidR="00002250" w:rsidRPr="00946039">
        <w:rPr>
          <w:rFonts w:ascii="Arial" w:hAnsi="Arial" w:cs="Arial"/>
          <w:b/>
          <w:bCs/>
          <w:color w:val="000000"/>
          <w:lang w:eastAsia="en-GB"/>
        </w:rPr>
        <w:t>1</w:t>
      </w:r>
      <w:r w:rsidRPr="00946039">
        <w:rPr>
          <w:rFonts w:ascii="Arial" w:hAnsi="Arial" w:cs="Arial"/>
          <w:b/>
          <w:bCs/>
          <w:color w:val="000000"/>
          <w:lang w:eastAsia="en-GB"/>
        </w:rPr>
        <w:t xml:space="preserve"> </w:t>
      </w:r>
      <w:r w:rsidR="00002250" w:rsidRPr="00946039">
        <w:rPr>
          <w:rFonts w:ascii="Arial" w:hAnsi="Arial" w:cs="Arial"/>
          <w:b/>
          <w:bCs/>
          <w:color w:val="000000"/>
          <w:lang w:eastAsia="en-GB"/>
        </w:rPr>
        <w:tab/>
      </w:r>
      <w:r w:rsidRPr="00946039">
        <w:rPr>
          <w:rFonts w:ascii="Arial" w:hAnsi="Arial" w:cs="Arial"/>
          <w:b/>
          <w:bCs/>
          <w:color w:val="000000"/>
          <w:lang w:eastAsia="en-GB"/>
        </w:rPr>
        <w:t>Description of the Investigational Device</w:t>
      </w:r>
      <w:bookmarkEnd w:id="40"/>
      <w:bookmarkEnd w:id="41"/>
    </w:p>
    <w:p w14:paraId="5DAD20F9" w14:textId="77777777" w:rsidR="008C1E3A" w:rsidRPr="00946039" w:rsidRDefault="008C1E3A" w:rsidP="0029146B">
      <w:pPr>
        <w:pStyle w:val="Header"/>
        <w:tabs>
          <w:tab w:val="clear" w:pos="4153"/>
          <w:tab w:val="clear" w:pos="8306"/>
        </w:tabs>
        <w:rPr>
          <w:rFonts w:ascii="Arial" w:hAnsi="Arial" w:cs="Arial"/>
          <w:b/>
          <w:bCs/>
          <w:color w:val="000000"/>
          <w:lang w:eastAsia="en-GB"/>
        </w:rPr>
      </w:pPr>
    </w:p>
    <w:p w14:paraId="55D6C8F2" w14:textId="618FBC15" w:rsidR="0029146B" w:rsidRPr="00946039" w:rsidRDefault="0029146B" w:rsidP="004A48A8">
      <w:pPr>
        <w:pStyle w:val="Header"/>
        <w:tabs>
          <w:tab w:val="clear" w:pos="4153"/>
          <w:tab w:val="clear" w:pos="8306"/>
        </w:tabs>
        <w:jc w:val="both"/>
        <w:rPr>
          <w:rFonts w:ascii="Arial" w:hAnsi="Arial" w:cs="Arial"/>
          <w:color w:val="000000"/>
          <w:lang w:eastAsia="en-GB"/>
        </w:rPr>
      </w:pPr>
      <w:r w:rsidRPr="00946039">
        <w:rPr>
          <w:rFonts w:ascii="Arial" w:hAnsi="Arial" w:cs="Arial"/>
          <w:color w:val="000000"/>
          <w:lang w:eastAsia="en-GB"/>
        </w:rPr>
        <w:t>The geko</w:t>
      </w:r>
      <w:r w:rsidRPr="00946039">
        <w:rPr>
          <w:rFonts w:ascii="Arial" w:hAnsi="Arial" w:cs="Arial"/>
          <w:color w:val="000000"/>
          <w:vertAlign w:val="superscript"/>
          <w:lang w:eastAsia="en-GB"/>
        </w:rPr>
        <w:t>TM</w:t>
      </w:r>
      <w:r w:rsidRPr="00946039">
        <w:rPr>
          <w:rFonts w:ascii="Arial" w:hAnsi="Arial" w:cs="Arial"/>
          <w:color w:val="000000"/>
          <w:lang w:eastAsia="en-GB"/>
        </w:rPr>
        <w:t xml:space="preserve"> device </w:t>
      </w:r>
      <w:r w:rsidR="00142645" w:rsidRPr="00946039">
        <w:rPr>
          <w:rFonts w:ascii="Arial" w:hAnsi="Arial" w:cs="Arial"/>
          <w:color w:val="000000"/>
          <w:lang w:eastAsia="en-GB"/>
        </w:rPr>
        <w:t xml:space="preserve">has regulatory </w:t>
      </w:r>
      <w:r w:rsidR="00957C29" w:rsidRPr="00946039">
        <w:rPr>
          <w:rFonts w:ascii="Arial" w:hAnsi="Arial" w:cs="Arial"/>
          <w:color w:val="000000"/>
          <w:lang w:eastAsia="en-GB"/>
        </w:rPr>
        <w:t>approv</w:t>
      </w:r>
      <w:r w:rsidR="00142645" w:rsidRPr="00946039">
        <w:rPr>
          <w:rFonts w:ascii="Arial" w:hAnsi="Arial" w:cs="Arial"/>
          <w:color w:val="000000"/>
          <w:lang w:eastAsia="en-GB"/>
        </w:rPr>
        <w:t>al</w:t>
      </w:r>
      <w:r w:rsidR="00957C29" w:rsidRPr="00946039">
        <w:rPr>
          <w:rFonts w:ascii="Arial" w:hAnsi="Arial" w:cs="Arial"/>
          <w:color w:val="000000"/>
          <w:lang w:eastAsia="en-GB"/>
        </w:rPr>
        <w:t xml:space="preserve"> for use </w:t>
      </w:r>
      <w:r w:rsidR="00142645" w:rsidRPr="00946039">
        <w:rPr>
          <w:rFonts w:ascii="Arial" w:hAnsi="Arial" w:cs="Arial"/>
          <w:color w:val="000000"/>
          <w:lang w:eastAsia="en-GB"/>
        </w:rPr>
        <w:t>in a human patient population for multiple indications in numerous countries (please refer to Appendix 2 for a list of regulatory approvals)</w:t>
      </w:r>
      <w:r w:rsidRPr="00946039">
        <w:rPr>
          <w:rFonts w:ascii="Arial" w:hAnsi="Arial" w:cs="Arial"/>
          <w:color w:val="000000"/>
          <w:lang w:eastAsia="en-GB"/>
        </w:rPr>
        <w:t xml:space="preserve">. The geko™ device is made from mylar (polyethylene terephthalate (PET)), it is enclosed in a polypropylene casing and a hydrogel layer will </w:t>
      </w:r>
      <w:r w:rsidR="00B00094" w:rsidRPr="00946039">
        <w:rPr>
          <w:rFonts w:ascii="Arial" w:hAnsi="Arial" w:cs="Arial"/>
          <w:color w:val="000000"/>
          <w:lang w:eastAsia="en-GB"/>
        </w:rPr>
        <w:t>adhere</w:t>
      </w:r>
      <w:r w:rsidRPr="00946039">
        <w:rPr>
          <w:rFonts w:ascii="Arial" w:hAnsi="Arial" w:cs="Arial"/>
          <w:color w:val="000000"/>
          <w:lang w:eastAsia="en-GB"/>
        </w:rPr>
        <w:t xml:space="preserve"> to the skin</w:t>
      </w:r>
      <w:r w:rsidR="004362D6" w:rsidRPr="00946039">
        <w:rPr>
          <w:rFonts w:ascii="Arial" w:hAnsi="Arial" w:cs="Arial"/>
          <w:color w:val="000000"/>
          <w:lang w:eastAsia="en-GB"/>
        </w:rPr>
        <w:t>.</w:t>
      </w:r>
    </w:p>
    <w:p w14:paraId="2BE7D99C" w14:textId="77777777" w:rsidR="0029146B" w:rsidRPr="00946039" w:rsidRDefault="0029146B" w:rsidP="004A48A8">
      <w:pPr>
        <w:pStyle w:val="Header"/>
        <w:tabs>
          <w:tab w:val="clear" w:pos="4153"/>
          <w:tab w:val="clear" w:pos="8306"/>
        </w:tabs>
        <w:jc w:val="both"/>
        <w:rPr>
          <w:rFonts w:ascii="Arial" w:hAnsi="Arial" w:cs="Arial"/>
          <w:color w:val="000000"/>
          <w:lang w:eastAsia="en-GB"/>
        </w:rPr>
      </w:pPr>
    </w:p>
    <w:p w14:paraId="78940C83" w14:textId="77777777" w:rsidR="0029146B" w:rsidRPr="00F0326D" w:rsidRDefault="0029146B" w:rsidP="004A48A8">
      <w:pPr>
        <w:pStyle w:val="Header"/>
        <w:tabs>
          <w:tab w:val="clear" w:pos="4153"/>
          <w:tab w:val="clear" w:pos="8306"/>
        </w:tabs>
        <w:jc w:val="both"/>
        <w:rPr>
          <w:rFonts w:ascii="Arial" w:hAnsi="Arial" w:cs="Arial"/>
          <w:b/>
          <w:bCs/>
          <w:color w:val="000000"/>
          <w:lang w:eastAsia="en-GB"/>
        </w:rPr>
      </w:pPr>
      <w:bookmarkStart w:id="42" w:name="_Toc497145578"/>
      <w:bookmarkStart w:id="43" w:name="_Toc527378826"/>
      <w:r w:rsidRPr="00F0326D">
        <w:rPr>
          <w:rFonts w:ascii="Arial" w:hAnsi="Arial" w:cs="Arial"/>
          <w:b/>
          <w:bCs/>
          <w:color w:val="000000"/>
          <w:lang w:eastAsia="en-GB"/>
        </w:rPr>
        <w:t>6.</w:t>
      </w:r>
      <w:r w:rsidR="00002250" w:rsidRPr="00F0326D">
        <w:rPr>
          <w:rFonts w:ascii="Arial" w:hAnsi="Arial" w:cs="Arial"/>
          <w:b/>
          <w:bCs/>
          <w:color w:val="000000"/>
          <w:lang w:eastAsia="en-GB"/>
        </w:rPr>
        <w:t>2</w:t>
      </w:r>
      <w:r w:rsidRPr="00F0326D">
        <w:rPr>
          <w:rFonts w:ascii="Arial" w:hAnsi="Arial" w:cs="Arial"/>
          <w:b/>
          <w:bCs/>
          <w:color w:val="000000"/>
          <w:lang w:eastAsia="en-GB"/>
        </w:rPr>
        <w:t xml:space="preserve"> </w:t>
      </w:r>
      <w:r w:rsidR="00002250" w:rsidRPr="00F0326D">
        <w:rPr>
          <w:rFonts w:ascii="Arial" w:hAnsi="Arial" w:cs="Arial"/>
          <w:b/>
          <w:bCs/>
          <w:color w:val="000000"/>
          <w:lang w:eastAsia="en-GB"/>
        </w:rPr>
        <w:tab/>
      </w:r>
      <w:r w:rsidRPr="00F0326D">
        <w:rPr>
          <w:rFonts w:ascii="Arial" w:hAnsi="Arial" w:cs="Arial"/>
          <w:b/>
          <w:bCs/>
          <w:color w:val="000000"/>
          <w:lang w:eastAsia="en-GB"/>
        </w:rPr>
        <w:t>Participant Investigational Device Use</w:t>
      </w:r>
      <w:bookmarkEnd w:id="42"/>
      <w:bookmarkEnd w:id="43"/>
      <w:r w:rsidRPr="00F0326D">
        <w:rPr>
          <w:rFonts w:ascii="Arial" w:hAnsi="Arial" w:cs="Arial"/>
          <w:b/>
          <w:bCs/>
          <w:color w:val="000000"/>
          <w:lang w:eastAsia="en-GB"/>
        </w:rPr>
        <w:t xml:space="preserve"> </w:t>
      </w:r>
    </w:p>
    <w:p w14:paraId="62B0EB6F" w14:textId="77777777" w:rsidR="008C1E3A" w:rsidRPr="00F0326D" w:rsidRDefault="008C1E3A" w:rsidP="004A48A8">
      <w:pPr>
        <w:pStyle w:val="Header"/>
        <w:tabs>
          <w:tab w:val="clear" w:pos="4153"/>
          <w:tab w:val="clear" w:pos="8306"/>
        </w:tabs>
        <w:jc w:val="both"/>
        <w:rPr>
          <w:rFonts w:ascii="Arial" w:hAnsi="Arial" w:cs="Arial"/>
          <w:b/>
          <w:bCs/>
          <w:color w:val="000000"/>
          <w:lang w:eastAsia="en-GB"/>
        </w:rPr>
      </w:pPr>
    </w:p>
    <w:p w14:paraId="3844E641" w14:textId="0CA245FB" w:rsidR="00002250" w:rsidRPr="00946039" w:rsidRDefault="0036511A" w:rsidP="004A48A8">
      <w:pPr>
        <w:pStyle w:val="Header"/>
        <w:tabs>
          <w:tab w:val="clear" w:pos="4153"/>
          <w:tab w:val="clear" w:pos="8306"/>
        </w:tabs>
        <w:jc w:val="both"/>
        <w:rPr>
          <w:rFonts w:ascii="Arial" w:hAnsi="Arial" w:cs="Arial"/>
          <w:color w:val="000000"/>
          <w:lang w:eastAsia="en-GB"/>
        </w:rPr>
      </w:pPr>
      <w:r w:rsidRPr="00F0326D">
        <w:rPr>
          <w:rFonts w:ascii="Arial" w:hAnsi="Arial" w:cs="Arial"/>
          <w:color w:val="000000"/>
          <w:lang w:eastAsia="en-GB"/>
        </w:rPr>
        <w:t>FirstKind Ltd. have agreed to supply sufficient stock of the geko T3</w:t>
      </w:r>
      <w:r w:rsidR="00AE5A45" w:rsidRPr="00F0326D">
        <w:rPr>
          <w:rFonts w:ascii="Arial" w:hAnsi="Arial" w:cs="Arial"/>
          <w:color w:val="000000"/>
          <w:lang w:eastAsia="en-GB"/>
        </w:rPr>
        <w:t xml:space="preserve"> device for all </w:t>
      </w:r>
      <w:r w:rsidR="00156941" w:rsidRPr="00F0326D">
        <w:rPr>
          <w:rFonts w:ascii="Arial" w:hAnsi="Arial" w:cs="Arial"/>
          <w:color w:val="000000"/>
          <w:lang w:eastAsia="en-GB"/>
        </w:rPr>
        <w:t>participants</w:t>
      </w:r>
      <w:r w:rsidR="00AE5A45" w:rsidRPr="00F0326D">
        <w:rPr>
          <w:rFonts w:ascii="Arial" w:hAnsi="Arial" w:cs="Arial"/>
          <w:color w:val="000000"/>
          <w:lang w:eastAsia="en-GB"/>
        </w:rPr>
        <w:t xml:space="preserve"> in the intervention arm.</w:t>
      </w:r>
      <w:r w:rsidR="00156941" w:rsidRPr="00F0326D">
        <w:rPr>
          <w:rFonts w:ascii="Arial" w:hAnsi="Arial" w:cs="Arial"/>
          <w:color w:val="000000"/>
          <w:lang w:eastAsia="en-GB"/>
        </w:rPr>
        <w:t xml:space="preserve">  FirstKind Ltd. will also deliver a structured training programme for all clinical staff expected to apply the device to participants.  </w:t>
      </w:r>
      <w:proofErr w:type="spellStart"/>
      <w:r w:rsidR="00156941" w:rsidRPr="00F0326D">
        <w:rPr>
          <w:rFonts w:ascii="Arial" w:hAnsi="Arial" w:cs="Arial"/>
          <w:color w:val="000000"/>
          <w:lang w:eastAsia="en-GB"/>
        </w:rPr>
        <w:t>FistKind</w:t>
      </w:r>
      <w:proofErr w:type="spellEnd"/>
      <w:r w:rsidR="00156941" w:rsidRPr="00F0326D">
        <w:rPr>
          <w:rFonts w:ascii="Arial" w:hAnsi="Arial" w:cs="Arial"/>
          <w:color w:val="000000"/>
          <w:lang w:eastAsia="en-GB"/>
        </w:rPr>
        <w:t xml:space="preserve"> will continue to provide technical support and ongoing </w:t>
      </w:r>
      <w:r w:rsidR="00CE03CC" w:rsidRPr="00F0326D">
        <w:rPr>
          <w:rFonts w:ascii="Arial" w:hAnsi="Arial" w:cs="Arial"/>
          <w:color w:val="000000"/>
          <w:lang w:eastAsia="en-GB"/>
        </w:rPr>
        <w:t>responsibility</w:t>
      </w:r>
      <w:r w:rsidR="00156941" w:rsidRPr="00F0326D">
        <w:rPr>
          <w:rFonts w:ascii="Arial" w:hAnsi="Arial" w:cs="Arial"/>
          <w:color w:val="000000"/>
          <w:lang w:eastAsia="en-GB"/>
        </w:rPr>
        <w:t xml:space="preserve"> for training and</w:t>
      </w:r>
      <w:r w:rsidR="00CE03CC" w:rsidRPr="00F0326D">
        <w:rPr>
          <w:rFonts w:ascii="Arial" w:hAnsi="Arial" w:cs="Arial"/>
          <w:color w:val="000000"/>
          <w:lang w:eastAsia="en-GB"/>
        </w:rPr>
        <w:t xml:space="preserve"> replacement of any deficient devices, in order to complete the objectives of this trial.</w:t>
      </w:r>
      <w:r w:rsidR="00156941">
        <w:rPr>
          <w:rFonts w:ascii="Arial" w:hAnsi="Arial" w:cs="Arial"/>
          <w:color w:val="000000"/>
          <w:lang w:eastAsia="en-GB"/>
        </w:rPr>
        <w:t xml:space="preserve"> </w:t>
      </w:r>
    </w:p>
    <w:p w14:paraId="464218CA" w14:textId="77777777" w:rsidR="00B66691" w:rsidRPr="00946039" w:rsidRDefault="00B66691" w:rsidP="004A48A8">
      <w:pPr>
        <w:pStyle w:val="Header"/>
        <w:tabs>
          <w:tab w:val="clear" w:pos="4153"/>
          <w:tab w:val="clear" w:pos="8306"/>
        </w:tabs>
        <w:jc w:val="both"/>
        <w:rPr>
          <w:rFonts w:ascii="Arial" w:hAnsi="Arial" w:cs="Arial"/>
          <w:color w:val="000000"/>
          <w:lang w:eastAsia="en-GB"/>
        </w:rPr>
      </w:pPr>
    </w:p>
    <w:p w14:paraId="70BDDAAA" w14:textId="77777777" w:rsidR="0029146B" w:rsidRPr="00946039" w:rsidRDefault="0029146B" w:rsidP="004A48A8">
      <w:pPr>
        <w:pStyle w:val="Header"/>
        <w:tabs>
          <w:tab w:val="clear" w:pos="4153"/>
          <w:tab w:val="clear" w:pos="8306"/>
        </w:tabs>
        <w:jc w:val="both"/>
        <w:rPr>
          <w:rFonts w:ascii="Arial" w:hAnsi="Arial" w:cs="Arial"/>
          <w:b/>
          <w:bCs/>
          <w:color w:val="000000"/>
          <w:lang w:eastAsia="en-GB"/>
        </w:rPr>
      </w:pPr>
      <w:bookmarkStart w:id="44" w:name="_Toc497145579"/>
      <w:bookmarkStart w:id="45" w:name="_Toc527378827"/>
      <w:r w:rsidRPr="00946039">
        <w:rPr>
          <w:rFonts w:ascii="Arial" w:hAnsi="Arial" w:cs="Arial"/>
          <w:b/>
          <w:bCs/>
          <w:color w:val="000000"/>
          <w:lang w:eastAsia="en-GB"/>
        </w:rPr>
        <w:t>6.</w:t>
      </w:r>
      <w:r w:rsidR="00B66691" w:rsidRPr="00946039">
        <w:rPr>
          <w:rFonts w:ascii="Arial" w:hAnsi="Arial" w:cs="Arial"/>
          <w:b/>
          <w:bCs/>
          <w:color w:val="000000"/>
          <w:lang w:eastAsia="en-GB"/>
        </w:rPr>
        <w:t>3</w:t>
      </w:r>
      <w:r w:rsidRPr="00946039">
        <w:rPr>
          <w:rFonts w:ascii="Arial" w:hAnsi="Arial" w:cs="Arial"/>
          <w:b/>
          <w:bCs/>
          <w:color w:val="000000"/>
          <w:lang w:eastAsia="en-GB"/>
        </w:rPr>
        <w:t xml:space="preserve"> </w:t>
      </w:r>
      <w:r w:rsidR="00002250" w:rsidRPr="00946039">
        <w:rPr>
          <w:rFonts w:ascii="Arial" w:hAnsi="Arial" w:cs="Arial"/>
          <w:b/>
          <w:bCs/>
          <w:color w:val="000000"/>
          <w:lang w:eastAsia="en-GB"/>
        </w:rPr>
        <w:tab/>
      </w:r>
      <w:r w:rsidRPr="00946039">
        <w:rPr>
          <w:rFonts w:ascii="Arial" w:hAnsi="Arial" w:cs="Arial"/>
          <w:b/>
          <w:bCs/>
          <w:color w:val="000000"/>
          <w:lang w:eastAsia="en-GB"/>
        </w:rPr>
        <w:t>Labelling</w:t>
      </w:r>
      <w:bookmarkEnd w:id="44"/>
      <w:bookmarkEnd w:id="45"/>
    </w:p>
    <w:p w14:paraId="3E7AB16E" w14:textId="77777777" w:rsidR="008C1E3A" w:rsidRPr="00946039" w:rsidRDefault="008C1E3A" w:rsidP="004A48A8">
      <w:pPr>
        <w:pStyle w:val="Header"/>
        <w:tabs>
          <w:tab w:val="clear" w:pos="4153"/>
          <w:tab w:val="clear" w:pos="8306"/>
        </w:tabs>
        <w:jc w:val="both"/>
        <w:rPr>
          <w:rFonts w:ascii="Arial" w:hAnsi="Arial" w:cs="Arial"/>
          <w:b/>
          <w:bCs/>
          <w:color w:val="000000"/>
          <w:lang w:eastAsia="en-GB"/>
        </w:rPr>
      </w:pPr>
    </w:p>
    <w:p w14:paraId="01B8610B" w14:textId="166D9E87" w:rsidR="00002250" w:rsidRPr="00946039" w:rsidRDefault="0029146B" w:rsidP="004A48A8">
      <w:pPr>
        <w:pStyle w:val="Header"/>
        <w:tabs>
          <w:tab w:val="clear" w:pos="4153"/>
          <w:tab w:val="clear" w:pos="8306"/>
        </w:tabs>
        <w:jc w:val="both"/>
        <w:rPr>
          <w:rFonts w:ascii="Arial" w:hAnsi="Arial" w:cs="Arial"/>
          <w:color w:val="000000"/>
          <w:lang w:eastAsia="en-GB"/>
        </w:rPr>
      </w:pPr>
      <w:r w:rsidRPr="00946039">
        <w:rPr>
          <w:rFonts w:ascii="Arial" w:hAnsi="Arial" w:cs="Arial"/>
          <w:color w:val="000000"/>
          <w:lang w:eastAsia="en-GB"/>
        </w:rPr>
        <w:t xml:space="preserve">The study supplies will be labelled in accordance with all applicable regulatory requirements.  </w:t>
      </w:r>
    </w:p>
    <w:p w14:paraId="06676F59" w14:textId="77777777" w:rsidR="004362D6" w:rsidRPr="00946039" w:rsidRDefault="004362D6" w:rsidP="004A48A8">
      <w:pPr>
        <w:pStyle w:val="Header"/>
        <w:tabs>
          <w:tab w:val="clear" w:pos="4153"/>
          <w:tab w:val="clear" w:pos="8306"/>
        </w:tabs>
        <w:jc w:val="both"/>
        <w:rPr>
          <w:rFonts w:ascii="Arial" w:hAnsi="Arial" w:cs="Arial"/>
          <w:color w:val="000000"/>
          <w:lang w:eastAsia="en-GB"/>
        </w:rPr>
      </w:pPr>
    </w:p>
    <w:p w14:paraId="6CB0F6FD" w14:textId="653CA190" w:rsidR="0029146B" w:rsidRPr="00946039" w:rsidRDefault="0029146B" w:rsidP="004A48A8">
      <w:pPr>
        <w:pStyle w:val="Header"/>
        <w:tabs>
          <w:tab w:val="clear" w:pos="4153"/>
          <w:tab w:val="clear" w:pos="8306"/>
        </w:tabs>
        <w:jc w:val="both"/>
        <w:rPr>
          <w:rFonts w:ascii="Arial" w:hAnsi="Arial" w:cs="Arial"/>
          <w:b/>
          <w:bCs/>
          <w:color w:val="000000"/>
          <w:lang w:eastAsia="en-GB"/>
        </w:rPr>
      </w:pPr>
      <w:bookmarkStart w:id="46" w:name="_Toc497145580"/>
      <w:bookmarkStart w:id="47" w:name="_Toc527378828"/>
      <w:r w:rsidRPr="00946039">
        <w:rPr>
          <w:rFonts w:ascii="Arial" w:hAnsi="Arial" w:cs="Arial"/>
          <w:b/>
          <w:bCs/>
          <w:color w:val="000000"/>
          <w:lang w:eastAsia="en-GB"/>
        </w:rPr>
        <w:t>6.</w:t>
      </w:r>
      <w:r w:rsidR="00B66691" w:rsidRPr="00946039">
        <w:rPr>
          <w:rFonts w:ascii="Arial" w:hAnsi="Arial" w:cs="Arial"/>
          <w:b/>
          <w:bCs/>
          <w:color w:val="000000"/>
          <w:lang w:eastAsia="en-GB"/>
        </w:rPr>
        <w:t>4</w:t>
      </w:r>
      <w:r w:rsidRPr="00946039">
        <w:rPr>
          <w:rFonts w:ascii="Arial" w:hAnsi="Arial" w:cs="Arial"/>
          <w:b/>
          <w:bCs/>
          <w:color w:val="000000"/>
          <w:lang w:eastAsia="en-GB"/>
        </w:rPr>
        <w:t xml:space="preserve"> </w:t>
      </w:r>
      <w:r w:rsidR="00002250" w:rsidRPr="00946039">
        <w:rPr>
          <w:rFonts w:ascii="Arial" w:hAnsi="Arial" w:cs="Arial"/>
          <w:b/>
          <w:bCs/>
          <w:color w:val="000000"/>
          <w:lang w:eastAsia="en-GB"/>
        </w:rPr>
        <w:tab/>
      </w:r>
      <w:r w:rsidRPr="00946039">
        <w:rPr>
          <w:rFonts w:ascii="Arial" w:hAnsi="Arial" w:cs="Arial"/>
          <w:b/>
          <w:bCs/>
          <w:color w:val="000000"/>
          <w:lang w:eastAsia="en-GB"/>
        </w:rPr>
        <w:t>Device Storage, Handling, Application and Disposition</w:t>
      </w:r>
      <w:bookmarkEnd w:id="46"/>
      <w:bookmarkEnd w:id="47"/>
    </w:p>
    <w:p w14:paraId="5C003E25" w14:textId="77777777" w:rsidR="008C1E3A" w:rsidRPr="00946039" w:rsidRDefault="008C1E3A" w:rsidP="004A48A8">
      <w:pPr>
        <w:pStyle w:val="Header"/>
        <w:tabs>
          <w:tab w:val="clear" w:pos="4153"/>
          <w:tab w:val="clear" w:pos="8306"/>
        </w:tabs>
        <w:jc w:val="both"/>
        <w:rPr>
          <w:rFonts w:ascii="Arial" w:hAnsi="Arial" w:cs="Arial"/>
          <w:b/>
          <w:bCs/>
          <w:color w:val="000000"/>
          <w:lang w:eastAsia="en-GB"/>
        </w:rPr>
      </w:pPr>
    </w:p>
    <w:p w14:paraId="592E6A3E" w14:textId="58E68B75" w:rsidR="004362D6" w:rsidRPr="00946039" w:rsidRDefault="007267E0" w:rsidP="004A48A8">
      <w:pPr>
        <w:pStyle w:val="Header"/>
        <w:tabs>
          <w:tab w:val="clear" w:pos="4153"/>
          <w:tab w:val="clear" w:pos="8306"/>
        </w:tabs>
        <w:jc w:val="both"/>
        <w:rPr>
          <w:rFonts w:ascii="Arial" w:hAnsi="Arial" w:cs="Arial"/>
          <w:color w:val="000000"/>
          <w:lang w:eastAsia="en-GB"/>
        </w:rPr>
      </w:pPr>
      <w:r w:rsidRPr="00946039">
        <w:rPr>
          <w:rFonts w:ascii="Arial" w:hAnsi="Arial" w:cs="Arial"/>
          <w:color w:val="000000"/>
          <w:lang w:eastAsia="en-GB"/>
        </w:rPr>
        <w:t xml:space="preserve">All storage, handling and application of the Geko device will </w:t>
      </w:r>
      <w:r w:rsidR="00250D42" w:rsidRPr="00946039">
        <w:rPr>
          <w:rFonts w:ascii="Arial" w:hAnsi="Arial" w:cs="Arial"/>
          <w:color w:val="000000"/>
          <w:lang w:eastAsia="en-GB"/>
        </w:rPr>
        <w:t xml:space="preserve">be according to the manufacturer’s approved written instructions. </w:t>
      </w:r>
      <w:r w:rsidR="004362D6" w:rsidRPr="00946039">
        <w:rPr>
          <w:rFonts w:ascii="Arial" w:hAnsi="Arial" w:cs="Arial"/>
          <w:color w:val="000000"/>
          <w:lang w:eastAsia="en-GB"/>
        </w:rPr>
        <w:t xml:space="preserve"> Moreover, there is no requirement or need to provide trial specific labelling, storage, handling, application, and disposal instructions.</w:t>
      </w:r>
    </w:p>
    <w:p w14:paraId="328BB39B" w14:textId="34761B00" w:rsidR="009C4757" w:rsidRPr="00946039" w:rsidRDefault="009C4757" w:rsidP="004A48A8">
      <w:pPr>
        <w:pStyle w:val="Header"/>
        <w:tabs>
          <w:tab w:val="clear" w:pos="4153"/>
          <w:tab w:val="clear" w:pos="8306"/>
        </w:tabs>
        <w:jc w:val="both"/>
        <w:rPr>
          <w:rFonts w:ascii="Arial" w:hAnsi="Arial" w:cs="Arial"/>
          <w:color w:val="000000"/>
          <w:lang w:eastAsia="en-GB"/>
        </w:rPr>
      </w:pPr>
    </w:p>
    <w:p w14:paraId="2CDF4AE8" w14:textId="5B6817ED" w:rsidR="008C1E3A" w:rsidRPr="00946039" w:rsidRDefault="008C1E3A" w:rsidP="004A48A8">
      <w:pPr>
        <w:jc w:val="both"/>
        <w:rPr>
          <w:rFonts w:ascii="Arial" w:hAnsi="Arial" w:cs="Arial"/>
          <w:color w:val="000000"/>
          <w:lang w:eastAsia="en-GB"/>
        </w:rPr>
      </w:pPr>
    </w:p>
    <w:p w14:paraId="0D497004" w14:textId="0FEB028D" w:rsidR="0029146B" w:rsidRPr="00D837B4" w:rsidRDefault="009478AF" w:rsidP="004A48A8">
      <w:pPr>
        <w:pStyle w:val="Header"/>
        <w:tabs>
          <w:tab w:val="clear" w:pos="4153"/>
          <w:tab w:val="clear" w:pos="8306"/>
        </w:tabs>
        <w:jc w:val="both"/>
        <w:rPr>
          <w:rFonts w:ascii="Arial" w:hAnsi="Arial" w:cs="Arial"/>
          <w:b/>
          <w:bCs/>
          <w:color w:val="000000"/>
          <w:lang w:eastAsia="en-GB"/>
        </w:rPr>
      </w:pPr>
      <w:bookmarkStart w:id="48" w:name="_Toc497145589"/>
      <w:bookmarkStart w:id="49" w:name="_Toc527378837"/>
      <w:r w:rsidRPr="00946039">
        <w:rPr>
          <w:rFonts w:ascii="Arial" w:hAnsi="Arial" w:cs="Arial"/>
          <w:b/>
          <w:bCs/>
          <w:color w:val="000000"/>
          <w:lang w:eastAsia="en-GB"/>
        </w:rPr>
        <w:t>7</w:t>
      </w:r>
      <w:r w:rsidR="00002250" w:rsidRPr="00946039">
        <w:rPr>
          <w:rFonts w:ascii="Arial" w:hAnsi="Arial" w:cs="Arial"/>
          <w:b/>
          <w:bCs/>
          <w:color w:val="000000"/>
          <w:lang w:eastAsia="en-GB"/>
        </w:rPr>
        <w:tab/>
      </w:r>
      <w:bookmarkEnd w:id="48"/>
      <w:bookmarkEnd w:id="49"/>
      <w:r w:rsidR="002C7D7F">
        <w:rPr>
          <w:rFonts w:ascii="Arial" w:hAnsi="Arial" w:cs="Arial"/>
          <w:b/>
          <w:bCs/>
          <w:color w:val="000000"/>
          <w:lang w:eastAsia="en-GB"/>
        </w:rPr>
        <w:t>Data Collection</w:t>
      </w:r>
    </w:p>
    <w:p w14:paraId="555AF2BD" w14:textId="77777777" w:rsidR="00002250" w:rsidRPr="00BD32D5" w:rsidRDefault="00002250" w:rsidP="004A48A8">
      <w:pPr>
        <w:pStyle w:val="Header"/>
        <w:tabs>
          <w:tab w:val="clear" w:pos="4153"/>
          <w:tab w:val="clear" w:pos="8306"/>
        </w:tabs>
        <w:jc w:val="both"/>
        <w:rPr>
          <w:rFonts w:ascii="Arial" w:hAnsi="Arial" w:cs="Arial"/>
          <w:b/>
          <w:bCs/>
          <w:color w:val="000000"/>
          <w:lang w:eastAsia="en-GB"/>
        </w:rPr>
      </w:pPr>
    </w:p>
    <w:p w14:paraId="1D1F19B9" w14:textId="637FDBB8" w:rsidR="0029146B" w:rsidRPr="00D837B4" w:rsidRDefault="009478AF" w:rsidP="004A48A8">
      <w:pPr>
        <w:pStyle w:val="Header"/>
        <w:tabs>
          <w:tab w:val="clear" w:pos="4153"/>
          <w:tab w:val="clear" w:pos="8306"/>
        </w:tabs>
        <w:jc w:val="both"/>
        <w:rPr>
          <w:rFonts w:ascii="Arial" w:hAnsi="Arial" w:cs="Arial"/>
          <w:b/>
          <w:bCs/>
          <w:color w:val="000000"/>
          <w:lang w:eastAsia="en-GB"/>
        </w:rPr>
      </w:pPr>
      <w:bookmarkStart w:id="50" w:name="_Toc497145590"/>
      <w:bookmarkStart w:id="51" w:name="_Toc527378838"/>
      <w:r w:rsidRPr="00BD32D5">
        <w:rPr>
          <w:rFonts w:ascii="Arial" w:hAnsi="Arial" w:cs="Arial"/>
          <w:b/>
          <w:bCs/>
          <w:color w:val="000000"/>
          <w:lang w:eastAsia="en-GB"/>
        </w:rPr>
        <w:t>7</w:t>
      </w:r>
      <w:r w:rsidR="00002250" w:rsidRPr="00946039">
        <w:rPr>
          <w:rFonts w:ascii="Arial" w:hAnsi="Arial" w:cs="Arial"/>
          <w:b/>
          <w:bCs/>
          <w:color w:val="000000"/>
          <w:lang w:eastAsia="en-GB"/>
        </w:rPr>
        <w:t>.</w:t>
      </w:r>
      <w:r w:rsidR="0029146B" w:rsidRPr="00946039">
        <w:rPr>
          <w:rFonts w:ascii="Arial" w:hAnsi="Arial" w:cs="Arial"/>
          <w:b/>
          <w:bCs/>
          <w:color w:val="000000"/>
          <w:lang w:eastAsia="en-GB"/>
        </w:rPr>
        <w:t xml:space="preserve">1 </w:t>
      </w:r>
      <w:r w:rsidR="00002250" w:rsidRPr="00946039">
        <w:rPr>
          <w:rFonts w:ascii="Arial" w:hAnsi="Arial" w:cs="Arial"/>
          <w:b/>
          <w:bCs/>
          <w:color w:val="000000"/>
          <w:lang w:eastAsia="en-GB"/>
        </w:rPr>
        <w:tab/>
      </w:r>
      <w:r w:rsidR="002C7D7F">
        <w:rPr>
          <w:rFonts w:ascii="Arial" w:hAnsi="Arial" w:cs="Arial"/>
          <w:b/>
          <w:bCs/>
          <w:color w:val="000000"/>
          <w:lang w:eastAsia="en-GB"/>
        </w:rPr>
        <w:t xml:space="preserve">Routine Data: </w:t>
      </w:r>
      <w:r w:rsidR="0029146B" w:rsidRPr="00D837B4">
        <w:rPr>
          <w:rFonts w:ascii="Arial" w:hAnsi="Arial" w:cs="Arial"/>
          <w:b/>
          <w:bCs/>
          <w:color w:val="000000"/>
          <w:lang w:eastAsia="en-GB"/>
        </w:rPr>
        <w:t>Demographics</w:t>
      </w:r>
      <w:bookmarkEnd w:id="50"/>
      <w:bookmarkEnd w:id="51"/>
      <w:r w:rsidR="002C7D7F">
        <w:rPr>
          <w:rFonts w:ascii="Arial" w:hAnsi="Arial" w:cs="Arial"/>
          <w:b/>
          <w:bCs/>
          <w:color w:val="000000"/>
          <w:lang w:eastAsia="en-GB"/>
        </w:rPr>
        <w:t xml:space="preserve"> &amp; Medical History</w:t>
      </w:r>
    </w:p>
    <w:p w14:paraId="4D2A989C" w14:textId="77777777" w:rsidR="008C1E3A" w:rsidRPr="00BD32D5" w:rsidRDefault="008C1E3A" w:rsidP="004A48A8">
      <w:pPr>
        <w:pStyle w:val="Header"/>
        <w:tabs>
          <w:tab w:val="clear" w:pos="4153"/>
          <w:tab w:val="clear" w:pos="8306"/>
        </w:tabs>
        <w:jc w:val="both"/>
        <w:rPr>
          <w:rFonts w:ascii="Arial" w:hAnsi="Arial" w:cs="Arial"/>
          <w:b/>
          <w:bCs/>
          <w:color w:val="000000"/>
          <w:lang w:eastAsia="en-GB"/>
        </w:rPr>
      </w:pPr>
    </w:p>
    <w:p w14:paraId="762D80AB" w14:textId="7375BF68" w:rsidR="0029146B" w:rsidRDefault="0029146B" w:rsidP="004A48A8">
      <w:pPr>
        <w:pStyle w:val="Header"/>
        <w:tabs>
          <w:tab w:val="clear" w:pos="4153"/>
          <w:tab w:val="clear" w:pos="8306"/>
        </w:tabs>
        <w:jc w:val="both"/>
        <w:rPr>
          <w:rFonts w:ascii="Arial" w:hAnsi="Arial" w:cs="Arial"/>
          <w:color w:val="000000"/>
          <w:lang w:eastAsia="en-GB"/>
        </w:rPr>
      </w:pPr>
      <w:r w:rsidRPr="00BD32D5">
        <w:rPr>
          <w:rFonts w:ascii="Arial" w:hAnsi="Arial" w:cs="Arial"/>
          <w:color w:val="000000"/>
          <w:lang w:eastAsia="en-GB"/>
        </w:rPr>
        <w:t>For the purposes of this study, demographic information will include</w:t>
      </w:r>
      <w:r w:rsidR="002C7D7F">
        <w:rPr>
          <w:rFonts w:ascii="Arial" w:hAnsi="Arial" w:cs="Arial"/>
          <w:color w:val="000000"/>
          <w:lang w:eastAsia="en-GB"/>
        </w:rPr>
        <w:t xml:space="preserve"> that which is routinely collected for all admissions to critical care, including:</w:t>
      </w:r>
    </w:p>
    <w:p w14:paraId="62F604B6" w14:textId="77777777" w:rsidR="002C7D7F" w:rsidRPr="00D837B4" w:rsidRDefault="002C7D7F" w:rsidP="0029146B">
      <w:pPr>
        <w:pStyle w:val="Header"/>
        <w:tabs>
          <w:tab w:val="clear" w:pos="4153"/>
          <w:tab w:val="clear" w:pos="8306"/>
        </w:tabs>
        <w:rPr>
          <w:rFonts w:ascii="Arial" w:hAnsi="Arial" w:cs="Arial"/>
          <w:color w:val="000000"/>
          <w:lang w:eastAsia="en-GB"/>
        </w:rPr>
      </w:pPr>
    </w:p>
    <w:p w14:paraId="3E48067E" w14:textId="2948407F" w:rsidR="002C7D7F" w:rsidRDefault="002C7D7F" w:rsidP="00CD2122">
      <w:pPr>
        <w:pStyle w:val="Header"/>
        <w:numPr>
          <w:ilvl w:val="0"/>
          <w:numId w:val="10"/>
        </w:numPr>
        <w:tabs>
          <w:tab w:val="clear" w:pos="4153"/>
          <w:tab w:val="clear" w:pos="8306"/>
        </w:tabs>
        <w:rPr>
          <w:rFonts w:ascii="Arial" w:hAnsi="Arial" w:cs="Arial"/>
          <w:color w:val="000000"/>
          <w:lang w:eastAsia="en-GB"/>
        </w:rPr>
      </w:pPr>
      <w:r>
        <w:rPr>
          <w:rFonts w:ascii="Arial" w:hAnsi="Arial" w:cs="Arial"/>
          <w:color w:val="000000"/>
          <w:lang w:eastAsia="en-GB"/>
        </w:rPr>
        <w:t>Age, gender</w:t>
      </w:r>
    </w:p>
    <w:p w14:paraId="5D704007" w14:textId="14DFF714" w:rsidR="002C7D7F" w:rsidRDefault="002C7D7F" w:rsidP="00CD2122">
      <w:pPr>
        <w:pStyle w:val="Header"/>
        <w:numPr>
          <w:ilvl w:val="0"/>
          <w:numId w:val="10"/>
        </w:numPr>
        <w:tabs>
          <w:tab w:val="clear" w:pos="4153"/>
          <w:tab w:val="clear" w:pos="8306"/>
        </w:tabs>
        <w:rPr>
          <w:rFonts w:ascii="Arial" w:hAnsi="Arial" w:cs="Arial"/>
          <w:color w:val="000000"/>
          <w:lang w:eastAsia="en-GB"/>
        </w:rPr>
      </w:pPr>
      <w:r>
        <w:rPr>
          <w:rFonts w:ascii="Arial" w:hAnsi="Arial" w:cs="Arial"/>
          <w:color w:val="000000"/>
          <w:lang w:eastAsia="en-GB"/>
        </w:rPr>
        <w:t>Weight, height, body mass index</w:t>
      </w:r>
    </w:p>
    <w:p w14:paraId="6F167AA0" w14:textId="29B91992" w:rsidR="002C7D7F" w:rsidRDefault="002C7D7F" w:rsidP="00CD2122">
      <w:pPr>
        <w:pStyle w:val="Header"/>
        <w:numPr>
          <w:ilvl w:val="0"/>
          <w:numId w:val="10"/>
        </w:numPr>
        <w:tabs>
          <w:tab w:val="clear" w:pos="4153"/>
          <w:tab w:val="clear" w:pos="8306"/>
        </w:tabs>
        <w:rPr>
          <w:rFonts w:ascii="Arial" w:hAnsi="Arial" w:cs="Arial"/>
          <w:color w:val="000000"/>
          <w:lang w:eastAsia="en-GB"/>
        </w:rPr>
      </w:pPr>
      <w:r>
        <w:rPr>
          <w:rFonts w:ascii="Arial" w:hAnsi="Arial" w:cs="Arial"/>
          <w:color w:val="000000"/>
          <w:lang w:eastAsia="en-GB"/>
        </w:rPr>
        <w:t>Previous medical history</w:t>
      </w:r>
      <w:r w:rsidR="00D57176">
        <w:rPr>
          <w:rFonts w:ascii="Arial" w:hAnsi="Arial" w:cs="Arial"/>
          <w:color w:val="000000"/>
          <w:lang w:eastAsia="en-GB"/>
        </w:rPr>
        <w:t>, including any previous VTE or pre-disposing risk factor such as active cancer or recent immobility.</w:t>
      </w:r>
    </w:p>
    <w:p w14:paraId="22BC029D" w14:textId="7B7035B2" w:rsidR="002C7D7F" w:rsidRDefault="002C7D7F" w:rsidP="00CD2122">
      <w:pPr>
        <w:pStyle w:val="Header"/>
        <w:numPr>
          <w:ilvl w:val="0"/>
          <w:numId w:val="10"/>
        </w:numPr>
        <w:tabs>
          <w:tab w:val="clear" w:pos="4153"/>
          <w:tab w:val="clear" w:pos="8306"/>
        </w:tabs>
        <w:rPr>
          <w:rFonts w:ascii="Arial" w:hAnsi="Arial" w:cs="Arial"/>
          <w:color w:val="000000"/>
          <w:lang w:eastAsia="en-GB"/>
        </w:rPr>
      </w:pPr>
      <w:r>
        <w:rPr>
          <w:rFonts w:ascii="Arial" w:hAnsi="Arial" w:cs="Arial"/>
          <w:color w:val="000000"/>
          <w:lang w:eastAsia="en-GB"/>
        </w:rPr>
        <w:t>History of presenting illness</w:t>
      </w:r>
    </w:p>
    <w:p w14:paraId="1AC8E6C1" w14:textId="6FCC6C23" w:rsidR="002C7D7F" w:rsidRDefault="002C7D7F" w:rsidP="00CD2122">
      <w:pPr>
        <w:pStyle w:val="Header"/>
        <w:numPr>
          <w:ilvl w:val="0"/>
          <w:numId w:val="10"/>
        </w:numPr>
        <w:tabs>
          <w:tab w:val="clear" w:pos="4153"/>
          <w:tab w:val="clear" w:pos="8306"/>
        </w:tabs>
        <w:rPr>
          <w:rFonts w:ascii="Arial" w:hAnsi="Arial" w:cs="Arial"/>
          <w:color w:val="000000"/>
          <w:lang w:eastAsia="en-GB"/>
        </w:rPr>
      </w:pPr>
      <w:r>
        <w:rPr>
          <w:rFonts w:ascii="Arial" w:hAnsi="Arial" w:cs="Arial"/>
          <w:color w:val="000000"/>
          <w:lang w:eastAsia="en-GB"/>
        </w:rPr>
        <w:t>Drug history, including use of any anticoagulant or antiplatelet agents</w:t>
      </w:r>
    </w:p>
    <w:p w14:paraId="5BC1A76B" w14:textId="77777777" w:rsidR="009478AF" w:rsidRPr="0032790D" w:rsidRDefault="009478AF" w:rsidP="0032790D">
      <w:pPr>
        <w:pStyle w:val="Header"/>
        <w:tabs>
          <w:tab w:val="clear" w:pos="4153"/>
          <w:tab w:val="clear" w:pos="8306"/>
        </w:tabs>
        <w:rPr>
          <w:lang w:eastAsia="en-GB"/>
        </w:rPr>
      </w:pPr>
    </w:p>
    <w:p w14:paraId="6A3A361B" w14:textId="77777777" w:rsidR="00ED1200" w:rsidRDefault="00ED1200">
      <w:pPr>
        <w:rPr>
          <w:rFonts w:ascii="Arial" w:hAnsi="Arial" w:cs="Arial"/>
          <w:b/>
          <w:bCs/>
          <w:lang w:eastAsia="en-GB"/>
        </w:rPr>
      </w:pPr>
      <w:bookmarkStart w:id="52" w:name="_Toc497145591"/>
      <w:bookmarkStart w:id="53" w:name="_Toc527378839"/>
      <w:r>
        <w:rPr>
          <w:rFonts w:ascii="Arial" w:hAnsi="Arial" w:cs="Arial"/>
          <w:b/>
          <w:bCs/>
          <w:lang w:eastAsia="en-GB"/>
        </w:rPr>
        <w:br w:type="page"/>
      </w:r>
    </w:p>
    <w:p w14:paraId="345CE1CE" w14:textId="5FC02AE3" w:rsidR="0029146B" w:rsidRPr="00D837B4" w:rsidRDefault="009478AF" w:rsidP="00F10368">
      <w:pPr>
        <w:rPr>
          <w:rFonts w:ascii="Arial" w:hAnsi="Arial" w:cs="Arial"/>
          <w:b/>
          <w:bCs/>
          <w:lang w:eastAsia="en-GB"/>
        </w:rPr>
      </w:pPr>
      <w:r w:rsidRPr="00D837B4">
        <w:rPr>
          <w:rFonts w:ascii="Arial" w:hAnsi="Arial" w:cs="Arial"/>
          <w:b/>
          <w:bCs/>
          <w:lang w:eastAsia="en-GB"/>
        </w:rPr>
        <w:lastRenderedPageBreak/>
        <w:t>7</w:t>
      </w:r>
      <w:r w:rsidR="0029146B" w:rsidRPr="00BD32D5">
        <w:rPr>
          <w:rFonts w:ascii="Arial" w:hAnsi="Arial" w:cs="Arial"/>
          <w:b/>
          <w:bCs/>
          <w:lang w:eastAsia="en-GB"/>
        </w:rPr>
        <w:t xml:space="preserve">.2 </w:t>
      </w:r>
      <w:r w:rsidR="00002250" w:rsidRPr="00BD32D5">
        <w:rPr>
          <w:rFonts w:ascii="Arial" w:hAnsi="Arial" w:cs="Arial"/>
          <w:b/>
          <w:bCs/>
          <w:lang w:eastAsia="en-GB"/>
        </w:rPr>
        <w:tab/>
      </w:r>
      <w:bookmarkEnd w:id="52"/>
      <w:bookmarkEnd w:id="53"/>
      <w:r w:rsidR="002C7D7F">
        <w:rPr>
          <w:rFonts w:ascii="Arial" w:hAnsi="Arial" w:cs="Arial"/>
          <w:b/>
          <w:bCs/>
          <w:lang w:eastAsia="en-GB"/>
        </w:rPr>
        <w:t>Study Specific Data</w:t>
      </w:r>
    </w:p>
    <w:p w14:paraId="6A4F5B99" w14:textId="77777777" w:rsidR="008C1E3A" w:rsidRPr="00BD32D5" w:rsidRDefault="008C1E3A" w:rsidP="0029146B">
      <w:pPr>
        <w:pStyle w:val="Header"/>
        <w:tabs>
          <w:tab w:val="clear" w:pos="4153"/>
          <w:tab w:val="clear" w:pos="8306"/>
        </w:tabs>
        <w:rPr>
          <w:rFonts w:ascii="Arial" w:hAnsi="Arial" w:cs="Arial"/>
          <w:b/>
          <w:bCs/>
          <w:color w:val="000000"/>
          <w:lang w:eastAsia="en-GB"/>
        </w:rPr>
      </w:pPr>
    </w:p>
    <w:p w14:paraId="33F329A9" w14:textId="3CF6E499" w:rsidR="0029146B" w:rsidRDefault="002C7D7F" w:rsidP="004A48A8">
      <w:pPr>
        <w:pStyle w:val="Header"/>
        <w:tabs>
          <w:tab w:val="clear" w:pos="4153"/>
          <w:tab w:val="clear" w:pos="8306"/>
        </w:tabs>
        <w:jc w:val="both"/>
        <w:rPr>
          <w:rFonts w:ascii="Arial" w:hAnsi="Arial" w:cs="Arial"/>
          <w:color w:val="000000"/>
          <w:lang w:eastAsia="en-GB"/>
        </w:rPr>
      </w:pPr>
      <w:r>
        <w:rPr>
          <w:rFonts w:ascii="Arial" w:hAnsi="Arial" w:cs="Arial"/>
          <w:color w:val="000000"/>
          <w:lang w:eastAsia="en-GB"/>
        </w:rPr>
        <w:t xml:space="preserve">Study specific data fields will include appropriate fields to fulfil the sponsor’s requirements, such as date and time of enrolment and details on valid consent.  They will also </w:t>
      </w:r>
      <w:proofErr w:type="gramStart"/>
      <w:r>
        <w:rPr>
          <w:rFonts w:ascii="Arial" w:hAnsi="Arial" w:cs="Arial"/>
          <w:color w:val="000000"/>
          <w:lang w:eastAsia="en-GB"/>
        </w:rPr>
        <w:t>include, but</w:t>
      </w:r>
      <w:proofErr w:type="gramEnd"/>
      <w:r>
        <w:rPr>
          <w:rFonts w:ascii="Arial" w:hAnsi="Arial" w:cs="Arial"/>
          <w:color w:val="000000"/>
          <w:lang w:eastAsia="en-GB"/>
        </w:rPr>
        <w:t xml:space="preserve"> be limited to data essential to meeting the aims and objectives of this feasibility study and inform the future design and conduct of a future more definitive efficacy trial.</w:t>
      </w:r>
    </w:p>
    <w:p w14:paraId="0074A4D2" w14:textId="15E3B846" w:rsidR="00385D3F" w:rsidRDefault="00385D3F" w:rsidP="004A48A8">
      <w:pPr>
        <w:pStyle w:val="Header"/>
        <w:tabs>
          <w:tab w:val="clear" w:pos="4153"/>
          <w:tab w:val="clear" w:pos="8306"/>
        </w:tabs>
        <w:jc w:val="both"/>
        <w:rPr>
          <w:rFonts w:ascii="Arial" w:hAnsi="Arial" w:cs="Arial"/>
          <w:color w:val="000000"/>
          <w:lang w:eastAsia="en-GB"/>
        </w:rPr>
      </w:pPr>
    </w:p>
    <w:p w14:paraId="5C2120CF" w14:textId="77777777" w:rsidR="00385D3F" w:rsidRPr="00946039" w:rsidRDefault="00385D3F" w:rsidP="004A48A8">
      <w:pPr>
        <w:pStyle w:val="Header"/>
        <w:tabs>
          <w:tab w:val="clear" w:pos="4153"/>
          <w:tab w:val="clear" w:pos="8306"/>
        </w:tabs>
        <w:jc w:val="both"/>
        <w:rPr>
          <w:rFonts w:ascii="Arial" w:hAnsi="Arial" w:cs="Arial"/>
          <w:color w:val="000000"/>
          <w:lang w:eastAsia="en-GB"/>
        </w:rPr>
      </w:pPr>
    </w:p>
    <w:p w14:paraId="094B140A" w14:textId="0BB68952" w:rsidR="0029146B" w:rsidRPr="00D837B4" w:rsidRDefault="009478AF" w:rsidP="004A48A8">
      <w:pPr>
        <w:pStyle w:val="Header"/>
        <w:tabs>
          <w:tab w:val="clear" w:pos="4153"/>
          <w:tab w:val="clear" w:pos="8306"/>
        </w:tabs>
        <w:jc w:val="both"/>
        <w:rPr>
          <w:rFonts w:ascii="Arial" w:hAnsi="Arial" w:cs="Arial"/>
          <w:color w:val="000000"/>
          <w:lang w:eastAsia="en-GB"/>
        </w:rPr>
      </w:pPr>
      <w:bookmarkStart w:id="54" w:name="_Toc497145625"/>
      <w:bookmarkStart w:id="55" w:name="_Toc527378859"/>
      <w:bookmarkStart w:id="56" w:name="_Hlk23244257"/>
      <w:r w:rsidRPr="00946039">
        <w:rPr>
          <w:rFonts w:ascii="Arial" w:hAnsi="Arial" w:cs="Arial"/>
          <w:b/>
          <w:bCs/>
          <w:color w:val="000000"/>
          <w:lang w:eastAsia="en-GB"/>
        </w:rPr>
        <w:t>8</w:t>
      </w:r>
      <w:r w:rsidR="00A967F8" w:rsidRPr="00946039">
        <w:rPr>
          <w:rFonts w:ascii="Arial" w:hAnsi="Arial" w:cs="Arial"/>
          <w:b/>
          <w:bCs/>
          <w:color w:val="000000"/>
          <w:lang w:eastAsia="en-GB"/>
        </w:rPr>
        <w:tab/>
      </w:r>
      <w:r w:rsidR="0029146B" w:rsidRPr="00946039">
        <w:rPr>
          <w:rFonts w:ascii="Arial" w:hAnsi="Arial" w:cs="Arial"/>
          <w:b/>
          <w:bCs/>
          <w:color w:val="000000"/>
          <w:lang w:eastAsia="en-GB"/>
        </w:rPr>
        <w:t>Statistical Analysis</w:t>
      </w:r>
      <w:bookmarkEnd w:id="54"/>
      <w:bookmarkEnd w:id="55"/>
    </w:p>
    <w:p w14:paraId="003443A6" w14:textId="77777777" w:rsidR="00B72A4E" w:rsidRPr="00BD32D5" w:rsidRDefault="00B72A4E" w:rsidP="004A48A8">
      <w:pPr>
        <w:pStyle w:val="Header"/>
        <w:tabs>
          <w:tab w:val="clear" w:pos="4153"/>
          <w:tab w:val="clear" w:pos="8306"/>
        </w:tabs>
        <w:jc w:val="both"/>
        <w:rPr>
          <w:rFonts w:ascii="Arial" w:hAnsi="Arial" w:cs="Arial"/>
          <w:b/>
          <w:bCs/>
          <w:color w:val="000000"/>
          <w:lang w:eastAsia="en-GB"/>
        </w:rPr>
      </w:pPr>
      <w:bookmarkStart w:id="57" w:name="_Toc497145626"/>
      <w:bookmarkStart w:id="58" w:name="_Toc527378860"/>
    </w:p>
    <w:p w14:paraId="204C8965" w14:textId="74BECA34" w:rsidR="0029146B" w:rsidRPr="00946039" w:rsidRDefault="009478AF" w:rsidP="004A48A8">
      <w:pPr>
        <w:pStyle w:val="Header"/>
        <w:tabs>
          <w:tab w:val="clear" w:pos="4153"/>
          <w:tab w:val="clear" w:pos="8306"/>
        </w:tabs>
        <w:jc w:val="both"/>
        <w:rPr>
          <w:rFonts w:ascii="Arial" w:hAnsi="Arial" w:cs="Arial"/>
          <w:b/>
          <w:bCs/>
          <w:color w:val="000000"/>
          <w:lang w:eastAsia="en-GB"/>
        </w:rPr>
      </w:pPr>
      <w:r w:rsidRPr="00BD32D5">
        <w:rPr>
          <w:rFonts w:ascii="Arial" w:hAnsi="Arial" w:cs="Arial"/>
          <w:b/>
          <w:bCs/>
          <w:color w:val="000000"/>
          <w:lang w:eastAsia="en-GB"/>
        </w:rPr>
        <w:t>8</w:t>
      </w:r>
      <w:r w:rsidR="0029146B" w:rsidRPr="00BD32D5">
        <w:rPr>
          <w:rFonts w:ascii="Arial" w:hAnsi="Arial" w:cs="Arial"/>
          <w:b/>
          <w:bCs/>
          <w:color w:val="000000"/>
          <w:lang w:eastAsia="en-GB"/>
        </w:rPr>
        <w:t xml:space="preserve">.1 </w:t>
      </w:r>
      <w:r w:rsidR="00A967F8" w:rsidRPr="00946039">
        <w:rPr>
          <w:rFonts w:ascii="Arial" w:hAnsi="Arial" w:cs="Arial"/>
          <w:b/>
          <w:bCs/>
          <w:color w:val="000000"/>
          <w:lang w:eastAsia="en-GB"/>
        </w:rPr>
        <w:tab/>
      </w:r>
      <w:r w:rsidR="0029146B" w:rsidRPr="00946039">
        <w:rPr>
          <w:rFonts w:ascii="Arial" w:hAnsi="Arial" w:cs="Arial"/>
          <w:b/>
          <w:bCs/>
          <w:color w:val="000000"/>
          <w:lang w:eastAsia="en-GB"/>
        </w:rPr>
        <w:t>General Statistical Considerations</w:t>
      </w:r>
      <w:bookmarkEnd w:id="57"/>
      <w:bookmarkEnd w:id="58"/>
    </w:p>
    <w:p w14:paraId="333F9F4A" w14:textId="77777777" w:rsidR="008C1E3A" w:rsidRPr="00946039" w:rsidRDefault="008C1E3A" w:rsidP="004A48A8">
      <w:pPr>
        <w:pStyle w:val="Header"/>
        <w:tabs>
          <w:tab w:val="clear" w:pos="4153"/>
          <w:tab w:val="clear" w:pos="8306"/>
        </w:tabs>
        <w:jc w:val="both"/>
        <w:rPr>
          <w:rFonts w:ascii="Arial" w:hAnsi="Arial" w:cs="Arial"/>
          <w:b/>
          <w:bCs/>
          <w:color w:val="000000"/>
          <w:lang w:eastAsia="en-GB"/>
        </w:rPr>
      </w:pPr>
    </w:p>
    <w:p w14:paraId="2ACEAB2E" w14:textId="6BCCFB3A" w:rsidR="00A967F8" w:rsidRPr="00946039" w:rsidRDefault="0029146B" w:rsidP="004A48A8">
      <w:pPr>
        <w:pStyle w:val="Header"/>
        <w:tabs>
          <w:tab w:val="clear" w:pos="4153"/>
          <w:tab w:val="clear" w:pos="8306"/>
        </w:tabs>
        <w:jc w:val="both"/>
        <w:rPr>
          <w:rFonts w:ascii="Arial" w:hAnsi="Arial" w:cs="Arial"/>
          <w:color w:val="000000"/>
          <w:lang w:eastAsia="en-GB"/>
        </w:rPr>
      </w:pPr>
      <w:r w:rsidRPr="00946039">
        <w:rPr>
          <w:rFonts w:ascii="Arial" w:hAnsi="Arial" w:cs="Arial"/>
          <w:color w:val="000000"/>
          <w:lang w:eastAsia="en-GB"/>
        </w:rPr>
        <w:t xml:space="preserve">This section presents general information concerning the statistical analyses which will be performed in this study, including for example, information about sample size, </w:t>
      </w:r>
      <w:r w:rsidR="00A967F8" w:rsidRPr="00946039">
        <w:rPr>
          <w:rFonts w:ascii="Arial" w:hAnsi="Arial" w:cs="Arial"/>
          <w:color w:val="000000"/>
          <w:lang w:eastAsia="en-GB"/>
        </w:rPr>
        <w:t xml:space="preserve">patient </w:t>
      </w:r>
      <w:r w:rsidRPr="00946039">
        <w:rPr>
          <w:rFonts w:ascii="Arial" w:hAnsi="Arial" w:cs="Arial"/>
          <w:color w:val="000000"/>
          <w:lang w:eastAsia="en-GB"/>
        </w:rPr>
        <w:t>groups, endpoints, and the analysis to be performed</w:t>
      </w:r>
      <w:bookmarkStart w:id="59" w:name="_Toc497145627"/>
      <w:bookmarkStart w:id="60" w:name="_Toc527378861"/>
      <w:r w:rsidR="00A967F8" w:rsidRPr="00946039">
        <w:rPr>
          <w:rFonts w:ascii="Arial" w:hAnsi="Arial" w:cs="Arial"/>
          <w:color w:val="000000"/>
          <w:lang w:eastAsia="en-GB"/>
        </w:rPr>
        <w:t>.</w:t>
      </w:r>
    </w:p>
    <w:p w14:paraId="5589E09F" w14:textId="77777777" w:rsidR="00A967F8" w:rsidRPr="00946039" w:rsidRDefault="00A967F8" w:rsidP="004A48A8">
      <w:pPr>
        <w:pStyle w:val="Header"/>
        <w:tabs>
          <w:tab w:val="clear" w:pos="4153"/>
          <w:tab w:val="clear" w:pos="8306"/>
        </w:tabs>
        <w:jc w:val="both"/>
        <w:rPr>
          <w:rFonts w:ascii="Arial" w:hAnsi="Arial" w:cs="Arial"/>
          <w:b/>
          <w:bCs/>
          <w:color w:val="000000"/>
          <w:lang w:eastAsia="en-GB"/>
        </w:rPr>
      </w:pPr>
    </w:p>
    <w:p w14:paraId="257B1698" w14:textId="56602EAA" w:rsidR="0029146B" w:rsidRPr="00946039" w:rsidRDefault="009478AF" w:rsidP="004A48A8">
      <w:pPr>
        <w:pStyle w:val="Header"/>
        <w:tabs>
          <w:tab w:val="clear" w:pos="4153"/>
          <w:tab w:val="clear" w:pos="8306"/>
        </w:tabs>
        <w:jc w:val="both"/>
        <w:rPr>
          <w:rFonts w:ascii="Arial" w:hAnsi="Arial" w:cs="Arial"/>
          <w:b/>
          <w:bCs/>
          <w:color w:val="000000"/>
          <w:lang w:eastAsia="en-GB"/>
        </w:rPr>
      </w:pPr>
      <w:r w:rsidRPr="00946039">
        <w:rPr>
          <w:rFonts w:ascii="Arial" w:hAnsi="Arial" w:cs="Arial"/>
          <w:b/>
          <w:bCs/>
          <w:color w:val="000000"/>
          <w:lang w:eastAsia="en-GB"/>
        </w:rPr>
        <w:t>8</w:t>
      </w:r>
      <w:r w:rsidR="0029146B" w:rsidRPr="00946039">
        <w:rPr>
          <w:rFonts w:ascii="Arial" w:hAnsi="Arial" w:cs="Arial"/>
          <w:b/>
          <w:bCs/>
          <w:color w:val="000000"/>
          <w:lang w:eastAsia="en-GB"/>
        </w:rPr>
        <w:t xml:space="preserve">.2 </w:t>
      </w:r>
      <w:r w:rsidR="00A967F8" w:rsidRPr="00946039">
        <w:rPr>
          <w:rFonts w:ascii="Arial" w:hAnsi="Arial" w:cs="Arial"/>
          <w:b/>
          <w:bCs/>
          <w:color w:val="000000"/>
          <w:lang w:eastAsia="en-GB"/>
        </w:rPr>
        <w:tab/>
      </w:r>
      <w:r w:rsidR="0029146B" w:rsidRPr="00946039">
        <w:rPr>
          <w:rFonts w:ascii="Arial" w:hAnsi="Arial" w:cs="Arial"/>
          <w:b/>
          <w:bCs/>
          <w:color w:val="000000"/>
          <w:lang w:eastAsia="en-GB"/>
        </w:rPr>
        <w:t>Sample Size Determination and Rationale</w:t>
      </w:r>
      <w:bookmarkEnd w:id="59"/>
      <w:bookmarkEnd w:id="60"/>
    </w:p>
    <w:p w14:paraId="34871E65" w14:textId="77777777" w:rsidR="004E7A35" w:rsidRPr="00946039" w:rsidRDefault="004E7A35" w:rsidP="004A48A8">
      <w:pPr>
        <w:pStyle w:val="Header"/>
        <w:tabs>
          <w:tab w:val="clear" w:pos="4153"/>
          <w:tab w:val="clear" w:pos="8306"/>
        </w:tabs>
        <w:jc w:val="both"/>
        <w:rPr>
          <w:rFonts w:ascii="Arial" w:hAnsi="Arial" w:cs="Arial"/>
          <w:b/>
          <w:bCs/>
          <w:color w:val="000000"/>
          <w:lang w:eastAsia="en-GB"/>
        </w:rPr>
      </w:pPr>
    </w:p>
    <w:p w14:paraId="7D606808" w14:textId="31CEDBC7" w:rsidR="004E7A35" w:rsidRPr="00946039" w:rsidRDefault="00262C60" w:rsidP="004A48A8">
      <w:pPr>
        <w:pStyle w:val="Header"/>
        <w:tabs>
          <w:tab w:val="clear" w:pos="4153"/>
          <w:tab w:val="clear" w:pos="8306"/>
        </w:tabs>
        <w:jc w:val="both"/>
        <w:rPr>
          <w:rFonts w:ascii="Arial" w:hAnsi="Arial" w:cs="Arial"/>
          <w:b/>
          <w:bCs/>
          <w:color w:val="000000"/>
          <w:lang w:eastAsia="en-GB"/>
        </w:rPr>
      </w:pPr>
      <w:r>
        <w:rPr>
          <w:rFonts w:ascii="Arial" w:hAnsi="Arial" w:cs="Arial"/>
          <w:bCs/>
          <w:color w:val="000000"/>
          <w:lang w:eastAsia="en-GB"/>
        </w:rPr>
        <w:t>Based on the design and objectives of this feasibility study, a formal sample size calculation is not appropriate</w:t>
      </w:r>
      <w:r w:rsidR="00E7370B" w:rsidRPr="00BD32D5">
        <w:rPr>
          <w:rFonts w:ascii="Arial" w:hAnsi="Arial" w:cs="Arial"/>
          <w:bCs/>
          <w:color w:val="000000"/>
          <w:lang w:eastAsia="en-GB"/>
        </w:rPr>
        <w:t>.  This trial is not powered to detect a clinically meaningful difference between the two treatment groups for any clinical outcome.</w:t>
      </w:r>
      <w:r w:rsidR="00BD32D5">
        <w:rPr>
          <w:rFonts w:ascii="Arial" w:hAnsi="Arial" w:cs="Arial"/>
          <w:bCs/>
          <w:color w:val="000000"/>
          <w:lang w:eastAsia="en-GB"/>
        </w:rPr>
        <w:fldChar w:fldCharType="begin"/>
      </w:r>
      <w:r w:rsidR="00BD32D5">
        <w:rPr>
          <w:rFonts w:ascii="Arial" w:hAnsi="Arial" w:cs="Arial"/>
          <w:bCs/>
          <w:color w:val="000000"/>
          <w:lang w:eastAsia="en-GB"/>
        </w:rPr>
        <w:instrText xml:space="preserve"> ADDIN EN.CITE &lt;EndNote&gt;&lt;Cite&gt;&lt;Author&gt;Thabane&lt;/Author&gt;&lt;Year&gt;2010&lt;/Year&gt;&lt;IDText&gt;A tutorial on pilot studies: the what, why and how&lt;/IDText&gt;&lt;DisplayText&gt;(11)&lt;/DisplayText&gt;&lt;record&gt;&lt;dates&gt;&lt;pub-dates&gt;&lt;date&gt;Jan 06&lt;/date&gt;&lt;/pub-dates&gt;&lt;year&gt;2010&lt;/year&gt;&lt;/dates&gt;&lt;keywords&gt;&lt;keyword&gt;Clinical Trials, Phase III as Topic&lt;/keyword&gt;&lt;keyword&gt;Humans&lt;/keyword&gt;&lt;keyword&gt;Pilot Projects&lt;/keyword&gt;&lt;keyword&gt;Randomized Controlled Trials as Topic&lt;/keyword&gt;&lt;keyword&gt;Research Design&lt;/keyword&gt;&lt;/keywords&gt;&lt;urls&gt;&lt;related-urls&gt;&lt;url&gt;https://www.ncbi.nlm.nih.gov/pubmed/20053272&lt;/url&gt;&lt;/related-urls&gt;&lt;/urls&gt;&lt;isbn&gt;1471-2288&lt;/isbn&gt;&lt;custom2&gt;PMC2824145&lt;/custom2&gt;&lt;titles&gt;&lt;title&gt;A tutorial on pilot studies: the what, why and how&lt;/title&gt;&lt;secondary-title&gt;BMC Med Res Methodol&lt;/secondary-title&gt;&lt;/titles&gt;&lt;pages&gt;1&lt;/pages&gt;&lt;contributors&gt;&lt;authors&gt;&lt;author&gt;Thabane, L.&lt;/author&gt;&lt;author&gt;Ma, J.&lt;/author&gt;&lt;author&gt;Chu, R.&lt;/author&gt;&lt;author&gt;Cheng, J.&lt;/author&gt;&lt;author&gt;Ismaila, A.&lt;/author&gt;&lt;author&gt;Rios, L. P.&lt;/author&gt;&lt;author&gt;Robson, R.&lt;/author&gt;&lt;author&gt;Thabane, M.&lt;/author&gt;&lt;author&gt;Giangregorio, L.&lt;/author&gt;&lt;author&gt;Goldsmith, C. H.&lt;/author&gt;&lt;/authors&gt;&lt;/contributors&gt;&lt;edition&gt;20100106&lt;/edition&gt;&lt;language&gt;eng&lt;/language&gt;&lt;added-date format="utc"&gt;1631260319&lt;/added-date&gt;&lt;ref-type name="Journal Article"&gt;17&lt;/ref-type&gt;&lt;auth-address&gt;Department of Clinical Epidemiology and Biostatistics, McMaster University, Hamilton ON, Canada. thabanl@mcmaster.ca&lt;/auth-address&gt;&lt;rec-number&gt;243&lt;/rec-number&gt;&lt;last-updated-date format="utc"&gt;1631260319&lt;/last-updated-date&gt;&lt;accession-num&gt;20053272&lt;/accession-num&gt;&lt;electronic-resource-num&gt;10.1186/1471-2288-10-1&lt;/electronic-resource-num&gt;&lt;volume&gt;10&lt;/volume&gt;&lt;/record&gt;&lt;/Cite&gt;&lt;/EndNote&gt;</w:instrText>
      </w:r>
      <w:r w:rsidR="00BD32D5">
        <w:rPr>
          <w:rFonts w:ascii="Arial" w:hAnsi="Arial" w:cs="Arial"/>
          <w:bCs/>
          <w:color w:val="000000"/>
          <w:lang w:eastAsia="en-GB"/>
        </w:rPr>
        <w:fldChar w:fldCharType="separate"/>
      </w:r>
      <w:r w:rsidR="00BD32D5">
        <w:rPr>
          <w:rFonts w:ascii="Arial" w:hAnsi="Arial" w:cs="Arial"/>
          <w:bCs/>
          <w:noProof/>
          <w:color w:val="000000"/>
          <w:lang w:eastAsia="en-GB"/>
        </w:rPr>
        <w:t>(11)</w:t>
      </w:r>
      <w:r w:rsidR="00BD32D5">
        <w:rPr>
          <w:rFonts w:ascii="Arial" w:hAnsi="Arial" w:cs="Arial"/>
          <w:bCs/>
          <w:color w:val="000000"/>
          <w:lang w:eastAsia="en-GB"/>
        </w:rPr>
        <w:fldChar w:fldCharType="end"/>
      </w:r>
      <w:r w:rsidR="00E7370B" w:rsidRPr="00BD32D5">
        <w:rPr>
          <w:rFonts w:ascii="Arial" w:hAnsi="Arial" w:cs="Arial"/>
          <w:bCs/>
          <w:color w:val="000000"/>
          <w:lang w:eastAsia="en-GB"/>
        </w:rPr>
        <w:t xml:space="preserve">  The primary objective for the study is to provide estimates of recruitment and retention of participants, whilst also assessing variability in the clinical outcomes measured to inform the sample size calculation for a future definitive randomi</w:t>
      </w:r>
      <w:r w:rsidR="00E7370B" w:rsidRPr="00946039">
        <w:rPr>
          <w:rFonts w:ascii="Arial" w:hAnsi="Arial" w:cs="Arial"/>
          <w:bCs/>
          <w:color w:val="000000"/>
          <w:lang w:eastAsia="en-GB"/>
        </w:rPr>
        <w:t>sed trial.  Accordingly, the target is to recruit 40 participants in order to provide adequate assessment of feasibility outcomes in relation to progression to a more definitive trial.</w:t>
      </w:r>
      <w:r w:rsidR="00BD32D5">
        <w:rPr>
          <w:rFonts w:ascii="Arial" w:hAnsi="Arial" w:cs="Arial"/>
          <w:bCs/>
          <w:color w:val="000000"/>
          <w:lang w:eastAsia="en-GB"/>
        </w:rPr>
        <w:fldChar w:fldCharType="begin"/>
      </w:r>
      <w:r w:rsidR="00BD32D5">
        <w:rPr>
          <w:rFonts w:ascii="Arial" w:hAnsi="Arial" w:cs="Arial"/>
          <w:bCs/>
          <w:color w:val="000000"/>
          <w:lang w:eastAsia="en-GB"/>
        </w:rPr>
        <w:instrText xml:space="preserve"> ADDIN EN.CITE &lt;EndNote&gt;&lt;Cite&gt;&lt;Author&gt;Lancaster&lt;/Author&gt;&lt;Year&gt;2004&lt;/Year&gt;&lt;IDText&gt;Design and analysis of pilot studies: recommendations for good practice&lt;/IDText&gt;&lt;DisplayText&gt;(12)&lt;/DisplayText&gt;&lt;record&gt;&lt;dates&gt;&lt;pub-dates&gt;&lt;date&gt;May&lt;/date&gt;&lt;/pub-dates&gt;&lt;year&gt;2004&lt;/year&gt;&lt;/dates&gt;&lt;keywords&gt;&lt;keyword&gt;Pilot Projects&lt;/keyword&gt;&lt;keyword&gt;Randomized Controlled Trials as Topic&lt;/keyword&gt;&lt;keyword&gt;Research Design&lt;/keyword&gt;&lt;keyword&gt;United Kingdom&lt;/keyword&gt;&lt;/keywords&gt;&lt;urls&gt;&lt;related-urls&gt;&lt;url&gt;https://www.ncbi.nlm.nih.gov/pubmed/15189396&lt;/url&gt;&lt;/related-urls&gt;&lt;/urls&gt;&lt;isbn&gt;1356-1294&lt;/isbn&gt;&lt;titles&gt;&lt;title&gt;Design and analysis of pilot studies: recommendations for good practice&lt;/title&gt;&lt;secondary-title&gt;J Eval Clin Pract&lt;/secondary-title&gt;&lt;/titles&gt;&lt;pages&gt;307-12&lt;/pages&gt;&lt;number&gt;2&lt;/number&gt;&lt;contributors&gt;&lt;authors&gt;&lt;author&gt;Lancaster, G. A.&lt;/author&gt;&lt;author&gt;Dodd, S.&lt;/author&gt;&lt;author&gt;Williamson, P. R.&lt;/author&gt;&lt;/authors&gt;&lt;/contributors&gt;&lt;language&gt;eng&lt;/language&gt;&lt;added-date format="utc"&gt;1631260356&lt;/added-date&gt;&lt;ref-type name="Journal Article"&gt;17&lt;/ref-type&gt;&lt;auth-address&gt;Department of Mathematical Sciences, University of Liverpool, UK. g.lancaster@liv.ac.uk&lt;/auth-address&gt;&lt;rec-number&gt;244&lt;/rec-number&gt;&lt;last-updated-date format="utc"&gt;1631260356&lt;/last-updated-date&gt;&lt;accession-num&gt;15189396&lt;/accession-num&gt;&lt;electronic-resource-num&gt;10.1111/j..2002.384.doc.x&lt;/electronic-resource-num&gt;&lt;volume&gt;10&lt;/volume&gt;&lt;/record&gt;&lt;/Cite&gt;&lt;/EndNote&gt;</w:instrText>
      </w:r>
      <w:r w:rsidR="00BD32D5">
        <w:rPr>
          <w:rFonts w:ascii="Arial" w:hAnsi="Arial" w:cs="Arial"/>
          <w:bCs/>
          <w:color w:val="000000"/>
          <w:lang w:eastAsia="en-GB"/>
        </w:rPr>
        <w:fldChar w:fldCharType="separate"/>
      </w:r>
      <w:r w:rsidR="00BD32D5">
        <w:rPr>
          <w:rFonts w:ascii="Arial" w:hAnsi="Arial" w:cs="Arial"/>
          <w:bCs/>
          <w:noProof/>
          <w:color w:val="000000"/>
          <w:lang w:eastAsia="en-GB"/>
        </w:rPr>
        <w:t>(12)</w:t>
      </w:r>
      <w:r w:rsidR="00BD32D5">
        <w:rPr>
          <w:rFonts w:ascii="Arial" w:hAnsi="Arial" w:cs="Arial"/>
          <w:bCs/>
          <w:color w:val="000000"/>
          <w:lang w:eastAsia="en-GB"/>
        </w:rPr>
        <w:fldChar w:fldCharType="end"/>
      </w:r>
    </w:p>
    <w:p w14:paraId="7E1E8F18" w14:textId="77777777" w:rsidR="00A967F8" w:rsidRPr="00946039" w:rsidRDefault="00A967F8" w:rsidP="004A48A8">
      <w:pPr>
        <w:pStyle w:val="Header"/>
        <w:tabs>
          <w:tab w:val="clear" w:pos="4153"/>
          <w:tab w:val="clear" w:pos="8306"/>
        </w:tabs>
        <w:jc w:val="both"/>
        <w:rPr>
          <w:rFonts w:ascii="Arial" w:hAnsi="Arial" w:cs="Arial"/>
          <w:b/>
          <w:bCs/>
          <w:color w:val="000000"/>
          <w:lang w:eastAsia="en-GB"/>
        </w:rPr>
      </w:pPr>
    </w:p>
    <w:p w14:paraId="75648FAA" w14:textId="0E12DA07" w:rsidR="0029146B" w:rsidRPr="00946039" w:rsidRDefault="009478AF" w:rsidP="004A48A8">
      <w:pPr>
        <w:pStyle w:val="Header"/>
        <w:tabs>
          <w:tab w:val="clear" w:pos="4153"/>
          <w:tab w:val="clear" w:pos="8306"/>
        </w:tabs>
        <w:jc w:val="both"/>
        <w:rPr>
          <w:rFonts w:ascii="Arial" w:hAnsi="Arial" w:cs="Arial"/>
          <w:b/>
          <w:bCs/>
          <w:color w:val="000000"/>
          <w:lang w:eastAsia="en-GB"/>
        </w:rPr>
      </w:pPr>
      <w:bookmarkStart w:id="61" w:name="_Toc497145639"/>
      <w:bookmarkStart w:id="62" w:name="_Toc527378867"/>
      <w:r w:rsidRPr="00946039">
        <w:rPr>
          <w:rFonts w:ascii="Arial" w:hAnsi="Arial" w:cs="Arial"/>
          <w:b/>
          <w:bCs/>
          <w:color w:val="000000"/>
          <w:lang w:eastAsia="en-GB"/>
        </w:rPr>
        <w:t>8</w:t>
      </w:r>
      <w:r w:rsidR="0029146B" w:rsidRPr="00946039">
        <w:rPr>
          <w:rFonts w:ascii="Arial" w:hAnsi="Arial" w:cs="Arial"/>
          <w:b/>
          <w:bCs/>
          <w:color w:val="000000"/>
          <w:lang w:eastAsia="en-GB"/>
        </w:rPr>
        <w:t>.</w:t>
      </w:r>
      <w:r w:rsidR="00A967F8" w:rsidRPr="00946039">
        <w:rPr>
          <w:rFonts w:ascii="Arial" w:hAnsi="Arial" w:cs="Arial"/>
          <w:b/>
          <w:bCs/>
          <w:color w:val="000000"/>
          <w:lang w:eastAsia="en-GB"/>
        </w:rPr>
        <w:t>3</w:t>
      </w:r>
      <w:r w:rsidR="0029146B" w:rsidRPr="00946039">
        <w:rPr>
          <w:rFonts w:ascii="Arial" w:hAnsi="Arial" w:cs="Arial"/>
          <w:b/>
          <w:bCs/>
          <w:color w:val="000000"/>
          <w:lang w:eastAsia="en-GB"/>
        </w:rPr>
        <w:t xml:space="preserve"> </w:t>
      </w:r>
      <w:r w:rsidR="00A967F8" w:rsidRPr="00946039">
        <w:rPr>
          <w:rFonts w:ascii="Arial" w:hAnsi="Arial" w:cs="Arial"/>
          <w:b/>
          <w:bCs/>
          <w:color w:val="000000"/>
          <w:lang w:eastAsia="en-GB"/>
        </w:rPr>
        <w:tab/>
      </w:r>
      <w:r w:rsidR="00583600" w:rsidRPr="00946039">
        <w:rPr>
          <w:rFonts w:ascii="Arial" w:hAnsi="Arial" w:cs="Arial"/>
          <w:b/>
          <w:bCs/>
          <w:color w:val="000000"/>
          <w:lang w:eastAsia="en-GB"/>
        </w:rPr>
        <w:t xml:space="preserve">Data </w:t>
      </w:r>
      <w:r w:rsidR="00B72A4E" w:rsidRPr="00946039">
        <w:rPr>
          <w:rFonts w:ascii="Arial" w:hAnsi="Arial" w:cs="Arial"/>
          <w:b/>
          <w:bCs/>
          <w:color w:val="000000"/>
          <w:lang w:eastAsia="en-GB"/>
        </w:rPr>
        <w:t>Analysis</w:t>
      </w:r>
      <w:bookmarkEnd w:id="61"/>
      <w:bookmarkEnd w:id="62"/>
    </w:p>
    <w:p w14:paraId="2DE86804" w14:textId="77777777" w:rsidR="008C1E3A" w:rsidRPr="00946039" w:rsidRDefault="008C1E3A" w:rsidP="004A48A8">
      <w:pPr>
        <w:pStyle w:val="Header"/>
        <w:tabs>
          <w:tab w:val="clear" w:pos="4153"/>
          <w:tab w:val="clear" w:pos="8306"/>
        </w:tabs>
        <w:jc w:val="both"/>
        <w:rPr>
          <w:rFonts w:ascii="Arial" w:hAnsi="Arial" w:cs="Arial"/>
          <w:b/>
          <w:bCs/>
          <w:color w:val="000000"/>
          <w:lang w:eastAsia="en-GB"/>
        </w:rPr>
      </w:pPr>
    </w:p>
    <w:p w14:paraId="47EB33A6" w14:textId="66AC8D42" w:rsidR="0029146B" w:rsidRPr="00946039" w:rsidRDefault="009478AF" w:rsidP="004A48A8">
      <w:pPr>
        <w:pStyle w:val="Header"/>
        <w:tabs>
          <w:tab w:val="clear" w:pos="4153"/>
          <w:tab w:val="clear" w:pos="8306"/>
        </w:tabs>
        <w:jc w:val="both"/>
        <w:rPr>
          <w:rFonts w:ascii="Arial" w:hAnsi="Arial" w:cs="Arial"/>
          <w:b/>
          <w:bCs/>
          <w:color w:val="000000"/>
          <w:lang w:eastAsia="en-GB"/>
        </w:rPr>
      </w:pPr>
      <w:bookmarkStart w:id="63" w:name="_Toc497145640"/>
      <w:bookmarkStart w:id="64" w:name="_Toc527378868"/>
      <w:r w:rsidRPr="00946039">
        <w:rPr>
          <w:rFonts w:ascii="Arial" w:hAnsi="Arial" w:cs="Arial"/>
          <w:b/>
          <w:bCs/>
          <w:color w:val="000000"/>
          <w:lang w:eastAsia="en-GB"/>
        </w:rPr>
        <w:t>8</w:t>
      </w:r>
      <w:r w:rsidR="0029146B" w:rsidRPr="00946039">
        <w:rPr>
          <w:rFonts w:ascii="Arial" w:hAnsi="Arial" w:cs="Arial"/>
          <w:b/>
          <w:bCs/>
          <w:color w:val="000000"/>
          <w:lang w:eastAsia="en-GB"/>
        </w:rPr>
        <w:t>.</w:t>
      </w:r>
      <w:r w:rsidR="00A967F8" w:rsidRPr="00946039">
        <w:rPr>
          <w:rFonts w:ascii="Arial" w:hAnsi="Arial" w:cs="Arial"/>
          <w:b/>
          <w:bCs/>
          <w:color w:val="000000"/>
          <w:lang w:eastAsia="en-GB"/>
        </w:rPr>
        <w:t>3</w:t>
      </w:r>
      <w:r w:rsidR="0029146B" w:rsidRPr="00946039">
        <w:rPr>
          <w:rFonts w:ascii="Arial" w:hAnsi="Arial" w:cs="Arial"/>
          <w:b/>
          <w:bCs/>
          <w:color w:val="000000"/>
          <w:lang w:eastAsia="en-GB"/>
        </w:rPr>
        <w:t xml:space="preserve">.1 </w:t>
      </w:r>
      <w:r w:rsidR="00A967F8" w:rsidRPr="00946039">
        <w:rPr>
          <w:rFonts w:ascii="Arial" w:hAnsi="Arial" w:cs="Arial"/>
          <w:b/>
          <w:bCs/>
          <w:color w:val="000000"/>
          <w:lang w:eastAsia="en-GB"/>
        </w:rPr>
        <w:tab/>
      </w:r>
      <w:r w:rsidR="0095759E">
        <w:rPr>
          <w:rFonts w:ascii="Arial" w:hAnsi="Arial" w:cs="Arial"/>
          <w:b/>
          <w:bCs/>
          <w:color w:val="000000"/>
          <w:lang w:eastAsia="en-GB"/>
        </w:rPr>
        <w:t>Feasibility</w:t>
      </w:r>
      <w:r w:rsidR="0029146B" w:rsidRPr="00946039">
        <w:rPr>
          <w:rFonts w:ascii="Arial" w:hAnsi="Arial" w:cs="Arial"/>
          <w:b/>
          <w:bCs/>
          <w:color w:val="000000"/>
          <w:lang w:eastAsia="en-GB"/>
        </w:rPr>
        <w:t xml:space="preserve"> Endpoint</w:t>
      </w:r>
      <w:bookmarkEnd w:id="63"/>
      <w:bookmarkEnd w:id="64"/>
      <w:r w:rsidR="004C5101" w:rsidRPr="00946039">
        <w:rPr>
          <w:rFonts w:ascii="Arial" w:hAnsi="Arial" w:cs="Arial"/>
          <w:b/>
          <w:bCs/>
          <w:color w:val="000000"/>
          <w:lang w:eastAsia="en-GB"/>
        </w:rPr>
        <w:t>s</w:t>
      </w:r>
    </w:p>
    <w:p w14:paraId="450FC9D1" w14:textId="09BE2C46" w:rsidR="00AE5515" w:rsidRPr="00946039" w:rsidRDefault="00AE5515" w:rsidP="004A48A8">
      <w:pPr>
        <w:pStyle w:val="Header"/>
        <w:tabs>
          <w:tab w:val="clear" w:pos="4153"/>
          <w:tab w:val="clear" w:pos="8306"/>
        </w:tabs>
        <w:jc w:val="both"/>
        <w:rPr>
          <w:rFonts w:ascii="Arial" w:hAnsi="Arial" w:cs="Arial"/>
          <w:b/>
          <w:bCs/>
          <w:color w:val="000000"/>
          <w:lang w:eastAsia="en-GB"/>
        </w:rPr>
      </w:pPr>
    </w:p>
    <w:p w14:paraId="08BDC6FE" w14:textId="67D236EF" w:rsidR="009478AF" w:rsidRPr="00946039" w:rsidRDefault="00687487" w:rsidP="004A48A8">
      <w:pPr>
        <w:jc w:val="both"/>
        <w:rPr>
          <w:rFonts w:ascii="Arial" w:hAnsi="Arial" w:cs="Arial"/>
          <w:color w:val="000000"/>
          <w:lang w:eastAsia="en-GB"/>
        </w:rPr>
      </w:pPr>
      <w:bookmarkStart w:id="65" w:name="_Toc320276378"/>
      <w:bookmarkStart w:id="66" w:name="_Toc497145679"/>
      <w:bookmarkStart w:id="67" w:name="_Toc527378892"/>
      <w:bookmarkStart w:id="68" w:name="_Toc232908251"/>
      <w:bookmarkStart w:id="69" w:name="_Toc232916976"/>
      <w:bookmarkEnd w:id="56"/>
      <w:r w:rsidRPr="00946039">
        <w:rPr>
          <w:rFonts w:ascii="Arial" w:hAnsi="Arial" w:cs="Arial"/>
          <w:color w:val="000000"/>
          <w:lang w:eastAsia="en-GB"/>
        </w:rPr>
        <w:t xml:space="preserve">Success of this feasibility study and assessment on whether to pursue funding for a definitive randomised trial will be dependent on the </w:t>
      </w:r>
      <w:r w:rsidR="00BE5036">
        <w:rPr>
          <w:rFonts w:ascii="Arial" w:hAnsi="Arial" w:cs="Arial"/>
          <w:color w:val="000000"/>
          <w:lang w:eastAsia="en-GB"/>
        </w:rPr>
        <w:t>endpoints described below.  The thresholds by which feasibility will be defined are also detailed in a traffic light system in table 2.</w:t>
      </w:r>
    </w:p>
    <w:p w14:paraId="5232B252" w14:textId="7DEFD20C" w:rsidR="006E37E9" w:rsidRPr="00946039" w:rsidRDefault="006E37E9" w:rsidP="004A48A8">
      <w:pPr>
        <w:jc w:val="both"/>
        <w:rPr>
          <w:rFonts w:ascii="Arial" w:hAnsi="Arial" w:cs="Arial"/>
          <w:color w:val="000000"/>
          <w:lang w:eastAsia="en-GB"/>
        </w:rPr>
      </w:pPr>
    </w:p>
    <w:p w14:paraId="745A0387" w14:textId="58F8FBBC" w:rsidR="006E37E9" w:rsidRPr="00946039" w:rsidRDefault="006E37E9" w:rsidP="004A48A8">
      <w:pPr>
        <w:jc w:val="both"/>
        <w:rPr>
          <w:rFonts w:ascii="Arial" w:hAnsi="Arial" w:cs="Arial"/>
          <w:color w:val="000000"/>
          <w:lang w:eastAsia="en-GB"/>
        </w:rPr>
      </w:pPr>
      <w:r w:rsidRPr="00946039">
        <w:rPr>
          <w:rFonts w:ascii="Arial" w:hAnsi="Arial" w:cs="Arial"/>
          <w:b/>
          <w:bCs/>
          <w:color w:val="000000"/>
          <w:lang w:eastAsia="en-GB"/>
        </w:rPr>
        <w:t xml:space="preserve">8.3.1.1  Successful effective application of the Geko: </w:t>
      </w:r>
      <w:r w:rsidRPr="00946039">
        <w:rPr>
          <w:rFonts w:ascii="Arial" w:hAnsi="Arial" w:cs="Arial"/>
          <w:color w:val="000000"/>
          <w:lang w:eastAsia="en-GB"/>
        </w:rPr>
        <w:t xml:space="preserve">This study will be one of the first to apply the Geko device in critically ill patients.  </w:t>
      </w:r>
      <w:r w:rsidR="00A15BD9" w:rsidRPr="00946039">
        <w:rPr>
          <w:rFonts w:ascii="Arial" w:hAnsi="Arial" w:cs="Arial"/>
          <w:color w:val="000000"/>
          <w:lang w:eastAsia="en-GB"/>
        </w:rPr>
        <w:t>Therefore,</w:t>
      </w:r>
      <w:r w:rsidRPr="00946039">
        <w:rPr>
          <w:rFonts w:ascii="Arial" w:hAnsi="Arial" w:cs="Arial"/>
          <w:color w:val="000000"/>
          <w:lang w:eastAsia="en-GB"/>
        </w:rPr>
        <w:t xml:space="preserve"> our primary endpoint will be the percentage of patients who able to tolerate effective application of the Geko, evidenced by bilateral twitching of their calf muscles.  A predefined threshold of 70% or above would mark success of effective application of the intervention to trial participants.  A rate of less than 70% might also be acceptable, if it can be improved with subsequent targeted training and support with the Geko’s bedside application for clinical staff.</w:t>
      </w:r>
    </w:p>
    <w:p w14:paraId="018AB5E3" w14:textId="3F6682C2" w:rsidR="00687487" w:rsidRPr="00946039" w:rsidRDefault="00687487">
      <w:pPr>
        <w:rPr>
          <w:rFonts w:ascii="Arial" w:hAnsi="Arial" w:cs="Arial"/>
          <w:color w:val="000000"/>
          <w:lang w:eastAsia="en-GB"/>
        </w:rPr>
      </w:pPr>
    </w:p>
    <w:p w14:paraId="1A6971C7" w14:textId="5EE5528C" w:rsidR="001120A4" w:rsidRPr="00946039" w:rsidRDefault="001120A4" w:rsidP="004A48A8">
      <w:pPr>
        <w:jc w:val="both"/>
        <w:rPr>
          <w:rFonts w:ascii="Arial" w:hAnsi="Arial" w:cs="Arial"/>
          <w:color w:val="000000"/>
          <w:lang w:eastAsia="en-GB"/>
        </w:rPr>
      </w:pPr>
      <w:r w:rsidRPr="00946039">
        <w:rPr>
          <w:rFonts w:ascii="Arial" w:hAnsi="Arial" w:cs="Arial"/>
          <w:b/>
          <w:bCs/>
          <w:color w:val="000000"/>
          <w:lang w:eastAsia="en-GB"/>
        </w:rPr>
        <w:t>8.3.1.1</w:t>
      </w:r>
      <w:r w:rsidR="004A48A8">
        <w:rPr>
          <w:rFonts w:ascii="Arial" w:hAnsi="Arial" w:cs="Arial"/>
          <w:b/>
          <w:bCs/>
          <w:color w:val="000000"/>
          <w:lang w:eastAsia="en-GB"/>
        </w:rPr>
        <w:t xml:space="preserve"> </w:t>
      </w:r>
      <w:r w:rsidRPr="00946039">
        <w:rPr>
          <w:rFonts w:ascii="Arial" w:hAnsi="Arial" w:cs="Arial"/>
          <w:b/>
          <w:bCs/>
          <w:color w:val="000000"/>
          <w:lang w:eastAsia="en-GB"/>
        </w:rPr>
        <w:t>Recruitment rate:</w:t>
      </w:r>
      <w:r w:rsidRPr="00946039">
        <w:rPr>
          <w:rFonts w:ascii="Arial" w:hAnsi="Arial" w:cs="Arial"/>
          <w:color w:val="000000"/>
          <w:lang w:eastAsia="en-GB"/>
        </w:rPr>
        <w:t xml:space="preserve">  Success will be defined as achievement of at least 80% of the recruitment target without any major modification of the study protocol.  If the recruitment rate is in the range </w:t>
      </w:r>
      <w:r w:rsidR="00EE388D">
        <w:rPr>
          <w:rFonts w:ascii="Arial" w:hAnsi="Arial" w:cs="Arial"/>
          <w:color w:val="000000"/>
          <w:lang w:eastAsia="en-GB"/>
        </w:rPr>
        <w:t xml:space="preserve"> </w:t>
      </w:r>
      <w:r w:rsidRPr="00BD32D5">
        <w:rPr>
          <w:rFonts w:ascii="Arial" w:hAnsi="Arial" w:cs="Arial"/>
          <w:color w:val="000000"/>
          <w:lang w:eastAsia="en-GB"/>
        </w:rPr>
        <w:t xml:space="preserve">from 40-80% of the target, this may support a future </w:t>
      </w:r>
      <w:r w:rsidRPr="00BD32D5">
        <w:rPr>
          <w:rFonts w:ascii="Arial" w:hAnsi="Arial" w:cs="Arial"/>
          <w:color w:val="000000"/>
          <w:lang w:eastAsia="en-GB"/>
        </w:rPr>
        <w:lastRenderedPageBreak/>
        <w:t>trial if the rate can be improved through modifications of the study protocol, use of additional sites or both.  Support for a future definitive trial would be unlikely if recruitment is below 40% of the target within the given time period; unless a clear need for additional and reasonable support for low recruiting sites is identified or specific solutions are available to overcome poor recruitme</w:t>
      </w:r>
      <w:r w:rsidR="00990667" w:rsidRPr="00946039">
        <w:rPr>
          <w:rFonts w:ascii="Arial" w:hAnsi="Arial" w:cs="Arial"/>
          <w:color w:val="000000"/>
          <w:lang w:eastAsia="en-GB"/>
        </w:rPr>
        <w:t>nt.</w:t>
      </w:r>
    </w:p>
    <w:p w14:paraId="35FC2F5A" w14:textId="26B167F6" w:rsidR="00990667" w:rsidRPr="00946039" w:rsidRDefault="00990667" w:rsidP="004A48A8">
      <w:pPr>
        <w:jc w:val="both"/>
        <w:rPr>
          <w:rFonts w:ascii="Arial" w:hAnsi="Arial" w:cs="Arial"/>
          <w:color w:val="000000"/>
          <w:lang w:eastAsia="en-GB"/>
        </w:rPr>
      </w:pPr>
    </w:p>
    <w:p w14:paraId="7EEE2127" w14:textId="16FB2F04" w:rsidR="00990667" w:rsidRDefault="00F567EA" w:rsidP="004A48A8">
      <w:pPr>
        <w:jc w:val="both"/>
        <w:rPr>
          <w:rFonts w:ascii="Arial" w:hAnsi="Arial" w:cs="Arial"/>
          <w:color w:val="000000"/>
          <w:lang w:eastAsia="en-GB"/>
        </w:rPr>
      </w:pPr>
      <w:r w:rsidRPr="00946039">
        <w:rPr>
          <w:rFonts w:ascii="Arial" w:hAnsi="Arial" w:cs="Arial"/>
          <w:b/>
          <w:bCs/>
          <w:color w:val="000000"/>
          <w:lang w:eastAsia="en-GB"/>
        </w:rPr>
        <w:t xml:space="preserve">8.3.1.2 </w:t>
      </w:r>
      <w:r w:rsidRPr="00946039">
        <w:rPr>
          <w:rFonts w:ascii="Arial" w:hAnsi="Arial" w:cs="Arial"/>
          <w:b/>
          <w:bCs/>
          <w:color w:val="000000"/>
          <w:lang w:eastAsia="en-GB"/>
        </w:rPr>
        <w:tab/>
        <w:t>Follow-up and Data Completeness:</w:t>
      </w:r>
      <w:r w:rsidR="00990667" w:rsidRPr="00946039">
        <w:rPr>
          <w:rFonts w:ascii="Arial" w:hAnsi="Arial" w:cs="Arial"/>
          <w:color w:val="000000"/>
          <w:lang w:eastAsia="en-GB"/>
        </w:rPr>
        <w:t xml:space="preserve"> </w:t>
      </w:r>
      <w:r w:rsidRPr="00946039">
        <w:rPr>
          <w:rFonts w:ascii="Arial" w:hAnsi="Arial" w:cs="Arial"/>
          <w:color w:val="000000"/>
          <w:lang w:eastAsia="en-GB"/>
        </w:rPr>
        <w:t xml:space="preserve">Proof of feasibility will be defined as 95% completeness of datasets and follow-up.  </w:t>
      </w:r>
      <w:r w:rsidR="004C5853" w:rsidRPr="004C5853">
        <w:rPr>
          <w:rFonts w:ascii="Arial" w:hAnsi="Arial" w:cs="Arial"/>
          <w:lang w:eastAsia="en-GB"/>
        </w:rPr>
        <w:t>A patient will be considered to have complete data if all variables are collected up to the point of discharge from critical care or day 10 after enrolment (whichever comes sooner).</w:t>
      </w:r>
      <w:r w:rsidR="004C5853">
        <w:rPr>
          <w:rFonts w:ascii="Arial" w:hAnsi="Arial" w:cs="Arial"/>
          <w:lang w:eastAsia="en-GB"/>
        </w:rPr>
        <w:t xml:space="preserve">  </w:t>
      </w:r>
      <w:r w:rsidRPr="004C5853">
        <w:rPr>
          <w:rFonts w:ascii="Arial" w:hAnsi="Arial" w:cs="Arial"/>
          <w:lang w:eastAsia="en-GB"/>
        </w:rPr>
        <w:t xml:space="preserve">Data </w:t>
      </w:r>
      <w:r w:rsidRPr="00946039">
        <w:rPr>
          <w:rFonts w:ascii="Arial" w:hAnsi="Arial" w:cs="Arial"/>
          <w:color w:val="000000"/>
          <w:lang w:eastAsia="en-GB"/>
        </w:rPr>
        <w:t xml:space="preserve">completeness rates of 75-95% may also represent success if &gt;90% of data for the likely primary outcome </w:t>
      </w:r>
      <w:r w:rsidR="00D82A17">
        <w:rPr>
          <w:rFonts w:ascii="Arial" w:hAnsi="Arial" w:cs="Arial"/>
          <w:color w:val="000000"/>
          <w:lang w:eastAsia="en-GB"/>
        </w:rPr>
        <w:t>for</w:t>
      </w:r>
      <w:r w:rsidRPr="00946039">
        <w:rPr>
          <w:rFonts w:ascii="Arial" w:hAnsi="Arial" w:cs="Arial"/>
          <w:color w:val="000000"/>
          <w:lang w:eastAsia="en-GB"/>
        </w:rPr>
        <w:t xml:space="preserve"> </w:t>
      </w:r>
      <w:r w:rsidR="005008C4">
        <w:rPr>
          <w:rFonts w:ascii="Arial" w:hAnsi="Arial" w:cs="Arial"/>
          <w:color w:val="000000"/>
          <w:lang w:eastAsia="en-GB"/>
        </w:rPr>
        <w:t>the</w:t>
      </w:r>
      <w:r w:rsidRPr="00946039">
        <w:rPr>
          <w:rFonts w:ascii="Arial" w:hAnsi="Arial" w:cs="Arial"/>
          <w:color w:val="000000"/>
          <w:lang w:eastAsia="en-GB"/>
        </w:rPr>
        <w:t xml:space="preserve"> future definitive trial have been captured; or if provision of additional site training on dataset completion is required.  If data completeness is below 75%, progression to a further trial would only be supported if there is a clear and realistic plan to improve compliance</w:t>
      </w:r>
    </w:p>
    <w:p w14:paraId="38BAB874" w14:textId="6E431EB1" w:rsidR="00BD32D5" w:rsidRDefault="00BD32D5" w:rsidP="003C7E9E">
      <w:pPr>
        <w:rPr>
          <w:rFonts w:ascii="Arial" w:hAnsi="Arial" w:cs="Arial"/>
          <w:color w:val="000000"/>
          <w:lang w:eastAsia="en-GB"/>
        </w:rPr>
      </w:pPr>
    </w:p>
    <w:tbl>
      <w:tblPr>
        <w:tblStyle w:val="TableGrid"/>
        <w:tblW w:w="0" w:type="auto"/>
        <w:tblLook w:val="04A0" w:firstRow="1" w:lastRow="0" w:firstColumn="1" w:lastColumn="0" w:noHBand="0" w:noVBand="1"/>
      </w:tblPr>
      <w:tblGrid>
        <w:gridCol w:w="2263"/>
        <w:gridCol w:w="2410"/>
        <w:gridCol w:w="2268"/>
        <w:gridCol w:w="2113"/>
      </w:tblGrid>
      <w:tr w:rsidR="00BD32D5" w14:paraId="5935FE84" w14:textId="77777777" w:rsidTr="0032790D">
        <w:tc>
          <w:tcPr>
            <w:tcW w:w="2263" w:type="dxa"/>
            <w:vAlign w:val="center"/>
          </w:tcPr>
          <w:p w14:paraId="1D3DF916" w14:textId="50F38A19" w:rsidR="00BD32D5" w:rsidRPr="0032790D" w:rsidRDefault="00BD32D5" w:rsidP="0032790D">
            <w:pPr>
              <w:spacing w:before="120" w:after="120"/>
              <w:rPr>
                <w:rFonts w:ascii="Arial" w:hAnsi="Arial" w:cs="Arial"/>
                <w:b/>
                <w:bCs/>
                <w:color w:val="000000"/>
                <w:lang w:eastAsia="en-GB"/>
              </w:rPr>
            </w:pPr>
            <w:r w:rsidRPr="0032790D">
              <w:rPr>
                <w:rFonts w:ascii="Arial" w:hAnsi="Arial" w:cs="Arial"/>
                <w:b/>
                <w:bCs/>
                <w:color w:val="000000"/>
                <w:lang w:eastAsia="en-GB"/>
              </w:rPr>
              <w:t>Feasibility Assessment</w:t>
            </w:r>
          </w:p>
        </w:tc>
        <w:tc>
          <w:tcPr>
            <w:tcW w:w="2410" w:type="dxa"/>
            <w:vAlign w:val="center"/>
          </w:tcPr>
          <w:p w14:paraId="6D898AF2" w14:textId="04B4085A" w:rsidR="00BD32D5" w:rsidRPr="0032790D" w:rsidRDefault="00BD32D5" w:rsidP="0032790D">
            <w:pPr>
              <w:spacing w:before="120" w:after="120"/>
              <w:jc w:val="center"/>
              <w:rPr>
                <w:rFonts w:ascii="Arial" w:hAnsi="Arial" w:cs="Arial"/>
                <w:b/>
                <w:bCs/>
                <w:color w:val="000000"/>
                <w:lang w:eastAsia="en-GB"/>
              </w:rPr>
            </w:pPr>
            <w:r w:rsidRPr="0032790D">
              <w:rPr>
                <w:rFonts w:ascii="Arial" w:hAnsi="Arial" w:cs="Arial"/>
                <w:b/>
                <w:bCs/>
                <w:color w:val="000000"/>
                <w:lang w:eastAsia="en-GB"/>
              </w:rPr>
              <w:t>Adherence to intervention</w:t>
            </w:r>
          </w:p>
        </w:tc>
        <w:tc>
          <w:tcPr>
            <w:tcW w:w="2268" w:type="dxa"/>
            <w:vAlign w:val="center"/>
          </w:tcPr>
          <w:p w14:paraId="04339CED" w14:textId="77777777" w:rsidR="00BD32D5" w:rsidRDefault="00BD32D5" w:rsidP="0032790D">
            <w:pPr>
              <w:spacing w:before="120" w:after="120"/>
              <w:jc w:val="center"/>
              <w:rPr>
                <w:rFonts w:ascii="Arial" w:hAnsi="Arial" w:cs="Arial"/>
                <w:b/>
                <w:bCs/>
                <w:color w:val="000000"/>
                <w:lang w:eastAsia="en-GB"/>
              </w:rPr>
            </w:pPr>
            <w:r w:rsidRPr="0032790D">
              <w:rPr>
                <w:rFonts w:ascii="Arial" w:hAnsi="Arial" w:cs="Arial"/>
                <w:b/>
                <w:bCs/>
                <w:color w:val="000000"/>
                <w:lang w:eastAsia="en-GB"/>
              </w:rPr>
              <w:t>Recruitment rate</w:t>
            </w:r>
          </w:p>
          <w:p w14:paraId="50A44A78" w14:textId="2A47120C" w:rsidR="00BE5036" w:rsidRPr="0032790D" w:rsidRDefault="00BE5036" w:rsidP="0032790D">
            <w:pPr>
              <w:spacing w:before="120" w:after="120"/>
              <w:jc w:val="center"/>
              <w:rPr>
                <w:rFonts w:ascii="Arial" w:hAnsi="Arial" w:cs="Arial"/>
                <w:b/>
                <w:bCs/>
                <w:color w:val="000000"/>
                <w:lang w:eastAsia="en-GB"/>
              </w:rPr>
            </w:pPr>
            <w:r>
              <w:rPr>
                <w:rFonts w:ascii="Arial" w:hAnsi="Arial" w:cs="Arial"/>
                <w:b/>
                <w:bCs/>
                <w:color w:val="000000"/>
                <w:lang w:eastAsia="en-GB"/>
              </w:rPr>
              <w:t>(% of predicted)</w:t>
            </w:r>
          </w:p>
        </w:tc>
        <w:tc>
          <w:tcPr>
            <w:tcW w:w="2113" w:type="dxa"/>
            <w:vAlign w:val="center"/>
          </w:tcPr>
          <w:p w14:paraId="49C9AE71" w14:textId="51F65CA2" w:rsidR="00BD32D5" w:rsidRPr="0032790D" w:rsidRDefault="00BD32D5" w:rsidP="0032790D">
            <w:pPr>
              <w:spacing w:before="120" w:after="120"/>
              <w:jc w:val="center"/>
              <w:rPr>
                <w:rFonts w:ascii="Arial" w:hAnsi="Arial" w:cs="Arial"/>
                <w:b/>
                <w:bCs/>
                <w:color w:val="000000"/>
                <w:lang w:eastAsia="en-GB"/>
              </w:rPr>
            </w:pPr>
            <w:r w:rsidRPr="0032790D">
              <w:rPr>
                <w:rFonts w:ascii="Arial" w:hAnsi="Arial" w:cs="Arial"/>
                <w:b/>
                <w:bCs/>
                <w:color w:val="000000"/>
                <w:lang w:eastAsia="en-GB"/>
              </w:rPr>
              <w:t>Data / follow-up completeness</w:t>
            </w:r>
          </w:p>
        </w:tc>
      </w:tr>
      <w:tr w:rsidR="00BD32D5" w14:paraId="54810FB3" w14:textId="77777777" w:rsidTr="0032790D">
        <w:tc>
          <w:tcPr>
            <w:tcW w:w="2263" w:type="dxa"/>
            <w:shd w:val="clear" w:color="auto" w:fill="70AD47" w:themeFill="accent6"/>
            <w:vAlign w:val="center"/>
          </w:tcPr>
          <w:p w14:paraId="0771E326" w14:textId="2EC9388C" w:rsidR="00BD32D5" w:rsidRDefault="00BD32D5" w:rsidP="0032790D">
            <w:pPr>
              <w:spacing w:before="120" w:after="120"/>
              <w:rPr>
                <w:rFonts w:ascii="Arial" w:hAnsi="Arial" w:cs="Arial"/>
                <w:color w:val="000000"/>
                <w:lang w:eastAsia="en-GB"/>
              </w:rPr>
            </w:pPr>
            <w:r>
              <w:rPr>
                <w:rFonts w:ascii="Arial" w:hAnsi="Arial" w:cs="Arial"/>
                <w:color w:val="000000"/>
                <w:lang w:eastAsia="en-GB"/>
              </w:rPr>
              <w:t>Green: Feasibility proven</w:t>
            </w:r>
          </w:p>
        </w:tc>
        <w:tc>
          <w:tcPr>
            <w:tcW w:w="2410" w:type="dxa"/>
            <w:shd w:val="clear" w:color="auto" w:fill="70AD47" w:themeFill="accent6"/>
            <w:vAlign w:val="center"/>
          </w:tcPr>
          <w:p w14:paraId="3723F070" w14:textId="06C0113A" w:rsidR="00BD32D5" w:rsidRDefault="00BE5036" w:rsidP="0032790D">
            <w:pPr>
              <w:spacing w:before="120" w:after="120"/>
              <w:jc w:val="center"/>
              <w:rPr>
                <w:rFonts w:ascii="Arial" w:hAnsi="Arial" w:cs="Arial"/>
                <w:color w:val="000000"/>
                <w:lang w:eastAsia="en-GB"/>
              </w:rPr>
            </w:pPr>
            <w:r>
              <w:rPr>
                <w:rFonts w:ascii="Arial" w:hAnsi="Arial" w:cs="Arial"/>
                <w:color w:val="000000"/>
                <w:lang w:eastAsia="en-GB"/>
              </w:rPr>
              <w:t>&gt;70%</w:t>
            </w:r>
          </w:p>
        </w:tc>
        <w:tc>
          <w:tcPr>
            <w:tcW w:w="2268" w:type="dxa"/>
            <w:shd w:val="clear" w:color="auto" w:fill="70AD47" w:themeFill="accent6"/>
            <w:vAlign w:val="center"/>
          </w:tcPr>
          <w:p w14:paraId="78CBC509" w14:textId="28C6821C" w:rsidR="00BD32D5" w:rsidRDefault="00BE5036" w:rsidP="0032790D">
            <w:pPr>
              <w:spacing w:before="120" w:after="120"/>
              <w:jc w:val="center"/>
              <w:rPr>
                <w:rFonts w:ascii="Arial" w:hAnsi="Arial" w:cs="Arial"/>
                <w:color w:val="000000"/>
                <w:lang w:eastAsia="en-GB"/>
              </w:rPr>
            </w:pPr>
            <w:r>
              <w:rPr>
                <w:rFonts w:ascii="Arial" w:hAnsi="Arial" w:cs="Arial"/>
                <w:color w:val="000000"/>
                <w:lang w:eastAsia="en-GB"/>
              </w:rPr>
              <w:t>&gt;80%</w:t>
            </w:r>
          </w:p>
        </w:tc>
        <w:tc>
          <w:tcPr>
            <w:tcW w:w="2113" w:type="dxa"/>
            <w:shd w:val="clear" w:color="auto" w:fill="70AD47" w:themeFill="accent6"/>
            <w:vAlign w:val="center"/>
          </w:tcPr>
          <w:p w14:paraId="3C52EDFE" w14:textId="18EF249A" w:rsidR="00BD32D5" w:rsidRDefault="00BE5036" w:rsidP="0032790D">
            <w:pPr>
              <w:spacing w:before="120" w:after="120"/>
              <w:jc w:val="center"/>
              <w:rPr>
                <w:rFonts w:ascii="Arial" w:hAnsi="Arial" w:cs="Arial"/>
                <w:color w:val="000000"/>
                <w:lang w:eastAsia="en-GB"/>
              </w:rPr>
            </w:pPr>
            <w:r>
              <w:rPr>
                <w:rFonts w:ascii="Arial" w:hAnsi="Arial" w:cs="Arial"/>
                <w:color w:val="000000"/>
                <w:lang w:eastAsia="en-GB"/>
              </w:rPr>
              <w:t>&gt;95%</w:t>
            </w:r>
          </w:p>
        </w:tc>
      </w:tr>
      <w:tr w:rsidR="00BD32D5" w14:paraId="432D7506" w14:textId="77777777" w:rsidTr="0032790D">
        <w:tc>
          <w:tcPr>
            <w:tcW w:w="2263" w:type="dxa"/>
            <w:shd w:val="clear" w:color="auto" w:fill="ED7D31" w:themeFill="accent2"/>
            <w:vAlign w:val="center"/>
          </w:tcPr>
          <w:p w14:paraId="76442B7A" w14:textId="72257F95" w:rsidR="00BD32D5" w:rsidRDefault="00BD32D5" w:rsidP="0032790D">
            <w:pPr>
              <w:spacing w:before="120" w:after="120"/>
              <w:rPr>
                <w:rFonts w:ascii="Arial" w:hAnsi="Arial" w:cs="Arial"/>
                <w:color w:val="000000"/>
                <w:lang w:eastAsia="en-GB"/>
              </w:rPr>
            </w:pPr>
            <w:r>
              <w:rPr>
                <w:rFonts w:ascii="Arial" w:hAnsi="Arial" w:cs="Arial"/>
                <w:color w:val="000000"/>
                <w:lang w:eastAsia="en-GB"/>
              </w:rPr>
              <w:t>Amber: Feasibility maybe proven with modification</w:t>
            </w:r>
          </w:p>
        </w:tc>
        <w:tc>
          <w:tcPr>
            <w:tcW w:w="2410" w:type="dxa"/>
            <w:shd w:val="clear" w:color="auto" w:fill="ED7D31" w:themeFill="accent2"/>
            <w:vAlign w:val="center"/>
          </w:tcPr>
          <w:p w14:paraId="3044E547" w14:textId="5F3909E4" w:rsidR="00BD32D5" w:rsidRDefault="00BE5036" w:rsidP="0032790D">
            <w:pPr>
              <w:spacing w:before="120" w:after="120"/>
              <w:jc w:val="center"/>
              <w:rPr>
                <w:rFonts w:ascii="Arial" w:hAnsi="Arial" w:cs="Arial"/>
                <w:color w:val="000000"/>
                <w:lang w:eastAsia="en-GB"/>
              </w:rPr>
            </w:pPr>
            <w:r>
              <w:rPr>
                <w:rFonts w:ascii="Arial" w:hAnsi="Arial" w:cs="Arial"/>
                <w:color w:val="000000"/>
                <w:lang w:eastAsia="en-GB"/>
              </w:rPr>
              <w:t>50-70%</w:t>
            </w:r>
          </w:p>
        </w:tc>
        <w:tc>
          <w:tcPr>
            <w:tcW w:w="2268" w:type="dxa"/>
            <w:shd w:val="clear" w:color="auto" w:fill="ED7D31" w:themeFill="accent2"/>
            <w:vAlign w:val="center"/>
          </w:tcPr>
          <w:p w14:paraId="5E1C954E" w14:textId="74155A10" w:rsidR="00BD32D5" w:rsidRDefault="00BE5036" w:rsidP="0032790D">
            <w:pPr>
              <w:spacing w:before="120" w:after="120"/>
              <w:jc w:val="center"/>
              <w:rPr>
                <w:rFonts w:ascii="Arial" w:hAnsi="Arial" w:cs="Arial"/>
                <w:color w:val="000000"/>
                <w:lang w:eastAsia="en-GB"/>
              </w:rPr>
            </w:pPr>
            <w:r>
              <w:rPr>
                <w:rFonts w:ascii="Arial" w:hAnsi="Arial" w:cs="Arial"/>
                <w:color w:val="000000"/>
                <w:lang w:eastAsia="en-GB"/>
              </w:rPr>
              <w:t>40-80%</w:t>
            </w:r>
          </w:p>
        </w:tc>
        <w:tc>
          <w:tcPr>
            <w:tcW w:w="2113" w:type="dxa"/>
            <w:shd w:val="clear" w:color="auto" w:fill="ED7D31" w:themeFill="accent2"/>
            <w:vAlign w:val="center"/>
          </w:tcPr>
          <w:p w14:paraId="0998BA3D" w14:textId="218ED06D" w:rsidR="00BD32D5" w:rsidRDefault="00BE5036" w:rsidP="0032790D">
            <w:pPr>
              <w:spacing w:before="120" w:after="120"/>
              <w:jc w:val="center"/>
              <w:rPr>
                <w:rFonts w:ascii="Arial" w:hAnsi="Arial" w:cs="Arial"/>
                <w:color w:val="000000"/>
                <w:lang w:eastAsia="en-GB"/>
              </w:rPr>
            </w:pPr>
            <w:r>
              <w:rPr>
                <w:rFonts w:ascii="Arial" w:hAnsi="Arial" w:cs="Arial"/>
                <w:color w:val="000000"/>
                <w:lang w:eastAsia="en-GB"/>
              </w:rPr>
              <w:t>75-95%</w:t>
            </w:r>
          </w:p>
        </w:tc>
      </w:tr>
      <w:tr w:rsidR="00BD32D5" w14:paraId="147C2EB0" w14:textId="77777777" w:rsidTr="0032790D">
        <w:tc>
          <w:tcPr>
            <w:tcW w:w="2263" w:type="dxa"/>
            <w:shd w:val="clear" w:color="auto" w:fill="FF0000"/>
            <w:vAlign w:val="center"/>
          </w:tcPr>
          <w:p w14:paraId="41EF503B" w14:textId="31CF706D" w:rsidR="00BD32D5" w:rsidRDefault="00BD32D5" w:rsidP="0032790D">
            <w:pPr>
              <w:spacing w:before="120" w:after="120"/>
              <w:rPr>
                <w:rFonts w:ascii="Arial" w:hAnsi="Arial" w:cs="Arial"/>
                <w:color w:val="000000"/>
                <w:lang w:eastAsia="en-GB"/>
              </w:rPr>
            </w:pPr>
            <w:r>
              <w:rPr>
                <w:rFonts w:ascii="Arial" w:hAnsi="Arial" w:cs="Arial"/>
                <w:color w:val="000000"/>
                <w:lang w:eastAsia="en-GB"/>
              </w:rPr>
              <w:t>Red: Unfeasible</w:t>
            </w:r>
          </w:p>
        </w:tc>
        <w:tc>
          <w:tcPr>
            <w:tcW w:w="2410" w:type="dxa"/>
            <w:shd w:val="clear" w:color="auto" w:fill="FF0000"/>
            <w:vAlign w:val="center"/>
          </w:tcPr>
          <w:p w14:paraId="14E5B43D" w14:textId="4FCC8B50" w:rsidR="00BD32D5" w:rsidRDefault="00BE5036" w:rsidP="0032790D">
            <w:pPr>
              <w:spacing w:before="120" w:after="120"/>
              <w:jc w:val="center"/>
              <w:rPr>
                <w:rFonts w:ascii="Arial" w:hAnsi="Arial" w:cs="Arial"/>
                <w:color w:val="000000"/>
                <w:lang w:eastAsia="en-GB"/>
              </w:rPr>
            </w:pPr>
            <w:r>
              <w:rPr>
                <w:rFonts w:ascii="Arial" w:hAnsi="Arial" w:cs="Arial"/>
                <w:color w:val="000000"/>
                <w:lang w:eastAsia="en-GB"/>
              </w:rPr>
              <w:t>&lt;50%</w:t>
            </w:r>
          </w:p>
        </w:tc>
        <w:tc>
          <w:tcPr>
            <w:tcW w:w="2268" w:type="dxa"/>
            <w:shd w:val="clear" w:color="auto" w:fill="FF0000"/>
            <w:vAlign w:val="center"/>
          </w:tcPr>
          <w:p w14:paraId="4B40429B" w14:textId="52E78114" w:rsidR="00BD32D5" w:rsidRDefault="00BE5036" w:rsidP="0032790D">
            <w:pPr>
              <w:spacing w:before="120" w:after="120"/>
              <w:jc w:val="center"/>
              <w:rPr>
                <w:rFonts w:ascii="Arial" w:hAnsi="Arial" w:cs="Arial"/>
                <w:color w:val="000000"/>
                <w:lang w:eastAsia="en-GB"/>
              </w:rPr>
            </w:pPr>
            <w:r>
              <w:rPr>
                <w:rFonts w:ascii="Arial" w:hAnsi="Arial" w:cs="Arial"/>
                <w:color w:val="000000"/>
                <w:lang w:eastAsia="en-GB"/>
              </w:rPr>
              <w:t>&lt;40%</w:t>
            </w:r>
          </w:p>
        </w:tc>
        <w:tc>
          <w:tcPr>
            <w:tcW w:w="2113" w:type="dxa"/>
            <w:shd w:val="clear" w:color="auto" w:fill="FF0000"/>
            <w:vAlign w:val="center"/>
          </w:tcPr>
          <w:p w14:paraId="7B4801DB" w14:textId="77A44BD8" w:rsidR="00BD32D5" w:rsidRDefault="00BE5036" w:rsidP="0032790D">
            <w:pPr>
              <w:spacing w:before="120" w:after="120"/>
              <w:jc w:val="center"/>
              <w:rPr>
                <w:rFonts w:ascii="Arial" w:hAnsi="Arial" w:cs="Arial"/>
                <w:color w:val="000000"/>
                <w:lang w:eastAsia="en-GB"/>
              </w:rPr>
            </w:pPr>
            <w:r>
              <w:rPr>
                <w:rFonts w:ascii="Arial" w:hAnsi="Arial" w:cs="Arial"/>
                <w:color w:val="000000"/>
                <w:lang w:eastAsia="en-GB"/>
              </w:rPr>
              <w:t>&lt;75%</w:t>
            </w:r>
          </w:p>
        </w:tc>
      </w:tr>
    </w:tbl>
    <w:p w14:paraId="1FFD635D" w14:textId="2CD2C0A1" w:rsidR="00BD32D5" w:rsidRDefault="00BD32D5" w:rsidP="003C7E9E">
      <w:pPr>
        <w:rPr>
          <w:rFonts w:ascii="Arial" w:hAnsi="Arial" w:cs="Arial"/>
          <w:color w:val="000000"/>
          <w:lang w:eastAsia="en-GB"/>
        </w:rPr>
      </w:pPr>
    </w:p>
    <w:p w14:paraId="2C34B10A" w14:textId="0BBFBF3B" w:rsidR="00BE5036" w:rsidRPr="0032790D" w:rsidRDefault="00BE5036" w:rsidP="003C7E9E">
      <w:pPr>
        <w:rPr>
          <w:rFonts w:ascii="Arial" w:hAnsi="Arial" w:cs="Arial"/>
          <w:i/>
          <w:iCs/>
          <w:color w:val="000000"/>
          <w:lang w:eastAsia="en-GB"/>
        </w:rPr>
      </w:pPr>
      <w:r>
        <w:rPr>
          <w:rFonts w:ascii="Arial" w:hAnsi="Arial" w:cs="Arial"/>
          <w:i/>
          <w:iCs/>
          <w:color w:val="000000"/>
          <w:lang w:eastAsia="en-GB"/>
        </w:rPr>
        <w:t>Table 2. Traffic light model of endpoint thresholds used to define proof of feasibility.</w:t>
      </w:r>
    </w:p>
    <w:p w14:paraId="71FBAA8B" w14:textId="111C3E27" w:rsidR="008C624F" w:rsidRDefault="008C624F">
      <w:pPr>
        <w:rPr>
          <w:rFonts w:ascii="Arial" w:hAnsi="Arial" w:cs="Arial"/>
          <w:color w:val="000000"/>
          <w:highlight w:val="yellow"/>
          <w:lang w:eastAsia="en-GB"/>
        </w:rPr>
      </w:pPr>
    </w:p>
    <w:p w14:paraId="0389164B" w14:textId="61901A1B" w:rsidR="00F0326D" w:rsidRPr="002F19D1" w:rsidRDefault="00147BFE">
      <w:pPr>
        <w:rPr>
          <w:rFonts w:ascii="Arial" w:hAnsi="Arial" w:cs="Arial"/>
          <w:color w:val="000000"/>
          <w:lang w:eastAsia="en-GB"/>
        </w:rPr>
      </w:pPr>
      <w:r w:rsidRPr="002F19D1">
        <w:rPr>
          <w:rFonts w:ascii="Arial" w:hAnsi="Arial" w:cs="Arial"/>
          <w:color w:val="000000"/>
          <w:lang w:eastAsia="en-GB"/>
        </w:rPr>
        <w:t>Green thresholds for the above variables would represent proof of feasibility</w:t>
      </w:r>
      <w:r w:rsidR="00350537" w:rsidRPr="002F19D1">
        <w:rPr>
          <w:rFonts w:ascii="Arial" w:hAnsi="Arial" w:cs="Arial"/>
          <w:color w:val="000000"/>
          <w:lang w:eastAsia="en-GB"/>
        </w:rPr>
        <w:t xml:space="preserve"> and support a future funding application for a larger efficacy trial.  Amber </w:t>
      </w:r>
      <w:r w:rsidR="002F19D1" w:rsidRPr="002F19D1">
        <w:rPr>
          <w:rFonts w:ascii="Arial" w:hAnsi="Arial" w:cs="Arial"/>
          <w:color w:val="000000"/>
          <w:lang w:eastAsia="en-GB"/>
        </w:rPr>
        <w:t>thresholds</w:t>
      </w:r>
      <w:r w:rsidR="00350537" w:rsidRPr="002F19D1">
        <w:rPr>
          <w:rFonts w:ascii="Arial" w:hAnsi="Arial" w:cs="Arial"/>
          <w:color w:val="000000"/>
          <w:lang w:eastAsia="en-GB"/>
        </w:rPr>
        <w:t xml:space="preserve"> may </w:t>
      </w:r>
      <w:r w:rsidR="002F19D1" w:rsidRPr="002F19D1">
        <w:rPr>
          <w:rFonts w:ascii="Arial" w:hAnsi="Arial" w:cs="Arial"/>
          <w:color w:val="000000"/>
          <w:lang w:eastAsia="en-GB"/>
        </w:rPr>
        <w:t>still</w:t>
      </w:r>
      <w:r w:rsidR="00350537" w:rsidRPr="002F19D1">
        <w:rPr>
          <w:rFonts w:ascii="Arial" w:hAnsi="Arial" w:cs="Arial"/>
          <w:color w:val="000000"/>
          <w:lang w:eastAsia="en-GB"/>
        </w:rPr>
        <w:t xml:space="preserve"> represent feasibility if they can be addressed and improved through modifications of the trial protocol or </w:t>
      </w:r>
      <w:r w:rsidR="00AF0E78" w:rsidRPr="002F19D1">
        <w:rPr>
          <w:rFonts w:ascii="Arial" w:hAnsi="Arial" w:cs="Arial"/>
          <w:color w:val="000000"/>
          <w:lang w:eastAsia="en-GB"/>
        </w:rPr>
        <w:t>through other solutions such as staff training or device modification.  Any feasibility outcomes measuring red</w:t>
      </w:r>
      <w:r w:rsidR="002F19D1" w:rsidRPr="002F19D1">
        <w:rPr>
          <w:rFonts w:ascii="Arial" w:hAnsi="Arial" w:cs="Arial"/>
          <w:color w:val="000000"/>
          <w:lang w:eastAsia="en-GB"/>
        </w:rPr>
        <w:t xml:space="preserve"> would deem this study protocol unfeasible at scale</w:t>
      </w:r>
      <w:r w:rsidR="005008C4">
        <w:rPr>
          <w:rFonts w:ascii="Arial" w:hAnsi="Arial" w:cs="Arial"/>
          <w:color w:val="000000"/>
          <w:lang w:eastAsia="en-GB"/>
        </w:rPr>
        <w:t>, unless realistic and effective measures</w:t>
      </w:r>
      <w:r w:rsidR="00D2100E">
        <w:rPr>
          <w:rFonts w:ascii="Arial" w:hAnsi="Arial" w:cs="Arial"/>
          <w:color w:val="000000"/>
          <w:lang w:eastAsia="en-GB"/>
        </w:rPr>
        <w:t xml:space="preserve"> to address them can be identified</w:t>
      </w:r>
      <w:r w:rsidR="002F19D1" w:rsidRPr="002F19D1">
        <w:rPr>
          <w:rFonts w:ascii="Arial" w:hAnsi="Arial" w:cs="Arial"/>
          <w:color w:val="000000"/>
          <w:lang w:eastAsia="en-GB"/>
        </w:rPr>
        <w:t>.</w:t>
      </w:r>
    </w:p>
    <w:p w14:paraId="66A2DDA5" w14:textId="77777777" w:rsidR="00F0326D" w:rsidRPr="00946039" w:rsidRDefault="00F0326D">
      <w:pPr>
        <w:rPr>
          <w:rFonts w:ascii="Arial" w:hAnsi="Arial" w:cs="Arial"/>
          <w:color w:val="000000"/>
          <w:highlight w:val="yellow"/>
          <w:lang w:eastAsia="en-GB"/>
        </w:rPr>
      </w:pPr>
    </w:p>
    <w:p w14:paraId="6E509FA0" w14:textId="7B8A3A45" w:rsidR="004C5101" w:rsidRPr="00946039" w:rsidRDefault="009478AF" w:rsidP="00F10368">
      <w:pPr>
        <w:rPr>
          <w:rFonts w:ascii="Arial" w:hAnsi="Arial" w:cs="Arial"/>
          <w:b/>
          <w:bCs/>
          <w:lang w:eastAsia="en-GB"/>
        </w:rPr>
      </w:pPr>
      <w:r w:rsidRPr="00946039">
        <w:rPr>
          <w:rFonts w:ascii="Arial" w:hAnsi="Arial" w:cs="Arial"/>
          <w:b/>
          <w:bCs/>
          <w:lang w:eastAsia="en-GB"/>
        </w:rPr>
        <w:t>8</w:t>
      </w:r>
      <w:r w:rsidR="004C5101" w:rsidRPr="00946039">
        <w:rPr>
          <w:rFonts w:ascii="Arial" w:hAnsi="Arial" w:cs="Arial"/>
          <w:b/>
          <w:bCs/>
          <w:lang w:eastAsia="en-GB"/>
        </w:rPr>
        <w:t xml:space="preserve">.3.2 </w:t>
      </w:r>
      <w:r w:rsidR="004C5101" w:rsidRPr="00946039">
        <w:rPr>
          <w:rFonts w:ascii="Arial" w:hAnsi="Arial" w:cs="Arial"/>
          <w:b/>
          <w:bCs/>
          <w:lang w:eastAsia="en-GB"/>
        </w:rPr>
        <w:tab/>
        <w:t>Secondary Endpoints</w:t>
      </w:r>
    </w:p>
    <w:p w14:paraId="0921BCB2" w14:textId="77777777" w:rsidR="004C5101" w:rsidRPr="00946039" w:rsidRDefault="004C5101" w:rsidP="004A48A8">
      <w:pPr>
        <w:pStyle w:val="Header"/>
        <w:jc w:val="both"/>
        <w:rPr>
          <w:rFonts w:ascii="Arial" w:hAnsi="Arial" w:cs="Arial"/>
          <w:color w:val="000000"/>
          <w:lang w:eastAsia="en-GB"/>
        </w:rPr>
      </w:pPr>
    </w:p>
    <w:p w14:paraId="2C21B59F" w14:textId="6ADADF17" w:rsidR="00B72A4E" w:rsidRDefault="009F1952" w:rsidP="004A48A8">
      <w:pPr>
        <w:pStyle w:val="Header"/>
        <w:tabs>
          <w:tab w:val="clear" w:pos="4153"/>
          <w:tab w:val="clear" w:pos="8306"/>
        </w:tabs>
        <w:jc w:val="both"/>
        <w:rPr>
          <w:rFonts w:ascii="Arial" w:hAnsi="Arial" w:cs="Arial"/>
          <w:color w:val="000000"/>
          <w:lang w:eastAsia="en-GB"/>
        </w:rPr>
      </w:pPr>
      <w:r w:rsidRPr="009F1952">
        <w:rPr>
          <w:rFonts w:ascii="Arial" w:hAnsi="Arial" w:cs="Arial"/>
          <w:color w:val="000000"/>
          <w:lang w:eastAsia="en-GB"/>
        </w:rPr>
        <w:t>Data will be examined for completeness and form.  No imputation will take place for missing data, but quantities will inform future research.  All data will be summarised descriptively for all timepoints with appropriate statistics or graphics.  Continuous parameters will include mean, standard deviation (SD), median, interquartile range (IQR) minimum, and maximum.  Categorical variables will include frequency counts, percentages and 95% binomial confidence intervals. Outcomes will also be summarised descriptively according to treatment group.  As this is a feasibility study, significance testing will not be performed.</w:t>
      </w:r>
    </w:p>
    <w:p w14:paraId="52B03E2F" w14:textId="77777777" w:rsidR="00385D3F" w:rsidRPr="00946039" w:rsidRDefault="00385D3F" w:rsidP="004A48A8">
      <w:pPr>
        <w:pStyle w:val="Header"/>
        <w:tabs>
          <w:tab w:val="clear" w:pos="4153"/>
          <w:tab w:val="clear" w:pos="8306"/>
        </w:tabs>
        <w:jc w:val="both"/>
        <w:rPr>
          <w:rFonts w:ascii="Arial" w:hAnsi="Arial" w:cs="Arial"/>
          <w:color w:val="000000"/>
          <w:lang w:eastAsia="en-GB"/>
        </w:rPr>
      </w:pPr>
    </w:p>
    <w:p w14:paraId="17C94968" w14:textId="342EAF26" w:rsidR="0029146B" w:rsidRPr="00946039" w:rsidRDefault="00422CAC" w:rsidP="004A48A8">
      <w:pPr>
        <w:pStyle w:val="Header"/>
        <w:tabs>
          <w:tab w:val="clear" w:pos="4153"/>
          <w:tab w:val="clear" w:pos="8306"/>
        </w:tabs>
        <w:jc w:val="both"/>
        <w:rPr>
          <w:rFonts w:ascii="Arial" w:hAnsi="Arial" w:cs="Arial"/>
          <w:b/>
          <w:bCs/>
          <w:color w:val="000000"/>
          <w:lang w:eastAsia="en-GB"/>
        </w:rPr>
      </w:pPr>
      <w:r w:rsidRPr="00946039">
        <w:rPr>
          <w:rFonts w:ascii="Arial" w:hAnsi="Arial" w:cs="Arial"/>
          <w:b/>
          <w:bCs/>
          <w:color w:val="000000"/>
          <w:lang w:eastAsia="en-GB"/>
        </w:rPr>
        <w:t>9</w:t>
      </w:r>
      <w:r w:rsidR="00A967F8" w:rsidRPr="00946039">
        <w:rPr>
          <w:rFonts w:ascii="Arial" w:hAnsi="Arial" w:cs="Arial"/>
          <w:b/>
          <w:bCs/>
          <w:color w:val="000000"/>
          <w:lang w:eastAsia="en-GB"/>
        </w:rPr>
        <w:tab/>
      </w:r>
      <w:r w:rsidR="0029146B" w:rsidRPr="00946039">
        <w:rPr>
          <w:rFonts w:ascii="Arial" w:hAnsi="Arial" w:cs="Arial"/>
          <w:b/>
          <w:bCs/>
          <w:color w:val="000000"/>
          <w:lang w:eastAsia="en-GB"/>
        </w:rPr>
        <w:t>Reporting of Adverse Events</w:t>
      </w:r>
      <w:bookmarkEnd w:id="65"/>
      <w:bookmarkEnd w:id="66"/>
      <w:bookmarkEnd w:id="67"/>
      <w:r w:rsidR="00A46EDC" w:rsidRPr="00946039">
        <w:rPr>
          <w:rFonts w:ascii="Arial" w:hAnsi="Arial" w:cs="Arial"/>
          <w:b/>
          <w:bCs/>
          <w:color w:val="000000"/>
          <w:lang w:eastAsia="en-GB"/>
        </w:rPr>
        <w:t xml:space="preserve"> and Device Deficiencies</w:t>
      </w:r>
    </w:p>
    <w:p w14:paraId="7E022190" w14:textId="57DA0163" w:rsidR="005310BF" w:rsidRPr="00946039" w:rsidRDefault="005310BF" w:rsidP="004A48A8">
      <w:pPr>
        <w:pStyle w:val="Header"/>
        <w:tabs>
          <w:tab w:val="clear" w:pos="4153"/>
          <w:tab w:val="clear" w:pos="8306"/>
        </w:tabs>
        <w:jc w:val="both"/>
        <w:rPr>
          <w:rFonts w:ascii="Arial" w:hAnsi="Arial" w:cs="Arial"/>
          <w:b/>
          <w:bCs/>
          <w:color w:val="000000"/>
          <w:lang w:eastAsia="en-GB"/>
        </w:rPr>
      </w:pPr>
    </w:p>
    <w:p w14:paraId="6174139F" w14:textId="6B420DD1" w:rsidR="005310BF" w:rsidRPr="00946039" w:rsidRDefault="005310BF" w:rsidP="004A48A8">
      <w:pPr>
        <w:pStyle w:val="Header"/>
        <w:tabs>
          <w:tab w:val="clear" w:pos="4153"/>
          <w:tab w:val="clear" w:pos="8306"/>
        </w:tabs>
        <w:jc w:val="both"/>
        <w:rPr>
          <w:rFonts w:ascii="Arial" w:hAnsi="Arial" w:cs="Arial"/>
          <w:b/>
          <w:bCs/>
          <w:color w:val="000000"/>
          <w:lang w:eastAsia="en-GB"/>
        </w:rPr>
      </w:pPr>
      <w:r w:rsidRPr="00946039">
        <w:rPr>
          <w:rFonts w:ascii="Arial" w:hAnsi="Arial" w:cs="Arial"/>
          <w:b/>
          <w:bCs/>
          <w:color w:val="000000"/>
          <w:lang w:eastAsia="en-GB"/>
        </w:rPr>
        <w:t>9.1 Adverse Event Reporting</w:t>
      </w:r>
    </w:p>
    <w:p w14:paraId="04E22222" w14:textId="34A2A9E6" w:rsidR="00A46EDC" w:rsidRPr="00946039" w:rsidRDefault="00A46EDC" w:rsidP="004A48A8">
      <w:pPr>
        <w:pStyle w:val="Header"/>
        <w:tabs>
          <w:tab w:val="clear" w:pos="4153"/>
          <w:tab w:val="clear" w:pos="8306"/>
        </w:tabs>
        <w:jc w:val="both"/>
        <w:rPr>
          <w:rFonts w:ascii="Arial" w:hAnsi="Arial" w:cs="Arial"/>
          <w:color w:val="000000"/>
          <w:lang w:eastAsia="en-GB"/>
        </w:rPr>
      </w:pPr>
      <w:bookmarkStart w:id="70" w:name="_Hlk23244298"/>
    </w:p>
    <w:p w14:paraId="7DE42CE2" w14:textId="33910E2D" w:rsidR="00C33412" w:rsidRPr="00946039" w:rsidRDefault="00C33412" w:rsidP="004A48A8">
      <w:pPr>
        <w:pStyle w:val="Header"/>
        <w:jc w:val="both"/>
        <w:rPr>
          <w:rFonts w:ascii="Arial" w:hAnsi="Arial" w:cs="Arial"/>
          <w:color w:val="000000"/>
          <w:lang w:eastAsia="en-GB"/>
        </w:rPr>
      </w:pPr>
      <w:r w:rsidRPr="00946039">
        <w:rPr>
          <w:rFonts w:ascii="Arial" w:hAnsi="Arial" w:cs="Arial"/>
          <w:color w:val="000000"/>
          <w:lang w:eastAsia="en-GB"/>
        </w:rPr>
        <w:t xml:space="preserve">The </w:t>
      </w:r>
      <w:r w:rsidR="000D6CE5" w:rsidRPr="00946039">
        <w:rPr>
          <w:rFonts w:ascii="Arial" w:hAnsi="Arial" w:cs="Arial"/>
          <w:color w:val="000000"/>
          <w:lang w:eastAsia="en-GB"/>
        </w:rPr>
        <w:t>Principal I</w:t>
      </w:r>
      <w:r w:rsidR="005310BF" w:rsidRPr="00946039">
        <w:rPr>
          <w:rFonts w:ascii="Arial" w:hAnsi="Arial" w:cs="Arial"/>
          <w:color w:val="000000"/>
          <w:lang w:eastAsia="en-GB"/>
        </w:rPr>
        <w:t>n</w:t>
      </w:r>
      <w:r w:rsidR="000D6CE5" w:rsidRPr="00946039">
        <w:rPr>
          <w:rFonts w:ascii="Arial" w:hAnsi="Arial" w:cs="Arial"/>
          <w:color w:val="000000"/>
          <w:lang w:eastAsia="en-GB"/>
        </w:rPr>
        <w:t>vestigator</w:t>
      </w:r>
      <w:r w:rsidRPr="00946039">
        <w:rPr>
          <w:rFonts w:ascii="Arial" w:hAnsi="Arial" w:cs="Arial"/>
          <w:color w:val="000000"/>
          <w:lang w:eastAsia="en-GB"/>
        </w:rPr>
        <w:t xml:space="preserve"> (or designee) is responsible for recording and reporting of adverse events (AEs) observed during the study.  It is important that AEs in both the intervention and control arms are reported.  The reporting period for AEs will run from the time of enrolment until day 10</w:t>
      </w:r>
      <w:r w:rsidR="000D6CE5" w:rsidRPr="00946039">
        <w:rPr>
          <w:rFonts w:ascii="Arial" w:hAnsi="Arial" w:cs="Arial"/>
          <w:color w:val="000000"/>
          <w:lang w:eastAsia="en-GB"/>
        </w:rPr>
        <w:t xml:space="preserve"> or</w:t>
      </w:r>
      <w:r w:rsidR="007338FB" w:rsidRPr="00946039">
        <w:rPr>
          <w:rFonts w:ascii="Arial" w:hAnsi="Arial" w:cs="Arial"/>
          <w:color w:val="000000"/>
          <w:lang w:eastAsia="en-GB"/>
        </w:rPr>
        <w:t xml:space="preserve"> discharge from critical care (whichever comes sooner)</w:t>
      </w:r>
      <w:r w:rsidRPr="00946039">
        <w:rPr>
          <w:rFonts w:ascii="Arial" w:hAnsi="Arial" w:cs="Arial"/>
          <w:color w:val="000000"/>
          <w:lang w:eastAsia="en-GB"/>
        </w:rPr>
        <w:t>.</w:t>
      </w:r>
      <w:r w:rsidR="00D87590" w:rsidRPr="00946039">
        <w:rPr>
          <w:rFonts w:ascii="Arial" w:hAnsi="Arial" w:cs="Arial"/>
          <w:color w:val="000000"/>
          <w:lang w:eastAsia="en-GB"/>
        </w:rPr>
        <w:t xml:space="preserve">  AE definitions are shown in table 2.</w:t>
      </w:r>
    </w:p>
    <w:p w14:paraId="5ED9AC29" w14:textId="5FAE9C99" w:rsidR="00D87590" w:rsidRPr="00946039" w:rsidRDefault="00D87590" w:rsidP="00C33412">
      <w:pPr>
        <w:pStyle w:val="Header"/>
        <w:rPr>
          <w:rFonts w:ascii="Arial" w:hAnsi="Arial" w:cs="Arial"/>
          <w:b/>
          <w:bCs/>
          <w:color w:val="000000"/>
          <w:lang w:eastAsia="en-GB"/>
        </w:rPr>
      </w:pPr>
    </w:p>
    <w:p w14:paraId="0BD706DB" w14:textId="1DA861E4" w:rsidR="00D029D5" w:rsidRPr="00946039" w:rsidRDefault="00D029D5" w:rsidP="00D029D5">
      <w:pPr>
        <w:rPr>
          <w:rFonts w:ascii="Arial" w:hAnsi="Arial" w:cs="Arial"/>
          <w:i/>
          <w:iCs/>
          <w:color w:val="000000" w:themeColor="text1"/>
        </w:rPr>
      </w:pPr>
      <w:r w:rsidRPr="00946039">
        <w:rPr>
          <w:rFonts w:ascii="Arial" w:hAnsi="Arial" w:cs="Arial"/>
          <w:i/>
          <w:iCs/>
          <w:color w:val="000000" w:themeColor="text1"/>
        </w:rPr>
        <w:t>Table 2: Terms and Definitions for Adverse Events</w:t>
      </w:r>
    </w:p>
    <w:p w14:paraId="532EAD44" w14:textId="77777777" w:rsidR="00D029D5" w:rsidRPr="00946039" w:rsidRDefault="00D029D5" w:rsidP="00D029D5">
      <w:pPr>
        <w:rPr>
          <w:rFonts w:ascii="Arial" w:hAnsi="Arial" w:cs="Arial"/>
          <w:b/>
          <w:bCs/>
          <w:color w:val="000000" w:themeColor="text1"/>
        </w:rPr>
      </w:pPr>
    </w:p>
    <w:tbl>
      <w:tblPr>
        <w:tblW w:w="810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55"/>
        <w:gridCol w:w="5954"/>
      </w:tblGrid>
      <w:tr w:rsidR="00D029D5" w:rsidRPr="00946039" w14:paraId="706CA329" w14:textId="77777777" w:rsidTr="006B6081">
        <w:trPr>
          <w:trHeight w:val="255"/>
        </w:trPr>
        <w:tc>
          <w:tcPr>
            <w:tcW w:w="2155" w:type="dxa"/>
            <w:tcBorders>
              <w:bottom w:val="single" w:sz="4" w:space="0" w:color="auto"/>
            </w:tcBorders>
            <w:shd w:val="clear" w:color="auto" w:fill="ACB9CA" w:themeFill="text2" w:themeFillTint="66"/>
            <w:vAlign w:val="center"/>
          </w:tcPr>
          <w:p w14:paraId="40B9DBE6" w14:textId="77777777" w:rsidR="00D029D5" w:rsidRPr="00946039" w:rsidRDefault="00D029D5" w:rsidP="0032790D">
            <w:pPr>
              <w:rPr>
                <w:rFonts w:ascii="Arial" w:hAnsi="Arial" w:cs="Arial"/>
                <w:b/>
                <w:bCs/>
              </w:rPr>
            </w:pPr>
            <w:r w:rsidRPr="00946039">
              <w:rPr>
                <w:rFonts w:ascii="Arial" w:hAnsi="Arial" w:cs="Arial"/>
                <w:b/>
                <w:bCs/>
              </w:rPr>
              <w:t xml:space="preserve">Term </w:t>
            </w:r>
          </w:p>
        </w:tc>
        <w:tc>
          <w:tcPr>
            <w:tcW w:w="5954" w:type="dxa"/>
            <w:shd w:val="clear" w:color="auto" w:fill="ACB9CA" w:themeFill="text2" w:themeFillTint="66"/>
            <w:vAlign w:val="center"/>
          </w:tcPr>
          <w:p w14:paraId="3535EA5C" w14:textId="77777777" w:rsidR="00D029D5" w:rsidRPr="00946039" w:rsidRDefault="00D029D5" w:rsidP="0032790D">
            <w:pPr>
              <w:rPr>
                <w:rFonts w:ascii="Arial" w:hAnsi="Arial" w:cs="Arial"/>
                <w:b/>
                <w:bCs/>
              </w:rPr>
            </w:pPr>
            <w:r w:rsidRPr="00946039">
              <w:rPr>
                <w:rFonts w:ascii="Arial" w:hAnsi="Arial" w:cs="Arial"/>
                <w:b/>
                <w:bCs/>
              </w:rPr>
              <w:t xml:space="preserve">Definition </w:t>
            </w:r>
          </w:p>
        </w:tc>
      </w:tr>
      <w:tr w:rsidR="00D029D5" w:rsidRPr="00946039" w14:paraId="545A74D8" w14:textId="77777777" w:rsidTr="006B6081">
        <w:trPr>
          <w:trHeight w:val="1287"/>
        </w:trPr>
        <w:tc>
          <w:tcPr>
            <w:tcW w:w="2155" w:type="dxa"/>
            <w:shd w:val="clear" w:color="auto" w:fill="D5DCE4" w:themeFill="text2" w:themeFillTint="33"/>
            <w:vAlign w:val="center"/>
          </w:tcPr>
          <w:p w14:paraId="12BC50A3" w14:textId="77777777" w:rsidR="00D029D5" w:rsidRPr="00BD32D5" w:rsidRDefault="00D029D5" w:rsidP="0032790D">
            <w:pPr>
              <w:rPr>
                <w:rFonts w:ascii="Arial" w:hAnsi="Arial" w:cs="Arial"/>
                <w:b/>
                <w:bCs/>
              </w:rPr>
            </w:pPr>
            <w:r w:rsidRPr="00D837B4">
              <w:rPr>
                <w:rFonts w:ascii="Arial" w:hAnsi="Arial" w:cs="Arial"/>
                <w:b/>
                <w:bCs/>
              </w:rPr>
              <w:t xml:space="preserve">Adverse Event </w:t>
            </w:r>
          </w:p>
          <w:p w14:paraId="5D6E30B0" w14:textId="77777777" w:rsidR="00D029D5" w:rsidRPr="00946039" w:rsidRDefault="00D029D5" w:rsidP="0032790D">
            <w:pPr>
              <w:rPr>
                <w:rFonts w:ascii="Arial" w:hAnsi="Arial" w:cs="Arial"/>
                <w:b/>
                <w:bCs/>
              </w:rPr>
            </w:pPr>
            <w:r w:rsidRPr="00BD32D5">
              <w:rPr>
                <w:rFonts w:ascii="Arial" w:hAnsi="Arial" w:cs="Arial"/>
                <w:b/>
                <w:bCs/>
              </w:rPr>
              <w:t xml:space="preserve">(AE) </w:t>
            </w:r>
          </w:p>
        </w:tc>
        <w:tc>
          <w:tcPr>
            <w:tcW w:w="5954" w:type="dxa"/>
            <w:vAlign w:val="center"/>
          </w:tcPr>
          <w:p w14:paraId="674EC7F8" w14:textId="395E62AF" w:rsidR="00D029D5" w:rsidRPr="00946039" w:rsidRDefault="00D029D5" w:rsidP="0032790D">
            <w:pPr>
              <w:rPr>
                <w:rFonts w:ascii="Arial" w:hAnsi="Arial" w:cs="Arial"/>
              </w:rPr>
            </w:pPr>
            <w:r w:rsidRPr="00946039">
              <w:rPr>
                <w:rFonts w:ascii="Arial" w:hAnsi="Arial" w:cs="Arial"/>
              </w:rPr>
              <w:t>Any untoward medical occurrence in a participant to whom a</w:t>
            </w:r>
            <w:r w:rsidR="006B6081" w:rsidRPr="00946039">
              <w:rPr>
                <w:rFonts w:ascii="Arial" w:hAnsi="Arial" w:cs="Arial"/>
              </w:rPr>
              <w:t xml:space="preserve"> study intervention </w:t>
            </w:r>
            <w:r w:rsidRPr="00946039">
              <w:rPr>
                <w:rFonts w:ascii="Arial" w:hAnsi="Arial" w:cs="Arial"/>
              </w:rPr>
              <w:t xml:space="preserve">has been administered, including occurrences which are not necessarily caused by or related to that product. </w:t>
            </w:r>
          </w:p>
        </w:tc>
      </w:tr>
      <w:tr w:rsidR="00D029D5" w:rsidRPr="00946039" w14:paraId="691B9B3F" w14:textId="77777777" w:rsidTr="006B6081">
        <w:trPr>
          <w:trHeight w:val="709"/>
        </w:trPr>
        <w:tc>
          <w:tcPr>
            <w:tcW w:w="2155" w:type="dxa"/>
            <w:shd w:val="clear" w:color="auto" w:fill="D5DCE4" w:themeFill="text2" w:themeFillTint="33"/>
            <w:vAlign w:val="center"/>
          </w:tcPr>
          <w:p w14:paraId="77EBBE08" w14:textId="5B294840" w:rsidR="00D029D5" w:rsidRPr="00BD32D5" w:rsidRDefault="00D029D5" w:rsidP="0032790D">
            <w:pPr>
              <w:rPr>
                <w:rFonts w:ascii="Arial" w:hAnsi="Arial" w:cs="Arial"/>
                <w:b/>
                <w:bCs/>
              </w:rPr>
            </w:pPr>
            <w:r w:rsidRPr="00D837B4">
              <w:rPr>
                <w:rFonts w:ascii="Arial" w:hAnsi="Arial" w:cs="Arial"/>
                <w:b/>
                <w:bCs/>
              </w:rPr>
              <w:t>Serious Adverse Event (SAE)</w:t>
            </w:r>
          </w:p>
        </w:tc>
        <w:tc>
          <w:tcPr>
            <w:tcW w:w="5954" w:type="dxa"/>
            <w:vAlign w:val="center"/>
          </w:tcPr>
          <w:p w14:paraId="29E62867" w14:textId="77777777" w:rsidR="00D029D5" w:rsidRPr="00BD32D5" w:rsidRDefault="00D029D5" w:rsidP="0032790D">
            <w:pPr>
              <w:rPr>
                <w:rFonts w:ascii="Arial" w:hAnsi="Arial" w:cs="Arial"/>
              </w:rPr>
            </w:pPr>
          </w:p>
          <w:p w14:paraId="7DA8B5AE" w14:textId="77777777" w:rsidR="00D029D5" w:rsidRPr="00946039" w:rsidRDefault="00D029D5" w:rsidP="0032790D">
            <w:pPr>
              <w:rPr>
                <w:rFonts w:ascii="Arial" w:hAnsi="Arial" w:cs="Arial"/>
              </w:rPr>
            </w:pPr>
            <w:r w:rsidRPr="00946039">
              <w:rPr>
                <w:rFonts w:ascii="Arial" w:hAnsi="Arial" w:cs="Arial"/>
              </w:rPr>
              <w:t xml:space="preserve">Respectively, any adverse event, adverse reaction or unexpected adverse reaction that: </w:t>
            </w:r>
          </w:p>
          <w:p w14:paraId="4C4ED23D" w14:textId="77777777" w:rsidR="00D029D5" w:rsidRPr="00946039" w:rsidRDefault="00D029D5" w:rsidP="00D029D5">
            <w:pPr>
              <w:numPr>
                <w:ilvl w:val="0"/>
                <w:numId w:val="26"/>
              </w:numPr>
              <w:rPr>
                <w:rFonts w:ascii="Arial" w:hAnsi="Arial" w:cs="Arial"/>
              </w:rPr>
            </w:pPr>
            <w:r w:rsidRPr="00946039">
              <w:rPr>
                <w:rFonts w:ascii="Arial" w:hAnsi="Arial" w:cs="Arial"/>
              </w:rPr>
              <w:t xml:space="preserve">results in death </w:t>
            </w:r>
          </w:p>
          <w:p w14:paraId="06E45C15" w14:textId="77777777" w:rsidR="00D029D5" w:rsidRPr="00946039" w:rsidRDefault="00D029D5" w:rsidP="00D029D5">
            <w:pPr>
              <w:numPr>
                <w:ilvl w:val="0"/>
                <w:numId w:val="26"/>
              </w:numPr>
              <w:rPr>
                <w:rFonts w:ascii="Arial" w:hAnsi="Arial" w:cs="Arial"/>
              </w:rPr>
            </w:pPr>
            <w:r w:rsidRPr="00946039">
              <w:rPr>
                <w:rFonts w:ascii="Arial" w:hAnsi="Arial" w:cs="Arial"/>
              </w:rPr>
              <w:t xml:space="preserve">is life-threatening </w:t>
            </w:r>
          </w:p>
          <w:p w14:paraId="01AD5704" w14:textId="77777777" w:rsidR="00D029D5" w:rsidRPr="00946039" w:rsidRDefault="00D029D5" w:rsidP="00D029D5">
            <w:pPr>
              <w:numPr>
                <w:ilvl w:val="0"/>
                <w:numId w:val="26"/>
              </w:numPr>
              <w:rPr>
                <w:rFonts w:ascii="Arial" w:hAnsi="Arial" w:cs="Arial"/>
              </w:rPr>
            </w:pPr>
            <w:r w:rsidRPr="00946039">
              <w:rPr>
                <w:rFonts w:ascii="Arial" w:hAnsi="Arial" w:cs="Arial"/>
              </w:rPr>
              <w:t xml:space="preserve">requires hospitalisation or prolongation of existing hospitalisation* </w:t>
            </w:r>
          </w:p>
          <w:p w14:paraId="71EFEF92" w14:textId="77777777" w:rsidR="00D029D5" w:rsidRPr="00946039" w:rsidRDefault="00D029D5" w:rsidP="00D029D5">
            <w:pPr>
              <w:numPr>
                <w:ilvl w:val="0"/>
                <w:numId w:val="26"/>
              </w:numPr>
              <w:rPr>
                <w:rFonts w:ascii="Arial" w:hAnsi="Arial" w:cs="Arial"/>
              </w:rPr>
            </w:pPr>
            <w:r w:rsidRPr="00946039">
              <w:rPr>
                <w:rFonts w:ascii="Arial" w:hAnsi="Arial" w:cs="Arial"/>
              </w:rPr>
              <w:t xml:space="preserve">results in persistent or significant disability or incapacity </w:t>
            </w:r>
          </w:p>
          <w:p w14:paraId="1CC699F2" w14:textId="77777777" w:rsidR="00D029D5" w:rsidRPr="00946039" w:rsidRDefault="00D029D5" w:rsidP="00D029D5">
            <w:pPr>
              <w:numPr>
                <w:ilvl w:val="0"/>
                <w:numId w:val="26"/>
              </w:numPr>
              <w:rPr>
                <w:rFonts w:ascii="Arial" w:hAnsi="Arial" w:cs="Arial"/>
              </w:rPr>
            </w:pPr>
            <w:r w:rsidRPr="00946039">
              <w:rPr>
                <w:rFonts w:ascii="Arial" w:hAnsi="Arial" w:cs="Arial"/>
              </w:rPr>
              <w:t xml:space="preserve">consists of a congenital anomaly or birth defect </w:t>
            </w:r>
          </w:p>
          <w:p w14:paraId="0A0CA4AC" w14:textId="77777777" w:rsidR="00D029D5" w:rsidRPr="00946039" w:rsidRDefault="00D029D5" w:rsidP="0032790D">
            <w:pPr>
              <w:rPr>
                <w:rFonts w:ascii="Arial" w:hAnsi="Arial" w:cs="Arial"/>
              </w:rPr>
            </w:pPr>
          </w:p>
          <w:p w14:paraId="2216001A" w14:textId="77777777" w:rsidR="00D029D5" w:rsidRPr="00946039" w:rsidRDefault="00D029D5" w:rsidP="0032790D">
            <w:pPr>
              <w:rPr>
                <w:rFonts w:ascii="Arial" w:hAnsi="Arial" w:cs="Arial"/>
              </w:rPr>
            </w:pPr>
            <w:r w:rsidRPr="00946039">
              <w:rPr>
                <w:rFonts w:ascii="Arial" w:hAnsi="Arial" w:cs="Arial"/>
              </w:rPr>
              <w:t>‘Important medical events’ may also be considered serious if they jeopardise the subject or require an intervention to prevent one of the above consequences.</w:t>
            </w:r>
          </w:p>
          <w:p w14:paraId="410E9FF7" w14:textId="77777777" w:rsidR="00D029D5" w:rsidRPr="00946039" w:rsidRDefault="00D029D5" w:rsidP="0032790D">
            <w:pPr>
              <w:rPr>
                <w:rFonts w:ascii="Arial" w:hAnsi="Arial" w:cs="Arial"/>
              </w:rPr>
            </w:pPr>
          </w:p>
        </w:tc>
      </w:tr>
    </w:tbl>
    <w:p w14:paraId="48BA9583" w14:textId="77777777" w:rsidR="00D87590" w:rsidRPr="00D837B4" w:rsidRDefault="00D87590" w:rsidP="00C33412">
      <w:pPr>
        <w:pStyle w:val="Header"/>
        <w:rPr>
          <w:rFonts w:ascii="Arial" w:hAnsi="Arial" w:cs="Arial"/>
          <w:b/>
          <w:bCs/>
          <w:color w:val="000000"/>
          <w:lang w:eastAsia="en-GB"/>
        </w:rPr>
      </w:pPr>
    </w:p>
    <w:p w14:paraId="359AE29F" w14:textId="77777777" w:rsidR="00C33412" w:rsidRPr="00BD32D5" w:rsidRDefault="00C33412" w:rsidP="00C33412">
      <w:pPr>
        <w:pStyle w:val="Header"/>
        <w:rPr>
          <w:rFonts w:ascii="Arial" w:hAnsi="Arial" w:cs="Arial"/>
          <w:b/>
          <w:bCs/>
          <w:color w:val="000000"/>
          <w:lang w:eastAsia="en-GB"/>
        </w:rPr>
      </w:pPr>
    </w:p>
    <w:p w14:paraId="1827583C" w14:textId="77777777" w:rsidR="00021FFE" w:rsidRPr="00946039" w:rsidRDefault="00C33412" w:rsidP="004A48A8">
      <w:pPr>
        <w:pStyle w:val="Header"/>
        <w:tabs>
          <w:tab w:val="clear" w:pos="4153"/>
          <w:tab w:val="clear" w:pos="8306"/>
        </w:tabs>
        <w:jc w:val="both"/>
        <w:rPr>
          <w:rFonts w:ascii="Arial" w:hAnsi="Arial" w:cs="Arial"/>
          <w:color w:val="000000"/>
          <w:lang w:eastAsia="en-GB"/>
        </w:rPr>
      </w:pPr>
      <w:r w:rsidRPr="00BD32D5">
        <w:rPr>
          <w:rFonts w:ascii="Arial" w:hAnsi="Arial" w:cs="Arial"/>
          <w:color w:val="000000"/>
          <w:lang w:eastAsia="en-GB"/>
        </w:rPr>
        <w:t xml:space="preserve">It is recognised that patients </w:t>
      </w:r>
      <w:r w:rsidR="007338FB" w:rsidRPr="00946039">
        <w:rPr>
          <w:rFonts w:ascii="Arial" w:hAnsi="Arial" w:cs="Arial"/>
          <w:color w:val="000000"/>
          <w:lang w:eastAsia="en-GB"/>
        </w:rPr>
        <w:t>in critical care are</w:t>
      </w:r>
      <w:r w:rsidRPr="00946039">
        <w:rPr>
          <w:rFonts w:ascii="Arial" w:hAnsi="Arial" w:cs="Arial"/>
          <w:color w:val="000000"/>
          <w:lang w:eastAsia="en-GB"/>
        </w:rPr>
        <w:t xml:space="preserve"> at </w:t>
      </w:r>
      <w:r w:rsidR="007338FB" w:rsidRPr="00946039">
        <w:rPr>
          <w:rFonts w:ascii="Arial" w:hAnsi="Arial" w:cs="Arial"/>
          <w:color w:val="000000"/>
          <w:lang w:eastAsia="en-GB"/>
        </w:rPr>
        <w:t>significant</w:t>
      </w:r>
      <w:r w:rsidRPr="00946039">
        <w:rPr>
          <w:rFonts w:ascii="Arial" w:hAnsi="Arial" w:cs="Arial"/>
          <w:color w:val="000000"/>
          <w:lang w:eastAsia="en-GB"/>
        </w:rPr>
        <w:t xml:space="preserve"> risk of suffering adverse events due to their underlying condition, rather than any study intervention.  Any AE that occurs within 10-days of randomisation will be reported, regardless of whether it is deemed to be related to the study intervention or not.  Other events (unless deemed serious) occurring as a result of the patient’s underlying condition or co-morbidity will not be reported as an AE.</w:t>
      </w:r>
      <w:r w:rsidR="00FF4236" w:rsidRPr="00946039">
        <w:rPr>
          <w:rFonts w:ascii="Arial" w:hAnsi="Arial" w:cs="Arial"/>
          <w:color w:val="000000"/>
          <w:lang w:eastAsia="en-GB"/>
        </w:rPr>
        <w:t xml:space="preserve">  </w:t>
      </w:r>
      <w:r w:rsidR="00021FFE" w:rsidRPr="00946039">
        <w:rPr>
          <w:rFonts w:ascii="Arial" w:hAnsi="Arial" w:cs="Arial"/>
          <w:color w:val="000000"/>
          <w:lang w:eastAsia="en-GB"/>
        </w:rPr>
        <w:t xml:space="preserve">Once the Investigator becomes aware of a device related adverse event that is considered severe, they must report this to the Sponsor within 24 hours of becoming aware of it.  </w:t>
      </w:r>
    </w:p>
    <w:p w14:paraId="5836F047" w14:textId="77777777" w:rsidR="00021FFE" w:rsidRPr="00946039" w:rsidRDefault="00021FFE" w:rsidP="004A48A8">
      <w:pPr>
        <w:pStyle w:val="Header"/>
        <w:tabs>
          <w:tab w:val="clear" w:pos="4153"/>
          <w:tab w:val="clear" w:pos="8306"/>
        </w:tabs>
        <w:jc w:val="both"/>
        <w:rPr>
          <w:rFonts w:ascii="Arial" w:hAnsi="Arial" w:cs="Arial"/>
          <w:color w:val="000000"/>
          <w:lang w:eastAsia="en-GB"/>
        </w:rPr>
      </w:pPr>
    </w:p>
    <w:p w14:paraId="601DAACE" w14:textId="1F2E5ADE" w:rsidR="0029146B" w:rsidRPr="00946039" w:rsidRDefault="00FF4236" w:rsidP="004A48A8">
      <w:pPr>
        <w:pStyle w:val="Header"/>
        <w:tabs>
          <w:tab w:val="clear" w:pos="4153"/>
          <w:tab w:val="clear" w:pos="8306"/>
        </w:tabs>
        <w:jc w:val="both"/>
        <w:rPr>
          <w:rFonts w:ascii="Arial" w:hAnsi="Arial" w:cs="Arial"/>
          <w:color w:val="000000"/>
          <w:lang w:eastAsia="en-GB"/>
        </w:rPr>
      </w:pPr>
      <w:r w:rsidRPr="00946039">
        <w:rPr>
          <w:rFonts w:ascii="Arial" w:hAnsi="Arial" w:cs="Arial"/>
          <w:color w:val="000000"/>
          <w:lang w:eastAsia="en-GB"/>
        </w:rPr>
        <w:t>All AEs will be recorded in the study CRF as described above and discussed at regular trial management group meetings.</w:t>
      </w:r>
      <w:r w:rsidR="00021FFE" w:rsidRPr="00946039">
        <w:rPr>
          <w:rFonts w:ascii="Arial" w:hAnsi="Arial" w:cs="Arial"/>
          <w:color w:val="000000"/>
          <w:lang w:eastAsia="en-GB"/>
        </w:rPr>
        <w:t xml:space="preserve">  </w:t>
      </w:r>
      <w:r w:rsidR="008C1E3A" w:rsidRPr="00946039">
        <w:rPr>
          <w:rFonts w:ascii="Arial" w:hAnsi="Arial" w:cs="Arial"/>
          <w:color w:val="000000"/>
          <w:lang w:eastAsia="en-GB"/>
        </w:rPr>
        <w:t>The</w:t>
      </w:r>
      <w:r w:rsidR="0029146B" w:rsidRPr="00946039">
        <w:rPr>
          <w:rFonts w:ascii="Arial" w:hAnsi="Arial" w:cs="Arial"/>
          <w:color w:val="000000"/>
          <w:lang w:eastAsia="en-GB"/>
        </w:rPr>
        <w:t xml:space="preserve"> report must include a full description of the event.  Additional supporting documentation may be requested and should be provided </w:t>
      </w:r>
      <w:r w:rsidR="0029146B" w:rsidRPr="00946039">
        <w:rPr>
          <w:rFonts w:ascii="Arial" w:hAnsi="Arial" w:cs="Arial"/>
          <w:color w:val="000000"/>
          <w:lang w:eastAsia="en-GB"/>
        </w:rPr>
        <w:lastRenderedPageBreak/>
        <w:t xml:space="preserve">to </w:t>
      </w:r>
      <w:r w:rsidR="004C5101" w:rsidRPr="00946039">
        <w:rPr>
          <w:rFonts w:ascii="Arial" w:hAnsi="Arial" w:cs="Arial"/>
          <w:color w:val="000000"/>
          <w:lang w:eastAsia="en-GB"/>
        </w:rPr>
        <w:t>Sponsor</w:t>
      </w:r>
      <w:r w:rsidR="0029146B" w:rsidRPr="00946039">
        <w:rPr>
          <w:rFonts w:ascii="Arial" w:hAnsi="Arial" w:cs="Arial"/>
          <w:color w:val="000000"/>
          <w:lang w:eastAsia="en-GB"/>
        </w:rPr>
        <w:t xml:space="preserve"> as and when it becomes available. Such documentation includes but is not limited to lab reports, electrocardiogram [ECG] reports, discharge summary, hospital notes, etc.  </w:t>
      </w:r>
    </w:p>
    <w:p w14:paraId="6D2E901A" w14:textId="77777777" w:rsidR="00A967F8" w:rsidRPr="00946039" w:rsidRDefault="00A967F8" w:rsidP="004A48A8">
      <w:pPr>
        <w:pStyle w:val="Header"/>
        <w:tabs>
          <w:tab w:val="clear" w:pos="4153"/>
          <w:tab w:val="clear" w:pos="8306"/>
        </w:tabs>
        <w:jc w:val="both"/>
        <w:rPr>
          <w:rFonts w:ascii="Arial" w:hAnsi="Arial" w:cs="Arial"/>
          <w:color w:val="000000"/>
          <w:lang w:eastAsia="en-GB"/>
        </w:rPr>
      </w:pPr>
    </w:p>
    <w:p w14:paraId="2E5B2B89" w14:textId="50B4B72C" w:rsidR="0029146B" w:rsidRPr="00946039" w:rsidRDefault="0029146B" w:rsidP="004A48A8">
      <w:pPr>
        <w:pStyle w:val="Header"/>
        <w:tabs>
          <w:tab w:val="clear" w:pos="4153"/>
          <w:tab w:val="clear" w:pos="8306"/>
        </w:tabs>
        <w:jc w:val="both"/>
        <w:rPr>
          <w:rFonts w:ascii="Arial" w:hAnsi="Arial" w:cs="Arial"/>
          <w:color w:val="000000"/>
          <w:lang w:eastAsia="en-GB"/>
        </w:rPr>
      </w:pPr>
      <w:r w:rsidRPr="00946039">
        <w:rPr>
          <w:rFonts w:ascii="Arial" w:hAnsi="Arial" w:cs="Arial"/>
          <w:color w:val="000000"/>
          <w:lang w:eastAsia="en-GB"/>
        </w:rPr>
        <w:t>The Investigator is also responsible for reporting all SAEs to the appropriate Review Board (</w:t>
      </w:r>
      <w:r w:rsidR="00BF18DE" w:rsidRPr="00946039">
        <w:rPr>
          <w:rFonts w:ascii="Arial" w:hAnsi="Arial" w:cs="Arial"/>
          <w:color w:val="000000"/>
          <w:lang w:eastAsia="en-GB"/>
        </w:rPr>
        <w:t>Institutional Review Board/Independent Ethics Committee [IRB/IEC]</w:t>
      </w:r>
      <w:r w:rsidRPr="00946039">
        <w:rPr>
          <w:rFonts w:ascii="Arial" w:hAnsi="Arial" w:cs="Arial"/>
          <w:color w:val="000000"/>
          <w:lang w:eastAsia="en-GB"/>
        </w:rPr>
        <w:t xml:space="preserve">) or in accordance with local laws and regulations.  The Investigator is responsible for maintaining documentation in the study file that indicates the </w:t>
      </w:r>
      <w:r w:rsidR="00BF18DE" w:rsidRPr="00946039">
        <w:rPr>
          <w:rFonts w:ascii="Arial" w:hAnsi="Arial" w:cs="Arial"/>
          <w:color w:val="000000"/>
          <w:lang w:eastAsia="en-GB"/>
        </w:rPr>
        <w:t>IRB/IEC</w:t>
      </w:r>
      <w:r w:rsidR="00BF18DE" w:rsidRPr="00946039" w:rsidDel="00BF18DE">
        <w:rPr>
          <w:rFonts w:ascii="Arial" w:hAnsi="Arial" w:cs="Arial"/>
          <w:color w:val="000000"/>
          <w:lang w:eastAsia="en-GB"/>
        </w:rPr>
        <w:t xml:space="preserve"> </w:t>
      </w:r>
      <w:r w:rsidRPr="00946039">
        <w:rPr>
          <w:rFonts w:ascii="Arial" w:hAnsi="Arial" w:cs="Arial"/>
          <w:color w:val="000000"/>
          <w:lang w:eastAsia="en-GB"/>
        </w:rPr>
        <w:t xml:space="preserve">has been properly notified. </w:t>
      </w:r>
    </w:p>
    <w:bookmarkEnd w:id="70"/>
    <w:p w14:paraId="6A444AB4" w14:textId="77777777" w:rsidR="00FB1804" w:rsidRPr="00946039" w:rsidRDefault="00FB1804" w:rsidP="00FB1804">
      <w:pPr>
        <w:pStyle w:val="Header"/>
        <w:tabs>
          <w:tab w:val="clear" w:pos="4153"/>
          <w:tab w:val="clear" w:pos="8306"/>
        </w:tabs>
        <w:rPr>
          <w:rFonts w:ascii="Arial" w:hAnsi="Arial" w:cs="Arial"/>
          <w:color w:val="000000"/>
          <w:lang w:eastAsia="en-GB"/>
        </w:rPr>
      </w:pPr>
    </w:p>
    <w:p w14:paraId="46E9DCBF" w14:textId="43965CE2" w:rsidR="00251A21" w:rsidRPr="00946039" w:rsidRDefault="00836B68" w:rsidP="00FB1804">
      <w:pPr>
        <w:pStyle w:val="Header"/>
        <w:tabs>
          <w:tab w:val="clear" w:pos="4153"/>
          <w:tab w:val="clear" w:pos="8306"/>
        </w:tabs>
        <w:rPr>
          <w:rFonts w:ascii="Arial" w:hAnsi="Arial" w:cs="Arial"/>
          <w:color w:val="000000"/>
          <w:lang w:eastAsia="en-GB"/>
        </w:rPr>
      </w:pPr>
      <w:r w:rsidRPr="002F19D1">
        <w:rPr>
          <w:rFonts w:ascii="Arial" w:hAnsi="Arial" w:cs="Arial"/>
          <w:color w:val="000000"/>
          <w:lang w:eastAsia="en-GB"/>
        </w:rPr>
        <w:t>Any</w:t>
      </w:r>
      <w:r w:rsidR="00FB1804" w:rsidRPr="002F19D1">
        <w:rPr>
          <w:rFonts w:ascii="Arial" w:hAnsi="Arial" w:cs="Arial"/>
          <w:color w:val="000000"/>
          <w:lang w:eastAsia="en-GB"/>
        </w:rPr>
        <w:t xml:space="preserve"> Device Deficiencies (DD)</w:t>
      </w:r>
      <w:r w:rsidRPr="002F19D1">
        <w:rPr>
          <w:rFonts w:ascii="Arial" w:hAnsi="Arial" w:cs="Arial"/>
          <w:color w:val="000000"/>
          <w:lang w:eastAsia="en-GB"/>
        </w:rPr>
        <w:t xml:space="preserve"> will be reported</w:t>
      </w:r>
      <w:r w:rsidR="00FB1804" w:rsidRPr="002F19D1">
        <w:rPr>
          <w:rFonts w:ascii="Arial" w:hAnsi="Arial" w:cs="Arial"/>
          <w:color w:val="000000"/>
          <w:lang w:eastAsia="en-GB"/>
        </w:rPr>
        <w:t xml:space="preserve"> to Firstkind Ltd.</w:t>
      </w:r>
      <w:r w:rsidR="003118A3" w:rsidRPr="002F19D1">
        <w:rPr>
          <w:rFonts w:ascii="Arial" w:hAnsi="Arial" w:cs="Arial"/>
          <w:color w:val="000000"/>
          <w:lang w:eastAsia="en-GB"/>
        </w:rPr>
        <w:t xml:space="preserve"> </w:t>
      </w:r>
      <w:r w:rsidR="007C4ECF" w:rsidRPr="002F19D1">
        <w:rPr>
          <w:rFonts w:ascii="Arial" w:hAnsi="Arial" w:cs="Arial"/>
          <w:color w:val="000000"/>
          <w:lang w:eastAsia="en-GB"/>
        </w:rPr>
        <w:t>w</w:t>
      </w:r>
      <w:r w:rsidR="003118A3" w:rsidRPr="002F19D1">
        <w:rPr>
          <w:rFonts w:ascii="Arial" w:hAnsi="Arial" w:cs="Arial"/>
          <w:color w:val="000000"/>
          <w:lang w:eastAsia="en-GB"/>
        </w:rPr>
        <w:t xml:space="preserve">ho agree to provide technical assistance, including replacement of </w:t>
      </w:r>
      <w:r w:rsidR="007C4ECF" w:rsidRPr="002F19D1">
        <w:rPr>
          <w:rFonts w:ascii="Arial" w:hAnsi="Arial" w:cs="Arial"/>
          <w:color w:val="000000"/>
          <w:lang w:eastAsia="en-GB"/>
        </w:rPr>
        <w:t>faulty devices as required to complete the study.</w:t>
      </w:r>
    </w:p>
    <w:p w14:paraId="218BE4C4" w14:textId="3E2F3694" w:rsidR="000B1D7F" w:rsidRDefault="000B1D7F" w:rsidP="00FB1804">
      <w:pPr>
        <w:pStyle w:val="Header"/>
        <w:tabs>
          <w:tab w:val="clear" w:pos="4153"/>
          <w:tab w:val="clear" w:pos="8306"/>
        </w:tabs>
        <w:rPr>
          <w:rFonts w:ascii="Arial" w:hAnsi="Arial" w:cs="Arial"/>
          <w:b/>
          <w:bCs/>
          <w:color w:val="000000"/>
          <w:lang w:eastAsia="en-GB"/>
        </w:rPr>
      </w:pPr>
    </w:p>
    <w:p w14:paraId="344DAFCC" w14:textId="77777777" w:rsidR="004A48A8" w:rsidRDefault="004A48A8" w:rsidP="00FB1804">
      <w:pPr>
        <w:pStyle w:val="Header"/>
        <w:tabs>
          <w:tab w:val="clear" w:pos="4153"/>
          <w:tab w:val="clear" w:pos="8306"/>
        </w:tabs>
        <w:rPr>
          <w:rFonts w:ascii="Arial" w:hAnsi="Arial" w:cs="Arial"/>
          <w:b/>
          <w:bCs/>
          <w:color w:val="000000"/>
          <w:lang w:eastAsia="en-GB"/>
        </w:rPr>
      </w:pPr>
    </w:p>
    <w:p w14:paraId="17D32E84" w14:textId="54537A69" w:rsidR="00251A21" w:rsidRPr="00946039" w:rsidRDefault="00251A21" w:rsidP="00FB1804">
      <w:pPr>
        <w:pStyle w:val="Header"/>
        <w:tabs>
          <w:tab w:val="clear" w:pos="4153"/>
          <w:tab w:val="clear" w:pos="8306"/>
        </w:tabs>
        <w:rPr>
          <w:rFonts w:ascii="Arial" w:hAnsi="Arial" w:cs="Arial"/>
          <w:b/>
          <w:bCs/>
          <w:color w:val="000000"/>
          <w:lang w:eastAsia="en-GB"/>
        </w:rPr>
      </w:pPr>
      <w:r w:rsidRPr="00946039">
        <w:rPr>
          <w:rFonts w:ascii="Arial" w:hAnsi="Arial" w:cs="Arial"/>
          <w:b/>
          <w:bCs/>
          <w:color w:val="000000"/>
          <w:lang w:eastAsia="en-GB"/>
        </w:rPr>
        <w:t>9.2 Assessment of Adverse Events</w:t>
      </w:r>
    </w:p>
    <w:p w14:paraId="3A317239" w14:textId="15F7B7B2" w:rsidR="00251A21" w:rsidRPr="00946039" w:rsidRDefault="00251A21" w:rsidP="004A48A8">
      <w:pPr>
        <w:pStyle w:val="Header"/>
        <w:tabs>
          <w:tab w:val="clear" w:pos="4153"/>
          <w:tab w:val="clear" w:pos="8306"/>
        </w:tabs>
        <w:jc w:val="both"/>
        <w:rPr>
          <w:rFonts w:ascii="Arial" w:hAnsi="Arial" w:cs="Arial"/>
          <w:color w:val="000000"/>
          <w:lang w:eastAsia="en-GB"/>
        </w:rPr>
      </w:pPr>
    </w:p>
    <w:p w14:paraId="5B4EE9F9" w14:textId="68336218" w:rsidR="00251A21" w:rsidRPr="00946039" w:rsidRDefault="00B04C83" w:rsidP="004A48A8">
      <w:pPr>
        <w:pStyle w:val="Header"/>
        <w:tabs>
          <w:tab w:val="clear" w:pos="4153"/>
          <w:tab w:val="clear" w:pos="8306"/>
        </w:tabs>
        <w:jc w:val="both"/>
        <w:rPr>
          <w:rFonts w:ascii="Arial" w:hAnsi="Arial" w:cs="Arial"/>
          <w:color w:val="000000"/>
          <w:lang w:eastAsia="en-GB"/>
        </w:rPr>
      </w:pPr>
      <w:r w:rsidRPr="00946039">
        <w:rPr>
          <w:rFonts w:ascii="Arial" w:hAnsi="Arial" w:cs="Arial"/>
          <w:color w:val="000000"/>
          <w:lang w:eastAsia="en-GB"/>
        </w:rPr>
        <w:t>The PI (or designee) will be responsible for assessment of an AE’s severity, causality and expe</w:t>
      </w:r>
      <w:r w:rsidR="00296F62" w:rsidRPr="00946039">
        <w:rPr>
          <w:rFonts w:ascii="Arial" w:hAnsi="Arial" w:cs="Arial"/>
          <w:color w:val="000000"/>
          <w:lang w:eastAsia="en-GB"/>
        </w:rPr>
        <w:t>ctedness.</w:t>
      </w:r>
      <w:r w:rsidR="00124CE6" w:rsidRPr="00946039">
        <w:rPr>
          <w:rFonts w:ascii="Arial" w:hAnsi="Arial" w:cs="Arial"/>
        </w:rPr>
        <w:t xml:space="preserve"> </w:t>
      </w:r>
      <w:r w:rsidR="00124CE6" w:rsidRPr="00946039">
        <w:rPr>
          <w:rFonts w:ascii="Arial" w:hAnsi="Arial" w:cs="Arial"/>
          <w:color w:val="000000"/>
          <w:lang w:eastAsia="en-GB"/>
        </w:rPr>
        <w:t>Every reportable AE will be assessed for its severity and graded according to the criteria laid out in table 3.</w:t>
      </w:r>
    </w:p>
    <w:p w14:paraId="16471015" w14:textId="70FB1719" w:rsidR="00124CE6" w:rsidRPr="00946039" w:rsidRDefault="00124CE6" w:rsidP="00FB1804">
      <w:pPr>
        <w:pStyle w:val="Header"/>
        <w:tabs>
          <w:tab w:val="clear" w:pos="4153"/>
          <w:tab w:val="clear" w:pos="8306"/>
        </w:tabs>
        <w:rPr>
          <w:rFonts w:ascii="Arial" w:hAnsi="Arial" w:cs="Arial"/>
          <w:color w:val="000000"/>
          <w:lang w:eastAsia="en-GB"/>
        </w:rPr>
      </w:pPr>
    </w:p>
    <w:p w14:paraId="6BB21E07" w14:textId="3E8CBAED" w:rsidR="00C82F77" w:rsidRPr="00946039" w:rsidRDefault="00C82F77" w:rsidP="00FB1804">
      <w:pPr>
        <w:pStyle w:val="Header"/>
        <w:tabs>
          <w:tab w:val="clear" w:pos="4153"/>
          <w:tab w:val="clear" w:pos="8306"/>
        </w:tabs>
        <w:rPr>
          <w:rFonts w:ascii="Arial" w:hAnsi="Arial" w:cs="Arial"/>
          <w:i/>
          <w:iCs/>
          <w:color w:val="000000"/>
          <w:lang w:eastAsia="en-GB"/>
        </w:rPr>
      </w:pPr>
      <w:r w:rsidRPr="00946039">
        <w:rPr>
          <w:rFonts w:ascii="Arial" w:hAnsi="Arial" w:cs="Arial"/>
          <w:i/>
          <w:iCs/>
        </w:rPr>
        <w:t>Table 3: Grading of severity for adverse events</w:t>
      </w:r>
    </w:p>
    <w:p w14:paraId="4FD31C8C" w14:textId="77777777" w:rsidR="00C82F77" w:rsidRPr="00946039" w:rsidRDefault="00C82F77" w:rsidP="00FB1804">
      <w:pPr>
        <w:pStyle w:val="Header"/>
        <w:tabs>
          <w:tab w:val="clear" w:pos="4153"/>
          <w:tab w:val="clear" w:pos="8306"/>
        </w:tabs>
        <w:rPr>
          <w:rFonts w:ascii="Arial" w:hAnsi="Arial" w:cs="Arial"/>
          <w:color w:val="000000"/>
          <w:lang w:eastAsia="en-GB"/>
        </w:rPr>
      </w:pPr>
    </w:p>
    <w:tbl>
      <w:tblPr>
        <w:tblStyle w:val="TableGrid"/>
        <w:tblW w:w="0" w:type="auto"/>
        <w:tblLook w:val="04A0" w:firstRow="1" w:lastRow="0" w:firstColumn="1" w:lastColumn="0" w:noHBand="0" w:noVBand="1"/>
      </w:tblPr>
      <w:tblGrid>
        <w:gridCol w:w="1838"/>
        <w:gridCol w:w="6458"/>
      </w:tblGrid>
      <w:tr w:rsidR="00C82F77" w:rsidRPr="00946039" w14:paraId="0E699562" w14:textId="77777777" w:rsidTr="00C82F77">
        <w:tc>
          <w:tcPr>
            <w:tcW w:w="1838" w:type="dxa"/>
            <w:shd w:val="clear" w:color="auto" w:fill="ACB9CA" w:themeFill="text2" w:themeFillTint="66"/>
          </w:tcPr>
          <w:p w14:paraId="43D264F6" w14:textId="77777777" w:rsidR="00C82F77" w:rsidRPr="00946039" w:rsidRDefault="00C82F77" w:rsidP="0032790D">
            <w:pPr>
              <w:spacing w:before="120" w:after="120"/>
              <w:rPr>
                <w:rFonts w:ascii="Arial" w:hAnsi="Arial" w:cs="Arial"/>
                <w:b/>
                <w:bCs/>
              </w:rPr>
            </w:pPr>
            <w:r w:rsidRPr="00946039">
              <w:rPr>
                <w:rFonts w:ascii="Arial" w:hAnsi="Arial" w:cs="Arial"/>
                <w:b/>
                <w:bCs/>
              </w:rPr>
              <w:t>Category</w:t>
            </w:r>
          </w:p>
        </w:tc>
        <w:tc>
          <w:tcPr>
            <w:tcW w:w="6458" w:type="dxa"/>
            <w:shd w:val="clear" w:color="auto" w:fill="ACB9CA" w:themeFill="text2" w:themeFillTint="66"/>
          </w:tcPr>
          <w:p w14:paraId="79781279" w14:textId="77777777" w:rsidR="00C82F77" w:rsidRPr="00946039" w:rsidRDefault="00C82F77" w:rsidP="0032790D">
            <w:pPr>
              <w:spacing w:before="120" w:after="120"/>
              <w:rPr>
                <w:rFonts w:ascii="Arial" w:hAnsi="Arial" w:cs="Arial"/>
                <w:b/>
                <w:bCs/>
              </w:rPr>
            </w:pPr>
            <w:r w:rsidRPr="00946039">
              <w:rPr>
                <w:rFonts w:ascii="Arial" w:hAnsi="Arial" w:cs="Arial"/>
                <w:b/>
                <w:bCs/>
              </w:rPr>
              <w:t>Condition</w:t>
            </w:r>
          </w:p>
        </w:tc>
      </w:tr>
      <w:tr w:rsidR="00C82F77" w:rsidRPr="00946039" w14:paraId="022FCCA8" w14:textId="77777777" w:rsidTr="00C82F77">
        <w:tc>
          <w:tcPr>
            <w:tcW w:w="1838" w:type="dxa"/>
            <w:shd w:val="clear" w:color="auto" w:fill="D5DCE4" w:themeFill="text2" w:themeFillTint="33"/>
          </w:tcPr>
          <w:p w14:paraId="039499F6" w14:textId="77777777" w:rsidR="00C82F77" w:rsidRPr="00BD32D5" w:rsidRDefault="00C82F77" w:rsidP="0032790D">
            <w:pPr>
              <w:rPr>
                <w:rFonts w:ascii="Arial" w:hAnsi="Arial" w:cs="Arial"/>
                <w:b/>
                <w:bCs/>
              </w:rPr>
            </w:pPr>
            <w:r w:rsidRPr="00D837B4">
              <w:rPr>
                <w:rFonts w:ascii="Arial" w:hAnsi="Arial" w:cs="Arial"/>
                <w:b/>
                <w:bCs/>
              </w:rPr>
              <w:t>Mild</w:t>
            </w:r>
          </w:p>
        </w:tc>
        <w:tc>
          <w:tcPr>
            <w:tcW w:w="6458" w:type="dxa"/>
          </w:tcPr>
          <w:p w14:paraId="76E31F2C" w14:textId="77777777" w:rsidR="00C82F77" w:rsidRPr="00946039" w:rsidRDefault="00C82F77" w:rsidP="0032790D">
            <w:pPr>
              <w:rPr>
                <w:rFonts w:ascii="Arial" w:hAnsi="Arial" w:cs="Arial"/>
              </w:rPr>
            </w:pPr>
            <w:r w:rsidRPr="00BD32D5">
              <w:rPr>
                <w:rFonts w:ascii="Arial" w:hAnsi="Arial" w:cs="Arial"/>
              </w:rPr>
              <w:t>AE does not interfere with participant’s daily routine, does not require intervention, may cause slight discomfort</w:t>
            </w:r>
          </w:p>
        </w:tc>
      </w:tr>
      <w:tr w:rsidR="00C82F77" w:rsidRPr="00946039" w14:paraId="1B5BBD2C" w14:textId="77777777" w:rsidTr="00C82F77">
        <w:tc>
          <w:tcPr>
            <w:tcW w:w="1838" w:type="dxa"/>
            <w:shd w:val="clear" w:color="auto" w:fill="D5DCE4" w:themeFill="text2" w:themeFillTint="33"/>
          </w:tcPr>
          <w:p w14:paraId="7ECAEB45" w14:textId="77777777" w:rsidR="00C82F77" w:rsidRPr="00BD32D5" w:rsidRDefault="00C82F77" w:rsidP="0032790D">
            <w:pPr>
              <w:rPr>
                <w:rFonts w:ascii="Arial" w:hAnsi="Arial" w:cs="Arial"/>
                <w:b/>
                <w:bCs/>
              </w:rPr>
            </w:pPr>
            <w:r w:rsidRPr="00D837B4">
              <w:rPr>
                <w:rFonts w:ascii="Arial" w:hAnsi="Arial" w:cs="Arial"/>
                <w:b/>
                <w:bCs/>
              </w:rPr>
              <w:t>Moderate</w:t>
            </w:r>
          </w:p>
        </w:tc>
        <w:tc>
          <w:tcPr>
            <w:tcW w:w="6458" w:type="dxa"/>
          </w:tcPr>
          <w:p w14:paraId="49B0B6A5" w14:textId="77777777" w:rsidR="00C82F77" w:rsidRPr="00946039" w:rsidRDefault="00C82F77" w:rsidP="0032790D">
            <w:pPr>
              <w:rPr>
                <w:rFonts w:ascii="Arial" w:hAnsi="Arial" w:cs="Arial"/>
              </w:rPr>
            </w:pPr>
            <w:r w:rsidRPr="00BD32D5">
              <w:rPr>
                <w:rFonts w:ascii="Arial" w:hAnsi="Arial" w:cs="Arial"/>
              </w:rPr>
              <w:t xml:space="preserve">The AE interferes with some aspects of </w:t>
            </w:r>
            <w:r w:rsidRPr="00946039">
              <w:rPr>
                <w:rFonts w:ascii="Arial" w:hAnsi="Arial" w:cs="Arial"/>
              </w:rPr>
              <w:t>participant’s routine, or requires intervention, but is not damaging to health, cause moderate discomfort</w:t>
            </w:r>
          </w:p>
        </w:tc>
      </w:tr>
      <w:tr w:rsidR="00C82F77" w:rsidRPr="00946039" w14:paraId="5F039353" w14:textId="77777777" w:rsidTr="00C82F77">
        <w:tc>
          <w:tcPr>
            <w:tcW w:w="1838" w:type="dxa"/>
            <w:shd w:val="clear" w:color="auto" w:fill="D5DCE4" w:themeFill="text2" w:themeFillTint="33"/>
          </w:tcPr>
          <w:p w14:paraId="297503AC" w14:textId="77777777" w:rsidR="00C82F77" w:rsidRPr="00BD32D5" w:rsidRDefault="00C82F77" w:rsidP="0032790D">
            <w:pPr>
              <w:rPr>
                <w:rFonts w:ascii="Arial" w:hAnsi="Arial" w:cs="Arial"/>
                <w:b/>
                <w:bCs/>
              </w:rPr>
            </w:pPr>
            <w:r w:rsidRPr="00D837B4">
              <w:rPr>
                <w:rFonts w:ascii="Arial" w:hAnsi="Arial" w:cs="Arial"/>
                <w:b/>
                <w:bCs/>
              </w:rPr>
              <w:t>Severe</w:t>
            </w:r>
          </w:p>
        </w:tc>
        <w:tc>
          <w:tcPr>
            <w:tcW w:w="6458" w:type="dxa"/>
          </w:tcPr>
          <w:p w14:paraId="091AAA4A" w14:textId="77777777" w:rsidR="00C82F77" w:rsidRPr="00946039" w:rsidRDefault="00C82F77" w:rsidP="0032790D">
            <w:pPr>
              <w:rPr>
                <w:rFonts w:ascii="Arial" w:hAnsi="Arial" w:cs="Arial"/>
              </w:rPr>
            </w:pPr>
            <w:r w:rsidRPr="00BD32D5">
              <w:rPr>
                <w:rFonts w:ascii="Arial" w:hAnsi="Arial" w:cs="Arial"/>
              </w:rPr>
              <w:t>AE results in alteration, discomfort or disability which is clearly damaging to health</w:t>
            </w:r>
          </w:p>
        </w:tc>
      </w:tr>
      <w:tr w:rsidR="00C82F77" w:rsidRPr="00946039" w14:paraId="2973FC42" w14:textId="77777777" w:rsidTr="00C82F77">
        <w:tc>
          <w:tcPr>
            <w:tcW w:w="1838" w:type="dxa"/>
            <w:shd w:val="clear" w:color="auto" w:fill="D5DCE4" w:themeFill="text2" w:themeFillTint="33"/>
          </w:tcPr>
          <w:p w14:paraId="2737CB11" w14:textId="77777777" w:rsidR="00C82F77" w:rsidRPr="00BD32D5" w:rsidRDefault="00C82F77" w:rsidP="0032790D">
            <w:pPr>
              <w:rPr>
                <w:rFonts w:ascii="Arial" w:hAnsi="Arial" w:cs="Arial"/>
                <w:b/>
                <w:bCs/>
              </w:rPr>
            </w:pPr>
            <w:r w:rsidRPr="00D837B4">
              <w:rPr>
                <w:rFonts w:ascii="Arial" w:hAnsi="Arial" w:cs="Arial"/>
                <w:b/>
                <w:bCs/>
              </w:rPr>
              <w:t>Life threatening</w:t>
            </w:r>
          </w:p>
        </w:tc>
        <w:tc>
          <w:tcPr>
            <w:tcW w:w="6458" w:type="dxa"/>
          </w:tcPr>
          <w:p w14:paraId="227624F1" w14:textId="77777777" w:rsidR="00C82F77" w:rsidRPr="00946039" w:rsidRDefault="00C82F77" w:rsidP="0032790D">
            <w:pPr>
              <w:rPr>
                <w:rFonts w:ascii="Arial" w:hAnsi="Arial" w:cs="Arial"/>
              </w:rPr>
            </w:pPr>
            <w:r w:rsidRPr="00BD32D5">
              <w:rPr>
                <w:rFonts w:ascii="Arial" w:hAnsi="Arial" w:cs="Arial"/>
              </w:rPr>
              <w:t>AE has life-threatening consequences,</w:t>
            </w:r>
            <w:r w:rsidRPr="00946039">
              <w:rPr>
                <w:rFonts w:ascii="Arial" w:hAnsi="Arial" w:cs="Arial"/>
              </w:rPr>
              <w:t xml:space="preserve"> urgent intervention required</w:t>
            </w:r>
          </w:p>
        </w:tc>
      </w:tr>
      <w:tr w:rsidR="00C82F77" w:rsidRPr="00946039" w14:paraId="478C4B98" w14:textId="77777777" w:rsidTr="00C82F77">
        <w:tc>
          <w:tcPr>
            <w:tcW w:w="1838" w:type="dxa"/>
            <w:shd w:val="clear" w:color="auto" w:fill="D5DCE4" w:themeFill="text2" w:themeFillTint="33"/>
          </w:tcPr>
          <w:p w14:paraId="61A1271F" w14:textId="77777777" w:rsidR="00C82F77" w:rsidRPr="00BD32D5" w:rsidRDefault="00C82F77" w:rsidP="0032790D">
            <w:pPr>
              <w:rPr>
                <w:rFonts w:ascii="Arial" w:hAnsi="Arial" w:cs="Arial"/>
                <w:b/>
                <w:bCs/>
              </w:rPr>
            </w:pPr>
            <w:r w:rsidRPr="00D837B4">
              <w:rPr>
                <w:rFonts w:ascii="Arial" w:hAnsi="Arial" w:cs="Arial"/>
                <w:b/>
                <w:bCs/>
              </w:rPr>
              <w:t>Fatal</w:t>
            </w:r>
          </w:p>
        </w:tc>
        <w:tc>
          <w:tcPr>
            <w:tcW w:w="6458" w:type="dxa"/>
          </w:tcPr>
          <w:p w14:paraId="7E66C479" w14:textId="77777777" w:rsidR="00C82F77" w:rsidRPr="00946039" w:rsidRDefault="00C82F77" w:rsidP="0032790D">
            <w:pPr>
              <w:rPr>
                <w:rFonts w:ascii="Arial" w:hAnsi="Arial" w:cs="Arial"/>
              </w:rPr>
            </w:pPr>
            <w:r w:rsidRPr="00BD32D5">
              <w:rPr>
                <w:rFonts w:ascii="Arial" w:hAnsi="Arial" w:cs="Arial"/>
              </w:rPr>
              <w:t>AE results in participant’s  death</w:t>
            </w:r>
          </w:p>
        </w:tc>
      </w:tr>
      <w:tr w:rsidR="00C82F77" w:rsidRPr="00946039" w14:paraId="7774E538" w14:textId="77777777" w:rsidTr="00C82F77">
        <w:tc>
          <w:tcPr>
            <w:tcW w:w="8296" w:type="dxa"/>
            <w:gridSpan w:val="2"/>
            <w:tcBorders>
              <w:left w:val="nil"/>
              <w:bottom w:val="nil"/>
              <w:right w:val="nil"/>
            </w:tcBorders>
          </w:tcPr>
          <w:p w14:paraId="6C3CE6F3" w14:textId="61C957FB" w:rsidR="00C82F77" w:rsidRPr="00D837B4" w:rsidRDefault="00C82F77" w:rsidP="0032790D">
            <w:pPr>
              <w:spacing w:before="120"/>
              <w:rPr>
                <w:rFonts w:ascii="Arial" w:hAnsi="Arial" w:cs="Arial"/>
              </w:rPr>
            </w:pPr>
          </w:p>
        </w:tc>
      </w:tr>
    </w:tbl>
    <w:p w14:paraId="4705CE54" w14:textId="64E27ECD" w:rsidR="00E745BF" w:rsidRPr="00946039" w:rsidRDefault="00A751B3" w:rsidP="004A48A8">
      <w:pPr>
        <w:jc w:val="both"/>
        <w:rPr>
          <w:rFonts w:ascii="Arial" w:hAnsi="Arial" w:cs="Arial"/>
        </w:rPr>
      </w:pPr>
      <w:r w:rsidRPr="00D837B4">
        <w:rPr>
          <w:rFonts w:ascii="Arial" w:hAnsi="Arial" w:cs="Arial"/>
          <w:color w:val="000000"/>
          <w:lang w:eastAsia="en-GB"/>
        </w:rPr>
        <w:t xml:space="preserve">The PI will also be responsible for assessment of an AE’s causality and expectedness as outlined by the classification system in table 4.  Any AE which is possibly, probably or </w:t>
      </w:r>
      <w:proofErr w:type="gramStart"/>
      <w:r w:rsidRPr="00BD32D5">
        <w:rPr>
          <w:rFonts w:ascii="Arial" w:hAnsi="Arial" w:cs="Arial"/>
          <w:color w:val="000000"/>
          <w:lang w:eastAsia="en-GB"/>
        </w:rPr>
        <w:t>definitely related</w:t>
      </w:r>
      <w:proofErr w:type="gramEnd"/>
      <w:r w:rsidRPr="00BD32D5">
        <w:rPr>
          <w:rFonts w:ascii="Arial" w:hAnsi="Arial" w:cs="Arial"/>
          <w:color w:val="000000"/>
          <w:lang w:eastAsia="en-GB"/>
        </w:rPr>
        <w:t xml:space="preserve"> to the study intervention will be reported as related.</w:t>
      </w:r>
      <w:r w:rsidR="00E745BF" w:rsidRPr="00BD32D5">
        <w:rPr>
          <w:rFonts w:ascii="Arial" w:hAnsi="Arial" w:cs="Arial"/>
          <w:color w:val="000000"/>
          <w:lang w:eastAsia="en-GB"/>
        </w:rPr>
        <w:t xml:space="preserve">  The evaluation of an AE’s expectedness should be performed in conjunction with the </w:t>
      </w:r>
      <w:r w:rsidR="00E745BF" w:rsidRPr="00946039">
        <w:rPr>
          <w:rFonts w:ascii="Arial" w:hAnsi="Arial" w:cs="Arial"/>
        </w:rPr>
        <w:t>list of expected adverse events in Appendix</w:t>
      </w:r>
      <w:r w:rsidR="000C0C6E" w:rsidRPr="00946039">
        <w:rPr>
          <w:rFonts w:ascii="Arial" w:hAnsi="Arial" w:cs="Arial"/>
        </w:rPr>
        <w:t xml:space="preserve"> 2</w:t>
      </w:r>
      <w:r w:rsidR="00E745BF" w:rsidRPr="00946039">
        <w:rPr>
          <w:rFonts w:ascii="Arial" w:hAnsi="Arial" w:cs="Arial"/>
        </w:rPr>
        <w:t>.</w:t>
      </w:r>
    </w:p>
    <w:p w14:paraId="74475E75" w14:textId="70FFB167" w:rsidR="00E745BF" w:rsidRPr="00946039" w:rsidRDefault="00E745BF" w:rsidP="00E745BF">
      <w:pPr>
        <w:rPr>
          <w:rFonts w:ascii="Arial" w:hAnsi="Arial" w:cs="Arial"/>
        </w:rPr>
      </w:pPr>
    </w:p>
    <w:p w14:paraId="5ECDFA10" w14:textId="77777777" w:rsidR="00460ECE" w:rsidRDefault="00460ECE">
      <w:pPr>
        <w:rPr>
          <w:rFonts w:ascii="Arial" w:hAnsi="Arial" w:cs="Arial"/>
          <w:i/>
          <w:iCs/>
        </w:rPr>
      </w:pPr>
      <w:r>
        <w:rPr>
          <w:rFonts w:ascii="Arial" w:hAnsi="Arial" w:cs="Arial"/>
          <w:i/>
          <w:iCs/>
        </w:rPr>
        <w:br w:type="page"/>
      </w:r>
    </w:p>
    <w:p w14:paraId="1C45A2D9" w14:textId="3CECADA2" w:rsidR="00E745BF" w:rsidRPr="00946039" w:rsidRDefault="007D6BC1" w:rsidP="00E745BF">
      <w:pPr>
        <w:rPr>
          <w:rFonts w:ascii="Arial" w:hAnsi="Arial" w:cs="Arial"/>
          <w:i/>
          <w:iCs/>
        </w:rPr>
      </w:pPr>
      <w:r w:rsidRPr="00946039">
        <w:rPr>
          <w:rFonts w:ascii="Arial" w:hAnsi="Arial" w:cs="Arial"/>
          <w:i/>
          <w:iCs/>
        </w:rPr>
        <w:lastRenderedPageBreak/>
        <w:t>Table 4: Assessment of causality for adverse events. * e.g. event related to the patient’s clinical condition or other concomitant treatments</w:t>
      </w:r>
    </w:p>
    <w:p w14:paraId="30816D03" w14:textId="44C93918" w:rsidR="00124CE6" w:rsidRPr="00946039" w:rsidRDefault="00124CE6" w:rsidP="00FB1804">
      <w:pPr>
        <w:pStyle w:val="Header"/>
        <w:tabs>
          <w:tab w:val="clear" w:pos="4153"/>
          <w:tab w:val="clear" w:pos="8306"/>
        </w:tabs>
        <w:rPr>
          <w:rFonts w:ascii="Arial" w:hAnsi="Arial" w:cs="Arial"/>
          <w:color w:val="000000"/>
          <w:lang w:eastAsia="en-GB"/>
        </w:rPr>
      </w:pPr>
    </w:p>
    <w:tbl>
      <w:tblPr>
        <w:tblStyle w:val="TableGrid"/>
        <w:tblW w:w="0" w:type="auto"/>
        <w:tblLook w:val="04A0" w:firstRow="1" w:lastRow="0" w:firstColumn="1" w:lastColumn="0" w:noHBand="0" w:noVBand="1"/>
      </w:tblPr>
      <w:tblGrid>
        <w:gridCol w:w="3539"/>
        <w:gridCol w:w="4757"/>
      </w:tblGrid>
      <w:tr w:rsidR="00C47AFE" w:rsidRPr="00946039" w14:paraId="759B3AD8" w14:textId="77777777" w:rsidTr="00C47AFE">
        <w:tc>
          <w:tcPr>
            <w:tcW w:w="3539" w:type="dxa"/>
            <w:shd w:val="clear" w:color="auto" w:fill="ACB9CA" w:themeFill="text2" w:themeFillTint="66"/>
          </w:tcPr>
          <w:p w14:paraId="4EB06922" w14:textId="77777777" w:rsidR="00C47AFE" w:rsidRPr="00946039" w:rsidRDefault="00C47AFE" w:rsidP="0032790D">
            <w:pPr>
              <w:spacing w:before="120" w:after="120"/>
              <w:rPr>
                <w:rFonts w:ascii="Arial" w:hAnsi="Arial" w:cs="Arial"/>
                <w:b/>
                <w:bCs/>
              </w:rPr>
            </w:pPr>
            <w:r w:rsidRPr="00946039">
              <w:rPr>
                <w:rFonts w:ascii="Arial" w:hAnsi="Arial" w:cs="Arial"/>
                <w:b/>
                <w:bCs/>
              </w:rPr>
              <w:t>Relationship to study intervention</w:t>
            </w:r>
          </w:p>
        </w:tc>
        <w:tc>
          <w:tcPr>
            <w:tcW w:w="4757" w:type="dxa"/>
            <w:shd w:val="clear" w:color="auto" w:fill="ACB9CA" w:themeFill="text2" w:themeFillTint="66"/>
          </w:tcPr>
          <w:p w14:paraId="60BE0A3A" w14:textId="77777777" w:rsidR="00C47AFE" w:rsidRPr="00946039" w:rsidRDefault="00C47AFE" w:rsidP="0032790D">
            <w:pPr>
              <w:spacing w:before="120" w:after="120"/>
              <w:rPr>
                <w:rFonts w:ascii="Arial" w:hAnsi="Arial" w:cs="Arial"/>
                <w:b/>
                <w:bCs/>
              </w:rPr>
            </w:pPr>
            <w:r w:rsidRPr="00946039">
              <w:rPr>
                <w:rFonts w:ascii="Arial" w:hAnsi="Arial" w:cs="Arial"/>
                <w:b/>
                <w:bCs/>
              </w:rPr>
              <w:t>Description</w:t>
            </w:r>
          </w:p>
        </w:tc>
      </w:tr>
      <w:tr w:rsidR="00C47AFE" w:rsidRPr="00946039" w14:paraId="7CB0010C" w14:textId="77777777" w:rsidTr="00C47AFE">
        <w:tc>
          <w:tcPr>
            <w:tcW w:w="3539" w:type="dxa"/>
            <w:shd w:val="clear" w:color="auto" w:fill="D5DCE4" w:themeFill="text2" w:themeFillTint="33"/>
          </w:tcPr>
          <w:p w14:paraId="5F2D6043" w14:textId="77777777" w:rsidR="00C47AFE" w:rsidRPr="00BD32D5" w:rsidRDefault="00C47AFE" w:rsidP="0032790D">
            <w:pPr>
              <w:rPr>
                <w:rFonts w:ascii="Arial" w:hAnsi="Arial" w:cs="Arial"/>
                <w:b/>
                <w:bCs/>
              </w:rPr>
            </w:pPr>
            <w:r w:rsidRPr="00D837B4">
              <w:rPr>
                <w:rFonts w:ascii="Arial" w:hAnsi="Arial" w:cs="Arial"/>
                <w:b/>
                <w:bCs/>
              </w:rPr>
              <w:t>Definitely</w:t>
            </w:r>
          </w:p>
        </w:tc>
        <w:tc>
          <w:tcPr>
            <w:tcW w:w="4757" w:type="dxa"/>
          </w:tcPr>
          <w:p w14:paraId="4D9232B4" w14:textId="5ADA5A0E" w:rsidR="00C47AFE" w:rsidRPr="00946039" w:rsidRDefault="00C47AFE" w:rsidP="0032790D">
            <w:pPr>
              <w:rPr>
                <w:rFonts w:ascii="Arial" w:hAnsi="Arial" w:cs="Arial"/>
              </w:rPr>
            </w:pPr>
            <w:r w:rsidRPr="00BD32D5">
              <w:rPr>
                <w:rFonts w:ascii="Arial" w:hAnsi="Arial" w:cs="Arial"/>
              </w:rPr>
              <w:t>There is clear evidence to suggest a causal</w:t>
            </w:r>
            <w:r w:rsidR="00D257F8">
              <w:rPr>
                <w:rFonts w:ascii="Arial" w:hAnsi="Arial" w:cs="Arial"/>
              </w:rPr>
              <w:t xml:space="preserve"> </w:t>
            </w:r>
            <w:r w:rsidRPr="00946039">
              <w:rPr>
                <w:rFonts w:ascii="Arial" w:hAnsi="Arial" w:cs="Arial"/>
              </w:rPr>
              <w:t>relationship, and other possible contributing</w:t>
            </w:r>
            <w:r w:rsidR="00D257F8">
              <w:rPr>
                <w:rFonts w:ascii="Arial" w:hAnsi="Arial" w:cs="Arial"/>
              </w:rPr>
              <w:t xml:space="preserve"> </w:t>
            </w:r>
            <w:r w:rsidRPr="00946039">
              <w:rPr>
                <w:rFonts w:ascii="Arial" w:hAnsi="Arial" w:cs="Arial"/>
              </w:rPr>
              <w:t>factors can be ruled out.</w:t>
            </w:r>
          </w:p>
        </w:tc>
      </w:tr>
      <w:tr w:rsidR="00C47AFE" w:rsidRPr="00946039" w14:paraId="13065D0F" w14:textId="77777777" w:rsidTr="00C47AFE">
        <w:tc>
          <w:tcPr>
            <w:tcW w:w="3539" w:type="dxa"/>
            <w:shd w:val="clear" w:color="auto" w:fill="D5DCE4" w:themeFill="text2" w:themeFillTint="33"/>
          </w:tcPr>
          <w:p w14:paraId="07252B83" w14:textId="77777777" w:rsidR="00C47AFE" w:rsidRPr="00BD32D5" w:rsidRDefault="00C47AFE" w:rsidP="0032790D">
            <w:pPr>
              <w:rPr>
                <w:rFonts w:ascii="Arial" w:hAnsi="Arial" w:cs="Arial"/>
                <w:b/>
                <w:bCs/>
              </w:rPr>
            </w:pPr>
            <w:r w:rsidRPr="00D837B4">
              <w:rPr>
                <w:rFonts w:ascii="Arial" w:hAnsi="Arial" w:cs="Arial"/>
                <w:b/>
                <w:bCs/>
              </w:rPr>
              <w:t>Probably</w:t>
            </w:r>
          </w:p>
        </w:tc>
        <w:tc>
          <w:tcPr>
            <w:tcW w:w="4757" w:type="dxa"/>
          </w:tcPr>
          <w:p w14:paraId="380307B3" w14:textId="77777777" w:rsidR="00C47AFE" w:rsidRPr="00946039" w:rsidRDefault="00C47AFE" w:rsidP="0032790D">
            <w:pPr>
              <w:rPr>
                <w:rFonts w:ascii="Arial" w:hAnsi="Arial" w:cs="Arial"/>
              </w:rPr>
            </w:pPr>
            <w:r w:rsidRPr="00BD32D5">
              <w:rPr>
                <w:rFonts w:ascii="Arial" w:hAnsi="Arial" w:cs="Arial"/>
              </w:rPr>
              <w:t>There is evidence to suggest a causal</w:t>
            </w:r>
          </w:p>
          <w:p w14:paraId="674B1FF6" w14:textId="77777777" w:rsidR="00C47AFE" w:rsidRPr="00946039" w:rsidRDefault="00C47AFE" w:rsidP="0032790D">
            <w:pPr>
              <w:rPr>
                <w:rFonts w:ascii="Arial" w:hAnsi="Arial" w:cs="Arial"/>
              </w:rPr>
            </w:pPr>
            <w:r w:rsidRPr="00946039">
              <w:rPr>
                <w:rFonts w:ascii="Arial" w:hAnsi="Arial" w:cs="Arial"/>
              </w:rPr>
              <w:t>relationship, and the influence of other</w:t>
            </w:r>
          </w:p>
          <w:p w14:paraId="48161A93" w14:textId="77777777" w:rsidR="00C47AFE" w:rsidRPr="00946039" w:rsidRDefault="00C47AFE" w:rsidP="0032790D">
            <w:pPr>
              <w:rPr>
                <w:rFonts w:ascii="Arial" w:hAnsi="Arial" w:cs="Arial"/>
              </w:rPr>
            </w:pPr>
            <w:r w:rsidRPr="00946039">
              <w:rPr>
                <w:rFonts w:ascii="Arial" w:hAnsi="Arial" w:cs="Arial"/>
              </w:rPr>
              <w:t xml:space="preserve">factors </w:t>
            </w:r>
            <w:proofErr w:type="gramStart"/>
            <w:r w:rsidRPr="00946039">
              <w:rPr>
                <w:rFonts w:ascii="Arial" w:hAnsi="Arial" w:cs="Arial"/>
              </w:rPr>
              <w:t>is</w:t>
            </w:r>
            <w:proofErr w:type="gramEnd"/>
            <w:r w:rsidRPr="00946039">
              <w:rPr>
                <w:rFonts w:ascii="Arial" w:hAnsi="Arial" w:cs="Arial"/>
              </w:rPr>
              <w:t xml:space="preserve"> unlikely</w:t>
            </w:r>
          </w:p>
        </w:tc>
      </w:tr>
      <w:tr w:rsidR="00C47AFE" w:rsidRPr="00946039" w14:paraId="6F0A6BA7" w14:textId="77777777" w:rsidTr="00C47AFE">
        <w:tc>
          <w:tcPr>
            <w:tcW w:w="3539" w:type="dxa"/>
            <w:shd w:val="clear" w:color="auto" w:fill="D5DCE4" w:themeFill="text2" w:themeFillTint="33"/>
          </w:tcPr>
          <w:p w14:paraId="762CD240" w14:textId="77777777" w:rsidR="00C47AFE" w:rsidRPr="00BD32D5" w:rsidRDefault="00C47AFE" w:rsidP="0032790D">
            <w:pPr>
              <w:rPr>
                <w:rFonts w:ascii="Arial" w:hAnsi="Arial" w:cs="Arial"/>
                <w:b/>
                <w:bCs/>
              </w:rPr>
            </w:pPr>
            <w:r w:rsidRPr="00D837B4">
              <w:rPr>
                <w:rFonts w:ascii="Arial" w:hAnsi="Arial" w:cs="Arial"/>
                <w:b/>
                <w:bCs/>
              </w:rPr>
              <w:t>Possibly</w:t>
            </w:r>
          </w:p>
        </w:tc>
        <w:tc>
          <w:tcPr>
            <w:tcW w:w="4757" w:type="dxa"/>
          </w:tcPr>
          <w:p w14:paraId="5A7C565F" w14:textId="4287A0BD" w:rsidR="00C47AFE" w:rsidRPr="00946039" w:rsidRDefault="00C47AFE" w:rsidP="0032790D">
            <w:pPr>
              <w:rPr>
                <w:rFonts w:ascii="Arial" w:hAnsi="Arial" w:cs="Arial"/>
              </w:rPr>
            </w:pPr>
            <w:r w:rsidRPr="00BD32D5">
              <w:rPr>
                <w:rFonts w:ascii="Arial" w:hAnsi="Arial" w:cs="Arial"/>
              </w:rPr>
              <w:t>There is some evidence to suggest a causal</w:t>
            </w:r>
            <w:r w:rsidR="00D257F8">
              <w:rPr>
                <w:rFonts w:ascii="Arial" w:hAnsi="Arial" w:cs="Arial"/>
              </w:rPr>
              <w:t xml:space="preserve"> </w:t>
            </w:r>
            <w:r w:rsidRPr="00946039">
              <w:rPr>
                <w:rFonts w:ascii="Arial" w:hAnsi="Arial" w:cs="Arial"/>
              </w:rPr>
              <w:t xml:space="preserve">relationship.  However, the influence of other factors may have contributed to the event* </w:t>
            </w:r>
          </w:p>
        </w:tc>
      </w:tr>
      <w:tr w:rsidR="00C47AFE" w:rsidRPr="00946039" w14:paraId="13A24FB2" w14:textId="77777777" w:rsidTr="00C47AFE">
        <w:tc>
          <w:tcPr>
            <w:tcW w:w="3539" w:type="dxa"/>
            <w:shd w:val="clear" w:color="auto" w:fill="D5DCE4" w:themeFill="text2" w:themeFillTint="33"/>
          </w:tcPr>
          <w:p w14:paraId="7DD0CA25" w14:textId="77777777" w:rsidR="00C47AFE" w:rsidRPr="00BD32D5" w:rsidRDefault="00C47AFE" w:rsidP="0032790D">
            <w:pPr>
              <w:rPr>
                <w:rFonts w:ascii="Arial" w:hAnsi="Arial" w:cs="Arial"/>
                <w:b/>
                <w:bCs/>
              </w:rPr>
            </w:pPr>
            <w:r w:rsidRPr="00D837B4">
              <w:rPr>
                <w:rFonts w:ascii="Arial" w:hAnsi="Arial" w:cs="Arial"/>
                <w:b/>
                <w:bCs/>
              </w:rPr>
              <w:t>Unlikely</w:t>
            </w:r>
          </w:p>
        </w:tc>
        <w:tc>
          <w:tcPr>
            <w:tcW w:w="4757" w:type="dxa"/>
          </w:tcPr>
          <w:p w14:paraId="532D805D" w14:textId="14BBB7FA" w:rsidR="00C47AFE" w:rsidRPr="00946039" w:rsidRDefault="00C47AFE" w:rsidP="0032790D">
            <w:pPr>
              <w:rPr>
                <w:rFonts w:ascii="Arial" w:hAnsi="Arial" w:cs="Arial"/>
              </w:rPr>
            </w:pPr>
            <w:r w:rsidRPr="00BD32D5">
              <w:rPr>
                <w:rFonts w:ascii="Arial" w:hAnsi="Arial" w:cs="Arial"/>
              </w:rPr>
              <w:t>There is little evidence to suggest there is a</w:t>
            </w:r>
            <w:r w:rsidR="00D257F8">
              <w:rPr>
                <w:rFonts w:ascii="Arial" w:hAnsi="Arial" w:cs="Arial"/>
              </w:rPr>
              <w:t xml:space="preserve"> </w:t>
            </w:r>
            <w:r w:rsidRPr="00946039">
              <w:rPr>
                <w:rFonts w:ascii="Arial" w:hAnsi="Arial" w:cs="Arial"/>
              </w:rPr>
              <w:t>causal relationship.  There is another reasonable explanation for the event*</w:t>
            </w:r>
          </w:p>
        </w:tc>
      </w:tr>
      <w:tr w:rsidR="00C47AFE" w:rsidRPr="00946039" w14:paraId="1055EF38" w14:textId="77777777" w:rsidTr="00C47AFE">
        <w:tc>
          <w:tcPr>
            <w:tcW w:w="3539" w:type="dxa"/>
            <w:shd w:val="clear" w:color="auto" w:fill="D5DCE4" w:themeFill="text2" w:themeFillTint="33"/>
          </w:tcPr>
          <w:p w14:paraId="54D82652" w14:textId="77777777" w:rsidR="00C47AFE" w:rsidRPr="00BD32D5" w:rsidRDefault="00C47AFE" w:rsidP="0032790D">
            <w:pPr>
              <w:rPr>
                <w:rFonts w:ascii="Arial" w:hAnsi="Arial" w:cs="Arial"/>
                <w:b/>
                <w:bCs/>
              </w:rPr>
            </w:pPr>
            <w:r w:rsidRPr="00D837B4">
              <w:rPr>
                <w:rFonts w:ascii="Arial" w:hAnsi="Arial" w:cs="Arial"/>
                <w:b/>
                <w:bCs/>
              </w:rPr>
              <w:t>Not related</w:t>
            </w:r>
          </w:p>
        </w:tc>
        <w:tc>
          <w:tcPr>
            <w:tcW w:w="4757" w:type="dxa"/>
          </w:tcPr>
          <w:p w14:paraId="0342FCA6" w14:textId="77777777" w:rsidR="00C47AFE" w:rsidRPr="00946039" w:rsidRDefault="00C47AFE" w:rsidP="0032790D">
            <w:pPr>
              <w:rPr>
                <w:rFonts w:ascii="Arial" w:hAnsi="Arial" w:cs="Arial"/>
              </w:rPr>
            </w:pPr>
            <w:r w:rsidRPr="00BD32D5">
              <w:rPr>
                <w:rFonts w:ascii="Arial" w:hAnsi="Arial" w:cs="Arial"/>
              </w:rPr>
              <w:t xml:space="preserve">There is no </w:t>
            </w:r>
            <w:r w:rsidRPr="00946039">
              <w:rPr>
                <w:rFonts w:ascii="Arial" w:hAnsi="Arial" w:cs="Arial"/>
              </w:rPr>
              <w:t>evidence of any causal</w:t>
            </w:r>
          </w:p>
          <w:p w14:paraId="3BE30C26" w14:textId="77777777" w:rsidR="00C47AFE" w:rsidRPr="00946039" w:rsidRDefault="00C47AFE" w:rsidP="0032790D">
            <w:pPr>
              <w:rPr>
                <w:rFonts w:ascii="Arial" w:hAnsi="Arial" w:cs="Arial"/>
              </w:rPr>
            </w:pPr>
            <w:r w:rsidRPr="00946039">
              <w:rPr>
                <w:rFonts w:ascii="Arial" w:hAnsi="Arial" w:cs="Arial"/>
              </w:rPr>
              <w:t>relationship.</w:t>
            </w:r>
          </w:p>
        </w:tc>
      </w:tr>
      <w:tr w:rsidR="00C47AFE" w:rsidRPr="00946039" w14:paraId="795F4ABC" w14:textId="77777777" w:rsidTr="00C47AFE">
        <w:tc>
          <w:tcPr>
            <w:tcW w:w="3539" w:type="dxa"/>
            <w:tcBorders>
              <w:bottom w:val="single" w:sz="4" w:space="0" w:color="auto"/>
            </w:tcBorders>
            <w:shd w:val="clear" w:color="auto" w:fill="D5DCE4" w:themeFill="text2" w:themeFillTint="33"/>
          </w:tcPr>
          <w:p w14:paraId="4BC6E08E" w14:textId="77777777" w:rsidR="00C47AFE" w:rsidRPr="00BD32D5" w:rsidRDefault="00C47AFE" w:rsidP="0032790D">
            <w:pPr>
              <w:rPr>
                <w:rFonts w:ascii="Arial" w:hAnsi="Arial" w:cs="Arial"/>
                <w:b/>
                <w:bCs/>
              </w:rPr>
            </w:pPr>
            <w:r w:rsidRPr="00D837B4">
              <w:rPr>
                <w:rFonts w:ascii="Arial" w:hAnsi="Arial" w:cs="Arial"/>
                <w:b/>
                <w:bCs/>
              </w:rPr>
              <w:t>Not Assessable</w:t>
            </w:r>
          </w:p>
        </w:tc>
        <w:tc>
          <w:tcPr>
            <w:tcW w:w="4757" w:type="dxa"/>
            <w:tcBorders>
              <w:bottom w:val="single" w:sz="4" w:space="0" w:color="auto"/>
            </w:tcBorders>
          </w:tcPr>
          <w:p w14:paraId="27A17DAE" w14:textId="77777777" w:rsidR="00C47AFE" w:rsidRPr="00946039" w:rsidRDefault="00C47AFE" w:rsidP="0032790D">
            <w:pPr>
              <w:rPr>
                <w:rFonts w:ascii="Arial" w:hAnsi="Arial" w:cs="Arial"/>
              </w:rPr>
            </w:pPr>
            <w:r w:rsidRPr="00BD32D5">
              <w:rPr>
                <w:rFonts w:ascii="Arial" w:hAnsi="Arial" w:cs="Arial"/>
              </w:rPr>
              <w:t>Unable to assess on information available.</w:t>
            </w:r>
          </w:p>
        </w:tc>
      </w:tr>
    </w:tbl>
    <w:p w14:paraId="7E02684E" w14:textId="72CFDA0C" w:rsidR="00FB1804" w:rsidRPr="00D837B4" w:rsidRDefault="00FB1804" w:rsidP="00FB1804">
      <w:pPr>
        <w:pStyle w:val="Header"/>
        <w:tabs>
          <w:tab w:val="clear" w:pos="4153"/>
          <w:tab w:val="clear" w:pos="8306"/>
        </w:tabs>
        <w:rPr>
          <w:rFonts w:ascii="Arial" w:hAnsi="Arial" w:cs="Arial"/>
          <w:color w:val="000000"/>
          <w:lang w:eastAsia="en-GB"/>
        </w:rPr>
      </w:pPr>
    </w:p>
    <w:p w14:paraId="2AED042F" w14:textId="0C4C7EF6" w:rsidR="00C54C68" w:rsidRPr="00BD32D5" w:rsidRDefault="00C54C68" w:rsidP="00FB1804">
      <w:pPr>
        <w:pStyle w:val="Header"/>
        <w:tabs>
          <w:tab w:val="clear" w:pos="4153"/>
          <w:tab w:val="clear" w:pos="8306"/>
        </w:tabs>
        <w:rPr>
          <w:rFonts w:ascii="Arial" w:hAnsi="Arial" w:cs="Arial"/>
          <w:b/>
          <w:bCs/>
          <w:color w:val="000000"/>
          <w:lang w:eastAsia="en-GB"/>
        </w:rPr>
      </w:pPr>
      <w:r w:rsidRPr="00BD32D5">
        <w:rPr>
          <w:rFonts w:ascii="Arial" w:hAnsi="Arial" w:cs="Arial"/>
          <w:b/>
          <w:bCs/>
          <w:color w:val="000000"/>
          <w:lang w:eastAsia="en-GB"/>
        </w:rPr>
        <w:t>9.3 Follow-up of Adverse Events</w:t>
      </w:r>
    </w:p>
    <w:p w14:paraId="6DAF5425" w14:textId="7A3BF2CB" w:rsidR="00C54C68" w:rsidRPr="00946039" w:rsidRDefault="00C54C68" w:rsidP="00FB1804">
      <w:pPr>
        <w:pStyle w:val="Header"/>
        <w:tabs>
          <w:tab w:val="clear" w:pos="4153"/>
          <w:tab w:val="clear" w:pos="8306"/>
        </w:tabs>
        <w:rPr>
          <w:rFonts w:ascii="Arial" w:hAnsi="Arial" w:cs="Arial"/>
          <w:color w:val="000000"/>
          <w:lang w:eastAsia="en-GB"/>
        </w:rPr>
      </w:pPr>
    </w:p>
    <w:p w14:paraId="68DE508D" w14:textId="327515A3" w:rsidR="00C54C68" w:rsidRPr="00946039" w:rsidRDefault="00F14EA9" w:rsidP="004A48A8">
      <w:pPr>
        <w:pStyle w:val="Header"/>
        <w:tabs>
          <w:tab w:val="clear" w:pos="4153"/>
          <w:tab w:val="clear" w:pos="8306"/>
        </w:tabs>
        <w:jc w:val="both"/>
        <w:rPr>
          <w:rFonts w:ascii="Arial" w:hAnsi="Arial" w:cs="Arial"/>
          <w:color w:val="000000"/>
          <w:lang w:eastAsia="en-GB"/>
        </w:rPr>
      </w:pPr>
      <w:r w:rsidRPr="00946039">
        <w:rPr>
          <w:rFonts w:ascii="Arial" w:hAnsi="Arial" w:cs="Arial"/>
          <w:color w:val="000000"/>
          <w:lang w:eastAsia="en-GB"/>
        </w:rPr>
        <w:t>All related AEs and SAEs will be followed-up by the PI (or designee) until they are resolved or confidently determined to be unrelated to any study procedure.  The time and date of this resolution should be documented in the CRF.  Each TMG teleconference will discuss AEs as a standing agenda item.</w:t>
      </w:r>
    </w:p>
    <w:p w14:paraId="50CBD219" w14:textId="77777777" w:rsidR="00F14EA9" w:rsidRPr="00946039" w:rsidRDefault="00F14EA9" w:rsidP="004A48A8">
      <w:pPr>
        <w:pStyle w:val="Header"/>
        <w:tabs>
          <w:tab w:val="clear" w:pos="4153"/>
          <w:tab w:val="clear" w:pos="8306"/>
        </w:tabs>
        <w:jc w:val="both"/>
        <w:rPr>
          <w:rFonts w:ascii="Arial" w:hAnsi="Arial" w:cs="Arial"/>
          <w:color w:val="000000"/>
          <w:lang w:eastAsia="en-GB"/>
        </w:rPr>
      </w:pPr>
    </w:p>
    <w:p w14:paraId="2FC562F9" w14:textId="77777777" w:rsidR="008C1E3A" w:rsidRPr="00946039" w:rsidRDefault="008C1E3A" w:rsidP="004A48A8">
      <w:pPr>
        <w:pStyle w:val="Header"/>
        <w:tabs>
          <w:tab w:val="clear" w:pos="4153"/>
          <w:tab w:val="clear" w:pos="8306"/>
        </w:tabs>
        <w:jc w:val="both"/>
        <w:rPr>
          <w:rFonts w:ascii="Arial" w:hAnsi="Arial" w:cs="Arial"/>
          <w:color w:val="000000"/>
          <w:lang w:eastAsia="en-GB"/>
        </w:rPr>
      </w:pPr>
    </w:p>
    <w:p w14:paraId="4272AC9E" w14:textId="5FF3B6C1" w:rsidR="0029146B" w:rsidRPr="00946039" w:rsidRDefault="00422CAC" w:rsidP="004A48A8">
      <w:pPr>
        <w:jc w:val="both"/>
        <w:rPr>
          <w:rFonts w:ascii="Arial" w:hAnsi="Arial" w:cs="Arial"/>
          <w:b/>
          <w:bCs/>
          <w:color w:val="000000"/>
          <w:lang w:eastAsia="en-GB"/>
        </w:rPr>
      </w:pPr>
      <w:bookmarkStart w:id="71" w:name="_Toc265827753"/>
      <w:bookmarkStart w:id="72" w:name="_Toc320276380"/>
      <w:bookmarkStart w:id="73" w:name="_Toc497145681"/>
      <w:bookmarkStart w:id="74" w:name="_Toc527378894"/>
      <w:bookmarkEnd w:id="71"/>
      <w:r w:rsidRPr="00946039">
        <w:rPr>
          <w:rFonts w:ascii="Arial" w:hAnsi="Arial" w:cs="Arial"/>
          <w:b/>
          <w:bCs/>
          <w:color w:val="000000"/>
          <w:lang w:eastAsia="en-GB"/>
        </w:rPr>
        <w:t>10</w:t>
      </w:r>
      <w:r w:rsidR="00A967F8" w:rsidRPr="00946039">
        <w:rPr>
          <w:rFonts w:ascii="Arial" w:hAnsi="Arial" w:cs="Arial"/>
          <w:b/>
          <w:bCs/>
          <w:color w:val="000000"/>
          <w:lang w:eastAsia="en-GB"/>
        </w:rPr>
        <w:tab/>
      </w:r>
      <w:r w:rsidR="0029146B" w:rsidRPr="00946039">
        <w:rPr>
          <w:rFonts w:ascii="Arial" w:hAnsi="Arial" w:cs="Arial"/>
          <w:b/>
          <w:bCs/>
          <w:color w:val="000000"/>
          <w:lang w:eastAsia="en-GB"/>
        </w:rPr>
        <w:t>Direct Access to Source Data/Documentation</w:t>
      </w:r>
      <w:bookmarkEnd w:id="68"/>
      <w:bookmarkEnd w:id="69"/>
      <w:bookmarkEnd w:id="72"/>
      <w:bookmarkEnd w:id="73"/>
      <w:bookmarkEnd w:id="74"/>
    </w:p>
    <w:p w14:paraId="44551226" w14:textId="77777777" w:rsidR="008C1E3A" w:rsidRPr="00946039" w:rsidRDefault="008C1E3A" w:rsidP="004A48A8">
      <w:pPr>
        <w:pStyle w:val="Header"/>
        <w:tabs>
          <w:tab w:val="clear" w:pos="4153"/>
          <w:tab w:val="clear" w:pos="8306"/>
        </w:tabs>
        <w:jc w:val="both"/>
        <w:rPr>
          <w:rFonts w:ascii="Arial" w:hAnsi="Arial" w:cs="Arial"/>
          <w:b/>
          <w:bCs/>
          <w:color w:val="000000"/>
          <w:lang w:eastAsia="en-GB"/>
        </w:rPr>
      </w:pPr>
    </w:p>
    <w:p w14:paraId="0EA61319" w14:textId="1240B958" w:rsidR="0029146B" w:rsidRPr="00BD32D5" w:rsidRDefault="00CC7026" w:rsidP="004A48A8">
      <w:pPr>
        <w:pStyle w:val="Header"/>
        <w:tabs>
          <w:tab w:val="clear" w:pos="4153"/>
          <w:tab w:val="clear" w:pos="8306"/>
        </w:tabs>
        <w:jc w:val="both"/>
        <w:rPr>
          <w:rFonts w:ascii="Arial" w:hAnsi="Arial" w:cs="Arial"/>
          <w:color w:val="000000"/>
          <w:lang w:eastAsia="en-GB"/>
        </w:rPr>
      </w:pPr>
      <w:r>
        <w:rPr>
          <w:rFonts w:ascii="Arial" w:hAnsi="Arial" w:cs="Arial"/>
          <w:color w:val="000000"/>
          <w:lang w:eastAsia="en-GB"/>
        </w:rPr>
        <w:t xml:space="preserve">All study source data will </w:t>
      </w:r>
      <w:proofErr w:type="gramStart"/>
      <w:r>
        <w:rPr>
          <w:rFonts w:ascii="Arial" w:hAnsi="Arial" w:cs="Arial"/>
          <w:color w:val="000000"/>
          <w:lang w:eastAsia="en-GB"/>
        </w:rPr>
        <w:t>be located in</w:t>
      </w:r>
      <w:proofErr w:type="gramEnd"/>
      <w:r>
        <w:rPr>
          <w:rFonts w:ascii="Arial" w:hAnsi="Arial" w:cs="Arial"/>
          <w:color w:val="000000"/>
          <w:lang w:eastAsia="en-GB"/>
        </w:rPr>
        <w:t xml:space="preserve"> the site’s EPR.  An enrolment log of p</w:t>
      </w:r>
      <w:r w:rsidR="0029146B" w:rsidRPr="00946039">
        <w:rPr>
          <w:rFonts w:ascii="Arial" w:hAnsi="Arial" w:cs="Arial"/>
          <w:color w:val="000000"/>
          <w:lang w:eastAsia="en-GB"/>
        </w:rPr>
        <w:t xml:space="preserve">articipants </w:t>
      </w:r>
      <w:r>
        <w:rPr>
          <w:rFonts w:ascii="Arial" w:hAnsi="Arial" w:cs="Arial"/>
          <w:color w:val="000000"/>
          <w:lang w:eastAsia="en-GB"/>
        </w:rPr>
        <w:t>and their hospital identifiers will be kept securely by the research team.  Only appropriately trained and delegated members of the research team will have access to this log.  The enrolment log will generate a</w:t>
      </w:r>
      <w:r w:rsidRPr="00FF4539">
        <w:rPr>
          <w:rFonts w:ascii="Arial" w:hAnsi="Arial" w:cs="Arial"/>
          <w:color w:val="000000"/>
          <w:lang w:eastAsia="en-GB"/>
        </w:rPr>
        <w:t xml:space="preserve"> unique </w:t>
      </w:r>
      <w:r>
        <w:rPr>
          <w:rFonts w:ascii="Arial" w:hAnsi="Arial" w:cs="Arial"/>
          <w:color w:val="000000"/>
          <w:lang w:eastAsia="en-GB"/>
        </w:rPr>
        <w:t>study</w:t>
      </w:r>
      <w:r w:rsidRPr="00FF4539">
        <w:rPr>
          <w:rFonts w:ascii="Arial" w:hAnsi="Arial" w:cs="Arial"/>
          <w:color w:val="000000"/>
          <w:lang w:eastAsia="en-GB"/>
        </w:rPr>
        <w:t xml:space="preserve"> number </w:t>
      </w:r>
      <w:r>
        <w:rPr>
          <w:rFonts w:ascii="Arial" w:hAnsi="Arial" w:cs="Arial"/>
          <w:color w:val="000000"/>
          <w:lang w:eastAsia="en-GB"/>
        </w:rPr>
        <w:t>for each participant, which can then be used in the Castor EDC.</w:t>
      </w:r>
      <w:r w:rsidR="0029146B" w:rsidRPr="00946039">
        <w:rPr>
          <w:rFonts w:ascii="Arial" w:hAnsi="Arial" w:cs="Arial"/>
          <w:color w:val="000000"/>
          <w:lang w:eastAsia="en-GB"/>
        </w:rPr>
        <w:t xml:space="preserve"> </w:t>
      </w:r>
      <w:r>
        <w:rPr>
          <w:rFonts w:ascii="Arial" w:hAnsi="Arial" w:cs="Arial"/>
          <w:color w:val="000000"/>
          <w:lang w:eastAsia="en-GB"/>
        </w:rPr>
        <w:t xml:space="preserve"> </w:t>
      </w:r>
      <w:r w:rsidR="0029146B" w:rsidRPr="00D837B4">
        <w:rPr>
          <w:rFonts w:ascii="Arial" w:hAnsi="Arial" w:cs="Arial"/>
          <w:color w:val="000000"/>
          <w:lang w:eastAsia="en-GB"/>
        </w:rPr>
        <w:t>No personal identifie</w:t>
      </w:r>
      <w:r w:rsidR="00FC3BEA">
        <w:rPr>
          <w:rFonts w:ascii="Arial" w:hAnsi="Arial" w:cs="Arial"/>
          <w:color w:val="000000"/>
          <w:lang w:eastAsia="en-GB"/>
        </w:rPr>
        <w:t>rs</w:t>
      </w:r>
      <w:r w:rsidR="0029146B" w:rsidRPr="00946039">
        <w:rPr>
          <w:rFonts w:ascii="Arial" w:hAnsi="Arial" w:cs="Arial"/>
          <w:color w:val="000000"/>
          <w:lang w:eastAsia="en-GB"/>
        </w:rPr>
        <w:t xml:space="preserve"> will be</w:t>
      </w:r>
      <w:r w:rsidR="001B6B36">
        <w:rPr>
          <w:rFonts w:ascii="Arial" w:hAnsi="Arial" w:cs="Arial"/>
          <w:color w:val="000000"/>
          <w:lang w:eastAsia="en-GB"/>
        </w:rPr>
        <w:t xml:space="preserve"> disclosed to the funders or any third party, nor</w:t>
      </w:r>
      <w:r w:rsidR="0029146B" w:rsidRPr="00D837B4">
        <w:rPr>
          <w:rFonts w:ascii="Arial" w:hAnsi="Arial" w:cs="Arial"/>
          <w:color w:val="000000"/>
          <w:lang w:eastAsia="en-GB"/>
        </w:rPr>
        <w:t xml:space="preserve"> used in any publication or communication </w:t>
      </w:r>
      <w:r w:rsidR="001B6B36">
        <w:rPr>
          <w:rFonts w:ascii="Arial" w:hAnsi="Arial" w:cs="Arial"/>
          <w:color w:val="000000"/>
          <w:lang w:eastAsia="en-GB"/>
        </w:rPr>
        <w:t>related</w:t>
      </w:r>
      <w:r w:rsidR="001B6B36" w:rsidRPr="00D837B4">
        <w:rPr>
          <w:rFonts w:ascii="Arial" w:hAnsi="Arial" w:cs="Arial"/>
          <w:color w:val="000000"/>
          <w:lang w:eastAsia="en-GB"/>
        </w:rPr>
        <w:t xml:space="preserve"> </w:t>
      </w:r>
      <w:r w:rsidR="0029146B" w:rsidRPr="00BD32D5">
        <w:rPr>
          <w:rFonts w:ascii="Arial" w:hAnsi="Arial" w:cs="Arial"/>
          <w:color w:val="000000"/>
          <w:lang w:eastAsia="en-GB"/>
        </w:rPr>
        <w:t>to</w:t>
      </w:r>
      <w:r w:rsidR="0029146B" w:rsidRPr="00946039">
        <w:rPr>
          <w:rFonts w:ascii="Arial" w:hAnsi="Arial" w:cs="Arial"/>
          <w:color w:val="000000"/>
          <w:lang w:eastAsia="en-GB"/>
        </w:rPr>
        <w:t xml:space="preserve"> this study.</w:t>
      </w:r>
      <w:r w:rsidR="001B6B36">
        <w:rPr>
          <w:rFonts w:ascii="Arial" w:hAnsi="Arial" w:cs="Arial"/>
          <w:color w:val="000000"/>
          <w:lang w:eastAsia="en-GB"/>
        </w:rPr>
        <w:t xml:space="preserve"> </w:t>
      </w:r>
      <w:r w:rsidR="0029146B" w:rsidRPr="00D837B4">
        <w:rPr>
          <w:rFonts w:ascii="Arial" w:hAnsi="Arial" w:cs="Arial"/>
          <w:color w:val="000000"/>
          <w:lang w:eastAsia="en-GB"/>
        </w:rPr>
        <w:t xml:space="preserve"> The partic</w:t>
      </w:r>
      <w:r w:rsidR="0029146B" w:rsidRPr="00BD32D5">
        <w:rPr>
          <w:rFonts w:ascii="Arial" w:hAnsi="Arial" w:cs="Arial"/>
          <w:color w:val="000000"/>
          <w:lang w:eastAsia="en-GB"/>
        </w:rPr>
        <w:t>ipant</w:t>
      </w:r>
      <w:r>
        <w:rPr>
          <w:rFonts w:ascii="Arial" w:hAnsi="Arial" w:cs="Arial"/>
          <w:color w:val="000000"/>
          <w:lang w:eastAsia="en-GB"/>
        </w:rPr>
        <w:t>’s</w:t>
      </w:r>
      <w:r w:rsidR="0029146B" w:rsidRPr="00D837B4">
        <w:rPr>
          <w:rFonts w:ascii="Arial" w:hAnsi="Arial" w:cs="Arial"/>
          <w:color w:val="000000"/>
          <w:lang w:eastAsia="en-GB"/>
        </w:rPr>
        <w:t xml:space="preserve"> </w:t>
      </w:r>
      <w:r>
        <w:rPr>
          <w:rFonts w:ascii="Arial" w:hAnsi="Arial" w:cs="Arial"/>
          <w:color w:val="000000"/>
          <w:lang w:eastAsia="en-GB"/>
        </w:rPr>
        <w:t>study</w:t>
      </w:r>
      <w:r w:rsidRPr="00D837B4">
        <w:rPr>
          <w:rFonts w:ascii="Arial" w:hAnsi="Arial" w:cs="Arial"/>
          <w:color w:val="000000"/>
          <w:lang w:eastAsia="en-GB"/>
        </w:rPr>
        <w:t xml:space="preserve"> </w:t>
      </w:r>
      <w:r w:rsidR="0029146B" w:rsidRPr="00BD32D5">
        <w:rPr>
          <w:rFonts w:ascii="Arial" w:hAnsi="Arial" w:cs="Arial"/>
          <w:color w:val="000000"/>
          <w:lang w:eastAsia="en-GB"/>
        </w:rPr>
        <w:t xml:space="preserve">number </w:t>
      </w:r>
      <w:r>
        <w:rPr>
          <w:rFonts w:ascii="Arial" w:hAnsi="Arial" w:cs="Arial"/>
          <w:color w:val="000000"/>
          <w:lang w:eastAsia="en-GB"/>
        </w:rPr>
        <w:t>may</w:t>
      </w:r>
      <w:r w:rsidRPr="00D837B4">
        <w:rPr>
          <w:rFonts w:ascii="Arial" w:hAnsi="Arial" w:cs="Arial"/>
          <w:color w:val="000000"/>
          <w:lang w:eastAsia="en-GB"/>
        </w:rPr>
        <w:t xml:space="preserve"> be</w:t>
      </w:r>
      <w:r w:rsidR="0029146B" w:rsidRPr="00BD32D5">
        <w:rPr>
          <w:rFonts w:ascii="Arial" w:hAnsi="Arial" w:cs="Arial"/>
          <w:color w:val="000000"/>
          <w:lang w:eastAsia="en-GB"/>
        </w:rPr>
        <w:t xml:space="preserve"> used if it becomes necessary to identify data specific to a single participant</w:t>
      </w:r>
      <w:r>
        <w:rPr>
          <w:rFonts w:ascii="Arial" w:hAnsi="Arial" w:cs="Arial"/>
          <w:color w:val="000000"/>
          <w:lang w:eastAsia="en-GB"/>
        </w:rPr>
        <w:t xml:space="preserve"> for safety or scientific reasons</w:t>
      </w:r>
      <w:r w:rsidR="0029146B" w:rsidRPr="00D837B4">
        <w:rPr>
          <w:rFonts w:ascii="Arial" w:hAnsi="Arial" w:cs="Arial"/>
          <w:color w:val="000000"/>
          <w:lang w:eastAsia="en-GB"/>
        </w:rPr>
        <w:t xml:space="preserve">. </w:t>
      </w:r>
    </w:p>
    <w:p w14:paraId="14377103" w14:textId="77777777" w:rsidR="008C1E3A" w:rsidRPr="00BD32D5" w:rsidRDefault="008C1E3A" w:rsidP="004A48A8">
      <w:pPr>
        <w:pStyle w:val="Header"/>
        <w:tabs>
          <w:tab w:val="clear" w:pos="4153"/>
          <w:tab w:val="clear" w:pos="8306"/>
        </w:tabs>
        <w:jc w:val="both"/>
        <w:rPr>
          <w:rFonts w:ascii="Arial" w:hAnsi="Arial" w:cs="Arial"/>
          <w:color w:val="000000"/>
          <w:lang w:eastAsia="en-GB"/>
        </w:rPr>
      </w:pPr>
    </w:p>
    <w:p w14:paraId="2DF74C25" w14:textId="51B2C061" w:rsidR="0029146B" w:rsidRPr="00BD32D5" w:rsidRDefault="0029146B" w:rsidP="004A48A8">
      <w:pPr>
        <w:pStyle w:val="Header"/>
        <w:tabs>
          <w:tab w:val="clear" w:pos="4153"/>
          <w:tab w:val="clear" w:pos="8306"/>
        </w:tabs>
        <w:jc w:val="both"/>
        <w:rPr>
          <w:rFonts w:ascii="Arial" w:hAnsi="Arial" w:cs="Arial"/>
          <w:color w:val="000000"/>
          <w:lang w:eastAsia="en-GB"/>
        </w:rPr>
      </w:pPr>
      <w:r w:rsidRPr="00946039">
        <w:rPr>
          <w:rFonts w:ascii="Arial" w:hAnsi="Arial" w:cs="Arial"/>
          <w:color w:val="000000"/>
          <w:lang w:eastAsia="en-GB"/>
        </w:rPr>
        <w:t xml:space="preserve">The monitors, auditors, personnel authorised by the </w:t>
      </w:r>
      <w:r w:rsidR="004C5101" w:rsidRPr="00946039">
        <w:rPr>
          <w:rFonts w:ascii="Arial" w:hAnsi="Arial" w:cs="Arial"/>
          <w:color w:val="000000"/>
          <w:lang w:eastAsia="en-GB"/>
        </w:rPr>
        <w:t>Sponsor</w:t>
      </w:r>
      <w:r w:rsidRPr="00946039">
        <w:rPr>
          <w:rFonts w:ascii="Arial" w:hAnsi="Arial" w:cs="Arial"/>
          <w:color w:val="000000"/>
          <w:lang w:eastAsia="en-GB"/>
        </w:rPr>
        <w:t>, the local</w:t>
      </w:r>
      <w:r w:rsidR="004D29F7">
        <w:rPr>
          <w:rFonts w:ascii="Arial" w:hAnsi="Arial" w:cs="Arial"/>
          <w:color w:val="000000"/>
          <w:lang w:eastAsia="en-GB"/>
        </w:rPr>
        <w:t xml:space="preserve"> NHS REC</w:t>
      </w:r>
      <w:r w:rsidRPr="00946039">
        <w:rPr>
          <w:rFonts w:ascii="Arial" w:hAnsi="Arial" w:cs="Arial"/>
          <w:color w:val="000000"/>
          <w:lang w:eastAsia="en-GB"/>
        </w:rPr>
        <w:t xml:space="preserve">, and regulatory agencies are eligible to review medical and research records related to this study as a part of their responsibility to protect human participants in clinical research and will be given direct access to source data and documentation (e.g., medical charts/records, printouts etc.) for source data verification, provided that participant confidentiality is maintained in accordance with local requirements. Access to </w:t>
      </w:r>
      <w:r w:rsidR="004D29F7">
        <w:rPr>
          <w:rFonts w:ascii="Arial" w:hAnsi="Arial" w:cs="Arial"/>
          <w:color w:val="000000"/>
          <w:lang w:eastAsia="en-GB"/>
        </w:rPr>
        <w:t xml:space="preserve">a </w:t>
      </w:r>
      <w:r w:rsidR="004D29F7">
        <w:rPr>
          <w:rFonts w:ascii="Arial" w:hAnsi="Arial" w:cs="Arial"/>
          <w:color w:val="000000"/>
          <w:lang w:eastAsia="en-GB"/>
        </w:rPr>
        <w:lastRenderedPageBreak/>
        <w:t>participant’s EPR</w:t>
      </w:r>
      <w:r w:rsidRPr="00D837B4">
        <w:rPr>
          <w:rFonts w:ascii="Arial" w:hAnsi="Arial" w:cs="Arial"/>
          <w:color w:val="000000"/>
          <w:lang w:eastAsia="en-GB"/>
        </w:rPr>
        <w:t xml:space="preserve"> may be governed by institution policy </w:t>
      </w:r>
      <w:r w:rsidR="004D29F7">
        <w:rPr>
          <w:rFonts w:ascii="Arial" w:hAnsi="Arial" w:cs="Arial"/>
          <w:color w:val="000000"/>
          <w:lang w:eastAsia="en-GB"/>
        </w:rPr>
        <w:t>research staff will</w:t>
      </w:r>
      <w:r w:rsidRPr="00D837B4">
        <w:rPr>
          <w:rFonts w:ascii="Arial" w:hAnsi="Arial" w:cs="Arial"/>
          <w:color w:val="000000"/>
          <w:lang w:eastAsia="en-GB"/>
        </w:rPr>
        <w:t xml:space="preserve"> be required to ensure access while remaining compliant w</w:t>
      </w:r>
      <w:r w:rsidRPr="00BD32D5">
        <w:rPr>
          <w:rFonts w:ascii="Arial" w:hAnsi="Arial" w:cs="Arial"/>
          <w:color w:val="000000"/>
          <w:lang w:eastAsia="en-GB"/>
        </w:rPr>
        <w:t>ith</w:t>
      </w:r>
      <w:r w:rsidR="004D29F7">
        <w:rPr>
          <w:rFonts w:ascii="Arial" w:hAnsi="Arial" w:cs="Arial"/>
          <w:color w:val="000000"/>
          <w:lang w:eastAsia="en-GB"/>
        </w:rPr>
        <w:t xml:space="preserve"> our</w:t>
      </w:r>
      <w:r w:rsidRPr="00D837B4">
        <w:rPr>
          <w:rFonts w:ascii="Arial" w:hAnsi="Arial" w:cs="Arial"/>
          <w:color w:val="000000"/>
          <w:lang w:eastAsia="en-GB"/>
        </w:rPr>
        <w:t xml:space="preserve"> institutional requirements.</w:t>
      </w:r>
    </w:p>
    <w:p w14:paraId="0664C2DD" w14:textId="704B4B4A" w:rsidR="00FB1804" w:rsidRPr="00BD32D5" w:rsidRDefault="00FB1804" w:rsidP="004A48A8">
      <w:pPr>
        <w:jc w:val="both"/>
        <w:rPr>
          <w:rFonts w:ascii="Arial" w:hAnsi="Arial" w:cs="Arial"/>
          <w:color w:val="000000"/>
          <w:lang w:eastAsia="en-GB"/>
        </w:rPr>
      </w:pPr>
    </w:p>
    <w:p w14:paraId="7774CCAC" w14:textId="77777777" w:rsidR="0029146B" w:rsidRPr="00946039" w:rsidRDefault="0029146B" w:rsidP="004A48A8">
      <w:pPr>
        <w:pStyle w:val="Header"/>
        <w:tabs>
          <w:tab w:val="clear" w:pos="4153"/>
          <w:tab w:val="clear" w:pos="8306"/>
        </w:tabs>
        <w:jc w:val="both"/>
        <w:rPr>
          <w:rFonts w:ascii="Arial" w:hAnsi="Arial" w:cs="Arial"/>
          <w:color w:val="000000"/>
          <w:lang w:eastAsia="en-GB"/>
        </w:rPr>
      </w:pPr>
    </w:p>
    <w:p w14:paraId="629447F1" w14:textId="0FDF5C4C" w:rsidR="0029146B" w:rsidRPr="00946039" w:rsidRDefault="00422CAC" w:rsidP="004A48A8">
      <w:pPr>
        <w:pStyle w:val="Header"/>
        <w:tabs>
          <w:tab w:val="clear" w:pos="4153"/>
          <w:tab w:val="clear" w:pos="8306"/>
        </w:tabs>
        <w:jc w:val="both"/>
        <w:rPr>
          <w:rFonts w:ascii="Arial" w:hAnsi="Arial" w:cs="Arial"/>
          <w:b/>
          <w:bCs/>
          <w:color w:val="000000"/>
          <w:lang w:eastAsia="en-GB"/>
        </w:rPr>
      </w:pPr>
      <w:bookmarkStart w:id="75" w:name="_Toc232908252"/>
      <w:bookmarkStart w:id="76" w:name="_Toc232916977"/>
      <w:bookmarkStart w:id="77" w:name="_Toc320276381"/>
      <w:bookmarkStart w:id="78" w:name="_Toc497145682"/>
      <w:bookmarkStart w:id="79" w:name="_Toc527378895"/>
      <w:r w:rsidRPr="00946039">
        <w:rPr>
          <w:rFonts w:ascii="Arial" w:hAnsi="Arial" w:cs="Arial"/>
          <w:b/>
          <w:bCs/>
          <w:color w:val="000000"/>
          <w:lang w:eastAsia="en-GB"/>
        </w:rPr>
        <w:t xml:space="preserve">11 </w:t>
      </w:r>
      <w:r w:rsidR="00A967F8" w:rsidRPr="00946039">
        <w:rPr>
          <w:rFonts w:ascii="Arial" w:hAnsi="Arial" w:cs="Arial"/>
          <w:b/>
          <w:bCs/>
          <w:color w:val="000000"/>
          <w:lang w:eastAsia="en-GB"/>
        </w:rPr>
        <w:tab/>
      </w:r>
      <w:r w:rsidR="0029146B" w:rsidRPr="00946039">
        <w:rPr>
          <w:rFonts w:ascii="Arial" w:hAnsi="Arial" w:cs="Arial"/>
          <w:b/>
          <w:bCs/>
          <w:color w:val="000000"/>
          <w:lang w:eastAsia="en-GB"/>
        </w:rPr>
        <w:t>Quality Control and Assurance</w:t>
      </w:r>
      <w:bookmarkEnd w:id="75"/>
      <w:bookmarkEnd w:id="76"/>
      <w:bookmarkEnd w:id="77"/>
      <w:bookmarkEnd w:id="78"/>
      <w:bookmarkEnd w:id="79"/>
    </w:p>
    <w:p w14:paraId="6D98C719" w14:textId="77777777" w:rsidR="008C1E3A" w:rsidRPr="00946039" w:rsidRDefault="008C1E3A" w:rsidP="004A48A8">
      <w:pPr>
        <w:pStyle w:val="Header"/>
        <w:tabs>
          <w:tab w:val="clear" w:pos="4153"/>
          <w:tab w:val="clear" w:pos="8306"/>
        </w:tabs>
        <w:jc w:val="both"/>
        <w:rPr>
          <w:rFonts w:ascii="Arial" w:hAnsi="Arial" w:cs="Arial"/>
          <w:b/>
          <w:bCs/>
          <w:color w:val="000000"/>
          <w:lang w:eastAsia="en-GB"/>
        </w:rPr>
      </w:pPr>
    </w:p>
    <w:p w14:paraId="191B03D8" w14:textId="040D8330" w:rsidR="0029146B" w:rsidRPr="00946039" w:rsidRDefault="00422CAC" w:rsidP="004A48A8">
      <w:pPr>
        <w:pStyle w:val="Header"/>
        <w:tabs>
          <w:tab w:val="clear" w:pos="4153"/>
          <w:tab w:val="clear" w:pos="8306"/>
        </w:tabs>
        <w:jc w:val="both"/>
        <w:rPr>
          <w:rFonts w:ascii="Arial" w:hAnsi="Arial" w:cs="Arial"/>
          <w:b/>
          <w:bCs/>
          <w:color w:val="000000"/>
          <w:lang w:eastAsia="en-GB"/>
        </w:rPr>
      </w:pPr>
      <w:bookmarkStart w:id="80" w:name="_Toc232908253"/>
      <w:bookmarkStart w:id="81" w:name="_Toc232916978"/>
      <w:bookmarkStart w:id="82" w:name="_Toc320276382"/>
      <w:bookmarkStart w:id="83" w:name="_Toc497145683"/>
      <w:bookmarkStart w:id="84" w:name="_Toc527378896"/>
      <w:r w:rsidRPr="00946039">
        <w:rPr>
          <w:rFonts w:ascii="Arial" w:hAnsi="Arial" w:cs="Arial"/>
          <w:b/>
          <w:bCs/>
          <w:color w:val="000000"/>
          <w:lang w:eastAsia="en-GB"/>
        </w:rPr>
        <w:t>11</w:t>
      </w:r>
      <w:r w:rsidR="0029146B" w:rsidRPr="00946039">
        <w:rPr>
          <w:rFonts w:ascii="Arial" w:hAnsi="Arial" w:cs="Arial"/>
          <w:b/>
          <w:bCs/>
          <w:color w:val="000000"/>
          <w:lang w:eastAsia="en-GB"/>
        </w:rPr>
        <w:t xml:space="preserve">.1 </w:t>
      </w:r>
      <w:r w:rsidR="00A967F8" w:rsidRPr="00946039">
        <w:rPr>
          <w:rFonts w:ascii="Arial" w:hAnsi="Arial" w:cs="Arial"/>
          <w:b/>
          <w:bCs/>
          <w:color w:val="000000"/>
          <w:lang w:eastAsia="en-GB"/>
        </w:rPr>
        <w:tab/>
      </w:r>
      <w:r w:rsidR="0029146B" w:rsidRPr="00946039">
        <w:rPr>
          <w:rFonts w:ascii="Arial" w:hAnsi="Arial" w:cs="Arial"/>
          <w:b/>
          <w:bCs/>
          <w:color w:val="000000"/>
          <w:lang w:eastAsia="en-GB"/>
        </w:rPr>
        <w:t>Monitoring Requirements</w:t>
      </w:r>
      <w:bookmarkEnd w:id="80"/>
      <w:bookmarkEnd w:id="81"/>
      <w:bookmarkEnd w:id="82"/>
      <w:bookmarkEnd w:id="83"/>
      <w:bookmarkEnd w:id="84"/>
    </w:p>
    <w:p w14:paraId="3C6F2F64" w14:textId="77777777" w:rsidR="008C1E3A" w:rsidRPr="00946039" w:rsidRDefault="008C1E3A" w:rsidP="004A48A8">
      <w:pPr>
        <w:pStyle w:val="Header"/>
        <w:tabs>
          <w:tab w:val="clear" w:pos="4153"/>
          <w:tab w:val="clear" w:pos="8306"/>
        </w:tabs>
        <w:jc w:val="both"/>
        <w:rPr>
          <w:rFonts w:ascii="Arial" w:hAnsi="Arial" w:cs="Arial"/>
          <w:b/>
          <w:bCs/>
          <w:color w:val="000000"/>
          <w:lang w:eastAsia="en-GB"/>
        </w:rPr>
      </w:pPr>
    </w:p>
    <w:p w14:paraId="1F99ABC9" w14:textId="2EC53D9B" w:rsidR="00D457A0" w:rsidRPr="00D837B4" w:rsidRDefault="00D457A0" w:rsidP="004A48A8">
      <w:pPr>
        <w:pStyle w:val="Header"/>
        <w:tabs>
          <w:tab w:val="clear" w:pos="4153"/>
          <w:tab w:val="clear" w:pos="8306"/>
        </w:tabs>
        <w:jc w:val="both"/>
        <w:rPr>
          <w:rFonts w:ascii="Arial" w:hAnsi="Arial" w:cs="Arial"/>
          <w:color w:val="000000"/>
          <w:lang w:eastAsia="en-GB"/>
        </w:rPr>
      </w:pPr>
      <w:r w:rsidRPr="00D457A0">
        <w:rPr>
          <w:rFonts w:ascii="Arial" w:hAnsi="Arial" w:cs="Arial"/>
          <w:color w:val="000000"/>
          <w:lang w:eastAsia="en-GB"/>
        </w:rPr>
        <w:t>The study will be subject to the audit and monitoring regime of Manchester University NHS Foundation Trust in line with applicable MFT SOPs and policies. The study will have, as a minimum, an annual survey sent out for completion by a member of the research team</w:t>
      </w:r>
      <w:r>
        <w:rPr>
          <w:rFonts w:ascii="Arial" w:hAnsi="Arial" w:cs="Arial"/>
          <w:color w:val="000000"/>
          <w:lang w:eastAsia="en-GB"/>
        </w:rPr>
        <w:t>.</w:t>
      </w:r>
    </w:p>
    <w:p w14:paraId="73D6E73B" w14:textId="3D99A0C9" w:rsidR="00A967F8" w:rsidRPr="00946039" w:rsidRDefault="00A967F8" w:rsidP="0029146B">
      <w:pPr>
        <w:pStyle w:val="Header"/>
        <w:tabs>
          <w:tab w:val="clear" w:pos="4153"/>
          <w:tab w:val="clear" w:pos="8306"/>
        </w:tabs>
        <w:rPr>
          <w:rFonts w:ascii="Arial" w:hAnsi="Arial" w:cs="Arial"/>
          <w:b/>
          <w:bCs/>
          <w:color w:val="000000"/>
          <w:lang w:eastAsia="en-GB"/>
        </w:rPr>
      </w:pPr>
      <w:bookmarkStart w:id="85" w:name="_Toc91042598"/>
      <w:bookmarkStart w:id="86" w:name="_Toc91045825"/>
      <w:bookmarkStart w:id="87" w:name="_Toc93114937"/>
      <w:bookmarkStart w:id="88" w:name="_Toc232908254"/>
      <w:bookmarkStart w:id="89" w:name="_Toc232916979"/>
      <w:bookmarkStart w:id="90" w:name="_Toc320276383"/>
      <w:bookmarkStart w:id="91" w:name="_Toc497145684"/>
      <w:bookmarkStart w:id="92" w:name="_Toc527378897"/>
    </w:p>
    <w:p w14:paraId="1671B3BA" w14:textId="0AA1F1BB" w:rsidR="0029146B" w:rsidRDefault="00422CAC" w:rsidP="0029146B">
      <w:pPr>
        <w:pStyle w:val="Header"/>
        <w:tabs>
          <w:tab w:val="clear" w:pos="4153"/>
          <w:tab w:val="clear" w:pos="8306"/>
        </w:tabs>
        <w:rPr>
          <w:rFonts w:ascii="Arial" w:hAnsi="Arial" w:cs="Arial"/>
          <w:b/>
          <w:bCs/>
          <w:color w:val="000000"/>
          <w:lang w:eastAsia="en-GB"/>
        </w:rPr>
      </w:pPr>
      <w:r w:rsidRPr="00946039">
        <w:rPr>
          <w:rFonts w:ascii="Arial" w:hAnsi="Arial" w:cs="Arial"/>
          <w:b/>
          <w:bCs/>
          <w:color w:val="000000"/>
          <w:lang w:eastAsia="en-GB"/>
        </w:rPr>
        <w:t>11</w:t>
      </w:r>
      <w:r w:rsidR="0029146B" w:rsidRPr="00946039">
        <w:rPr>
          <w:rFonts w:ascii="Arial" w:hAnsi="Arial" w:cs="Arial"/>
          <w:b/>
          <w:bCs/>
          <w:color w:val="000000"/>
          <w:lang w:eastAsia="en-GB"/>
        </w:rPr>
        <w:t xml:space="preserve">.2 </w:t>
      </w:r>
      <w:r w:rsidR="00A967F8" w:rsidRPr="00946039">
        <w:rPr>
          <w:rFonts w:ascii="Arial" w:hAnsi="Arial" w:cs="Arial"/>
          <w:b/>
          <w:bCs/>
          <w:color w:val="000000"/>
          <w:lang w:eastAsia="en-GB"/>
        </w:rPr>
        <w:tab/>
      </w:r>
      <w:bookmarkEnd w:id="85"/>
      <w:bookmarkEnd w:id="86"/>
      <w:bookmarkEnd w:id="87"/>
      <w:bookmarkEnd w:id="88"/>
      <w:bookmarkEnd w:id="89"/>
      <w:bookmarkEnd w:id="90"/>
      <w:bookmarkEnd w:id="91"/>
      <w:bookmarkEnd w:id="92"/>
      <w:r w:rsidR="00D457A0">
        <w:rPr>
          <w:rFonts w:ascii="Arial" w:hAnsi="Arial" w:cs="Arial"/>
          <w:b/>
          <w:bCs/>
          <w:color w:val="000000"/>
          <w:lang w:eastAsia="en-GB"/>
        </w:rPr>
        <w:t xml:space="preserve">Regulatory Approvals, amendments and </w:t>
      </w:r>
      <w:r w:rsidR="007500BA">
        <w:rPr>
          <w:rFonts w:ascii="Arial" w:hAnsi="Arial" w:cs="Arial"/>
          <w:b/>
          <w:bCs/>
          <w:color w:val="000000"/>
          <w:lang w:eastAsia="en-GB"/>
        </w:rPr>
        <w:t>compliance</w:t>
      </w:r>
    </w:p>
    <w:p w14:paraId="76D3B975" w14:textId="20501557" w:rsidR="007500BA" w:rsidRDefault="007500BA" w:rsidP="0029146B">
      <w:pPr>
        <w:pStyle w:val="Header"/>
        <w:tabs>
          <w:tab w:val="clear" w:pos="4153"/>
          <w:tab w:val="clear" w:pos="8306"/>
        </w:tabs>
        <w:rPr>
          <w:rFonts w:ascii="Arial" w:hAnsi="Arial" w:cs="Arial"/>
          <w:b/>
          <w:bCs/>
          <w:color w:val="000000"/>
          <w:lang w:eastAsia="en-GB"/>
        </w:rPr>
      </w:pPr>
    </w:p>
    <w:p w14:paraId="3B4F7130" w14:textId="6847178E" w:rsidR="007500BA" w:rsidRPr="00D837B4" w:rsidRDefault="007500BA" w:rsidP="0029146B">
      <w:pPr>
        <w:pStyle w:val="Header"/>
        <w:tabs>
          <w:tab w:val="clear" w:pos="4153"/>
          <w:tab w:val="clear" w:pos="8306"/>
        </w:tabs>
        <w:rPr>
          <w:rFonts w:ascii="Arial" w:hAnsi="Arial" w:cs="Arial"/>
          <w:b/>
          <w:bCs/>
          <w:color w:val="000000"/>
          <w:lang w:eastAsia="en-GB"/>
        </w:rPr>
      </w:pPr>
      <w:r>
        <w:rPr>
          <w:rFonts w:ascii="Arial" w:hAnsi="Arial" w:cs="Arial"/>
          <w:b/>
          <w:bCs/>
          <w:color w:val="000000"/>
          <w:lang w:eastAsia="en-GB"/>
        </w:rPr>
        <w:t>11.2.1 Regulatory NHS Approvals</w:t>
      </w:r>
    </w:p>
    <w:p w14:paraId="2308B2A0" w14:textId="77777777" w:rsidR="008C1E3A" w:rsidRPr="00BD32D5" w:rsidRDefault="008C1E3A" w:rsidP="0029146B">
      <w:pPr>
        <w:pStyle w:val="Header"/>
        <w:tabs>
          <w:tab w:val="clear" w:pos="4153"/>
          <w:tab w:val="clear" w:pos="8306"/>
        </w:tabs>
        <w:rPr>
          <w:rFonts w:ascii="Arial" w:hAnsi="Arial" w:cs="Arial"/>
          <w:b/>
          <w:bCs/>
          <w:color w:val="000000"/>
          <w:lang w:eastAsia="en-GB"/>
        </w:rPr>
      </w:pPr>
    </w:p>
    <w:p w14:paraId="4A4DE064" w14:textId="0A85E18F" w:rsidR="00D457A0" w:rsidRPr="00D457A0" w:rsidRDefault="00D457A0" w:rsidP="004A48A8">
      <w:pPr>
        <w:pStyle w:val="Header"/>
        <w:numPr>
          <w:ilvl w:val="0"/>
          <w:numId w:val="34"/>
        </w:numPr>
        <w:jc w:val="both"/>
        <w:rPr>
          <w:rFonts w:ascii="Arial" w:hAnsi="Arial" w:cs="Arial"/>
          <w:color w:val="000000"/>
          <w:lang w:eastAsia="en-GB"/>
        </w:rPr>
      </w:pPr>
      <w:r w:rsidRPr="00D457A0">
        <w:rPr>
          <w:rFonts w:ascii="Arial" w:hAnsi="Arial" w:cs="Arial"/>
          <w:color w:val="000000"/>
          <w:lang w:eastAsia="en-GB"/>
        </w:rPr>
        <w:t xml:space="preserve">Before the start of the study, a favourable opinion will be sought from a REC for the study protocol, informed consent forms and other relevant documents e.g. advertisements. </w:t>
      </w:r>
    </w:p>
    <w:p w14:paraId="28A639B1" w14:textId="4D2AD38F" w:rsidR="00D457A0" w:rsidRPr="00D457A0" w:rsidRDefault="00D457A0" w:rsidP="004A48A8">
      <w:pPr>
        <w:pStyle w:val="Header"/>
        <w:numPr>
          <w:ilvl w:val="0"/>
          <w:numId w:val="34"/>
        </w:numPr>
        <w:jc w:val="both"/>
        <w:rPr>
          <w:rFonts w:ascii="Arial" w:hAnsi="Arial" w:cs="Arial"/>
          <w:color w:val="000000"/>
          <w:lang w:eastAsia="en-GB"/>
        </w:rPr>
      </w:pPr>
      <w:r w:rsidRPr="00D457A0">
        <w:rPr>
          <w:rFonts w:ascii="Arial" w:hAnsi="Arial" w:cs="Arial"/>
          <w:color w:val="000000"/>
          <w:lang w:eastAsia="en-GB"/>
        </w:rPr>
        <w:t xml:space="preserve">Substantial amendments that require review by NHS REC will not be implemented until that review is in place and other mechanisms are in place to implement at site.  </w:t>
      </w:r>
    </w:p>
    <w:p w14:paraId="0BFFFB38" w14:textId="4CC582D7" w:rsidR="00D457A0" w:rsidRPr="00D457A0" w:rsidRDefault="00D457A0" w:rsidP="004A48A8">
      <w:pPr>
        <w:pStyle w:val="Header"/>
        <w:numPr>
          <w:ilvl w:val="0"/>
          <w:numId w:val="34"/>
        </w:numPr>
        <w:jc w:val="both"/>
        <w:rPr>
          <w:rFonts w:ascii="Arial" w:hAnsi="Arial" w:cs="Arial"/>
          <w:color w:val="000000"/>
          <w:lang w:eastAsia="en-GB"/>
        </w:rPr>
      </w:pPr>
      <w:r w:rsidRPr="00D457A0">
        <w:rPr>
          <w:rFonts w:ascii="Arial" w:hAnsi="Arial" w:cs="Arial"/>
          <w:color w:val="000000"/>
          <w:lang w:eastAsia="en-GB"/>
        </w:rPr>
        <w:t>All correspondence with the REC will be retained.</w:t>
      </w:r>
    </w:p>
    <w:p w14:paraId="7655447E" w14:textId="7F030005" w:rsidR="00D457A0" w:rsidRPr="00D457A0" w:rsidRDefault="00D457A0" w:rsidP="004A48A8">
      <w:pPr>
        <w:pStyle w:val="Header"/>
        <w:numPr>
          <w:ilvl w:val="0"/>
          <w:numId w:val="34"/>
        </w:numPr>
        <w:jc w:val="both"/>
        <w:rPr>
          <w:rFonts w:ascii="Arial" w:hAnsi="Arial" w:cs="Arial"/>
          <w:color w:val="000000"/>
          <w:lang w:eastAsia="en-GB"/>
        </w:rPr>
      </w:pPr>
      <w:r w:rsidRPr="00D457A0">
        <w:rPr>
          <w:rFonts w:ascii="Arial" w:hAnsi="Arial" w:cs="Arial"/>
          <w:color w:val="000000"/>
          <w:lang w:eastAsia="en-GB"/>
        </w:rPr>
        <w:t>It is the Chief Investigator’s responsibility to produce the annual reports as required.</w:t>
      </w:r>
    </w:p>
    <w:p w14:paraId="40319BF8" w14:textId="04FA64A1" w:rsidR="00D457A0" w:rsidRPr="00D457A0" w:rsidRDefault="00D457A0" w:rsidP="004A48A8">
      <w:pPr>
        <w:pStyle w:val="Header"/>
        <w:numPr>
          <w:ilvl w:val="0"/>
          <w:numId w:val="34"/>
        </w:numPr>
        <w:jc w:val="both"/>
        <w:rPr>
          <w:rFonts w:ascii="Arial" w:hAnsi="Arial" w:cs="Arial"/>
          <w:color w:val="000000"/>
          <w:lang w:eastAsia="en-GB"/>
        </w:rPr>
      </w:pPr>
      <w:r w:rsidRPr="00D457A0">
        <w:rPr>
          <w:rFonts w:ascii="Arial" w:hAnsi="Arial" w:cs="Arial"/>
          <w:color w:val="000000"/>
          <w:lang w:eastAsia="en-GB"/>
        </w:rPr>
        <w:t>The Chief Investigator will notify the REC of the end of the study.</w:t>
      </w:r>
    </w:p>
    <w:p w14:paraId="4A395F39" w14:textId="3124AF50" w:rsidR="00D457A0" w:rsidRPr="00D457A0" w:rsidRDefault="00D457A0" w:rsidP="004A48A8">
      <w:pPr>
        <w:pStyle w:val="Header"/>
        <w:numPr>
          <w:ilvl w:val="0"/>
          <w:numId w:val="34"/>
        </w:numPr>
        <w:jc w:val="both"/>
        <w:rPr>
          <w:rFonts w:ascii="Arial" w:hAnsi="Arial" w:cs="Arial"/>
          <w:color w:val="000000"/>
          <w:lang w:eastAsia="en-GB"/>
        </w:rPr>
      </w:pPr>
      <w:r w:rsidRPr="00D457A0">
        <w:rPr>
          <w:rFonts w:ascii="Arial" w:hAnsi="Arial" w:cs="Arial"/>
          <w:color w:val="000000"/>
          <w:lang w:eastAsia="en-GB"/>
        </w:rPr>
        <w:t>An annual progress report (APR) will be submitted to the REC within 30 days of the anniversary date on which the favourable opinion was given, and annually until the study is declared ended.</w:t>
      </w:r>
    </w:p>
    <w:p w14:paraId="1606D74A" w14:textId="67664E53" w:rsidR="00D457A0" w:rsidRPr="00D457A0" w:rsidRDefault="00D457A0" w:rsidP="004A48A8">
      <w:pPr>
        <w:pStyle w:val="Header"/>
        <w:numPr>
          <w:ilvl w:val="0"/>
          <w:numId w:val="34"/>
        </w:numPr>
        <w:jc w:val="both"/>
        <w:rPr>
          <w:rFonts w:ascii="Arial" w:hAnsi="Arial" w:cs="Arial"/>
          <w:color w:val="000000"/>
          <w:lang w:eastAsia="en-GB"/>
        </w:rPr>
      </w:pPr>
      <w:r w:rsidRPr="00D457A0">
        <w:rPr>
          <w:rFonts w:ascii="Arial" w:hAnsi="Arial" w:cs="Arial"/>
          <w:color w:val="000000"/>
          <w:lang w:eastAsia="en-GB"/>
        </w:rPr>
        <w:t>If the study is ended prematurely, the Chief Investigator will notify the REC, including the reasons for the premature termination.</w:t>
      </w:r>
    </w:p>
    <w:p w14:paraId="1F7DF399" w14:textId="5AD7C42E" w:rsidR="00D457A0" w:rsidRPr="00D457A0" w:rsidRDefault="00D457A0" w:rsidP="004A48A8">
      <w:pPr>
        <w:pStyle w:val="Header"/>
        <w:numPr>
          <w:ilvl w:val="0"/>
          <w:numId w:val="34"/>
        </w:numPr>
        <w:jc w:val="both"/>
        <w:rPr>
          <w:rFonts w:ascii="Arial" w:hAnsi="Arial" w:cs="Arial"/>
          <w:color w:val="000000"/>
          <w:lang w:eastAsia="en-GB"/>
        </w:rPr>
      </w:pPr>
      <w:r w:rsidRPr="00D457A0">
        <w:rPr>
          <w:rFonts w:ascii="Arial" w:hAnsi="Arial" w:cs="Arial"/>
          <w:color w:val="000000"/>
          <w:lang w:eastAsia="en-GB"/>
        </w:rPr>
        <w:t>Within one year after the end of the study, the Chief Investigator will submit a final report with the results, including any publications/abstracts, to the REC.</w:t>
      </w:r>
    </w:p>
    <w:p w14:paraId="3DF6F386" w14:textId="77777777" w:rsidR="00D457A0" w:rsidRPr="00D457A0" w:rsidRDefault="00D457A0" w:rsidP="004A48A8">
      <w:pPr>
        <w:pStyle w:val="Header"/>
        <w:jc w:val="both"/>
        <w:rPr>
          <w:rFonts w:ascii="Arial" w:hAnsi="Arial" w:cs="Arial"/>
          <w:color w:val="000000"/>
          <w:lang w:eastAsia="en-GB"/>
        </w:rPr>
      </w:pPr>
    </w:p>
    <w:p w14:paraId="45E92556" w14:textId="18F2CC12" w:rsidR="00D457A0" w:rsidRPr="0032790D" w:rsidRDefault="007500BA" w:rsidP="004A48A8">
      <w:pPr>
        <w:pStyle w:val="Header"/>
        <w:jc w:val="both"/>
        <w:rPr>
          <w:rFonts w:ascii="Arial" w:hAnsi="Arial" w:cs="Arial"/>
          <w:b/>
          <w:bCs/>
          <w:color w:val="000000"/>
          <w:lang w:eastAsia="en-GB"/>
        </w:rPr>
      </w:pPr>
      <w:r w:rsidRPr="0032790D">
        <w:rPr>
          <w:rFonts w:ascii="Arial" w:hAnsi="Arial" w:cs="Arial"/>
          <w:b/>
          <w:bCs/>
          <w:color w:val="000000"/>
          <w:lang w:eastAsia="en-GB"/>
        </w:rPr>
        <w:t>11.2.2</w:t>
      </w:r>
      <w:r w:rsidR="00D457A0" w:rsidRPr="0032790D">
        <w:rPr>
          <w:rFonts w:ascii="Arial" w:hAnsi="Arial" w:cs="Arial"/>
          <w:b/>
          <w:bCs/>
          <w:color w:val="000000"/>
          <w:lang w:eastAsia="en-GB"/>
        </w:rPr>
        <w:t xml:space="preserve"> Compliance </w:t>
      </w:r>
    </w:p>
    <w:p w14:paraId="6A011358" w14:textId="77777777" w:rsidR="007500BA" w:rsidRDefault="007500BA" w:rsidP="004A48A8">
      <w:pPr>
        <w:pStyle w:val="Header"/>
        <w:jc w:val="both"/>
        <w:rPr>
          <w:rFonts w:ascii="Arial" w:hAnsi="Arial" w:cs="Arial"/>
          <w:color w:val="000000"/>
          <w:lang w:eastAsia="en-GB"/>
        </w:rPr>
      </w:pPr>
    </w:p>
    <w:p w14:paraId="1C4A1CED" w14:textId="58B6705A" w:rsidR="00D457A0" w:rsidRPr="00D457A0" w:rsidRDefault="00D457A0" w:rsidP="004A48A8">
      <w:pPr>
        <w:pStyle w:val="Header"/>
        <w:numPr>
          <w:ilvl w:val="0"/>
          <w:numId w:val="35"/>
        </w:numPr>
        <w:jc w:val="both"/>
        <w:rPr>
          <w:rFonts w:ascii="Arial" w:hAnsi="Arial" w:cs="Arial"/>
          <w:color w:val="000000"/>
          <w:lang w:eastAsia="en-GB"/>
        </w:rPr>
      </w:pPr>
      <w:r w:rsidRPr="00D457A0">
        <w:rPr>
          <w:rFonts w:ascii="Arial" w:hAnsi="Arial" w:cs="Arial"/>
          <w:color w:val="000000"/>
          <w:lang w:eastAsia="en-GB"/>
        </w:rPr>
        <w:t xml:space="preserve">Before any site can enrol patients into the study, the Chief Investigator/Principal Investigator or designee will ensure that appropriate approvals from participating organisations are in place. </w:t>
      </w:r>
    </w:p>
    <w:p w14:paraId="62446AEA" w14:textId="6D7E2A1D" w:rsidR="00D457A0" w:rsidRPr="00D457A0" w:rsidRDefault="00D457A0" w:rsidP="004A48A8">
      <w:pPr>
        <w:pStyle w:val="Header"/>
        <w:numPr>
          <w:ilvl w:val="0"/>
          <w:numId w:val="35"/>
        </w:numPr>
        <w:jc w:val="both"/>
        <w:rPr>
          <w:rFonts w:ascii="Arial" w:hAnsi="Arial" w:cs="Arial"/>
          <w:color w:val="000000"/>
          <w:lang w:eastAsia="en-GB"/>
        </w:rPr>
      </w:pPr>
      <w:r w:rsidRPr="00D457A0">
        <w:rPr>
          <w:rFonts w:ascii="Arial" w:hAnsi="Arial" w:cs="Arial"/>
          <w:color w:val="000000"/>
          <w:lang w:eastAsia="en-GB"/>
        </w:rPr>
        <w:t xml:space="preserve">For any amendment to the study, the Chief Investigator or designee, in agreement with the sponsor will submit information to the appropriate body </w:t>
      </w:r>
      <w:proofErr w:type="gramStart"/>
      <w:r w:rsidRPr="00D457A0">
        <w:rPr>
          <w:rFonts w:ascii="Arial" w:hAnsi="Arial" w:cs="Arial"/>
          <w:color w:val="000000"/>
          <w:lang w:eastAsia="en-GB"/>
        </w:rPr>
        <w:t>in order for</w:t>
      </w:r>
      <w:proofErr w:type="gramEnd"/>
      <w:r w:rsidRPr="00D457A0">
        <w:rPr>
          <w:rFonts w:ascii="Arial" w:hAnsi="Arial" w:cs="Arial"/>
          <w:color w:val="000000"/>
          <w:lang w:eastAsia="en-GB"/>
        </w:rPr>
        <w:t xml:space="preserve"> them to issue approval for the amendment. The Chief Investigator or designee will work with sites so they can put the necessary arrangements in place to implement the amendment to confirm their support for the study as amended.</w:t>
      </w:r>
    </w:p>
    <w:p w14:paraId="7729AFE2" w14:textId="5B9AEFB0" w:rsidR="007500BA" w:rsidRDefault="007500BA" w:rsidP="004A48A8">
      <w:pPr>
        <w:pStyle w:val="Header"/>
        <w:jc w:val="both"/>
        <w:rPr>
          <w:rFonts w:ascii="Arial" w:hAnsi="Arial" w:cs="Arial"/>
          <w:color w:val="000000"/>
          <w:lang w:eastAsia="en-GB"/>
        </w:rPr>
      </w:pPr>
    </w:p>
    <w:p w14:paraId="61EA14A4" w14:textId="77777777" w:rsidR="00FD19DB" w:rsidRDefault="00FD19DB" w:rsidP="004A48A8">
      <w:pPr>
        <w:pStyle w:val="Header"/>
        <w:jc w:val="both"/>
        <w:rPr>
          <w:rFonts w:ascii="Arial" w:hAnsi="Arial" w:cs="Arial"/>
          <w:color w:val="000000"/>
          <w:lang w:eastAsia="en-GB"/>
        </w:rPr>
      </w:pPr>
    </w:p>
    <w:p w14:paraId="75C68366" w14:textId="01FC8A13" w:rsidR="00D457A0" w:rsidRPr="0032790D" w:rsidRDefault="007500BA" w:rsidP="004A48A8">
      <w:pPr>
        <w:pStyle w:val="Header"/>
        <w:jc w:val="both"/>
        <w:rPr>
          <w:rFonts w:ascii="Arial" w:hAnsi="Arial" w:cs="Arial"/>
          <w:b/>
          <w:bCs/>
          <w:color w:val="000000"/>
          <w:lang w:eastAsia="en-GB"/>
        </w:rPr>
      </w:pPr>
      <w:r w:rsidRPr="0032790D">
        <w:rPr>
          <w:rFonts w:ascii="Arial" w:hAnsi="Arial" w:cs="Arial"/>
          <w:b/>
          <w:bCs/>
          <w:color w:val="000000"/>
          <w:lang w:eastAsia="en-GB"/>
        </w:rPr>
        <w:lastRenderedPageBreak/>
        <w:t xml:space="preserve">11.2.3 </w:t>
      </w:r>
      <w:r w:rsidR="00D457A0" w:rsidRPr="0032790D">
        <w:rPr>
          <w:rFonts w:ascii="Arial" w:hAnsi="Arial" w:cs="Arial"/>
          <w:b/>
          <w:bCs/>
          <w:color w:val="000000"/>
          <w:lang w:eastAsia="en-GB"/>
        </w:rPr>
        <w:t>Amendments</w:t>
      </w:r>
    </w:p>
    <w:p w14:paraId="5049B3FF" w14:textId="77777777" w:rsidR="007500BA" w:rsidRPr="00D457A0" w:rsidRDefault="007500BA" w:rsidP="004A48A8">
      <w:pPr>
        <w:pStyle w:val="Header"/>
        <w:jc w:val="both"/>
        <w:rPr>
          <w:rFonts w:ascii="Arial" w:hAnsi="Arial" w:cs="Arial"/>
          <w:color w:val="000000"/>
          <w:lang w:eastAsia="en-GB"/>
        </w:rPr>
      </w:pPr>
    </w:p>
    <w:p w14:paraId="7D08C9B4" w14:textId="77777777" w:rsidR="007500BA" w:rsidRDefault="00D457A0" w:rsidP="004A48A8">
      <w:pPr>
        <w:pStyle w:val="Header"/>
        <w:numPr>
          <w:ilvl w:val="0"/>
          <w:numId w:val="36"/>
        </w:numPr>
        <w:jc w:val="both"/>
        <w:rPr>
          <w:rFonts w:ascii="Arial" w:hAnsi="Arial" w:cs="Arial"/>
          <w:color w:val="000000"/>
          <w:lang w:eastAsia="en-GB"/>
        </w:rPr>
      </w:pPr>
      <w:r w:rsidRPr="00D457A0">
        <w:rPr>
          <w:rFonts w:ascii="Arial" w:hAnsi="Arial" w:cs="Arial"/>
          <w:color w:val="000000"/>
          <w:lang w:eastAsia="en-GB"/>
        </w:rPr>
        <w:t>The study team and or Sponsor may identify the need for an amendment to the study protocol, procedures or documents etc.</w:t>
      </w:r>
    </w:p>
    <w:p w14:paraId="1AAC3E81" w14:textId="70DA606C" w:rsidR="007500BA" w:rsidRDefault="00D457A0" w:rsidP="004A48A8">
      <w:pPr>
        <w:pStyle w:val="Header"/>
        <w:numPr>
          <w:ilvl w:val="0"/>
          <w:numId w:val="36"/>
        </w:numPr>
        <w:jc w:val="both"/>
        <w:rPr>
          <w:rFonts w:ascii="Arial" w:hAnsi="Arial" w:cs="Arial"/>
          <w:color w:val="000000"/>
          <w:lang w:eastAsia="en-GB"/>
        </w:rPr>
      </w:pPr>
      <w:r w:rsidRPr="00D837B4">
        <w:rPr>
          <w:rFonts w:ascii="Arial" w:hAnsi="Arial" w:cs="Arial"/>
          <w:color w:val="000000"/>
          <w:lang w:eastAsia="en-GB"/>
        </w:rPr>
        <w:t>The research will complete the amendment tool and update and necessary documents and forward to the Sponsor representative for review and signature. Once approved by the Sponsor the research team can submi</w:t>
      </w:r>
      <w:r w:rsidRPr="00BD32D5">
        <w:rPr>
          <w:rFonts w:ascii="Arial" w:hAnsi="Arial" w:cs="Arial"/>
          <w:color w:val="000000"/>
          <w:lang w:eastAsia="en-GB"/>
        </w:rPr>
        <w:t>t the amendment via IRAS for REC and/or HRA review.</w:t>
      </w:r>
    </w:p>
    <w:p w14:paraId="065465B2" w14:textId="13E0A635" w:rsidR="007500BA" w:rsidRPr="00D837B4" w:rsidRDefault="007500BA" w:rsidP="004A48A8">
      <w:pPr>
        <w:pStyle w:val="Header"/>
        <w:numPr>
          <w:ilvl w:val="0"/>
          <w:numId w:val="36"/>
        </w:numPr>
        <w:jc w:val="both"/>
        <w:rPr>
          <w:rFonts w:ascii="Arial" w:hAnsi="Arial" w:cs="Arial"/>
          <w:color w:val="000000"/>
          <w:lang w:eastAsia="en-GB"/>
        </w:rPr>
      </w:pPr>
      <w:r w:rsidRPr="00FF4539">
        <w:rPr>
          <w:rFonts w:ascii="Arial" w:hAnsi="Arial" w:cs="Arial"/>
          <w:color w:val="000000"/>
          <w:lang w:eastAsia="en-GB"/>
        </w:rPr>
        <w:t>Amendments will be tracked using the document history/ control log template.</w:t>
      </w:r>
    </w:p>
    <w:p w14:paraId="710D13EA" w14:textId="1C182066" w:rsidR="007500BA" w:rsidRDefault="00D457A0" w:rsidP="004A48A8">
      <w:pPr>
        <w:pStyle w:val="Header"/>
        <w:numPr>
          <w:ilvl w:val="0"/>
          <w:numId w:val="36"/>
        </w:numPr>
        <w:tabs>
          <w:tab w:val="clear" w:pos="4153"/>
          <w:tab w:val="clear" w:pos="8306"/>
        </w:tabs>
        <w:jc w:val="both"/>
        <w:rPr>
          <w:rFonts w:ascii="Arial" w:hAnsi="Arial" w:cs="Arial"/>
          <w:color w:val="000000"/>
          <w:lang w:eastAsia="en-GB"/>
        </w:rPr>
      </w:pPr>
      <w:r w:rsidRPr="00BD32D5">
        <w:rPr>
          <w:rFonts w:ascii="Arial" w:hAnsi="Arial" w:cs="Arial"/>
          <w:color w:val="000000"/>
          <w:lang w:eastAsia="en-GB"/>
        </w:rPr>
        <w:t>Once amendments have been approved by the regulatory agencies, the Sponsor will issue no objection if they are happy with the amendment and the research team can implement the amendment at site.</w:t>
      </w:r>
    </w:p>
    <w:p w14:paraId="649FA572" w14:textId="77777777" w:rsidR="00FD19DB" w:rsidRDefault="00FD19DB" w:rsidP="00FD19DB">
      <w:pPr>
        <w:pStyle w:val="Header"/>
        <w:tabs>
          <w:tab w:val="clear" w:pos="4153"/>
          <w:tab w:val="clear" w:pos="8306"/>
        </w:tabs>
        <w:ind w:left="720"/>
        <w:jc w:val="both"/>
        <w:rPr>
          <w:rFonts w:ascii="Arial" w:hAnsi="Arial" w:cs="Arial"/>
          <w:color w:val="000000"/>
          <w:lang w:eastAsia="en-GB"/>
        </w:rPr>
      </w:pPr>
    </w:p>
    <w:p w14:paraId="63D3C62C" w14:textId="619DFC6B" w:rsidR="0029146B" w:rsidRPr="00A762A8" w:rsidRDefault="00422CAC" w:rsidP="00A762A8">
      <w:pPr>
        <w:jc w:val="both"/>
        <w:rPr>
          <w:rFonts w:ascii="Arial" w:hAnsi="Arial" w:cs="Arial"/>
          <w:color w:val="000000"/>
          <w:lang w:eastAsia="en-GB"/>
        </w:rPr>
      </w:pPr>
      <w:bookmarkStart w:id="93" w:name="_Toc91042601"/>
      <w:bookmarkStart w:id="94" w:name="_Toc91045828"/>
      <w:bookmarkStart w:id="95" w:name="_Toc93114940"/>
      <w:bookmarkStart w:id="96" w:name="_Toc232908256"/>
      <w:bookmarkStart w:id="97" w:name="_Toc232916981"/>
      <w:bookmarkStart w:id="98" w:name="_Toc320276385"/>
      <w:bookmarkStart w:id="99" w:name="_Toc497145686"/>
      <w:bookmarkStart w:id="100" w:name="_Toc527378899"/>
      <w:r w:rsidRPr="00946039">
        <w:rPr>
          <w:rFonts w:ascii="Arial" w:hAnsi="Arial" w:cs="Arial"/>
          <w:b/>
          <w:bCs/>
          <w:color w:val="000000"/>
          <w:lang w:eastAsia="en-GB"/>
        </w:rPr>
        <w:t>11</w:t>
      </w:r>
      <w:r w:rsidR="0029146B" w:rsidRPr="00946039">
        <w:rPr>
          <w:rFonts w:ascii="Arial" w:hAnsi="Arial" w:cs="Arial"/>
          <w:b/>
          <w:bCs/>
          <w:color w:val="000000"/>
          <w:lang w:eastAsia="en-GB"/>
        </w:rPr>
        <w:t xml:space="preserve">.4 </w:t>
      </w:r>
      <w:r w:rsidR="0079794B" w:rsidRPr="00946039">
        <w:rPr>
          <w:rFonts w:ascii="Arial" w:hAnsi="Arial" w:cs="Arial"/>
          <w:b/>
          <w:bCs/>
          <w:color w:val="000000"/>
          <w:lang w:eastAsia="en-GB"/>
        </w:rPr>
        <w:tab/>
      </w:r>
      <w:r w:rsidR="0029146B" w:rsidRPr="00946039">
        <w:rPr>
          <w:rFonts w:ascii="Arial" w:hAnsi="Arial" w:cs="Arial"/>
          <w:b/>
          <w:bCs/>
          <w:color w:val="000000"/>
          <w:lang w:eastAsia="en-GB"/>
        </w:rPr>
        <w:t>Reporting Protocol Deviations</w:t>
      </w:r>
      <w:bookmarkEnd w:id="93"/>
      <w:bookmarkEnd w:id="94"/>
      <w:bookmarkEnd w:id="95"/>
      <w:bookmarkEnd w:id="96"/>
      <w:bookmarkEnd w:id="97"/>
      <w:bookmarkEnd w:id="98"/>
      <w:bookmarkEnd w:id="99"/>
      <w:bookmarkEnd w:id="100"/>
    </w:p>
    <w:p w14:paraId="4E666D9C" w14:textId="77777777" w:rsidR="008C1E3A" w:rsidRPr="00946039" w:rsidRDefault="008C1E3A" w:rsidP="004A48A8">
      <w:pPr>
        <w:pStyle w:val="Header"/>
        <w:tabs>
          <w:tab w:val="clear" w:pos="4153"/>
          <w:tab w:val="clear" w:pos="8306"/>
        </w:tabs>
        <w:jc w:val="both"/>
        <w:rPr>
          <w:rFonts w:ascii="Arial" w:hAnsi="Arial" w:cs="Arial"/>
          <w:b/>
          <w:bCs/>
          <w:color w:val="000000"/>
          <w:lang w:eastAsia="en-GB"/>
        </w:rPr>
      </w:pPr>
    </w:p>
    <w:p w14:paraId="5AD4C904" w14:textId="5E38D8C3" w:rsidR="00A27232" w:rsidRDefault="00A27232" w:rsidP="004A48A8">
      <w:pPr>
        <w:pStyle w:val="Header"/>
        <w:numPr>
          <w:ilvl w:val="0"/>
          <w:numId w:val="38"/>
        </w:numPr>
        <w:tabs>
          <w:tab w:val="clear" w:pos="4153"/>
          <w:tab w:val="clear" w:pos="8306"/>
        </w:tabs>
        <w:jc w:val="both"/>
        <w:rPr>
          <w:rFonts w:ascii="Arial" w:hAnsi="Arial" w:cs="Arial"/>
          <w:color w:val="000000"/>
          <w:lang w:eastAsia="en-GB"/>
        </w:rPr>
      </w:pPr>
      <w:r w:rsidRPr="00A27232">
        <w:rPr>
          <w:rFonts w:ascii="Arial" w:hAnsi="Arial" w:cs="Arial"/>
          <w:color w:val="000000"/>
          <w:lang w:eastAsia="en-GB"/>
        </w:rPr>
        <w:t>Accidental protocol deviations can happen at any time. They must be adequately documented on the relevant forms and reported to the Chief Investigator and Sponsor immediately.</w:t>
      </w:r>
    </w:p>
    <w:p w14:paraId="45E08D14" w14:textId="4447DD02" w:rsidR="00A27232" w:rsidRPr="00D837B4" w:rsidRDefault="00A27232" w:rsidP="004A48A8">
      <w:pPr>
        <w:pStyle w:val="Header"/>
        <w:numPr>
          <w:ilvl w:val="0"/>
          <w:numId w:val="38"/>
        </w:numPr>
        <w:tabs>
          <w:tab w:val="clear" w:pos="4153"/>
          <w:tab w:val="clear" w:pos="8306"/>
        </w:tabs>
        <w:jc w:val="both"/>
        <w:rPr>
          <w:rFonts w:ascii="Arial" w:hAnsi="Arial" w:cs="Arial"/>
          <w:color w:val="000000"/>
          <w:lang w:eastAsia="en-GB"/>
        </w:rPr>
      </w:pPr>
      <w:r w:rsidRPr="00FF4539">
        <w:rPr>
          <w:rFonts w:ascii="Arial" w:hAnsi="Arial" w:cs="Arial"/>
          <w:color w:val="000000"/>
          <w:lang w:eastAsia="en-GB"/>
        </w:rPr>
        <w:t>Deviations from the protocol which are found to frequently recur are not acceptable, will require immediate action and could potentially be classified as a serious breach and must reported the Sponsor immediately. Potential serious breaches will be assessed by the Sponsor and they will determine and action if anything constitutes a serious breach.</w:t>
      </w:r>
    </w:p>
    <w:p w14:paraId="4EF3C1E0" w14:textId="77777777" w:rsidR="00A27232" w:rsidRDefault="00A27232" w:rsidP="004A48A8">
      <w:pPr>
        <w:pStyle w:val="Header"/>
        <w:tabs>
          <w:tab w:val="clear" w:pos="4153"/>
          <w:tab w:val="clear" w:pos="8306"/>
        </w:tabs>
        <w:jc w:val="both"/>
        <w:rPr>
          <w:rFonts w:ascii="Arial" w:hAnsi="Arial" w:cs="Arial"/>
          <w:color w:val="000000"/>
          <w:lang w:eastAsia="en-GB"/>
        </w:rPr>
      </w:pPr>
    </w:p>
    <w:p w14:paraId="16CC9808" w14:textId="77777777" w:rsidR="0079794B" w:rsidRPr="00946039" w:rsidRDefault="0079794B" w:rsidP="004A48A8">
      <w:pPr>
        <w:pStyle w:val="Header"/>
        <w:tabs>
          <w:tab w:val="clear" w:pos="4153"/>
          <w:tab w:val="clear" w:pos="8306"/>
        </w:tabs>
        <w:jc w:val="both"/>
        <w:rPr>
          <w:rFonts w:ascii="Arial" w:hAnsi="Arial" w:cs="Arial"/>
          <w:color w:val="000000"/>
          <w:lang w:eastAsia="en-GB"/>
        </w:rPr>
      </w:pPr>
    </w:p>
    <w:p w14:paraId="41F13ADB" w14:textId="4C7C9523" w:rsidR="0029146B" w:rsidRPr="00946039" w:rsidRDefault="00422CAC" w:rsidP="004A48A8">
      <w:pPr>
        <w:jc w:val="both"/>
        <w:rPr>
          <w:rFonts w:ascii="Arial" w:hAnsi="Arial" w:cs="Arial"/>
          <w:b/>
          <w:bCs/>
          <w:color w:val="000000"/>
          <w:lang w:eastAsia="en-GB"/>
        </w:rPr>
      </w:pPr>
      <w:bookmarkStart w:id="101" w:name="_Toc497145687"/>
      <w:bookmarkStart w:id="102" w:name="_Toc527378900"/>
      <w:r w:rsidRPr="00946039">
        <w:rPr>
          <w:rFonts w:ascii="Arial" w:hAnsi="Arial" w:cs="Arial"/>
          <w:b/>
          <w:bCs/>
          <w:color w:val="000000"/>
          <w:lang w:eastAsia="en-GB"/>
        </w:rPr>
        <w:t>12</w:t>
      </w:r>
      <w:r w:rsidR="0079794B" w:rsidRPr="00946039">
        <w:rPr>
          <w:rFonts w:ascii="Arial" w:hAnsi="Arial" w:cs="Arial"/>
          <w:b/>
          <w:bCs/>
          <w:color w:val="000000"/>
          <w:lang w:eastAsia="en-GB"/>
        </w:rPr>
        <w:tab/>
      </w:r>
      <w:r w:rsidR="0029146B" w:rsidRPr="00946039">
        <w:rPr>
          <w:rFonts w:ascii="Arial" w:hAnsi="Arial" w:cs="Arial"/>
          <w:b/>
          <w:bCs/>
          <w:color w:val="000000"/>
          <w:lang w:eastAsia="en-GB"/>
        </w:rPr>
        <w:t>Ethics and Regulatory Requirements</w:t>
      </w:r>
      <w:bookmarkEnd w:id="101"/>
      <w:bookmarkEnd w:id="102"/>
    </w:p>
    <w:p w14:paraId="5E6BB621" w14:textId="77777777" w:rsidR="008C1E3A" w:rsidRPr="00946039" w:rsidRDefault="008C1E3A" w:rsidP="004A48A8">
      <w:pPr>
        <w:pStyle w:val="Header"/>
        <w:tabs>
          <w:tab w:val="clear" w:pos="4153"/>
          <w:tab w:val="clear" w:pos="8306"/>
        </w:tabs>
        <w:jc w:val="both"/>
        <w:rPr>
          <w:rFonts w:ascii="Arial" w:hAnsi="Arial" w:cs="Arial"/>
          <w:b/>
          <w:bCs/>
          <w:color w:val="000000"/>
          <w:lang w:eastAsia="en-GB"/>
        </w:rPr>
      </w:pPr>
    </w:p>
    <w:p w14:paraId="6536F045" w14:textId="3964A1C9" w:rsidR="0029146B" w:rsidRPr="00946039" w:rsidRDefault="0029146B" w:rsidP="004A48A8">
      <w:pPr>
        <w:pStyle w:val="Header"/>
        <w:tabs>
          <w:tab w:val="clear" w:pos="4153"/>
          <w:tab w:val="clear" w:pos="8306"/>
        </w:tabs>
        <w:jc w:val="both"/>
        <w:rPr>
          <w:rFonts w:ascii="Arial" w:hAnsi="Arial" w:cs="Arial"/>
          <w:color w:val="000000"/>
          <w:lang w:eastAsia="en-GB"/>
        </w:rPr>
      </w:pPr>
      <w:r w:rsidRPr="00946039">
        <w:rPr>
          <w:rFonts w:ascii="Arial" w:hAnsi="Arial" w:cs="Arial"/>
          <w:color w:val="000000"/>
          <w:lang w:eastAsia="en-GB"/>
        </w:rPr>
        <w:t xml:space="preserve">This study is to be conducted in accordance with the specifications of this protocol and in accordance with principles consistent with Declaration of Helsinki, Good Clinical Practice (GCP) and currently applicable regulations. </w:t>
      </w:r>
    </w:p>
    <w:p w14:paraId="649F6C6A" w14:textId="77777777" w:rsidR="004C5101" w:rsidRPr="00946039" w:rsidRDefault="004C5101" w:rsidP="004A48A8">
      <w:pPr>
        <w:pStyle w:val="Header"/>
        <w:tabs>
          <w:tab w:val="clear" w:pos="4153"/>
          <w:tab w:val="clear" w:pos="8306"/>
        </w:tabs>
        <w:jc w:val="both"/>
        <w:rPr>
          <w:rFonts w:ascii="Arial" w:hAnsi="Arial" w:cs="Arial"/>
          <w:color w:val="000000"/>
          <w:lang w:eastAsia="en-GB"/>
        </w:rPr>
      </w:pPr>
    </w:p>
    <w:p w14:paraId="07AC7092" w14:textId="1AD85C0D" w:rsidR="0029146B" w:rsidRPr="00946039" w:rsidRDefault="0029146B" w:rsidP="004A48A8">
      <w:pPr>
        <w:pStyle w:val="Header"/>
        <w:tabs>
          <w:tab w:val="clear" w:pos="4153"/>
          <w:tab w:val="clear" w:pos="8306"/>
        </w:tabs>
        <w:jc w:val="both"/>
        <w:rPr>
          <w:rFonts w:ascii="Arial" w:hAnsi="Arial" w:cs="Arial"/>
          <w:color w:val="000000"/>
          <w:lang w:eastAsia="en-GB"/>
        </w:rPr>
      </w:pPr>
      <w:r w:rsidRPr="00946039">
        <w:rPr>
          <w:rFonts w:ascii="Arial" w:hAnsi="Arial" w:cs="Arial"/>
          <w:color w:val="000000"/>
          <w:lang w:eastAsia="en-GB"/>
        </w:rPr>
        <w:t xml:space="preserve">No protocol changes will be implemented without the prior review and approval of the relevant </w:t>
      </w:r>
      <w:r w:rsidR="00A97974" w:rsidRPr="00946039">
        <w:rPr>
          <w:rFonts w:ascii="Arial" w:hAnsi="Arial" w:cs="Arial"/>
          <w:color w:val="000000"/>
          <w:lang w:eastAsia="en-GB"/>
        </w:rPr>
        <w:t>ethics committee</w:t>
      </w:r>
      <w:r w:rsidRPr="00946039">
        <w:rPr>
          <w:rFonts w:ascii="Arial" w:hAnsi="Arial" w:cs="Arial"/>
          <w:color w:val="000000"/>
          <w:lang w:eastAsia="en-GB"/>
        </w:rPr>
        <w:t xml:space="preserve">, except where it may be necessary to eliminate an immediate hazard to a research participant (See Section </w:t>
      </w:r>
      <w:r w:rsidR="008C1E3A" w:rsidRPr="00946039">
        <w:rPr>
          <w:rFonts w:ascii="Arial" w:hAnsi="Arial" w:cs="Arial"/>
          <w:color w:val="000000"/>
          <w:lang w:eastAsia="en-GB"/>
        </w:rPr>
        <w:t>13</w:t>
      </w:r>
      <w:r w:rsidRPr="00946039">
        <w:rPr>
          <w:rFonts w:ascii="Arial" w:hAnsi="Arial" w:cs="Arial"/>
          <w:color w:val="000000"/>
          <w:lang w:eastAsia="en-GB"/>
        </w:rPr>
        <w:t xml:space="preserve">.1). </w:t>
      </w:r>
    </w:p>
    <w:p w14:paraId="7D673AEC" w14:textId="77777777" w:rsidR="008C1E3A" w:rsidRPr="00946039" w:rsidRDefault="008C1E3A" w:rsidP="004A48A8">
      <w:pPr>
        <w:pStyle w:val="Header"/>
        <w:tabs>
          <w:tab w:val="clear" w:pos="4153"/>
          <w:tab w:val="clear" w:pos="8306"/>
        </w:tabs>
        <w:jc w:val="both"/>
        <w:rPr>
          <w:rFonts w:ascii="Arial" w:hAnsi="Arial" w:cs="Arial"/>
          <w:color w:val="000000"/>
          <w:lang w:eastAsia="en-GB"/>
        </w:rPr>
      </w:pPr>
    </w:p>
    <w:p w14:paraId="7C4C5E2D" w14:textId="77777777" w:rsidR="0029146B" w:rsidRPr="00946039" w:rsidRDefault="0029146B" w:rsidP="004A48A8">
      <w:pPr>
        <w:pStyle w:val="Header"/>
        <w:tabs>
          <w:tab w:val="clear" w:pos="4153"/>
          <w:tab w:val="clear" w:pos="8306"/>
        </w:tabs>
        <w:jc w:val="both"/>
        <w:rPr>
          <w:rFonts w:ascii="Arial" w:hAnsi="Arial" w:cs="Arial"/>
          <w:color w:val="000000"/>
          <w:lang w:eastAsia="en-GB"/>
        </w:rPr>
      </w:pPr>
      <w:r w:rsidRPr="00946039">
        <w:rPr>
          <w:rFonts w:ascii="Arial" w:hAnsi="Arial" w:cs="Arial"/>
          <w:color w:val="000000"/>
          <w:lang w:eastAsia="en-GB"/>
        </w:rPr>
        <w:t>Additionally, all study products used in this study are manufactured, handled and stored in accordance with applicable Good Manufacturing Practices (GMP) and the products provided for this study will be used only in accordance with this protocol.</w:t>
      </w:r>
    </w:p>
    <w:p w14:paraId="4D2FD9F0" w14:textId="77777777" w:rsidR="004B133C" w:rsidRPr="00946039" w:rsidRDefault="004B133C" w:rsidP="004A48A8">
      <w:pPr>
        <w:jc w:val="both"/>
        <w:rPr>
          <w:rFonts w:ascii="Arial" w:hAnsi="Arial" w:cs="Arial"/>
          <w:b/>
          <w:bCs/>
          <w:color w:val="000000"/>
          <w:lang w:eastAsia="en-GB"/>
        </w:rPr>
      </w:pPr>
      <w:bookmarkStart w:id="103" w:name="_Toc497145688"/>
      <w:bookmarkStart w:id="104" w:name="_Toc527378901"/>
    </w:p>
    <w:p w14:paraId="7962580A" w14:textId="5C0DE963" w:rsidR="0029146B" w:rsidRPr="00946039" w:rsidRDefault="00422CAC" w:rsidP="004A48A8">
      <w:pPr>
        <w:jc w:val="both"/>
        <w:rPr>
          <w:rFonts w:ascii="Arial" w:hAnsi="Arial" w:cs="Arial"/>
          <w:color w:val="000000"/>
          <w:lang w:eastAsia="en-GB"/>
        </w:rPr>
      </w:pPr>
      <w:r w:rsidRPr="00946039">
        <w:rPr>
          <w:rFonts w:ascii="Arial" w:hAnsi="Arial" w:cs="Arial"/>
          <w:b/>
          <w:bCs/>
          <w:color w:val="000000"/>
          <w:lang w:eastAsia="en-GB"/>
        </w:rPr>
        <w:t>12</w:t>
      </w:r>
      <w:r w:rsidR="0029146B" w:rsidRPr="00946039">
        <w:rPr>
          <w:rFonts w:ascii="Arial" w:hAnsi="Arial" w:cs="Arial"/>
          <w:b/>
          <w:bCs/>
          <w:color w:val="000000"/>
          <w:lang w:eastAsia="en-GB"/>
        </w:rPr>
        <w:t xml:space="preserve">.1 </w:t>
      </w:r>
      <w:bookmarkEnd w:id="103"/>
      <w:bookmarkEnd w:id="104"/>
      <w:r w:rsidR="006939F3" w:rsidRPr="00946039">
        <w:rPr>
          <w:rFonts w:ascii="Arial" w:hAnsi="Arial" w:cs="Arial"/>
          <w:b/>
          <w:bCs/>
          <w:color w:val="000000"/>
          <w:lang w:eastAsia="en-GB"/>
        </w:rPr>
        <w:t>Research Ethi</w:t>
      </w:r>
      <w:r w:rsidR="00150F05" w:rsidRPr="00946039">
        <w:rPr>
          <w:rFonts w:ascii="Arial" w:hAnsi="Arial" w:cs="Arial"/>
          <w:b/>
          <w:bCs/>
          <w:color w:val="000000"/>
          <w:lang w:eastAsia="en-GB"/>
        </w:rPr>
        <w:t>c</w:t>
      </w:r>
      <w:r w:rsidR="006939F3" w:rsidRPr="00946039">
        <w:rPr>
          <w:rFonts w:ascii="Arial" w:hAnsi="Arial" w:cs="Arial"/>
          <w:b/>
          <w:bCs/>
          <w:color w:val="000000"/>
          <w:lang w:eastAsia="en-GB"/>
        </w:rPr>
        <w:t>s Committee Approval</w:t>
      </w:r>
    </w:p>
    <w:p w14:paraId="4CD85EE2" w14:textId="77777777" w:rsidR="008C1E3A" w:rsidRPr="00946039" w:rsidRDefault="008C1E3A" w:rsidP="004A48A8">
      <w:pPr>
        <w:pStyle w:val="Header"/>
        <w:tabs>
          <w:tab w:val="clear" w:pos="4153"/>
          <w:tab w:val="clear" w:pos="8306"/>
        </w:tabs>
        <w:jc w:val="both"/>
        <w:rPr>
          <w:rFonts w:ascii="Arial" w:hAnsi="Arial" w:cs="Arial"/>
          <w:b/>
          <w:bCs/>
          <w:color w:val="000000"/>
          <w:lang w:eastAsia="en-GB"/>
        </w:rPr>
      </w:pPr>
    </w:p>
    <w:p w14:paraId="5265B8F0" w14:textId="4F4AEBE7" w:rsidR="0079794B" w:rsidRPr="00946039" w:rsidRDefault="006939F3" w:rsidP="004A48A8">
      <w:pPr>
        <w:pStyle w:val="Header"/>
        <w:tabs>
          <w:tab w:val="clear" w:pos="4153"/>
          <w:tab w:val="clear" w:pos="8306"/>
        </w:tabs>
        <w:jc w:val="both"/>
        <w:rPr>
          <w:rFonts w:ascii="Arial" w:hAnsi="Arial" w:cs="Arial"/>
          <w:color w:val="000000"/>
          <w:lang w:eastAsia="en-GB"/>
        </w:rPr>
      </w:pPr>
      <w:r w:rsidRPr="00946039">
        <w:rPr>
          <w:rFonts w:ascii="Arial" w:hAnsi="Arial" w:cs="Arial"/>
          <w:color w:val="000000"/>
          <w:lang w:eastAsia="en-GB"/>
        </w:rPr>
        <w:t xml:space="preserve">This trial will require formal review and approval by an NHS research ethics committee (REC).  We will specifically apply to a REC in England that is experienced and capable of approving research involving participants who lack capacity to consent.  The CI will take responsibility for completing the REC application.  Applications to the REC and the relevant NHS R&amp;D departments will be made through the Integrated Research Application System (IRAS).  This trial will be registered with the </w:t>
      </w:r>
      <w:r w:rsidR="00A97974" w:rsidRPr="00946039">
        <w:rPr>
          <w:rFonts w:ascii="Arial" w:hAnsi="Arial" w:cs="Arial"/>
          <w:color w:val="000000"/>
          <w:lang w:eastAsia="en-GB"/>
        </w:rPr>
        <w:t>ClinicalTrials.gov</w:t>
      </w:r>
      <w:r w:rsidRPr="00946039">
        <w:rPr>
          <w:rFonts w:ascii="Arial" w:hAnsi="Arial" w:cs="Arial"/>
          <w:color w:val="000000"/>
          <w:lang w:eastAsia="en-GB"/>
        </w:rPr>
        <w:t xml:space="preserve"> registry.</w:t>
      </w:r>
    </w:p>
    <w:p w14:paraId="58D0E141" w14:textId="77777777" w:rsidR="006939F3" w:rsidRPr="00946039" w:rsidRDefault="006939F3" w:rsidP="004A48A8">
      <w:pPr>
        <w:pStyle w:val="Header"/>
        <w:tabs>
          <w:tab w:val="clear" w:pos="4153"/>
          <w:tab w:val="clear" w:pos="8306"/>
        </w:tabs>
        <w:jc w:val="both"/>
        <w:rPr>
          <w:rFonts w:ascii="Arial" w:hAnsi="Arial" w:cs="Arial"/>
          <w:color w:val="000000"/>
          <w:lang w:eastAsia="en-GB"/>
        </w:rPr>
      </w:pPr>
    </w:p>
    <w:p w14:paraId="2374B504" w14:textId="4BBD5D65" w:rsidR="0029146B" w:rsidRPr="00946039" w:rsidRDefault="00422CAC" w:rsidP="004A48A8">
      <w:pPr>
        <w:pStyle w:val="Header"/>
        <w:tabs>
          <w:tab w:val="clear" w:pos="4153"/>
          <w:tab w:val="clear" w:pos="8306"/>
        </w:tabs>
        <w:jc w:val="both"/>
        <w:rPr>
          <w:rFonts w:ascii="Arial" w:hAnsi="Arial" w:cs="Arial"/>
          <w:b/>
          <w:bCs/>
          <w:color w:val="000000"/>
          <w:lang w:eastAsia="en-GB"/>
        </w:rPr>
      </w:pPr>
      <w:bookmarkStart w:id="105" w:name="_Toc497145689"/>
      <w:bookmarkStart w:id="106" w:name="_Toc527378902"/>
      <w:r w:rsidRPr="00946039">
        <w:rPr>
          <w:rFonts w:ascii="Arial" w:hAnsi="Arial" w:cs="Arial"/>
          <w:b/>
          <w:bCs/>
          <w:color w:val="000000"/>
          <w:lang w:eastAsia="en-GB"/>
        </w:rPr>
        <w:t>12</w:t>
      </w:r>
      <w:r w:rsidR="0029146B" w:rsidRPr="00946039">
        <w:rPr>
          <w:rFonts w:ascii="Arial" w:hAnsi="Arial" w:cs="Arial"/>
          <w:b/>
          <w:bCs/>
          <w:color w:val="000000"/>
          <w:lang w:eastAsia="en-GB"/>
        </w:rPr>
        <w:t>.2 Investigator’s Responsibilities</w:t>
      </w:r>
      <w:bookmarkEnd w:id="105"/>
      <w:bookmarkEnd w:id="106"/>
    </w:p>
    <w:p w14:paraId="4F512E86" w14:textId="77777777" w:rsidR="008C1E3A" w:rsidRPr="00946039" w:rsidRDefault="008C1E3A" w:rsidP="004A48A8">
      <w:pPr>
        <w:pStyle w:val="Header"/>
        <w:tabs>
          <w:tab w:val="clear" w:pos="4153"/>
          <w:tab w:val="clear" w:pos="8306"/>
        </w:tabs>
        <w:jc w:val="both"/>
        <w:rPr>
          <w:rFonts w:ascii="Arial" w:hAnsi="Arial" w:cs="Arial"/>
          <w:b/>
          <w:bCs/>
          <w:color w:val="000000"/>
          <w:lang w:eastAsia="en-GB"/>
        </w:rPr>
      </w:pPr>
    </w:p>
    <w:p w14:paraId="78729CDF" w14:textId="7D63C97D" w:rsidR="0029146B" w:rsidRPr="00946039" w:rsidRDefault="0029146B" w:rsidP="004A48A8">
      <w:pPr>
        <w:pStyle w:val="Header"/>
        <w:tabs>
          <w:tab w:val="clear" w:pos="4153"/>
          <w:tab w:val="clear" w:pos="8306"/>
        </w:tabs>
        <w:jc w:val="both"/>
        <w:rPr>
          <w:rFonts w:ascii="Arial" w:hAnsi="Arial" w:cs="Arial"/>
          <w:color w:val="000000"/>
          <w:lang w:eastAsia="en-GB"/>
        </w:rPr>
      </w:pPr>
      <w:r w:rsidRPr="00946039">
        <w:rPr>
          <w:rFonts w:ascii="Arial" w:hAnsi="Arial" w:cs="Arial"/>
          <w:color w:val="000000"/>
          <w:lang w:eastAsia="en-GB"/>
        </w:rPr>
        <w:t>The Investigators are responsible for performing the study in full accordance with the specifications of this protocol and in accordance with principles consistent with Declaration of Helsinki, Good Clinical Practice (GCP) and current applicable regulations. Information regarding any study centres participating in this study that cannot comply with these standards will be documented.</w:t>
      </w:r>
    </w:p>
    <w:p w14:paraId="2D256301" w14:textId="77777777" w:rsidR="00304752" w:rsidRPr="00946039" w:rsidRDefault="00304752" w:rsidP="0029146B">
      <w:pPr>
        <w:pStyle w:val="Header"/>
        <w:tabs>
          <w:tab w:val="clear" w:pos="4153"/>
          <w:tab w:val="clear" w:pos="8306"/>
        </w:tabs>
        <w:rPr>
          <w:rFonts w:ascii="Arial" w:hAnsi="Arial" w:cs="Arial"/>
          <w:color w:val="000000"/>
          <w:lang w:eastAsia="en-GB"/>
        </w:rPr>
      </w:pPr>
    </w:p>
    <w:p w14:paraId="325C40D9" w14:textId="77777777" w:rsidR="004C5101" w:rsidRPr="00946039" w:rsidRDefault="004C5101" w:rsidP="0029146B">
      <w:pPr>
        <w:pStyle w:val="Header"/>
        <w:tabs>
          <w:tab w:val="clear" w:pos="4153"/>
          <w:tab w:val="clear" w:pos="8306"/>
        </w:tabs>
        <w:rPr>
          <w:rFonts w:ascii="Arial" w:hAnsi="Arial" w:cs="Arial"/>
          <w:color w:val="000000"/>
          <w:lang w:eastAsia="en-GB"/>
        </w:rPr>
      </w:pPr>
    </w:p>
    <w:p w14:paraId="0E6F936E" w14:textId="73E175C0" w:rsidR="0029146B" w:rsidRPr="00946039" w:rsidRDefault="00422CAC" w:rsidP="00460ECE">
      <w:pPr>
        <w:rPr>
          <w:rFonts w:ascii="Arial" w:hAnsi="Arial" w:cs="Arial"/>
          <w:b/>
          <w:bCs/>
          <w:color w:val="000000"/>
          <w:lang w:eastAsia="en-GB"/>
        </w:rPr>
      </w:pPr>
      <w:bookmarkStart w:id="107" w:name="_Toc497145691"/>
      <w:bookmarkStart w:id="108" w:name="_Toc527378904"/>
      <w:r w:rsidRPr="00946039">
        <w:rPr>
          <w:rFonts w:ascii="Arial" w:hAnsi="Arial" w:cs="Arial"/>
          <w:b/>
          <w:bCs/>
          <w:color w:val="000000"/>
          <w:lang w:eastAsia="en-GB"/>
        </w:rPr>
        <w:t>13</w:t>
      </w:r>
      <w:r w:rsidR="008C1E3A" w:rsidRPr="00946039">
        <w:rPr>
          <w:rFonts w:ascii="Arial" w:hAnsi="Arial" w:cs="Arial"/>
          <w:b/>
          <w:bCs/>
          <w:color w:val="000000"/>
          <w:lang w:eastAsia="en-GB"/>
        </w:rPr>
        <w:tab/>
      </w:r>
      <w:r w:rsidR="0029146B" w:rsidRPr="00946039">
        <w:rPr>
          <w:rFonts w:ascii="Arial" w:hAnsi="Arial" w:cs="Arial"/>
          <w:b/>
          <w:bCs/>
          <w:color w:val="000000"/>
          <w:lang w:eastAsia="en-GB"/>
        </w:rPr>
        <w:t>Data Handling and Record Keeping</w:t>
      </w:r>
      <w:bookmarkEnd w:id="107"/>
      <w:bookmarkEnd w:id="108"/>
    </w:p>
    <w:p w14:paraId="6977AEF0" w14:textId="77777777" w:rsidR="0079794B" w:rsidRPr="00946039" w:rsidRDefault="0079794B" w:rsidP="0029146B">
      <w:pPr>
        <w:pStyle w:val="Header"/>
        <w:tabs>
          <w:tab w:val="clear" w:pos="4153"/>
          <w:tab w:val="clear" w:pos="8306"/>
        </w:tabs>
        <w:rPr>
          <w:rFonts w:ascii="Arial" w:hAnsi="Arial" w:cs="Arial"/>
          <w:b/>
          <w:bCs/>
          <w:color w:val="000000"/>
          <w:lang w:eastAsia="en-GB"/>
        </w:rPr>
      </w:pPr>
    </w:p>
    <w:p w14:paraId="2F7F0E12" w14:textId="0860360F" w:rsidR="0029146B" w:rsidRPr="00946039" w:rsidRDefault="00422CAC" w:rsidP="0029146B">
      <w:pPr>
        <w:pStyle w:val="Header"/>
        <w:tabs>
          <w:tab w:val="clear" w:pos="4153"/>
          <w:tab w:val="clear" w:pos="8306"/>
        </w:tabs>
        <w:rPr>
          <w:rFonts w:ascii="Arial" w:hAnsi="Arial" w:cs="Arial"/>
          <w:b/>
          <w:bCs/>
          <w:color w:val="000000"/>
          <w:lang w:eastAsia="en-GB"/>
        </w:rPr>
      </w:pPr>
      <w:bookmarkStart w:id="109" w:name="_Toc497145692"/>
      <w:bookmarkStart w:id="110" w:name="_Toc527378905"/>
      <w:r w:rsidRPr="00946039">
        <w:rPr>
          <w:rFonts w:ascii="Arial" w:hAnsi="Arial" w:cs="Arial"/>
          <w:b/>
          <w:bCs/>
          <w:color w:val="000000"/>
          <w:lang w:eastAsia="en-GB"/>
        </w:rPr>
        <w:t>13</w:t>
      </w:r>
      <w:r w:rsidR="0029146B" w:rsidRPr="00946039">
        <w:rPr>
          <w:rFonts w:ascii="Arial" w:hAnsi="Arial" w:cs="Arial"/>
          <w:b/>
          <w:bCs/>
          <w:color w:val="000000"/>
          <w:lang w:eastAsia="en-GB"/>
        </w:rPr>
        <w:t xml:space="preserve">.1 </w:t>
      </w:r>
      <w:r w:rsidR="0079794B" w:rsidRPr="00946039">
        <w:rPr>
          <w:rFonts w:ascii="Arial" w:hAnsi="Arial" w:cs="Arial"/>
          <w:b/>
          <w:bCs/>
          <w:color w:val="000000"/>
          <w:lang w:eastAsia="en-GB"/>
        </w:rPr>
        <w:tab/>
      </w:r>
      <w:r w:rsidR="0029146B" w:rsidRPr="00946039">
        <w:rPr>
          <w:rFonts w:ascii="Arial" w:hAnsi="Arial" w:cs="Arial"/>
          <w:b/>
          <w:bCs/>
          <w:color w:val="000000"/>
          <w:lang w:eastAsia="en-GB"/>
        </w:rPr>
        <w:t>Recording and Collection of Data</w:t>
      </w:r>
      <w:bookmarkEnd w:id="109"/>
      <w:bookmarkEnd w:id="110"/>
    </w:p>
    <w:p w14:paraId="384B9D0F" w14:textId="77777777" w:rsidR="008C1E3A" w:rsidRPr="00946039" w:rsidRDefault="008C1E3A" w:rsidP="0029146B">
      <w:pPr>
        <w:pStyle w:val="Header"/>
        <w:tabs>
          <w:tab w:val="clear" w:pos="4153"/>
          <w:tab w:val="clear" w:pos="8306"/>
        </w:tabs>
        <w:rPr>
          <w:rFonts w:ascii="Arial" w:hAnsi="Arial" w:cs="Arial"/>
          <w:b/>
          <w:bCs/>
          <w:color w:val="000000"/>
          <w:lang w:eastAsia="en-GB"/>
        </w:rPr>
      </w:pPr>
    </w:p>
    <w:p w14:paraId="47D51E18" w14:textId="77777777" w:rsidR="0029146B" w:rsidRPr="00946039" w:rsidRDefault="0029146B" w:rsidP="004A48A8">
      <w:pPr>
        <w:pStyle w:val="Header"/>
        <w:tabs>
          <w:tab w:val="clear" w:pos="4153"/>
          <w:tab w:val="clear" w:pos="8306"/>
        </w:tabs>
        <w:jc w:val="both"/>
        <w:rPr>
          <w:rFonts w:ascii="Arial" w:hAnsi="Arial" w:cs="Arial"/>
          <w:color w:val="000000"/>
          <w:lang w:eastAsia="en-GB"/>
        </w:rPr>
      </w:pPr>
      <w:r w:rsidRPr="00946039">
        <w:rPr>
          <w:rFonts w:ascii="Arial" w:hAnsi="Arial" w:cs="Arial"/>
          <w:color w:val="000000"/>
          <w:lang w:eastAsia="en-GB"/>
        </w:rPr>
        <w:t xml:space="preserve">The primary source document for this study will be the participant's medical record. If separate research records are maintained by the Investigator(s), the medical record and the research records will be considered the source documents for the purposes of auditing the study. </w:t>
      </w:r>
    </w:p>
    <w:p w14:paraId="55F049CC" w14:textId="77777777" w:rsidR="00393920" w:rsidRPr="00946039" w:rsidRDefault="00393920" w:rsidP="004A48A8">
      <w:pPr>
        <w:pStyle w:val="Header"/>
        <w:tabs>
          <w:tab w:val="clear" w:pos="4153"/>
          <w:tab w:val="clear" w:pos="8306"/>
        </w:tabs>
        <w:jc w:val="both"/>
        <w:rPr>
          <w:rFonts w:ascii="Arial" w:hAnsi="Arial" w:cs="Arial"/>
          <w:color w:val="000000"/>
          <w:lang w:eastAsia="en-GB"/>
        </w:rPr>
      </w:pPr>
    </w:p>
    <w:p w14:paraId="7E4BF118" w14:textId="5A7E8A47" w:rsidR="0029146B" w:rsidRPr="00BD32D5" w:rsidRDefault="0029146B" w:rsidP="004A48A8">
      <w:pPr>
        <w:pStyle w:val="Header"/>
        <w:tabs>
          <w:tab w:val="clear" w:pos="4153"/>
          <w:tab w:val="clear" w:pos="8306"/>
        </w:tabs>
        <w:jc w:val="both"/>
        <w:rPr>
          <w:rFonts w:ascii="Arial" w:hAnsi="Arial" w:cs="Arial"/>
          <w:color w:val="000000"/>
          <w:lang w:eastAsia="en-GB"/>
        </w:rPr>
      </w:pPr>
      <w:r w:rsidRPr="00946039">
        <w:rPr>
          <w:rFonts w:ascii="Arial" w:hAnsi="Arial" w:cs="Arial"/>
          <w:color w:val="000000"/>
          <w:lang w:eastAsia="en-GB"/>
        </w:rPr>
        <w:t xml:space="preserve">Applicable source data will be manually transcribed to </w:t>
      </w:r>
      <w:r w:rsidR="00A27232">
        <w:rPr>
          <w:rFonts w:ascii="Arial" w:hAnsi="Arial" w:cs="Arial"/>
          <w:color w:val="000000"/>
          <w:lang w:eastAsia="en-GB"/>
        </w:rPr>
        <w:t>the Castor EDC system</w:t>
      </w:r>
      <w:r w:rsidRPr="00D837B4">
        <w:rPr>
          <w:rFonts w:ascii="Arial" w:hAnsi="Arial" w:cs="Arial"/>
          <w:color w:val="000000"/>
          <w:lang w:eastAsia="en-GB"/>
        </w:rPr>
        <w:t xml:space="preserve">. The Investigator is ultimately responsible for the accuracy of the data transcribed </w:t>
      </w:r>
      <w:r w:rsidR="00A27232">
        <w:rPr>
          <w:rFonts w:ascii="Arial" w:hAnsi="Arial" w:cs="Arial"/>
          <w:color w:val="000000"/>
          <w:lang w:eastAsia="en-GB"/>
        </w:rPr>
        <w:t>into Castor EDC</w:t>
      </w:r>
      <w:r w:rsidRPr="00D837B4">
        <w:rPr>
          <w:rFonts w:ascii="Arial" w:hAnsi="Arial" w:cs="Arial"/>
          <w:color w:val="000000"/>
          <w:lang w:eastAsia="en-GB"/>
        </w:rPr>
        <w:t xml:space="preserve">. </w:t>
      </w:r>
      <w:r w:rsidR="00A27232">
        <w:rPr>
          <w:rFonts w:ascii="Arial" w:hAnsi="Arial" w:cs="Arial"/>
          <w:color w:val="000000"/>
          <w:lang w:eastAsia="en-GB"/>
        </w:rPr>
        <w:t xml:space="preserve"> </w:t>
      </w:r>
      <w:r w:rsidRPr="00D837B4">
        <w:rPr>
          <w:rFonts w:ascii="Arial" w:hAnsi="Arial" w:cs="Arial"/>
          <w:color w:val="000000"/>
          <w:lang w:eastAsia="en-GB"/>
        </w:rPr>
        <w:t xml:space="preserve">All source documents and </w:t>
      </w:r>
      <w:r w:rsidR="00A27232">
        <w:rPr>
          <w:rFonts w:ascii="Arial" w:hAnsi="Arial" w:cs="Arial"/>
          <w:color w:val="000000"/>
          <w:lang w:eastAsia="en-GB"/>
        </w:rPr>
        <w:t>e</w:t>
      </w:r>
      <w:r w:rsidRPr="00D837B4">
        <w:rPr>
          <w:rFonts w:ascii="Arial" w:hAnsi="Arial" w:cs="Arial"/>
          <w:color w:val="000000"/>
          <w:lang w:eastAsia="en-GB"/>
        </w:rPr>
        <w:t>CRFs</w:t>
      </w:r>
      <w:r w:rsidR="00A27232">
        <w:rPr>
          <w:rFonts w:ascii="Arial" w:hAnsi="Arial" w:cs="Arial"/>
          <w:color w:val="000000"/>
          <w:lang w:eastAsia="en-GB"/>
        </w:rPr>
        <w:t xml:space="preserve"> within Castor EDC</w:t>
      </w:r>
      <w:r w:rsidRPr="00D837B4">
        <w:rPr>
          <w:rFonts w:ascii="Arial" w:hAnsi="Arial" w:cs="Arial"/>
          <w:color w:val="000000"/>
          <w:lang w:eastAsia="en-GB"/>
        </w:rPr>
        <w:t xml:space="preserve"> will be complet</w:t>
      </w:r>
      <w:r w:rsidRPr="00BD32D5">
        <w:rPr>
          <w:rFonts w:ascii="Arial" w:hAnsi="Arial" w:cs="Arial"/>
          <w:color w:val="000000"/>
          <w:lang w:eastAsia="en-GB"/>
        </w:rPr>
        <w:t>ed as soon as possible after the participant's visit.</w:t>
      </w:r>
    </w:p>
    <w:p w14:paraId="426D2BB1" w14:textId="77777777" w:rsidR="00393920" w:rsidRPr="00946039" w:rsidRDefault="00393920" w:rsidP="004A48A8">
      <w:pPr>
        <w:pStyle w:val="Header"/>
        <w:tabs>
          <w:tab w:val="clear" w:pos="4153"/>
          <w:tab w:val="clear" w:pos="8306"/>
        </w:tabs>
        <w:jc w:val="both"/>
        <w:rPr>
          <w:rFonts w:ascii="Arial" w:hAnsi="Arial" w:cs="Arial"/>
          <w:color w:val="000000"/>
          <w:lang w:eastAsia="en-GB"/>
        </w:rPr>
      </w:pPr>
    </w:p>
    <w:p w14:paraId="24C868C1" w14:textId="789B7561" w:rsidR="0079794B" w:rsidRDefault="0029146B" w:rsidP="004A48A8">
      <w:pPr>
        <w:pStyle w:val="Header"/>
        <w:tabs>
          <w:tab w:val="clear" w:pos="4153"/>
          <w:tab w:val="clear" w:pos="8306"/>
        </w:tabs>
        <w:jc w:val="both"/>
        <w:rPr>
          <w:rFonts w:ascii="Arial" w:hAnsi="Arial" w:cs="Arial"/>
          <w:color w:val="000000"/>
          <w:lang w:eastAsia="en-GB"/>
        </w:rPr>
      </w:pPr>
      <w:r w:rsidRPr="00946039">
        <w:rPr>
          <w:rFonts w:ascii="Arial" w:hAnsi="Arial" w:cs="Arial"/>
          <w:color w:val="000000"/>
          <w:lang w:eastAsia="en-GB"/>
        </w:rPr>
        <w:t xml:space="preserve">The Principal Investigator (PI) will review </w:t>
      </w:r>
      <w:r w:rsidR="00A27232">
        <w:rPr>
          <w:rFonts w:ascii="Arial" w:hAnsi="Arial" w:cs="Arial"/>
          <w:color w:val="000000"/>
          <w:lang w:eastAsia="en-GB"/>
        </w:rPr>
        <w:t xml:space="preserve">data </w:t>
      </w:r>
      <w:proofErr w:type="gramStart"/>
      <w:r w:rsidR="00A27232">
        <w:rPr>
          <w:rFonts w:ascii="Arial" w:hAnsi="Arial" w:cs="Arial"/>
          <w:color w:val="000000"/>
          <w:lang w:eastAsia="en-GB"/>
        </w:rPr>
        <w:t>entered into</w:t>
      </w:r>
      <w:proofErr w:type="gramEnd"/>
      <w:r w:rsidR="00A27232">
        <w:rPr>
          <w:rFonts w:ascii="Arial" w:hAnsi="Arial" w:cs="Arial"/>
          <w:color w:val="000000"/>
          <w:lang w:eastAsia="en-GB"/>
        </w:rPr>
        <w:t xml:space="preserve"> Castor EDC</w:t>
      </w:r>
      <w:r w:rsidR="00A27232" w:rsidRPr="00D837B4">
        <w:rPr>
          <w:rFonts w:ascii="Arial" w:hAnsi="Arial" w:cs="Arial"/>
          <w:color w:val="000000"/>
          <w:lang w:eastAsia="en-GB"/>
        </w:rPr>
        <w:t xml:space="preserve"> </w:t>
      </w:r>
      <w:r w:rsidRPr="00BD32D5">
        <w:rPr>
          <w:rFonts w:ascii="Arial" w:hAnsi="Arial" w:cs="Arial"/>
          <w:color w:val="000000"/>
          <w:lang w:eastAsia="en-GB"/>
        </w:rPr>
        <w:t>to indicate that, to his/her knowledge, they are complete and accurate. If further changes are made after this, the PI will need to again sign the Investigator signature page. Designated source documents will be signed and dated by the appropriate study personnel. Investigators must agree to complete and maintain</w:t>
      </w:r>
      <w:r w:rsidR="00A27232">
        <w:rPr>
          <w:rFonts w:ascii="Arial" w:hAnsi="Arial" w:cs="Arial"/>
          <w:color w:val="000000"/>
          <w:lang w:eastAsia="en-GB"/>
        </w:rPr>
        <w:t xml:space="preserve"> both</w:t>
      </w:r>
      <w:r w:rsidRPr="00D837B4">
        <w:rPr>
          <w:rFonts w:ascii="Arial" w:hAnsi="Arial" w:cs="Arial"/>
          <w:color w:val="000000"/>
          <w:lang w:eastAsia="en-GB"/>
        </w:rPr>
        <w:t xml:space="preserve"> source documents and </w:t>
      </w:r>
      <w:r w:rsidR="00A27232">
        <w:rPr>
          <w:rFonts w:ascii="Arial" w:hAnsi="Arial" w:cs="Arial"/>
          <w:color w:val="000000"/>
          <w:lang w:eastAsia="en-GB"/>
        </w:rPr>
        <w:t>Castor EDC</w:t>
      </w:r>
      <w:r w:rsidR="00A27232" w:rsidRPr="00D837B4" w:rsidDel="00A27232">
        <w:rPr>
          <w:rFonts w:ascii="Arial" w:hAnsi="Arial" w:cs="Arial"/>
          <w:color w:val="000000"/>
          <w:lang w:eastAsia="en-GB"/>
        </w:rPr>
        <w:t xml:space="preserve"> </w:t>
      </w:r>
      <w:r w:rsidR="00A27232">
        <w:rPr>
          <w:rFonts w:ascii="Arial" w:hAnsi="Arial" w:cs="Arial"/>
          <w:color w:val="000000"/>
          <w:lang w:eastAsia="en-GB"/>
        </w:rPr>
        <w:t xml:space="preserve">system </w:t>
      </w:r>
      <w:r w:rsidRPr="00946039">
        <w:rPr>
          <w:rFonts w:ascii="Arial" w:hAnsi="Arial" w:cs="Arial"/>
          <w:color w:val="000000"/>
          <w:lang w:eastAsia="en-GB"/>
        </w:rPr>
        <w:t>for each participant in the study.</w:t>
      </w:r>
    </w:p>
    <w:p w14:paraId="7EF2F6E1" w14:textId="49F624A0" w:rsidR="00560B05" w:rsidRDefault="00560B05" w:rsidP="004A48A8">
      <w:pPr>
        <w:pStyle w:val="Header"/>
        <w:tabs>
          <w:tab w:val="clear" w:pos="4153"/>
          <w:tab w:val="clear" w:pos="8306"/>
        </w:tabs>
        <w:jc w:val="both"/>
        <w:rPr>
          <w:rFonts w:ascii="Arial" w:hAnsi="Arial" w:cs="Arial"/>
          <w:color w:val="000000"/>
          <w:lang w:eastAsia="en-GB"/>
        </w:rPr>
      </w:pPr>
    </w:p>
    <w:p w14:paraId="02E7F6F4" w14:textId="56C76B7A" w:rsidR="00560B05" w:rsidRPr="00460ECE" w:rsidRDefault="00560B05" w:rsidP="004A48A8">
      <w:pPr>
        <w:pStyle w:val="Header"/>
        <w:tabs>
          <w:tab w:val="clear" w:pos="4153"/>
          <w:tab w:val="clear" w:pos="8306"/>
        </w:tabs>
        <w:jc w:val="both"/>
        <w:rPr>
          <w:rFonts w:ascii="Arial" w:hAnsi="Arial" w:cs="Arial"/>
          <w:b/>
          <w:bCs/>
          <w:color w:val="000000"/>
          <w:lang w:eastAsia="en-GB"/>
        </w:rPr>
      </w:pPr>
      <w:r w:rsidRPr="00460ECE">
        <w:rPr>
          <w:rFonts w:ascii="Arial" w:hAnsi="Arial" w:cs="Arial"/>
          <w:b/>
          <w:bCs/>
          <w:color w:val="000000"/>
          <w:lang w:eastAsia="en-GB"/>
        </w:rPr>
        <w:t xml:space="preserve">13.2 </w:t>
      </w:r>
      <w:r w:rsidRPr="00460ECE">
        <w:rPr>
          <w:rFonts w:ascii="Arial" w:hAnsi="Arial" w:cs="Arial"/>
          <w:b/>
          <w:bCs/>
          <w:color w:val="000000"/>
          <w:lang w:eastAsia="en-GB"/>
        </w:rPr>
        <w:tab/>
        <w:t>Sharing of Study Data</w:t>
      </w:r>
    </w:p>
    <w:p w14:paraId="3B730668" w14:textId="46C98A83" w:rsidR="00560B05" w:rsidRPr="00460ECE" w:rsidRDefault="00560B05" w:rsidP="004A48A8">
      <w:pPr>
        <w:pStyle w:val="Header"/>
        <w:tabs>
          <w:tab w:val="clear" w:pos="4153"/>
          <w:tab w:val="clear" w:pos="8306"/>
        </w:tabs>
        <w:jc w:val="both"/>
        <w:rPr>
          <w:rFonts w:ascii="Arial" w:hAnsi="Arial" w:cs="Arial"/>
          <w:color w:val="000000"/>
          <w:lang w:eastAsia="en-GB"/>
        </w:rPr>
      </w:pPr>
    </w:p>
    <w:p w14:paraId="3CD3AF6A" w14:textId="522F8E6A" w:rsidR="00560B05" w:rsidRPr="00946039" w:rsidRDefault="0047077A" w:rsidP="004A48A8">
      <w:pPr>
        <w:pStyle w:val="Header"/>
        <w:tabs>
          <w:tab w:val="clear" w:pos="4153"/>
          <w:tab w:val="clear" w:pos="8306"/>
        </w:tabs>
        <w:jc w:val="both"/>
        <w:rPr>
          <w:rFonts w:ascii="Arial" w:hAnsi="Arial" w:cs="Arial"/>
          <w:color w:val="000000"/>
          <w:lang w:eastAsia="en-GB"/>
        </w:rPr>
      </w:pPr>
      <w:r w:rsidRPr="00460ECE">
        <w:rPr>
          <w:rFonts w:ascii="Arial" w:hAnsi="Arial" w:cs="Arial"/>
          <w:color w:val="000000"/>
          <w:lang w:eastAsia="en-GB"/>
        </w:rPr>
        <w:t>A de-identified copy of the study data will be made available to FirstKind from the Castor EDC</w:t>
      </w:r>
      <w:r w:rsidR="00D86476" w:rsidRPr="00460ECE">
        <w:rPr>
          <w:rFonts w:ascii="Arial" w:hAnsi="Arial" w:cs="Arial"/>
          <w:color w:val="000000"/>
          <w:lang w:eastAsia="en-GB"/>
        </w:rPr>
        <w:t xml:space="preserve"> database.</w:t>
      </w:r>
      <w:r w:rsidR="004A47FF" w:rsidRPr="00460ECE">
        <w:rPr>
          <w:rFonts w:ascii="Arial" w:hAnsi="Arial" w:cs="Arial"/>
          <w:color w:val="000000"/>
          <w:lang w:eastAsia="en-GB"/>
        </w:rPr>
        <w:t xml:space="preserve">  At no point will FirstKind or any third party outside of our NHS trust have access to any participants’ personal data.</w:t>
      </w:r>
    </w:p>
    <w:p w14:paraId="5116DB07" w14:textId="77777777" w:rsidR="00F77504" w:rsidRPr="00946039" w:rsidRDefault="00F77504" w:rsidP="004A48A8">
      <w:pPr>
        <w:jc w:val="both"/>
        <w:rPr>
          <w:rFonts w:ascii="Arial" w:hAnsi="Arial" w:cs="Arial"/>
          <w:color w:val="000000"/>
          <w:lang w:eastAsia="en-GB"/>
        </w:rPr>
      </w:pPr>
      <w:bookmarkStart w:id="111" w:name="_Toc497145694"/>
      <w:bookmarkStart w:id="112" w:name="_Toc527378907"/>
    </w:p>
    <w:p w14:paraId="52524997" w14:textId="63586490" w:rsidR="0029146B" w:rsidRPr="00946039" w:rsidRDefault="00422CAC" w:rsidP="004A48A8">
      <w:pPr>
        <w:jc w:val="both"/>
        <w:rPr>
          <w:rFonts w:ascii="Arial" w:hAnsi="Arial" w:cs="Arial"/>
          <w:color w:val="000000"/>
          <w:lang w:eastAsia="en-GB"/>
        </w:rPr>
      </w:pPr>
      <w:r w:rsidRPr="00946039">
        <w:rPr>
          <w:rFonts w:ascii="Arial" w:hAnsi="Arial" w:cs="Arial"/>
          <w:b/>
          <w:bCs/>
          <w:color w:val="000000"/>
          <w:lang w:eastAsia="en-GB"/>
        </w:rPr>
        <w:t>13</w:t>
      </w:r>
      <w:r w:rsidR="0029146B" w:rsidRPr="00946039">
        <w:rPr>
          <w:rFonts w:ascii="Arial" w:hAnsi="Arial" w:cs="Arial"/>
          <w:b/>
          <w:bCs/>
          <w:color w:val="000000"/>
          <w:lang w:eastAsia="en-GB"/>
        </w:rPr>
        <w:t xml:space="preserve">.3 </w:t>
      </w:r>
      <w:r w:rsidR="0079794B" w:rsidRPr="00946039">
        <w:rPr>
          <w:rFonts w:ascii="Arial" w:hAnsi="Arial" w:cs="Arial"/>
          <w:b/>
          <w:bCs/>
          <w:color w:val="000000"/>
          <w:lang w:eastAsia="en-GB"/>
        </w:rPr>
        <w:tab/>
      </w:r>
      <w:r w:rsidR="0029146B" w:rsidRPr="00946039">
        <w:rPr>
          <w:rFonts w:ascii="Arial" w:hAnsi="Arial" w:cs="Arial"/>
          <w:b/>
          <w:bCs/>
          <w:color w:val="000000"/>
          <w:lang w:eastAsia="en-GB"/>
        </w:rPr>
        <w:t>Archiving</w:t>
      </w:r>
      <w:bookmarkEnd w:id="111"/>
      <w:bookmarkEnd w:id="112"/>
    </w:p>
    <w:p w14:paraId="39DE1666" w14:textId="77777777" w:rsidR="008C1E3A" w:rsidRPr="00946039" w:rsidRDefault="008C1E3A" w:rsidP="004A48A8">
      <w:pPr>
        <w:pStyle w:val="Header"/>
        <w:tabs>
          <w:tab w:val="clear" w:pos="4153"/>
          <w:tab w:val="clear" w:pos="8306"/>
        </w:tabs>
        <w:jc w:val="both"/>
        <w:rPr>
          <w:rFonts w:ascii="Arial" w:hAnsi="Arial" w:cs="Arial"/>
          <w:b/>
          <w:bCs/>
          <w:color w:val="000000"/>
          <w:lang w:eastAsia="en-GB"/>
        </w:rPr>
      </w:pPr>
    </w:p>
    <w:p w14:paraId="180E1A27" w14:textId="141FF3A9" w:rsidR="0029146B" w:rsidRPr="00946039" w:rsidRDefault="0029146B" w:rsidP="004A48A8">
      <w:pPr>
        <w:pStyle w:val="Header"/>
        <w:tabs>
          <w:tab w:val="clear" w:pos="4153"/>
          <w:tab w:val="clear" w:pos="8306"/>
        </w:tabs>
        <w:jc w:val="both"/>
        <w:rPr>
          <w:rFonts w:ascii="Arial" w:hAnsi="Arial" w:cs="Arial"/>
          <w:color w:val="000000"/>
          <w:lang w:eastAsia="en-GB"/>
        </w:rPr>
      </w:pPr>
      <w:r w:rsidRPr="00946039">
        <w:rPr>
          <w:rFonts w:ascii="Arial" w:hAnsi="Arial" w:cs="Arial"/>
          <w:color w:val="000000"/>
          <w:lang w:eastAsia="en-GB"/>
        </w:rPr>
        <w:t xml:space="preserve">All study documentation at the Study site and </w:t>
      </w:r>
      <w:r w:rsidR="004C5101" w:rsidRPr="00946039">
        <w:rPr>
          <w:rFonts w:ascii="Arial" w:hAnsi="Arial" w:cs="Arial"/>
          <w:color w:val="000000"/>
          <w:lang w:eastAsia="en-GB"/>
        </w:rPr>
        <w:t>Sponsor</w:t>
      </w:r>
      <w:r w:rsidRPr="00946039">
        <w:rPr>
          <w:rFonts w:ascii="Arial" w:hAnsi="Arial" w:cs="Arial"/>
          <w:color w:val="000000"/>
          <w:lang w:eastAsia="en-GB"/>
        </w:rPr>
        <w:t xml:space="preserve"> site will be archived in accordance with </w:t>
      </w:r>
      <w:r w:rsidR="004C5101" w:rsidRPr="00946039">
        <w:rPr>
          <w:rFonts w:ascii="Arial" w:hAnsi="Arial" w:cs="Arial"/>
          <w:color w:val="000000"/>
          <w:lang w:eastAsia="en-GB"/>
        </w:rPr>
        <w:t>Sponsor</w:t>
      </w:r>
      <w:r w:rsidRPr="00946039">
        <w:rPr>
          <w:rFonts w:ascii="Arial" w:hAnsi="Arial" w:cs="Arial"/>
          <w:color w:val="000000"/>
          <w:lang w:eastAsia="en-GB"/>
        </w:rPr>
        <w:t>’s quality standards and SOPs.</w:t>
      </w:r>
    </w:p>
    <w:p w14:paraId="700E0E80" w14:textId="77777777" w:rsidR="008C1E3A" w:rsidRPr="00946039" w:rsidRDefault="008C1E3A" w:rsidP="004A48A8">
      <w:pPr>
        <w:pStyle w:val="Header"/>
        <w:tabs>
          <w:tab w:val="clear" w:pos="4153"/>
          <w:tab w:val="clear" w:pos="8306"/>
        </w:tabs>
        <w:jc w:val="both"/>
        <w:rPr>
          <w:rFonts w:ascii="Arial" w:hAnsi="Arial" w:cs="Arial"/>
          <w:color w:val="000000"/>
          <w:lang w:eastAsia="en-GB"/>
        </w:rPr>
      </w:pPr>
    </w:p>
    <w:p w14:paraId="664F3783" w14:textId="334E7216" w:rsidR="0029146B" w:rsidRPr="00946039" w:rsidRDefault="0029146B" w:rsidP="004A48A8">
      <w:pPr>
        <w:pStyle w:val="Header"/>
        <w:tabs>
          <w:tab w:val="clear" w:pos="4153"/>
          <w:tab w:val="clear" w:pos="8306"/>
        </w:tabs>
        <w:jc w:val="both"/>
        <w:rPr>
          <w:rFonts w:ascii="Arial" w:hAnsi="Arial" w:cs="Arial"/>
          <w:color w:val="000000"/>
          <w:lang w:eastAsia="en-GB"/>
        </w:rPr>
      </w:pPr>
      <w:r w:rsidRPr="00946039">
        <w:rPr>
          <w:rFonts w:ascii="Arial" w:hAnsi="Arial" w:cs="Arial"/>
          <w:color w:val="000000"/>
          <w:lang w:eastAsia="en-GB"/>
        </w:rPr>
        <w:t>The Study site will maintain all research records, reports, and case history reports for a period of 1</w:t>
      </w:r>
      <w:r w:rsidR="000B1D7F">
        <w:rPr>
          <w:rFonts w:ascii="Arial" w:hAnsi="Arial" w:cs="Arial"/>
          <w:color w:val="000000"/>
          <w:lang w:eastAsia="en-GB"/>
        </w:rPr>
        <w:t>0</w:t>
      </w:r>
      <w:r w:rsidRPr="00946039">
        <w:rPr>
          <w:rFonts w:ascii="Arial" w:hAnsi="Arial" w:cs="Arial"/>
          <w:color w:val="000000"/>
          <w:lang w:eastAsia="en-GB"/>
        </w:rPr>
        <w:t xml:space="preserve"> years after study closure. </w:t>
      </w:r>
    </w:p>
    <w:p w14:paraId="081195E7" w14:textId="77777777" w:rsidR="008C1E3A" w:rsidRPr="00946039" w:rsidRDefault="008C1E3A" w:rsidP="004A48A8">
      <w:pPr>
        <w:pStyle w:val="Header"/>
        <w:tabs>
          <w:tab w:val="clear" w:pos="4153"/>
          <w:tab w:val="clear" w:pos="8306"/>
        </w:tabs>
        <w:jc w:val="both"/>
        <w:rPr>
          <w:rFonts w:ascii="Arial" w:hAnsi="Arial" w:cs="Arial"/>
          <w:color w:val="000000"/>
          <w:lang w:eastAsia="en-GB"/>
        </w:rPr>
      </w:pPr>
    </w:p>
    <w:p w14:paraId="25B07551" w14:textId="4F8FBC77" w:rsidR="0029146B" w:rsidRPr="00946039" w:rsidRDefault="0029146B" w:rsidP="004A48A8">
      <w:pPr>
        <w:pStyle w:val="Header"/>
        <w:tabs>
          <w:tab w:val="clear" w:pos="4153"/>
          <w:tab w:val="clear" w:pos="8306"/>
        </w:tabs>
        <w:jc w:val="both"/>
        <w:rPr>
          <w:rFonts w:ascii="Arial" w:hAnsi="Arial" w:cs="Arial"/>
          <w:color w:val="000000"/>
          <w:lang w:eastAsia="en-GB"/>
        </w:rPr>
      </w:pPr>
      <w:r w:rsidRPr="00946039">
        <w:rPr>
          <w:rFonts w:ascii="Arial" w:hAnsi="Arial" w:cs="Arial"/>
          <w:color w:val="000000"/>
          <w:lang w:eastAsia="en-GB"/>
        </w:rPr>
        <w:t xml:space="preserve">At the completion of the study, details of the archival process must be provided to the </w:t>
      </w:r>
      <w:r w:rsidR="004C5101" w:rsidRPr="00946039">
        <w:rPr>
          <w:rFonts w:ascii="Arial" w:hAnsi="Arial" w:cs="Arial"/>
          <w:color w:val="000000"/>
          <w:lang w:eastAsia="en-GB"/>
        </w:rPr>
        <w:t>Sponsor</w:t>
      </w:r>
      <w:r w:rsidRPr="00946039">
        <w:rPr>
          <w:rFonts w:ascii="Arial" w:hAnsi="Arial" w:cs="Arial"/>
          <w:color w:val="000000"/>
          <w:lang w:eastAsia="en-GB"/>
        </w:rPr>
        <w:t xml:space="preserve">. Study records are subject to inspection by applicable health and regulatory agencies at any time.  </w:t>
      </w:r>
    </w:p>
    <w:p w14:paraId="7D917951" w14:textId="77777777" w:rsidR="008C1E3A" w:rsidRPr="00946039" w:rsidRDefault="008C1E3A" w:rsidP="0029146B">
      <w:pPr>
        <w:pStyle w:val="Header"/>
        <w:tabs>
          <w:tab w:val="clear" w:pos="4153"/>
          <w:tab w:val="clear" w:pos="8306"/>
        </w:tabs>
        <w:rPr>
          <w:rFonts w:ascii="Arial" w:hAnsi="Arial" w:cs="Arial"/>
          <w:color w:val="000000"/>
          <w:lang w:eastAsia="en-GB"/>
        </w:rPr>
      </w:pPr>
    </w:p>
    <w:p w14:paraId="50E810E9" w14:textId="77777777" w:rsidR="0029146B" w:rsidRPr="00946039" w:rsidRDefault="0029146B" w:rsidP="0029146B">
      <w:pPr>
        <w:pStyle w:val="Header"/>
        <w:tabs>
          <w:tab w:val="clear" w:pos="4153"/>
          <w:tab w:val="clear" w:pos="8306"/>
        </w:tabs>
        <w:rPr>
          <w:rFonts w:ascii="Arial" w:hAnsi="Arial" w:cs="Arial"/>
          <w:color w:val="000000"/>
          <w:lang w:eastAsia="en-GB"/>
        </w:rPr>
      </w:pPr>
      <w:r w:rsidRPr="00946039">
        <w:rPr>
          <w:rFonts w:ascii="Arial" w:hAnsi="Arial" w:cs="Arial"/>
          <w:color w:val="000000"/>
          <w:lang w:eastAsia="en-GB"/>
        </w:rPr>
        <w:lastRenderedPageBreak/>
        <w:t>Records to be retained at the Study site include, but are not restricted to:</w:t>
      </w:r>
    </w:p>
    <w:p w14:paraId="71DD977A" w14:textId="77777777" w:rsidR="0029146B" w:rsidRPr="00946039" w:rsidRDefault="0029146B" w:rsidP="00CD2122">
      <w:pPr>
        <w:pStyle w:val="Header"/>
        <w:numPr>
          <w:ilvl w:val="0"/>
          <w:numId w:val="11"/>
        </w:numPr>
        <w:tabs>
          <w:tab w:val="clear" w:pos="360"/>
          <w:tab w:val="clear" w:pos="4153"/>
          <w:tab w:val="clear" w:pos="8306"/>
        </w:tabs>
        <w:rPr>
          <w:rFonts w:ascii="Arial" w:hAnsi="Arial" w:cs="Arial"/>
          <w:color w:val="000000"/>
          <w:lang w:eastAsia="en-GB"/>
        </w:rPr>
      </w:pPr>
      <w:r w:rsidRPr="00946039">
        <w:rPr>
          <w:rFonts w:ascii="Arial" w:hAnsi="Arial" w:cs="Arial"/>
          <w:color w:val="000000"/>
          <w:lang w:eastAsia="en-GB"/>
        </w:rPr>
        <w:t>Source data and the primary records upon which they are based (e.g., participant’s progress notes, adverse event data, test results, and any other diagnostic procedures required to evaluate the progress of the study).</w:t>
      </w:r>
    </w:p>
    <w:p w14:paraId="5D09258B" w14:textId="77777777" w:rsidR="0029146B" w:rsidRPr="00946039" w:rsidRDefault="0029146B" w:rsidP="00CD2122">
      <w:pPr>
        <w:pStyle w:val="Header"/>
        <w:numPr>
          <w:ilvl w:val="0"/>
          <w:numId w:val="11"/>
        </w:numPr>
        <w:tabs>
          <w:tab w:val="clear" w:pos="360"/>
          <w:tab w:val="clear" w:pos="4153"/>
          <w:tab w:val="clear" w:pos="8306"/>
        </w:tabs>
        <w:rPr>
          <w:rFonts w:ascii="Arial" w:hAnsi="Arial" w:cs="Arial"/>
          <w:color w:val="000000"/>
          <w:lang w:eastAsia="en-GB"/>
        </w:rPr>
      </w:pPr>
      <w:r w:rsidRPr="00946039">
        <w:rPr>
          <w:rFonts w:ascii="Arial" w:hAnsi="Arial" w:cs="Arial"/>
          <w:color w:val="000000"/>
          <w:lang w:eastAsia="en-GB"/>
        </w:rPr>
        <w:t>Signed protocols and protocol amendments</w:t>
      </w:r>
    </w:p>
    <w:p w14:paraId="42F23A02" w14:textId="77777777" w:rsidR="0029146B" w:rsidRPr="00946039" w:rsidRDefault="0029146B" w:rsidP="00CD2122">
      <w:pPr>
        <w:pStyle w:val="Header"/>
        <w:numPr>
          <w:ilvl w:val="0"/>
          <w:numId w:val="11"/>
        </w:numPr>
        <w:tabs>
          <w:tab w:val="clear" w:pos="360"/>
          <w:tab w:val="clear" w:pos="4153"/>
          <w:tab w:val="clear" w:pos="8306"/>
        </w:tabs>
        <w:rPr>
          <w:rFonts w:ascii="Arial" w:hAnsi="Arial" w:cs="Arial"/>
          <w:color w:val="000000"/>
          <w:lang w:eastAsia="en-GB"/>
        </w:rPr>
      </w:pPr>
      <w:r w:rsidRPr="00946039">
        <w:rPr>
          <w:rFonts w:ascii="Arial" w:hAnsi="Arial" w:cs="Arial"/>
          <w:color w:val="000000"/>
          <w:lang w:eastAsia="en-GB"/>
        </w:rPr>
        <w:t>Product accountability records</w:t>
      </w:r>
    </w:p>
    <w:p w14:paraId="61A849DF" w14:textId="77777777" w:rsidR="0029146B" w:rsidRPr="00946039" w:rsidRDefault="0029146B" w:rsidP="00CD2122">
      <w:pPr>
        <w:pStyle w:val="Header"/>
        <w:numPr>
          <w:ilvl w:val="0"/>
          <w:numId w:val="11"/>
        </w:numPr>
        <w:tabs>
          <w:tab w:val="clear" w:pos="360"/>
          <w:tab w:val="clear" w:pos="4153"/>
          <w:tab w:val="clear" w:pos="8306"/>
        </w:tabs>
        <w:rPr>
          <w:rFonts w:ascii="Arial" w:hAnsi="Arial" w:cs="Arial"/>
          <w:color w:val="000000"/>
          <w:lang w:eastAsia="en-GB"/>
        </w:rPr>
      </w:pPr>
      <w:r w:rsidRPr="00946039">
        <w:rPr>
          <w:rFonts w:ascii="Arial" w:hAnsi="Arial" w:cs="Arial"/>
          <w:color w:val="000000"/>
          <w:lang w:eastAsia="en-GB"/>
        </w:rPr>
        <w:t>Study personnel signature log</w:t>
      </w:r>
    </w:p>
    <w:p w14:paraId="1026E67A" w14:textId="77777777" w:rsidR="0029146B" w:rsidRPr="00946039" w:rsidRDefault="0029146B" w:rsidP="00CD2122">
      <w:pPr>
        <w:pStyle w:val="Header"/>
        <w:numPr>
          <w:ilvl w:val="0"/>
          <w:numId w:val="11"/>
        </w:numPr>
        <w:tabs>
          <w:tab w:val="clear" w:pos="360"/>
          <w:tab w:val="clear" w:pos="4153"/>
          <w:tab w:val="clear" w:pos="8306"/>
        </w:tabs>
        <w:rPr>
          <w:rFonts w:ascii="Arial" w:hAnsi="Arial" w:cs="Arial"/>
          <w:color w:val="000000"/>
          <w:lang w:eastAsia="en-GB"/>
        </w:rPr>
      </w:pPr>
      <w:r w:rsidRPr="00946039">
        <w:rPr>
          <w:rFonts w:ascii="Arial" w:hAnsi="Arial" w:cs="Arial"/>
          <w:color w:val="000000"/>
          <w:lang w:eastAsia="en-GB"/>
        </w:rPr>
        <w:t>Monitoring logs</w:t>
      </w:r>
    </w:p>
    <w:p w14:paraId="3F649077" w14:textId="5D12107E" w:rsidR="0029146B" w:rsidRPr="00946039" w:rsidRDefault="0029146B" w:rsidP="00CD2122">
      <w:pPr>
        <w:pStyle w:val="Header"/>
        <w:numPr>
          <w:ilvl w:val="0"/>
          <w:numId w:val="11"/>
        </w:numPr>
        <w:tabs>
          <w:tab w:val="clear" w:pos="360"/>
          <w:tab w:val="clear" w:pos="4153"/>
          <w:tab w:val="clear" w:pos="8306"/>
        </w:tabs>
        <w:rPr>
          <w:rFonts w:ascii="Arial" w:hAnsi="Arial" w:cs="Arial"/>
          <w:color w:val="000000"/>
          <w:lang w:eastAsia="en-GB"/>
        </w:rPr>
      </w:pPr>
      <w:r w:rsidRPr="00946039">
        <w:rPr>
          <w:rFonts w:ascii="Arial" w:hAnsi="Arial" w:cs="Arial"/>
          <w:color w:val="000000"/>
          <w:lang w:eastAsia="en-GB"/>
        </w:rPr>
        <w:t xml:space="preserve">Correspondence to and from the </w:t>
      </w:r>
      <w:r w:rsidR="004C5101" w:rsidRPr="00946039">
        <w:rPr>
          <w:rFonts w:ascii="Arial" w:hAnsi="Arial" w:cs="Arial"/>
          <w:color w:val="000000"/>
          <w:lang w:eastAsia="en-GB"/>
        </w:rPr>
        <w:t>Sponsor</w:t>
      </w:r>
      <w:r w:rsidRPr="00946039">
        <w:rPr>
          <w:rFonts w:ascii="Arial" w:hAnsi="Arial" w:cs="Arial"/>
          <w:color w:val="000000"/>
          <w:lang w:eastAsia="en-GB"/>
        </w:rPr>
        <w:t>, designee and IRB/IEC</w:t>
      </w:r>
    </w:p>
    <w:p w14:paraId="1006FD46" w14:textId="7835B692" w:rsidR="0029146B" w:rsidRPr="00946039" w:rsidRDefault="0029146B" w:rsidP="00CD2122">
      <w:pPr>
        <w:pStyle w:val="Header"/>
        <w:numPr>
          <w:ilvl w:val="0"/>
          <w:numId w:val="11"/>
        </w:numPr>
        <w:tabs>
          <w:tab w:val="clear" w:pos="360"/>
          <w:tab w:val="clear" w:pos="4153"/>
          <w:tab w:val="clear" w:pos="8306"/>
        </w:tabs>
        <w:rPr>
          <w:rFonts w:ascii="Arial" w:hAnsi="Arial" w:cs="Arial"/>
          <w:color w:val="000000"/>
          <w:lang w:eastAsia="en-GB"/>
        </w:rPr>
      </w:pPr>
      <w:r w:rsidRPr="00946039">
        <w:rPr>
          <w:rFonts w:ascii="Arial" w:hAnsi="Arial" w:cs="Arial"/>
          <w:color w:val="000000"/>
          <w:lang w:eastAsia="en-GB"/>
        </w:rPr>
        <w:t>Principal Investigator and co-Investigator(s) Curriculum Vitae (CVs)</w:t>
      </w:r>
    </w:p>
    <w:p w14:paraId="772F2A50" w14:textId="77777777" w:rsidR="0029146B" w:rsidRPr="00946039" w:rsidRDefault="0029146B" w:rsidP="00CD2122">
      <w:pPr>
        <w:pStyle w:val="Header"/>
        <w:numPr>
          <w:ilvl w:val="0"/>
          <w:numId w:val="11"/>
        </w:numPr>
        <w:tabs>
          <w:tab w:val="clear" w:pos="360"/>
          <w:tab w:val="clear" w:pos="4153"/>
          <w:tab w:val="clear" w:pos="8306"/>
        </w:tabs>
        <w:rPr>
          <w:rFonts w:ascii="Arial" w:hAnsi="Arial" w:cs="Arial"/>
          <w:color w:val="000000"/>
          <w:lang w:eastAsia="en-GB"/>
        </w:rPr>
      </w:pPr>
      <w:r w:rsidRPr="00946039">
        <w:rPr>
          <w:rFonts w:ascii="Arial" w:hAnsi="Arial" w:cs="Arial"/>
          <w:color w:val="000000"/>
          <w:lang w:eastAsia="en-GB"/>
        </w:rPr>
        <w:t>Signed ICFs</w:t>
      </w:r>
    </w:p>
    <w:p w14:paraId="6244C229" w14:textId="77777777" w:rsidR="0029146B" w:rsidRPr="00946039" w:rsidRDefault="0029146B" w:rsidP="00CD2122">
      <w:pPr>
        <w:pStyle w:val="Header"/>
        <w:numPr>
          <w:ilvl w:val="0"/>
          <w:numId w:val="11"/>
        </w:numPr>
        <w:tabs>
          <w:tab w:val="clear" w:pos="360"/>
          <w:tab w:val="clear" w:pos="4153"/>
          <w:tab w:val="clear" w:pos="8306"/>
        </w:tabs>
        <w:rPr>
          <w:rFonts w:ascii="Arial" w:hAnsi="Arial" w:cs="Arial"/>
          <w:color w:val="000000"/>
          <w:lang w:eastAsia="en-GB"/>
        </w:rPr>
      </w:pPr>
      <w:r w:rsidRPr="00946039">
        <w:rPr>
          <w:rFonts w:ascii="Arial" w:hAnsi="Arial" w:cs="Arial"/>
          <w:color w:val="000000"/>
          <w:lang w:eastAsia="en-GB"/>
        </w:rPr>
        <w:t>SAE reports</w:t>
      </w:r>
    </w:p>
    <w:p w14:paraId="4174DD80" w14:textId="2B6F344C" w:rsidR="0029146B" w:rsidRDefault="0029146B" w:rsidP="00CD2122">
      <w:pPr>
        <w:pStyle w:val="Header"/>
        <w:numPr>
          <w:ilvl w:val="0"/>
          <w:numId w:val="11"/>
        </w:numPr>
        <w:tabs>
          <w:tab w:val="clear" w:pos="360"/>
          <w:tab w:val="clear" w:pos="4153"/>
          <w:tab w:val="clear" w:pos="8306"/>
        </w:tabs>
        <w:rPr>
          <w:rFonts w:ascii="Arial" w:hAnsi="Arial" w:cs="Arial"/>
          <w:color w:val="000000"/>
          <w:lang w:eastAsia="en-GB"/>
        </w:rPr>
      </w:pPr>
      <w:r w:rsidRPr="00946039">
        <w:rPr>
          <w:rFonts w:ascii="Arial" w:hAnsi="Arial" w:cs="Arial"/>
          <w:color w:val="000000"/>
          <w:lang w:eastAsia="en-GB"/>
        </w:rPr>
        <w:t>Other documents pertaining to the conduct of the study</w:t>
      </w:r>
    </w:p>
    <w:p w14:paraId="643610AA" w14:textId="77777777" w:rsidR="00460ECE" w:rsidRPr="00946039" w:rsidRDefault="00460ECE" w:rsidP="00460ECE">
      <w:pPr>
        <w:pStyle w:val="Header"/>
        <w:tabs>
          <w:tab w:val="clear" w:pos="4153"/>
          <w:tab w:val="clear" w:pos="8306"/>
        </w:tabs>
        <w:ind w:left="360"/>
        <w:rPr>
          <w:rFonts w:ascii="Arial" w:hAnsi="Arial" w:cs="Arial"/>
          <w:color w:val="000000"/>
          <w:lang w:eastAsia="en-GB"/>
        </w:rPr>
      </w:pPr>
    </w:p>
    <w:p w14:paraId="3B62602D" w14:textId="77777777" w:rsidR="0029146B" w:rsidRPr="004A48A8" w:rsidRDefault="0029146B" w:rsidP="004A48A8">
      <w:pPr>
        <w:pStyle w:val="Header"/>
        <w:tabs>
          <w:tab w:val="clear" w:pos="4153"/>
          <w:tab w:val="clear" w:pos="8306"/>
        </w:tabs>
        <w:jc w:val="both"/>
        <w:rPr>
          <w:rFonts w:ascii="Arial" w:hAnsi="Arial" w:cs="Arial"/>
          <w:color w:val="000000"/>
          <w:lang w:eastAsia="en-GB"/>
        </w:rPr>
      </w:pPr>
      <w:r w:rsidRPr="004A48A8">
        <w:rPr>
          <w:rFonts w:ascii="Arial" w:hAnsi="Arial" w:cs="Arial"/>
          <w:color w:val="000000"/>
          <w:lang w:eastAsia="en-GB"/>
        </w:rPr>
        <w:t>These documents must be maintained and kept on file by the Study site so that the conduct of the study can be fully documented and monitored.</w:t>
      </w:r>
    </w:p>
    <w:p w14:paraId="48106EAC" w14:textId="77777777" w:rsidR="0079794B" w:rsidRPr="004A48A8" w:rsidRDefault="0079794B" w:rsidP="004A48A8">
      <w:pPr>
        <w:pStyle w:val="Header"/>
        <w:tabs>
          <w:tab w:val="clear" w:pos="4153"/>
          <w:tab w:val="clear" w:pos="8306"/>
        </w:tabs>
        <w:jc w:val="both"/>
        <w:rPr>
          <w:rFonts w:ascii="Arial" w:hAnsi="Arial" w:cs="Arial"/>
          <w:color w:val="000000"/>
          <w:lang w:eastAsia="en-GB"/>
        </w:rPr>
      </w:pPr>
    </w:p>
    <w:p w14:paraId="6C54D9EC" w14:textId="4761B0E6" w:rsidR="0069166E" w:rsidRPr="004A48A8" w:rsidRDefault="0062313C" w:rsidP="004A48A8">
      <w:pPr>
        <w:pStyle w:val="NormalWeb"/>
        <w:spacing w:before="0" w:after="120"/>
        <w:jc w:val="both"/>
        <w:rPr>
          <w:rFonts w:ascii="Arial" w:hAnsi="Arial" w:cs="Arial"/>
        </w:rPr>
      </w:pPr>
      <w:r>
        <w:rPr>
          <w:rFonts w:ascii="Arial" w:hAnsi="Arial" w:cs="Arial"/>
          <w:b/>
          <w:bCs/>
        </w:rPr>
        <w:t xml:space="preserve">13.4 </w:t>
      </w:r>
      <w:r w:rsidR="0069166E" w:rsidRPr="004A48A8">
        <w:rPr>
          <w:rFonts w:ascii="Arial" w:hAnsi="Arial" w:cs="Arial"/>
          <w:b/>
          <w:bCs/>
        </w:rPr>
        <w:t>Indemnity</w:t>
      </w:r>
    </w:p>
    <w:p w14:paraId="0E3910B3" w14:textId="77777777" w:rsidR="0069166E" w:rsidRPr="004A48A8" w:rsidRDefault="0069166E" w:rsidP="004A48A8">
      <w:pPr>
        <w:pStyle w:val="NormalWeb"/>
        <w:spacing w:before="0" w:after="120"/>
        <w:jc w:val="both"/>
        <w:rPr>
          <w:rFonts w:ascii="Arial" w:hAnsi="Arial" w:cs="Arial"/>
        </w:rPr>
      </w:pPr>
      <w:r w:rsidRPr="004A48A8">
        <w:rPr>
          <w:rFonts w:ascii="Arial" w:hAnsi="Arial" w:cs="Arial"/>
        </w:rPr>
        <w:t>The NHS indemnity scheme will apply to this study to ensure it meets the potential legal liability of the sponsor, equipment, employer and investigators/collaborators for harm to participants arising from the management, design and conduct of the research. No arrangements will be made for the payment of compensation in the unlikely event of harm.</w:t>
      </w:r>
    </w:p>
    <w:p w14:paraId="1ACAE5D5" w14:textId="77777777" w:rsidR="00624624" w:rsidRPr="004A48A8" w:rsidRDefault="00624624" w:rsidP="004A48A8">
      <w:pPr>
        <w:pStyle w:val="Header"/>
        <w:tabs>
          <w:tab w:val="clear" w:pos="4153"/>
          <w:tab w:val="clear" w:pos="8306"/>
        </w:tabs>
        <w:jc w:val="both"/>
        <w:rPr>
          <w:rFonts w:ascii="Arial" w:hAnsi="Arial" w:cs="Arial"/>
          <w:b/>
          <w:bCs/>
          <w:color w:val="000000"/>
          <w:lang w:eastAsia="en-GB"/>
        </w:rPr>
      </w:pPr>
    </w:p>
    <w:p w14:paraId="1EA69790" w14:textId="3D1717D7" w:rsidR="00C44872" w:rsidRPr="00460ECE" w:rsidRDefault="0062313C" w:rsidP="004A48A8">
      <w:pPr>
        <w:pStyle w:val="Header"/>
        <w:tabs>
          <w:tab w:val="clear" w:pos="4153"/>
          <w:tab w:val="clear" w:pos="8306"/>
        </w:tabs>
        <w:jc w:val="both"/>
        <w:rPr>
          <w:rFonts w:ascii="Arial" w:hAnsi="Arial" w:cs="Arial"/>
          <w:b/>
          <w:bCs/>
          <w:color w:val="000000"/>
          <w:lang w:eastAsia="en-GB"/>
        </w:rPr>
      </w:pPr>
      <w:r w:rsidRPr="00460ECE">
        <w:rPr>
          <w:rFonts w:ascii="Arial" w:hAnsi="Arial" w:cs="Arial"/>
          <w:b/>
          <w:bCs/>
          <w:color w:val="000000"/>
          <w:lang w:eastAsia="en-GB"/>
        </w:rPr>
        <w:t xml:space="preserve">13.5 </w:t>
      </w:r>
      <w:r w:rsidR="00624624" w:rsidRPr="00460ECE">
        <w:rPr>
          <w:rFonts w:ascii="Arial" w:hAnsi="Arial" w:cs="Arial"/>
          <w:b/>
          <w:bCs/>
          <w:color w:val="000000"/>
          <w:lang w:eastAsia="en-GB"/>
        </w:rPr>
        <w:t xml:space="preserve">Dissemination of results </w:t>
      </w:r>
    </w:p>
    <w:p w14:paraId="5B86DD95" w14:textId="77777777" w:rsidR="00BC7DFC" w:rsidRPr="00460ECE" w:rsidRDefault="00BC7DFC" w:rsidP="004A48A8">
      <w:pPr>
        <w:pStyle w:val="Header"/>
        <w:tabs>
          <w:tab w:val="clear" w:pos="4153"/>
          <w:tab w:val="clear" w:pos="8306"/>
        </w:tabs>
        <w:jc w:val="both"/>
        <w:rPr>
          <w:rFonts w:ascii="Arial" w:hAnsi="Arial" w:cs="Arial"/>
          <w:b/>
          <w:bCs/>
          <w:color w:val="000000"/>
          <w:lang w:eastAsia="en-GB"/>
        </w:rPr>
      </w:pPr>
    </w:p>
    <w:p w14:paraId="6B792B7A" w14:textId="1484B651" w:rsidR="004A48A8" w:rsidRPr="00460ECE" w:rsidRDefault="00C44872" w:rsidP="004A48A8">
      <w:pPr>
        <w:autoSpaceDE w:val="0"/>
        <w:autoSpaceDN w:val="0"/>
        <w:adjustRightInd w:val="0"/>
        <w:jc w:val="both"/>
        <w:rPr>
          <w:rFonts w:ascii="Arial" w:hAnsi="Arial" w:cs="Arial"/>
          <w:lang w:eastAsia="en-GB"/>
        </w:rPr>
      </w:pPr>
      <w:r w:rsidRPr="00460ECE">
        <w:rPr>
          <w:rFonts w:ascii="Arial" w:hAnsi="Arial" w:cs="Arial"/>
          <w:lang w:eastAsia="en-GB"/>
        </w:rPr>
        <w:t>This project will provide data for publications</w:t>
      </w:r>
      <w:r w:rsidR="004A48A8" w:rsidRPr="00460ECE">
        <w:rPr>
          <w:rFonts w:ascii="Arial" w:hAnsi="Arial" w:cs="Arial"/>
          <w:lang w:eastAsia="en-GB"/>
        </w:rPr>
        <w:t xml:space="preserve"> on the following </w:t>
      </w:r>
      <w:proofErr w:type="gramStart"/>
      <w:r w:rsidR="004A48A8" w:rsidRPr="00460ECE">
        <w:rPr>
          <w:rFonts w:ascii="Arial" w:hAnsi="Arial" w:cs="Arial"/>
          <w:lang w:eastAsia="en-GB"/>
        </w:rPr>
        <w:t>areas;</w:t>
      </w:r>
      <w:proofErr w:type="gramEnd"/>
      <w:r w:rsidRPr="00460ECE">
        <w:rPr>
          <w:rFonts w:ascii="Arial" w:hAnsi="Arial" w:cs="Arial"/>
          <w:lang w:eastAsia="en-GB"/>
        </w:rPr>
        <w:t xml:space="preserve"> </w:t>
      </w:r>
      <w:r w:rsidR="004A48A8" w:rsidRPr="00460ECE">
        <w:rPr>
          <w:rFonts w:ascii="Arial" w:hAnsi="Arial" w:cs="Arial"/>
          <w:lang w:eastAsia="en-GB"/>
        </w:rPr>
        <w:t>feasibility of the study protocol and potential for a larger efficacy trial</w:t>
      </w:r>
      <w:r w:rsidRPr="00460ECE">
        <w:rPr>
          <w:rFonts w:ascii="Arial" w:hAnsi="Arial" w:cs="Arial"/>
          <w:lang w:eastAsia="en-GB"/>
        </w:rPr>
        <w:t xml:space="preserve">, </w:t>
      </w:r>
      <w:r w:rsidR="004A48A8" w:rsidRPr="00460ECE">
        <w:rPr>
          <w:rFonts w:ascii="Arial" w:hAnsi="Arial" w:cs="Arial"/>
          <w:lang w:eastAsia="en-GB"/>
        </w:rPr>
        <w:t>exploration into the Geko’s effects beyond reduction of VTE risk and</w:t>
      </w:r>
      <w:r w:rsidRPr="00460ECE">
        <w:rPr>
          <w:rFonts w:ascii="Arial" w:hAnsi="Arial" w:cs="Arial"/>
          <w:lang w:eastAsia="en-GB"/>
        </w:rPr>
        <w:t xml:space="preserve"> </w:t>
      </w:r>
      <w:r w:rsidR="004A48A8" w:rsidRPr="00460ECE">
        <w:rPr>
          <w:rFonts w:ascii="Arial" w:hAnsi="Arial" w:cs="Arial"/>
          <w:lang w:eastAsia="en-GB"/>
        </w:rPr>
        <w:t xml:space="preserve">the financial and environmental costs of the Geko device compared to other methods of VTE prophylaxis. Our results will be presented to researchers locally in Manchester, as well as at both national and international scientific conferences/meetings. </w:t>
      </w:r>
    </w:p>
    <w:p w14:paraId="1CFEB0FE" w14:textId="71D8B459" w:rsidR="00BC7DFC" w:rsidRPr="00460ECE" w:rsidRDefault="00BC7DFC" w:rsidP="004A48A8">
      <w:pPr>
        <w:autoSpaceDE w:val="0"/>
        <w:autoSpaceDN w:val="0"/>
        <w:adjustRightInd w:val="0"/>
        <w:jc w:val="both"/>
        <w:rPr>
          <w:rFonts w:ascii="Arial" w:hAnsi="Arial" w:cs="Arial"/>
          <w:lang w:eastAsia="en-GB"/>
        </w:rPr>
      </w:pPr>
    </w:p>
    <w:p w14:paraId="218B9D64" w14:textId="271DF5C4" w:rsidR="00BC7DFC" w:rsidRPr="004A48A8" w:rsidRDefault="00BC7DFC" w:rsidP="004A48A8">
      <w:pPr>
        <w:autoSpaceDE w:val="0"/>
        <w:autoSpaceDN w:val="0"/>
        <w:adjustRightInd w:val="0"/>
        <w:jc w:val="both"/>
        <w:rPr>
          <w:rFonts w:ascii="Arial" w:hAnsi="Arial" w:cs="Arial"/>
          <w:lang w:eastAsia="en-GB"/>
        </w:rPr>
      </w:pPr>
      <w:r w:rsidRPr="00460ECE">
        <w:rPr>
          <w:rFonts w:ascii="Arial" w:hAnsi="Arial" w:cs="Arial"/>
          <w:lang w:eastAsia="en-GB"/>
        </w:rPr>
        <w:t>The patient information sheet for consenting patients details that the results will be shared to participants who would like to receive a copy. This will be done via the contact details provided on the consent form.</w:t>
      </w:r>
      <w:r w:rsidRPr="004A48A8">
        <w:rPr>
          <w:rFonts w:ascii="Arial" w:hAnsi="Arial" w:cs="Arial"/>
          <w:lang w:eastAsia="en-GB"/>
        </w:rPr>
        <w:t xml:space="preserve"> </w:t>
      </w:r>
    </w:p>
    <w:p w14:paraId="316EE823" w14:textId="77777777" w:rsidR="00C44872" w:rsidRDefault="00C44872" w:rsidP="00C44872">
      <w:pPr>
        <w:autoSpaceDE w:val="0"/>
        <w:autoSpaceDN w:val="0"/>
        <w:adjustRightInd w:val="0"/>
        <w:rPr>
          <w:rFonts w:ascii="OpenSans-Regular" w:hAnsi="OpenSans-Regular" w:cs="OpenSans-Regular"/>
          <w:sz w:val="20"/>
          <w:szCs w:val="20"/>
          <w:lang w:eastAsia="en-GB"/>
        </w:rPr>
      </w:pPr>
    </w:p>
    <w:p w14:paraId="69F76CEC" w14:textId="541A81CF" w:rsidR="004A48A8" w:rsidRDefault="004A48A8" w:rsidP="00C44872">
      <w:pPr>
        <w:autoSpaceDE w:val="0"/>
        <w:autoSpaceDN w:val="0"/>
        <w:adjustRightInd w:val="0"/>
        <w:rPr>
          <w:rFonts w:ascii="Arial" w:hAnsi="Arial" w:cs="Arial"/>
          <w:b/>
          <w:bCs/>
          <w:color w:val="000000"/>
          <w:lang w:eastAsia="en-GB"/>
        </w:rPr>
      </w:pPr>
    </w:p>
    <w:p w14:paraId="17F2C781" w14:textId="57DC6984" w:rsidR="004A48A8" w:rsidRDefault="004A48A8" w:rsidP="00C44872">
      <w:pPr>
        <w:autoSpaceDE w:val="0"/>
        <w:autoSpaceDN w:val="0"/>
        <w:adjustRightInd w:val="0"/>
        <w:rPr>
          <w:rFonts w:ascii="Arial" w:hAnsi="Arial" w:cs="Arial"/>
          <w:b/>
          <w:bCs/>
          <w:color w:val="000000"/>
          <w:lang w:eastAsia="en-GB"/>
        </w:rPr>
      </w:pPr>
    </w:p>
    <w:p w14:paraId="3DC8DBFF" w14:textId="5DACA6D1" w:rsidR="004A48A8" w:rsidRDefault="004A48A8" w:rsidP="00C44872">
      <w:pPr>
        <w:autoSpaceDE w:val="0"/>
        <w:autoSpaceDN w:val="0"/>
        <w:adjustRightInd w:val="0"/>
        <w:rPr>
          <w:rFonts w:ascii="Arial" w:hAnsi="Arial" w:cs="Arial"/>
          <w:b/>
          <w:bCs/>
          <w:color w:val="000000"/>
          <w:lang w:eastAsia="en-GB"/>
        </w:rPr>
      </w:pPr>
    </w:p>
    <w:p w14:paraId="43889051" w14:textId="69155EF2" w:rsidR="004A48A8" w:rsidRDefault="004A48A8" w:rsidP="00C44872">
      <w:pPr>
        <w:autoSpaceDE w:val="0"/>
        <w:autoSpaceDN w:val="0"/>
        <w:adjustRightInd w:val="0"/>
        <w:rPr>
          <w:rFonts w:ascii="Arial" w:hAnsi="Arial" w:cs="Arial"/>
          <w:b/>
          <w:bCs/>
          <w:color w:val="000000"/>
          <w:lang w:eastAsia="en-GB"/>
        </w:rPr>
      </w:pPr>
    </w:p>
    <w:p w14:paraId="73E85CDA" w14:textId="343F0976" w:rsidR="004A48A8" w:rsidRDefault="004A48A8" w:rsidP="00C44872">
      <w:pPr>
        <w:autoSpaceDE w:val="0"/>
        <w:autoSpaceDN w:val="0"/>
        <w:adjustRightInd w:val="0"/>
        <w:rPr>
          <w:rFonts w:ascii="Arial" w:hAnsi="Arial" w:cs="Arial"/>
          <w:b/>
          <w:bCs/>
          <w:color w:val="000000"/>
          <w:lang w:eastAsia="en-GB"/>
        </w:rPr>
      </w:pPr>
    </w:p>
    <w:p w14:paraId="715ACDDA" w14:textId="43982A2B" w:rsidR="004A48A8" w:rsidRDefault="004A48A8" w:rsidP="00C44872">
      <w:pPr>
        <w:autoSpaceDE w:val="0"/>
        <w:autoSpaceDN w:val="0"/>
        <w:adjustRightInd w:val="0"/>
        <w:rPr>
          <w:rFonts w:ascii="Arial" w:hAnsi="Arial" w:cs="Arial"/>
          <w:b/>
          <w:bCs/>
          <w:color w:val="000000"/>
          <w:lang w:eastAsia="en-GB"/>
        </w:rPr>
      </w:pPr>
    </w:p>
    <w:p w14:paraId="17EAE3A7" w14:textId="77777777" w:rsidR="00FD19DB" w:rsidRDefault="00FD19DB">
      <w:pPr>
        <w:rPr>
          <w:rFonts w:ascii="Arial" w:hAnsi="Arial" w:cs="Arial"/>
          <w:b/>
          <w:color w:val="000000"/>
          <w:lang w:eastAsia="en-GB"/>
        </w:rPr>
      </w:pPr>
      <w:r>
        <w:rPr>
          <w:rFonts w:ascii="Arial" w:hAnsi="Arial" w:cs="Arial"/>
          <w:b/>
          <w:color w:val="000000"/>
          <w:lang w:eastAsia="en-GB"/>
        </w:rPr>
        <w:br w:type="page"/>
      </w:r>
    </w:p>
    <w:p w14:paraId="68B098A0" w14:textId="500CD8ED" w:rsidR="00200B85" w:rsidRPr="00946039" w:rsidRDefault="003B5A4D" w:rsidP="00A97974">
      <w:pPr>
        <w:pStyle w:val="Header"/>
        <w:tabs>
          <w:tab w:val="clear" w:pos="4153"/>
          <w:tab w:val="clear" w:pos="8306"/>
        </w:tabs>
        <w:rPr>
          <w:rFonts w:ascii="Arial" w:hAnsi="Arial" w:cs="Arial"/>
          <w:b/>
          <w:color w:val="000000"/>
          <w:lang w:eastAsia="en-GB"/>
        </w:rPr>
      </w:pPr>
      <w:r w:rsidRPr="00946039">
        <w:rPr>
          <w:rFonts w:ascii="Arial" w:hAnsi="Arial" w:cs="Arial"/>
          <w:b/>
          <w:color w:val="000000"/>
          <w:lang w:eastAsia="en-GB"/>
        </w:rPr>
        <w:lastRenderedPageBreak/>
        <w:t>References</w:t>
      </w:r>
    </w:p>
    <w:p w14:paraId="6CAF32C6" w14:textId="77777777" w:rsidR="00200B85" w:rsidRPr="00946039" w:rsidRDefault="00200B85" w:rsidP="00FD19DB">
      <w:pPr>
        <w:ind w:left="426" w:hanging="437"/>
        <w:rPr>
          <w:rFonts w:ascii="Arial" w:hAnsi="Arial" w:cs="Arial"/>
        </w:rPr>
      </w:pPr>
    </w:p>
    <w:p w14:paraId="672761F1" w14:textId="77777777" w:rsidR="00BD32D5" w:rsidRPr="00FD19DB" w:rsidRDefault="00200B85" w:rsidP="00FD19DB">
      <w:pPr>
        <w:pStyle w:val="EndNoteBibliography"/>
        <w:ind w:left="426" w:hanging="437"/>
        <w:rPr>
          <w:rFonts w:asciiTheme="minorHAnsi" w:hAnsiTheme="minorHAnsi" w:cstheme="minorHAnsi"/>
          <w:noProof/>
        </w:rPr>
      </w:pPr>
      <w:r w:rsidRPr="00FD19DB">
        <w:rPr>
          <w:rFonts w:asciiTheme="minorHAnsi" w:hAnsiTheme="minorHAnsi" w:cstheme="minorHAnsi"/>
          <w:sz w:val="20"/>
          <w:szCs w:val="20"/>
        </w:rPr>
        <w:fldChar w:fldCharType="begin"/>
      </w:r>
      <w:r w:rsidRPr="00FD19DB">
        <w:rPr>
          <w:rFonts w:asciiTheme="minorHAnsi" w:hAnsiTheme="minorHAnsi" w:cstheme="minorHAnsi"/>
          <w:sz w:val="20"/>
          <w:szCs w:val="20"/>
        </w:rPr>
        <w:instrText xml:space="preserve"> ADDIN EN.REFLIST </w:instrText>
      </w:r>
      <w:r w:rsidRPr="00FD19DB">
        <w:rPr>
          <w:rFonts w:asciiTheme="minorHAnsi" w:hAnsiTheme="minorHAnsi" w:cstheme="minorHAnsi"/>
          <w:sz w:val="20"/>
          <w:szCs w:val="20"/>
        </w:rPr>
        <w:fldChar w:fldCharType="separate"/>
      </w:r>
      <w:r w:rsidR="00BD32D5" w:rsidRPr="00FD19DB">
        <w:rPr>
          <w:rFonts w:asciiTheme="minorHAnsi" w:hAnsiTheme="minorHAnsi" w:cstheme="minorHAnsi"/>
          <w:noProof/>
        </w:rPr>
        <w:t>1.</w:t>
      </w:r>
      <w:r w:rsidR="00BD32D5" w:rsidRPr="00FD19DB">
        <w:rPr>
          <w:rFonts w:asciiTheme="minorHAnsi" w:hAnsiTheme="minorHAnsi" w:cstheme="minorHAnsi"/>
          <w:noProof/>
        </w:rPr>
        <w:tab/>
        <w:t>McLeod AG, Geerts W. Venous thromboembolism prophylaxis in critically ill patients. Crit Care Clin. 2011;27(4):765-80, v.</w:t>
      </w:r>
    </w:p>
    <w:p w14:paraId="3C94C800" w14:textId="77777777" w:rsidR="00BD32D5" w:rsidRPr="00FD19DB" w:rsidRDefault="00BD32D5" w:rsidP="00FD19DB">
      <w:pPr>
        <w:pStyle w:val="EndNoteBibliography"/>
        <w:ind w:left="426" w:hanging="437"/>
        <w:rPr>
          <w:rFonts w:asciiTheme="minorHAnsi" w:hAnsiTheme="minorHAnsi" w:cstheme="minorHAnsi"/>
          <w:noProof/>
        </w:rPr>
      </w:pPr>
      <w:r w:rsidRPr="00FD19DB">
        <w:rPr>
          <w:rFonts w:asciiTheme="minorHAnsi" w:hAnsiTheme="minorHAnsi" w:cstheme="minorHAnsi"/>
          <w:noProof/>
        </w:rPr>
        <w:t>2.</w:t>
      </w:r>
      <w:r w:rsidRPr="00FD19DB">
        <w:rPr>
          <w:rFonts w:asciiTheme="minorHAnsi" w:hAnsiTheme="minorHAnsi" w:cstheme="minorHAnsi"/>
          <w:noProof/>
        </w:rPr>
        <w:tab/>
        <w:t>Hirsch DR, Ingenito EP, Goldhaber SZ. Prevalence of deep venous thrombosis among patients in medical intensive care. JAMA. 1995;274(4):335-7.</w:t>
      </w:r>
    </w:p>
    <w:p w14:paraId="758A1DAA" w14:textId="77777777" w:rsidR="00BD32D5" w:rsidRPr="00FD19DB" w:rsidRDefault="00BD32D5" w:rsidP="00FD19DB">
      <w:pPr>
        <w:pStyle w:val="EndNoteBibliography"/>
        <w:ind w:left="426" w:hanging="437"/>
        <w:rPr>
          <w:rFonts w:asciiTheme="minorHAnsi" w:hAnsiTheme="minorHAnsi" w:cstheme="minorHAnsi"/>
          <w:noProof/>
        </w:rPr>
      </w:pPr>
      <w:r w:rsidRPr="00FD19DB">
        <w:rPr>
          <w:rFonts w:asciiTheme="minorHAnsi" w:hAnsiTheme="minorHAnsi" w:cstheme="minorHAnsi"/>
          <w:noProof/>
        </w:rPr>
        <w:t>3.</w:t>
      </w:r>
      <w:r w:rsidRPr="00FD19DB">
        <w:rPr>
          <w:rFonts w:asciiTheme="minorHAnsi" w:hAnsiTheme="minorHAnsi" w:cstheme="minorHAnsi"/>
          <w:noProof/>
        </w:rPr>
        <w:tab/>
        <w:t>Malas MB, Naazie IN, Elsayed N, Mathlouthi A, Marmor R, Clary B. Thromboembolism risk of COVID-19 is high and associated with a higher risk of mortality: A systematic review and meta-analysis. EClinicalMedicine. 2020;29:100639.</w:t>
      </w:r>
    </w:p>
    <w:p w14:paraId="633FE7E9" w14:textId="77777777" w:rsidR="00BD32D5" w:rsidRPr="00FD19DB" w:rsidRDefault="00BD32D5" w:rsidP="00FD19DB">
      <w:pPr>
        <w:pStyle w:val="EndNoteBibliography"/>
        <w:ind w:left="426" w:hanging="437"/>
        <w:rPr>
          <w:rFonts w:asciiTheme="minorHAnsi" w:hAnsiTheme="minorHAnsi" w:cstheme="minorHAnsi"/>
          <w:noProof/>
        </w:rPr>
      </w:pPr>
      <w:r w:rsidRPr="00FD19DB">
        <w:rPr>
          <w:rFonts w:asciiTheme="minorHAnsi" w:hAnsiTheme="minorHAnsi" w:cstheme="minorHAnsi"/>
          <w:noProof/>
        </w:rPr>
        <w:t>4.</w:t>
      </w:r>
      <w:r w:rsidRPr="00FD19DB">
        <w:rPr>
          <w:rFonts w:asciiTheme="minorHAnsi" w:hAnsiTheme="minorHAnsi" w:cstheme="minorHAnsi"/>
          <w:noProof/>
        </w:rPr>
        <w:tab/>
        <w:t>A. C. Written Evidence from the Select Committee on Health.: UK Parliamentary Business &amp; Publications.; 2005.</w:t>
      </w:r>
    </w:p>
    <w:p w14:paraId="28329DA8" w14:textId="77777777" w:rsidR="00BD32D5" w:rsidRPr="00FD19DB" w:rsidRDefault="00BD32D5" w:rsidP="00FD19DB">
      <w:pPr>
        <w:pStyle w:val="EndNoteBibliography"/>
        <w:ind w:left="426" w:hanging="437"/>
        <w:rPr>
          <w:rFonts w:asciiTheme="minorHAnsi" w:hAnsiTheme="minorHAnsi" w:cstheme="minorHAnsi"/>
          <w:noProof/>
        </w:rPr>
      </w:pPr>
      <w:r w:rsidRPr="00FD19DB">
        <w:rPr>
          <w:rFonts w:asciiTheme="minorHAnsi" w:hAnsiTheme="minorHAnsi" w:cstheme="minorHAnsi"/>
          <w:noProof/>
        </w:rPr>
        <w:t>5.</w:t>
      </w:r>
      <w:r w:rsidRPr="00FD19DB">
        <w:rPr>
          <w:rFonts w:asciiTheme="minorHAnsi" w:hAnsiTheme="minorHAnsi" w:cstheme="minorHAnsi"/>
          <w:noProof/>
        </w:rPr>
        <w:tab/>
        <w:t>Shalhoub J, Lawton R, Hudson J, Baker C, Bradbury A, Dhillon K, et al. Graduated compression stockings as adjuvant to pharmaco-thromboprophylaxis in elective surgical patients (GAPS study): randomised controlled trial. BMJ. 2020;369:m1309.</w:t>
      </w:r>
    </w:p>
    <w:p w14:paraId="25B016EF" w14:textId="77777777" w:rsidR="00BD32D5" w:rsidRPr="00FD19DB" w:rsidRDefault="00BD32D5" w:rsidP="00FD19DB">
      <w:pPr>
        <w:pStyle w:val="EndNoteBibliography"/>
        <w:ind w:left="426" w:hanging="437"/>
        <w:rPr>
          <w:rFonts w:asciiTheme="minorHAnsi" w:hAnsiTheme="minorHAnsi" w:cstheme="minorHAnsi"/>
          <w:noProof/>
        </w:rPr>
      </w:pPr>
      <w:r w:rsidRPr="00FD19DB">
        <w:rPr>
          <w:rFonts w:asciiTheme="minorHAnsi" w:hAnsiTheme="minorHAnsi" w:cstheme="minorHAnsi"/>
          <w:noProof/>
        </w:rPr>
        <w:t>6.</w:t>
      </w:r>
      <w:r w:rsidRPr="00FD19DB">
        <w:rPr>
          <w:rFonts w:asciiTheme="minorHAnsi" w:hAnsiTheme="minorHAnsi" w:cstheme="minorHAnsi"/>
          <w:noProof/>
        </w:rPr>
        <w:tab/>
        <w:t>Arabi YM, Al-Hameed F, Burns KEA, Mehta S, Alsolamy SJ, Alshahrani MS, et al. Adjunctive Intermittent Pneumatic Compression for Venous Thromboprophylaxis. N Engl J Med. 2019;380(14):1305-15.</w:t>
      </w:r>
    </w:p>
    <w:p w14:paraId="2FB2B460" w14:textId="77777777" w:rsidR="00BD32D5" w:rsidRPr="00FD19DB" w:rsidRDefault="00BD32D5" w:rsidP="00FD19DB">
      <w:pPr>
        <w:pStyle w:val="EndNoteBibliography"/>
        <w:ind w:left="426" w:hanging="437"/>
        <w:rPr>
          <w:rFonts w:asciiTheme="minorHAnsi" w:hAnsiTheme="minorHAnsi" w:cstheme="minorHAnsi"/>
          <w:noProof/>
        </w:rPr>
      </w:pPr>
      <w:r w:rsidRPr="00FD19DB">
        <w:rPr>
          <w:rFonts w:asciiTheme="minorHAnsi" w:hAnsiTheme="minorHAnsi" w:cstheme="minorHAnsi"/>
          <w:noProof/>
        </w:rPr>
        <w:t>7.</w:t>
      </w:r>
      <w:r w:rsidRPr="00FD19DB">
        <w:rPr>
          <w:rFonts w:asciiTheme="minorHAnsi" w:hAnsiTheme="minorHAnsi" w:cstheme="minorHAnsi"/>
          <w:noProof/>
        </w:rPr>
        <w:tab/>
        <w:t>Tucker A, Maass A, Bain D, Chen LH, Azzam M, Dawson H, et al. Augmentation of venous, arterial and microvascular blood supply in the leg by isometric neuromuscular stimulation via the peroneal nerve. Int J Angiol. 2010;19(1):e31-7.</w:t>
      </w:r>
    </w:p>
    <w:p w14:paraId="2976A8B4" w14:textId="77777777" w:rsidR="00BD32D5" w:rsidRPr="00FD19DB" w:rsidRDefault="00BD32D5" w:rsidP="00FD19DB">
      <w:pPr>
        <w:pStyle w:val="EndNoteBibliography"/>
        <w:ind w:left="426" w:hanging="437"/>
        <w:rPr>
          <w:rFonts w:asciiTheme="minorHAnsi" w:hAnsiTheme="minorHAnsi" w:cstheme="minorHAnsi"/>
          <w:noProof/>
        </w:rPr>
      </w:pPr>
      <w:r w:rsidRPr="00FD19DB">
        <w:rPr>
          <w:rFonts w:asciiTheme="minorHAnsi" w:hAnsiTheme="minorHAnsi" w:cstheme="minorHAnsi"/>
          <w:noProof/>
        </w:rPr>
        <w:t>8.</w:t>
      </w:r>
      <w:r w:rsidRPr="00FD19DB">
        <w:rPr>
          <w:rFonts w:asciiTheme="minorHAnsi" w:hAnsiTheme="minorHAnsi" w:cstheme="minorHAnsi"/>
          <w:noProof/>
        </w:rPr>
        <w:tab/>
        <w:t>Camuglia AC, Alemayehu M, McLellan A, Wall S, Abu-Romeh N, Lavi S. The Impact of Peripheral Nerve Stimulation on Coronary Blood Flow and Endothelial Function. Cardiovasc Drugs Ther. 2015;29(6):527-33.</w:t>
      </w:r>
    </w:p>
    <w:p w14:paraId="7790C697" w14:textId="77777777" w:rsidR="00BD32D5" w:rsidRPr="00FD19DB" w:rsidRDefault="00BD32D5" w:rsidP="00FD19DB">
      <w:pPr>
        <w:pStyle w:val="EndNoteBibliography"/>
        <w:ind w:left="426" w:hanging="437"/>
        <w:rPr>
          <w:rFonts w:asciiTheme="minorHAnsi" w:hAnsiTheme="minorHAnsi" w:cstheme="minorHAnsi"/>
          <w:noProof/>
        </w:rPr>
      </w:pPr>
      <w:r w:rsidRPr="00FD19DB">
        <w:rPr>
          <w:rFonts w:asciiTheme="minorHAnsi" w:hAnsiTheme="minorHAnsi" w:cstheme="minorHAnsi"/>
          <w:noProof/>
        </w:rPr>
        <w:t>9.</w:t>
      </w:r>
      <w:r w:rsidRPr="00FD19DB">
        <w:rPr>
          <w:rFonts w:asciiTheme="minorHAnsi" w:hAnsiTheme="minorHAnsi" w:cstheme="minorHAnsi"/>
          <w:noProof/>
        </w:rPr>
        <w:tab/>
        <w:t>Jawad H, Bain DS, Dawson H, Crawford K, Johnston A, Tucker A. The effectiveness of a novel neuromuscular electrostimulation method versus intermittent pneumatic compression in enhancing lower limb blood flow. J Vasc Surg Venous Lymphat Disord. 2014;2(2):160-5.</w:t>
      </w:r>
    </w:p>
    <w:p w14:paraId="51F29C5D" w14:textId="77777777" w:rsidR="00BD32D5" w:rsidRPr="00FD19DB" w:rsidRDefault="00BD32D5" w:rsidP="00FD19DB">
      <w:pPr>
        <w:pStyle w:val="EndNoteBibliography"/>
        <w:ind w:left="426" w:hanging="437"/>
        <w:rPr>
          <w:rFonts w:asciiTheme="minorHAnsi" w:hAnsiTheme="minorHAnsi" w:cstheme="minorHAnsi"/>
          <w:noProof/>
        </w:rPr>
      </w:pPr>
      <w:r w:rsidRPr="00FD19DB">
        <w:rPr>
          <w:rFonts w:asciiTheme="minorHAnsi" w:hAnsiTheme="minorHAnsi" w:cstheme="minorHAnsi"/>
          <w:noProof/>
        </w:rPr>
        <w:t>10.</w:t>
      </w:r>
      <w:r w:rsidRPr="00FD19DB">
        <w:rPr>
          <w:rFonts w:asciiTheme="minorHAnsi" w:hAnsiTheme="minorHAnsi" w:cstheme="minorHAnsi"/>
          <w:noProof/>
        </w:rPr>
        <w:tab/>
        <w:t>Wainwright TW, Burgess LC, Middleton RG. A feasibility randomised controlled trial to evaluate the effectiveness of a novel neuromuscular electro-stimulation device in preventing the formation of oedema following total hip replacement surgery. Heliyon. 2018;4(7):e00697.</w:t>
      </w:r>
    </w:p>
    <w:p w14:paraId="1CAA1C6A" w14:textId="77777777" w:rsidR="00BD32D5" w:rsidRPr="00FD19DB" w:rsidRDefault="00BD32D5" w:rsidP="00FD19DB">
      <w:pPr>
        <w:pStyle w:val="EndNoteBibliography"/>
        <w:ind w:left="426" w:hanging="437"/>
        <w:rPr>
          <w:rFonts w:asciiTheme="minorHAnsi" w:hAnsiTheme="minorHAnsi" w:cstheme="minorHAnsi"/>
          <w:noProof/>
        </w:rPr>
      </w:pPr>
      <w:r w:rsidRPr="00FD19DB">
        <w:rPr>
          <w:rFonts w:asciiTheme="minorHAnsi" w:hAnsiTheme="minorHAnsi" w:cstheme="minorHAnsi"/>
          <w:noProof/>
        </w:rPr>
        <w:t>11.</w:t>
      </w:r>
      <w:r w:rsidRPr="00FD19DB">
        <w:rPr>
          <w:rFonts w:asciiTheme="minorHAnsi" w:hAnsiTheme="minorHAnsi" w:cstheme="minorHAnsi"/>
          <w:noProof/>
        </w:rPr>
        <w:tab/>
        <w:t>Thabane L, Ma J, Chu R, Cheng J, Ismaila A, Rios LP, et al. A tutorial on pilot studies: the what, why and how. BMC Med Res Methodol. 2010;10:1.</w:t>
      </w:r>
    </w:p>
    <w:p w14:paraId="7E8B6B37" w14:textId="77777777" w:rsidR="00BD32D5" w:rsidRPr="00FD19DB" w:rsidRDefault="00BD32D5" w:rsidP="00FD19DB">
      <w:pPr>
        <w:pStyle w:val="EndNoteBibliography"/>
        <w:ind w:left="426" w:hanging="437"/>
        <w:rPr>
          <w:rFonts w:asciiTheme="minorHAnsi" w:hAnsiTheme="minorHAnsi" w:cstheme="minorHAnsi"/>
          <w:noProof/>
        </w:rPr>
      </w:pPr>
      <w:r w:rsidRPr="00FD19DB">
        <w:rPr>
          <w:rFonts w:asciiTheme="minorHAnsi" w:hAnsiTheme="minorHAnsi" w:cstheme="minorHAnsi"/>
          <w:noProof/>
        </w:rPr>
        <w:t>12.</w:t>
      </w:r>
      <w:r w:rsidRPr="00FD19DB">
        <w:rPr>
          <w:rFonts w:asciiTheme="minorHAnsi" w:hAnsiTheme="minorHAnsi" w:cstheme="minorHAnsi"/>
          <w:noProof/>
        </w:rPr>
        <w:tab/>
        <w:t>Lancaster GA, Dodd S, Williamson PR. Design and analysis of pilot studies: recommendations for good practice. J Eval Clin Pract. 2004;10(2):307-12.</w:t>
      </w:r>
    </w:p>
    <w:p w14:paraId="48D0CEC9" w14:textId="2F30CF3F" w:rsidR="00AF0EFF" w:rsidRPr="00D837B4" w:rsidRDefault="00200B85" w:rsidP="00FD19DB">
      <w:pPr>
        <w:ind w:left="426" w:hanging="437"/>
        <w:rPr>
          <w:rFonts w:ascii="Arial" w:hAnsi="Arial" w:cs="Arial"/>
          <w:sz w:val="20"/>
          <w:szCs w:val="20"/>
        </w:rPr>
      </w:pPr>
      <w:r w:rsidRPr="00FD19DB">
        <w:rPr>
          <w:rFonts w:asciiTheme="minorHAnsi" w:hAnsiTheme="minorHAnsi" w:cstheme="minorHAnsi"/>
          <w:sz w:val="20"/>
          <w:szCs w:val="20"/>
        </w:rPr>
        <w:fldChar w:fldCharType="end"/>
      </w:r>
    </w:p>
    <w:p w14:paraId="6D2464FE" w14:textId="43BB6DFF" w:rsidR="00A97974" w:rsidRPr="00BD32D5" w:rsidRDefault="00A97974">
      <w:pPr>
        <w:rPr>
          <w:rFonts w:ascii="Arial" w:hAnsi="Arial" w:cs="Arial"/>
        </w:rPr>
      </w:pPr>
      <w:r w:rsidRPr="00BD32D5">
        <w:rPr>
          <w:rFonts w:ascii="Arial" w:hAnsi="Arial" w:cs="Arial"/>
        </w:rPr>
        <w:br w:type="page"/>
      </w:r>
    </w:p>
    <w:p w14:paraId="0877A462" w14:textId="255D6218" w:rsidR="00A97974" w:rsidRPr="00946039" w:rsidRDefault="00A97974" w:rsidP="00AD6B70">
      <w:pPr>
        <w:ind w:left="720" w:hanging="720"/>
        <w:rPr>
          <w:rFonts w:ascii="Arial" w:hAnsi="Arial" w:cs="Arial"/>
          <w:b/>
          <w:bCs/>
        </w:rPr>
      </w:pPr>
      <w:r w:rsidRPr="00BD32D5">
        <w:rPr>
          <w:rFonts w:ascii="Arial" w:hAnsi="Arial" w:cs="Arial"/>
          <w:b/>
          <w:bCs/>
        </w:rPr>
        <w:lastRenderedPageBreak/>
        <w:t>Appendices</w:t>
      </w:r>
    </w:p>
    <w:p w14:paraId="0A88FB8D" w14:textId="442718FA" w:rsidR="00A97974" w:rsidRPr="00946039" w:rsidRDefault="00A97974" w:rsidP="00AD6B70">
      <w:pPr>
        <w:ind w:left="720" w:hanging="720"/>
        <w:rPr>
          <w:rFonts w:ascii="Arial" w:hAnsi="Arial" w:cs="Arial"/>
        </w:rPr>
      </w:pPr>
    </w:p>
    <w:p w14:paraId="363E71C9" w14:textId="010F501C" w:rsidR="00A97974" w:rsidRPr="00946039" w:rsidRDefault="00A97974" w:rsidP="00AD6B70">
      <w:pPr>
        <w:ind w:left="720" w:hanging="720"/>
        <w:rPr>
          <w:rFonts w:ascii="Arial" w:hAnsi="Arial" w:cs="Arial"/>
        </w:rPr>
      </w:pPr>
      <w:r w:rsidRPr="00946039">
        <w:rPr>
          <w:rFonts w:ascii="Arial" w:hAnsi="Arial" w:cs="Arial"/>
        </w:rPr>
        <w:t>Appendix 1. Local Policy for VTE Prophylaxis (standard care arm)</w:t>
      </w:r>
    </w:p>
    <w:p w14:paraId="19D4E92D" w14:textId="18021DF2" w:rsidR="00A97974" w:rsidRPr="00946039" w:rsidRDefault="00A97974" w:rsidP="00AD6B70">
      <w:pPr>
        <w:ind w:left="720" w:hanging="720"/>
        <w:rPr>
          <w:rFonts w:ascii="Arial" w:hAnsi="Arial" w:cs="Arial"/>
        </w:rPr>
      </w:pPr>
    </w:p>
    <w:p w14:paraId="2443820A" w14:textId="41F0B313" w:rsidR="00A97974" w:rsidRPr="00946039" w:rsidRDefault="00A97974" w:rsidP="00AD6B70">
      <w:pPr>
        <w:ind w:left="720" w:hanging="720"/>
        <w:rPr>
          <w:rFonts w:ascii="Arial" w:hAnsi="Arial" w:cs="Arial"/>
        </w:rPr>
      </w:pPr>
      <w:r w:rsidRPr="00946039">
        <w:rPr>
          <w:rFonts w:ascii="Arial" w:hAnsi="Arial" w:cs="Arial"/>
        </w:rPr>
        <w:t>Appendix 2. List of Expected Adverse Events</w:t>
      </w:r>
    </w:p>
    <w:p w14:paraId="2AF616F9" w14:textId="430395EA" w:rsidR="00A97974" w:rsidRPr="00946039" w:rsidRDefault="00A97974" w:rsidP="00AD6B70">
      <w:pPr>
        <w:ind w:left="720" w:hanging="720"/>
        <w:rPr>
          <w:rFonts w:ascii="Arial" w:hAnsi="Arial" w:cs="Arial"/>
        </w:rPr>
      </w:pPr>
    </w:p>
    <w:sectPr w:rsidR="00A97974" w:rsidRPr="00946039" w:rsidSect="0032790D">
      <w:headerReference w:type="default" r:id="rId17"/>
      <w:footerReference w:type="default" r:id="rId18"/>
      <w:pgSz w:w="11900" w:h="16820"/>
      <w:pgMar w:top="1440" w:right="1418" w:bottom="1440"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CD5083" w14:textId="77777777" w:rsidR="00653584" w:rsidRDefault="00653584">
      <w:r>
        <w:separator/>
      </w:r>
    </w:p>
  </w:endnote>
  <w:endnote w:type="continuationSeparator" w:id="0">
    <w:p w14:paraId="003FA861" w14:textId="77777777" w:rsidR="00653584" w:rsidRDefault="006535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auto"/>
    <w:pitch w:val="variable"/>
    <w:sig w:usb0="E00002FF" w:usb1="5000785B" w:usb2="00000000" w:usb3="00000000" w:csb0="0000019F" w:csb1="00000000"/>
  </w:font>
  <w:font w:name="Times">
    <w:panose1 w:val="02020603050405020304"/>
    <w:charset w:val="00"/>
    <w:family w:val="auto"/>
    <w:pitch w:val="variable"/>
    <w:sig w:usb0="E00002FF" w:usb1="5000205A"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MS Sans Serif">
    <w:charset w:val="4D"/>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OpenSans-Regular">
    <w:altName w:val="Calibri"/>
    <w:charset w:val="00"/>
    <w:family w:val="auto"/>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77EE0" w14:textId="558E9E4D" w:rsidR="00463ABC" w:rsidRPr="002230B1" w:rsidRDefault="00463ABC">
    <w:pPr>
      <w:pStyle w:val="Footer"/>
      <w:rPr>
        <w:rFonts w:ascii="Arial Narrow" w:hAnsi="Arial Narrow" w:cs="Arial"/>
        <w:sz w:val="20"/>
        <w:szCs w:val="20"/>
      </w:rPr>
    </w:pPr>
    <w:r>
      <w:rPr>
        <w:rFonts w:ascii="Arial Narrow" w:hAnsi="Arial Narrow" w:cs="Arial"/>
        <w:sz w:val="20"/>
        <w:szCs w:val="20"/>
      </w:rPr>
      <w:t>ENSARIA Trial Protocol</w:t>
    </w:r>
    <w:r w:rsidRPr="002230B1">
      <w:rPr>
        <w:rFonts w:ascii="Arial Narrow" w:hAnsi="Arial Narrow" w:cs="Arial"/>
        <w:sz w:val="20"/>
        <w:szCs w:val="20"/>
      </w:rPr>
      <w:t xml:space="preserve"> v</w:t>
    </w:r>
    <w:r>
      <w:rPr>
        <w:rFonts w:ascii="Arial Narrow" w:hAnsi="Arial Narrow" w:cs="Arial"/>
        <w:sz w:val="20"/>
        <w:szCs w:val="20"/>
      </w:rPr>
      <w:t>1.</w:t>
    </w:r>
    <w:r w:rsidR="00401730">
      <w:rPr>
        <w:rFonts w:ascii="Arial Narrow" w:hAnsi="Arial Narrow" w:cs="Arial"/>
        <w:sz w:val="20"/>
        <w:szCs w:val="20"/>
      </w:rPr>
      <w:t>6</w:t>
    </w:r>
  </w:p>
  <w:p w14:paraId="1F330375" w14:textId="31C8C342" w:rsidR="00463ABC" w:rsidRDefault="00363693" w:rsidP="00D279F7">
    <w:pPr>
      <w:pStyle w:val="Footer"/>
    </w:pPr>
    <w:r>
      <w:rPr>
        <w:rFonts w:ascii="Arial Narrow" w:hAnsi="Arial Narrow" w:cs="Arial"/>
        <w:sz w:val="20"/>
        <w:szCs w:val="20"/>
      </w:rPr>
      <w:t>13</w:t>
    </w:r>
    <w:r w:rsidRPr="00C85E2A">
      <w:rPr>
        <w:rFonts w:ascii="Arial Narrow" w:hAnsi="Arial Narrow" w:cs="Arial"/>
        <w:sz w:val="20"/>
        <w:szCs w:val="20"/>
        <w:vertAlign w:val="superscript"/>
      </w:rPr>
      <w:t>th</w:t>
    </w:r>
    <w:r>
      <w:rPr>
        <w:rFonts w:ascii="Arial Narrow" w:hAnsi="Arial Narrow" w:cs="Arial"/>
        <w:sz w:val="20"/>
        <w:szCs w:val="20"/>
      </w:rPr>
      <w:t xml:space="preserve"> May 2024</w:t>
    </w:r>
    <w:r w:rsidR="00463ABC">
      <w:rPr>
        <w:rFonts w:ascii="Arial Narrow" w:hAnsi="Arial Narrow" w:cs="Arial"/>
        <w:sz w:val="20"/>
        <w:szCs w:val="20"/>
      </w:rPr>
      <w:t>IRAS ID: 284315</w:t>
    </w:r>
    <w:r w:rsidR="00463ABC" w:rsidRPr="002230B1">
      <w:rPr>
        <w:rFonts w:ascii="Arial Narrow" w:hAnsi="Arial Narrow"/>
        <w:sz w:val="20"/>
        <w:szCs w:val="20"/>
      </w:rPr>
      <w:tab/>
    </w:r>
    <w:r w:rsidR="00463ABC" w:rsidRPr="002230B1">
      <w:rPr>
        <w:rFonts w:ascii="Arial Narrow" w:hAnsi="Arial Narrow"/>
        <w:sz w:val="20"/>
        <w:szCs w:val="20"/>
      </w:rPr>
      <w:tab/>
    </w:r>
    <w:r w:rsidR="00463ABC" w:rsidRPr="002230B1">
      <w:rPr>
        <w:rFonts w:ascii="Arial Narrow" w:hAnsi="Arial Narrow" w:cs="Arial"/>
        <w:sz w:val="20"/>
        <w:szCs w:val="20"/>
      </w:rPr>
      <w:t xml:space="preserve">Page </w:t>
    </w:r>
    <w:r w:rsidR="00463ABC" w:rsidRPr="002230B1">
      <w:rPr>
        <w:rStyle w:val="PageNumber"/>
        <w:rFonts w:ascii="Arial Narrow" w:hAnsi="Arial Narrow" w:cs="Arial"/>
        <w:sz w:val="20"/>
        <w:szCs w:val="20"/>
      </w:rPr>
      <w:fldChar w:fldCharType="begin"/>
    </w:r>
    <w:r w:rsidR="00463ABC" w:rsidRPr="002230B1">
      <w:rPr>
        <w:rStyle w:val="PageNumber"/>
        <w:rFonts w:ascii="Arial Narrow" w:hAnsi="Arial Narrow" w:cs="Arial"/>
        <w:sz w:val="20"/>
        <w:szCs w:val="20"/>
      </w:rPr>
      <w:instrText xml:space="preserve"> PAGE </w:instrText>
    </w:r>
    <w:r w:rsidR="00463ABC" w:rsidRPr="002230B1">
      <w:rPr>
        <w:rStyle w:val="PageNumber"/>
        <w:rFonts w:ascii="Arial Narrow" w:hAnsi="Arial Narrow" w:cs="Arial"/>
        <w:sz w:val="20"/>
        <w:szCs w:val="20"/>
      </w:rPr>
      <w:fldChar w:fldCharType="separate"/>
    </w:r>
    <w:r w:rsidR="00463ABC">
      <w:rPr>
        <w:rStyle w:val="PageNumber"/>
        <w:rFonts w:ascii="Arial Narrow" w:hAnsi="Arial Narrow" w:cs="Arial"/>
        <w:noProof/>
        <w:sz w:val="20"/>
        <w:szCs w:val="20"/>
      </w:rPr>
      <w:t>9</w:t>
    </w:r>
    <w:r w:rsidR="00463ABC" w:rsidRPr="002230B1">
      <w:rPr>
        <w:rStyle w:val="PageNumber"/>
        <w:rFonts w:ascii="Arial Narrow" w:hAnsi="Arial Narrow" w:cs="Arial"/>
        <w:sz w:val="20"/>
        <w:szCs w:val="20"/>
      </w:rPr>
      <w:fldChar w:fldCharType="end"/>
    </w:r>
    <w:r w:rsidR="00463ABC" w:rsidRPr="002230B1">
      <w:rPr>
        <w:rStyle w:val="PageNumber"/>
        <w:rFonts w:ascii="Arial Narrow" w:hAnsi="Arial Narrow" w:cs="Arial"/>
        <w:sz w:val="20"/>
        <w:szCs w:val="20"/>
      </w:rPr>
      <w:t xml:space="preserve"> of </w:t>
    </w:r>
    <w:r w:rsidR="00463ABC" w:rsidRPr="002230B1">
      <w:rPr>
        <w:rStyle w:val="PageNumber"/>
        <w:rFonts w:ascii="Arial Narrow" w:hAnsi="Arial Narrow" w:cs="Arial"/>
        <w:sz w:val="20"/>
        <w:szCs w:val="20"/>
      </w:rPr>
      <w:fldChar w:fldCharType="begin"/>
    </w:r>
    <w:r w:rsidR="00463ABC" w:rsidRPr="002230B1">
      <w:rPr>
        <w:rStyle w:val="PageNumber"/>
        <w:rFonts w:ascii="Arial Narrow" w:hAnsi="Arial Narrow" w:cs="Arial"/>
        <w:sz w:val="20"/>
        <w:szCs w:val="20"/>
      </w:rPr>
      <w:instrText xml:space="preserve"> NUMPAGES </w:instrText>
    </w:r>
    <w:r w:rsidR="00463ABC" w:rsidRPr="002230B1">
      <w:rPr>
        <w:rStyle w:val="PageNumber"/>
        <w:rFonts w:ascii="Arial Narrow" w:hAnsi="Arial Narrow" w:cs="Arial"/>
        <w:sz w:val="20"/>
        <w:szCs w:val="20"/>
      </w:rPr>
      <w:fldChar w:fldCharType="separate"/>
    </w:r>
    <w:r w:rsidR="00463ABC">
      <w:rPr>
        <w:rStyle w:val="PageNumber"/>
        <w:rFonts w:ascii="Arial Narrow" w:hAnsi="Arial Narrow" w:cs="Arial"/>
        <w:noProof/>
        <w:sz w:val="20"/>
        <w:szCs w:val="20"/>
      </w:rPr>
      <w:t>24</w:t>
    </w:r>
    <w:r w:rsidR="00463ABC" w:rsidRPr="002230B1">
      <w:rPr>
        <w:rStyle w:val="PageNumber"/>
        <w:rFonts w:ascii="Arial Narrow" w:hAnsi="Arial Narrow"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CCF100" w14:textId="77777777" w:rsidR="00653584" w:rsidRDefault="00653584">
      <w:r>
        <w:separator/>
      </w:r>
    </w:p>
  </w:footnote>
  <w:footnote w:type="continuationSeparator" w:id="0">
    <w:p w14:paraId="19B6455C" w14:textId="77777777" w:rsidR="00653584" w:rsidRDefault="006535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4261"/>
      <w:gridCol w:w="4261"/>
    </w:tblGrid>
    <w:tr w:rsidR="00463ABC" w:rsidRPr="00F005BD" w14:paraId="2CEDBE34" w14:textId="77777777" w:rsidTr="00F005BD">
      <w:tc>
        <w:tcPr>
          <w:tcW w:w="4261" w:type="dxa"/>
        </w:tcPr>
        <w:p w14:paraId="2BDBE3D2" w14:textId="0965C6F3" w:rsidR="00463ABC" w:rsidRPr="00F005BD" w:rsidRDefault="00463ABC" w:rsidP="00F005BD">
          <w:pPr>
            <w:pStyle w:val="Header"/>
            <w:tabs>
              <w:tab w:val="clear" w:pos="4153"/>
            </w:tabs>
            <w:rPr>
              <w:rFonts w:ascii="Arial" w:hAnsi="Arial" w:cs="Arial"/>
              <w:sz w:val="20"/>
              <w:szCs w:val="20"/>
            </w:rPr>
          </w:pPr>
          <w:r>
            <w:rPr>
              <w:rFonts w:ascii="Arial" w:hAnsi="Arial" w:cs="Arial"/>
              <w:noProof/>
              <w:sz w:val="20"/>
              <w:szCs w:val="20"/>
            </w:rPr>
            <w:drawing>
              <wp:inline distT="0" distB="0" distL="0" distR="0" wp14:anchorId="0B11B9D3" wp14:editId="48913418">
                <wp:extent cx="1593410" cy="487859"/>
                <wp:effectExtent l="0" t="0" r="0" b="0"/>
                <wp:docPr id="2" name="Picture 2"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613824" cy="494109"/>
                        </a:xfrm>
                        <a:prstGeom prst="rect">
                          <a:avLst/>
                        </a:prstGeom>
                      </pic:spPr>
                    </pic:pic>
                  </a:graphicData>
                </a:graphic>
              </wp:inline>
            </w:drawing>
          </w:r>
          <w:r>
            <w:rPr>
              <w:noProof/>
            </w:rPr>
            <w:t xml:space="preserve"> </w:t>
          </w:r>
        </w:p>
      </w:tc>
      <w:tc>
        <w:tcPr>
          <w:tcW w:w="4261" w:type="dxa"/>
        </w:tcPr>
        <w:p w14:paraId="2DBFAA1C" w14:textId="208DFC52" w:rsidR="00463ABC" w:rsidRPr="00F005BD" w:rsidRDefault="00463ABC" w:rsidP="00F005BD">
          <w:pPr>
            <w:pStyle w:val="Header"/>
            <w:tabs>
              <w:tab w:val="clear" w:pos="4153"/>
            </w:tabs>
            <w:jc w:val="right"/>
            <w:rPr>
              <w:rFonts w:ascii="Arial" w:hAnsi="Arial" w:cs="Arial"/>
              <w:sz w:val="20"/>
              <w:szCs w:val="20"/>
            </w:rPr>
          </w:pPr>
          <w:r w:rsidRPr="00B50FD5">
            <w:rPr>
              <w:rFonts w:ascii="Arial" w:hAnsi="Arial" w:cs="Arial"/>
              <w:noProof/>
              <w:sz w:val="20"/>
              <w:szCs w:val="20"/>
            </w:rPr>
            <w:drawing>
              <wp:anchor distT="0" distB="0" distL="114300" distR="114300" simplePos="0" relativeHeight="251658240" behindDoc="0" locked="0" layoutInCell="1" allowOverlap="1" wp14:anchorId="3270A2F9" wp14:editId="1F73BA87">
                <wp:simplePos x="0" y="0"/>
                <wp:positionH relativeFrom="margin">
                  <wp:posOffset>-846455</wp:posOffset>
                </wp:positionH>
                <wp:positionV relativeFrom="margin">
                  <wp:posOffset>-69850</wp:posOffset>
                </wp:positionV>
                <wp:extent cx="1694815" cy="77724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694815" cy="777240"/>
                        </a:xfrm>
                        <a:prstGeom prst="rect">
                          <a:avLst/>
                        </a:prstGeom>
                      </pic:spPr>
                    </pic:pic>
                  </a:graphicData>
                </a:graphic>
              </wp:anchor>
            </w:drawing>
          </w:r>
          <w:r w:rsidRPr="00F005BD">
            <w:rPr>
              <w:rFonts w:ascii="Arial" w:hAnsi="Arial" w:cs="Arial"/>
              <w:noProof/>
              <w:sz w:val="20"/>
              <w:szCs w:val="20"/>
              <w:lang w:eastAsia="en-GB"/>
            </w:rPr>
            <w:drawing>
              <wp:inline distT="0" distB="0" distL="0" distR="0" wp14:anchorId="0A9979E1" wp14:editId="3CE574F8">
                <wp:extent cx="1256030" cy="501015"/>
                <wp:effectExtent l="0" t="0" r="0" b="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256030" cy="501015"/>
                        </a:xfrm>
                        <a:prstGeom prst="rect">
                          <a:avLst/>
                        </a:prstGeom>
                        <a:noFill/>
                        <a:ln>
                          <a:noFill/>
                        </a:ln>
                      </pic:spPr>
                    </pic:pic>
                  </a:graphicData>
                </a:graphic>
              </wp:inline>
            </w:drawing>
          </w:r>
        </w:p>
      </w:tc>
    </w:tr>
  </w:tbl>
  <w:p w14:paraId="27877214" w14:textId="74012335" w:rsidR="00463ABC" w:rsidRDefault="00463AB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F5789AA8"/>
    <w:lvl w:ilvl="0">
      <w:start w:val="1"/>
      <w:numFmt w:val="decimal"/>
      <w:pStyle w:val="ListNumber3"/>
      <w:lvlText w:val="%1."/>
      <w:lvlJc w:val="left"/>
      <w:pPr>
        <w:tabs>
          <w:tab w:val="num" w:pos="926"/>
        </w:tabs>
        <w:ind w:left="926" w:hanging="360"/>
      </w:pPr>
      <w:rPr>
        <w:rFonts w:cs="Times New Roman"/>
      </w:rPr>
    </w:lvl>
  </w:abstractNum>
  <w:abstractNum w:abstractNumId="1" w15:restartNumberingAfterBreak="0">
    <w:nsid w:val="FFFFFF89"/>
    <w:multiLevelType w:val="singleLevel"/>
    <w:tmpl w:val="28EEAC42"/>
    <w:lvl w:ilvl="0">
      <w:start w:val="1"/>
      <w:numFmt w:val="bullet"/>
      <w:pStyle w:val="Heading41"/>
      <w:lvlText w:val=""/>
      <w:lvlJc w:val="left"/>
      <w:pPr>
        <w:tabs>
          <w:tab w:val="num" w:pos="360"/>
        </w:tabs>
        <w:ind w:left="360" w:hanging="360"/>
      </w:pPr>
      <w:rPr>
        <w:rFonts w:ascii="Symbol" w:hAnsi="Symbol" w:hint="default"/>
      </w:rPr>
    </w:lvl>
  </w:abstractNum>
  <w:abstractNum w:abstractNumId="2" w15:restartNumberingAfterBreak="0">
    <w:nsid w:val="00207420"/>
    <w:multiLevelType w:val="hybridMultilevel"/>
    <w:tmpl w:val="74488DC6"/>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rPr>
        <w:rFonts w:ascii="Times New Roman" w:hAnsi="Times New Roman" w:cs="Times New Roman"/>
      </w:rPr>
    </w:lvl>
    <w:lvl w:ilvl="2" w:tplc="0809001B">
      <w:start w:val="1"/>
      <w:numFmt w:val="lowerRoman"/>
      <w:lvlText w:val="%3."/>
      <w:lvlJc w:val="right"/>
      <w:pPr>
        <w:ind w:left="2160" w:hanging="180"/>
      </w:pPr>
      <w:rPr>
        <w:rFonts w:ascii="Times New Roman" w:hAnsi="Times New Roman" w:cs="Times New Roman"/>
      </w:rPr>
    </w:lvl>
    <w:lvl w:ilvl="3" w:tplc="0809000F">
      <w:start w:val="1"/>
      <w:numFmt w:val="decimal"/>
      <w:lvlText w:val="%4."/>
      <w:lvlJc w:val="left"/>
      <w:pPr>
        <w:ind w:left="2880" w:hanging="360"/>
      </w:pPr>
      <w:rPr>
        <w:rFonts w:ascii="Times New Roman" w:hAnsi="Times New Roman" w:cs="Times New Roman"/>
      </w:rPr>
    </w:lvl>
    <w:lvl w:ilvl="4" w:tplc="08090019">
      <w:start w:val="1"/>
      <w:numFmt w:val="lowerLetter"/>
      <w:lvlText w:val="%5."/>
      <w:lvlJc w:val="left"/>
      <w:pPr>
        <w:ind w:left="3600" w:hanging="360"/>
      </w:pPr>
      <w:rPr>
        <w:rFonts w:ascii="Times New Roman" w:hAnsi="Times New Roman" w:cs="Times New Roman"/>
      </w:rPr>
    </w:lvl>
    <w:lvl w:ilvl="5" w:tplc="0809001B">
      <w:start w:val="1"/>
      <w:numFmt w:val="lowerRoman"/>
      <w:lvlText w:val="%6."/>
      <w:lvlJc w:val="right"/>
      <w:pPr>
        <w:ind w:left="4320" w:hanging="180"/>
      </w:pPr>
      <w:rPr>
        <w:rFonts w:ascii="Times New Roman" w:hAnsi="Times New Roman" w:cs="Times New Roman"/>
      </w:rPr>
    </w:lvl>
    <w:lvl w:ilvl="6" w:tplc="0809000F">
      <w:start w:val="1"/>
      <w:numFmt w:val="decimal"/>
      <w:lvlText w:val="%7."/>
      <w:lvlJc w:val="left"/>
      <w:pPr>
        <w:ind w:left="5040" w:hanging="360"/>
      </w:pPr>
      <w:rPr>
        <w:rFonts w:ascii="Times New Roman" w:hAnsi="Times New Roman" w:cs="Times New Roman"/>
      </w:rPr>
    </w:lvl>
    <w:lvl w:ilvl="7" w:tplc="08090019">
      <w:start w:val="1"/>
      <w:numFmt w:val="lowerLetter"/>
      <w:lvlText w:val="%8."/>
      <w:lvlJc w:val="left"/>
      <w:pPr>
        <w:ind w:left="5760" w:hanging="360"/>
      </w:pPr>
      <w:rPr>
        <w:rFonts w:ascii="Times New Roman" w:hAnsi="Times New Roman" w:cs="Times New Roman"/>
      </w:rPr>
    </w:lvl>
    <w:lvl w:ilvl="8" w:tplc="0809001B">
      <w:start w:val="1"/>
      <w:numFmt w:val="lowerRoman"/>
      <w:lvlText w:val="%9."/>
      <w:lvlJc w:val="right"/>
      <w:pPr>
        <w:ind w:left="6480" w:hanging="180"/>
      </w:pPr>
      <w:rPr>
        <w:rFonts w:ascii="Times New Roman" w:hAnsi="Times New Roman" w:cs="Times New Roman"/>
      </w:rPr>
    </w:lvl>
  </w:abstractNum>
  <w:abstractNum w:abstractNumId="3" w15:restartNumberingAfterBreak="0">
    <w:nsid w:val="07283340"/>
    <w:multiLevelType w:val="hybridMultilevel"/>
    <w:tmpl w:val="AD0E8C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7D3680C"/>
    <w:multiLevelType w:val="hybridMultilevel"/>
    <w:tmpl w:val="D8BEA8BA"/>
    <w:lvl w:ilvl="0" w:tplc="08090001">
      <w:start w:val="1"/>
      <w:numFmt w:val="bullet"/>
      <w:lvlText w:val=""/>
      <w:lvlJc w:val="left"/>
      <w:pPr>
        <w:ind w:left="720" w:hanging="360"/>
      </w:pPr>
      <w:rPr>
        <w:rFonts w:ascii="Symbol" w:hAnsi="Symbol" w:hint="default"/>
      </w:rPr>
    </w:lvl>
    <w:lvl w:ilvl="1" w:tplc="0809000F">
      <w:start w:val="1"/>
      <w:numFmt w:val="decimal"/>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D5E7B02"/>
    <w:multiLevelType w:val="hybridMultilevel"/>
    <w:tmpl w:val="A70621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2D8191B"/>
    <w:multiLevelType w:val="hybridMultilevel"/>
    <w:tmpl w:val="D142600C"/>
    <w:lvl w:ilvl="0" w:tplc="08090001">
      <w:start w:val="1"/>
      <w:numFmt w:val="bullet"/>
      <w:lvlText w:val=""/>
      <w:lvlJc w:val="left"/>
      <w:pPr>
        <w:ind w:left="720" w:hanging="360"/>
      </w:pPr>
      <w:rPr>
        <w:rFonts w:ascii="Symbol" w:hAnsi="Symbol" w:hint="default"/>
      </w:rPr>
    </w:lvl>
    <w:lvl w:ilvl="1" w:tplc="118C87B0">
      <w:numFmt w:val="bullet"/>
      <w:lvlText w:val="•"/>
      <w:lvlJc w:val="left"/>
      <w:pPr>
        <w:ind w:left="1440" w:hanging="360"/>
      </w:pPr>
      <w:rPr>
        <w:rFonts w:ascii="Arial Narrow" w:eastAsia="Times New Roman" w:hAnsi="Arial Narrow"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4610EB6"/>
    <w:multiLevelType w:val="hybridMultilevel"/>
    <w:tmpl w:val="4F7E1FE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522785D"/>
    <w:multiLevelType w:val="hybridMultilevel"/>
    <w:tmpl w:val="5DA63006"/>
    <w:lvl w:ilvl="0" w:tplc="C0400232">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17374DDA"/>
    <w:multiLevelType w:val="hybridMultilevel"/>
    <w:tmpl w:val="D3C83E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C272A9E"/>
    <w:multiLevelType w:val="hybridMultilevel"/>
    <w:tmpl w:val="E6282F46"/>
    <w:lvl w:ilvl="0" w:tplc="F71484B2">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77A229F"/>
    <w:multiLevelType w:val="hybridMultilevel"/>
    <w:tmpl w:val="C186E2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79376A3"/>
    <w:multiLevelType w:val="hybridMultilevel"/>
    <w:tmpl w:val="1CB0F8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7982F7F"/>
    <w:multiLevelType w:val="hybridMultilevel"/>
    <w:tmpl w:val="58040A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A4715AD"/>
    <w:multiLevelType w:val="hybridMultilevel"/>
    <w:tmpl w:val="6C38390E"/>
    <w:lvl w:ilvl="0" w:tplc="08090001">
      <w:start w:val="1"/>
      <w:numFmt w:val="bullet"/>
      <w:lvlText w:val=""/>
      <w:lvlJc w:val="left"/>
      <w:pPr>
        <w:tabs>
          <w:tab w:val="num" w:pos="360"/>
        </w:tabs>
        <w:ind w:left="360" w:hanging="360"/>
      </w:pPr>
      <w:rPr>
        <w:rFonts w:ascii="Symbol" w:hAnsi="Symbol" w:hint="default"/>
      </w:rPr>
    </w:lvl>
    <w:lvl w:ilvl="1" w:tplc="2E5E1712">
      <w:numFmt w:val="bullet"/>
      <w:lvlText w:val="•"/>
      <w:lvlJc w:val="left"/>
      <w:pPr>
        <w:ind w:left="1800" w:hanging="720"/>
      </w:pPr>
      <w:rPr>
        <w:rFonts w:ascii="Times New Roman" w:eastAsia="Calibri"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imes New Roman Bold"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imes New Roman Bold"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D2C2B24"/>
    <w:multiLevelType w:val="multilevel"/>
    <w:tmpl w:val="60CAC12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2E4C68D5"/>
    <w:multiLevelType w:val="hybridMultilevel"/>
    <w:tmpl w:val="E2A8D5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035190D"/>
    <w:multiLevelType w:val="singleLevel"/>
    <w:tmpl w:val="CFC67BD0"/>
    <w:lvl w:ilvl="0">
      <w:start w:val="1"/>
      <w:numFmt w:val="bullet"/>
      <w:pStyle w:val="listbull"/>
      <w:lvlText w:val=""/>
      <w:lvlJc w:val="left"/>
      <w:pPr>
        <w:tabs>
          <w:tab w:val="num" w:pos="360"/>
        </w:tabs>
        <w:ind w:left="360" w:hanging="360"/>
      </w:pPr>
      <w:rPr>
        <w:rFonts w:ascii="Symbol" w:hAnsi="Symbol" w:hint="default"/>
      </w:rPr>
    </w:lvl>
  </w:abstractNum>
  <w:abstractNum w:abstractNumId="18" w15:restartNumberingAfterBreak="0">
    <w:nsid w:val="32C31664"/>
    <w:multiLevelType w:val="hybridMultilevel"/>
    <w:tmpl w:val="0DCC8D1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3A02CEA6">
      <w:numFmt w:val="bullet"/>
      <w:lvlText w:val="•"/>
      <w:lvlJc w:val="left"/>
      <w:pPr>
        <w:ind w:left="2160" w:hanging="720"/>
      </w:pPr>
      <w:rPr>
        <w:rFonts w:ascii="Times New Roman" w:eastAsia="Calibri" w:hAnsi="Times New Roman" w:cs="Times New Roman"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68A136C"/>
    <w:multiLevelType w:val="hybridMultilevel"/>
    <w:tmpl w:val="00DC2F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72371A9"/>
    <w:multiLevelType w:val="hybridMultilevel"/>
    <w:tmpl w:val="77103A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8A423B2"/>
    <w:multiLevelType w:val="hybridMultilevel"/>
    <w:tmpl w:val="20BC53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D8D1559"/>
    <w:multiLevelType w:val="hybridMultilevel"/>
    <w:tmpl w:val="3B50CA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4A22F13"/>
    <w:multiLevelType w:val="multilevel"/>
    <w:tmpl w:val="56DCCE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66B3BAE"/>
    <w:multiLevelType w:val="hybridMultilevel"/>
    <w:tmpl w:val="6AA48F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4EA6C9E"/>
    <w:multiLevelType w:val="multilevel"/>
    <w:tmpl w:val="A94C5E36"/>
    <w:lvl w:ilvl="0">
      <w:start w:val="4"/>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1800" w:hanging="1440"/>
      </w:pPr>
      <w:rPr>
        <w:rFonts w:hint="default"/>
      </w:rPr>
    </w:lvl>
  </w:abstractNum>
  <w:abstractNum w:abstractNumId="26" w15:restartNumberingAfterBreak="0">
    <w:nsid w:val="5A943150"/>
    <w:multiLevelType w:val="hybridMultilevel"/>
    <w:tmpl w:val="0FEAC8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F296381"/>
    <w:multiLevelType w:val="hybridMultilevel"/>
    <w:tmpl w:val="3628E3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0F43C19"/>
    <w:multiLevelType w:val="hybridMultilevel"/>
    <w:tmpl w:val="40765202"/>
    <w:lvl w:ilvl="0" w:tplc="0A18B28C">
      <w:start w:val="1"/>
      <w:numFmt w:val="decimal"/>
      <w:pStyle w:val="Heading51"/>
      <w:lvlText w:val="%1.1.1.1.1"/>
      <w:lvlJc w:val="left"/>
      <w:pPr>
        <w:ind w:left="2160" w:hanging="360"/>
      </w:pPr>
      <w:rPr>
        <w:rFonts w:ascii="Times New Roman" w:hAnsi="Times New Roman" w:cs="Times New Roman" w:hint="default"/>
      </w:rPr>
    </w:lvl>
    <w:lvl w:ilvl="1" w:tplc="08090019">
      <w:start w:val="1"/>
      <w:numFmt w:val="lowerLetter"/>
      <w:lvlText w:val="%2."/>
      <w:lvlJc w:val="left"/>
      <w:pPr>
        <w:ind w:left="2880" w:hanging="360"/>
      </w:pPr>
      <w:rPr>
        <w:rFonts w:ascii="Times New Roman" w:hAnsi="Times New Roman" w:cs="Times New Roman"/>
      </w:rPr>
    </w:lvl>
    <w:lvl w:ilvl="2" w:tplc="0809001B">
      <w:start w:val="1"/>
      <w:numFmt w:val="lowerRoman"/>
      <w:lvlText w:val="%3."/>
      <w:lvlJc w:val="right"/>
      <w:pPr>
        <w:ind w:left="3600" w:hanging="180"/>
      </w:pPr>
      <w:rPr>
        <w:rFonts w:ascii="Times New Roman" w:hAnsi="Times New Roman" w:cs="Times New Roman"/>
      </w:rPr>
    </w:lvl>
    <w:lvl w:ilvl="3" w:tplc="0809000F">
      <w:start w:val="1"/>
      <w:numFmt w:val="decimal"/>
      <w:lvlText w:val="%4."/>
      <w:lvlJc w:val="left"/>
      <w:pPr>
        <w:ind w:left="4320" w:hanging="360"/>
      </w:pPr>
      <w:rPr>
        <w:rFonts w:ascii="Times New Roman" w:hAnsi="Times New Roman" w:cs="Times New Roman"/>
      </w:rPr>
    </w:lvl>
    <w:lvl w:ilvl="4" w:tplc="08090019">
      <w:start w:val="1"/>
      <w:numFmt w:val="lowerLetter"/>
      <w:lvlText w:val="%5."/>
      <w:lvlJc w:val="left"/>
      <w:pPr>
        <w:ind w:left="5040" w:hanging="360"/>
      </w:pPr>
      <w:rPr>
        <w:rFonts w:ascii="Times New Roman" w:hAnsi="Times New Roman" w:cs="Times New Roman"/>
      </w:rPr>
    </w:lvl>
    <w:lvl w:ilvl="5" w:tplc="0809001B">
      <w:start w:val="1"/>
      <w:numFmt w:val="lowerRoman"/>
      <w:lvlText w:val="%6."/>
      <w:lvlJc w:val="right"/>
      <w:pPr>
        <w:ind w:left="5760" w:hanging="180"/>
      </w:pPr>
      <w:rPr>
        <w:rFonts w:ascii="Times New Roman" w:hAnsi="Times New Roman" w:cs="Times New Roman"/>
      </w:rPr>
    </w:lvl>
    <w:lvl w:ilvl="6" w:tplc="0809000F">
      <w:start w:val="1"/>
      <w:numFmt w:val="decimal"/>
      <w:lvlText w:val="%7."/>
      <w:lvlJc w:val="left"/>
      <w:pPr>
        <w:ind w:left="6480" w:hanging="360"/>
      </w:pPr>
      <w:rPr>
        <w:rFonts w:ascii="Times New Roman" w:hAnsi="Times New Roman" w:cs="Times New Roman"/>
      </w:rPr>
    </w:lvl>
    <w:lvl w:ilvl="7" w:tplc="08090019">
      <w:start w:val="1"/>
      <w:numFmt w:val="lowerLetter"/>
      <w:lvlText w:val="%8."/>
      <w:lvlJc w:val="left"/>
      <w:pPr>
        <w:ind w:left="7200" w:hanging="360"/>
      </w:pPr>
      <w:rPr>
        <w:rFonts w:ascii="Times New Roman" w:hAnsi="Times New Roman" w:cs="Times New Roman"/>
      </w:rPr>
    </w:lvl>
    <w:lvl w:ilvl="8" w:tplc="0809001B">
      <w:start w:val="1"/>
      <w:numFmt w:val="lowerRoman"/>
      <w:lvlText w:val="%9."/>
      <w:lvlJc w:val="right"/>
      <w:pPr>
        <w:ind w:left="7920" w:hanging="180"/>
      </w:pPr>
      <w:rPr>
        <w:rFonts w:ascii="Times New Roman" w:hAnsi="Times New Roman" w:cs="Times New Roman"/>
      </w:rPr>
    </w:lvl>
  </w:abstractNum>
  <w:abstractNum w:abstractNumId="29" w15:restartNumberingAfterBreak="0">
    <w:nsid w:val="64932E24"/>
    <w:multiLevelType w:val="hybridMultilevel"/>
    <w:tmpl w:val="C6204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53C6A6F"/>
    <w:multiLevelType w:val="hybridMultilevel"/>
    <w:tmpl w:val="F2A8D13A"/>
    <w:lvl w:ilvl="0" w:tplc="C42C5E24">
      <w:start w:val="52"/>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6686BE2"/>
    <w:multiLevelType w:val="hybridMultilevel"/>
    <w:tmpl w:val="B94401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B752F8F"/>
    <w:multiLevelType w:val="hybridMultilevel"/>
    <w:tmpl w:val="9A1C9A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B921337"/>
    <w:multiLevelType w:val="hybridMultilevel"/>
    <w:tmpl w:val="D638AA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CB65F29"/>
    <w:multiLevelType w:val="multilevel"/>
    <w:tmpl w:val="0276E97A"/>
    <w:lvl w:ilvl="0">
      <w:start w:val="16"/>
      <w:numFmt w:val="decimal"/>
      <w:pStyle w:val="Heading1JB"/>
      <w:lvlText w:val="%1"/>
      <w:lvlJc w:val="left"/>
      <w:pPr>
        <w:tabs>
          <w:tab w:val="num" w:pos="1260"/>
        </w:tabs>
        <w:ind w:left="1260" w:hanging="1260"/>
      </w:pPr>
      <w:rPr>
        <w:rFonts w:ascii="Times New Roman" w:hAnsi="Times New Roman" w:cs="Times New Roman" w:hint="default"/>
      </w:rPr>
    </w:lvl>
    <w:lvl w:ilvl="1">
      <w:start w:val="2"/>
      <w:numFmt w:val="decimal"/>
      <w:lvlText w:val="%1.%2"/>
      <w:lvlJc w:val="left"/>
      <w:pPr>
        <w:tabs>
          <w:tab w:val="num" w:pos="1800"/>
        </w:tabs>
        <w:ind w:left="1800" w:hanging="1260"/>
      </w:pPr>
      <w:rPr>
        <w:rFonts w:ascii="Times New Roman" w:hAnsi="Times New Roman" w:cs="Times New Roman" w:hint="default"/>
      </w:rPr>
    </w:lvl>
    <w:lvl w:ilvl="2">
      <w:start w:val="11"/>
      <w:numFmt w:val="decimal"/>
      <w:pStyle w:val="Heading3JB"/>
      <w:lvlText w:val="%1.%2.%3"/>
      <w:lvlJc w:val="left"/>
      <w:pPr>
        <w:tabs>
          <w:tab w:val="num" w:pos="2340"/>
        </w:tabs>
        <w:ind w:left="2340" w:hanging="1260"/>
      </w:pPr>
      <w:rPr>
        <w:rFonts w:ascii="Times New Roman" w:hAnsi="Times New Roman" w:cs="Times New Roman" w:hint="default"/>
      </w:rPr>
    </w:lvl>
    <w:lvl w:ilvl="3">
      <w:start w:val="2"/>
      <w:numFmt w:val="decimal"/>
      <w:lvlText w:val="%1.%2.%3.%4"/>
      <w:lvlJc w:val="left"/>
      <w:pPr>
        <w:tabs>
          <w:tab w:val="num" w:pos="2880"/>
        </w:tabs>
        <w:ind w:left="2880" w:hanging="1260"/>
      </w:pPr>
      <w:rPr>
        <w:rFonts w:ascii="Times New Roman" w:hAnsi="Times New Roman" w:cs="Times New Roman" w:hint="default"/>
      </w:rPr>
    </w:lvl>
    <w:lvl w:ilvl="4">
      <w:start w:val="1"/>
      <w:numFmt w:val="decimal"/>
      <w:lvlText w:val="%1.%2.%3.%4.%5"/>
      <w:lvlJc w:val="left"/>
      <w:pPr>
        <w:tabs>
          <w:tab w:val="num" w:pos="3420"/>
        </w:tabs>
        <w:ind w:left="3420" w:hanging="1260"/>
      </w:pPr>
      <w:rPr>
        <w:rFonts w:ascii="Times New Roman" w:hAnsi="Times New Roman" w:cs="Times New Roman" w:hint="default"/>
      </w:rPr>
    </w:lvl>
    <w:lvl w:ilvl="5">
      <w:start w:val="1"/>
      <w:numFmt w:val="decimal"/>
      <w:lvlText w:val="%1.%2.%3.%4.%5.%6"/>
      <w:lvlJc w:val="left"/>
      <w:pPr>
        <w:tabs>
          <w:tab w:val="num" w:pos="3960"/>
        </w:tabs>
        <w:ind w:left="3960" w:hanging="1260"/>
      </w:pPr>
      <w:rPr>
        <w:rFonts w:ascii="Times New Roman" w:hAnsi="Times New Roman" w:cs="Times New Roman" w:hint="default"/>
      </w:rPr>
    </w:lvl>
    <w:lvl w:ilvl="6">
      <w:start w:val="1"/>
      <w:numFmt w:val="decimal"/>
      <w:lvlText w:val="%1.%2.%3.%4.%5.%6.%7"/>
      <w:lvlJc w:val="left"/>
      <w:pPr>
        <w:tabs>
          <w:tab w:val="num" w:pos="4680"/>
        </w:tabs>
        <w:ind w:left="4680" w:hanging="1440"/>
      </w:pPr>
      <w:rPr>
        <w:rFonts w:ascii="Times New Roman" w:hAnsi="Times New Roman" w:cs="Times New Roman" w:hint="default"/>
      </w:rPr>
    </w:lvl>
    <w:lvl w:ilvl="7">
      <w:start w:val="1"/>
      <w:numFmt w:val="decimal"/>
      <w:lvlText w:val="%1.%2.%3.%4.%5.%6.%7.%8"/>
      <w:lvlJc w:val="left"/>
      <w:pPr>
        <w:tabs>
          <w:tab w:val="num" w:pos="5220"/>
        </w:tabs>
        <w:ind w:left="5220" w:hanging="1440"/>
      </w:pPr>
      <w:rPr>
        <w:rFonts w:ascii="Times New Roman" w:hAnsi="Times New Roman" w:cs="Times New Roman" w:hint="default"/>
      </w:rPr>
    </w:lvl>
    <w:lvl w:ilvl="8">
      <w:start w:val="1"/>
      <w:numFmt w:val="decimal"/>
      <w:lvlText w:val="%1.%2.%3.%4.%5.%6.%7.%8.%9"/>
      <w:lvlJc w:val="left"/>
      <w:pPr>
        <w:tabs>
          <w:tab w:val="num" w:pos="6120"/>
        </w:tabs>
        <w:ind w:left="6120" w:hanging="1800"/>
      </w:pPr>
      <w:rPr>
        <w:rFonts w:ascii="Times New Roman" w:hAnsi="Times New Roman" w:cs="Times New Roman" w:hint="default"/>
      </w:rPr>
    </w:lvl>
  </w:abstractNum>
  <w:abstractNum w:abstractNumId="35" w15:restartNumberingAfterBreak="0">
    <w:nsid w:val="70DB3EE2"/>
    <w:multiLevelType w:val="hybridMultilevel"/>
    <w:tmpl w:val="0324CA2A"/>
    <w:lvl w:ilvl="0" w:tplc="0409000F">
      <w:start w:val="1"/>
      <w:numFmt w:val="decimal"/>
      <w:pStyle w:val="ListBullet1"/>
      <w:lvlText w:val="%1."/>
      <w:lvlJc w:val="left"/>
      <w:pPr>
        <w:tabs>
          <w:tab w:val="num" w:pos="1262"/>
        </w:tabs>
        <w:ind w:left="1262" w:hanging="360"/>
      </w:pPr>
      <w:rPr>
        <w:rFonts w:ascii="Times New Roman" w:hAnsi="Times New Roman" w:cs="Times New Roman"/>
      </w:rPr>
    </w:lvl>
    <w:lvl w:ilvl="1" w:tplc="04090019">
      <w:start w:val="1"/>
      <w:numFmt w:val="lowerLetter"/>
      <w:lvlText w:val="%2."/>
      <w:lvlJc w:val="left"/>
      <w:pPr>
        <w:tabs>
          <w:tab w:val="num" w:pos="1982"/>
        </w:tabs>
        <w:ind w:left="1982" w:hanging="360"/>
      </w:pPr>
      <w:rPr>
        <w:rFonts w:ascii="Times New Roman" w:hAnsi="Times New Roman" w:cs="Times New Roman"/>
      </w:rPr>
    </w:lvl>
    <w:lvl w:ilvl="2" w:tplc="0409001B">
      <w:start w:val="1"/>
      <w:numFmt w:val="lowerRoman"/>
      <w:lvlText w:val="%3."/>
      <w:lvlJc w:val="right"/>
      <w:pPr>
        <w:tabs>
          <w:tab w:val="num" w:pos="2702"/>
        </w:tabs>
        <w:ind w:left="2702" w:hanging="180"/>
      </w:pPr>
      <w:rPr>
        <w:rFonts w:ascii="Times New Roman" w:hAnsi="Times New Roman" w:cs="Times New Roman"/>
      </w:rPr>
    </w:lvl>
    <w:lvl w:ilvl="3" w:tplc="0409000F">
      <w:start w:val="1"/>
      <w:numFmt w:val="decimal"/>
      <w:lvlText w:val="%4."/>
      <w:lvlJc w:val="left"/>
      <w:pPr>
        <w:tabs>
          <w:tab w:val="num" w:pos="3422"/>
        </w:tabs>
        <w:ind w:left="3422" w:hanging="360"/>
      </w:pPr>
      <w:rPr>
        <w:rFonts w:ascii="Times New Roman" w:hAnsi="Times New Roman" w:cs="Times New Roman"/>
      </w:rPr>
    </w:lvl>
    <w:lvl w:ilvl="4" w:tplc="04090019">
      <w:start w:val="1"/>
      <w:numFmt w:val="lowerLetter"/>
      <w:lvlText w:val="%5."/>
      <w:lvlJc w:val="left"/>
      <w:pPr>
        <w:tabs>
          <w:tab w:val="num" w:pos="4142"/>
        </w:tabs>
        <w:ind w:left="4142" w:hanging="360"/>
      </w:pPr>
      <w:rPr>
        <w:rFonts w:ascii="Times New Roman" w:hAnsi="Times New Roman" w:cs="Times New Roman"/>
      </w:rPr>
    </w:lvl>
    <w:lvl w:ilvl="5" w:tplc="0409001B">
      <w:start w:val="1"/>
      <w:numFmt w:val="lowerRoman"/>
      <w:lvlText w:val="%6."/>
      <w:lvlJc w:val="right"/>
      <w:pPr>
        <w:tabs>
          <w:tab w:val="num" w:pos="4862"/>
        </w:tabs>
        <w:ind w:left="4862" w:hanging="180"/>
      </w:pPr>
      <w:rPr>
        <w:rFonts w:ascii="Times New Roman" w:hAnsi="Times New Roman" w:cs="Times New Roman"/>
      </w:rPr>
    </w:lvl>
    <w:lvl w:ilvl="6" w:tplc="0409000F">
      <w:start w:val="1"/>
      <w:numFmt w:val="decimal"/>
      <w:lvlText w:val="%7."/>
      <w:lvlJc w:val="left"/>
      <w:pPr>
        <w:tabs>
          <w:tab w:val="num" w:pos="5582"/>
        </w:tabs>
        <w:ind w:left="5582" w:hanging="360"/>
      </w:pPr>
      <w:rPr>
        <w:rFonts w:ascii="Times New Roman" w:hAnsi="Times New Roman" w:cs="Times New Roman"/>
      </w:rPr>
    </w:lvl>
    <w:lvl w:ilvl="7" w:tplc="04090019">
      <w:start w:val="1"/>
      <w:numFmt w:val="lowerLetter"/>
      <w:lvlText w:val="%8."/>
      <w:lvlJc w:val="left"/>
      <w:pPr>
        <w:tabs>
          <w:tab w:val="num" w:pos="6302"/>
        </w:tabs>
        <w:ind w:left="6302" w:hanging="360"/>
      </w:pPr>
      <w:rPr>
        <w:rFonts w:ascii="Times New Roman" w:hAnsi="Times New Roman" w:cs="Times New Roman"/>
      </w:rPr>
    </w:lvl>
    <w:lvl w:ilvl="8" w:tplc="0409001B">
      <w:start w:val="1"/>
      <w:numFmt w:val="lowerRoman"/>
      <w:lvlText w:val="%9."/>
      <w:lvlJc w:val="right"/>
      <w:pPr>
        <w:tabs>
          <w:tab w:val="num" w:pos="7022"/>
        </w:tabs>
        <w:ind w:left="7022" w:hanging="180"/>
      </w:pPr>
      <w:rPr>
        <w:rFonts w:ascii="Times New Roman" w:hAnsi="Times New Roman" w:cs="Times New Roman"/>
      </w:rPr>
    </w:lvl>
  </w:abstractNum>
  <w:abstractNum w:abstractNumId="36" w15:restartNumberingAfterBreak="0">
    <w:nsid w:val="714819F7"/>
    <w:multiLevelType w:val="hybridMultilevel"/>
    <w:tmpl w:val="2932BA6E"/>
    <w:lvl w:ilvl="0" w:tplc="0809000F">
      <w:start w:val="1"/>
      <w:numFmt w:val="decimal"/>
      <w:lvlText w:val="%1."/>
      <w:lvlJc w:val="left"/>
      <w:pPr>
        <w:tabs>
          <w:tab w:val="num" w:pos="720"/>
        </w:tabs>
        <w:ind w:left="720" w:hanging="360"/>
      </w:pPr>
    </w:lvl>
    <w:lvl w:ilvl="1" w:tplc="796A3C1C">
      <w:numFmt w:val="bullet"/>
      <w:lvlText w:val="-"/>
      <w:lvlJc w:val="left"/>
      <w:pPr>
        <w:tabs>
          <w:tab w:val="num" w:pos="1440"/>
        </w:tabs>
        <w:ind w:left="1440" w:hanging="360"/>
      </w:pPr>
      <w:rPr>
        <w:rFonts w:ascii="Times New Roman" w:eastAsia="Times New Roman" w:hAnsi="Times New Roman" w:cs="Times New Roman"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7" w15:restartNumberingAfterBreak="0">
    <w:nsid w:val="71AE76EA"/>
    <w:multiLevelType w:val="hybridMultilevel"/>
    <w:tmpl w:val="8618DC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8604F8A"/>
    <w:multiLevelType w:val="hybridMultilevel"/>
    <w:tmpl w:val="635AD0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A8E6090"/>
    <w:multiLevelType w:val="hybridMultilevel"/>
    <w:tmpl w:val="5F42CAA6"/>
    <w:lvl w:ilvl="0" w:tplc="24B49188">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Times New Roman"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Times New Roman"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Times New Roman" w:hint="default"/>
      </w:rPr>
    </w:lvl>
    <w:lvl w:ilvl="8" w:tplc="08090005">
      <w:start w:val="1"/>
      <w:numFmt w:val="bullet"/>
      <w:lvlText w:val=""/>
      <w:lvlJc w:val="left"/>
      <w:pPr>
        <w:ind w:left="6120" w:hanging="360"/>
      </w:pPr>
      <w:rPr>
        <w:rFonts w:ascii="Wingdings" w:hAnsi="Wingdings" w:hint="default"/>
      </w:rPr>
    </w:lvl>
  </w:abstractNum>
  <w:num w:numId="1" w16cid:durableId="1162744252">
    <w:abstractNumId w:val="8"/>
  </w:num>
  <w:num w:numId="2" w16cid:durableId="649290967">
    <w:abstractNumId w:val="7"/>
  </w:num>
  <w:num w:numId="3" w16cid:durableId="1096827324">
    <w:abstractNumId w:val="15"/>
  </w:num>
  <w:num w:numId="4" w16cid:durableId="1187672924">
    <w:abstractNumId w:val="1"/>
  </w:num>
  <w:num w:numId="5" w16cid:durableId="1465276488">
    <w:abstractNumId w:val="0"/>
  </w:num>
  <w:num w:numId="6" w16cid:durableId="1160385188">
    <w:abstractNumId w:val="28"/>
  </w:num>
  <w:num w:numId="7" w16cid:durableId="769739808">
    <w:abstractNumId w:val="34"/>
  </w:num>
  <w:num w:numId="8" w16cid:durableId="1750884951">
    <w:abstractNumId w:val="17"/>
  </w:num>
  <w:num w:numId="9" w16cid:durableId="624388172">
    <w:abstractNumId w:val="35"/>
  </w:num>
  <w:num w:numId="10" w16cid:durableId="952981881">
    <w:abstractNumId w:val="18"/>
  </w:num>
  <w:num w:numId="11" w16cid:durableId="749931701">
    <w:abstractNumId w:val="14"/>
  </w:num>
  <w:num w:numId="12" w16cid:durableId="1657297969">
    <w:abstractNumId w:val="4"/>
  </w:num>
  <w:num w:numId="13" w16cid:durableId="1160653722">
    <w:abstractNumId w:val="2"/>
  </w:num>
  <w:num w:numId="14" w16cid:durableId="1776558556">
    <w:abstractNumId w:val="25"/>
  </w:num>
  <w:num w:numId="15" w16cid:durableId="1665089982">
    <w:abstractNumId w:val="36"/>
  </w:num>
  <w:num w:numId="16" w16cid:durableId="1026254525">
    <w:abstractNumId w:val="22"/>
  </w:num>
  <w:num w:numId="17" w16cid:durableId="1445225543">
    <w:abstractNumId w:val="6"/>
  </w:num>
  <w:num w:numId="18" w16cid:durableId="1453326903">
    <w:abstractNumId w:val="37"/>
  </w:num>
  <w:num w:numId="19" w16cid:durableId="1915358361">
    <w:abstractNumId w:val="27"/>
  </w:num>
  <w:num w:numId="20" w16cid:durableId="768476537">
    <w:abstractNumId w:val="9"/>
  </w:num>
  <w:num w:numId="21" w16cid:durableId="418604960">
    <w:abstractNumId w:val="11"/>
  </w:num>
  <w:num w:numId="22" w16cid:durableId="1376926703">
    <w:abstractNumId w:val="26"/>
  </w:num>
  <w:num w:numId="23" w16cid:durableId="168983561">
    <w:abstractNumId w:val="39"/>
  </w:num>
  <w:num w:numId="24" w16cid:durableId="1105807804">
    <w:abstractNumId w:val="16"/>
  </w:num>
  <w:num w:numId="25" w16cid:durableId="30545479">
    <w:abstractNumId w:val="13"/>
  </w:num>
  <w:num w:numId="26" w16cid:durableId="1094475068">
    <w:abstractNumId w:val="12"/>
  </w:num>
  <w:num w:numId="27" w16cid:durableId="448478927">
    <w:abstractNumId w:val="10"/>
  </w:num>
  <w:num w:numId="28" w16cid:durableId="852306160">
    <w:abstractNumId w:val="30"/>
  </w:num>
  <w:num w:numId="29" w16cid:durableId="143200472">
    <w:abstractNumId w:val="24"/>
  </w:num>
  <w:num w:numId="30" w16cid:durableId="1929263057">
    <w:abstractNumId w:val="32"/>
  </w:num>
  <w:num w:numId="31" w16cid:durableId="740761454">
    <w:abstractNumId w:val="21"/>
  </w:num>
  <w:num w:numId="32" w16cid:durableId="1952784059">
    <w:abstractNumId w:val="20"/>
  </w:num>
  <w:num w:numId="33" w16cid:durableId="1630168715">
    <w:abstractNumId w:val="5"/>
  </w:num>
  <w:num w:numId="34" w16cid:durableId="215285862">
    <w:abstractNumId w:val="33"/>
  </w:num>
  <w:num w:numId="35" w16cid:durableId="1571774197">
    <w:abstractNumId w:val="3"/>
  </w:num>
  <w:num w:numId="36" w16cid:durableId="73667600">
    <w:abstractNumId w:val="19"/>
  </w:num>
  <w:num w:numId="37" w16cid:durableId="527448284">
    <w:abstractNumId w:val="29"/>
  </w:num>
  <w:num w:numId="38" w16cid:durableId="860361872">
    <w:abstractNumId w:val="38"/>
  </w:num>
  <w:num w:numId="39" w16cid:durableId="1527063083">
    <w:abstractNumId w:val="31"/>
  </w:num>
  <w:num w:numId="40" w16cid:durableId="1503230214">
    <w:abstractNumId w:val="2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51"/>
  </w:hdrShapeDefault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Vancouver&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ENLayout&gt;"/>
    <w:docVar w:name="EN.Libraries" w:val="&lt;Libraries&gt;&lt;/Libraries&gt;"/>
  </w:docVars>
  <w:rsids>
    <w:rsidRoot w:val="00C3597C"/>
    <w:rsid w:val="00001147"/>
    <w:rsid w:val="0000181B"/>
    <w:rsid w:val="000020C4"/>
    <w:rsid w:val="00002250"/>
    <w:rsid w:val="00002B62"/>
    <w:rsid w:val="00003C28"/>
    <w:rsid w:val="000122BF"/>
    <w:rsid w:val="00014772"/>
    <w:rsid w:val="00015067"/>
    <w:rsid w:val="000204FC"/>
    <w:rsid w:val="00021241"/>
    <w:rsid w:val="00021FFE"/>
    <w:rsid w:val="00024F4B"/>
    <w:rsid w:val="00026F55"/>
    <w:rsid w:val="0002702C"/>
    <w:rsid w:val="0003326E"/>
    <w:rsid w:val="00033C04"/>
    <w:rsid w:val="00034FD1"/>
    <w:rsid w:val="00044801"/>
    <w:rsid w:val="00050646"/>
    <w:rsid w:val="0006149F"/>
    <w:rsid w:val="000621D2"/>
    <w:rsid w:val="00063836"/>
    <w:rsid w:val="00064E9E"/>
    <w:rsid w:val="00066747"/>
    <w:rsid w:val="00066C3D"/>
    <w:rsid w:val="0007188A"/>
    <w:rsid w:val="0007260E"/>
    <w:rsid w:val="00080913"/>
    <w:rsid w:val="00086C02"/>
    <w:rsid w:val="0009581E"/>
    <w:rsid w:val="00095CB3"/>
    <w:rsid w:val="000A1020"/>
    <w:rsid w:val="000A4A80"/>
    <w:rsid w:val="000A4C25"/>
    <w:rsid w:val="000A4F08"/>
    <w:rsid w:val="000B1D7F"/>
    <w:rsid w:val="000B58F4"/>
    <w:rsid w:val="000C03CE"/>
    <w:rsid w:val="000C0C6E"/>
    <w:rsid w:val="000C1799"/>
    <w:rsid w:val="000C1AFD"/>
    <w:rsid w:val="000C49E8"/>
    <w:rsid w:val="000C4DFD"/>
    <w:rsid w:val="000C63E9"/>
    <w:rsid w:val="000C7C0D"/>
    <w:rsid w:val="000C7CCF"/>
    <w:rsid w:val="000D128B"/>
    <w:rsid w:val="000D2E5F"/>
    <w:rsid w:val="000D48BD"/>
    <w:rsid w:val="000D58E7"/>
    <w:rsid w:val="000D6CE5"/>
    <w:rsid w:val="000D76D7"/>
    <w:rsid w:val="000E0AD5"/>
    <w:rsid w:val="000E5340"/>
    <w:rsid w:val="000F762D"/>
    <w:rsid w:val="000F78CF"/>
    <w:rsid w:val="00106DC9"/>
    <w:rsid w:val="001073DB"/>
    <w:rsid w:val="00110C7F"/>
    <w:rsid w:val="001120A4"/>
    <w:rsid w:val="00112256"/>
    <w:rsid w:val="0011225E"/>
    <w:rsid w:val="001124D6"/>
    <w:rsid w:val="00113A2C"/>
    <w:rsid w:val="001147B2"/>
    <w:rsid w:val="00123E09"/>
    <w:rsid w:val="001245C0"/>
    <w:rsid w:val="00124B1B"/>
    <w:rsid w:val="00124CE6"/>
    <w:rsid w:val="001272EE"/>
    <w:rsid w:val="0013265A"/>
    <w:rsid w:val="00135558"/>
    <w:rsid w:val="00141EB1"/>
    <w:rsid w:val="00142645"/>
    <w:rsid w:val="001437C9"/>
    <w:rsid w:val="00146C8B"/>
    <w:rsid w:val="001475EA"/>
    <w:rsid w:val="00147BFE"/>
    <w:rsid w:val="00150F05"/>
    <w:rsid w:val="00151985"/>
    <w:rsid w:val="00156941"/>
    <w:rsid w:val="001577C9"/>
    <w:rsid w:val="001611DA"/>
    <w:rsid w:val="00161805"/>
    <w:rsid w:val="00162702"/>
    <w:rsid w:val="001647D1"/>
    <w:rsid w:val="00164EFD"/>
    <w:rsid w:val="0017006B"/>
    <w:rsid w:val="0017193C"/>
    <w:rsid w:val="00171D31"/>
    <w:rsid w:val="00173233"/>
    <w:rsid w:val="001737FA"/>
    <w:rsid w:val="00177B3D"/>
    <w:rsid w:val="001809B8"/>
    <w:rsid w:val="00182313"/>
    <w:rsid w:val="001827C4"/>
    <w:rsid w:val="00184ACD"/>
    <w:rsid w:val="00184C07"/>
    <w:rsid w:val="00184FCF"/>
    <w:rsid w:val="00195508"/>
    <w:rsid w:val="001A0BEF"/>
    <w:rsid w:val="001A0F4C"/>
    <w:rsid w:val="001A7FFC"/>
    <w:rsid w:val="001B2A27"/>
    <w:rsid w:val="001B3484"/>
    <w:rsid w:val="001B57EB"/>
    <w:rsid w:val="001B6B36"/>
    <w:rsid w:val="001B7930"/>
    <w:rsid w:val="001C32DF"/>
    <w:rsid w:val="001C6ADF"/>
    <w:rsid w:val="001C72D3"/>
    <w:rsid w:val="001C7DCD"/>
    <w:rsid w:val="001D35B3"/>
    <w:rsid w:val="001E1157"/>
    <w:rsid w:val="001E56BD"/>
    <w:rsid w:val="001F4B1C"/>
    <w:rsid w:val="001F5159"/>
    <w:rsid w:val="001F56C8"/>
    <w:rsid w:val="001F676F"/>
    <w:rsid w:val="001F6CCC"/>
    <w:rsid w:val="00200B85"/>
    <w:rsid w:val="00202737"/>
    <w:rsid w:val="0020582E"/>
    <w:rsid w:val="002062B9"/>
    <w:rsid w:val="00215B43"/>
    <w:rsid w:val="00216B77"/>
    <w:rsid w:val="0022218C"/>
    <w:rsid w:val="002230B1"/>
    <w:rsid w:val="0022610A"/>
    <w:rsid w:val="002307D0"/>
    <w:rsid w:val="00233838"/>
    <w:rsid w:val="00235124"/>
    <w:rsid w:val="00236CC3"/>
    <w:rsid w:val="00242F2E"/>
    <w:rsid w:val="00245568"/>
    <w:rsid w:val="00250D42"/>
    <w:rsid w:val="00251A21"/>
    <w:rsid w:val="00257E59"/>
    <w:rsid w:val="00262C60"/>
    <w:rsid w:val="002669E7"/>
    <w:rsid w:val="00271A65"/>
    <w:rsid w:val="00273886"/>
    <w:rsid w:val="00280D74"/>
    <w:rsid w:val="00282C73"/>
    <w:rsid w:val="00286E6A"/>
    <w:rsid w:val="00287B34"/>
    <w:rsid w:val="0029146B"/>
    <w:rsid w:val="00292769"/>
    <w:rsid w:val="00296F62"/>
    <w:rsid w:val="002973B2"/>
    <w:rsid w:val="002A0943"/>
    <w:rsid w:val="002A4270"/>
    <w:rsid w:val="002A526A"/>
    <w:rsid w:val="002A6D65"/>
    <w:rsid w:val="002B6DBA"/>
    <w:rsid w:val="002B7113"/>
    <w:rsid w:val="002C0192"/>
    <w:rsid w:val="002C254B"/>
    <w:rsid w:val="002C5B4A"/>
    <w:rsid w:val="002C70D2"/>
    <w:rsid w:val="002C741A"/>
    <w:rsid w:val="002C7D7F"/>
    <w:rsid w:val="002D4369"/>
    <w:rsid w:val="002D7F0F"/>
    <w:rsid w:val="002E0197"/>
    <w:rsid w:val="002E043F"/>
    <w:rsid w:val="002E1451"/>
    <w:rsid w:val="002E1480"/>
    <w:rsid w:val="002E50FA"/>
    <w:rsid w:val="002E7D2B"/>
    <w:rsid w:val="002E7DC0"/>
    <w:rsid w:val="002F0752"/>
    <w:rsid w:val="002F16EE"/>
    <w:rsid w:val="002F19D1"/>
    <w:rsid w:val="002F46CE"/>
    <w:rsid w:val="002F4A33"/>
    <w:rsid w:val="00300CCC"/>
    <w:rsid w:val="00301488"/>
    <w:rsid w:val="00301BA8"/>
    <w:rsid w:val="00302579"/>
    <w:rsid w:val="00303145"/>
    <w:rsid w:val="00304752"/>
    <w:rsid w:val="00305EF2"/>
    <w:rsid w:val="003064E0"/>
    <w:rsid w:val="003118A3"/>
    <w:rsid w:val="00314016"/>
    <w:rsid w:val="0031518C"/>
    <w:rsid w:val="003171DA"/>
    <w:rsid w:val="003175A6"/>
    <w:rsid w:val="00317FCB"/>
    <w:rsid w:val="003232AF"/>
    <w:rsid w:val="00327210"/>
    <w:rsid w:val="0032790D"/>
    <w:rsid w:val="00330FC6"/>
    <w:rsid w:val="00332664"/>
    <w:rsid w:val="003337F0"/>
    <w:rsid w:val="00334F61"/>
    <w:rsid w:val="00335812"/>
    <w:rsid w:val="00335E0B"/>
    <w:rsid w:val="00343D4C"/>
    <w:rsid w:val="00346359"/>
    <w:rsid w:val="00350537"/>
    <w:rsid w:val="00361389"/>
    <w:rsid w:val="00363693"/>
    <w:rsid w:val="00364BE6"/>
    <w:rsid w:val="0036511A"/>
    <w:rsid w:val="00373AE4"/>
    <w:rsid w:val="00375386"/>
    <w:rsid w:val="003777E7"/>
    <w:rsid w:val="0038075F"/>
    <w:rsid w:val="00383873"/>
    <w:rsid w:val="00385A80"/>
    <w:rsid w:val="00385D3F"/>
    <w:rsid w:val="003918A3"/>
    <w:rsid w:val="00393920"/>
    <w:rsid w:val="003A131D"/>
    <w:rsid w:val="003A2477"/>
    <w:rsid w:val="003B2B96"/>
    <w:rsid w:val="003B3399"/>
    <w:rsid w:val="003B5A4D"/>
    <w:rsid w:val="003B6E25"/>
    <w:rsid w:val="003B71CA"/>
    <w:rsid w:val="003B779F"/>
    <w:rsid w:val="003C2073"/>
    <w:rsid w:val="003C585B"/>
    <w:rsid w:val="003C7E9E"/>
    <w:rsid w:val="003E0618"/>
    <w:rsid w:val="003E36DC"/>
    <w:rsid w:val="003E3DCB"/>
    <w:rsid w:val="003E4569"/>
    <w:rsid w:val="003F1FFE"/>
    <w:rsid w:val="003F3967"/>
    <w:rsid w:val="003F47FC"/>
    <w:rsid w:val="003F4EF4"/>
    <w:rsid w:val="003F65AB"/>
    <w:rsid w:val="003F67BF"/>
    <w:rsid w:val="003F6A0F"/>
    <w:rsid w:val="003F7E5D"/>
    <w:rsid w:val="00401730"/>
    <w:rsid w:val="00403EC0"/>
    <w:rsid w:val="00403F10"/>
    <w:rsid w:val="00405D4D"/>
    <w:rsid w:val="0040679B"/>
    <w:rsid w:val="00407208"/>
    <w:rsid w:val="004100B0"/>
    <w:rsid w:val="00413706"/>
    <w:rsid w:val="00416882"/>
    <w:rsid w:val="00422CAC"/>
    <w:rsid w:val="004259AE"/>
    <w:rsid w:val="00427303"/>
    <w:rsid w:val="004362D6"/>
    <w:rsid w:val="00437A3F"/>
    <w:rsid w:val="004402DA"/>
    <w:rsid w:val="004448D9"/>
    <w:rsid w:val="0044547B"/>
    <w:rsid w:val="00447D3D"/>
    <w:rsid w:val="00450129"/>
    <w:rsid w:val="00451007"/>
    <w:rsid w:val="00452A10"/>
    <w:rsid w:val="00453205"/>
    <w:rsid w:val="0045505F"/>
    <w:rsid w:val="00457316"/>
    <w:rsid w:val="00457AD4"/>
    <w:rsid w:val="0046035F"/>
    <w:rsid w:val="00460BE2"/>
    <w:rsid w:val="00460ECE"/>
    <w:rsid w:val="004633C1"/>
    <w:rsid w:val="00463ABC"/>
    <w:rsid w:val="00463F40"/>
    <w:rsid w:val="004704EC"/>
    <w:rsid w:val="0047077A"/>
    <w:rsid w:val="00473E77"/>
    <w:rsid w:val="004747A1"/>
    <w:rsid w:val="00486DA6"/>
    <w:rsid w:val="004873AF"/>
    <w:rsid w:val="00487DFC"/>
    <w:rsid w:val="004A19BA"/>
    <w:rsid w:val="004A47FF"/>
    <w:rsid w:val="004A48A8"/>
    <w:rsid w:val="004B133C"/>
    <w:rsid w:val="004B2305"/>
    <w:rsid w:val="004B76D4"/>
    <w:rsid w:val="004C233C"/>
    <w:rsid w:val="004C351B"/>
    <w:rsid w:val="004C4FC2"/>
    <w:rsid w:val="004C5101"/>
    <w:rsid w:val="004C5853"/>
    <w:rsid w:val="004C6F75"/>
    <w:rsid w:val="004C7CB4"/>
    <w:rsid w:val="004D0932"/>
    <w:rsid w:val="004D29F7"/>
    <w:rsid w:val="004D3239"/>
    <w:rsid w:val="004E4324"/>
    <w:rsid w:val="004E7A35"/>
    <w:rsid w:val="004F06C5"/>
    <w:rsid w:val="004F185A"/>
    <w:rsid w:val="005008C4"/>
    <w:rsid w:val="00500E3B"/>
    <w:rsid w:val="00502A7D"/>
    <w:rsid w:val="005115D6"/>
    <w:rsid w:val="00520E25"/>
    <w:rsid w:val="00520FD0"/>
    <w:rsid w:val="00521F22"/>
    <w:rsid w:val="00523865"/>
    <w:rsid w:val="005310BF"/>
    <w:rsid w:val="00531F3B"/>
    <w:rsid w:val="005343D3"/>
    <w:rsid w:val="005346C7"/>
    <w:rsid w:val="00542F89"/>
    <w:rsid w:val="00545CF5"/>
    <w:rsid w:val="00554C11"/>
    <w:rsid w:val="00557B4B"/>
    <w:rsid w:val="00560B05"/>
    <w:rsid w:val="005714B5"/>
    <w:rsid w:val="00577A7D"/>
    <w:rsid w:val="005805F4"/>
    <w:rsid w:val="005822C7"/>
    <w:rsid w:val="00583600"/>
    <w:rsid w:val="00583FAD"/>
    <w:rsid w:val="00585DA9"/>
    <w:rsid w:val="00586B88"/>
    <w:rsid w:val="00592AC9"/>
    <w:rsid w:val="005A13A8"/>
    <w:rsid w:val="005A1D24"/>
    <w:rsid w:val="005A460B"/>
    <w:rsid w:val="005A6D2F"/>
    <w:rsid w:val="005B063E"/>
    <w:rsid w:val="005B52AE"/>
    <w:rsid w:val="005B54C3"/>
    <w:rsid w:val="005B76C0"/>
    <w:rsid w:val="005B7DB3"/>
    <w:rsid w:val="005C2300"/>
    <w:rsid w:val="005C4A2A"/>
    <w:rsid w:val="005C4B5D"/>
    <w:rsid w:val="005D4D36"/>
    <w:rsid w:val="005D76F5"/>
    <w:rsid w:val="005D7DC6"/>
    <w:rsid w:val="005E0A5C"/>
    <w:rsid w:val="005E155F"/>
    <w:rsid w:val="005E2E19"/>
    <w:rsid w:val="005E42AF"/>
    <w:rsid w:val="005E613A"/>
    <w:rsid w:val="005F26D5"/>
    <w:rsid w:val="005F51B8"/>
    <w:rsid w:val="005F5970"/>
    <w:rsid w:val="005F5BFB"/>
    <w:rsid w:val="005F6781"/>
    <w:rsid w:val="005F7A1F"/>
    <w:rsid w:val="00601AEF"/>
    <w:rsid w:val="00607C14"/>
    <w:rsid w:val="00611AF1"/>
    <w:rsid w:val="006121D2"/>
    <w:rsid w:val="00612A44"/>
    <w:rsid w:val="006135B9"/>
    <w:rsid w:val="006145CE"/>
    <w:rsid w:val="00616DA0"/>
    <w:rsid w:val="0062313C"/>
    <w:rsid w:val="00624624"/>
    <w:rsid w:val="006300B8"/>
    <w:rsid w:val="00633B6C"/>
    <w:rsid w:val="006371AA"/>
    <w:rsid w:val="006375ED"/>
    <w:rsid w:val="00647881"/>
    <w:rsid w:val="006524A8"/>
    <w:rsid w:val="00653584"/>
    <w:rsid w:val="006541AD"/>
    <w:rsid w:val="00654BC7"/>
    <w:rsid w:val="006578EE"/>
    <w:rsid w:val="00657E8D"/>
    <w:rsid w:val="00662499"/>
    <w:rsid w:val="00666AB3"/>
    <w:rsid w:val="00675E45"/>
    <w:rsid w:val="00682B8F"/>
    <w:rsid w:val="00684187"/>
    <w:rsid w:val="00687487"/>
    <w:rsid w:val="006878C2"/>
    <w:rsid w:val="00690A53"/>
    <w:rsid w:val="0069166E"/>
    <w:rsid w:val="00691B8C"/>
    <w:rsid w:val="0069336A"/>
    <w:rsid w:val="006939F3"/>
    <w:rsid w:val="006A0374"/>
    <w:rsid w:val="006A435A"/>
    <w:rsid w:val="006A5063"/>
    <w:rsid w:val="006A53F8"/>
    <w:rsid w:val="006B362D"/>
    <w:rsid w:val="006B6081"/>
    <w:rsid w:val="006B6873"/>
    <w:rsid w:val="006C4956"/>
    <w:rsid w:val="006C7E66"/>
    <w:rsid w:val="006D52F4"/>
    <w:rsid w:val="006E37E9"/>
    <w:rsid w:val="006E6774"/>
    <w:rsid w:val="006E6B8F"/>
    <w:rsid w:val="006F3897"/>
    <w:rsid w:val="00700C15"/>
    <w:rsid w:val="007035B5"/>
    <w:rsid w:val="00706987"/>
    <w:rsid w:val="00711059"/>
    <w:rsid w:val="007138AB"/>
    <w:rsid w:val="00716724"/>
    <w:rsid w:val="00716996"/>
    <w:rsid w:val="007248B0"/>
    <w:rsid w:val="007267E0"/>
    <w:rsid w:val="007338FB"/>
    <w:rsid w:val="00733A2A"/>
    <w:rsid w:val="00735527"/>
    <w:rsid w:val="00736665"/>
    <w:rsid w:val="00737039"/>
    <w:rsid w:val="00745670"/>
    <w:rsid w:val="00747025"/>
    <w:rsid w:val="00747538"/>
    <w:rsid w:val="007500BA"/>
    <w:rsid w:val="00761C76"/>
    <w:rsid w:val="00764CEC"/>
    <w:rsid w:val="00764D00"/>
    <w:rsid w:val="00765C45"/>
    <w:rsid w:val="007672B2"/>
    <w:rsid w:val="00777D7D"/>
    <w:rsid w:val="00781368"/>
    <w:rsid w:val="007838B7"/>
    <w:rsid w:val="00783DE5"/>
    <w:rsid w:val="00785C17"/>
    <w:rsid w:val="007877C5"/>
    <w:rsid w:val="007908E4"/>
    <w:rsid w:val="00791589"/>
    <w:rsid w:val="0079794B"/>
    <w:rsid w:val="007A27AA"/>
    <w:rsid w:val="007A39BC"/>
    <w:rsid w:val="007A66ED"/>
    <w:rsid w:val="007B2AF2"/>
    <w:rsid w:val="007C1BFE"/>
    <w:rsid w:val="007C4ECF"/>
    <w:rsid w:val="007C5A60"/>
    <w:rsid w:val="007C70AD"/>
    <w:rsid w:val="007D080E"/>
    <w:rsid w:val="007D41BB"/>
    <w:rsid w:val="007D539A"/>
    <w:rsid w:val="007D6BC1"/>
    <w:rsid w:val="007D7759"/>
    <w:rsid w:val="007F00AB"/>
    <w:rsid w:val="007F5511"/>
    <w:rsid w:val="00800AB1"/>
    <w:rsid w:val="00801286"/>
    <w:rsid w:val="00816CE9"/>
    <w:rsid w:val="008242FB"/>
    <w:rsid w:val="008308C8"/>
    <w:rsid w:val="008350EE"/>
    <w:rsid w:val="00836B68"/>
    <w:rsid w:val="0084281C"/>
    <w:rsid w:val="0084649E"/>
    <w:rsid w:val="0084702A"/>
    <w:rsid w:val="008506A8"/>
    <w:rsid w:val="008518D9"/>
    <w:rsid w:val="0085327C"/>
    <w:rsid w:val="00854CC9"/>
    <w:rsid w:val="008606F0"/>
    <w:rsid w:val="00861FA8"/>
    <w:rsid w:val="00862882"/>
    <w:rsid w:val="00862BD2"/>
    <w:rsid w:val="008643BC"/>
    <w:rsid w:val="00865924"/>
    <w:rsid w:val="008708FC"/>
    <w:rsid w:val="008711CD"/>
    <w:rsid w:val="00872952"/>
    <w:rsid w:val="008732A1"/>
    <w:rsid w:val="008752D0"/>
    <w:rsid w:val="008814F3"/>
    <w:rsid w:val="00884B9D"/>
    <w:rsid w:val="0089049A"/>
    <w:rsid w:val="00895496"/>
    <w:rsid w:val="008961EA"/>
    <w:rsid w:val="008A0621"/>
    <w:rsid w:val="008B20B4"/>
    <w:rsid w:val="008B24C7"/>
    <w:rsid w:val="008B2CE9"/>
    <w:rsid w:val="008B473F"/>
    <w:rsid w:val="008C1E3A"/>
    <w:rsid w:val="008C624F"/>
    <w:rsid w:val="008D1B27"/>
    <w:rsid w:val="008D32C8"/>
    <w:rsid w:val="008E36FF"/>
    <w:rsid w:val="008E56FC"/>
    <w:rsid w:val="008E6D89"/>
    <w:rsid w:val="00900867"/>
    <w:rsid w:val="00902E18"/>
    <w:rsid w:val="00903B3D"/>
    <w:rsid w:val="00907FD4"/>
    <w:rsid w:val="00910B91"/>
    <w:rsid w:val="0091158D"/>
    <w:rsid w:val="0091397A"/>
    <w:rsid w:val="00921DE1"/>
    <w:rsid w:val="00925A74"/>
    <w:rsid w:val="0092798A"/>
    <w:rsid w:val="009342CC"/>
    <w:rsid w:val="0093497C"/>
    <w:rsid w:val="009358DE"/>
    <w:rsid w:val="0094078D"/>
    <w:rsid w:val="00945836"/>
    <w:rsid w:val="00946039"/>
    <w:rsid w:val="009478AF"/>
    <w:rsid w:val="009523A8"/>
    <w:rsid w:val="00952991"/>
    <w:rsid w:val="00954F21"/>
    <w:rsid w:val="00956788"/>
    <w:rsid w:val="0095759E"/>
    <w:rsid w:val="00957C29"/>
    <w:rsid w:val="00957F7A"/>
    <w:rsid w:val="00961F3A"/>
    <w:rsid w:val="00963372"/>
    <w:rsid w:val="00963AB4"/>
    <w:rsid w:val="00967AFF"/>
    <w:rsid w:val="00970FA4"/>
    <w:rsid w:val="00973ED5"/>
    <w:rsid w:val="009804AA"/>
    <w:rsid w:val="00983FA6"/>
    <w:rsid w:val="009846ED"/>
    <w:rsid w:val="00990667"/>
    <w:rsid w:val="00992E2E"/>
    <w:rsid w:val="00997C5D"/>
    <w:rsid w:val="009A4BC6"/>
    <w:rsid w:val="009B05CB"/>
    <w:rsid w:val="009B119B"/>
    <w:rsid w:val="009B1C67"/>
    <w:rsid w:val="009B5D27"/>
    <w:rsid w:val="009B7E2D"/>
    <w:rsid w:val="009C0FE2"/>
    <w:rsid w:val="009C146D"/>
    <w:rsid w:val="009C4757"/>
    <w:rsid w:val="009D189A"/>
    <w:rsid w:val="009D24EC"/>
    <w:rsid w:val="009D67F4"/>
    <w:rsid w:val="009E2706"/>
    <w:rsid w:val="009E3FE9"/>
    <w:rsid w:val="009E7901"/>
    <w:rsid w:val="009F11E2"/>
    <w:rsid w:val="009F1952"/>
    <w:rsid w:val="009F4BE8"/>
    <w:rsid w:val="00A03445"/>
    <w:rsid w:val="00A040DA"/>
    <w:rsid w:val="00A0415B"/>
    <w:rsid w:val="00A128FD"/>
    <w:rsid w:val="00A13BB4"/>
    <w:rsid w:val="00A13FD4"/>
    <w:rsid w:val="00A15BD9"/>
    <w:rsid w:val="00A178CC"/>
    <w:rsid w:val="00A27232"/>
    <w:rsid w:val="00A274CE"/>
    <w:rsid w:val="00A33D1A"/>
    <w:rsid w:val="00A3435D"/>
    <w:rsid w:val="00A34B20"/>
    <w:rsid w:val="00A35B77"/>
    <w:rsid w:val="00A365BB"/>
    <w:rsid w:val="00A36CB6"/>
    <w:rsid w:val="00A45775"/>
    <w:rsid w:val="00A46EDC"/>
    <w:rsid w:val="00A503C2"/>
    <w:rsid w:val="00A50AEE"/>
    <w:rsid w:val="00A54E60"/>
    <w:rsid w:val="00A55540"/>
    <w:rsid w:val="00A55870"/>
    <w:rsid w:val="00A56D01"/>
    <w:rsid w:val="00A575F2"/>
    <w:rsid w:val="00A57D19"/>
    <w:rsid w:val="00A61B2B"/>
    <w:rsid w:val="00A644AA"/>
    <w:rsid w:val="00A663A2"/>
    <w:rsid w:val="00A7478F"/>
    <w:rsid w:val="00A751B3"/>
    <w:rsid w:val="00A75856"/>
    <w:rsid w:val="00A762A8"/>
    <w:rsid w:val="00A77CA5"/>
    <w:rsid w:val="00A84440"/>
    <w:rsid w:val="00A87C12"/>
    <w:rsid w:val="00A91FBB"/>
    <w:rsid w:val="00A949D3"/>
    <w:rsid w:val="00A967F8"/>
    <w:rsid w:val="00A97974"/>
    <w:rsid w:val="00AA1EFF"/>
    <w:rsid w:val="00AA4BE4"/>
    <w:rsid w:val="00AB228B"/>
    <w:rsid w:val="00AB3F35"/>
    <w:rsid w:val="00AB453C"/>
    <w:rsid w:val="00AB5E56"/>
    <w:rsid w:val="00AB6747"/>
    <w:rsid w:val="00AB7A5F"/>
    <w:rsid w:val="00AC707D"/>
    <w:rsid w:val="00AD0C73"/>
    <w:rsid w:val="00AD1689"/>
    <w:rsid w:val="00AD6B70"/>
    <w:rsid w:val="00AE0873"/>
    <w:rsid w:val="00AE24F6"/>
    <w:rsid w:val="00AE38B6"/>
    <w:rsid w:val="00AE4DB5"/>
    <w:rsid w:val="00AE5515"/>
    <w:rsid w:val="00AE5A2F"/>
    <w:rsid w:val="00AE5A45"/>
    <w:rsid w:val="00AE61C9"/>
    <w:rsid w:val="00AF04A5"/>
    <w:rsid w:val="00AF0E78"/>
    <w:rsid w:val="00AF0EFF"/>
    <w:rsid w:val="00AF2371"/>
    <w:rsid w:val="00AF6291"/>
    <w:rsid w:val="00AF6B6D"/>
    <w:rsid w:val="00B00094"/>
    <w:rsid w:val="00B04C83"/>
    <w:rsid w:val="00B108B8"/>
    <w:rsid w:val="00B16B64"/>
    <w:rsid w:val="00B17643"/>
    <w:rsid w:val="00B22A2A"/>
    <w:rsid w:val="00B30391"/>
    <w:rsid w:val="00B3139B"/>
    <w:rsid w:val="00B3425A"/>
    <w:rsid w:val="00B344CA"/>
    <w:rsid w:val="00B465CA"/>
    <w:rsid w:val="00B50FD5"/>
    <w:rsid w:val="00B52484"/>
    <w:rsid w:val="00B537BF"/>
    <w:rsid w:val="00B66691"/>
    <w:rsid w:val="00B71D27"/>
    <w:rsid w:val="00B72007"/>
    <w:rsid w:val="00B72A4E"/>
    <w:rsid w:val="00B76750"/>
    <w:rsid w:val="00B77A59"/>
    <w:rsid w:val="00B85F6F"/>
    <w:rsid w:val="00B91169"/>
    <w:rsid w:val="00B97824"/>
    <w:rsid w:val="00BA1177"/>
    <w:rsid w:val="00BA261C"/>
    <w:rsid w:val="00BA5B5D"/>
    <w:rsid w:val="00BB0225"/>
    <w:rsid w:val="00BB2EF0"/>
    <w:rsid w:val="00BB6974"/>
    <w:rsid w:val="00BC35E0"/>
    <w:rsid w:val="00BC395D"/>
    <w:rsid w:val="00BC5098"/>
    <w:rsid w:val="00BC5A62"/>
    <w:rsid w:val="00BC7C96"/>
    <w:rsid w:val="00BC7DFC"/>
    <w:rsid w:val="00BD13AC"/>
    <w:rsid w:val="00BD32D5"/>
    <w:rsid w:val="00BD3558"/>
    <w:rsid w:val="00BE2219"/>
    <w:rsid w:val="00BE5036"/>
    <w:rsid w:val="00BE5080"/>
    <w:rsid w:val="00BF18DE"/>
    <w:rsid w:val="00BF1AF8"/>
    <w:rsid w:val="00BF5222"/>
    <w:rsid w:val="00BF7252"/>
    <w:rsid w:val="00BF7BC3"/>
    <w:rsid w:val="00C00A4D"/>
    <w:rsid w:val="00C01826"/>
    <w:rsid w:val="00C01EB9"/>
    <w:rsid w:val="00C0314A"/>
    <w:rsid w:val="00C0416E"/>
    <w:rsid w:val="00C052C3"/>
    <w:rsid w:val="00C07587"/>
    <w:rsid w:val="00C07C18"/>
    <w:rsid w:val="00C1028E"/>
    <w:rsid w:val="00C11A1B"/>
    <w:rsid w:val="00C1332B"/>
    <w:rsid w:val="00C17219"/>
    <w:rsid w:val="00C20F52"/>
    <w:rsid w:val="00C23F5A"/>
    <w:rsid w:val="00C33412"/>
    <w:rsid w:val="00C3597C"/>
    <w:rsid w:val="00C36D56"/>
    <w:rsid w:val="00C44801"/>
    <w:rsid w:val="00C44872"/>
    <w:rsid w:val="00C46F7F"/>
    <w:rsid w:val="00C47AFE"/>
    <w:rsid w:val="00C540E8"/>
    <w:rsid w:val="00C54C68"/>
    <w:rsid w:val="00C566B1"/>
    <w:rsid w:val="00C642C4"/>
    <w:rsid w:val="00C66B5D"/>
    <w:rsid w:val="00C74B24"/>
    <w:rsid w:val="00C74D8A"/>
    <w:rsid w:val="00C76EDE"/>
    <w:rsid w:val="00C7744A"/>
    <w:rsid w:val="00C82F77"/>
    <w:rsid w:val="00C83188"/>
    <w:rsid w:val="00C83430"/>
    <w:rsid w:val="00C85AB2"/>
    <w:rsid w:val="00C85E2A"/>
    <w:rsid w:val="00C92EAA"/>
    <w:rsid w:val="00C956FD"/>
    <w:rsid w:val="00C966D7"/>
    <w:rsid w:val="00CA1190"/>
    <w:rsid w:val="00CA2681"/>
    <w:rsid w:val="00CA349F"/>
    <w:rsid w:val="00CB0B87"/>
    <w:rsid w:val="00CB1836"/>
    <w:rsid w:val="00CB1EBA"/>
    <w:rsid w:val="00CB464D"/>
    <w:rsid w:val="00CB5F1C"/>
    <w:rsid w:val="00CB6A8B"/>
    <w:rsid w:val="00CB716E"/>
    <w:rsid w:val="00CC49E9"/>
    <w:rsid w:val="00CC7026"/>
    <w:rsid w:val="00CD16E8"/>
    <w:rsid w:val="00CD1C23"/>
    <w:rsid w:val="00CD2122"/>
    <w:rsid w:val="00CD37BA"/>
    <w:rsid w:val="00CE03CC"/>
    <w:rsid w:val="00CE440F"/>
    <w:rsid w:val="00CE60CB"/>
    <w:rsid w:val="00CF3349"/>
    <w:rsid w:val="00CF4AB2"/>
    <w:rsid w:val="00CF5EAC"/>
    <w:rsid w:val="00CF6866"/>
    <w:rsid w:val="00D029D5"/>
    <w:rsid w:val="00D10049"/>
    <w:rsid w:val="00D103B4"/>
    <w:rsid w:val="00D10E8F"/>
    <w:rsid w:val="00D1126B"/>
    <w:rsid w:val="00D16132"/>
    <w:rsid w:val="00D2100E"/>
    <w:rsid w:val="00D257F8"/>
    <w:rsid w:val="00D279F7"/>
    <w:rsid w:val="00D32167"/>
    <w:rsid w:val="00D33767"/>
    <w:rsid w:val="00D34CDE"/>
    <w:rsid w:val="00D4015E"/>
    <w:rsid w:val="00D448EC"/>
    <w:rsid w:val="00D457A0"/>
    <w:rsid w:val="00D45E95"/>
    <w:rsid w:val="00D5230F"/>
    <w:rsid w:val="00D53AF9"/>
    <w:rsid w:val="00D57176"/>
    <w:rsid w:val="00D609BA"/>
    <w:rsid w:val="00D611CB"/>
    <w:rsid w:val="00D61DE0"/>
    <w:rsid w:val="00D6442F"/>
    <w:rsid w:val="00D66B62"/>
    <w:rsid w:val="00D719B8"/>
    <w:rsid w:val="00D82A17"/>
    <w:rsid w:val="00D82C59"/>
    <w:rsid w:val="00D837B4"/>
    <w:rsid w:val="00D840EE"/>
    <w:rsid w:val="00D86476"/>
    <w:rsid w:val="00D87590"/>
    <w:rsid w:val="00D95E2D"/>
    <w:rsid w:val="00DA31C3"/>
    <w:rsid w:val="00DA737E"/>
    <w:rsid w:val="00DB3F97"/>
    <w:rsid w:val="00DB7CE9"/>
    <w:rsid w:val="00DB7E0A"/>
    <w:rsid w:val="00DC0A03"/>
    <w:rsid w:val="00DD6E00"/>
    <w:rsid w:val="00DE1B25"/>
    <w:rsid w:val="00DE2679"/>
    <w:rsid w:val="00DE453D"/>
    <w:rsid w:val="00DE4802"/>
    <w:rsid w:val="00DF0092"/>
    <w:rsid w:val="00DF1144"/>
    <w:rsid w:val="00DF1552"/>
    <w:rsid w:val="00DF447E"/>
    <w:rsid w:val="00DF7581"/>
    <w:rsid w:val="00DF7908"/>
    <w:rsid w:val="00E01BE3"/>
    <w:rsid w:val="00E02501"/>
    <w:rsid w:val="00E02EFF"/>
    <w:rsid w:val="00E04F73"/>
    <w:rsid w:val="00E06327"/>
    <w:rsid w:val="00E10106"/>
    <w:rsid w:val="00E10FE1"/>
    <w:rsid w:val="00E118BB"/>
    <w:rsid w:val="00E1240C"/>
    <w:rsid w:val="00E14A72"/>
    <w:rsid w:val="00E14DD0"/>
    <w:rsid w:val="00E15DA2"/>
    <w:rsid w:val="00E31EEE"/>
    <w:rsid w:val="00E40B80"/>
    <w:rsid w:val="00E42480"/>
    <w:rsid w:val="00E46A87"/>
    <w:rsid w:val="00E47460"/>
    <w:rsid w:val="00E476EF"/>
    <w:rsid w:val="00E50B79"/>
    <w:rsid w:val="00E53643"/>
    <w:rsid w:val="00E554E7"/>
    <w:rsid w:val="00E6196A"/>
    <w:rsid w:val="00E62396"/>
    <w:rsid w:val="00E6350D"/>
    <w:rsid w:val="00E63C54"/>
    <w:rsid w:val="00E65970"/>
    <w:rsid w:val="00E72ECC"/>
    <w:rsid w:val="00E7370B"/>
    <w:rsid w:val="00E73F0B"/>
    <w:rsid w:val="00E745BF"/>
    <w:rsid w:val="00E758A1"/>
    <w:rsid w:val="00E76581"/>
    <w:rsid w:val="00E82455"/>
    <w:rsid w:val="00E832A0"/>
    <w:rsid w:val="00E8495F"/>
    <w:rsid w:val="00E853AA"/>
    <w:rsid w:val="00E90D63"/>
    <w:rsid w:val="00E94C89"/>
    <w:rsid w:val="00E97270"/>
    <w:rsid w:val="00EA3F40"/>
    <w:rsid w:val="00EA50E3"/>
    <w:rsid w:val="00EA6F75"/>
    <w:rsid w:val="00EA713B"/>
    <w:rsid w:val="00EB73F7"/>
    <w:rsid w:val="00EC2A7E"/>
    <w:rsid w:val="00EC33BA"/>
    <w:rsid w:val="00EC47D4"/>
    <w:rsid w:val="00EC58A1"/>
    <w:rsid w:val="00EC6AF2"/>
    <w:rsid w:val="00EC7F82"/>
    <w:rsid w:val="00EC7FFC"/>
    <w:rsid w:val="00ED1200"/>
    <w:rsid w:val="00EE388D"/>
    <w:rsid w:val="00EE6117"/>
    <w:rsid w:val="00EE7E3A"/>
    <w:rsid w:val="00F005BD"/>
    <w:rsid w:val="00F01BAB"/>
    <w:rsid w:val="00F01EBE"/>
    <w:rsid w:val="00F02399"/>
    <w:rsid w:val="00F0326D"/>
    <w:rsid w:val="00F10368"/>
    <w:rsid w:val="00F11409"/>
    <w:rsid w:val="00F1402F"/>
    <w:rsid w:val="00F14EA9"/>
    <w:rsid w:val="00F15D20"/>
    <w:rsid w:val="00F16FFA"/>
    <w:rsid w:val="00F27C43"/>
    <w:rsid w:val="00F3067A"/>
    <w:rsid w:val="00F318A5"/>
    <w:rsid w:val="00F37563"/>
    <w:rsid w:val="00F4229B"/>
    <w:rsid w:val="00F42CD7"/>
    <w:rsid w:val="00F45C62"/>
    <w:rsid w:val="00F522C1"/>
    <w:rsid w:val="00F52A54"/>
    <w:rsid w:val="00F55A3B"/>
    <w:rsid w:val="00F567EA"/>
    <w:rsid w:val="00F56B0F"/>
    <w:rsid w:val="00F56F8E"/>
    <w:rsid w:val="00F61810"/>
    <w:rsid w:val="00F6440D"/>
    <w:rsid w:val="00F70364"/>
    <w:rsid w:val="00F70689"/>
    <w:rsid w:val="00F73470"/>
    <w:rsid w:val="00F76827"/>
    <w:rsid w:val="00F77035"/>
    <w:rsid w:val="00F77504"/>
    <w:rsid w:val="00F87D3F"/>
    <w:rsid w:val="00F87E73"/>
    <w:rsid w:val="00F920EE"/>
    <w:rsid w:val="00F93B8B"/>
    <w:rsid w:val="00F9443B"/>
    <w:rsid w:val="00F965E5"/>
    <w:rsid w:val="00F97106"/>
    <w:rsid w:val="00FA02AF"/>
    <w:rsid w:val="00FA14CE"/>
    <w:rsid w:val="00FA7B4A"/>
    <w:rsid w:val="00FB0972"/>
    <w:rsid w:val="00FB1804"/>
    <w:rsid w:val="00FB23BE"/>
    <w:rsid w:val="00FB4A26"/>
    <w:rsid w:val="00FB607F"/>
    <w:rsid w:val="00FB6BD5"/>
    <w:rsid w:val="00FB709B"/>
    <w:rsid w:val="00FC056F"/>
    <w:rsid w:val="00FC1D25"/>
    <w:rsid w:val="00FC20CE"/>
    <w:rsid w:val="00FC2F5A"/>
    <w:rsid w:val="00FC3BEA"/>
    <w:rsid w:val="00FD19DB"/>
    <w:rsid w:val="00FD28D8"/>
    <w:rsid w:val="00FD3A0E"/>
    <w:rsid w:val="00FD3F58"/>
    <w:rsid w:val="00FD52DE"/>
    <w:rsid w:val="00FD75BD"/>
    <w:rsid w:val="00FE0598"/>
    <w:rsid w:val="00FE2508"/>
    <w:rsid w:val="00FE4463"/>
    <w:rsid w:val="00FE76F1"/>
    <w:rsid w:val="00FE7D74"/>
    <w:rsid w:val="00FF01E0"/>
    <w:rsid w:val="00FF36BC"/>
    <w:rsid w:val="00FF42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5A44A1A1"/>
  <w15:docId w15:val="{64437016-E07A-41CD-B935-BDAC4A44B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iPriority="99" w:unhideWhenUsed="1"/>
    <w:lsdException w:name="endnote text" w:uiPriority="99"/>
    <w:lsdException w:name="table of authorities" w:semiHidden="1" w:unhideWhenUsed="1"/>
    <w:lsdException w:name="macro" w:semiHidden="1" w:unhideWhenUsed="1"/>
    <w:lsdException w:name="List Bullet" w:semiHidden="1" w:uiPriority="99" w:unhideWhenUsed="1"/>
    <w:lsdException w:name="List Number" w:semiHidden="1" w:unhideWhenUsed="1"/>
    <w:lsdException w:name="List 2" w:semiHidden="1" w:uiPriority="99"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99"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iPriority="99" w:unhideWhenUsed="1"/>
    <w:lsdException w:name="Strong" w:qFormat="1"/>
    <w:lsdException w:name="Emphasis" w:uiPriority="99"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99" w:qFormat="1"/>
    <w:lsdException w:name="Intense Reference" w:uiPriority="32" w:qFormat="1"/>
    <w:lsdException w:name="Book Title" w:uiPriority="33" w:qFormat="1"/>
    <w:lsdException w:name="Bibliography" w:semiHidden="1" w:uiPriority="9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link w:val="Heading1Char"/>
    <w:uiPriority w:val="9"/>
    <w:qFormat/>
    <w:pPr>
      <w:keepNext/>
      <w:outlineLvl w:val="0"/>
    </w:pPr>
    <w:rPr>
      <w:b/>
      <w:bCs/>
    </w:rPr>
  </w:style>
  <w:style w:type="paragraph" w:styleId="Heading2">
    <w:name w:val="heading 2"/>
    <w:basedOn w:val="Normal"/>
    <w:next w:val="Normal"/>
    <w:link w:val="Heading2Char"/>
    <w:uiPriority w:val="1"/>
    <w:unhideWhenUsed/>
    <w:qFormat/>
    <w:rsid w:val="0029146B"/>
    <w:pPr>
      <w:keepNext/>
      <w:spacing w:before="240" w:after="60"/>
      <w:outlineLvl w:val="1"/>
    </w:pPr>
    <w:rPr>
      <w:rFonts w:ascii="Calibri Light" w:hAnsi="Calibri Light"/>
      <w:b/>
      <w:bCs/>
      <w:i/>
      <w:iCs/>
      <w:sz w:val="28"/>
      <w:szCs w:val="28"/>
    </w:rPr>
  </w:style>
  <w:style w:type="paragraph" w:styleId="Heading3">
    <w:name w:val="heading 3"/>
    <w:basedOn w:val="Normal"/>
    <w:next w:val="Normal"/>
    <w:link w:val="Heading3Char"/>
    <w:uiPriority w:val="1"/>
    <w:unhideWhenUsed/>
    <w:qFormat/>
    <w:rsid w:val="0029146B"/>
    <w:pPr>
      <w:keepNext/>
      <w:spacing w:before="240" w:after="60"/>
      <w:outlineLvl w:val="2"/>
    </w:pPr>
    <w:rPr>
      <w:rFonts w:ascii="Calibri Light" w:hAnsi="Calibri Light"/>
      <w:b/>
      <w:bCs/>
      <w:sz w:val="26"/>
      <w:szCs w:val="26"/>
    </w:rPr>
  </w:style>
  <w:style w:type="paragraph" w:styleId="Heading4">
    <w:name w:val="heading 4"/>
    <w:basedOn w:val="Normal"/>
    <w:next w:val="Normal"/>
    <w:link w:val="Heading4Char"/>
    <w:uiPriority w:val="1"/>
    <w:unhideWhenUsed/>
    <w:qFormat/>
    <w:rsid w:val="0029146B"/>
    <w:pPr>
      <w:keepNext/>
      <w:keepLines/>
      <w:spacing w:before="40" w:line="259" w:lineRule="auto"/>
      <w:outlineLvl w:val="3"/>
    </w:pPr>
    <w:rPr>
      <w:rFonts w:ascii="Arial" w:eastAsia="Calibri" w:hAnsi="Arial" w:cs="Arial"/>
      <w:b/>
      <w:bCs/>
      <w:i/>
      <w:iCs/>
      <w:sz w:val="22"/>
      <w:szCs w:val="22"/>
      <w:lang w:val="en-AU"/>
    </w:rPr>
  </w:style>
  <w:style w:type="paragraph" w:styleId="Heading5">
    <w:name w:val="heading 5"/>
    <w:basedOn w:val="Normal"/>
    <w:next w:val="Normal"/>
    <w:link w:val="Heading5Char"/>
    <w:uiPriority w:val="99"/>
    <w:unhideWhenUsed/>
    <w:qFormat/>
    <w:rsid w:val="0029146B"/>
    <w:pPr>
      <w:keepNext/>
      <w:keepLines/>
      <w:spacing w:before="40" w:line="259" w:lineRule="auto"/>
      <w:outlineLvl w:val="4"/>
    </w:pPr>
    <w:rPr>
      <w:rFonts w:ascii="Cambria" w:eastAsia="Calibri" w:hAnsi="Cambria" w:cs="Cambria"/>
      <w:sz w:val="20"/>
      <w:szCs w:val="20"/>
      <w:lang w:val="en-AU"/>
    </w:rPr>
  </w:style>
  <w:style w:type="paragraph" w:styleId="Heading6">
    <w:name w:val="heading 6"/>
    <w:basedOn w:val="Normal"/>
    <w:next w:val="Normal"/>
    <w:link w:val="Heading6Char"/>
    <w:uiPriority w:val="99"/>
    <w:semiHidden/>
    <w:unhideWhenUsed/>
    <w:qFormat/>
    <w:rsid w:val="0029146B"/>
    <w:pPr>
      <w:keepNext/>
      <w:keepLines/>
      <w:spacing w:before="40" w:line="259" w:lineRule="auto"/>
      <w:outlineLvl w:val="5"/>
    </w:pPr>
    <w:rPr>
      <w:rFonts w:ascii="Cambria" w:eastAsia="Calibri" w:hAnsi="Cambria" w:cs="Cambria"/>
      <w:i/>
      <w:iCs/>
      <w:sz w:val="20"/>
      <w:szCs w:val="20"/>
      <w:lang w:val="en-AU"/>
    </w:rPr>
  </w:style>
  <w:style w:type="paragraph" w:styleId="Heading7">
    <w:name w:val="heading 7"/>
    <w:basedOn w:val="Normal"/>
    <w:next w:val="Normal"/>
    <w:link w:val="Heading7Char"/>
    <w:uiPriority w:val="99"/>
    <w:semiHidden/>
    <w:unhideWhenUsed/>
    <w:qFormat/>
    <w:rsid w:val="0029146B"/>
    <w:pPr>
      <w:keepNext/>
      <w:keepLines/>
      <w:spacing w:before="40" w:line="259" w:lineRule="auto"/>
      <w:outlineLvl w:val="6"/>
    </w:pPr>
    <w:rPr>
      <w:rFonts w:ascii="Arial" w:eastAsia="Calibri" w:hAnsi="Arial" w:cs="Arial"/>
      <w:b/>
      <w:bCs/>
      <w:lang w:val="en-AU"/>
    </w:rPr>
  </w:style>
  <w:style w:type="paragraph" w:styleId="Heading8">
    <w:name w:val="heading 8"/>
    <w:basedOn w:val="Normal"/>
    <w:next w:val="Normal"/>
    <w:link w:val="Heading8Char"/>
    <w:uiPriority w:val="99"/>
    <w:semiHidden/>
    <w:unhideWhenUsed/>
    <w:qFormat/>
    <w:rsid w:val="0029146B"/>
    <w:pPr>
      <w:keepNext/>
      <w:keepLines/>
      <w:spacing w:before="40" w:line="259" w:lineRule="auto"/>
      <w:outlineLvl w:val="7"/>
    </w:pPr>
    <w:rPr>
      <w:rFonts w:ascii="Arial" w:eastAsia="Calibri" w:hAnsi="Arial" w:cs="Arial"/>
      <w:b/>
      <w:bCs/>
      <w:sz w:val="28"/>
      <w:szCs w:val="28"/>
      <w:lang w:val="en-AU"/>
    </w:rPr>
  </w:style>
  <w:style w:type="paragraph" w:styleId="Heading9">
    <w:name w:val="heading 9"/>
    <w:basedOn w:val="Normal"/>
    <w:next w:val="Normal"/>
    <w:link w:val="Heading9Char"/>
    <w:uiPriority w:val="99"/>
    <w:semiHidden/>
    <w:unhideWhenUsed/>
    <w:qFormat/>
    <w:rsid w:val="0029146B"/>
    <w:pPr>
      <w:keepNext/>
      <w:keepLines/>
      <w:spacing w:before="40" w:line="259" w:lineRule="auto"/>
      <w:outlineLvl w:val="8"/>
    </w:pPr>
    <w:rPr>
      <w:rFonts w:ascii="Arial" w:eastAsia="Calibri" w:hAnsi="Arial" w:cs="Arial"/>
      <w:b/>
      <w:bCs/>
      <w:sz w:val="20"/>
      <w:szCs w:val="20"/>
      <w:u w:val="single"/>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1"/>
    <w:uiPriority w:val="99"/>
    <w:pPr>
      <w:tabs>
        <w:tab w:val="center" w:pos="4153"/>
        <w:tab w:val="right" w:pos="8306"/>
      </w:tabs>
    </w:pPr>
  </w:style>
  <w:style w:type="character" w:styleId="PageNumber">
    <w:name w:val="page number"/>
    <w:basedOn w:val="DefaultParagraphFont"/>
    <w:uiPriority w:val="99"/>
  </w:style>
  <w:style w:type="paragraph" w:styleId="BalloonText">
    <w:name w:val="Balloon Text"/>
    <w:basedOn w:val="Normal"/>
    <w:link w:val="BalloonTextChar1"/>
    <w:uiPriority w:val="99"/>
    <w:semiHidden/>
    <w:rsid w:val="00CF6866"/>
    <w:rPr>
      <w:rFonts w:ascii="Tahoma" w:hAnsi="Tahoma" w:cs="Tahoma"/>
      <w:sz w:val="16"/>
      <w:szCs w:val="16"/>
    </w:rPr>
  </w:style>
  <w:style w:type="character" w:customStyle="1" w:styleId="dad">
    <w:name w:val="dad"/>
    <w:semiHidden/>
    <w:rsid w:val="0007260E"/>
    <w:rPr>
      <w:rFonts w:ascii="Arial" w:hAnsi="Arial" w:cs="Arial"/>
      <w:color w:val="auto"/>
      <w:sz w:val="20"/>
      <w:szCs w:val="20"/>
    </w:rPr>
  </w:style>
  <w:style w:type="table" w:styleId="TableGrid">
    <w:name w:val="Table Grid"/>
    <w:basedOn w:val="TableNormal"/>
    <w:rsid w:val="000726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747025"/>
    <w:rPr>
      <w:color w:val="0000FF"/>
      <w:u w:val="single"/>
    </w:rPr>
  </w:style>
  <w:style w:type="character" w:customStyle="1" w:styleId="HeaderChar">
    <w:name w:val="Header Char"/>
    <w:link w:val="Header"/>
    <w:uiPriority w:val="99"/>
    <w:rsid w:val="002F4A33"/>
    <w:rPr>
      <w:sz w:val="24"/>
      <w:szCs w:val="24"/>
      <w:lang w:eastAsia="en-US"/>
    </w:rPr>
  </w:style>
  <w:style w:type="character" w:customStyle="1" w:styleId="addmd">
    <w:name w:val="addmd"/>
    <w:rsid w:val="00E42480"/>
  </w:style>
  <w:style w:type="paragraph" w:customStyle="1" w:styleId="Default">
    <w:name w:val="Default"/>
    <w:rsid w:val="008350EE"/>
    <w:pPr>
      <w:autoSpaceDE w:val="0"/>
      <w:autoSpaceDN w:val="0"/>
      <w:adjustRightInd w:val="0"/>
    </w:pPr>
    <w:rPr>
      <w:rFonts w:ascii="Calibri" w:hAnsi="Calibri" w:cs="Calibri"/>
      <w:color w:val="000000"/>
      <w:sz w:val="24"/>
      <w:szCs w:val="24"/>
    </w:rPr>
  </w:style>
  <w:style w:type="character" w:customStyle="1" w:styleId="Heading2Char">
    <w:name w:val="Heading 2 Char"/>
    <w:link w:val="Heading2"/>
    <w:uiPriority w:val="1"/>
    <w:rsid w:val="0029146B"/>
    <w:rPr>
      <w:rFonts w:ascii="Calibri Light" w:eastAsia="Times New Roman" w:hAnsi="Calibri Light" w:cs="Times New Roman"/>
      <w:b/>
      <w:bCs/>
      <w:i/>
      <w:iCs/>
      <w:sz w:val="28"/>
      <w:szCs w:val="28"/>
      <w:lang w:eastAsia="en-US"/>
    </w:rPr>
  </w:style>
  <w:style w:type="character" w:customStyle="1" w:styleId="Heading3Char">
    <w:name w:val="Heading 3 Char"/>
    <w:link w:val="Heading3"/>
    <w:uiPriority w:val="1"/>
    <w:rsid w:val="0029146B"/>
    <w:rPr>
      <w:rFonts w:ascii="Calibri Light" w:eastAsia="Times New Roman" w:hAnsi="Calibri Light" w:cs="Times New Roman"/>
      <w:b/>
      <w:bCs/>
      <w:sz w:val="26"/>
      <w:szCs w:val="26"/>
      <w:lang w:eastAsia="en-US"/>
    </w:rPr>
  </w:style>
  <w:style w:type="character" w:customStyle="1" w:styleId="Heading4Char">
    <w:name w:val="Heading 4 Char"/>
    <w:link w:val="Heading4"/>
    <w:uiPriority w:val="1"/>
    <w:rsid w:val="0029146B"/>
    <w:rPr>
      <w:rFonts w:ascii="Arial" w:eastAsia="Calibri" w:hAnsi="Arial" w:cs="Arial"/>
      <w:b/>
      <w:bCs/>
      <w:i/>
      <w:iCs/>
      <w:sz w:val="22"/>
      <w:szCs w:val="22"/>
      <w:lang w:val="en-AU" w:eastAsia="en-US"/>
    </w:rPr>
  </w:style>
  <w:style w:type="character" w:customStyle="1" w:styleId="Heading5Char">
    <w:name w:val="Heading 5 Char"/>
    <w:link w:val="Heading5"/>
    <w:uiPriority w:val="99"/>
    <w:rsid w:val="0029146B"/>
    <w:rPr>
      <w:rFonts w:ascii="Cambria" w:eastAsia="Calibri" w:hAnsi="Cambria" w:cs="Cambria"/>
      <w:lang w:val="en-AU" w:eastAsia="en-US"/>
    </w:rPr>
  </w:style>
  <w:style w:type="character" w:customStyle="1" w:styleId="Heading6Char">
    <w:name w:val="Heading 6 Char"/>
    <w:link w:val="Heading6"/>
    <w:uiPriority w:val="99"/>
    <w:semiHidden/>
    <w:rsid w:val="0029146B"/>
    <w:rPr>
      <w:rFonts w:ascii="Cambria" w:eastAsia="Calibri" w:hAnsi="Cambria" w:cs="Cambria"/>
      <w:i/>
      <w:iCs/>
      <w:lang w:val="en-AU" w:eastAsia="en-US"/>
    </w:rPr>
  </w:style>
  <w:style w:type="character" w:customStyle="1" w:styleId="Heading7Char">
    <w:name w:val="Heading 7 Char"/>
    <w:link w:val="Heading7"/>
    <w:uiPriority w:val="99"/>
    <w:semiHidden/>
    <w:rsid w:val="0029146B"/>
    <w:rPr>
      <w:rFonts w:ascii="Arial" w:eastAsia="Calibri" w:hAnsi="Arial" w:cs="Arial"/>
      <w:b/>
      <w:bCs/>
      <w:sz w:val="24"/>
      <w:szCs w:val="24"/>
      <w:lang w:val="en-AU" w:eastAsia="en-US"/>
    </w:rPr>
  </w:style>
  <w:style w:type="character" w:customStyle="1" w:styleId="Heading8Char">
    <w:name w:val="Heading 8 Char"/>
    <w:link w:val="Heading8"/>
    <w:uiPriority w:val="99"/>
    <w:semiHidden/>
    <w:rsid w:val="0029146B"/>
    <w:rPr>
      <w:rFonts w:ascii="Arial" w:eastAsia="Calibri" w:hAnsi="Arial" w:cs="Arial"/>
      <w:b/>
      <w:bCs/>
      <w:sz w:val="28"/>
      <w:szCs w:val="28"/>
      <w:lang w:val="en-AU" w:eastAsia="en-US"/>
    </w:rPr>
  </w:style>
  <w:style w:type="character" w:customStyle="1" w:styleId="Heading9Char">
    <w:name w:val="Heading 9 Char"/>
    <w:link w:val="Heading9"/>
    <w:uiPriority w:val="99"/>
    <w:semiHidden/>
    <w:rsid w:val="0029146B"/>
    <w:rPr>
      <w:rFonts w:ascii="Arial" w:eastAsia="Calibri" w:hAnsi="Arial" w:cs="Arial"/>
      <w:b/>
      <w:bCs/>
      <w:u w:val="single"/>
      <w:lang w:val="en-AU" w:eastAsia="en-US"/>
    </w:rPr>
  </w:style>
  <w:style w:type="character" w:customStyle="1" w:styleId="Heading1Char">
    <w:name w:val="Heading 1 Char"/>
    <w:link w:val="Heading1"/>
    <w:uiPriority w:val="9"/>
    <w:rsid w:val="0029146B"/>
    <w:rPr>
      <w:b/>
      <w:bCs/>
      <w:sz w:val="24"/>
      <w:szCs w:val="24"/>
      <w:lang w:eastAsia="en-US"/>
    </w:rPr>
  </w:style>
  <w:style w:type="paragraph" w:customStyle="1" w:styleId="Heading11">
    <w:name w:val="Heading 11"/>
    <w:basedOn w:val="Normal"/>
    <w:next w:val="Normal"/>
    <w:uiPriority w:val="99"/>
    <w:qFormat/>
    <w:rsid w:val="0029146B"/>
    <w:pPr>
      <w:keepNext/>
      <w:keepLines/>
      <w:spacing w:before="480" w:line="360" w:lineRule="auto"/>
      <w:ind w:left="360" w:hanging="360"/>
      <w:jc w:val="both"/>
      <w:outlineLvl w:val="0"/>
    </w:pPr>
    <w:rPr>
      <w:rFonts w:ascii="Arial" w:hAnsi="Arial" w:cs="Arial"/>
      <w:b/>
      <w:bCs/>
      <w:lang w:val="en-AU"/>
    </w:rPr>
  </w:style>
  <w:style w:type="paragraph" w:customStyle="1" w:styleId="Heading21">
    <w:name w:val="Heading 21"/>
    <w:basedOn w:val="Normal"/>
    <w:next w:val="Normal"/>
    <w:autoRedefine/>
    <w:uiPriority w:val="99"/>
    <w:qFormat/>
    <w:rsid w:val="0029146B"/>
    <w:pPr>
      <w:keepNext/>
      <w:keepLines/>
      <w:tabs>
        <w:tab w:val="left" w:pos="567"/>
      </w:tabs>
      <w:spacing w:before="200" w:line="360" w:lineRule="auto"/>
      <w:outlineLvl w:val="1"/>
    </w:pPr>
    <w:rPr>
      <w:b/>
      <w:bCs/>
      <w:sz w:val="28"/>
      <w:szCs w:val="28"/>
    </w:rPr>
  </w:style>
  <w:style w:type="paragraph" w:customStyle="1" w:styleId="Heading31">
    <w:name w:val="Heading 31"/>
    <w:basedOn w:val="Normal"/>
    <w:next w:val="Normal"/>
    <w:uiPriority w:val="99"/>
    <w:qFormat/>
    <w:rsid w:val="0029146B"/>
    <w:pPr>
      <w:keepNext/>
      <w:keepLines/>
      <w:spacing w:before="200" w:line="360" w:lineRule="auto"/>
      <w:jc w:val="both"/>
      <w:outlineLvl w:val="2"/>
    </w:pPr>
    <w:rPr>
      <w:rFonts w:ascii="Arial" w:hAnsi="Arial" w:cs="Arial"/>
      <w:b/>
      <w:bCs/>
      <w:sz w:val="22"/>
      <w:szCs w:val="22"/>
      <w:lang w:val="en-AU"/>
    </w:rPr>
  </w:style>
  <w:style w:type="paragraph" w:customStyle="1" w:styleId="Heading41">
    <w:name w:val="Heading 41"/>
    <w:basedOn w:val="Normal"/>
    <w:next w:val="Normal"/>
    <w:uiPriority w:val="99"/>
    <w:qFormat/>
    <w:rsid w:val="0029146B"/>
    <w:pPr>
      <w:keepNext/>
      <w:keepLines/>
      <w:numPr>
        <w:numId w:val="4"/>
      </w:numPr>
      <w:tabs>
        <w:tab w:val="clear" w:pos="360"/>
      </w:tabs>
      <w:spacing w:before="200" w:line="360" w:lineRule="auto"/>
      <w:ind w:left="1644" w:hanging="567"/>
      <w:jc w:val="both"/>
      <w:outlineLvl w:val="3"/>
    </w:pPr>
    <w:rPr>
      <w:rFonts w:ascii="Arial" w:hAnsi="Arial" w:cs="Arial"/>
      <w:b/>
      <w:bCs/>
      <w:i/>
      <w:iCs/>
      <w:sz w:val="22"/>
      <w:szCs w:val="22"/>
      <w:lang w:val="en-AU"/>
    </w:rPr>
  </w:style>
  <w:style w:type="paragraph" w:customStyle="1" w:styleId="Heading51">
    <w:name w:val="Heading 51"/>
    <w:basedOn w:val="Normal"/>
    <w:next w:val="Normal"/>
    <w:uiPriority w:val="99"/>
    <w:qFormat/>
    <w:rsid w:val="0029146B"/>
    <w:pPr>
      <w:keepNext/>
      <w:keepLines/>
      <w:numPr>
        <w:numId w:val="6"/>
      </w:numPr>
      <w:tabs>
        <w:tab w:val="num" w:pos="360"/>
      </w:tabs>
      <w:spacing w:before="200" w:line="360" w:lineRule="auto"/>
      <w:ind w:left="0" w:firstLine="0"/>
      <w:jc w:val="both"/>
      <w:outlineLvl w:val="4"/>
    </w:pPr>
    <w:rPr>
      <w:rFonts w:ascii="Cambria" w:hAnsi="Cambria" w:cs="Cambria"/>
      <w:sz w:val="20"/>
      <w:szCs w:val="20"/>
      <w:lang w:val="en-AU"/>
    </w:rPr>
  </w:style>
  <w:style w:type="paragraph" w:customStyle="1" w:styleId="Heading61">
    <w:name w:val="Heading 61"/>
    <w:basedOn w:val="Normal"/>
    <w:next w:val="Normal"/>
    <w:uiPriority w:val="99"/>
    <w:qFormat/>
    <w:rsid w:val="0029146B"/>
    <w:pPr>
      <w:keepNext/>
      <w:keepLines/>
      <w:spacing w:before="200" w:line="360" w:lineRule="auto"/>
      <w:jc w:val="both"/>
      <w:outlineLvl w:val="5"/>
    </w:pPr>
    <w:rPr>
      <w:rFonts w:ascii="Cambria" w:hAnsi="Cambria" w:cs="Cambria"/>
      <w:i/>
      <w:iCs/>
      <w:sz w:val="20"/>
      <w:szCs w:val="20"/>
      <w:lang w:val="en-AU"/>
    </w:rPr>
  </w:style>
  <w:style w:type="paragraph" w:customStyle="1" w:styleId="Heading71">
    <w:name w:val="Heading 71"/>
    <w:basedOn w:val="Normal"/>
    <w:next w:val="Normal"/>
    <w:uiPriority w:val="99"/>
    <w:qFormat/>
    <w:rsid w:val="0029146B"/>
    <w:pPr>
      <w:keepNext/>
      <w:spacing w:line="360" w:lineRule="auto"/>
      <w:jc w:val="center"/>
      <w:outlineLvl w:val="6"/>
    </w:pPr>
    <w:rPr>
      <w:rFonts w:ascii="Arial" w:hAnsi="Arial" w:cs="Arial"/>
      <w:b/>
      <w:bCs/>
      <w:lang w:val="en-AU"/>
    </w:rPr>
  </w:style>
  <w:style w:type="paragraph" w:customStyle="1" w:styleId="Heading81">
    <w:name w:val="Heading 81"/>
    <w:basedOn w:val="Normal"/>
    <w:next w:val="Normal"/>
    <w:uiPriority w:val="99"/>
    <w:qFormat/>
    <w:rsid w:val="0029146B"/>
    <w:pPr>
      <w:keepNext/>
      <w:spacing w:line="360" w:lineRule="auto"/>
      <w:jc w:val="center"/>
      <w:outlineLvl w:val="7"/>
    </w:pPr>
    <w:rPr>
      <w:rFonts w:ascii="Arial" w:hAnsi="Arial" w:cs="Arial"/>
      <w:b/>
      <w:bCs/>
      <w:sz w:val="28"/>
      <w:szCs w:val="28"/>
      <w:lang w:val="en-AU"/>
    </w:rPr>
  </w:style>
  <w:style w:type="paragraph" w:customStyle="1" w:styleId="Heading91">
    <w:name w:val="Heading 91"/>
    <w:basedOn w:val="Normal"/>
    <w:next w:val="Normal"/>
    <w:uiPriority w:val="99"/>
    <w:qFormat/>
    <w:rsid w:val="0029146B"/>
    <w:pPr>
      <w:keepNext/>
      <w:widowControl w:val="0"/>
      <w:outlineLvl w:val="8"/>
    </w:pPr>
    <w:rPr>
      <w:rFonts w:ascii="Arial" w:hAnsi="Arial" w:cs="Arial"/>
      <w:b/>
      <w:bCs/>
      <w:sz w:val="20"/>
      <w:szCs w:val="20"/>
      <w:u w:val="single"/>
      <w:lang w:val="en-AU"/>
    </w:rPr>
  </w:style>
  <w:style w:type="numbering" w:customStyle="1" w:styleId="NoList1">
    <w:name w:val="No List1"/>
    <w:next w:val="NoList"/>
    <w:uiPriority w:val="99"/>
    <w:semiHidden/>
    <w:unhideWhenUsed/>
    <w:rsid w:val="0029146B"/>
  </w:style>
  <w:style w:type="paragraph" w:customStyle="1" w:styleId="Normal1">
    <w:name w:val="Normal 1"/>
    <w:basedOn w:val="Normal"/>
    <w:uiPriority w:val="99"/>
    <w:rsid w:val="0029146B"/>
    <w:pPr>
      <w:spacing w:line="360" w:lineRule="auto"/>
      <w:ind w:left="357"/>
      <w:jc w:val="both"/>
    </w:pPr>
    <w:rPr>
      <w:rFonts w:ascii="Arial" w:hAnsi="Arial" w:cs="Arial"/>
      <w:lang w:val="en-AU"/>
    </w:rPr>
  </w:style>
  <w:style w:type="paragraph" w:customStyle="1" w:styleId="Normal2">
    <w:name w:val="Normal 2"/>
    <w:basedOn w:val="Normal"/>
    <w:uiPriority w:val="99"/>
    <w:rsid w:val="0029146B"/>
    <w:pPr>
      <w:spacing w:line="360" w:lineRule="auto"/>
      <w:ind w:left="902"/>
      <w:jc w:val="both"/>
    </w:pPr>
    <w:rPr>
      <w:rFonts w:ascii="Arial" w:hAnsi="Arial" w:cs="Arial"/>
      <w:sz w:val="20"/>
      <w:szCs w:val="20"/>
      <w:lang w:val="en-AU"/>
    </w:rPr>
  </w:style>
  <w:style w:type="paragraph" w:customStyle="1" w:styleId="Normal3">
    <w:name w:val="Normal 3"/>
    <w:basedOn w:val="Normal"/>
    <w:uiPriority w:val="99"/>
    <w:rsid w:val="0029146B"/>
    <w:pPr>
      <w:spacing w:line="360" w:lineRule="auto"/>
      <w:ind w:left="1622"/>
      <w:jc w:val="both"/>
    </w:pPr>
    <w:rPr>
      <w:rFonts w:ascii="Arial" w:hAnsi="Arial" w:cs="Arial"/>
      <w:sz w:val="20"/>
      <w:szCs w:val="20"/>
      <w:lang w:val="en-AU"/>
    </w:rPr>
  </w:style>
  <w:style w:type="paragraph" w:customStyle="1" w:styleId="Normal4">
    <w:name w:val="Normal 4"/>
    <w:basedOn w:val="Normal"/>
    <w:uiPriority w:val="99"/>
    <w:rsid w:val="0029146B"/>
    <w:pPr>
      <w:spacing w:line="360" w:lineRule="auto"/>
      <w:ind w:left="2523"/>
      <w:jc w:val="both"/>
    </w:pPr>
    <w:rPr>
      <w:rFonts w:ascii="Arial" w:hAnsi="Arial" w:cs="Arial"/>
      <w:sz w:val="20"/>
      <w:szCs w:val="20"/>
      <w:lang w:val="en-AU"/>
    </w:rPr>
  </w:style>
  <w:style w:type="paragraph" w:customStyle="1" w:styleId="Title1">
    <w:name w:val="Title1"/>
    <w:basedOn w:val="Normal"/>
    <w:next w:val="Title"/>
    <w:link w:val="TitleChar"/>
    <w:uiPriority w:val="99"/>
    <w:qFormat/>
    <w:rsid w:val="0029146B"/>
    <w:pPr>
      <w:spacing w:line="360" w:lineRule="auto"/>
      <w:jc w:val="center"/>
    </w:pPr>
    <w:rPr>
      <w:rFonts w:ascii="Arial" w:eastAsia="Calibri" w:hAnsi="Arial" w:cs="Arial"/>
      <w:b/>
      <w:bCs/>
      <w:sz w:val="20"/>
      <w:szCs w:val="20"/>
      <w:lang w:val="en-AU"/>
    </w:rPr>
  </w:style>
  <w:style w:type="character" w:customStyle="1" w:styleId="TitleChar">
    <w:name w:val="Title Char"/>
    <w:link w:val="Title1"/>
    <w:uiPriority w:val="99"/>
    <w:locked/>
    <w:rsid w:val="0029146B"/>
    <w:rPr>
      <w:rFonts w:ascii="Arial" w:eastAsia="Calibri" w:hAnsi="Arial" w:cs="Arial"/>
      <w:b/>
      <w:bCs/>
      <w:lang w:val="en-AU" w:eastAsia="en-US"/>
    </w:rPr>
  </w:style>
  <w:style w:type="paragraph" w:customStyle="1" w:styleId="Header1">
    <w:name w:val="Header1"/>
    <w:basedOn w:val="Normal"/>
    <w:next w:val="Header"/>
    <w:uiPriority w:val="99"/>
    <w:locked/>
    <w:rsid w:val="0029146B"/>
    <w:pPr>
      <w:tabs>
        <w:tab w:val="center" w:pos="4153"/>
        <w:tab w:val="right" w:pos="8306"/>
      </w:tabs>
      <w:spacing w:line="360" w:lineRule="auto"/>
      <w:jc w:val="both"/>
    </w:pPr>
    <w:rPr>
      <w:rFonts w:ascii="Arial" w:eastAsia="Calibri" w:hAnsi="Arial" w:cs="Arial"/>
      <w:sz w:val="20"/>
      <w:szCs w:val="20"/>
      <w:lang w:val="en-AU"/>
    </w:rPr>
  </w:style>
  <w:style w:type="paragraph" w:customStyle="1" w:styleId="Footer1">
    <w:name w:val="Footer1"/>
    <w:basedOn w:val="Normal"/>
    <w:next w:val="Footer"/>
    <w:link w:val="FooterChar"/>
    <w:uiPriority w:val="99"/>
    <w:rsid w:val="0029146B"/>
    <w:pPr>
      <w:tabs>
        <w:tab w:val="center" w:pos="4153"/>
        <w:tab w:val="right" w:pos="8306"/>
      </w:tabs>
      <w:spacing w:line="360" w:lineRule="auto"/>
      <w:jc w:val="both"/>
    </w:pPr>
    <w:rPr>
      <w:rFonts w:ascii="Arial" w:eastAsia="Calibri" w:hAnsi="Arial" w:cs="Arial"/>
      <w:sz w:val="20"/>
      <w:szCs w:val="20"/>
      <w:lang w:val="en-AU"/>
    </w:rPr>
  </w:style>
  <w:style w:type="character" w:customStyle="1" w:styleId="FooterChar">
    <w:name w:val="Footer Char"/>
    <w:link w:val="Footer1"/>
    <w:uiPriority w:val="99"/>
    <w:locked/>
    <w:rsid w:val="0029146B"/>
    <w:rPr>
      <w:rFonts w:ascii="Arial" w:eastAsia="Calibri" w:hAnsi="Arial" w:cs="Arial"/>
      <w:lang w:val="en-AU" w:eastAsia="en-US"/>
    </w:rPr>
  </w:style>
  <w:style w:type="paragraph" w:customStyle="1" w:styleId="BodyText1">
    <w:name w:val="Body Text1"/>
    <w:basedOn w:val="Normal"/>
    <w:next w:val="BodyText"/>
    <w:link w:val="BodyTextChar"/>
    <w:uiPriority w:val="99"/>
    <w:rsid w:val="0029146B"/>
    <w:pPr>
      <w:pBdr>
        <w:right w:val="single" w:sz="2" w:space="4" w:color="auto"/>
      </w:pBdr>
      <w:spacing w:before="80"/>
    </w:pPr>
    <w:rPr>
      <w:rFonts w:ascii="Arial" w:eastAsia="Calibri" w:hAnsi="Arial" w:cs="Arial"/>
      <w:sz w:val="20"/>
      <w:szCs w:val="20"/>
      <w:lang w:val="en-AU"/>
    </w:rPr>
  </w:style>
  <w:style w:type="character" w:customStyle="1" w:styleId="BodyTextChar">
    <w:name w:val="Body Text Char"/>
    <w:link w:val="BodyText1"/>
    <w:uiPriority w:val="99"/>
    <w:locked/>
    <w:rsid w:val="0029146B"/>
    <w:rPr>
      <w:rFonts w:ascii="Arial" w:eastAsia="Calibri" w:hAnsi="Arial" w:cs="Arial"/>
      <w:lang w:val="en-AU" w:eastAsia="en-US"/>
    </w:rPr>
  </w:style>
  <w:style w:type="paragraph" w:customStyle="1" w:styleId="TOC11">
    <w:name w:val="TOC 11"/>
    <w:basedOn w:val="Normal"/>
    <w:next w:val="Normal"/>
    <w:autoRedefine/>
    <w:uiPriority w:val="39"/>
    <w:rsid w:val="0029146B"/>
    <w:pPr>
      <w:tabs>
        <w:tab w:val="left" w:pos="357"/>
        <w:tab w:val="left" w:pos="896"/>
        <w:tab w:val="right" w:leader="dot" w:pos="9061"/>
      </w:tabs>
      <w:spacing w:line="360" w:lineRule="auto"/>
      <w:ind w:left="357" w:hanging="357"/>
      <w:jc w:val="both"/>
    </w:pPr>
    <w:rPr>
      <w:rFonts w:ascii="Arial" w:hAnsi="Arial" w:cs="Arial"/>
      <w:b/>
      <w:bCs/>
      <w:noProof/>
    </w:rPr>
  </w:style>
  <w:style w:type="paragraph" w:customStyle="1" w:styleId="TOC41">
    <w:name w:val="TOC 41"/>
    <w:basedOn w:val="Normal"/>
    <w:next w:val="Normal"/>
    <w:autoRedefine/>
    <w:uiPriority w:val="39"/>
    <w:rsid w:val="0029146B"/>
    <w:pPr>
      <w:tabs>
        <w:tab w:val="right" w:leader="dot" w:pos="9061"/>
      </w:tabs>
      <w:spacing w:line="360" w:lineRule="auto"/>
      <w:ind w:left="1701"/>
      <w:jc w:val="both"/>
    </w:pPr>
    <w:rPr>
      <w:rFonts w:ascii="Arial" w:hAnsi="Arial" w:cs="Arial"/>
      <w:noProof/>
    </w:rPr>
  </w:style>
  <w:style w:type="paragraph" w:customStyle="1" w:styleId="TOC21">
    <w:name w:val="TOC 21"/>
    <w:basedOn w:val="Normal"/>
    <w:next w:val="Normal"/>
    <w:autoRedefine/>
    <w:uiPriority w:val="39"/>
    <w:rsid w:val="0029146B"/>
    <w:pPr>
      <w:tabs>
        <w:tab w:val="left" w:pos="2524"/>
        <w:tab w:val="right" w:leader="dot" w:pos="9061"/>
      </w:tabs>
      <w:spacing w:line="360" w:lineRule="auto"/>
      <w:ind w:left="567"/>
    </w:pPr>
    <w:rPr>
      <w:rFonts w:ascii="Arial" w:hAnsi="Arial" w:cs="Arial"/>
      <w:noProof/>
    </w:rPr>
  </w:style>
  <w:style w:type="paragraph" w:customStyle="1" w:styleId="TOC31">
    <w:name w:val="TOC 31"/>
    <w:basedOn w:val="Normal"/>
    <w:next w:val="Normal"/>
    <w:autoRedefine/>
    <w:uiPriority w:val="39"/>
    <w:rsid w:val="0029146B"/>
    <w:pPr>
      <w:tabs>
        <w:tab w:val="left" w:pos="1622"/>
        <w:tab w:val="right" w:leader="dot" w:pos="9061"/>
      </w:tabs>
      <w:spacing w:line="360" w:lineRule="auto"/>
      <w:ind w:left="1854" w:hanging="720"/>
      <w:jc w:val="both"/>
    </w:pPr>
    <w:rPr>
      <w:rFonts w:ascii="Arial" w:hAnsi="Arial" w:cs="Arial"/>
      <w:noProof/>
      <w:sz w:val="22"/>
      <w:szCs w:val="22"/>
    </w:rPr>
  </w:style>
  <w:style w:type="paragraph" w:customStyle="1" w:styleId="TOC51">
    <w:name w:val="TOC 51"/>
    <w:basedOn w:val="Normal"/>
    <w:next w:val="Normal"/>
    <w:autoRedefine/>
    <w:uiPriority w:val="99"/>
    <w:rsid w:val="0029146B"/>
    <w:pPr>
      <w:spacing w:line="360" w:lineRule="auto"/>
      <w:ind w:left="800"/>
      <w:jc w:val="both"/>
    </w:pPr>
    <w:rPr>
      <w:rFonts w:ascii="Arial" w:hAnsi="Arial" w:cs="Arial"/>
      <w:sz w:val="20"/>
      <w:szCs w:val="20"/>
      <w:lang w:val="en-AU"/>
    </w:rPr>
  </w:style>
  <w:style w:type="paragraph" w:customStyle="1" w:styleId="TOC61">
    <w:name w:val="TOC 61"/>
    <w:basedOn w:val="Normal"/>
    <w:next w:val="Normal"/>
    <w:autoRedefine/>
    <w:uiPriority w:val="99"/>
    <w:rsid w:val="0029146B"/>
    <w:pPr>
      <w:spacing w:line="360" w:lineRule="auto"/>
      <w:ind w:left="1000"/>
      <w:jc w:val="both"/>
    </w:pPr>
    <w:rPr>
      <w:rFonts w:ascii="Arial" w:hAnsi="Arial" w:cs="Arial"/>
      <w:sz w:val="20"/>
      <w:szCs w:val="20"/>
      <w:lang w:val="en-AU"/>
    </w:rPr>
  </w:style>
  <w:style w:type="paragraph" w:customStyle="1" w:styleId="TOC71">
    <w:name w:val="TOC 71"/>
    <w:basedOn w:val="Normal"/>
    <w:next w:val="Normal"/>
    <w:autoRedefine/>
    <w:uiPriority w:val="99"/>
    <w:rsid w:val="0029146B"/>
    <w:pPr>
      <w:spacing w:line="360" w:lineRule="auto"/>
      <w:ind w:left="1200"/>
      <w:jc w:val="both"/>
    </w:pPr>
    <w:rPr>
      <w:rFonts w:ascii="Arial" w:hAnsi="Arial" w:cs="Arial"/>
      <w:sz w:val="20"/>
      <w:szCs w:val="20"/>
      <w:lang w:val="en-AU"/>
    </w:rPr>
  </w:style>
  <w:style w:type="paragraph" w:customStyle="1" w:styleId="TOC81">
    <w:name w:val="TOC 81"/>
    <w:basedOn w:val="Normal"/>
    <w:next w:val="Normal"/>
    <w:autoRedefine/>
    <w:uiPriority w:val="99"/>
    <w:rsid w:val="0029146B"/>
    <w:pPr>
      <w:spacing w:line="360" w:lineRule="auto"/>
      <w:ind w:left="1400"/>
      <w:jc w:val="both"/>
    </w:pPr>
    <w:rPr>
      <w:rFonts w:ascii="Arial" w:hAnsi="Arial" w:cs="Arial"/>
      <w:sz w:val="20"/>
      <w:szCs w:val="20"/>
      <w:lang w:val="en-AU"/>
    </w:rPr>
  </w:style>
  <w:style w:type="paragraph" w:customStyle="1" w:styleId="TOC91">
    <w:name w:val="TOC 91"/>
    <w:basedOn w:val="Normal"/>
    <w:next w:val="Normal"/>
    <w:autoRedefine/>
    <w:uiPriority w:val="99"/>
    <w:rsid w:val="0029146B"/>
    <w:pPr>
      <w:spacing w:line="360" w:lineRule="auto"/>
      <w:ind w:left="1600"/>
      <w:jc w:val="both"/>
    </w:pPr>
    <w:rPr>
      <w:rFonts w:ascii="Arial" w:hAnsi="Arial" w:cs="Arial"/>
      <w:sz w:val="20"/>
      <w:szCs w:val="20"/>
      <w:lang w:val="en-AU"/>
    </w:rPr>
  </w:style>
  <w:style w:type="character" w:styleId="CommentReference">
    <w:name w:val="annotation reference"/>
    <w:uiPriority w:val="99"/>
    <w:rsid w:val="0029146B"/>
    <w:rPr>
      <w:rFonts w:ascii="Times New Roman" w:hAnsi="Times New Roman" w:cs="Times New Roman"/>
      <w:sz w:val="16"/>
      <w:szCs w:val="16"/>
    </w:rPr>
  </w:style>
  <w:style w:type="paragraph" w:customStyle="1" w:styleId="CommentText1">
    <w:name w:val="Comment Text1"/>
    <w:basedOn w:val="Normal"/>
    <w:next w:val="CommentText"/>
    <w:link w:val="CommentTextChar"/>
    <w:uiPriority w:val="99"/>
    <w:rsid w:val="0029146B"/>
    <w:pPr>
      <w:widowControl w:val="0"/>
      <w:spacing w:line="360" w:lineRule="auto"/>
    </w:pPr>
    <w:rPr>
      <w:rFonts w:ascii="Helvetica" w:eastAsia="Calibri" w:hAnsi="Helvetica" w:cs="Helvetica"/>
      <w:sz w:val="22"/>
      <w:szCs w:val="22"/>
      <w:lang w:val="en-AU"/>
    </w:rPr>
  </w:style>
  <w:style w:type="character" w:customStyle="1" w:styleId="CommentTextChar">
    <w:name w:val="Comment Text Char"/>
    <w:link w:val="CommentText1"/>
    <w:uiPriority w:val="99"/>
    <w:locked/>
    <w:rsid w:val="0029146B"/>
    <w:rPr>
      <w:rFonts w:ascii="Helvetica" w:eastAsia="Calibri" w:hAnsi="Helvetica" w:cs="Helvetica"/>
      <w:sz w:val="22"/>
      <w:szCs w:val="22"/>
      <w:lang w:val="en-AU" w:eastAsia="en-US"/>
    </w:rPr>
  </w:style>
  <w:style w:type="paragraph" w:customStyle="1" w:styleId="FootnoteText1">
    <w:name w:val="Footnote Text1"/>
    <w:basedOn w:val="Normal"/>
    <w:next w:val="FootnoteText"/>
    <w:link w:val="FootnoteTextChar"/>
    <w:uiPriority w:val="99"/>
    <w:rsid w:val="0029146B"/>
    <w:pPr>
      <w:widowControl w:val="0"/>
      <w:spacing w:line="360" w:lineRule="auto"/>
    </w:pPr>
    <w:rPr>
      <w:rFonts w:ascii="Helvetica" w:eastAsia="Calibri" w:hAnsi="Helvetica" w:cs="Helvetica"/>
      <w:sz w:val="22"/>
      <w:szCs w:val="22"/>
      <w:lang w:val="en-AU"/>
    </w:rPr>
  </w:style>
  <w:style w:type="character" w:customStyle="1" w:styleId="FootnoteTextChar">
    <w:name w:val="Footnote Text Char"/>
    <w:link w:val="FootnoteText1"/>
    <w:uiPriority w:val="99"/>
    <w:locked/>
    <w:rsid w:val="0029146B"/>
    <w:rPr>
      <w:rFonts w:ascii="Helvetica" w:eastAsia="Calibri" w:hAnsi="Helvetica" w:cs="Helvetica"/>
      <w:sz w:val="22"/>
      <w:szCs w:val="22"/>
      <w:lang w:val="en-AU" w:eastAsia="en-US"/>
    </w:rPr>
  </w:style>
  <w:style w:type="character" w:styleId="FootnoteReference">
    <w:name w:val="footnote reference"/>
    <w:uiPriority w:val="99"/>
    <w:rsid w:val="0029146B"/>
    <w:rPr>
      <w:rFonts w:ascii="Times New Roman" w:hAnsi="Times New Roman" w:cs="Times New Roman"/>
      <w:vertAlign w:val="superscript"/>
    </w:rPr>
  </w:style>
  <w:style w:type="paragraph" w:customStyle="1" w:styleId="Index11">
    <w:name w:val="Index 11"/>
    <w:basedOn w:val="Normal"/>
    <w:next w:val="Normal"/>
    <w:autoRedefine/>
    <w:uiPriority w:val="99"/>
    <w:rsid w:val="0029146B"/>
    <w:pPr>
      <w:widowControl w:val="0"/>
      <w:tabs>
        <w:tab w:val="right" w:pos="4456"/>
      </w:tabs>
      <w:spacing w:line="360" w:lineRule="auto"/>
      <w:ind w:left="220" w:hanging="220"/>
    </w:pPr>
    <w:rPr>
      <w:rFonts w:ascii="Times" w:hAnsi="Times" w:cs="Times"/>
      <w:sz w:val="18"/>
      <w:szCs w:val="18"/>
      <w:lang w:val="en-AU"/>
    </w:rPr>
  </w:style>
  <w:style w:type="paragraph" w:customStyle="1" w:styleId="TO2">
    <w:name w:val="TO2"/>
    <w:basedOn w:val="TOC1"/>
    <w:uiPriority w:val="99"/>
    <w:rsid w:val="0029146B"/>
    <w:pPr>
      <w:widowControl w:val="0"/>
      <w:tabs>
        <w:tab w:val="left" w:pos="454"/>
        <w:tab w:val="left" w:pos="896"/>
        <w:tab w:val="left" w:pos="1140"/>
        <w:tab w:val="right" w:leader="dot" w:pos="9639"/>
      </w:tabs>
      <w:spacing w:after="120" w:line="240" w:lineRule="auto"/>
    </w:pPr>
    <w:rPr>
      <w:rFonts w:ascii="Helvetica" w:eastAsia="Times New Roman" w:hAnsi="Helvetica" w:cs="Helvetica"/>
      <w:b w:val="0"/>
      <w:bCs/>
      <w:caps/>
      <w:noProof/>
    </w:rPr>
  </w:style>
  <w:style w:type="paragraph" w:customStyle="1" w:styleId="TOC1JB">
    <w:name w:val="TOC 1 JB"/>
    <w:basedOn w:val="TOC1"/>
    <w:uiPriority w:val="99"/>
    <w:rsid w:val="0029146B"/>
    <w:pPr>
      <w:widowControl w:val="0"/>
      <w:tabs>
        <w:tab w:val="left" w:pos="454"/>
        <w:tab w:val="left" w:pos="896"/>
        <w:tab w:val="left" w:pos="1021"/>
        <w:tab w:val="left" w:pos="1140"/>
        <w:tab w:val="right" w:leader="dot" w:pos="9639"/>
      </w:tabs>
      <w:spacing w:after="120" w:line="240" w:lineRule="auto"/>
    </w:pPr>
    <w:rPr>
      <w:rFonts w:ascii="Helvetica" w:eastAsia="Times New Roman" w:hAnsi="Helvetica" w:cs="Helvetica"/>
      <w:b w:val="0"/>
      <w:bCs/>
      <w:noProof/>
    </w:rPr>
  </w:style>
  <w:style w:type="paragraph" w:customStyle="1" w:styleId="TOC2JB">
    <w:name w:val="TOC 2 JB"/>
    <w:basedOn w:val="TOC2"/>
    <w:uiPriority w:val="99"/>
    <w:rsid w:val="0029146B"/>
    <w:pPr>
      <w:widowControl w:val="0"/>
      <w:tabs>
        <w:tab w:val="left" w:pos="454"/>
        <w:tab w:val="left" w:pos="1021"/>
        <w:tab w:val="left" w:pos="1140"/>
        <w:tab w:val="left" w:pos="1560"/>
        <w:tab w:val="left" w:pos="2524"/>
        <w:tab w:val="right" w:leader="dot" w:pos="9061"/>
        <w:tab w:val="right" w:leader="dot" w:pos="9639"/>
      </w:tabs>
      <w:spacing w:line="360" w:lineRule="auto"/>
      <w:ind w:left="454"/>
    </w:pPr>
    <w:rPr>
      <w:rFonts w:ascii="Helvetica" w:eastAsia="Times New Roman" w:hAnsi="Helvetica" w:cs="Helvetica"/>
      <w:smallCaps/>
      <w:noProof/>
    </w:rPr>
  </w:style>
  <w:style w:type="paragraph" w:customStyle="1" w:styleId="TOC3JB">
    <w:name w:val="TOC 3 JB"/>
    <w:basedOn w:val="TOC3"/>
    <w:uiPriority w:val="99"/>
    <w:rsid w:val="0029146B"/>
    <w:pPr>
      <w:widowControl w:val="0"/>
      <w:tabs>
        <w:tab w:val="left" w:pos="1021"/>
        <w:tab w:val="left" w:pos="1140"/>
        <w:tab w:val="left" w:pos="1622"/>
        <w:tab w:val="left" w:pos="1701"/>
        <w:tab w:val="left" w:pos="1820"/>
        <w:tab w:val="right" w:leader="dot" w:pos="9061"/>
        <w:tab w:val="right" w:leader="dot" w:pos="9639"/>
      </w:tabs>
      <w:spacing w:line="360" w:lineRule="auto"/>
      <w:ind w:left="0"/>
    </w:pPr>
    <w:rPr>
      <w:rFonts w:ascii="Helvetica" w:eastAsia="Times New Roman" w:hAnsi="Helvetica" w:cs="Helvetica"/>
      <w:i/>
      <w:iCs/>
      <w:noProof/>
    </w:rPr>
  </w:style>
  <w:style w:type="paragraph" w:customStyle="1" w:styleId="TOCAJB">
    <w:name w:val="TOC A JB"/>
    <w:basedOn w:val="TOC2JB"/>
    <w:uiPriority w:val="99"/>
    <w:rsid w:val="0029146B"/>
    <w:pPr>
      <w:tabs>
        <w:tab w:val="left" w:pos="2098"/>
      </w:tabs>
    </w:pPr>
  </w:style>
  <w:style w:type="paragraph" w:customStyle="1" w:styleId="Heading1JB">
    <w:name w:val="Heading 1JB"/>
    <w:basedOn w:val="Heading1"/>
    <w:next w:val="Heading1"/>
    <w:uiPriority w:val="99"/>
    <w:rsid w:val="0029146B"/>
    <w:pPr>
      <w:pageBreakBefore/>
      <w:numPr>
        <w:numId w:val="7"/>
      </w:numPr>
      <w:tabs>
        <w:tab w:val="clear" w:pos="1260"/>
      </w:tabs>
      <w:spacing w:before="240" w:after="240"/>
      <w:ind w:left="0" w:firstLine="0"/>
    </w:pPr>
    <w:rPr>
      <w:rFonts w:eastAsia="Calibri"/>
      <w:sz w:val="28"/>
      <w:szCs w:val="28"/>
    </w:rPr>
  </w:style>
  <w:style w:type="paragraph" w:customStyle="1" w:styleId="Heading2JB">
    <w:name w:val="Heading 2JB"/>
    <w:basedOn w:val="Heading1"/>
    <w:uiPriority w:val="99"/>
    <w:rsid w:val="0029146B"/>
    <w:pPr>
      <w:pageBreakBefore/>
      <w:spacing w:before="240" w:after="240"/>
      <w:ind w:left="360"/>
    </w:pPr>
    <w:rPr>
      <w:rFonts w:eastAsia="Calibri"/>
      <w:sz w:val="28"/>
      <w:szCs w:val="28"/>
    </w:rPr>
  </w:style>
  <w:style w:type="paragraph" w:customStyle="1" w:styleId="Heading3JB">
    <w:name w:val="Heading 3JB"/>
    <w:basedOn w:val="Heading3"/>
    <w:uiPriority w:val="99"/>
    <w:rsid w:val="0029146B"/>
    <w:pPr>
      <w:keepLines/>
      <w:numPr>
        <w:ilvl w:val="2"/>
        <w:numId w:val="7"/>
      </w:numPr>
      <w:tabs>
        <w:tab w:val="clear" w:pos="2340"/>
      </w:tabs>
      <w:spacing w:before="40" w:after="0" w:line="259" w:lineRule="auto"/>
      <w:ind w:left="0" w:firstLine="0"/>
    </w:pPr>
    <w:rPr>
      <w:rFonts w:ascii="Times New Roman" w:eastAsia="Calibri" w:hAnsi="Times New Roman" w:cs="Arial"/>
      <w:sz w:val="24"/>
      <w:szCs w:val="22"/>
      <w:lang w:val="en-AU"/>
    </w:rPr>
  </w:style>
  <w:style w:type="paragraph" w:customStyle="1" w:styleId="Heading4JB">
    <w:name w:val="Heading 4JB"/>
    <w:basedOn w:val="Normal"/>
    <w:uiPriority w:val="99"/>
    <w:rsid w:val="0029146B"/>
    <w:pPr>
      <w:widowControl w:val="0"/>
      <w:tabs>
        <w:tab w:val="left" w:pos="1701"/>
        <w:tab w:val="left" w:pos="2665"/>
      </w:tabs>
      <w:spacing w:line="360" w:lineRule="auto"/>
      <w:ind w:left="1021"/>
      <w:jc w:val="both"/>
    </w:pPr>
    <w:rPr>
      <w:rFonts w:ascii="Helvetica" w:hAnsi="Helvetica" w:cs="Helvetica"/>
      <w:b/>
      <w:bCs/>
      <w:sz w:val="22"/>
      <w:szCs w:val="22"/>
      <w:lang w:val="en-AU"/>
    </w:rPr>
  </w:style>
  <w:style w:type="paragraph" w:customStyle="1" w:styleId="Index21">
    <w:name w:val="Index 21"/>
    <w:basedOn w:val="Normal"/>
    <w:next w:val="Normal"/>
    <w:autoRedefine/>
    <w:uiPriority w:val="99"/>
    <w:rsid w:val="0029146B"/>
    <w:pPr>
      <w:widowControl w:val="0"/>
      <w:tabs>
        <w:tab w:val="right" w:pos="4456"/>
      </w:tabs>
      <w:spacing w:line="360" w:lineRule="auto"/>
      <w:ind w:left="440" w:hanging="220"/>
    </w:pPr>
    <w:rPr>
      <w:rFonts w:ascii="Times" w:hAnsi="Times" w:cs="Times"/>
      <w:sz w:val="18"/>
      <w:szCs w:val="18"/>
      <w:lang w:val="en-AU"/>
    </w:rPr>
  </w:style>
  <w:style w:type="paragraph" w:customStyle="1" w:styleId="Index31">
    <w:name w:val="Index 31"/>
    <w:basedOn w:val="Normal"/>
    <w:next w:val="Normal"/>
    <w:autoRedefine/>
    <w:uiPriority w:val="99"/>
    <w:rsid w:val="0029146B"/>
    <w:pPr>
      <w:widowControl w:val="0"/>
      <w:tabs>
        <w:tab w:val="right" w:pos="4456"/>
      </w:tabs>
      <w:spacing w:line="360" w:lineRule="auto"/>
      <w:ind w:left="660" w:hanging="220"/>
    </w:pPr>
    <w:rPr>
      <w:rFonts w:ascii="Times" w:hAnsi="Times" w:cs="Times"/>
      <w:sz w:val="18"/>
      <w:szCs w:val="18"/>
      <w:lang w:val="en-AU"/>
    </w:rPr>
  </w:style>
  <w:style w:type="paragraph" w:customStyle="1" w:styleId="Index41">
    <w:name w:val="Index 41"/>
    <w:basedOn w:val="Normal"/>
    <w:next w:val="Normal"/>
    <w:autoRedefine/>
    <w:uiPriority w:val="99"/>
    <w:rsid w:val="0029146B"/>
    <w:pPr>
      <w:widowControl w:val="0"/>
      <w:tabs>
        <w:tab w:val="right" w:pos="4456"/>
      </w:tabs>
      <w:spacing w:line="360" w:lineRule="auto"/>
      <w:ind w:left="880" w:hanging="220"/>
    </w:pPr>
    <w:rPr>
      <w:rFonts w:ascii="Times" w:hAnsi="Times" w:cs="Times"/>
      <w:sz w:val="18"/>
      <w:szCs w:val="18"/>
      <w:lang w:val="en-AU"/>
    </w:rPr>
  </w:style>
  <w:style w:type="paragraph" w:customStyle="1" w:styleId="Index51">
    <w:name w:val="Index 51"/>
    <w:basedOn w:val="Normal"/>
    <w:next w:val="Normal"/>
    <w:autoRedefine/>
    <w:uiPriority w:val="99"/>
    <w:rsid w:val="0029146B"/>
    <w:pPr>
      <w:widowControl w:val="0"/>
      <w:tabs>
        <w:tab w:val="right" w:pos="4456"/>
      </w:tabs>
      <w:spacing w:line="360" w:lineRule="auto"/>
      <w:ind w:left="1100" w:hanging="220"/>
    </w:pPr>
    <w:rPr>
      <w:rFonts w:ascii="Times" w:hAnsi="Times" w:cs="Times"/>
      <w:sz w:val="18"/>
      <w:szCs w:val="18"/>
      <w:lang w:val="en-AU"/>
    </w:rPr>
  </w:style>
  <w:style w:type="paragraph" w:customStyle="1" w:styleId="Index61">
    <w:name w:val="Index 61"/>
    <w:basedOn w:val="Normal"/>
    <w:next w:val="Normal"/>
    <w:autoRedefine/>
    <w:uiPriority w:val="99"/>
    <w:rsid w:val="0029146B"/>
    <w:pPr>
      <w:widowControl w:val="0"/>
      <w:tabs>
        <w:tab w:val="right" w:pos="4456"/>
      </w:tabs>
      <w:spacing w:line="360" w:lineRule="auto"/>
      <w:ind w:left="1320" w:hanging="220"/>
    </w:pPr>
    <w:rPr>
      <w:rFonts w:ascii="Times" w:hAnsi="Times" w:cs="Times"/>
      <w:sz w:val="18"/>
      <w:szCs w:val="18"/>
      <w:lang w:val="en-AU"/>
    </w:rPr>
  </w:style>
  <w:style w:type="paragraph" w:customStyle="1" w:styleId="Index71">
    <w:name w:val="Index 71"/>
    <w:basedOn w:val="Normal"/>
    <w:next w:val="Normal"/>
    <w:autoRedefine/>
    <w:uiPriority w:val="99"/>
    <w:rsid w:val="0029146B"/>
    <w:pPr>
      <w:widowControl w:val="0"/>
      <w:tabs>
        <w:tab w:val="right" w:pos="4456"/>
      </w:tabs>
      <w:spacing w:line="360" w:lineRule="auto"/>
      <w:ind w:left="1540" w:hanging="220"/>
    </w:pPr>
    <w:rPr>
      <w:rFonts w:ascii="Times" w:hAnsi="Times" w:cs="Times"/>
      <w:sz w:val="18"/>
      <w:szCs w:val="18"/>
      <w:lang w:val="en-AU"/>
    </w:rPr>
  </w:style>
  <w:style w:type="paragraph" w:customStyle="1" w:styleId="Index81">
    <w:name w:val="Index 81"/>
    <w:basedOn w:val="Normal"/>
    <w:next w:val="Normal"/>
    <w:autoRedefine/>
    <w:uiPriority w:val="99"/>
    <w:rsid w:val="0029146B"/>
    <w:pPr>
      <w:widowControl w:val="0"/>
      <w:tabs>
        <w:tab w:val="right" w:pos="4456"/>
      </w:tabs>
      <w:spacing w:line="360" w:lineRule="auto"/>
      <w:ind w:left="1760" w:hanging="220"/>
    </w:pPr>
    <w:rPr>
      <w:rFonts w:ascii="Times" w:hAnsi="Times" w:cs="Times"/>
      <w:sz w:val="18"/>
      <w:szCs w:val="18"/>
      <w:lang w:val="en-AU"/>
    </w:rPr>
  </w:style>
  <w:style w:type="paragraph" w:customStyle="1" w:styleId="Index91">
    <w:name w:val="Index 91"/>
    <w:basedOn w:val="Normal"/>
    <w:next w:val="Normal"/>
    <w:autoRedefine/>
    <w:uiPriority w:val="99"/>
    <w:rsid w:val="0029146B"/>
    <w:pPr>
      <w:widowControl w:val="0"/>
      <w:tabs>
        <w:tab w:val="right" w:pos="4456"/>
      </w:tabs>
      <w:spacing w:line="360" w:lineRule="auto"/>
      <w:ind w:left="1980" w:hanging="220"/>
    </w:pPr>
    <w:rPr>
      <w:rFonts w:ascii="Times" w:hAnsi="Times" w:cs="Times"/>
      <w:sz w:val="18"/>
      <w:szCs w:val="18"/>
      <w:lang w:val="en-AU"/>
    </w:rPr>
  </w:style>
  <w:style w:type="paragraph" w:customStyle="1" w:styleId="IndexHeading1">
    <w:name w:val="Index Heading1"/>
    <w:basedOn w:val="Normal"/>
    <w:next w:val="Index1"/>
    <w:uiPriority w:val="99"/>
    <w:rsid w:val="0029146B"/>
    <w:pPr>
      <w:widowControl w:val="0"/>
      <w:spacing w:before="240" w:after="120" w:line="360" w:lineRule="auto"/>
      <w:jc w:val="center"/>
    </w:pPr>
    <w:rPr>
      <w:rFonts w:ascii="Times" w:hAnsi="Times" w:cs="Times"/>
      <w:b/>
      <w:bCs/>
      <w:sz w:val="26"/>
      <w:szCs w:val="26"/>
      <w:lang w:val="en-AU"/>
    </w:rPr>
  </w:style>
  <w:style w:type="paragraph" w:customStyle="1" w:styleId="BodyText21">
    <w:name w:val="Body Text 21"/>
    <w:basedOn w:val="Normal"/>
    <w:next w:val="BodyText2"/>
    <w:link w:val="BodyText2Char"/>
    <w:uiPriority w:val="99"/>
    <w:rsid w:val="0029146B"/>
    <w:pPr>
      <w:widowControl w:val="0"/>
      <w:pBdr>
        <w:top w:val="single" w:sz="6" w:space="1" w:color="auto"/>
        <w:left w:val="single" w:sz="6" w:space="1" w:color="auto"/>
        <w:bottom w:val="single" w:sz="6" w:space="1" w:color="auto"/>
        <w:right w:val="single" w:sz="6" w:space="1" w:color="auto"/>
      </w:pBdr>
      <w:shd w:val="pct5" w:color="auto" w:fill="auto"/>
      <w:tabs>
        <w:tab w:val="right" w:pos="567"/>
        <w:tab w:val="left" w:pos="2269"/>
        <w:tab w:val="left" w:pos="8647"/>
      </w:tabs>
      <w:spacing w:line="360" w:lineRule="auto"/>
      <w:jc w:val="both"/>
    </w:pPr>
    <w:rPr>
      <w:rFonts w:ascii="Arial" w:eastAsia="Calibri" w:hAnsi="Arial" w:cs="Arial"/>
      <w:sz w:val="22"/>
      <w:szCs w:val="22"/>
      <w:lang w:val="en-AU"/>
    </w:rPr>
  </w:style>
  <w:style w:type="character" w:customStyle="1" w:styleId="BodyText2Char">
    <w:name w:val="Body Text 2 Char"/>
    <w:link w:val="BodyText21"/>
    <w:uiPriority w:val="99"/>
    <w:locked/>
    <w:rsid w:val="0029146B"/>
    <w:rPr>
      <w:rFonts w:ascii="Arial" w:eastAsia="Calibri" w:hAnsi="Arial" w:cs="Arial"/>
      <w:sz w:val="22"/>
      <w:szCs w:val="22"/>
      <w:shd w:val="pct5" w:color="auto" w:fill="auto"/>
      <w:lang w:val="en-AU" w:eastAsia="en-US"/>
    </w:rPr>
  </w:style>
  <w:style w:type="character" w:customStyle="1" w:styleId="BodyTextIndentChar">
    <w:name w:val="Body Text Indent Char"/>
    <w:uiPriority w:val="99"/>
    <w:rsid w:val="0029146B"/>
    <w:rPr>
      <w:rFonts w:ascii="Arial" w:hAnsi="Arial" w:cs="Arial"/>
      <w:sz w:val="20"/>
      <w:szCs w:val="20"/>
      <w:lang w:val="en-AU"/>
    </w:rPr>
  </w:style>
  <w:style w:type="paragraph" w:customStyle="1" w:styleId="BodyTextIndent21">
    <w:name w:val="Body Text Indent 21"/>
    <w:basedOn w:val="Normal"/>
    <w:next w:val="BodyTextIndent2"/>
    <w:link w:val="BodyTextIndent2Char"/>
    <w:uiPriority w:val="99"/>
    <w:rsid w:val="0029146B"/>
    <w:pPr>
      <w:widowControl w:val="0"/>
      <w:tabs>
        <w:tab w:val="right" w:pos="2268"/>
        <w:tab w:val="left" w:pos="3402"/>
      </w:tabs>
      <w:spacing w:line="360" w:lineRule="auto"/>
      <w:ind w:left="454"/>
      <w:jc w:val="both"/>
    </w:pPr>
    <w:rPr>
      <w:rFonts w:ascii="Helvetica" w:eastAsia="Calibri" w:hAnsi="Helvetica" w:cs="Helvetica"/>
      <w:sz w:val="22"/>
      <w:szCs w:val="22"/>
      <w:lang w:val="en-AU"/>
    </w:rPr>
  </w:style>
  <w:style w:type="character" w:customStyle="1" w:styleId="BodyTextIndent2Char">
    <w:name w:val="Body Text Indent 2 Char"/>
    <w:link w:val="BodyTextIndent21"/>
    <w:uiPriority w:val="99"/>
    <w:locked/>
    <w:rsid w:val="0029146B"/>
    <w:rPr>
      <w:rFonts w:ascii="Helvetica" w:eastAsia="Calibri" w:hAnsi="Helvetica" w:cs="Helvetica"/>
      <w:sz w:val="22"/>
      <w:szCs w:val="22"/>
      <w:lang w:val="en-AU" w:eastAsia="en-US"/>
    </w:rPr>
  </w:style>
  <w:style w:type="paragraph" w:customStyle="1" w:styleId="BodyTextIndent31">
    <w:name w:val="Body Text Indent 31"/>
    <w:basedOn w:val="Normal"/>
    <w:next w:val="BodyTextIndent3"/>
    <w:link w:val="BodyTextIndent3Char"/>
    <w:uiPriority w:val="99"/>
    <w:rsid w:val="0029146B"/>
    <w:pPr>
      <w:widowControl w:val="0"/>
      <w:spacing w:line="360" w:lineRule="auto"/>
      <w:ind w:left="1021"/>
      <w:jc w:val="both"/>
    </w:pPr>
    <w:rPr>
      <w:rFonts w:ascii="Helvetica" w:eastAsia="Calibri" w:hAnsi="Helvetica" w:cs="Helvetica"/>
      <w:sz w:val="22"/>
      <w:szCs w:val="22"/>
      <w:lang w:val="en-AU"/>
    </w:rPr>
  </w:style>
  <w:style w:type="character" w:customStyle="1" w:styleId="BodyTextIndent3Char">
    <w:name w:val="Body Text Indent 3 Char"/>
    <w:link w:val="BodyTextIndent31"/>
    <w:uiPriority w:val="99"/>
    <w:locked/>
    <w:rsid w:val="0029146B"/>
    <w:rPr>
      <w:rFonts w:ascii="Helvetica" w:eastAsia="Calibri" w:hAnsi="Helvetica" w:cs="Helvetica"/>
      <w:sz w:val="22"/>
      <w:szCs w:val="22"/>
      <w:lang w:val="en-AU" w:eastAsia="en-US"/>
    </w:rPr>
  </w:style>
  <w:style w:type="paragraph" w:customStyle="1" w:styleId="BodyText31">
    <w:name w:val="Body Text 31"/>
    <w:basedOn w:val="Normal"/>
    <w:next w:val="BodyText3"/>
    <w:link w:val="BodyText3Char"/>
    <w:uiPriority w:val="99"/>
    <w:rsid w:val="0029146B"/>
    <w:pPr>
      <w:widowControl w:val="0"/>
      <w:spacing w:line="360" w:lineRule="auto"/>
      <w:jc w:val="center"/>
    </w:pPr>
    <w:rPr>
      <w:rFonts w:ascii="Arial" w:eastAsia="Calibri" w:hAnsi="Arial" w:cs="Arial"/>
      <w:sz w:val="28"/>
      <w:szCs w:val="28"/>
      <w:lang w:val="en-AU"/>
    </w:rPr>
  </w:style>
  <w:style w:type="character" w:customStyle="1" w:styleId="BodyText3Char">
    <w:name w:val="Body Text 3 Char"/>
    <w:link w:val="BodyText31"/>
    <w:uiPriority w:val="99"/>
    <w:locked/>
    <w:rsid w:val="0029146B"/>
    <w:rPr>
      <w:rFonts w:ascii="Arial" w:eastAsia="Calibri" w:hAnsi="Arial" w:cs="Arial"/>
      <w:sz w:val="28"/>
      <w:szCs w:val="28"/>
      <w:lang w:val="en-AU" w:eastAsia="en-US"/>
    </w:rPr>
  </w:style>
  <w:style w:type="paragraph" w:customStyle="1" w:styleId="DocumentMap1">
    <w:name w:val="Document Map1"/>
    <w:basedOn w:val="Normal"/>
    <w:next w:val="DocumentMap"/>
    <w:link w:val="DocumentMapChar"/>
    <w:uiPriority w:val="99"/>
    <w:rsid w:val="0029146B"/>
    <w:pPr>
      <w:widowControl w:val="0"/>
      <w:shd w:val="clear" w:color="auto" w:fill="000080"/>
      <w:spacing w:line="360" w:lineRule="auto"/>
    </w:pPr>
    <w:rPr>
      <w:rFonts w:ascii="Tahoma" w:eastAsia="Calibri" w:hAnsi="Tahoma" w:cs="Tahoma"/>
      <w:sz w:val="22"/>
      <w:szCs w:val="22"/>
      <w:lang w:val="en-AU"/>
    </w:rPr>
  </w:style>
  <w:style w:type="character" w:customStyle="1" w:styleId="DocumentMapChar">
    <w:name w:val="Document Map Char"/>
    <w:link w:val="DocumentMap1"/>
    <w:uiPriority w:val="99"/>
    <w:locked/>
    <w:rsid w:val="0029146B"/>
    <w:rPr>
      <w:rFonts w:ascii="Tahoma" w:eastAsia="Calibri" w:hAnsi="Tahoma" w:cs="Tahoma"/>
      <w:sz w:val="22"/>
      <w:szCs w:val="22"/>
      <w:shd w:val="clear" w:color="auto" w:fill="000080"/>
      <w:lang w:val="en-AU" w:eastAsia="en-US"/>
    </w:rPr>
  </w:style>
  <w:style w:type="paragraph" w:customStyle="1" w:styleId="BlockText1">
    <w:name w:val="Block Text1"/>
    <w:basedOn w:val="Normal"/>
    <w:next w:val="BlockText"/>
    <w:uiPriority w:val="99"/>
    <w:rsid w:val="0029146B"/>
    <w:pPr>
      <w:widowControl w:val="0"/>
      <w:spacing w:before="40" w:after="40"/>
      <w:ind w:left="20" w:right="2"/>
      <w:jc w:val="center"/>
    </w:pPr>
    <w:rPr>
      <w:rFonts w:ascii="Arial" w:hAnsi="Arial" w:cs="Arial"/>
      <w:b/>
      <w:bCs/>
      <w:sz w:val="20"/>
      <w:szCs w:val="20"/>
      <w:lang w:val="en-AU"/>
    </w:rPr>
  </w:style>
  <w:style w:type="paragraph" w:customStyle="1" w:styleId="Caption1">
    <w:name w:val="Caption1"/>
    <w:basedOn w:val="Normal"/>
    <w:next w:val="Normal"/>
    <w:uiPriority w:val="99"/>
    <w:qFormat/>
    <w:rsid w:val="0029146B"/>
    <w:pPr>
      <w:spacing w:before="120" w:after="120"/>
      <w:jc w:val="both"/>
    </w:pPr>
    <w:rPr>
      <w:rFonts w:ascii="Arial" w:hAnsi="Arial" w:cs="Arial"/>
      <w:b/>
      <w:bCs/>
      <w:sz w:val="22"/>
      <w:szCs w:val="22"/>
      <w:lang w:val="en-AU"/>
    </w:rPr>
  </w:style>
  <w:style w:type="paragraph" w:customStyle="1" w:styleId="listbull">
    <w:name w:val="list:bull"/>
    <w:basedOn w:val="Normal"/>
    <w:uiPriority w:val="99"/>
    <w:rsid w:val="0029146B"/>
    <w:pPr>
      <w:numPr>
        <w:numId w:val="8"/>
      </w:numPr>
      <w:tabs>
        <w:tab w:val="clear" w:pos="360"/>
      </w:tabs>
      <w:spacing w:after="120"/>
      <w:ind w:left="432" w:hanging="432"/>
    </w:pPr>
    <w:rPr>
      <w:rFonts w:ascii="Arial" w:hAnsi="Arial"/>
    </w:rPr>
  </w:style>
  <w:style w:type="paragraph" w:customStyle="1" w:styleId="listindent">
    <w:name w:val="list:indent"/>
    <w:basedOn w:val="Normal"/>
    <w:uiPriority w:val="99"/>
    <w:rsid w:val="0029146B"/>
    <w:pPr>
      <w:spacing w:after="120"/>
      <w:ind w:left="432"/>
    </w:pPr>
    <w:rPr>
      <w:rFonts w:ascii="Arial" w:hAnsi="Arial"/>
    </w:rPr>
  </w:style>
  <w:style w:type="paragraph" w:customStyle="1" w:styleId="apphead2">
    <w:name w:val="app:head2"/>
    <w:basedOn w:val="Heading2"/>
    <w:next w:val="Normal"/>
    <w:uiPriority w:val="99"/>
    <w:rsid w:val="0029146B"/>
    <w:pPr>
      <w:keepLines/>
      <w:spacing w:before="40" w:after="0" w:line="259" w:lineRule="auto"/>
    </w:pPr>
    <w:rPr>
      <w:rFonts w:ascii="Arial" w:eastAsia="Calibri" w:hAnsi="Arial" w:cs="Arial"/>
      <w:i w:val="0"/>
      <w:iCs w:val="0"/>
      <w:sz w:val="24"/>
      <w:szCs w:val="24"/>
      <w:lang w:val="en-AU"/>
    </w:rPr>
  </w:style>
  <w:style w:type="paragraph" w:customStyle="1" w:styleId="apphead3">
    <w:name w:val="app:head3"/>
    <w:basedOn w:val="Heading3"/>
    <w:next w:val="Normal"/>
    <w:uiPriority w:val="99"/>
    <w:rsid w:val="0029146B"/>
    <w:pPr>
      <w:keepLines/>
      <w:spacing w:before="40" w:after="0" w:line="259" w:lineRule="auto"/>
    </w:pPr>
    <w:rPr>
      <w:rFonts w:ascii="Times New Roman" w:eastAsia="Calibri" w:hAnsi="Times New Roman" w:cs="Arial"/>
      <w:sz w:val="24"/>
      <w:szCs w:val="22"/>
      <w:lang w:val="en-AU"/>
    </w:rPr>
  </w:style>
  <w:style w:type="paragraph" w:customStyle="1" w:styleId="Listing">
    <w:name w:val="Listing"/>
    <w:basedOn w:val="Normal"/>
    <w:uiPriority w:val="99"/>
    <w:rsid w:val="0029146B"/>
    <w:pPr>
      <w:tabs>
        <w:tab w:val="left" w:pos="1440"/>
      </w:tabs>
      <w:ind w:left="720"/>
    </w:pPr>
    <w:rPr>
      <w:rFonts w:ascii="Arial" w:hAnsi="Arial"/>
    </w:rPr>
  </w:style>
  <w:style w:type="paragraph" w:customStyle="1" w:styleId="listalpha">
    <w:name w:val="list:alpha"/>
    <w:basedOn w:val="Normal"/>
    <w:uiPriority w:val="99"/>
    <w:rsid w:val="0029146B"/>
    <w:pPr>
      <w:spacing w:after="120"/>
      <w:ind w:left="432" w:hanging="432"/>
    </w:pPr>
    <w:rPr>
      <w:rFonts w:ascii="Arial" w:hAnsi="Arial"/>
    </w:rPr>
  </w:style>
  <w:style w:type="paragraph" w:customStyle="1" w:styleId="TOCHeader">
    <w:name w:val="TOC_Header"/>
    <w:basedOn w:val="TOC1"/>
    <w:uiPriority w:val="99"/>
    <w:rsid w:val="0029146B"/>
    <w:pPr>
      <w:tabs>
        <w:tab w:val="left" w:pos="896"/>
      </w:tabs>
      <w:spacing w:before="240" w:line="240" w:lineRule="auto"/>
      <w:ind w:hanging="432"/>
      <w:jc w:val="center"/>
    </w:pPr>
    <w:rPr>
      <w:rFonts w:ascii="Arial" w:eastAsia="Times New Roman" w:hAnsi="Arial" w:cs="Arial"/>
      <w:caps/>
    </w:rPr>
  </w:style>
  <w:style w:type="paragraph" w:customStyle="1" w:styleId="tableref">
    <w:name w:val="table:ref"/>
    <w:basedOn w:val="Normal"/>
    <w:uiPriority w:val="99"/>
    <w:rsid w:val="0029146B"/>
    <w:pPr>
      <w:ind w:left="360" w:hanging="360"/>
    </w:pPr>
    <w:rPr>
      <w:rFonts w:ascii="Arial" w:hAnsi="Arial" w:cs="Arial"/>
      <w:sz w:val="16"/>
      <w:szCs w:val="16"/>
    </w:rPr>
  </w:style>
  <w:style w:type="paragraph" w:customStyle="1" w:styleId="tabletextNS">
    <w:name w:val="table:textNS"/>
    <w:basedOn w:val="Normal"/>
    <w:uiPriority w:val="99"/>
    <w:rsid w:val="0029146B"/>
    <w:rPr>
      <w:rFonts w:ascii="Arial" w:hAnsi="Arial" w:cs="Arial"/>
      <w:sz w:val="18"/>
      <w:szCs w:val="18"/>
    </w:rPr>
  </w:style>
  <w:style w:type="paragraph" w:customStyle="1" w:styleId="NoNumHead3">
    <w:name w:val="NoNum:Head3"/>
    <w:basedOn w:val="Normal"/>
    <w:next w:val="Normal"/>
    <w:uiPriority w:val="99"/>
    <w:rsid w:val="0029146B"/>
    <w:pPr>
      <w:keepNext/>
      <w:tabs>
        <w:tab w:val="num" w:pos="1152"/>
      </w:tabs>
      <w:spacing w:before="120" w:after="240"/>
      <w:outlineLvl w:val="0"/>
    </w:pPr>
    <w:rPr>
      <w:rFonts w:ascii="Arial" w:hAnsi="Arial" w:cs="Arial"/>
      <w:b/>
      <w:bCs/>
      <w:lang w:val="en-AU"/>
    </w:rPr>
  </w:style>
  <w:style w:type="paragraph" w:customStyle="1" w:styleId="List21">
    <w:name w:val="List 21"/>
    <w:basedOn w:val="Normal"/>
    <w:next w:val="List2"/>
    <w:uiPriority w:val="99"/>
    <w:rsid w:val="0029146B"/>
    <w:pPr>
      <w:spacing w:line="360" w:lineRule="atLeast"/>
      <w:ind w:left="720" w:hanging="360"/>
      <w:jc w:val="both"/>
    </w:pPr>
    <w:rPr>
      <w:rFonts w:ascii="Arial" w:hAnsi="Arial"/>
      <w:lang w:val="en-AU"/>
    </w:rPr>
  </w:style>
  <w:style w:type="paragraph" w:customStyle="1" w:styleId="Subtitle1">
    <w:name w:val="Subtitle1"/>
    <w:basedOn w:val="Normal"/>
    <w:next w:val="Subtitle"/>
    <w:link w:val="SubtitleChar"/>
    <w:uiPriority w:val="99"/>
    <w:qFormat/>
    <w:rsid w:val="0029146B"/>
    <w:pPr>
      <w:spacing w:line="360" w:lineRule="auto"/>
      <w:jc w:val="center"/>
    </w:pPr>
    <w:rPr>
      <w:rFonts w:ascii="Arial" w:eastAsia="Calibri" w:hAnsi="Arial" w:cs="Arial"/>
      <w:b/>
      <w:bCs/>
      <w:sz w:val="28"/>
      <w:szCs w:val="28"/>
      <w:lang w:val="en-AU"/>
    </w:rPr>
  </w:style>
  <w:style w:type="character" w:customStyle="1" w:styleId="SubtitleChar">
    <w:name w:val="Subtitle Char"/>
    <w:link w:val="Subtitle1"/>
    <w:uiPriority w:val="99"/>
    <w:locked/>
    <w:rsid w:val="0029146B"/>
    <w:rPr>
      <w:rFonts w:ascii="Arial" w:eastAsia="Calibri" w:hAnsi="Arial" w:cs="Arial"/>
      <w:b/>
      <w:bCs/>
      <w:sz w:val="28"/>
      <w:szCs w:val="28"/>
      <w:lang w:val="en-AU" w:eastAsia="en-US"/>
    </w:rPr>
  </w:style>
  <w:style w:type="character" w:styleId="FollowedHyperlink">
    <w:name w:val="FollowedHyperlink"/>
    <w:uiPriority w:val="99"/>
    <w:rsid w:val="0029146B"/>
    <w:rPr>
      <w:rFonts w:ascii="Times New Roman" w:hAnsi="Times New Roman" w:cs="Times New Roman"/>
      <w:color w:val="800080"/>
      <w:u w:val="single"/>
    </w:rPr>
  </w:style>
  <w:style w:type="paragraph" w:customStyle="1" w:styleId="BalloonText1">
    <w:name w:val="Balloon Text1"/>
    <w:basedOn w:val="Normal"/>
    <w:next w:val="BalloonText"/>
    <w:link w:val="BalloonTextChar"/>
    <w:uiPriority w:val="99"/>
    <w:rsid w:val="0029146B"/>
    <w:pPr>
      <w:spacing w:line="360" w:lineRule="auto"/>
      <w:jc w:val="both"/>
    </w:pPr>
    <w:rPr>
      <w:rFonts w:ascii="Tahoma" w:eastAsia="Calibri" w:hAnsi="Tahoma" w:cs="Tahoma"/>
      <w:sz w:val="16"/>
      <w:szCs w:val="16"/>
      <w:lang w:val="en-AU"/>
    </w:rPr>
  </w:style>
  <w:style w:type="character" w:customStyle="1" w:styleId="BalloonTextChar">
    <w:name w:val="Balloon Text Char"/>
    <w:link w:val="BalloonText1"/>
    <w:uiPriority w:val="99"/>
    <w:locked/>
    <w:rsid w:val="0029146B"/>
    <w:rPr>
      <w:rFonts w:ascii="Tahoma" w:eastAsia="Calibri" w:hAnsi="Tahoma" w:cs="Tahoma"/>
      <w:sz w:val="16"/>
      <w:szCs w:val="16"/>
      <w:lang w:val="en-AU" w:eastAsia="en-US"/>
    </w:rPr>
  </w:style>
  <w:style w:type="paragraph" w:styleId="HTMLPreformatted">
    <w:name w:val="HTML Preformatted"/>
    <w:basedOn w:val="Normal"/>
    <w:link w:val="HTMLPreformattedChar"/>
    <w:uiPriority w:val="99"/>
    <w:rsid w:val="002914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cs="Arial Unicode MS"/>
      <w:sz w:val="20"/>
      <w:szCs w:val="20"/>
      <w:lang w:val="en-US"/>
    </w:rPr>
  </w:style>
  <w:style w:type="character" w:customStyle="1" w:styleId="HTMLPreformattedChar">
    <w:name w:val="HTML Preformatted Char"/>
    <w:link w:val="HTMLPreformatted"/>
    <w:uiPriority w:val="99"/>
    <w:rsid w:val="0029146B"/>
    <w:rPr>
      <w:rFonts w:ascii="Arial Unicode MS" w:eastAsia="Arial Unicode MS" w:cs="Arial Unicode MS"/>
      <w:lang w:val="en-US" w:eastAsia="en-US"/>
    </w:rPr>
  </w:style>
  <w:style w:type="character" w:customStyle="1" w:styleId="quoted11">
    <w:name w:val="quoted11"/>
    <w:uiPriority w:val="99"/>
    <w:rsid w:val="0029146B"/>
    <w:rPr>
      <w:color w:val="auto"/>
    </w:rPr>
  </w:style>
  <w:style w:type="paragraph" w:styleId="NormalWeb">
    <w:name w:val="Normal (Web)"/>
    <w:basedOn w:val="Normal"/>
    <w:uiPriority w:val="99"/>
    <w:rsid w:val="0029146B"/>
    <w:pPr>
      <w:overflowPunct w:val="0"/>
      <w:autoSpaceDE w:val="0"/>
      <w:autoSpaceDN w:val="0"/>
      <w:adjustRightInd w:val="0"/>
      <w:spacing w:before="100" w:after="100"/>
      <w:textAlignment w:val="baseline"/>
    </w:pPr>
    <w:rPr>
      <w:rFonts w:ascii="Arial Unicode MS" w:cs="Arial Unicode MS"/>
    </w:rPr>
  </w:style>
  <w:style w:type="character" w:styleId="Emphasis">
    <w:name w:val="Emphasis"/>
    <w:uiPriority w:val="99"/>
    <w:qFormat/>
    <w:rsid w:val="0029146B"/>
    <w:rPr>
      <w:rFonts w:ascii="Times New Roman" w:hAnsi="Times New Roman" w:cs="Times New Roman"/>
      <w:i/>
      <w:iCs/>
    </w:rPr>
  </w:style>
  <w:style w:type="paragraph" w:customStyle="1" w:styleId="ListBullet1">
    <w:name w:val="List Bullet1"/>
    <w:basedOn w:val="Normal"/>
    <w:next w:val="ListBullet"/>
    <w:autoRedefine/>
    <w:uiPriority w:val="99"/>
    <w:rsid w:val="0029146B"/>
    <w:pPr>
      <w:numPr>
        <w:numId w:val="9"/>
      </w:numPr>
      <w:tabs>
        <w:tab w:val="clear" w:pos="1262"/>
        <w:tab w:val="num" w:pos="360"/>
      </w:tabs>
      <w:spacing w:line="360" w:lineRule="auto"/>
      <w:ind w:left="360" w:firstLine="0"/>
      <w:jc w:val="both"/>
    </w:pPr>
    <w:rPr>
      <w:rFonts w:ascii="Arial" w:hAnsi="Arial" w:cs="Arial"/>
      <w:sz w:val="20"/>
      <w:szCs w:val="20"/>
      <w:lang w:val="en-AU"/>
    </w:rPr>
  </w:style>
  <w:style w:type="paragraph" w:customStyle="1" w:styleId="ColorfulList-Accent11">
    <w:name w:val="Colorful List - Accent 11"/>
    <w:basedOn w:val="Normal"/>
    <w:uiPriority w:val="99"/>
    <w:rsid w:val="0029146B"/>
    <w:pPr>
      <w:spacing w:after="200" w:line="276" w:lineRule="auto"/>
      <w:ind w:left="720"/>
    </w:pPr>
    <w:rPr>
      <w:rFonts w:ascii="Calibri" w:hAnsi="Calibri" w:cs="Calibri"/>
      <w:sz w:val="22"/>
      <w:szCs w:val="22"/>
    </w:rPr>
  </w:style>
  <w:style w:type="paragraph" w:customStyle="1" w:styleId="Para">
    <w:name w:val="Para"/>
    <w:uiPriority w:val="99"/>
    <w:rsid w:val="0029146B"/>
    <w:pPr>
      <w:suppressAutoHyphens/>
      <w:spacing w:after="180" w:line="320" w:lineRule="exact"/>
    </w:pPr>
    <w:rPr>
      <w:rFonts w:ascii="Arial" w:hAnsi="Arial"/>
      <w:sz w:val="24"/>
      <w:szCs w:val="24"/>
      <w:lang w:val="en-US" w:eastAsia="en-US"/>
    </w:rPr>
  </w:style>
  <w:style w:type="paragraph" w:customStyle="1" w:styleId="NoSpacing1">
    <w:name w:val="No Spacing1"/>
    <w:basedOn w:val="Normal"/>
    <w:uiPriority w:val="99"/>
    <w:rsid w:val="0029146B"/>
    <w:rPr>
      <w:rFonts w:ascii="Calibri" w:hAnsi="Calibri" w:cs="Calibri"/>
      <w:sz w:val="22"/>
      <w:szCs w:val="22"/>
      <w:lang w:val="en-US"/>
    </w:rPr>
  </w:style>
  <w:style w:type="paragraph" w:customStyle="1" w:styleId="normal10">
    <w:name w:val="normal_1"/>
    <w:basedOn w:val="Normal"/>
    <w:uiPriority w:val="99"/>
    <w:rsid w:val="0029146B"/>
    <w:pPr>
      <w:tabs>
        <w:tab w:val="left" w:pos="567"/>
      </w:tabs>
      <w:spacing w:before="80" w:after="80" w:line="240" w:lineRule="exact"/>
      <w:ind w:left="567" w:hanging="567"/>
    </w:pPr>
    <w:rPr>
      <w:rFonts w:ascii="Arial" w:hAnsi="Arial" w:cs="Arial"/>
      <w:sz w:val="18"/>
      <w:szCs w:val="18"/>
      <w:lang w:eastAsia="en-GB"/>
    </w:rPr>
  </w:style>
  <w:style w:type="paragraph" w:customStyle="1" w:styleId="normal20">
    <w:name w:val="normal_2"/>
    <w:basedOn w:val="normal10"/>
    <w:uiPriority w:val="99"/>
    <w:rsid w:val="0029146B"/>
    <w:pPr>
      <w:ind w:left="964" w:hanging="397"/>
    </w:pPr>
  </w:style>
  <w:style w:type="paragraph" w:customStyle="1" w:styleId="normal30">
    <w:name w:val="normal_3"/>
    <w:basedOn w:val="normal20"/>
    <w:uiPriority w:val="99"/>
    <w:rsid w:val="0029146B"/>
    <w:pPr>
      <w:ind w:left="1304" w:hanging="340"/>
    </w:pPr>
  </w:style>
  <w:style w:type="paragraph" w:customStyle="1" w:styleId="specs">
    <w:name w:val="specs"/>
    <w:basedOn w:val="normal20"/>
    <w:uiPriority w:val="99"/>
    <w:rsid w:val="0029146B"/>
    <w:pPr>
      <w:ind w:left="2693" w:hanging="2126"/>
    </w:pPr>
  </w:style>
  <w:style w:type="paragraph" w:customStyle="1" w:styleId="CommentSubject1">
    <w:name w:val="Comment Subject1"/>
    <w:basedOn w:val="CommentText"/>
    <w:next w:val="CommentText"/>
    <w:uiPriority w:val="99"/>
    <w:rsid w:val="0029146B"/>
    <w:pPr>
      <w:spacing w:after="0" w:line="360" w:lineRule="auto"/>
      <w:jc w:val="both"/>
    </w:pPr>
    <w:rPr>
      <w:rFonts w:ascii="Arial" w:eastAsia="Times New Roman" w:hAnsi="Arial" w:cs="Arial"/>
      <w:b/>
      <w:bCs/>
      <w:lang w:val="en-AU"/>
    </w:rPr>
  </w:style>
  <w:style w:type="character" w:customStyle="1" w:styleId="CommentSubjectChar">
    <w:name w:val="Comment Subject Char"/>
    <w:link w:val="CommentSubject"/>
    <w:uiPriority w:val="99"/>
    <w:locked/>
    <w:rsid w:val="0029146B"/>
    <w:rPr>
      <w:rFonts w:ascii="Arial" w:hAnsi="Arial" w:cs="Arial"/>
      <w:b/>
      <w:bCs/>
      <w:lang w:val="en-AU" w:eastAsia="en-US"/>
    </w:rPr>
  </w:style>
  <w:style w:type="character" w:customStyle="1" w:styleId="normalchar">
    <w:name w:val="normal__char"/>
    <w:uiPriority w:val="99"/>
    <w:rsid w:val="0029146B"/>
    <w:rPr>
      <w:rFonts w:ascii="Times New Roman" w:hAnsi="Times New Roman" w:cs="Times New Roman"/>
    </w:rPr>
  </w:style>
  <w:style w:type="character" w:customStyle="1" w:styleId="normal00200028web0029char">
    <w:name w:val="normal_0020_0028web_0029__char"/>
    <w:uiPriority w:val="99"/>
    <w:rsid w:val="0029146B"/>
  </w:style>
  <w:style w:type="character" w:customStyle="1" w:styleId="normal0020tablechar">
    <w:name w:val="normal_0020table__char"/>
    <w:uiPriority w:val="99"/>
    <w:rsid w:val="0029146B"/>
  </w:style>
  <w:style w:type="paragraph" w:customStyle="1" w:styleId="normal0020table">
    <w:name w:val="normal_0020table"/>
    <w:basedOn w:val="Normal"/>
    <w:uiPriority w:val="99"/>
    <w:rsid w:val="0029146B"/>
    <w:pPr>
      <w:spacing w:before="100" w:beforeAutospacing="1" w:after="100" w:afterAutospacing="1"/>
    </w:pPr>
    <w:rPr>
      <w:rFonts w:ascii="Arial" w:hAnsi="Arial"/>
      <w:lang w:val="en-US"/>
    </w:rPr>
  </w:style>
  <w:style w:type="character" w:customStyle="1" w:styleId="apple-converted-space">
    <w:name w:val="apple-converted-space"/>
    <w:uiPriority w:val="99"/>
    <w:rsid w:val="0029146B"/>
  </w:style>
  <w:style w:type="paragraph" w:customStyle="1" w:styleId="Normal11">
    <w:name w:val="Normal1"/>
    <w:basedOn w:val="Normal"/>
    <w:uiPriority w:val="99"/>
    <w:rsid w:val="0029146B"/>
    <w:pPr>
      <w:spacing w:before="100" w:beforeAutospacing="1" w:after="100" w:afterAutospacing="1"/>
    </w:pPr>
    <w:rPr>
      <w:rFonts w:ascii="Arial" w:hAnsi="Arial"/>
      <w:lang w:val="en-US"/>
    </w:rPr>
  </w:style>
  <w:style w:type="character" w:customStyle="1" w:styleId="apple-style-span">
    <w:name w:val="apple-style-span"/>
    <w:uiPriority w:val="99"/>
    <w:rsid w:val="0029146B"/>
  </w:style>
  <w:style w:type="paragraph" w:customStyle="1" w:styleId="ListNumber31">
    <w:name w:val="List Number 31"/>
    <w:basedOn w:val="Normal"/>
    <w:next w:val="ListNumber3"/>
    <w:uiPriority w:val="99"/>
    <w:rsid w:val="0029146B"/>
    <w:pPr>
      <w:tabs>
        <w:tab w:val="num" w:pos="1080"/>
      </w:tabs>
      <w:ind w:left="1080" w:hanging="360"/>
    </w:pPr>
    <w:rPr>
      <w:rFonts w:ascii="MS Sans Serif" w:hAnsi="MS Sans Serif" w:cs="MS Sans Serif"/>
      <w:sz w:val="20"/>
      <w:szCs w:val="20"/>
      <w:lang w:val="en-US"/>
    </w:rPr>
  </w:style>
  <w:style w:type="paragraph" w:customStyle="1" w:styleId="normal00200028web0029">
    <w:name w:val="normal_0020_0028web_0029"/>
    <w:basedOn w:val="Normal"/>
    <w:uiPriority w:val="99"/>
    <w:rsid w:val="0029146B"/>
    <w:pPr>
      <w:spacing w:before="100" w:beforeAutospacing="1" w:after="100" w:afterAutospacing="1"/>
    </w:pPr>
    <w:rPr>
      <w:rFonts w:ascii="Arial" w:hAnsi="Arial"/>
      <w:lang w:val="en-US"/>
    </w:rPr>
  </w:style>
  <w:style w:type="character" w:customStyle="1" w:styleId="st1">
    <w:name w:val="st1"/>
    <w:uiPriority w:val="99"/>
    <w:rsid w:val="0029146B"/>
    <w:rPr>
      <w:rFonts w:ascii="Times New Roman" w:hAnsi="Times New Roman" w:cs="Times New Roman"/>
    </w:rPr>
  </w:style>
  <w:style w:type="character" w:customStyle="1" w:styleId="Normal1Char">
    <w:name w:val="Normal 1 Char"/>
    <w:uiPriority w:val="99"/>
    <w:rsid w:val="0029146B"/>
    <w:rPr>
      <w:rFonts w:ascii="Arial" w:hAnsi="Arial"/>
      <w:sz w:val="24"/>
      <w:lang w:val="en-AU"/>
    </w:rPr>
  </w:style>
  <w:style w:type="paragraph" w:customStyle="1" w:styleId="c">
    <w:name w:val="c"/>
    <w:basedOn w:val="Normal"/>
    <w:uiPriority w:val="99"/>
    <w:rsid w:val="0029146B"/>
    <w:pPr>
      <w:tabs>
        <w:tab w:val="left" w:pos="8647"/>
        <w:tab w:val="left" w:pos="9889"/>
      </w:tabs>
      <w:autoSpaceDN w:val="0"/>
      <w:spacing w:line="240" w:lineRule="atLeast"/>
    </w:pPr>
    <w:rPr>
      <w:rFonts w:ascii="Times" w:hAnsi="Times" w:cs="Times"/>
      <w:sz w:val="22"/>
      <w:szCs w:val="22"/>
    </w:rPr>
  </w:style>
  <w:style w:type="paragraph" w:customStyle="1" w:styleId="ListParagraph1">
    <w:name w:val="List Paragraph1"/>
    <w:basedOn w:val="Normal"/>
    <w:next w:val="ListParagraph"/>
    <w:uiPriority w:val="99"/>
    <w:qFormat/>
    <w:rsid w:val="0029146B"/>
    <w:pPr>
      <w:spacing w:line="360" w:lineRule="auto"/>
      <w:ind w:left="720"/>
      <w:jc w:val="both"/>
    </w:pPr>
    <w:rPr>
      <w:rFonts w:ascii="Arial" w:hAnsi="Arial" w:cs="Arial"/>
      <w:sz w:val="20"/>
      <w:szCs w:val="20"/>
      <w:lang w:val="en-AU"/>
    </w:rPr>
  </w:style>
  <w:style w:type="paragraph" w:customStyle="1" w:styleId="EndnoteText1">
    <w:name w:val="Endnote Text1"/>
    <w:basedOn w:val="Normal"/>
    <w:next w:val="EndnoteText"/>
    <w:link w:val="EndnoteTextChar"/>
    <w:uiPriority w:val="99"/>
    <w:rsid w:val="0029146B"/>
    <w:pPr>
      <w:jc w:val="both"/>
    </w:pPr>
    <w:rPr>
      <w:rFonts w:ascii="Arial" w:eastAsia="Calibri" w:hAnsi="Arial" w:cs="Arial"/>
      <w:sz w:val="20"/>
      <w:szCs w:val="20"/>
      <w:lang w:val="en-AU"/>
    </w:rPr>
  </w:style>
  <w:style w:type="character" w:customStyle="1" w:styleId="EndnoteTextChar">
    <w:name w:val="Endnote Text Char"/>
    <w:link w:val="EndnoteText1"/>
    <w:uiPriority w:val="99"/>
    <w:locked/>
    <w:rsid w:val="0029146B"/>
    <w:rPr>
      <w:rFonts w:ascii="Arial" w:eastAsia="Calibri" w:hAnsi="Arial" w:cs="Arial"/>
      <w:lang w:val="en-AU" w:eastAsia="en-US"/>
    </w:rPr>
  </w:style>
  <w:style w:type="character" w:styleId="EndnoteReference">
    <w:name w:val="endnote reference"/>
    <w:uiPriority w:val="99"/>
    <w:rsid w:val="0029146B"/>
    <w:rPr>
      <w:rFonts w:ascii="Times New Roman" w:hAnsi="Times New Roman" w:cs="Times New Roman"/>
      <w:vertAlign w:val="superscript"/>
    </w:rPr>
  </w:style>
  <w:style w:type="paragraph" w:customStyle="1" w:styleId="TOCHeading1">
    <w:name w:val="TOC Heading1"/>
    <w:basedOn w:val="Heading1"/>
    <w:next w:val="Normal"/>
    <w:uiPriority w:val="99"/>
    <w:qFormat/>
    <w:rsid w:val="0029146B"/>
    <w:pPr>
      <w:pageBreakBefore/>
      <w:spacing w:before="480" w:after="240" w:line="276" w:lineRule="auto"/>
      <w:ind w:left="360"/>
      <w:outlineLvl w:val="9"/>
    </w:pPr>
    <w:rPr>
      <w:rFonts w:ascii="Cambria" w:hAnsi="Cambria" w:cs="Cambria"/>
      <w:sz w:val="28"/>
      <w:szCs w:val="28"/>
      <w:lang w:val="en-US" w:eastAsia="ja-JP"/>
    </w:rPr>
  </w:style>
  <w:style w:type="character" w:styleId="SubtleReference">
    <w:name w:val="Subtle Reference"/>
    <w:uiPriority w:val="99"/>
    <w:qFormat/>
    <w:rsid w:val="0029146B"/>
    <w:rPr>
      <w:rFonts w:ascii="Times New Roman" w:hAnsi="Times New Roman" w:cs="Times New Roman"/>
      <w:smallCaps/>
      <w:color w:val="C0504D"/>
      <w:u w:val="single"/>
    </w:rPr>
  </w:style>
  <w:style w:type="paragraph" w:customStyle="1" w:styleId="Paragraph">
    <w:name w:val="Paragraph"/>
    <w:uiPriority w:val="99"/>
    <w:rsid w:val="0029146B"/>
    <w:pPr>
      <w:spacing w:after="240"/>
    </w:pPr>
    <w:rPr>
      <w:rFonts w:ascii="Arial" w:eastAsia="MS Mincho" w:hAnsi="Arial" w:cs="Arial"/>
      <w:sz w:val="24"/>
      <w:szCs w:val="24"/>
      <w:lang w:val="en-US" w:eastAsia="en-US"/>
    </w:rPr>
  </w:style>
  <w:style w:type="paragraph" w:customStyle="1" w:styleId="Revision1">
    <w:name w:val="Revision1"/>
    <w:next w:val="Revision"/>
    <w:hidden/>
    <w:uiPriority w:val="99"/>
    <w:rsid w:val="0029146B"/>
    <w:rPr>
      <w:rFonts w:ascii="Arial" w:hAnsi="Arial" w:cs="Arial"/>
      <w:lang w:val="en-AU" w:eastAsia="en-US"/>
    </w:rPr>
  </w:style>
  <w:style w:type="character" w:customStyle="1" w:styleId="Heading1Char1">
    <w:name w:val="Heading 1 Char1"/>
    <w:uiPriority w:val="9"/>
    <w:rsid w:val="0029146B"/>
    <w:rPr>
      <w:rFonts w:ascii="Calibri Light" w:eastAsia="MS Gothic" w:hAnsi="Calibri Light" w:cs="Times New Roman"/>
      <w:color w:val="2E74B5"/>
      <w:sz w:val="32"/>
      <w:szCs w:val="32"/>
    </w:rPr>
  </w:style>
  <w:style w:type="character" w:customStyle="1" w:styleId="Heading2Char1">
    <w:name w:val="Heading 2 Char1"/>
    <w:uiPriority w:val="9"/>
    <w:semiHidden/>
    <w:rsid w:val="0029146B"/>
    <w:rPr>
      <w:rFonts w:ascii="Calibri Light" w:eastAsia="MS Gothic" w:hAnsi="Calibri Light" w:cs="Times New Roman"/>
      <w:color w:val="2E74B5"/>
      <w:sz w:val="26"/>
      <w:szCs w:val="26"/>
    </w:rPr>
  </w:style>
  <w:style w:type="character" w:customStyle="1" w:styleId="Heading3Char1">
    <w:name w:val="Heading 3 Char1"/>
    <w:uiPriority w:val="9"/>
    <w:semiHidden/>
    <w:rsid w:val="0029146B"/>
    <w:rPr>
      <w:rFonts w:ascii="Calibri Light" w:eastAsia="MS Gothic" w:hAnsi="Calibri Light" w:cs="Times New Roman"/>
      <w:color w:val="1F4D78"/>
      <w:sz w:val="24"/>
      <w:szCs w:val="24"/>
    </w:rPr>
  </w:style>
  <w:style w:type="character" w:customStyle="1" w:styleId="Heading4Char1">
    <w:name w:val="Heading 4 Char1"/>
    <w:uiPriority w:val="9"/>
    <w:semiHidden/>
    <w:rsid w:val="0029146B"/>
    <w:rPr>
      <w:rFonts w:ascii="Calibri Light" w:eastAsia="MS Gothic" w:hAnsi="Calibri Light" w:cs="Times New Roman"/>
      <w:i/>
      <w:iCs/>
      <w:color w:val="2E74B5"/>
    </w:rPr>
  </w:style>
  <w:style w:type="character" w:customStyle="1" w:styleId="Heading5Char1">
    <w:name w:val="Heading 5 Char1"/>
    <w:uiPriority w:val="9"/>
    <w:semiHidden/>
    <w:rsid w:val="0029146B"/>
    <w:rPr>
      <w:rFonts w:ascii="Calibri Light" w:eastAsia="MS Gothic" w:hAnsi="Calibri Light" w:cs="Times New Roman"/>
      <w:color w:val="2E74B5"/>
    </w:rPr>
  </w:style>
  <w:style w:type="character" w:customStyle="1" w:styleId="Heading6Char1">
    <w:name w:val="Heading 6 Char1"/>
    <w:uiPriority w:val="9"/>
    <w:semiHidden/>
    <w:rsid w:val="0029146B"/>
    <w:rPr>
      <w:rFonts w:ascii="Calibri Light" w:eastAsia="MS Gothic" w:hAnsi="Calibri Light" w:cs="Times New Roman"/>
      <w:color w:val="1F4D78"/>
    </w:rPr>
  </w:style>
  <w:style w:type="character" w:customStyle="1" w:styleId="Heading7Char1">
    <w:name w:val="Heading 7 Char1"/>
    <w:uiPriority w:val="9"/>
    <w:semiHidden/>
    <w:rsid w:val="0029146B"/>
    <w:rPr>
      <w:rFonts w:ascii="Calibri Light" w:eastAsia="MS Gothic" w:hAnsi="Calibri Light" w:cs="Times New Roman"/>
      <w:i/>
      <w:iCs/>
      <w:color w:val="1F4D78"/>
    </w:rPr>
  </w:style>
  <w:style w:type="character" w:customStyle="1" w:styleId="Heading8Char1">
    <w:name w:val="Heading 8 Char1"/>
    <w:uiPriority w:val="9"/>
    <w:semiHidden/>
    <w:rsid w:val="0029146B"/>
    <w:rPr>
      <w:rFonts w:ascii="Calibri Light" w:eastAsia="MS Gothic" w:hAnsi="Calibri Light" w:cs="Times New Roman"/>
      <w:color w:val="272727"/>
      <w:sz w:val="21"/>
      <w:szCs w:val="21"/>
    </w:rPr>
  </w:style>
  <w:style w:type="character" w:customStyle="1" w:styleId="Heading9Char1">
    <w:name w:val="Heading 9 Char1"/>
    <w:uiPriority w:val="9"/>
    <w:semiHidden/>
    <w:rsid w:val="0029146B"/>
    <w:rPr>
      <w:rFonts w:ascii="Calibri Light" w:eastAsia="MS Gothic" w:hAnsi="Calibri Light" w:cs="Times New Roman"/>
      <w:i/>
      <w:iCs/>
      <w:color w:val="272727"/>
      <w:sz w:val="21"/>
      <w:szCs w:val="21"/>
    </w:rPr>
  </w:style>
  <w:style w:type="paragraph" w:styleId="Title">
    <w:name w:val="Title"/>
    <w:basedOn w:val="Normal"/>
    <w:next w:val="Normal"/>
    <w:link w:val="TitleChar1"/>
    <w:uiPriority w:val="10"/>
    <w:qFormat/>
    <w:rsid w:val="0029146B"/>
    <w:pPr>
      <w:contextualSpacing/>
    </w:pPr>
    <w:rPr>
      <w:rFonts w:ascii="Calibri Light" w:eastAsia="MS Gothic" w:hAnsi="Calibri Light"/>
      <w:spacing w:val="-10"/>
      <w:kern w:val="28"/>
      <w:sz w:val="56"/>
      <w:szCs w:val="56"/>
    </w:rPr>
  </w:style>
  <w:style w:type="character" w:customStyle="1" w:styleId="TitleChar1">
    <w:name w:val="Title Char1"/>
    <w:link w:val="Title"/>
    <w:uiPriority w:val="10"/>
    <w:rsid w:val="0029146B"/>
    <w:rPr>
      <w:rFonts w:ascii="Calibri Light" w:eastAsia="MS Gothic" w:hAnsi="Calibri Light"/>
      <w:spacing w:val="-10"/>
      <w:kern w:val="28"/>
      <w:sz w:val="56"/>
      <w:szCs w:val="56"/>
      <w:lang w:eastAsia="en-US"/>
    </w:rPr>
  </w:style>
  <w:style w:type="character" w:customStyle="1" w:styleId="HeaderChar1">
    <w:name w:val="Header Char1"/>
    <w:uiPriority w:val="99"/>
    <w:rsid w:val="0029146B"/>
    <w:rPr>
      <w:sz w:val="22"/>
      <w:szCs w:val="22"/>
      <w:lang w:eastAsia="en-US"/>
    </w:rPr>
  </w:style>
  <w:style w:type="character" w:customStyle="1" w:styleId="FooterChar1">
    <w:name w:val="Footer Char1"/>
    <w:link w:val="Footer"/>
    <w:uiPriority w:val="99"/>
    <w:rsid w:val="0029146B"/>
    <w:rPr>
      <w:sz w:val="24"/>
      <w:szCs w:val="24"/>
      <w:lang w:eastAsia="en-US"/>
    </w:rPr>
  </w:style>
  <w:style w:type="paragraph" w:styleId="BodyText">
    <w:name w:val="Body Text"/>
    <w:basedOn w:val="Normal"/>
    <w:link w:val="BodyTextChar1"/>
    <w:uiPriority w:val="1"/>
    <w:unhideWhenUsed/>
    <w:qFormat/>
    <w:rsid w:val="0029146B"/>
    <w:pPr>
      <w:spacing w:after="120" w:line="259" w:lineRule="auto"/>
    </w:pPr>
    <w:rPr>
      <w:rFonts w:ascii="Calibri" w:eastAsia="Calibri" w:hAnsi="Calibri"/>
      <w:sz w:val="22"/>
      <w:szCs w:val="22"/>
    </w:rPr>
  </w:style>
  <w:style w:type="character" w:customStyle="1" w:styleId="BodyTextChar1">
    <w:name w:val="Body Text Char1"/>
    <w:link w:val="BodyText"/>
    <w:uiPriority w:val="1"/>
    <w:rsid w:val="0029146B"/>
    <w:rPr>
      <w:rFonts w:ascii="Calibri" w:eastAsia="Calibri" w:hAnsi="Calibri"/>
      <w:sz w:val="22"/>
      <w:szCs w:val="22"/>
      <w:lang w:eastAsia="en-US"/>
    </w:rPr>
  </w:style>
  <w:style w:type="paragraph" w:styleId="CommentText">
    <w:name w:val="annotation text"/>
    <w:basedOn w:val="Normal"/>
    <w:link w:val="CommentTextChar1"/>
    <w:unhideWhenUsed/>
    <w:rsid w:val="0029146B"/>
    <w:pPr>
      <w:spacing w:after="160"/>
    </w:pPr>
    <w:rPr>
      <w:rFonts w:ascii="Calibri" w:eastAsia="Calibri" w:hAnsi="Calibri"/>
      <w:sz w:val="20"/>
      <w:szCs w:val="20"/>
    </w:rPr>
  </w:style>
  <w:style w:type="character" w:customStyle="1" w:styleId="CommentTextChar1">
    <w:name w:val="Comment Text Char1"/>
    <w:link w:val="CommentText"/>
    <w:rsid w:val="0029146B"/>
    <w:rPr>
      <w:rFonts w:ascii="Calibri" w:eastAsia="Calibri" w:hAnsi="Calibri"/>
      <w:lang w:eastAsia="en-US"/>
    </w:rPr>
  </w:style>
  <w:style w:type="paragraph" w:styleId="FootnoteText">
    <w:name w:val="footnote text"/>
    <w:basedOn w:val="Normal"/>
    <w:link w:val="FootnoteTextChar1"/>
    <w:uiPriority w:val="99"/>
    <w:unhideWhenUsed/>
    <w:rsid w:val="0029146B"/>
    <w:rPr>
      <w:rFonts w:ascii="Calibri" w:eastAsia="Calibri" w:hAnsi="Calibri"/>
      <w:sz w:val="20"/>
      <w:szCs w:val="20"/>
    </w:rPr>
  </w:style>
  <w:style w:type="character" w:customStyle="1" w:styleId="FootnoteTextChar1">
    <w:name w:val="Footnote Text Char1"/>
    <w:link w:val="FootnoteText"/>
    <w:uiPriority w:val="99"/>
    <w:rsid w:val="0029146B"/>
    <w:rPr>
      <w:rFonts w:ascii="Calibri" w:eastAsia="Calibri" w:hAnsi="Calibri"/>
      <w:lang w:eastAsia="en-US"/>
    </w:rPr>
  </w:style>
  <w:style w:type="paragraph" w:styleId="TOC1">
    <w:name w:val="toc 1"/>
    <w:basedOn w:val="Normal"/>
    <w:next w:val="Normal"/>
    <w:autoRedefine/>
    <w:uiPriority w:val="39"/>
    <w:unhideWhenUsed/>
    <w:rsid w:val="0029146B"/>
    <w:pPr>
      <w:spacing w:before="120" w:line="259" w:lineRule="auto"/>
    </w:pPr>
    <w:rPr>
      <w:rFonts w:ascii="Calibri" w:eastAsia="Calibri" w:hAnsi="Calibri"/>
      <w:b/>
    </w:rPr>
  </w:style>
  <w:style w:type="paragraph" w:styleId="TOC2">
    <w:name w:val="toc 2"/>
    <w:basedOn w:val="Normal"/>
    <w:next w:val="Normal"/>
    <w:autoRedefine/>
    <w:uiPriority w:val="39"/>
    <w:unhideWhenUsed/>
    <w:rsid w:val="0029146B"/>
    <w:pPr>
      <w:spacing w:line="259" w:lineRule="auto"/>
      <w:ind w:left="220"/>
    </w:pPr>
    <w:rPr>
      <w:rFonts w:ascii="Calibri" w:eastAsia="Calibri" w:hAnsi="Calibri"/>
      <w:b/>
      <w:sz w:val="22"/>
      <w:szCs w:val="22"/>
    </w:rPr>
  </w:style>
  <w:style w:type="paragraph" w:styleId="TOC3">
    <w:name w:val="toc 3"/>
    <w:basedOn w:val="Normal"/>
    <w:next w:val="Normal"/>
    <w:autoRedefine/>
    <w:uiPriority w:val="39"/>
    <w:unhideWhenUsed/>
    <w:rsid w:val="0029146B"/>
    <w:pPr>
      <w:spacing w:line="259" w:lineRule="auto"/>
      <w:ind w:left="440"/>
    </w:pPr>
    <w:rPr>
      <w:rFonts w:ascii="Calibri" w:eastAsia="Calibri" w:hAnsi="Calibri"/>
      <w:sz w:val="22"/>
      <w:szCs w:val="22"/>
    </w:rPr>
  </w:style>
  <w:style w:type="paragraph" w:styleId="Index1">
    <w:name w:val="index 1"/>
    <w:basedOn w:val="Normal"/>
    <w:next w:val="Normal"/>
    <w:autoRedefine/>
    <w:uiPriority w:val="99"/>
    <w:unhideWhenUsed/>
    <w:rsid w:val="0029146B"/>
    <w:pPr>
      <w:ind w:left="220" w:hanging="220"/>
    </w:pPr>
    <w:rPr>
      <w:rFonts w:ascii="Calibri" w:eastAsia="Calibri" w:hAnsi="Calibri"/>
      <w:sz w:val="22"/>
      <w:szCs w:val="22"/>
    </w:rPr>
  </w:style>
  <w:style w:type="paragraph" w:styleId="BodyText2">
    <w:name w:val="Body Text 2"/>
    <w:basedOn w:val="Normal"/>
    <w:link w:val="BodyText2Char1"/>
    <w:uiPriority w:val="99"/>
    <w:unhideWhenUsed/>
    <w:rsid w:val="0029146B"/>
    <w:pPr>
      <w:spacing w:after="120" w:line="480" w:lineRule="auto"/>
    </w:pPr>
    <w:rPr>
      <w:rFonts w:ascii="Calibri" w:eastAsia="Calibri" w:hAnsi="Calibri"/>
      <w:sz w:val="22"/>
      <w:szCs w:val="22"/>
    </w:rPr>
  </w:style>
  <w:style w:type="character" w:customStyle="1" w:styleId="BodyText2Char1">
    <w:name w:val="Body Text 2 Char1"/>
    <w:link w:val="BodyText2"/>
    <w:uiPriority w:val="99"/>
    <w:rsid w:val="0029146B"/>
    <w:rPr>
      <w:rFonts w:ascii="Calibri" w:eastAsia="Calibri" w:hAnsi="Calibri"/>
      <w:sz w:val="22"/>
      <w:szCs w:val="22"/>
      <w:lang w:eastAsia="en-US"/>
    </w:rPr>
  </w:style>
  <w:style w:type="paragraph" w:styleId="BodyTextIndent2">
    <w:name w:val="Body Text Indent 2"/>
    <w:basedOn w:val="Normal"/>
    <w:link w:val="BodyTextIndent2Char1"/>
    <w:uiPriority w:val="99"/>
    <w:unhideWhenUsed/>
    <w:rsid w:val="0029146B"/>
    <w:pPr>
      <w:spacing w:after="120" w:line="480" w:lineRule="auto"/>
      <w:ind w:left="283"/>
    </w:pPr>
    <w:rPr>
      <w:rFonts w:ascii="Calibri" w:eastAsia="Calibri" w:hAnsi="Calibri"/>
      <w:sz w:val="22"/>
      <w:szCs w:val="22"/>
    </w:rPr>
  </w:style>
  <w:style w:type="character" w:customStyle="1" w:styleId="BodyTextIndent2Char1">
    <w:name w:val="Body Text Indent 2 Char1"/>
    <w:link w:val="BodyTextIndent2"/>
    <w:uiPriority w:val="99"/>
    <w:rsid w:val="0029146B"/>
    <w:rPr>
      <w:rFonts w:ascii="Calibri" w:eastAsia="Calibri" w:hAnsi="Calibri"/>
      <w:sz w:val="22"/>
      <w:szCs w:val="22"/>
      <w:lang w:eastAsia="en-US"/>
    </w:rPr>
  </w:style>
  <w:style w:type="paragraph" w:styleId="BodyTextIndent3">
    <w:name w:val="Body Text Indent 3"/>
    <w:basedOn w:val="Normal"/>
    <w:link w:val="BodyTextIndent3Char1"/>
    <w:uiPriority w:val="99"/>
    <w:unhideWhenUsed/>
    <w:rsid w:val="0029146B"/>
    <w:pPr>
      <w:spacing w:after="120" w:line="259" w:lineRule="auto"/>
      <w:ind w:left="283"/>
    </w:pPr>
    <w:rPr>
      <w:rFonts w:ascii="Calibri" w:eastAsia="Calibri" w:hAnsi="Calibri"/>
      <w:sz w:val="16"/>
      <w:szCs w:val="16"/>
    </w:rPr>
  </w:style>
  <w:style w:type="character" w:customStyle="1" w:styleId="BodyTextIndent3Char1">
    <w:name w:val="Body Text Indent 3 Char1"/>
    <w:link w:val="BodyTextIndent3"/>
    <w:uiPriority w:val="99"/>
    <w:rsid w:val="0029146B"/>
    <w:rPr>
      <w:rFonts w:ascii="Calibri" w:eastAsia="Calibri" w:hAnsi="Calibri"/>
      <w:sz w:val="16"/>
      <w:szCs w:val="16"/>
      <w:lang w:eastAsia="en-US"/>
    </w:rPr>
  </w:style>
  <w:style w:type="paragraph" w:styleId="BodyText3">
    <w:name w:val="Body Text 3"/>
    <w:basedOn w:val="Normal"/>
    <w:link w:val="BodyText3Char1"/>
    <w:uiPriority w:val="99"/>
    <w:unhideWhenUsed/>
    <w:rsid w:val="0029146B"/>
    <w:pPr>
      <w:spacing w:after="120" w:line="259" w:lineRule="auto"/>
    </w:pPr>
    <w:rPr>
      <w:rFonts w:ascii="Calibri" w:eastAsia="Calibri" w:hAnsi="Calibri"/>
      <w:sz w:val="16"/>
      <w:szCs w:val="16"/>
    </w:rPr>
  </w:style>
  <w:style w:type="character" w:customStyle="1" w:styleId="BodyText3Char1">
    <w:name w:val="Body Text 3 Char1"/>
    <w:link w:val="BodyText3"/>
    <w:uiPriority w:val="99"/>
    <w:rsid w:val="0029146B"/>
    <w:rPr>
      <w:rFonts w:ascii="Calibri" w:eastAsia="Calibri" w:hAnsi="Calibri"/>
      <w:sz w:val="16"/>
      <w:szCs w:val="16"/>
      <w:lang w:eastAsia="en-US"/>
    </w:rPr>
  </w:style>
  <w:style w:type="paragraph" w:styleId="DocumentMap">
    <w:name w:val="Document Map"/>
    <w:basedOn w:val="Normal"/>
    <w:link w:val="DocumentMapChar1"/>
    <w:uiPriority w:val="99"/>
    <w:unhideWhenUsed/>
    <w:rsid w:val="0029146B"/>
    <w:rPr>
      <w:rFonts w:ascii="Segoe UI" w:eastAsia="Calibri" w:hAnsi="Segoe UI" w:cs="Segoe UI"/>
      <w:sz w:val="16"/>
      <w:szCs w:val="16"/>
    </w:rPr>
  </w:style>
  <w:style w:type="character" w:customStyle="1" w:styleId="DocumentMapChar1">
    <w:name w:val="Document Map Char1"/>
    <w:link w:val="DocumentMap"/>
    <w:uiPriority w:val="99"/>
    <w:rsid w:val="0029146B"/>
    <w:rPr>
      <w:rFonts w:ascii="Segoe UI" w:eastAsia="Calibri" w:hAnsi="Segoe UI" w:cs="Segoe UI"/>
      <w:sz w:val="16"/>
      <w:szCs w:val="16"/>
      <w:lang w:eastAsia="en-US"/>
    </w:rPr>
  </w:style>
  <w:style w:type="paragraph" w:styleId="BlockText">
    <w:name w:val="Block Text"/>
    <w:basedOn w:val="Normal"/>
    <w:uiPriority w:val="99"/>
    <w:unhideWhenUsed/>
    <w:rsid w:val="0029146B"/>
    <w:pPr>
      <w:pBdr>
        <w:top w:val="single" w:sz="2" w:space="10" w:color="5B9BD5" w:frame="1"/>
        <w:left w:val="single" w:sz="2" w:space="10" w:color="5B9BD5" w:frame="1"/>
        <w:bottom w:val="single" w:sz="2" w:space="10" w:color="5B9BD5" w:frame="1"/>
        <w:right w:val="single" w:sz="2" w:space="10" w:color="5B9BD5" w:frame="1"/>
      </w:pBdr>
      <w:spacing w:after="160" w:line="259" w:lineRule="auto"/>
      <w:ind w:left="1152" w:right="1152"/>
    </w:pPr>
    <w:rPr>
      <w:rFonts w:ascii="Calibri" w:eastAsia="MS Mincho" w:hAnsi="Calibri"/>
      <w:i/>
      <w:iCs/>
      <w:color w:val="5B9BD5"/>
      <w:sz w:val="22"/>
      <w:szCs w:val="22"/>
    </w:rPr>
  </w:style>
  <w:style w:type="paragraph" w:styleId="List2">
    <w:name w:val="List 2"/>
    <w:basedOn w:val="Normal"/>
    <w:uiPriority w:val="99"/>
    <w:unhideWhenUsed/>
    <w:rsid w:val="0029146B"/>
    <w:pPr>
      <w:spacing w:after="160" w:line="259" w:lineRule="auto"/>
      <w:ind w:left="566" w:hanging="283"/>
      <w:contextualSpacing/>
    </w:pPr>
    <w:rPr>
      <w:rFonts w:ascii="Calibri" w:eastAsia="Calibri" w:hAnsi="Calibri"/>
      <w:sz w:val="22"/>
      <w:szCs w:val="22"/>
    </w:rPr>
  </w:style>
  <w:style w:type="paragraph" w:styleId="Subtitle">
    <w:name w:val="Subtitle"/>
    <w:basedOn w:val="Normal"/>
    <w:next w:val="Normal"/>
    <w:link w:val="SubtitleChar1"/>
    <w:uiPriority w:val="11"/>
    <w:qFormat/>
    <w:rsid w:val="0029146B"/>
    <w:pPr>
      <w:numPr>
        <w:ilvl w:val="1"/>
      </w:numPr>
      <w:spacing w:after="160" w:line="259" w:lineRule="auto"/>
    </w:pPr>
    <w:rPr>
      <w:rFonts w:ascii="Calibri" w:eastAsia="MS Mincho" w:hAnsi="Calibri"/>
      <w:color w:val="5A5A5A"/>
      <w:spacing w:val="15"/>
      <w:sz w:val="22"/>
      <w:szCs w:val="22"/>
    </w:rPr>
  </w:style>
  <w:style w:type="character" w:customStyle="1" w:styleId="SubtitleChar1">
    <w:name w:val="Subtitle Char1"/>
    <w:link w:val="Subtitle"/>
    <w:uiPriority w:val="11"/>
    <w:rsid w:val="0029146B"/>
    <w:rPr>
      <w:rFonts w:ascii="Calibri" w:eastAsia="MS Mincho" w:hAnsi="Calibri"/>
      <w:color w:val="5A5A5A"/>
      <w:spacing w:val="15"/>
      <w:sz w:val="22"/>
      <w:szCs w:val="22"/>
      <w:lang w:eastAsia="en-US"/>
    </w:rPr>
  </w:style>
  <w:style w:type="character" w:customStyle="1" w:styleId="BalloonTextChar1">
    <w:name w:val="Balloon Text Char1"/>
    <w:link w:val="BalloonText"/>
    <w:uiPriority w:val="99"/>
    <w:semiHidden/>
    <w:rsid w:val="0029146B"/>
    <w:rPr>
      <w:rFonts w:ascii="Tahoma" w:hAnsi="Tahoma" w:cs="Tahoma"/>
      <w:sz w:val="16"/>
      <w:szCs w:val="16"/>
      <w:lang w:eastAsia="en-US"/>
    </w:rPr>
  </w:style>
  <w:style w:type="paragraph" w:styleId="ListBullet">
    <w:name w:val="List Bullet"/>
    <w:basedOn w:val="Normal"/>
    <w:uiPriority w:val="99"/>
    <w:unhideWhenUsed/>
    <w:rsid w:val="0029146B"/>
    <w:pPr>
      <w:tabs>
        <w:tab w:val="num" w:pos="360"/>
      </w:tabs>
      <w:spacing w:after="160" w:line="259" w:lineRule="auto"/>
      <w:ind w:left="360" w:hanging="360"/>
      <w:contextualSpacing/>
    </w:pPr>
    <w:rPr>
      <w:rFonts w:ascii="Calibri" w:eastAsia="Calibri" w:hAnsi="Calibri"/>
      <w:sz w:val="22"/>
      <w:szCs w:val="22"/>
    </w:rPr>
  </w:style>
  <w:style w:type="paragraph" w:styleId="CommentSubject">
    <w:name w:val="annotation subject"/>
    <w:basedOn w:val="CommentText"/>
    <w:next w:val="CommentText"/>
    <w:link w:val="CommentSubjectChar"/>
    <w:uiPriority w:val="99"/>
    <w:unhideWhenUsed/>
    <w:rsid w:val="0029146B"/>
    <w:rPr>
      <w:rFonts w:ascii="Arial" w:eastAsia="Times New Roman" w:hAnsi="Arial" w:cs="Arial"/>
      <w:b/>
      <w:bCs/>
      <w:lang w:val="en-AU"/>
    </w:rPr>
  </w:style>
  <w:style w:type="character" w:customStyle="1" w:styleId="CommentSubjectChar1">
    <w:name w:val="Comment Subject Char1"/>
    <w:uiPriority w:val="99"/>
    <w:rsid w:val="0029146B"/>
    <w:rPr>
      <w:rFonts w:ascii="Calibri" w:eastAsia="Calibri" w:hAnsi="Calibri"/>
      <w:b/>
      <w:bCs/>
      <w:lang w:eastAsia="en-US"/>
    </w:rPr>
  </w:style>
  <w:style w:type="paragraph" w:styleId="ListNumber3">
    <w:name w:val="List Number 3"/>
    <w:basedOn w:val="Normal"/>
    <w:uiPriority w:val="99"/>
    <w:unhideWhenUsed/>
    <w:rsid w:val="0029146B"/>
    <w:pPr>
      <w:numPr>
        <w:numId w:val="5"/>
      </w:numPr>
      <w:spacing w:after="160" w:line="259" w:lineRule="auto"/>
      <w:contextualSpacing/>
    </w:pPr>
    <w:rPr>
      <w:rFonts w:ascii="Calibri" w:eastAsia="Calibri" w:hAnsi="Calibri"/>
      <w:sz w:val="22"/>
      <w:szCs w:val="22"/>
    </w:rPr>
  </w:style>
  <w:style w:type="paragraph" w:styleId="ListParagraph">
    <w:name w:val="List Paragraph"/>
    <w:basedOn w:val="Normal"/>
    <w:uiPriority w:val="34"/>
    <w:qFormat/>
    <w:rsid w:val="0029146B"/>
    <w:pPr>
      <w:spacing w:after="160" w:line="259" w:lineRule="auto"/>
      <w:ind w:left="720"/>
      <w:contextualSpacing/>
    </w:pPr>
    <w:rPr>
      <w:rFonts w:ascii="Calibri" w:eastAsia="Calibri" w:hAnsi="Calibri"/>
      <w:sz w:val="22"/>
      <w:szCs w:val="22"/>
    </w:rPr>
  </w:style>
  <w:style w:type="paragraph" w:styleId="EndnoteText">
    <w:name w:val="endnote text"/>
    <w:basedOn w:val="Normal"/>
    <w:link w:val="EndnoteTextChar1"/>
    <w:uiPriority w:val="99"/>
    <w:unhideWhenUsed/>
    <w:rsid w:val="0029146B"/>
    <w:rPr>
      <w:rFonts w:ascii="Calibri" w:eastAsia="Calibri" w:hAnsi="Calibri"/>
      <w:sz w:val="20"/>
      <w:szCs w:val="20"/>
    </w:rPr>
  </w:style>
  <w:style w:type="character" w:customStyle="1" w:styleId="EndnoteTextChar1">
    <w:name w:val="Endnote Text Char1"/>
    <w:link w:val="EndnoteText"/>
    <w:uiPriority w:val="99"/>
    <w:rsid w:val="0029146B"/>
    <w:rPr>
      <w:rFonts w:ascii="Calibri" w:eastAsia="Calibri" w:hAnsi="Calibri"/>
      <w:lang w:eastAsia="en-US"/>
    </w:rPr>
  </w:style>
  <w:style w:type="paragraph" w:styleId="Revision">
    <w:name w:val="Revision"/>
    <w:hidden/>
    <w:uiPriority w:val="99"/>
    <w:semiHidden/>
    <w:rsid w:val="0029146B"/>
    <w:rPr>
      <w:rFonts w:ascii="Calibri" w:eastAsia="Calibri" w:hAnsi="Calibri"/>
      <w:sz w:val="22"/>
      <w:szCs w:val="22"/>
      <w:lang w:eastAsia="en-US"/>
    </w:rPr>
  </w:style>
  <w:style w:type="paragraph" w:styleId="Bibliography">
    <w:name w:val="Bibliography"/>
    <w:basedOn w:val="Normal"/>
    <w:next w:val="Normal"/>
    <w:uiPriority w:val="99"/>
    <w:rsid w:val="0029146B"/>
    <w:pPr>
      <w:spacing w:before="240" w:after="240"/>
      <w:ind w:left="284" w:hanging="284"/>
      <w:jc w:val="both"/>
    </w:pPr>
    <w:rPr>
      <w:rFonts w:ascii="Arial" w:eastAsia="MS Mincho" w:hAnsi="Arial"/>
      <w:sz w:val="20"/>
      <w:lang w:eastAsia="en-GB"/>
    </w:rPr>
  </w:style>
  <w:style w:type="paragraph" w:styleId="Caption">
    <w:name w:val="caption"/>
    <w:basedOn w:val="Normal"/>
    <w:next w:val="Normal"/>
    <w:qFormat/>
    <w:rsid w:val="0029146B"/>
    <w:pPr>
      <w:keepNext/>
      <w:tabs>
        <w:tab w:val="left" w:pos="341"/>
      </w:tabs>
      <w:spacing w:before="60" w:after="60"/>
      <w:jc w:val="center"/>
    </w:pPr>
    <w:rPr>
      <w:b/>
      <w:snapToGrid w:val="0"/>
      <w:szCs w:val="20"/>
      <w:lang w:val="en-US"/>
    </w:rPr>
  </w:style>
  <w:style w:type="character" w:customStyle="1" w:styleId="NormalArialChar">
    <w:name w:val="Normal + Arial Char"/>
    <w:aliases w:val="10 pt Char,Justified Char,Left:  0&quot; Char,Hanging:  0.25&quot; Char Char"/>
    <w:link w:val="NormalArial"/>
    <w:locked/>
    <w:rsid w:val="0029146B"/>
    <w:rPr>
      <w:rFonts w:ascii="Arial" w:hAnsi="Arial" w:cs="Arial"/>
      <w:sz w:val="24"/>
    </w:rPr>
  </w:style>
  <w:style w:type="paragraph" w:customStyle="1" w:styleId="NormalArial">
    <w:name w:val="Normal + Arial"/>
    <w:aliases w:val="10 pt,Justified,Left:  0&quot;,Hanging:  0.25&quot;"/>
    <w:basedOn w:val="Normal"/>
    <w:link w:val="NormalArialChar"/>
    <w:rsid w:val="0029146B"/>
    <w:rPr>
      <w:rFonts w:ascii="Arial" w:hAnsi="Arial" w:cs="Arial"/>
      <w:szCs w:val="20"/>
      <w:lang w:eastAsia="en-GB"/>
    </w:rPr>
  </w:style>
  <w:style w:type="character" w:customStyle="1" w:styleId="label">
    <w:name w:val="label"/>
    <w:rsid w:val="0029146B"/>
  </w:style>
  <w:style w:type="character" w:customStyle="1" w:styleId="mixed-citation">
    <w:name w:val="mixed-citation"/>
    <w:rsid w:val="0029146B"/>
  </w:style>
  <w:style w:type="paragraph" w:styleId="TOC4">
    <w:name w:val="toc 4"/>
    <w:basedOn w:val="Normal"/>
    <w:next w:val="Normal"/>
    <w:autoRedefine/>
    <w:uiPriority w:val="39"/>
    <w:unhideWhenUsed/>
    <w:rsid w:val="0029146B"/>
    <w:pPr>
      <w:spacing w:line="259" w:lineRule="auto"/>
      <w:ind w:left="660"/>
    </w:pPr>
    <w:rPr>
      <w:rFonts w:ascii="Calibri" w:eastAsia="Calibri" w:hAnsi="Calibri"/>
      <w:sz w:val="20"/>
      <w:szCs w:val="20"/>
    </w:rPr>
  </w:style>
  <w:style w:type="paragraph" w:styleId="TOC5">
    <w:name w:val="toc 5"/>
    <w:basedOn w:val="Normal"/>
    <w:next w:val="Normal"/>
    <w:autoRedefine/>
    <w:uiPriority w:val="39"/>
    <w:unhideWhenUsed/>
    <w:rsid w:val="0029146B"/>
    <w:pPr>
      <w:spacing w:line="259" w:lineRule="auto"/>
      <w:ind w:left="880"/>
    </w:pPr>
    <w:rPr>
      <w:rFonts w:ascii="Calibri" w:eastAsia="Calibri" w:hAnsi="Calibri"/>
      <w:sz w:val="20"/>
      <w:szCs w:val="20"/>
    </w:rPr>
  </w:style>
  <w:style w:type="paragraph" w:styleId="TOC6">
    <w:name w:val="toc 6"/>
    <w:basedOn w:val="Normal"/>
    <w:next w:val="Normal"/>
    <w:autoRedefine/>
    <w:uiPriority w:val="39"/>
    <w:unhideWhenUsed/>
    <w:rsid w:val="0029146B"/>
    <w:pPr>
      <w:spacing w:line="259" w:lineRule="auto"/>
      <w:ind w:left="1100"/>
    </w:pPr>
    <w:rPr>
      <w:rFonts w:ascii="Calibri" w:eastAsia="Calibri" w:hAnsi="Calibri"/>
      <w:sz w:val="20"/>
      <w:szCs w:val="20"/>
    </w:rPr>
  </w:style>
  <w:style w:type="paragraph" w:styleId="TOC7">
    <w:name w:val="toc 7"/>
    <w:basedOn w:val="Normal"/>
    <w:next w:val="Normal"/>
    <w:autoRedefine/>
    <w:uiPriority w:val="39"/>
    <w:unhideWhenUsed/>
    <w:rsid w:val="0029146B"/>
    <w:pPr>
      <w:spacing w:line="259" w:lineRule="auto"/>
      <w:ind w:left="1320"/>
    </w:pPr>
    <w:rPr>
      <w:rFonts w:ascii="Calibri" w:eastAsia="Calibri" w:hAnsi="Calibri"/>
      <w:sz w:val="20"/>
      <w:szCs w:val="20"/>
    </w:rPr>
  </w:style>
  <w:style w:type="paragraph" w:styleId="TOC8">
    <w:name w:val="toc 8"/>
    <w:basedOn w:val="Normal"/>
    <w:next w:val="Normal"/>
    <w:autoRedefine/>
    <w:uiPriority w:val="39"/>
    <w:unhideWhenUsed/>
    <w:rsid w:val="0029146B"/>
    <w:pPr>
      <w:spacing w:line="259" w:lineRule="auto"/>
      <w:ind w:left="1540"/>
    </w:pPr>
    <w:rPr>
      <w:rFonts w:ascii="Calibri" w:eastAsia="Calibri" w:hAnsi="Calibri"/>
      <w:sz w:val="20"/>
      <w:szCs w:val="20"/>
    </w:rPr>
  </w:style>
  <w:style w:type="paragraph" w:styleId="TOC9">
    <w:name w:val="toc 9"/>
    <w:basedOn w:val="Normal"/>
    <w:next w:val="Normal"/>
    <w:autoRedefine/>
    <w:uiPriority w:val="39"/>
    <w:unhideWhenUsed/>
    <w:rsid w:val="0029146B"/>
    <w:pPr>
      <w:spacing w:line="259" w:lineRule="auto"/>
      <w:ind w:left="1760"/>
    </w:pPr>
    <w:rPr>
      <w:rFonts w:ascii="Calibri" w:eastAsia="Calibri" w:hAnsi="Calibri"/>
      <w:sz w:val="20"/>
      <w:szCs w:val="20"/>
    </w:rPr>
  </w:style>
  <w:style w:type="paragraph" w:customStyle="1" w:styleId="TableParagraph">
    <w:name w:val="Table Paragraph"/>
    <w:basedOn w:val="Normal"/>
    <w:uiPriority w:val="1"/>
    <w:qFormat/>
    <w:rsid w:val="0029146B"/>
    <w:pPr>
      <w:widowControl w:val="0"/>
    </w:pPr>
    <w:rPr>
      <w:rFonts w:ascii="Calibri" w:eastAsia="Calibri" w:hAnsi="Calibri"/>
      <w:sz w:val="22"/>
      <w:szCs w:val="22"/>
      <w:lang w:val="en-US"/>
    </w:rPr>
  </w:style>
  <w:style w:type="table" w:customStyle="1" w:styleId="TableGrid1">
    <w:name w:val="Table Grid1"/>
    <w:basedOn w:val="TableNormal"/>
    <w:next w:val="TableGrid"/>
    <w:rsid w:val="0029146B"/>
    <w:rPr>
      <w:rFonts w:ascii="Tms Rmn" w:hAnsi="Tms Rm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29146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29146B"/>
    <w:rPr>
      <w:color w:val="605E5C"/>
      <w:shd w:val="clear" w:color="auto" w:fill="E1DFDD"/>
    </w:rPr>
  </w:style>
  <w:style w:type="character" w:styleId="HTMLCite">
    <w:name w:val="HTML Cite"/>
    <w:basedOn w:val="DefaultParagraphFont"/>
    <w:uiPriority w:val="99"/>
    <w:unhideWhenUsed/>
    <w:rsid w:val="001A0BEF"/>
    <w:rPr>
      <w:i/>
      <w:iCs/>
    </w:rPr>
  </w:style>
  <w:style w:type="paragraph" w:customStyle="1" w:styleId="EndNoteBibliographyTitle">
    <w:name w:val="EndNote Bibliography Title"/>
    <w:basedOn w:val="Normal"/>
    <w:link w:val="EndNoteBibliographyTitleChar"/>
    <w:rsid w:val="00200B85"/>
    <w:pPr>
      <w:jc w:val="center"/>
    </w:pPr>
    <w:rPr>
      <w:lang w:val="en-US"/>
    </w:rPr>
  </w:style>
  <w:style w:type="character" w:customStyle="1" w:styleId="EndNoteBibliographyTitleChar">
    <w:name w:val="EndNote Bibliography Title Char"/>
    <w:basedOn w:val="DefaultParagraphFont"/>
    <w:link w:val="EndNoteBibliographyTitle"/>
    <w:rsid w:val="00200B85"/>
    <w:rPr>
      <w:sz w:val="24"/>
      <w:szCs w:val="24"/>
      <w:lang w:val="en-US" w:eastAsia="en-US"/>
    </w:rPr>
  </w:style>
  <w:style w:type="paragraph" w:customStyle="1" w:styleId="EndNoteBibliography">
    <w:name w:val="EndNote Bibliography"/>
    <w:basedOn w:val="Normal"/>
    <w:link w:val="EndNoteBibliographyChar"/>
    <w:rsid w:val="00200B85"/>
    <w:rPr>
      <w:lang w:val="en-US"/>
    </w:rPr>
  </w:style>
  <w:style w:type="character" w:customStyle="1" w:styleId="EndNoteBibliographyChar">
    <w:name w:val="EndNote Bibliography Char"/>
    <w:basedOn w:val="DefaultParagraphFont"/>
    <w:link w:val="EndNoteBibliography"/>
    <w:rsid w:val="00200B85"/>
    <w:rPr>
      <w:sz w:val="24"/>
      <w:szCs w:val="24"/>
      <w:lang w:val="en-US" w:eastAsia="en-US"/>
    </w:rPr>
  </w:style>
  <w:style w:type="character" w:styleId="UnresolvedMention">
    <w:name w:val="Unresolved Mention"/>
    <w:basedOn w:val="DefaultParagraphFont"/>
    <w:uiPriority w:val="99"/>
    <w:semiHidden/>
    <w:unhideWhenUsed/>
    <w:rsid w:val="00A36C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415410">
      <w:bodyDiv w:val="1"/>
      <w:marLeft w:val="0"/>
      <w:marRight w:val="0"/>
      <w:marTop w:val="0"/>
      <w:marBottom w:val="0"/>
      <w:divBdr>
        <w:top w:val="none" w:sz="0" w:space="0" w:color="auto"/>
        <w:left w:val="none" w:sz="0" w:space="0" w:color="auto"/>
        <w:bottom w:val="none" w:sz="0" w:space="0" w:color="auto"/>
        <w:right w:val="none" w:sz="0" w:space="0" w:color="auto"/>
      </w:divBdr>
    </w:div>
    <w:div w:id="293559854">
      <w:bodyDiv w:val="1"/>
      <w:marLeft w:val="0"/>
      <w:marRight w:val="0"/>
      <w:marTop w:val="0"/>
      <w:marBottom w:val="0"/>
      <w:divBdr>
        <w:top w:val="none" w:sz="0" w:space="0" w:color="auto"/>
        <w:left w:val="none" w:sz="0" w:space="0" w:color="auto"/>
        <w:bottom w:val="none" w:sz="0" w:space="0" w:color="auto"/>
        <w:right w:val="none" w:sz="0" w:space="0" w:color="auto"/>
      </w:divBdr>
    </w:div>
    <w:div w:id="323970201">
      <w:bodyDiv w:val="1"/>
      <w:marLeft w:val="0"/>
      <w:marRight w:val="0"/>
      <w:marTop w:val="0"/>
      <w:marBottom w:val="0"/>
      <w:divBdr>
        <w:top w:val="none" w:sz="0" w:space="0" w:color="auto"/>
        <w:left w:val="none" w:sz="0" w:space="0" w:color="auto"/>
        <w:bottom w:val="none" w:sz="0" w:space="0" w:color="auto"/>
        <w:right w:val="none" w:sz="0" w:space="0" w:color="auto"/>
      </w:divBdr>
    </w:div>
    <w:div w:id="338432945">
      <w:bodyDiv w:val="1"/>
      <w:marLeft w:val="0"/>
      <w:marRight w:val="0"/>
      <w:marTop w:val="0"/>
      <w:marBottom w:val="0"/>
      <w:divBdr>
        <w:top w:val="none" w:sz="0" w:space="0" w:color="auto"/>
        <w:left w:val="none" w:sz="0" w:space="0" w:color="auto"/>
        <w:bottom w:val="none" w:sz="0" w:space="0" w:color="auto"/>
        <w:right w:val="none" w:sz="0" w:space="0" w:color="auto"/>
      </w:divBdr>
    </w:div>
    <w:div w:id="609700797">
      <w:bodyDiv w:val="1"/>
      <w:marLeft w:val="0"/>
      <w:marRight w:val="0"/>
      <w:marTop w:val="0"/>
      <w:marBottom w:val="0"/>
      <w:divBdr>
        <w:top w:val="none" w:sz="0" w:space="0" w:color="auto"/>
        <w:left w:val="none" w:sz="0" w:space="0" w:color="auto"/>
        <w:bottom w:val="none" w:sz="0" w:space="0" w:color="auto"/>
        <w:right w:val="none" w:sz="0" w:space="0" w:color="auto"/>
      </w:divBdr>
    </w:div>
    <w:div w:id="669068089">
      <w:bodyDiv w:val="1"/>
      <w:marLeft w:val="0"/>
      <w:marRight w:val="0"/>
      <w:marTop w:val="0"/>
      <w:marBottom w:val="0"/>
      <w:divBdr>
        <w:top w:val="none" w:sz="0" w:space="0" w:color="auto"/>
        <w:left w:val="none" w:sz="0" w:space="0" w:color="auto"/>
        <w:bottom w:val="none" w:sz="0" w:space="0" w:color="auto"/>
        <w:right w:val="none" w:sz="0" w:space="0" w:color="auto"/>
      </w:divBdr>
    </w:div>
    <w:div w:id="765806826">
      <w:bodyDiv w:val="1"/>
      <w:marLeft w:val="0"/>
      <w:marRight w:val="0"/>
      <w:marTop w:val="0"/>
      <w:marBottom w:val="0"/>
      <w:divBdr>
        <w:top w:val="none" w:sz="0" w:space="0" w:color="auto"/>
        <w:left w:val="none" w:sz="0" w:space="0" w:color="auto"/>
        <w:bottom w:val="none" w:sz="0" w:space="0" w:color="auto"/>
        <w:right w:val="none" w:sz="0" w:space="0" w:color="auto"/>
      </w:divBdr>
    </w:div>
    <w:div w:id="767694004">
      <w:bodyDiv w:val="1"/>
      <w:marLeft w:val="0"/>
      <w:marRight w:val="0"/>
      <w:marTop w:val="0"/>
      <w:marBottom w:val="0"/>
      <w:divBdr>
        <w:top w:val="none" w:sz="0" w:space="0" w:color="auto"/>
        <w:left w:val="none" w:sz="0" w:space="0" w:color="auto"/>
        <w:bottom w:val="none" w:sz="0" w:space="0" w:color="auto"/>
        <w:right w:val="none" w:sz="0" w:space="0" w:color="auto"/>
      </w:divBdr>
    </w:div>
    <w:div w:id="1206480939">
      <w:bodyDiv w:val="1"/>
      <w:marLeft w:val="0"/>
      <w:marRight w:val="0"/>
      <w:marTop w:val="0"/>
      <w:marBottom w:val="0"/>
      <w:divBdr>
        <w:top w:val="none" w:sz="0" w:space="0" w:color="auto"/>
        <w:left w:val="none" w:sz="0" w:space="0" w:color="auto"/>
        <w:bottom w:val="none" w:sz="0" w:space="0" w:color="auto"/>
        <w:right w:val="none" w:sz="0" w:space="0" w:color="auto"/>
      </w:divBdr>
    </w:div>
    <w:div w:id="1812869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5.emf"/><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hyperlink" Target="mailto:Richard.Deed@healthinnovationmanchester.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6.jpeg"/></Relationships>
</file>

<file path=word/_rels/header1.xml.rels><?xml version="1.0" encoding="UTF-8" standalone="yes"?>
<Relationships xmlns="http://schemas.openxmlformats.org/package/2006/relationships"><Relationship Id="rId3" Type="http://schemas.openxmlformats.org/officeDocument/2006/relationships/image" Target="media/image11.png"/><Relationship Id="rId2" Type="http://schemas.openxmlformats.org/officeDocument/2006/relationships/image" Target="media/image10.png"/><Relationship Id="rId1"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C92B74-EC84-4490-9498-6AADF0ACF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28</Pages>
  <Words>7457</Words>
  <Characters>56479</Characters>
  <Application>Microsoft Office Word</Application>
  <DocSecurity>0</DocSecurity>
  <Lines>470</Lines>
  <Paragraphs>127</Paragraphs>
  <ScaleCrop>false</ScaleCrop>
  <HeadingPairs>
    <vt:vector size="2" baseType="variant">
      <vt:variant>
        <vt:lpstr>Title</vt:lpstr>
      </vt:variant>
      <vt:variant>
        <vt:i4>1</vt:i4>
      </vt:variant>
    </vt:vector>
  </HeadingPairs>
  <TitlesOfParts>
    <vt:vector size="1" baseType="lpstr">
      <vt:lpstr>Quality Policy</vt:lpstr>
    </vt:vector>
  </TitlesOfParts>
  <Company>Pavilion Notebook</Company>
  <LinksUpToDate>false</LinksUpToDate>
  <CharactersWithSpaces>63809</CharactersWithSpaces>
  <SharedDoc>false</SharedDoc>
  <HLinks>
    <vt:vector size="6" baseType="variant">
      <vt:variant>
        <vt:i4>5505142</vt:i4>
      </vt:variant>
      <vt:variant>
        <vt:i4>0</vt:i4>
      </vt:variant>
      <vt:variant>
        <vt:i4>0</vt:i4>
      </vt:variant>
      <vt:variant>
        <vt:i4>5</vt:i4>
      </vt:variant>
      <vt:variant>
        <vt:lpwstr>mailto:safety@firstkindmedical.com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Quality Policy</dc:title>
  <dc:subject/>
  <dc:creator>Kieron.Day@firstkindmedical.com</dc:creator>
  <cp:keywords/>
  <cp:lastModifiedBy>CC Technician account</cp:lastModifiedBy>
  <cp:revision>3</cp:revision>
  <cp:lastPrinted>2025-10-18T12:11:00Z</cp:lastPrinted>
  <dcterms:created xsi:type="dcterms:W3CDTF">2024-07-08T13:35:00Z</dcterms:created>
  <dcterms:modified xsi:type="dcterms:W3CDTF">2025-10-18T12:11:00Z</dcterms:modified>
</cp:coreProperties>
</file>