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1E6256" w14:textId="0A4C31FD" w:rsidR="00050089" w:rsidRPr="006918A5" w:rsidRDefault="00050089" w:rsidP="00552F21">
      <w:pPr>
        <w:spacing w:line="480" w:lineRule="auto"/>
        <w:jc w:val="center"/>
        <w:rPr>
          <w:rFonts w:ascii="Times New Roman" w:hAnsi="Times New Roman" w:cs="Times New Roman"/>
          <w:b/>
          <w:bCs/>
          <w:lang w:val="en-GB"/>
        </w:rPr>
      </w:pPr>
      <w:r w:rsidRPr="006918A5">
        <w:rPr>
          <w:rFonts w:ascii="Times New Roman" w:hAnsi="Times New Roman" w:cs="Times New Roman"/>
          <w:b/>
          <w:bCs/>
          <w:lang w:val="en-GB"/>
        </w:rPr>
        <w:t xml:space="preserve">Multimodal Profiling of Immune </w:t>
      </w:r>
      <w:r w:rsidR="008D2035" w:rsidRPr="006918A5">
        <w:rPr>
          <w:rFonts w:ascii="Times New Roman" w:hAnsi="Times New Roman" w:cs="Times New Roman"/>
          <w:b/>
          <w:bCs/>
          <w:lang w:val="en-GB"/>
        </w:rPr>
        <w:t>Responses</w:t>
      </w:r>
      <w:r w:rsidRPr="006918A5">
        <w:rPr>
          <w:rFonts w:ascii="Times New Roman" w:hAnsi="Times New Roman" w:cs="Times New Roman"/>
          <w:b/>
          <w:bCs/>
          <w:lang w:val="en-GB"/>
        </w:rPr>
        <w:t xml:space="preserve"> Reveals Innate-Adaptive</w:t>
      </w:r>
    </w:p>
    <w:p w14:paraId="56AF3C55" w14:textId="77777777" w:rsidR="00050089" w:rsidRPr="006918A5" w:rsidRDefault="00050089" w:rsidP="00552F21">
      <w:pPr>
        <w:spacing w:line="480" w:lineRule="auto"/>
        <w:jc w:val="center"/>
        <w:rPr>
          <w:rFonts w:ascii="Times New Roman" w:hAnsi="Times New Roman" w:cs="Times New Roman"/>
          <w:b/>
          <w:bCs/>
          <w:lang w:val="en-GB"/>
        </w:rPr>
      </w:pPr>
      <w:r w:rsidRPr="006918A5">
        <w:rPr>
          <w:rFonts w:ascii="Times New Roman" w:hAnsi="Times New Roman" w:cs="Times New Roman"/>
          <w:b/>
          <w:bCs/>
          <w:lang w:val="en-GB"/>
        </w:rPr>
        <w:t xml:space="preserve">Immune Imbalance in Human </w:t>
      </w:r>
      <w:proofErr w:type="spellStart"/>
      <w:r w:rsidRPr="006918A5">
        <w:rPr>
          <w:rFonts w:ascii="Times New Roman" w:hAnsi="Times New Roman" w:cs="Times New Roman"/>
          <w:b/>
          <w:bCs/>
          <w:lang w:val="en-GB"/>
        </w:rPr>
        <w:t>Bornavirus</w:t>
      </w:r>
      <w:proofErr w:type="spellEnd"/>
      <w:r w:rsidRPr="006918A5">
        <w:rPr>
          <w:rFonts w:ascii="Times New Roman" w:hAnsi="Times New Roman" w:cs="Times New Roman"/>
          <w:b/>
          <w:bCs/>
          <w:lang w:val="en-GB"/>
        </w:rPr>
        <w:t xml:space="preserve"> Encephalitis</w:t>
      </w:r>
    </w:p>
    <w:p w14:paraId="1B5AEFB4" w14:textId="77777777" w:rsidR="00050089" w:rsidRPr="006918A5" w:rsidRDefault="00050089" w:rsidP="00552F21">
      <w:pPr>
        <w:spacing w:line="480" w:lineRule="auto"/>
        <w:rPr>
          <w:rFonts w:ascii="Times New Roman" w:hAnsi="Times New Roman" w:cs="Times New Roman"/>
          <w:b/>
          <w:bCs/>
          <w:sz w:val="28"/>
          <w:szCs w:val="28"/>
          <w:lang w:val="en-GB"/>
        </w:rPr>
      </w:pPr>
    </w:p>
    <w:p w14:paraId="3F0927DF" w14:textId="04325E5E" w:rsidR="002B540B" w:rsidRPr="006918A5" w:rsidRDefault="00B37C71" w:rsidP="00552F21">
      <w:pPr>
        <w:spacing w:line="480" w:lineRule="auto"/>
        <w:jc w:val="center"/>
        <w:rPr>
          <w:rFonts w:ascii="Times New Roman" w:hAnsi="Times New Roman" w:cs="Times New Roman"/>
          <w:b/>
          <w:bCs/>
          <w:lang w:val="en-GB"/>
        </w:rPr>
      </w:pPr>
      <w:r w:rsidRPr="006918A5">
        <w:rPr>
          <w:rFonts w:ascii="Times New Roman" w:hAnsi="Times New Roman" w:cs="Times New Roman"/>
          <w:b/>
          <w:bCs/>
          <w:lang w:val="en-GB"/>
        </w:rPr>
        <w:t>Supplementary Material</w:t>
      </w:r>
    </w:p>
    <w:p w14:paraId="1AF7B352" w14:textId="77777777" w:rsidR="009038D4" w:rsidRPr="006918A5" w:rsidRDefault="009038D4" w:rsidP="00552F21">
      <w:pPr>
        <w:spacing w:line="480" w:lineRule="auto"/>
        <w:rPr>
          <w:rFonts w:ascii="Times New Roman" w:hAnsi="Times New Roman" w:cs="Times New Roman"/>
          <w:b/>
          <w:bCs/>
          <w:lang w:val="en-GB"/>
        </w:rPr>
      </w:pPr>
    </w:p>
    <w:p w14:paraId="7ECE64C8" w14:textId="17AA9D78" w:rsidR="00030DDF" w:rsidRPr="006918A5" w:rsidRDefault="00FA5E70" w:rsidP="00552F21">
      <w:pPr>
        <w:spacing w:line="480" w:lineRule="auto"/>
        <w:rPr>
          <w:rFonts w:ascii="Times New Roman" w:hAnsi="Times New Roman" w:cs="Times New Roman"/>
          <w:b/>
          <w:bCs/>
          <w:sz w:val="21"/>
          <w:szCs w:val="21"/>
          <w:lang w:val="en-GB"/>
        </w:rPr>
      </w:pPr>
      <w:r w:rsidRPr="006918A5">
        <w:rPr>
          <w:rFonts w:ascii="Times New Roman" w:eastAsia="Times New Roman" w:hAnsi="Times New Roman" w:cs="Times New Roman"/>
          <w:b/>
          <w:bCs/>
          <w:kern w:val="0"/>
          <w:sz w:val="22"/>
          <w:szCs w:val="22"/>
          <w:lang w:val="en-GB" w:eastAsia="de-DE"/>
          <w14:ligatures w14:val="none"/>
        </w:rPr>
        <w:t>Abbreviations</w:t>
      </w:r>
    </w:p>
    <w:p w14:paraId="11D1B84E" w14:textId="31E4F283" w:rsidR="003E5B40" w:rsidRPr="006918A5" w:rsidRDefault="00030DDF" w:rsidP="00552F21">
      <w:pPr>
        <w:spacing w:after="60"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BoDV-1</w:t>
      </w:r>
      <w:r w:rsidR="00696E0D" w:rsidRPr="006918A5">
        <w:rPr>
          <w:rFonts w:ascii="Times New Roman" w:hAnsi="Times New Roman" w:cs="Times New Roman"/>
          <w:sz w:val="20"/>
          <w:szCs w:val="20"/>
          <w:lang w:val="en-GB"/>
        </w:rPr>
        <w:t xml:space="preserve">= </w:t>
      </w:r>
      <w:r w:rsidRPr="006918A5">
        <w:rPr>
          <w:rFonts w:ascii="Times New Roman" w:hAnsi="Times New Roman" w:cs="Times New Roman"/>
          <w:sz w:val="20"/>
          <w:szCs w:val="20"/>
          <w:lang w:val="en-GB"/>
        </w:rPr>
        <w:t xml:space="preserve">Borna </w:t>
      </w:r>
      <w:r w:rsidR="00374BB2" w:rsidRPr="006918A5">
        <w:rPr>
          <w:rFonts w:ascii="Times New Roman" w:hAnsi="Times New Roman" w:cs="Times New Roman"/>
          <w:sz w:val="20"/>
          <w:szCs w:val="20"/>
          <w:lang w:val="en-GB"/>
        </w:rPr>
        <w:t>d</w:t>
      </w:r>
      <w:r w:rsidRPr="006918A5">
        <w:rPr>
          <w:rFonts w:ascii="Times New Roman" w:hAnsi="Times New Roman" w:cs="Times New Roman"/>
          <w:sz w:val="20"/>
          <w:szCs w:val="20"/>
          <w:lang w:val="en-GB"/>
        </w:rPr>
        <w:t xml:space="preserve">isease </w:t>
      </w:r>
      <w:r w:rsidR="00374BB2" w:rsidRPr="006918A5">
        <w:rPr>
          <w:rFonts w:ascii="Times New Roman" w:hAnsi="Times New Roman" w:cs="Times New Roman"/>
          <w:sz w:val="20"/>
          <w:szCs w:val="20"/>
          <w:lang w:val="en-GB"/>
        </w:rPr>
        <w:t>v</w:t>
      </w:r>
      <w:r w:rsidRPr="006918A5">
        <w:rPr>
          <w:rFonts w:ascii="Times New Roman" w:hAnsi="Times New Roman" w:cs="Times New Roman"/>
          <w:sz w:val="20"/>
          <w:szCs w:val="20"/>
          <w:lang w:val="en-GB"/>
        </w:rPr>
        <w:t>irus 1</w:t>
      </w:r>
      <w:r w:rsidR="00696E0D" w:rsidRPr="006918A5">
        <w:rPr>
          <w:rFonts w:ascii="Times New Roman" w:hAnsi="Times New Roman" w:cs="Times New Roman"/>
          <w:sz w:val="20"/>
          <w:szCs w:val="20"/>
          <w:lang w:val="en-GB"/>
        </w:rPr>
        <w:t xml:space="preserve">; </w:t>
      </w:r>
      <w:r w:rsidR="00DF4161" w:rsidRPr="006918A5">
        <w:rPr>
          <w:rFonts w:ascii="Times New Roman" w:hAnsi="Times New Roman" w:cs="Times New Roman"/>
          <w:sz w:val="20"/>
          <w:szCs w:val="20"/>
          <w:lang w:val="en-GB"/>
        </w:rPr>
        <w:t>C</w:t>
      </w:r>
      <w:r w:rsidR="00985A21" w:rsidRPr="006918A5">
        <w:rPr>
          <w:rFonts w:ascii="Times New Roman" w:hAnsi="Times New Roman" w:cs="Times New Roman"/>
          <w:sz w:val="20"/>
          <w:szCs w:val="20"/>
          <w:lang w:val="en-GB"/>
        </w:rPr>
        <w:t>T</w:t>
      </w:r>
      <w:r w:rsidR="00DF4161" w:rsidRPr="006918A5">
        <w:rPr>
          <w:rFonts w:ascii="Times New Roman" w:hAnsi="Times New Roman" w:cs="Times New Roman"/>
          <w:sz w:val="20"/>
          <w:szCs w:val="20"/>
          <w:lang w:val="en-GB"/>
        </w:rPr>
        <w:t xml:space="preserve"> = cycle threshold; </w:t>
      </w:r>
      <w:r w:rsidR="00FA5E70" w:rsidRPr="006918A5">
        <w:rPr>
          <w:rFonts w:ascii="Times New Roman" w:hAnsi="Times New Roman" w:cs="Times New Roman"/>
          <w:sz w:val="20"/>
          <w:szCs w:val="20"/>
          <w:lang w:val="en-GB"/>
        </w:rPr>
        <w:t>FFPE</w:t>
      </w:r>
      <w:r w:rsidR="003E5B40" w:rsidRPr="006918A5">
        <w:rPr>
          <w:rFonts w:ascii="Times New Roman" w:hAnsi="Times New Roman" w:cs="Times New Roman"/>
          <w:sz w:val="20"/>
          <w:szCs w:val="20"/>
          <w:lang w:val="en-GB"/>
        </w:rPr>
        <w:t xml:space="preserve"> = formalin-fixed and paraffin-embedded</w:t>
      </w:r>
      <w:r w:rsidR="00816B65" w:rsidRPr="006918A5">
        <w:rPr>
          <w:rFonts w:ascii="Times New Roman" w:hAnsi="Times New Roman" w:cs="Times New Roman"/>
          <w:sz w:val="20"/>
          <w:szCs w:val="20"/>
          <w:lang w:val="en-GB"/>
        </w:rPr>
        <w:t xml:space="preserve">; </w:t>
      </w:r>
      <w:r w:rsidR="00B34039" w:rsidRPr="006918A5">
        <w:rPr>
          <w:rFonts w:ascii="Times New Roman" w:hAnsi="Times New Roman" w:cs="Times New Roman"/>
          <w:sz w:val="20"/>
          <w:szCs w:val="20"/>
          <w:lang w:val="en-GB"/>
        </w:rPr>
        <w:t xml:space="preserve">H-Score = histopathological Score; </w:t>
      </w:r>
      <w:r w:rsidR="00816B65" w:rsidRPr="006918A5">
        <w:rPr>
          <w:rFonts w:ascii="Times New Roman" w:hAnsi="Times New Roman" w:cs="Times New Roman"/>
          <w:sz w:val="20"/>
          <w:szCs w:val="20"/>
          <w:lang w:val="en-GB"/>
        </w:rPr>
        <w:t>RT-qPCR = real-time quantitative polymerase chain reaction</w:t>
      </w:r>
    </w:p>
    <w:p w14:paraId="00822EE9" w14:textId="77777777" w:rsidR="00B3794B" w:rsidRPr="006918A5" w:rsidRDefault="00B3794B" w:rsidP="00552F21">
      <w:pPr>
        <w:spacing w:line="480" w:lineRule="auto"/>
        <w:rPr>
          <w:rFonts w:ascii="Times New Roman" w:hAnsi="Times New Roman" w:cs="Times New Roman"/>
          <w:b/>
          <w:bCs/>
          <w:sz w:val="22"/>
          <w:szCs w:val="22"/>
          <w:lang w:val="en-GB"/>
        </w:rPr>
      </w:pPr>
    </w:p>
    <w:p w14:paraId="61E29BF7" w14:textId="373862CF" w:rsidR="00B3794B" w:rsidRPr="000563A9" w:rsidRDefault="009038D4" w:rsidP="00552F21">
      <w:pPr>
        <w:spacing w:line="480" w:lineRule="auto"/>
        <w:rPr>
          <w:rFonts w:ascii="Times New Roman" w:hAnsi="Times New Roman" w:cs="Times New Roman"/>
          <w:b/>
          <w:bCs/>
          <w:sz w:val="22"/>
          <w:szCs w:val="22"/>
          <w:lang w:val="en-GB"/>
        </w:rPr>
      </w:pPr>
      <w:r w:rsidRPr="000563A9">
        <w:rPr>
          <w:rFonts w:ascii="Times New Roman" w:hAnsi="Times New Roman" w:cs="Times New Roman"/>
          <w:b/>
          <w:bCs/>
          <w:sz w:val="22"/>
          <w:szCs w:val="22"/>
          <w:lang w:val="en-GB"/>
        </w:rPr>
        <w:t xml:space="preserve">Material </w:t>
      </w:r>
      <w:r w:rsidRPr="000563A9">
        <w:rPr>
          <w:rFonts w:ascii="Times New Roman" w:eastAsia="Times New Roman" w:hAnsi="Times New Roman" w:cs="Times New Roman"/>
          <w:b/>
          <w:bCs/>
          <w:kern w:val="0"/>
          <w:sz w:val="22"/>
          <w:szCs w:val="22"/>
          <w:lang w:val="en-GB" w:eastAsia="de-DE"/>
          <w14:ligatures w14:val="none"/>
        </w:rPr>
        <w:t>and</w:t>
      </w:r>
      <w:r w:rsidRPr="000563A9">
        <w:rPr>
          <w:rFonts w:ascii="Times New Roman" w:hAnsi="Times New Roman" w:cs="Times New Roman"/>
          <w:b/>
          <w:bCs/>
          <w:sz w:val="22"/>
          <w:szCs w:val="22"/>
          <w:lang w:val="en-GB"/>
        </w:rPr>
        <w:t xml:space="preserve"> Methods</w:t>
      </w:r>
    </w:p>
    <w:p w14:paraId="50C91959" w14:textId="77777777" w:rsidR="00E46259" w:rsidRPr="006918A5" w:rsidRDefault="00E46259" w:rsidP="00552F21">
      <w:pPr>
        <w:spacing w:line="480" w:lineRule="auto"/>
        <w:rPr>
          <w:rFonts w:ascii="Times New Roman" w:hAnsi="Times New Roman" w:cs="Times New Roman"/>
          <w:sz w:val="20"/>
          <w:szCs w:val="20"/>
          <w:u w:val="single"/>
          <w:lang w:val="en-GB"/>
        </w:rPr>
      </w:pPr>
      <w:r w:rsidRPr="006918A5">
        <w:rPr>
          <w:rFonts w:ascii="Times New Roman" w:eastAsia="Times New Roman" w:hAnsi="Times New Roman" w:cs="Times New Roman"/>
          <w:i/>
          <w:iCs/>
          <w:kern w:val="0"/>
          <w:sz w:val="20"/>
          <w:szCs w:val="20"/>
          <w:u w:val="single"/>
          <w:lang w:val="en-GB" w:eastAsia="de-DE"/>
          <w14:ligatures w14:val="none"/>
        </w:rPr>
        <w:t>Material</w:t>
      </w:r>
    </w:p>
    <w:p w14:paraId="4DDE43F9" w14:textId="41F32A19" w:rsidR="00E46259" w:rsidRPr="006918A5" w:rsidRDefault="00E46259" w:rsidP="00552F21">
      <w:pPr>
        <w:spacing w:after="60" w:line="480" w:lineRule="auto"/>
        <w:jc w:val="both"/>
        <w:rPr>
          <w:rFonts w:ascii="Times New Roman" w:hAnsi="Times New Roman" w:cs="Times New Roman"/>
          <w:sz w:val="20"/>
          <w:szCs w:val="20"/>
          <w:lang w:val="en-GB"/>
        </w:rPr>
      </w:pPr>
      <w:r w:rsidRPr="006918A5">
        <w:rPr>
          <w:rFonts w:ascii="Times New Roman" w:hAnsi="Times New Roman" w:cs="Times New Roman"/>
          <w:sz w:val="20"/>
          <w:szCs w:val="20"/>
          <w:lang w:val="en-GB"/>
        </w:rPr>
        <w:t xml:space="preserve">Brain autopsy material from four individuals who died of </w:t>
      </w:r>
      <w:r w:rsidR="00030DDF" w:rsidRPr="006918A5">
        <w:rPr>
          <w:rFonts w:ascii="Times New Roman" w:hAnsi="Times New Roman" w:cs="Times New Roman"/>
          <w:sz w:val="20"/>
          <w:szCs w:val="20"/>
          <w:lang w:val="en-GB"/>
        </w:rPr>
        <w:t>Borna Disease Virus 1 (</w:t>
      </w:r>
      <w:r w:rsidRPr="006918A5">
        <w:rPr>
          <w:rFonts w:ascii="Times New Roman" w:hAnsi="Times New Roman" w:cs="Times New Roman"/>
          <w:sz w:val="20"/>
          <w:szCs w:val="20"/>
          <w:lang w:val="en-GB"/>
        </w:rPr>
        <w:t>B</w:t>
      </w:r>
      <w:r w:rsidR="00030DDF" w:rsidRPr="006918A5">
        <w:rPr>
          <w:rFonts w:ascii="Times New Roman" w:hAnsi="Times New Roman" w:cs="Times New Roman"/>
          <w:sz w:val="20"/>
          <w:szCs w:val="20"/>
          <w:lang w:val="en-GB"/>
        </w:rPr>
        <w:t>oDV-1) encephalitis</w:t>
      </w:r>
      <w:r w:rsidRPr="006918A5">
        <w:rPr>
          <w:rFonts w:ascii="Times New Roman" w:hAnsi="Times New Roman" w:cs="Times New Roman"/>
          <w:sz w:val="20"/>
          <w:szCs w:val="20"/>
          <w:lang w:val="en-GB"/>
        </w:rPr>
        <w:t xml:space="preserve"> between 2022 and 2024 was included in this study.</w:t>
      </w:r>
      <w:r w:rsidRPr="006918A5">
        <w:rPr>
          <w:rFonts w:ascii="Times New Roman" w:hAnsi="Times New Roman" w:cs="Times New Roman"/>
          <w:color w:val="000000"/>
          <w:sz w:val="21"/>
          <w:szCs w:val="21"/>
          <w:lang w:val="en-GB"/>
        </w:rPr>
        <w:t xml:space="preserve"> </w:t>
      </w:r>
      <w:r w:rsidRPr="006918A5">
        <w:rPr>
          <w:rFonts w:ascii="Times New Roman" w:hAnsi="Times New Roman" w:cs="Times New Roman"/>
          <w:sz w:val="20"/>
          <w:szCs w:val="20"/>
          <w:lang w:val="en-GB"/>
        </w:rPr>
        <w:t>All cases comprised deceased female patients, with ages ranging from 39 to 71 years (median: 68.5 years).</w:t>
      </w:r>
      <w:r w:rsidRPr="006918A5">
        <w:rPr>
          <w:rFonts w:ascii="Times New Roman" w:hAnsi="Times New Roman" w:cs="Times New Roman"/>
          <w:color w:val="000000"/>
          <w:sz w:val="21"/>
          <w:szCs w:val="21"/>
          <w:lang w:val="en-GB"/>
        </w:rPr>
        <w:t xml:space="preserve"> </w:t>
      </w:r>
      <w:r w:rsidRPr="006918A5">
        <w:rPr>
          <w:rFonts w:ascii="Times New Roman" w:hAnsi="Times New Roman" w:cs="Times New Roman"/>
          <w:sz w:val="20"/>
          <w:szCs w:val="20"/>
          <w:lang w:val="en-GB"/>
        </w:rPr>
        <w:t>Cases 3 and 4 have been previously described</w:t>
      </w:r>
      <w:r w:rsidR="001828E5" w:rsidRPr="006918A5">
        <w:rPr>
          <w:rFonts w:ascii="Times New Roman" w:hAnsi="Times New Roman" w:cs="Times New Roman"/>
          <w:sz w:val="20"/>
          <w:szCs w:val="20"/>
          <w:lang w:val="en-GB"/>
        </w:rPr>
        <w:t xml:space="preserve"> </w:t>
      </w:r>
      <w:r w:rsidR="001828E5" w:rsidRPr="006918A5">
        <w:rPr>
          <w:rFonts w:ascii="Times New Roman" w:hAnsi="Times New Roman" w:cs="Times New Roman"/>
          <w:sz w:val="20"/>
          <w:szCs w:val="20"/>
          <w:lang w:val="en-GB"/>
        </w:rPr>
        <w:fldChar w:fldCharType="begin">
          <w:fldData xml:space="preserve">PEVuZE5vdGU+PENpdGU+PEF1dGhvcj5Wb2xsbXV0aDwvQXV0aG9yPjxZZWFyPjIwMjQ8L1llYXI+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</w:fldData>
        </w:fldChar>
      </w:r>
      <w:r w:rsidR="005227AD" w:rsidRPr="006918A5">
        <w:rPr>
          <w:rFonts w:ascii="Times New Roman" w:hAnsi="Times New Roman" w:cs="Times New Roman"/>
          <w:sz w:val="20"/>
          <w:szCs w:val="20"/>
          <w:lang w:val="en-GB"/>
        </w:rPr>
        <w:instrText xml:space="preserve"> ADDIN EN.CITE </w:instrText>
      </w:r>
      <w:r w:rsidR="005227AD" w:rsidRPr="006918A5">
        <w:rPr>
          <w:rFonts w:ascii="Times New Roman" w:hAnsi="Times New Roman" w:cs="Times New Roman"/>
          <w:sz w:val="20"/>
          <w:szCs w:val="20"/>
          <w:lang w:val="en-GB"/>
        </w:rPr>
        <w:fldChar w:fldCharType="begin">
          <w:fldData xml:space="preserve">PEVuZE5vdGU+PENpdGU+PEF1dGhvcj5Wb2xsbXV0aDwvQXV0aG9yPjxZZWFyPjIwMjQ8L1llYXI+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</w:fldData>
        </w:fldChar>
      </w:r>
      <w:r w:rsidR="005227AD" w:rsidRPr="006918A5">
        <w:rPr>
          <w:rFonts w:ascii="Times New Roman" w:hAnsi="Times New Roman" w:cs="Times New Roman"/>
          <w:sz w:val="20"/>
          <w:szCs w:val="20"/>
          <w:lang w:val="en-GB"/>
        </w:rPr>
        <w:instrText xml:space="preserve"> ADDIN EN.CITE.DATA </w:instrText>
      </w:r>
      <w:r w:rsidR="005227AD" w:rsidRPr="006918A5">
        <w:rPr>
          <w:rFonts w:ascii="Times New Roman" w:hAnsi="Times New Roman" w:cs="Times New Roman"/>
          <w:sz w:val="20"/>
          <w:szCs w:val="20"/>
          <w:lang w:val="en-GB"/>
        </w:rPr>
      </w:r>
      <w:r w:rsidR="005227AD" w:rsidRPr="006918A5">
        <w:rPr>
          <w:rFonts w:ascii="Times New Roman" w:hAnsi="Times New Roman" w:cs="Times New Roman"/>
          <w:sz w:val="20"/>
          <w:szCs w:val="20"/>
          <w:lang w:val="en-GB"/>
        </w:rPr>
        <w:fldChar w:fldCharType="end"/>
      </w:r>
      <w:r w:rsidR="001828E5" w:rsidRPr="006918A5">
        <w:rPr>
          <w:rFonts w:ascii="Times New Roman" w:hAnsi="Times New Roman" w:cs="Times New Roman"/>
          <w:sz w:val="20"/>
          <w:szCs w:val="20"/>
          <w:lang w:val="en-GB"/>
        </w:rPr>
      </w:r>
      <w:r w:rsidR="001828E5" w:rsidRPr="006918A5">
        <w:rPr>
          <w:rFonts w:ascii="Times New Roman" w:hAnsi="Times New Roman" w:cs="Times New Roman"/>
          <w:sz w:val="20"/>
          <w:szCs w:val="20"/>
          <w:lang w:val="en-GB"/>
        </w:rPr>
        <w:fldChar w:fldCharType="separate"/>
      </w:r>
      <w:r w:rsidR="005227AD" w:rsidRPr="006918A5">
        <w:rPr>
          <w:rFonts w:ascii="Times New Roman" w:hAnsi="Times New Roman" w:cs="Times New Roman"/>
          <w:noProof/>
          <w:sz w:val="20"/>
          <w:szCs w:val="20"/>
          <w:lang w:val="en-GB"/>
        </w:rPr>
        <w:t>[3, 10]</w:t>
      </w:r>
      <w:r w:rsidR="001828E5" w:rsidRPr="006918A5">
        <w:rPr>
          <w:rFonts w:ascii="Times New Roman" w:hAnsi="Times New Roman" w:cs="Times New Roman"/>
          <w:sz w:val="20"/>
          <w:szCs w:val="20"/>
          <w:lang w:val="en-GB"/>
        </w:rPr>
        <w:fldChar w:fldCharType="end"/>
      </w:r>
      <w:r w:rsidRPr="006918A5">
        <w:rPr>
          <w:rFonts w:ascii="Times New Roman" w:hAnsi="Times New Roman" w:cs="Times New Roman"/>
          <w:sz w:val="20"/>
          <w:szCs w:val="20"/>
          <w:lang w:val="en-GB"/>
        </w:rPr>
        <w:t>, whereas the other two cases have not been published yet.</w:t>
      </w:r>
    </w:p>
    <w:p w14:paraId="62E27CB9" w14:textId="690E0A94" w:rsidR="00E46259" w:rsidRPr="006918A5" w:rsidRDefault="00E46259" w:rsidP="00552F21">
      <w:pPr>
        <w:spacing w:after="60" w:line="480" w:lineRule="auto"/>
        <w:jc w:val="both"/>
        <w:rPr>
          <w:rFonts w:ascii="Times New Roman" w:hAnsi="Times New Roman" w:cs="Times New Roman"/>
          <w:sz w:val="20"/>
          <w:szCs w:val="20"/>
          <w:lang w:val="en-GB"/>
        </w:rPr>
      </w:pPr>
      <w:r w:rsidRPr="006918A5">
        <w:rPr>
          <w:rFonts w:ascii="Times New Roman" w:hAnsi="Times New Roman" w:cs="Times New Roman"/>
          <w:sz w:val="20"/>
          <w:szCs w:val="20"/>
          <w:lang w:val="en-GB"/>
        </w:rPr>
        <w:t>Autopsy was performed after brain fixation in 4%</w:t>
      </w:r>
      <w:r w:rsidR="00696E0D" w:rsidRPr="006918A5">
        <w:rPr>
          <w:rFonts w:ascii="Times New Roman" w:hAnsi="Times New Roman" w:cs="Times New Roman"/>
          <w:sz w:val="20"/>
          <w:szCs w:val="20"/>
          <w:lang w:val="en-GB"/>
        </w:rPr>
        <w:t xml:space="preserve"> </w:t>
      </w:r>
      <w:r w:rsidRPr="006918A5">
        <w:rPr>
          <w:rFonts w:ascii="Times New Roman" w:hAnsi="Times New Roman" w:cs="Times New Roman"/>
          <w:sz w:val="20"/>
          <w:szCs w:val="20"/>
          <w:lang w:val="en-GB"/>
        </w:rPr>
        <w:t>buffered formalin. To analyse the viral distribution pattern in two planes, an alternative dissection protocol was developed for this study, in which one hemisphere was lamellated in sagittal</w:t>
      </w:r>
      <w:r w:rsidR="00696E0D" w:rsidRPr="006918A5">
        <w:rPr>
          <w:rFonts w:ascii="Times New Roman" w:hAnsi="Times New Roman" w:cs="Times New Roman"/>
          <w:sz w:val="20"/>
          <w:szCs w:val="20"/>
          <w:lang w:val="en-GB"/>
        </w:rPr>
        <w:t xml:space="preserve"> sectioning </w:t>
      </w:r>
      <w:r w:rsidRPr="006918A5">
        <w:rPr>
          <w:rFonts w:ascii="Times New Roman" w:hAnsi="Times New Roman" w:cs="Times New Roman"/>
          <w:sz w:val="20"/>
          <w:szCs w:val="20"/>
          <w:lang w:val="en-GB"/>
        </w:rPr>
        <w:t xml:space="preserve">(apart from Case 4) </w:t>
      </w:r>
      <w:r w:rsidR="00696E0D" w:rsidRPr="006918A5">
        <w:rPr>
          <w:rFonts w:ascii="Times New Roman" w:hAnsi="Times New Roman" w:cs="Times New Roman"/>
          <w:sz w:val="20"/>
          <w:szCs w:val="20"/>
          <w:lang w:val="en-GB"/>
        </w:rPr>
        <w:t xml:space="preserve">while the other </w:t>
      </w:r>
      <w:r w:rsidRPr="006918A5">
        <w:rPr>
          <w:rFonts w:ascii="Times New Roman" w:hAnsi="Times New Roman" w:cs="Times New Roman"/>
          <w:sz w:val="20"/>
          <w:szCs w:val="20"/>
          <w:lang w:val="en-GB"/>
        </w:rPr>
        <w:t xml:space="preserve">hemisphere </w:t>
      </w:r>
      <w:r w:rsidR="00696E0D" w:rsidRPr="006918A5">
        <w:rPr>
          <w:rFonts w:ascii="Times New Roman" w:hAnsi="Times New Roman" w:cs="Times New Roman"/>
          <w:sz w:val="20"/>
          <w:szCs w:val="20"/>
          <w:lang w:val="en-GB"/>
        </w:rPr>
        <w:t xml:space="preserve">was subjected to </w:t>
      </w:r>
      <w:r w:rsidRPr="006918A5">
        <w:rPr>
          <w:rFonts w:ascii="Times New Roman" w:hAnsi="Times New Roman" w:cs="Times New Roman"/>
          <w:sz w:val="20"/>
          <w:szCs w:val="20"/>
          <w:lang w:val="en-GB"/>
        </w:rPr>
        <w:t>coronal sectioning after transection of the hemispheres in the midline.</w:t>
      </w:r>
    </w:p>
    <w:p w14:paraId="25D7BA2C" w14:textId="5AB8CD1F" w:rsidR="00E46259" w:rsidRPr="006918A5" w:rsidRDefault="00E46259" w:rsidP="00552F21">
      <w:pPr>
        <w:spacing w:after="60" w:line="480" w:lineRule="auto"/>
        <w:jc w:val="both"/>
        <w:rPr>
          <w:rFonts w:ascii="Times New Roman" w:hAnsi="Times New Roman" w:cs="Times New Roman"/>
          <w:sz w:val="20"/>
          <w:szCs w:val="20"/>
          <w:lang w:val="en-GB"/>
        </w:rPr>
      </w:pPr>
      <w:r w:rsidRPr="006918A5">
        <w:rPr>
          <w:rFonts w:ascii="Times New Roman" w:hAnsi="Times New Roman" w:cs="Times New Roman"/>
          <w:sz w:val="20"/>
          <w:szCs w:val="20"/>
          <w:lang w:val="en-GB"/>
        </w:rPr>
        <w:t>For all patients, complete cross-sections were embedded. For two cases (Case 1 and Case 2), a complete sagittal section of the right hemisphere and a complete coronary section of the left hemisphere was prepared. For Case 3, the right sagittal section was available; for Case 4 a coronary section through both hemispheres was conducted to assess the symmetry of viral distribution. The cross-sections were subdivided into approximately equally sized blocks and subsequently embedded into capsules, allowing later reconstruction of the original whole-brain slices. The tissue was again, fixed in 4%</w:t>
      </w:r>
      <w:r w:rsidR="00696E0D" w:rsidRPr="006918A5">
        <w:rPr>
          <w:rFonts w:ascii="Times New Roman" w:hAnsi="Times New Roman" w:cs="Times New Roman"/>
          <w:sz w:val="20"/>
          <w:szCs w:val="20"/>
          <w:lang w:val="en-GB"/>
        </w:rPr>
        <w:t xml:space="preserve"> </w:t>
      </w:r>
      <w:r w:rsidRPr="006918A5">
        <w:rPr>
          <w:rFonts w:ascii="Times New Roman" w:hAnsi="Times New Roman" w:cs="Times New Roman"/>
          <w:sz w:val="20"/>
          <w:szCs w:val="20"/>
          <w:lang w:val="en-GB"/>
        </w:rPr>
        <w:t xml:space="preserve">buffered formalin and embedded in paraffin resulting in formalin-fixed, paraffin-embedded (FFPE) material. In total, 157 FFPE blocks were included in the following analyses (median 37 blocks per case; range 31 to 52). Control tissue was obtained from a 64-year-old female individual who died of toxic cardiocirculatory failure in the setting of advanced metastatic breast carcinoma, combined with respiratory failure </w:t>
      </w:r>
      <w:r w:rsidRPr="006918A5">
        <w:rPr>
          <w:rFonts w:ascii="Times New Roman" w:hAnsi="Times New Roman" w:cs="Times New Roman"/>
          <w:sz w:val="20"/>
          <w:szCs w:val="20"/>
          <w:lang w:val="en-GB"/>
        </w:rPr>
        <w:lastRenderedPageBreak/>
        <w:t>due to malignant pleural effusion. Two FFPE blocks, containing the left thalamus and frontal cortex, respectively, were selected as control regions for analysis.</w:t>
      </w:r>
    </w:p>
    <w:p w14:paraId="3E89DD6A" w14:textId="71A67B80" w:rsidR="00611F31" w:rsidRPr="006918A5" w:rsidRDefault="00E46259" w:rsidP="00552F21">
      <w:pPr>
        <w:spacing w:line="480" w:lineRule="auto"/>
        <w:jc w:val="both"/>
        <w:rPr>
          <w:rFonts w:ascii="Times New Roman" w:hAnsi="Times New Roman" w:cs="Times New Roman"/>
          <w:sz w:val="20"/>
          <w:szCs w:val="20"/>
          <w:lang w:val="en-GB"/>
        </w:rPr>
      </w:pPr>
      <w:r w:rsidRPr="006918A5">
        <w:rPr>
          <w:rFonts w:ascii="Times New Roman" w:hAnsi="Times New Roman" w:cs="Times New Roman"/>
          <w:sz w:val="20"/>
          <w:szCs w:val="20"/>
          <w:lang w:val="en-GB"/>
        </w:rPr>
        <w:t>Ethical approval for this study was granted by the ethics committee of the Ludwig-Maximilians-University ethics committee, responsible for Augsburg University Hospital (approval no. 23-0267).</w:t>
      </w:r>
    </w:p>
    <w:p w14:paraId="517D3D62" w14:textId="0FBF7220" w:rsidR="009038D4" w:rsidRPr="006918A5" w:rsidRDefault="009038D4" w:rsidP="00552F21">
      <w:pPr>
        <w:spacing w:line="480" w:lineRule="auto"/>
        <w:jc w:val="both"/>
        <w:rPr>
          <w:rFonts w:ascii="Times New Roman" w:hAnsi="Times New Roman" w:cs="Times New Roman"/>
          <w:i/>
          <w:iCs/>
          <w:sz w:val="20"/>
          <w:szCs w:val="20"/>
          <w:u w:val="single"/>
          <w:lang w:val="en-GB"/>
        </w:rPr>
      </w:pPr>
      <w:r w:rsidRPr="006918A5">
        <w:rPr>
          <w:rFonts w:ascii="Times New Roman" w:hAnsi="Times New Roman" w:cs="Times New Roman"/>
          <w:i/>
          <w:iCs/>
          <w:sz w:val="20"/>
          <w:szCs w:val="20"/>
          <w:u w:val="single"/>
          <w:lang w:val="en-GB"/>
        </w:rPr>
        <w:t>Immunohistochemistry</w:t>
      </w:r>
    </w:p>
    <w:p w14:paraId="7EA18CEB" w14:textId="09B99DA8" w:rsidR="009038D4" w:rsidRPr="006918A5" w:rsidRDefault="009038D4" w:rsidP="00552F21">
      <w:pPr>
        <w:spacing w:after="60" w:line="480" w:lineRule="auto"/>
        <w:jc w:val="both"/>
        <w:rPr>
          <w:rFonts w:ascii="Times New Roman" w:hAnsi="Times New Roman" w:cs="Times New Roman"/>
          <w:sz w:val="20"/>
          <w:szCs w:val="20"/>
          <w:lang w:val="en-GB"/>
        </w:rPr>
      </w:pPr>
      <w:r w:rsidRPr="006918A5">
        <w:rPr>
          <w:rFonts w:ascii="Times New Roman" w:hAnsi="Times New Roman" w:cs="Times New Roman"/>
          <w:sz w:val="20"/>
          <w:szCs w:val="20"/>
          <w:lang w:val="en-GB"/>
        </w:rPr>
        <w:t>I</w:t>
      </w:r>
      <w:r w:rsidR="003E5B40" w:rsidRPr="006918A5">
        <w:rPr>
          <w:rFonts w:ascii="Times New Roman" w:hAnsi="Times New Roman" w:cs="Times New Roman"/>
          <w:sz w:val="20"/>
          <w:szCs w:val="20"/>
          <w:lang w:val="en-GB"/>
        </w:rPr>
        <w:t>mmun</w:t>
      </w:r>
      <w:r w:rsidR="00696E0D" w:rsidRPr="006918A5">
        <w:rPr>
          <w:rFonts w:ascii="Times New Roman" w:hAnsi="Times New Roman" w:cs="Times New Roman"/>
          <w:sz w:val="20"/>
          <w:szCs w:val="20"/>
          <w:lang w:val="en-GB"/>
        </w:rPr>
        <w:t>o</w:t>
      </w:r>
      <w:r w:rsidR="003E5B40" w:rsidRPr="006918A5">
        <w:rPr>
          <w:rFonts w:ascii="Times New Roman" w:hAnsi="Times New Roman" w:cs="Times New Roman"/>
          <w:sz w:val="20"/>
          <w:szCs w:val="20"/>
          <w:lang w:val="en-GB"/>
        </w:rPr>
        <w:t>histochemistry</w:t>
      </w:r>
      <w:r w:rsidRPr="006918A5">
        <w:rPr>
          <w:rFonts w:ascii="Times New Roman" w:hAnsi="Times New Roman" w:cs="Times New Roman"/>
          <w:sz w:val="20"/>
          <w:szCs w:val="20"/>
          <w:lang w:val="en-GB"/>
        </w:rPr>
        <w:t xml:space="preserve"> for BoDV-1, Iba-1, GFAP, CD3 and CD20 was performed using a fully automated staining system (Leica BOND RX, Leica Biosystems, Germany) on 2 µm</w:t>
      </w:r>
      <w:r w:rsidR="00696E0D" w:rsidRPr="006918A5">
        <w:rPr>
          <w:rFonts w:ascii="Times New Roman" w:hAnsi="Times New Roman" w:cs="Times New Roman"/>
          <w:sz w:val="20"/>
          <w:szCs w:val="20"/>
          <w:lang w:val="en-GB"/>
        </w:rPr>
        <w:t xml:space="preserve"> </w:t>
      </w:r>
      <w:r w:rsidRPr="006918A5">
        <w:rPr>
          <w:rFonts w:ascii="Times New Roman" w:hAnsi="Times New Roman" w:cs="Times New Roman"/>
          <w:sz w:val="20"/>
          <w:szCs w:val="20"/>
          <w:lang w:val="en-GB"/>
        </w:rPr>
        <w:t xml:space="preserve">thick slides that had been baked at 60°C for 60 minutes. Heat-induced epitope retrieval was performed for all antibodies in EDTA buffer at 100°C for 20 minutes. </w:t>
      </w:r>
      <w:r w:rsidR="00696E0D" w:rsidRPr="006918A5">
        <w:rPr>
          <w:rFonts w:ascii="Times New Roman" w:hAnsi="Times New Roman" w:cs="Times New Roman"/>
          <w:sz w:val="20"/>
          <w:szCs w:val="20"/>
          <w:lang w:val="en-GB"/>
        </w:rPr>
        <w:t>Thereafter</w:t>
      </w:r>
      <w:r w:rsidRPr="006918A5">
        <w:rPr>
          <w:rFonts w:ascii="Times New Roman" w:hAnsi="Times New Roman" w:cs="Times New Roman"/>
          <w:sz w:val="20"/>
          <w:szCs w:val="20"/>
          <w:lang w:val="en-GB"/>
        </w:rPr>
        <w:t xml:space="preserve">, the tissue was incubated with the primary antibodies: Bo18 antibody against the nucleoprotein of BoDV-1 (monoclonal mouse antibody, dilution: 1:1000, as previously described </w:t>
      </w:r>
      <w:r w:rsidRPr="006918A5">
        <w:rPr>
          <w:rFonts w:ascii="Times New Roman" w:hAnsi="Times New Roman" w:cs="Times New Roman"/>
          <w:sz w:val="20"/>
          <w:szCs w:val="20"/>
          <w:lang w:val="en-GB"/>
        </w:rPr>
        <w:fldChar w:fldCharType="begin">
          <w:fldData xml:space="preserve">PEVuZE5vdGU+PENpdGU+PEF1dGhvcj5MaWVzY2hlPC9BdXRob3I+PFllYXI+MjAxOTwvWWVhcj48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=
</w:fldData>
        </w:fldChar>
      </w:r>
      <w:r w:rsidR="005227AD" w:rsidRPr="006918A5">
        <w:rPr>
          <w:rFonts w:ascii="Times New Roman" w:hAnsi="Times New Roman" w:cs="Times New Roman"/>
          <w:sz w:val="20"/>
          <w:szCs w:val="20"/>
          <w:lang w:val="en-GB"/>
        </w:rPr>
        <w:instrText xml:space="preserve"> ADDIN EN.CITE </w:instrText>
      </w:r>
      <w:r w:rsidR="005227AD" w:rsidRPr="006918A5">
        <w:rPr>
          <w:rFonts w:ascii="Times New Roman" w:hAnsi="Times New Roman" w:cs="Times New Roman"/>
          <w:sz w:val="20"/>
          <w:szCs w:val="20"/>
          <w:lang w:val="en-GB"/>
        </w:rPr>
        <w:fldChar w:fldCharType="begin">
          <w:fldData xml:space="preserve">PEVuZE5vdGU+PENpdGU+PEF1dGhvcj5MaWVzY2hlPC9BdXRob3I+PFllYXI+MjAxOTwvWWVhcj48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=
</w:fldData>
        </w:fldChar>
      </w:r>
      <w:r w:rsidR="005227AD" w:rsidRPr="006918A5">
        <w:rPr>
          <w:rFonts w:ascii="Times New Roman" w:hAnsi="Times New Roman" w:cs="Times New Roman"/>
          <w:sz w:val="20"/>
          <w:szCs w:val="20"/>
          <w:lang w:val="en-GB"/>
        </w:rPr>
        <w:instrText xml:space="preserve"> ADDIN EN.CITE.DATA </w:instrText>
      </w:r>
      <w:r w:rsidR="005227AD" w:rsidRPr="006918A5">
        <w:rPr>
          <w:rFonts w:ascii="Times New Roman" w:hAnsi="Times New Roman" w:cs="Times New Roman"/>
          <w:sz w:val="20"/>
          <w:szCs w:val="20"/>
          <w:lang w:val="en-GB"/>
        </w:rPr>
      </w:r>
      <w:r w:rsidR="005227AD" w:rsidRPr="006918A5">
        <w:rPr>
          <w:rFonts w:ascii="Times New Roman" w:hAnsi="Times New Roman" w:cs="Times New Roman"/>
          <w:sz w:val="20"/>
          <w:szCs w:val="20"/>
          <w:lang w:val="en-GB"/>
        </w:rPr>
        <w:fldChar w:fldCharType="end"/>
      </w:r>
      <w:r w:rsidRPr="006918A5">
        <w:rPr>
          <w:rFonts w:ascii="Times New Roman" w:hAnsi="Times New Roman" w:cs="Times New Roman"/>
          <w:sz w:val="20"/>
          <w:szCs w:val="20"/>
          <w:lang w:val="en-GB"/>
        </w:rPr>
      </w:r>
      <w:r w:rsidRPr="006918A5">
        <w:rPr>
          <w:rFonts w:ascii="Times New Roman" w:hAnsi="Times New Roman" w:cs="Times New Roman"/>
          <w:sz w:val="20"/>
          <w:szCs w:val="20"/>
          <w:lang w:val="en-GB"/>
        </w:rPr>
        <w:fldChar w:fldCharType="separate"/>
      </w:r>
      <w:r w:rsidR="005227AD" w:rsidRPr="006918A5">
        <w:rPr>
          <w:rFonts w:ascii="Times New Roman" w:hAnsi="Times New Roman" w:cs="Times New Roman"/>
          <w:noProof/>
          <w:sz w:val="20"/>
          <w:szCs w:val="20"/>
          <w:lang w:val="en-GB"/>
        </w:rPr>
        <w:t>[4, 5, 8, 11]</w:t>
      </w:r>
      <w:r w:rsidRPr="006918A5">
        <w:rPr>
          <w:rFonts w:ascii="Times New Roman" w:hAnsi="Times New Roman" w:cs="Times New Roman"/>
          <w:sz w:val="20"/>
          <w:szCs w:val="20"/>
          <w:lang w:val="en-GB"/>
        </w:rPr>
        <w:fldChar w:fldCharType="end"/>
      </w:r>
      <w:r w:rsidRPr="006918A5">
        <w:rPr>
          <w:rFonts w:ascii="Times New Roman" w:hAnsi="Times New Roman" w:cs="Times New Roman"/>
          <w:sz w:val="20"/>
          <w:szCs w:val="20"/>
          <w:lang w:val="en-GB"/>
        </w:rPr>
        <w:t>); anti-Iba-1 (polyclonal, rabbit, dilution: 1:500, Fujifilm, Japan), anti-GFAP (monoclonal (SP78), rabbit, dilution: 1:500, Sigma-Aldrich, United States), anti-CD3 (monoclonal (2GV6), rabbit, ready-to-use; Roche Diagnostics, Switzerland) and anti-CD20 (monoclonal (L26), rabbit, ready-to-use; Roche Diagnostics, Switzerland). Antibody detection and counterstaining was performed through the BOND Polymer Refine Detection Kit (Leica Biosystems, Germany).</w:t>
      </w:r>
      <w:r w:rsidR="00607D5D" w:rsidRPr="006918A5">
        <w:rPr>
          <w:rFonts w:ascii="Times New Roman" w:hAnsi="Times New Roman" w:cs="Times New Roman"/>
          <w:sz w:val="20"/>
          <w:szCs w:val="20"/>
          <w:lang w:val="en-GB"/>
        </w:rPr>
        <w:t xml:space="preserve"> </w:t>
      </w:r>
      <w:r w:rsidRPr="006918A5">
        <w:rPr>
          <w:rFonts w:ascii="Times New Roman" w:hAnsi="Times New Roman" w:cs="Times New Roman"/>
          <w:sz w:val="20"/>
          <w:szCs w:val="20"/>
          <w:lang w:val="en-GB"/>
        </w:rPr>
        <w:t>For quality assurance, positive controls were included in each run.</w:t>
      </w:r>
    </w:p>
    <w:p w14:paraId="16A80C75" w14:textId="77777777" w:rsidR="009038D4" w:rsidRPr="006918A5" w:rsidRDefault="009038D4" w:rsidP="0000102B">
      <w:pPr>
        <w:spacing w:line="480" w:lineRule="auto"/>
        <w:jc w:val="both"/>
        <w:rPr>
          <w:rFonts w:ascii="Times New Roman" w:hAnsi="Times New Roman" w:cs="Times New Roman"/>
          <w:sz w:val="20"/>
          <w:szCs w:val="20"/>
          <w:u w:val="single"/>
          <w:lang w:val="en-GB"/>
        </w:rPr>
      </w:pPr>
      <w:r w:rsidRPr="006918A5">
        <w:rPr>
          <w:rFonts w:ascii="Times New Roman" w:hAnsi="Times New Roman" w:cs="Times New Roman"/>
          <w:i/>
          <w:iCs/>
          <w:sz w:val="20"/>
          <w:szCs w:val="20"/>
          <w:u w:val="single"/>
          <w:lang w:val="en-GB"/>
        </w:rPr>
        <w:t>Digital Image Analysis</w:t>
      </w:r>
    </w:p>
    <w:p w14:paraId="47F2AC5C" w14:textId="0AEE2275" w:rsidR="009038D4" w:rsidRPr="006918A5" w:rsidRDefault="009038D4" w:rsidP="00552F21">
      <w:pPr>
        <w:spacing w:after="60" w:line="480" w:lineRule="auto"/>
        <w:jc w:val="both"/>
        <w:rPr>
          <w:rFonts w:ascii="Times New Roman" w:hAnsi="Times New Roman" w:cs="Times New Roman"/>
          <w:sz w:val="20"/>
          <w:szCs w:val="20"/>
          <w:lang w:val="en-GB"/>
        </w:rPr>
      </w:pPr>
      <w:r w:rsidRPr="006918A5">
        <w:rPr>
          <w:rFonts w:ascii="Times New Roman" w:hAnsi="Times New Roman" w:cs="Times New Roman"/>
          <w:sz w:val="20"/>
          <w:szCs w:val="20"/>
          <w:lang w:val="en-GB"/>
        </w:rPr>
        <w:t xml:space="preserve">All histological slides were </w:t>
      </w:r>
      <w:r w:rsidR="00FE0FAE" w:rsidRPr="006918A5">
        <w:rPr>
          <w:rFonts w:ascii="Times New Roman" w:hAnsi="Times New Roman" w:cs="Times New Roman"/>
          <w:sz w:val="20"/>
          <w:szCs w:val="20"/>
          <w:lang w:val="en-GB"/>
        </w:rPr>
        <w:t>digiti</w:t>
      </w:r>
      <w:r w:rsidR="00DA2D1D" w:rsidRPr="006918A5">
        <w:rPr>
          <w:rFonts w:ascii="Times New Roman" w:hAnsi="Times New Roman" w:cs="Times New Roman"/>
          <w:sz w:val="20"/>
          <w:szCs w:val="20"/>
          <w:lang w:val="en-GB"/>
        </w:rPr>
        <w:t>s</w:t>
      </w:r>
      <w:r w:rsidR="00FE0FAE" w:rsidRPr="006918A5">
        <w:rPr>
          <w:rFonts w:ascii="Times New Roman" w:hAnsi="Times New Roman" w:cs="Times New Roman"/>
          <w:sz w:val="20"/>
          <w:szCs w:val="20"/>
          <w:lang w:val="en-GB"/>
        </w:rPr>
        <w:t>ed</w:t>
      </w:r>
      <w:r w:rsidRPr="006918A5">
        <w:rPr>
          <w:rFonts w:ascii="Times New Roman" w:hAnsi="Times New Roman" w:cs="Times New Roman"/>
          <w:sz w:val="20"/>
          <w:szCs w:val="20"/>
          <w:lang w:val="en-GB"/>
        </w:rPr>
        <w:t xml:space="preserve"> using the </w:t>
      </w:r>
      <w:proofErr w:type="spellStart"/>
      <w:r w:rsidRPr="006918A5">
        <w:rPr>
          <w:rFonts w:ascii="Times New Roman" w:hAnsi="Times New Roman" w:cs="Times New Roman"/>
          <w:sz w:val="20"/>
          <w:szCs w:val="20"/>
          <w:lang w:val="en-GB"/>
        </w:rPr>
        <w:t>Pannoramic</w:t>
      </w:r>
      <w:proofErr w:type="spellEnd"/>
      <w:r w:rsidRPr="006918A5">
        <w:rPr>
          <w:rFonts w:ascii="Times New Roman" w:hAnsi="Times New Roman" w:cs="Times New Roman"/>
          <w:sz w:val="20"/>
          <w:szCs w:val="20"/>
          <w:lang w:val="en-GB"/>
        </w:rPr>
        <w:t xml:space="preserve"> Scan II Digital Scanner (3DHISTECH, Hungary) equipped with the standard 20x/0.8 NA objective. Coronary and sagittal brain sections were subsequently digitally reconstructed in Power Point (Microsoft Corporation, United States) using screen shots of the whole slide images.</w:t>
      </w:r>
    </w:p>
    <w:p w14:paraId="43CB26AE" w14:textId="1197DC11" w:rsidR="009038D4" w:rsidRPr="006918A5" w:rsidRDefault="009038D4" w:rsidP="00552F21">
      <w:pPr>
        <w:spacing w:after="60" w:line="480" w:lineRule="auto"/>
        <w:jc w:val="both"/>
        <w:rPr>
          <w:rFonts w:ascii="Times New Roman" w:hAnsi="Times New Roman" w:cs="Times New Roman"/>
          <w:sz w:val="20"/>
          <w:szCs w:val="20"/>
          <w:lang w:val="en-GB"/>
        </w:rPr>
      </w:pPr>
      <w:r w:rsidRPr="006918A5">
        <w:rPr>
          <w:rFonts w:ascii="Times New Roman" w:hAnsi="Times New Roman" w:cs="Times New Roman"/>
          <w:sz w:val="20"/>
          <w:szCs w:val="20"/>
          <w:lang w:val="en-GB"/>
        </w:rPr>
        <w:t xml:space="preserve">Quantitative image analysis was performed using the </w:t>
      </w:r>
      <w:proofErr w:type="spellStart"/>
      <w:r w:rsidRPr="006918A5">
        <w:rPr>
          <w:rFonts w:ascii="Times New Roman" w:hAnsi="Times New Roman" w:cs="Times New Roman"/>
          <w:sz w:val="20"/>
          <w:szCs w:val="20"/>
          <w:lang w:val="en-GB"/>
        </w:rPr>
        <w:t>QuPath</w:t>
      </w:r>
      <w:proofErr w:type="spellEnd"/>
      <w:r w:rsidRPr="006918A5">
        <w:rPr>
          <w:rFonts w:ascii="Times New Roman" w:hAnsi="Times New Roman" w:cs="Times New Roman"/>
          <w:sz w:val="20"/>
          <w:szCs w:val="20"/>
          <w:lang w:val="en-GB"/>
        </w:rPr>
        <w:t xml:space="preserve"> software</w:t>
      </w:r>
      <w:r w:rsidR="001828E5" w:rsidRPr="006918A5">
        <w:rPr>
          <w:rFonts w:ascii="Times New Roman" w:hAnsi="Times New Roman" w:cs="Times New Roman"/>
          <w:sz w:val="20"/>
          <w:szCs w:val="20"/>
          <w:lang w:val="en-GB"/>
        </w:rPr>
        <w:t xml:space="preserve"> </w:t>
      </w:r>
      <w:r w:rsidR="001828E5" w:rsidRPr="006918A5">
        <w:rPr>
          <w:rFonts w:ascii="Times New Roman" w:hAnsi="Times New Roman" w:cs="Times New Roman"/>
          <w:sz w:val="20"/>
          <w:szCs w:val="20"/>
          <w:lang w:val="en-GB"/>
        </w:rPr>
        <w:fldChar w:fldCharType="begin"/>
      </w:r>
      <w:r w:rsidR="005227AD" w:rsidRPr="006918A5">
        <w:rPr>
          <w:rFonts w:ascii="Times New Roman" w:hAnsi="Times New Roman" w:cs="Times New Roman"/>
          <w:sz w:val="20"/>
          <w:szCs w:val="20"/>
          <w:lang w:val="en-GB"/>
        </w:rPr>
        <w:instrText xml:space="preserve"> ADDIN EN.CITE &lt;EndNote&gt;&lt;Cite&gt;&lt;Author&gt;Bankhead&lt;/Author&gt;&lt;Year&gt;2017&lt;/Year&gt;&lt;RecNum&gt;285&lt;/RecNum&gt;&lt;DisplayText&gt;[2]&lt;/DisplayText&gt;&lt;record&gt;&lt;rec-number&gt;285&lt;/rec-number&gt;&lt;foreign-keys&gt;&lt;key app="EN" db-id="axedpr20rw0aztepr9c5dwsz9sataze5fxpw" timestamp="1744710753" guid="74b7d28f-b231-4599-89c7-21415f86f4d3"&gt;285&lt;/key&gt;&lt;/foreign-keys&gt;&lt;ref-type name="Journal Article"&gt;17&lt;/ref-type&gt;&lt;contributors&gt;&lt;authors&gt;&lt;author&gt;Bankhead, Peter&lt;/author&gt;&lt;author&gt;Loughrey, Maurice B.&lt;/author&gt;&lt;author&gt;Fernández, José A.&lt;/author&gt;&lt;author&gt;Dombrowski, Yvonne&lt;/author&gt;&lt;author&gt;McArt, Darragh G.&lt;/author&gt;&lt;author&gt;Dunne, Philip D.&lt;/author&gt;&lt;author&gt;McQuaid, Stephen&lt;/author&gt;&lt;author&gt;Gray, Ronan T.&lt;/author&gt;&lt;author&gt;Murray, Liam J.&lt;/author&gt;&lt;author&gt;Coleman, Helen G.&lt;/author&gt;&lt;author&gt;James, Jacqueline A.&lt;/author&gt;&lt;author&gt;Salto-Tellez, Manuel&lt;/author&gt;&lt;author&gt;Hamilton, Peter W.&lt;/author&gt;&lt;/authors&gt;&lt;/contributors&gt;&lt;titles&gt;&lt;title&gt;QuPath: Open source software for digital pathology image analysis&lt;/title&gt;&lt;secondary-title&gt;Scientific Reports&lt;/secondary-title&gt;&lt;/titles&gt;&lt;periodical&gt;&lt;full-title&gt;Scientific Reports&lt;/full-title&gt;&lt;/periodical&gt;&lt;pages&gt;16878&lt;/pages&gt;&lt;volume&gt;7&lt;/volume&gt;&lt;number&gt;1&lt;/number&gt;&lt;dates&gt;&lt;year&gt;2017&lt;/year&gt;&lt;pub-dates&gt;&lt;date&gt;2017/12/04&lt;/date&gt;&lt;/pub-dates&gt;&lt;/dates&gt;&lt;isbn&gt;2045-2322&lt;/isbn&gt;&lt;urls&gt;&lt;related-urls&gt;&lt;url&gt;https://doi.org/10.1038/s41598-017-17204-5&lt;/url&gt;&lt;/related-urls&gt;&lt;/urls&gt;&lt;electronic-resource-num&gt;10.1038/s41598-017-17204-5&lt;/electronic-resource-num&gt;&lt;/record&gt;&lt;/Cite&gt;&lt;/EndNote&gt;</w:instrText>
      </w:r>
      <w:r w:rsidR="001828E5" w:rsidRPr="006918A5">
        <w:rPr>
          <w:rFonts w:ascii="Times New Roman" w:hAnsi="Times New Roman" w:cs="Times New Roman"/>
          <w:sz w:val="20"/>
          <w:szCs w:val="20"/>
          <w:lang w:val="en-GB"/>
        </w:rPr>
        <w:fldChar w:fldCharType="separate"/>
      </w:r>
      <w:r w:rsidR="005227AD" w:rsidRPr="006918A5">
        <w:rPr>
          <w:rFonts w:ascii="Times New Roman" w:hAnsi="Times New Roman" w:cs="Times New Roman"/>
          <w:noProof/>
          <w:sz w:val="20"/>
          <w:szCs w:val="20"/>
          <w:lang w:val="en-GB"/>
        </w:rPr>
        <w:t>[2]</w:t>
      </w:r>
      <w:r w:rsidR="001828E5" w:rsidRPr="006918A5">
        <w:rPr>
          <w:rFonts w:ascii="Times New Roman" w:hAnsi="Times New Roman" w:cs="Times New Roman"/>
          <w:sz w:val="20"/>
          <w:szCs w:val="20"/>
          <w:lang w:val="en-GB"/>
        </w:rPr>
        <w:fldChar w:fldCharType="end"/>
      </w:r>
      <w:r w:rsidRPr="006918A5">
        <w:rPr>
          <w:rFonts w:ascii="Times New Roman" w:hAnsi="Times New Roman" w:cs="Times New Roman"/>
          <w:sz w:val="20"/>
          <w:szCs w:val="20"/>
          <w:lang w:val="en-GB"/>
        </w:rPr>
        <w:t>. For tissue sections stained with CD3, and CD20, positive cell detection algorithms were applied to quantify the number of immunoreactive cells within each tissue block</w:t>
      </w:r>
      <w:r w:rsidR="00A86A27" w:rsidRPr="006918A5">
        <w:rPr>
          <w:rFonts w:ascii="Times New Roman" w:hAnsi="Times New Roman" w:cs="Times New Roman"/>
          <w:sz w:val="20"/>
          <w:szCs w:val="20"/>
          <w:lang w:val="en-GB"/>
        </w:rPr>
        <w:t xml:space="preserve"> (see Table 1)</w:t>
      </w:r>
      <w:r w:rsidRPr="006918A5">
        <w:rPr>
          <w:rFonts w:ascii="Times New Roman" w:hAnsi="Times New Roman" w:cs="Times New Roman"/>
          <w:sz w:val="20"/>
          <w:szCs w:val="20"/>
          <w:lang w:val="en-GB"/>
        </w:rPr>
        <w:t xml:space="preserve">. For Iba-1 and GFAP, the </w:t>
      </w:r>
      <w:proofErr w:type="spellStart"/>
      <w:r w:rsidRPr="006918A5">
        <w:rPr>
          <w:rFonts w:ascii="Times New Roman" w:hAnsi="Times New Roman" w:cs="Times New Roman"/>
          <w:sz w:val="20"/>
          <w:szCs w:val="20"/>
          <w:lang w:val="en-GB"/>
        </w:rPr>
        <w:t>immunopositive</w:t>
      </w:r>
      <w:proofErr w:type="spellEnd"/>
      <w:r w:rsidRPr="006918A5">
        <w:rPr>
          <w:rFonts w:ascii="Times New Roman" w:hAnsi="Times New Roman" w:cs="Times New Roman"/>
          <w:sz w:val="20"/>
          <w:szCs w:val="20"/>
          <w:lang w:val="en-GB"/>
        </w:rPr>
        <w:t xml:space="preserve"> area was measured and expressed as a percentage of the total tissue area. This approach was chosen because activation of astrocytes and microglia is accompanied by marked morphological transformations, including cellular hypertrophy and increased </w:t>
      </w:r>
      <w:r w:rsidR="00FE0FAE" w:rsidRPr="006918A5">
        <w:rPr>
          <w:rFonts w:ascii="Times New Roman" w:hAnsi="Times New Roman" w:cs="Times New Roman"/>
          <w:sz w:val="20"/>
          <w:szCs w:val="20"/>
          <w:lang w:val="en-GB"/>
        </w:rPr>
        <w:t>arbori</w:t>
      </w:r>
      <w:r w:rsidR="00DA2D1D" w:rsidRPr="006918A5">
        <w:rPr>
          <w:rFonts w:ascii="Times New Roman" w:hAnsi="Times New Roman" w:cs="Times New Roman"/>
          <w:sz w:val="20"/>
          <w:szCs w:val="20"/>
          <w:lang w:val="en-GB"/>
        </w:rPr>
        <w:t>s</w:t>
      </w:r>
      <w:r w:rsidR="00FE0FAE" w:rsidRPr="006918A5">
        <w:rPr>
          <w:rFonts w:ascii="Times New Roman" w:hAnsi="Times New Roman" w:cs="Times New Roman"/>
          <w:sz w:val="20"/>
          <w:szCs w:val="20"/>
          <w:lang w:val="en-GB"/>
        </w:rPr>
        <w:t>ation</w:t>
      </w:r>
      <w:r w:rsidRPr="006918A5">
        <w:rPr>
          <w:rFonts w:ascii="Times New Roman" w:hAnsi="Times New Roman" w:cs="Times New Roman"/>
          <w:sz w:val="20"/>
          <w:szCs w:val="20"/>
          <w:lang w:val="en-GB"/>
        </w:rPr>
        <w:t>, which result in an expanded area of marker expression.</w:t>
      </w:r>
    </w:p>
    <w:p w14:paraId="14D012EE" w14:textId="71EA3888" w:rsidR="009038D4" w:rsidRPr="006918A5" w:rsidRDefault="009038D4" w:rsidP="00552F21">
      <w:pPr>
        <w:spacing w:after="60" w:line="480" w:lineRule="auto"/>
        <w:jc w:val="both"/>
        <w:rPr>
          <w:rFonts w:ascii="Times New Roman" w:hAnsi="Times New Roman" w:cs="Times New Roman"/>
          <w:sz w:val="20"/>
          <w:szCs w:val="20"/>
          <w:lang w:val="en-GB"/>
        </w:rPr>
      </w:pPr>
      <w:r w:rsidRPr="006918A5">
        <w:rPr>
          <w:rFonts w:ascii="Times New Roman" w:hAnsi="Times New Roman" w:cs="Times New Roman"/>
          <w:sz w:val="20"/>
          <w:szCs w:val="20"/>
          <w:lang w:val="en-GB"/>
        </w:rPr>
        <w:t xml:space="preserve">BoDV-1-positive cells were further </w:t>
      </w:r>
      <w:r w:rsidR="00417047" w:rsidRPr="006918A5">
        <w:rPr>
          <w:rFonts w:ascii="Times New Roman" w:hAnsi="Times New Roman" w:cs="Times New Roman"/>
          <w:sz w:val="20"/>
          <w:szCs w:val="20"/>
          <w:lang w:val="en-GB"/>
        </w:rPr>
        <w:t>analysed</w:t>
      </w:r>
      <w:r w:rsidRPr="006918A5">
        <w:rPr>
          <w:rFonts w:ascii="Times New Roman" w:hAnsi="Times New Roman" w:cs="Times New Roman"/>
          <w:sz w:val="20"/>
          <w:szCs w:val="20"/>
          <w:lang w:val="en-GB"/>
        </w:rPr>
        <w:t xml:space="preserve"> using the semi-quantitative</w:t>
      </w:r>
      <w:r w:rsidR="00B34039" w:rsidRPr="006918A5">
        <w:rPr>
          <w:rFonts w:ascii="Times New Roman" w:hAnsi="Times New Roman" w:cs="Times New Roman"/>
          <w:sz w:val="20"/>
          <w:szCs w:val="20"/>
          <w:lang w:val="en-GB"/>
        </w:rPr>
        <w:t xml:space="preserve"> histopathological</w:t>
      </w:r>
      <w:r w:rsidRPr="006918A5">
        <w:rPr>
          <w:rFonts w:ascii="Times New Roman" w:hAnsi="Times New Roman" w:cs="Times New Roman"/>
          <w:sz w:val="20"/>
          <w:szCs w:val="20"/>
          <w:lang w:val="en-GB"/>
        </w:rPr>
        <w:t xml:space="preserve"> </w:t>
      </w:r>
      <w:r w:rsidR="00B34039" w:rsidRPr="006918A5">
        <w:rPr>
          <w:rFonts w:ascii="Times New Roman" w:hAnsi="Times New Roman" w:cs="Times New Roman"/>
          <w:sz w:val="20"/>
          <w:szCs w:val="20"/>
          <w:lang w:val="en-GB"/>
        </w:rPr>
        <w:t>(</w:t>
      </w:r>
      <w:r w:rsidRPr="006918A5">
        <w:rPr>
          <w:rFonts w:ascii="Times New Roman" w:hAnsi="Times New Roman" w:cs="Times New Roman"/>
          <w:sz w:val="20"/>
          <w:szCs w:val="20"/>
          <w:lang w:val="en-GB"/>
        </w:rPr>
        <w:t>H</w:t>
      </w:r>
      <w:r w:rsidR="00B34039" w:rsidRPr="006918A5">
        <w:rPr>
          <w:rFonts w:ascii="Times New Roman" w:hAnsi="Times New Roman" w:cs="Times New Roman"/>
          <w:sz w:val="20"/>
          <w:szCs w:val="20"/>
          <w:lang w:val="en-GB"/>
        </w:rPr>
        <w:t>)</w:t>
      </w:r>
      <w:r w:rsidRPr="006918A5">
        <w:rPr>
          <w:rFonts w:ascii="Times New Roman" w:hAnsi="Times New Roman" w:cs="Times New Roman"/>
          <w:sz w:val="20"/>
          <w:szCs w:val="20"/>
          <w:lang w:val="en-GB"/>
        </w:rPr>
        <w:t xml:space="preserve">-Score approach implemented in </w:t>
      </w:r>
      <w:proofErr w:type="spellStart"/>
      <w:r w:rsidRPr="006918A5">
        <w:rPr>
          <w:rFonts w:ascii="Times New Roman" w:hAnsi="Times New Roman" w:cs="Times New Roman"/>
          <w:sz w:val="20"/>
          <w:szCs w:val="20"/>
          <w:lang w:val="en-GB"/>
        </w:rPr>
        <w:t>QuPath</w:t>
      </w:r>
      <w:proofErr w:type="spellEnd"/>
      <w:r w:rsidRPr="006918A5">
        <w:rPr>
          <w:rFonts w:ascii="Times New Roman" w:hAnsi="Times New Roman" w:cs="Times New Roman"/>
          <w:sz w:val="20"/>
          <w:szCs w:val="20"/>
          <w:lang w:val="en-GB"/>
        </w:rPr>
        <w:t xml:space="preserve">. This score is calculated by multiplying the percentage of positive cells at each staining intensity (1 = weak, 2 = moderate, 3 = strong) by the corresponding intensity value, and summing the results to obtain a composite score per region </w:t>
      </w:r>
      <w:r w:rsidRPr="006918A5">
        <w:rPr>
          <w:rFonts w:ascii="Times New Roman" w:hAnsi="Times New Roman" w:cs="Times New Roman"/>
          <w:sz w:val="20"/>
          <w:szCs w:val="20"/>
          <w:lang w:val="en-GB"/>
        </w:rPr>
        <w:fldChar w:fldCharType="begin">
          <w:fldData xml:space="preserve">PEVuZE5vdGU+PENpdGU+PEF1dGhvcj5LcmF1czwvQXV0aG9yPjxZZWFyPjIwMTI8L1llYXI+PFJl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</w:fldData>
        </w:fldChar>
      </w:r>
      <w:r w:rsidR="005227AD" w:rsidRPr="006918A5">
        <w:rPr>
          <w:rFonts w:ascii="Times New Roman" w:hAnsi="Times New Roman" w:cs="Times New Roman"/>
          <w:sz w:val="20"/>
          <w:szCs w:val="20"/>
          <w:lang w:val="en-GB"/>
        </w:rPr>
        <w:instrText xml:space="preserve"> ADDIN EN.CITE </w:instrText>
      </w:r>
      <w:r w:rsidR="005227AD" w:rsidRPr="006918A5">
        <w:rPr>
          <w:rFonts w:ascii="Times New Roman" w:hAnsi="Times New Roman" w:cs="Times New Roman"/>
          <w:sz w:val="20"/>
          <w:szCs w:val="20"/>
          <w:lang w:val="en-GB"/>
        </w:rPr>
        <w:fldChar w:fldCharType="begin">
          <w:fldData xml:space="preserve">PEVuZE5vdGU+PENpdGU+PEF1dGhvcj5LcmF1czwvQXV0aG9yPjxZZWFyPjIwMTI8L1llYXI+PFJl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</w:fldData>
        </w:fldChar>
      </w:r>
      <w:r w:rsidR="005227AD" w:rsidRPr="006918A5">
        <w:rPr>
          <w:rFonts w:ascii="Times New Roman" w:hAnsi="Times New Roman" w:cs="Times New Roman"/>
          <w:sz w:val="20"/>
          <w:szCs w:val="20"/>
          <w:lang w:val="en-GB"/>
        </w:rPr>
        <w:instrText xml:space="preserve"> ADDIN EN.CITE.DATA </w:instrText>
      </w:r>
      <w:r w:rsidR="005227AD" w:rsidRPr="006918A5">
        <w:rPr>
          <w:rFonts w:ascii="Times New Roman" w:hAnsi="Times New Roman" w:cs="Times New Roman"/>
          <w:sz w:val="20"/>
          <w:szCs w:val="20"/>
          <w:lang w:val="en-GB"/>
        </w:rPr>
      </w:r>
      <w:r w:rsidR="005227AD" w:rsidRPr="006918A5">
        <w:rPr>
          <w:rFonts w:ascii="Times New Roman" w:hAnsi="Times New Roman" w:cs="Times New Roman"/>
          <w:sz w:val="20"/>
          <w:szCs w:val="20"/>
          <w:lang w:val="en-GB"/>
        </w:rPr>
        <w:fldChar w:fldCharType="end"/>
      </w:r>
      <w:r w:rsidRPr="006918A5">
        <w:rPr>
          <w:rFonts w:ascii="Times New Roman" w:hAnsi="Times New Roman" w:cs="Times New Roman"/>
          <w:sz w:val="20"/>
          <w:szCs w:val="20"/>
          <w:lang w:val="en-GB"/>
        </w:rPr>
      </w:r>
      <w:r w:rsidRPr="006918A5">
        <w:rPr>
          <w:rFonts w:ascii="Times New Roman" w:hAnsi="Times New Roman" w:cs="Times New Roman"/>
          <w:sz w:val="20"/>
          <w:szCs w:val="20"/>
          <w:lang w:val="en-GB"/>
        </w:rPr>
        <w:fldChar w:fldCharType="separate"/>
      </w:r>
      <w:r w:rsidR="005227AD" w:rsidRPr="006918A5">
        <w:rPr>
          <w:rFonts w:ascii="Times New Roman" w:hAnsi="Times New Roman" w:cs="Times New Roman"/>
          <w:noProof/>
          <w:sz w:val="20"/>
          <w:szCs w:val="20"/>
          <w:lang w:val="en-GB"/>
        </w:rPr>
        <w:t>[6, 9]</w:t>
      </w:r>
      <w:r w:rsidRPr="006918A5">
        <w:rPr>
          <w:rFonts w:ascii="Times New Roman" w:hAnsi="Times New Roman" w:cs="Times New Roman"/>
          <w:sz w:val="20"/>
          <w:szCs w:val="20"/>
          <w:lang w:val="en-GB"/>
        </w:rPr>
        <w:fldChar w:fldCharType="end"/>
      </w:r>
      <w:r w:rsidRPr="006918A5">
        <w:rPr>
          <w:rFonts w:ascii="Times New Roman" w:hAnsi="Times New Roman" w:cs="Times New Roman"/>
          <w:sz w:val="20"/>
          <w:szCs w:val="20"/>
          <w:lang w:val="en-GB"/>
        </w:rPr>
        <w:t>. This method was specifically chosen for BoDV-1 because, unlike the other markers used primarily for cell type identification, the staining intensity of BoDV-1 provides additional information on the intracellular viral load, thereby allowing a more nuanced quantification of viral presence.</w:t>
      </w:r>
    </w:p>
    <w:p w14:paraId="676E4A3E" w14:textId="77777777" w:rsidR="00A86A27" w:rsidRPr="006918A5" w:rsidRDefault="00A86A27" w:rsidP="00552F21">
      <w:pPr>
        <w:pageBreakBefore/>
        <w:spacing w:line="480" w:lineRule="auto"/>
        <w:rPr>
          <w:rFonts w:ascii="Times New Roman" w:hAnsi="Times New Roman" w:cs="Times New Roman"/>
          <w:i/>
          <w:iCs/>
          <w:sz w:val="20"/>
          <w:szCs w:val="20"/>
          <w:u w:val="single"/>
          <w:lang w:val="en-GB"/>
        </w:rPr>
      </w:pPr>
      <w:proofErr w:type="spellStart"/>
      <w:r w:rsidRPr="006918A5">
        <w:rPr>
          <w:rFonts w:ascii="Times New Roman" w:hAnsi="Times New Roman" w:cs="Times New Roman"/>
          <w:i/>
          <w:iCs/>
          <w:sz w:val="20"/>
          <w:szCs w:val="20"/>
          <w:u w:val="single"/>
          <w:lang w:val="en-GB"/>
        </w:rPr>
        <w:lastRenderedPageBreak/>
        <w:t>QuPath</w:t>
      </w:r>
      <w:proofErr w:type="spellEnd"/>
      <w:r w:rsidRPr="006918A5">
        <w:rPr>
          <w:rFonts w:ascii="Times New Roman" w:hAnsi="Times New Roman" w:cs="Times New Roman"/>
          <w:i/>
          <w:iCs/>
          <w:sz w:val="20"/>
          <w:szCs w:val="20"/>
          <w:u w:val="single"/>
          <w:lang w:val="en-GB"/>
        </w:rPr>
        <w:t>-based parameters for positive cell detection</w:t>
      </w:r>
    </w:p>
    <w:tbl>
      <w:tblPr>
        <w:tblStyle w:val="Tabellenraster"/>
        <w:tblW w:w="0" w:type="auto"/>
        <w:tblInd w:w="720" w:type="dxa"/>
        <w:tblLook w:val="04A0" w:firstRow="1" w:lastRow="0" w:firstColumn="1" w:lastColumn="0" w:noHBand="0" w:noVBand="1"/>
      </w:tblPr>
      <w:tblGrid>
        <w:gridCol w:w="6646"/>
      </w:tblGrid>
      <w:tr w:rsidR="00A86A27" w:rsidRPr="006918A5" w14:paraId="145EA7F6" w14:textId="77777777" w:rsidTr="00DA3465">
        <w:tc>
          <w:tcPr>
            <w:tcW w:w="6646" w:type="dxa"/>
          </w:tcPr>
          <w:p w14:paraId="0D230AB6" w14:textId="77777777" w:rsidR="00A86A27" w:rsidRPr="006918A5" w:rsidRDefault="00A86A27" w:rsidP="00552F21">
            <w:pPr>
              <w:spacing w:line="480" w:lineRule="auto"/>
              <w:jc w:val="both"/>
              <w:rPr>
                <w:rFonts w:ascii="Times New Roman" w:hAnsi="Times New Roman" w:cs="Times New Roman"/>
                <w:b/>
                <w:bCs/>
                <w:sz w:val="22"/>
                <w:szCs w:val="22"/>
                <w:lang w:val="en-GB"/>
              </w:rPr>
            </w:pPr>
            <w:proofErr w:type="spellStart"/>
            <w:r w:rsidRPr="006918A5">
              <w:rPr>
                <w:rFonts w:ascii="Times New Roman" w:hAnsi="Times New Roman" w:cs="Times New Roman"/>
                <w:b/>
                <w:bCs/>
                <w:sz w:val="20"/>
                <w:szCs w:val="20"/>
                <w:lang w:val="en-GB"/>
              </w:rPr>
              <w:t>QuPath</w:t>
            </w:r>
            <w:proofErr w:type="spellEnd"/>
            <w:r w:rsidRPr="006918A5">
              <w:rPr>
                <w:rFonts w:ascii="Times New Roman" w:hAnsi="Times New Roman" w:cs="Times New Roman"/>
                <w:b/>
                <w:bCs/>
                <w:sz w:val="20"/>
                <w:szCs w:val="20"/>
                <w:lang w:val="en-GB"/>
              </w:rPr>
              <w:t>-based Parameters</w:t>
            </w:r>
          </w:p>
        </w:tc>
      </w:tr>
      <w:tr w:rsidR="00A86A27" w:rsidRPr="006918A5" w14:paraId="1DCE7554" w14:textId="77777777" w:rsidTr="00DA3465">
        <w:tc>
          <w:tcPr>
            <w:tcW w:w="6646" w:type="dxa"/>
          </w:tcPr>
          <w:p w14:paraId="0E5E328E" w14:textId="77777777" w:rsidR="00A86A27" w:rsidRPr="006918A5" w:rsidRDefault="00A86A27" w:rsidP="00552F21">
            <w:pPr>
              <w:spacing w:line="480" w:lineRule="auto"/>
              <w:jc w:val="both"/>
              <w:rPr>
                <w:rFonts w:ascii="Times New Roman" w:hAnsi="Times New Roman" w:cs="Times New Roman"/>
                <w:sz w:val="20"/>
                <w:szCs w:val="20"/>
                <w:lang w:val="en-GB"/>
              </w:rPr>
            </w:pPr>
            <w:r w:rsidRPr="006918A5">
              <w:rPr>
                <w:rFonts w:ascii="Times New Roman" w:hAnsi="Times New Roman" w:cs="Times New Roman"/>
                <w:sz w:val="20"/>
                <w:szCs w:val="20"/>
                <w:lang w:val="en-GB"/>
              </w:rPr>
              <w:t>Nucleus Parameters:</w:t>
            </w:r>
          </w:p>
          <w:p w14:paraId="4EC62F2D" w14:textId="77777777" w:rsidR="00A86A27" w:rsidRPr="006918A5" w:rsidRDefault="00A86A27" w:rsidP="00552F21">
            <w:pPr>
              <w:numPr>
                <w:ilvl w:val="0"/>
                <w:numId w:val="1"/>
              </w:numPr>
              <w:spacing w:line="480" w:lineRule="auto"/>
              <w:jc w:val="both"/>
              <w:rPr>
                <w:rFonts w:ascii="Times New Roman" w:hAnsi="Times New Roman" w:cs="Times New Roman"/>
                <w:sz w:val="20"/>
                <w:szCs w:val="20"/>
                <w:lang w:val="en-GB"/>
              </w:rPr>
            </w:pPr>
            <w:r w:rsidRPr="006918A5">
              <w:rPr>
                <w:rFonts w:ascii="Times New Roman" w:hAnsi="Times New Roman" w:cs="Times New Roman"/>
                <w:sz w:val="20"/>
                <w:szCs w:val="20"/>
                <w:lang w:val="en-GB"/>
              </w:rPr>
              <w:t>Background radius: 5.8</w:t>
            </w:r>
          </w:p>
          <w:p w14:paraId="240CB707" w14:textId="77777777" w:rsidR="00A86A27" w:rsidRPr="006918A5" w:rsidRDefault="00A86A27" w:rsidP="00552F21">
            <w:pPr>
              <w:numPr>
                <w:ilvl w:val="0"/>
                <w:numId w:val="1"/>
              </w:numPr>
              <w:spacing w:line="480" w:lineRule="auto"/>
              <w:jc w:val="both"/>
              <w:rPr>
                <w:rFonts w:ascii="Times New Roman" w:hAnsi="Times New Roman" w:cs="Times New Roman"/>
                <w:sz w:val="20"/>
                <w:szCs w:val="20"/>
                <w:lang w:val="en-GB"/>
              </w:rPr>
            </w:pPr>
            <w:r w:rsidRPr="006918A5">
              <w:rPr>
                <w:rFonts w:ascii="Times New Roman" w:hAnsi="Times New Roman" w:cs="Times New Roman"/>
                <w:sz w:val="20"/>
                <w:szCs w:val="20"/>
                <w:lang w:val="en-GB"/>
              </w:rPr>
              <w:t>Median filter radius: 3.4</w:t>
            </w:r>
          </w:p>
          <w:p w14:paraId="16D64DAE" w14:textId="77777777" w:rsidR="00A86A27" w:rsidRPr="006918A5" w:rsidRDefault="00A86A27" w:rsidP="00552F21">
            <w:pPr>
              <w:numPr>
                <w:ilvl w:val="0"/>
                <w:numId w:val="1"/>
              </w:numPr>
              <w:spacing w:line="480" w:lineRule="auto"/>
              <w:jc w:val="both"/>
              <w:rPr>
                <w:rFonts w:ascii="Times New Roman" w:hAnsi="Times New Roman" w:cs="Times New Roman"/>
                <w:sz w:val="20"/>
                <w:szCs w:val="20"/>
                <w:lang w:val="en-GB"/>
              </w:rPr>
            </w:pPr>
            <w:r w:rsidRPr="006918A5">
              <w:rPr>
                <w:rFonts w:ascii="Times New Roman" w:hAnsi="Times New Roman" w:cs="Times New Roman"/>
                <w:sz w:val="20"/>
                <w:szCs w:val="20"/>
                <w:lang w:val="en-GB"/>
              </w:rPr>
              <w:t>Sigma: 1.5</w:t>
            </w:r>
          </w:p>
          <w:p w14:paraId="366EC049" w14:textId="77777777" w:rsidR="00A86A27" w:rsidRPr="006918A5" w:rsidRDefault="00A86A27" w:rsidP="00552F21">
            <w:pPr>
              <w:numPr>
                <w:ilvl w:val="0"/>
                <w:numId w:val="1"/>
              </w:numPr>
              <w:spacing w:line="480" w:lineRule="auto"/>
              <w:jc w:val="both"/>
              <w:rPr>
                <w:rFonts w:ascii="Times New Roman" w:hAnsi="Times New Roman" w:cs="Times New Roman"/>
                <w:sz w:val="20"/>
                <w:szCs w:val="20"/>
                <w:lang w:val="en-GB"/>
              </w:rPr>
            </w:pPr>
            <w:r w:rsidRPr="006918A5">
              <w:rPr>
                <w:rFonts w:ascii="Times New Roman" w:hAnsi="Times New Roman" w:cs="Times New Roman"/>
                <w:sz w:val="20"/>
                <w:szCs w:val="20"/>
                <w:lang w:val="en-GB"/>
              </w:rPr>
              <w:t>Minimum area: 5</w:t>
            </w:r>
          </w:p>
          <w:p w14:paraId="51D39393" w14:textId="77777777" w:rsidR="00A86A27" w:rsidRPr="006918A5" w:rsidRDefault="00A86A27" w:rsidP="00552F21">
            <w:pPr>
              <w:numPr>
                <w:ilvl w:val="0"/>
                <w:numId w:val="1"/>
              </w:numPr>
              <w:spacing w:line="480" w:lineRule="auto"/>
              <w:jc w:val="both"/>
              <w:rPr>
                <w:rFonts w:ascii="Times New Roman" w:hAnsi="Times New Roman" w:cs="Times New Roman"/>
                <w:sz w:val="20"/>
                <w:szCs w:val="20"/>
                <w:lang w:val="en-GB"/>
              </w:rPr>
            </w:pPr>
            <w:r w:rsidRPr="006918A5">
              <w:rPr>
                <w:rFonts w:ascii="Times New Roman" w:hAnsi="Times New Roman" w:cs="Times New Roman"/>
                <w:sz w:val="20"/>
                <w:szCs w:val="20"/>
                <w:lang w:val="en-GB"/>
              </w:rPr>
              <w:t>Maximum area: 400</w:t>
            </w:r>
          </w:p>
          <w:p w14:paraId="3CD14D30" w14:textId="77777777" w:rsidR="00A86A27" w:rsidRPr="006918A5" w:rsidRDefault="00A86A27" w:rsidP="00552F21">
            <w:pPr>
              <w:numPr>
                <w:ilvl w:val="0"/>
                <w:numId w:val="1"/>
              </w:numPr>
              <w:spacing w:line="480" w:lineRule="auto"/>
              <w:jc w:val="both"/>
              <w:rPr>
                <w:rFonts w:ascii="Times New Roman" w:hAnsi="Times New Roman" w:cs="Times New Roman"/>
                <w:sz w:val="20"/>
                <w:szCs w:val="20"/>
                <w:lang w:val="en-GB"/>
              </w:rPr>
            </w:pPr>
            <w:r w:rsidRPr="006918A5">
              <w:rPr>
                <w:rFonts w:ascii="Times New Roman" w:hAnsi="Times New Roman" w:cs="Times New Roman"/>
                <w:sz w:val="20"/>
                <w:szCs w:val="20"/>
                <w:lang w:val="en-GB"/>
              </w:rPr>
              <w:t>Threshold: 0.07</w:t>
            </w:r>
          </w:p>
          <w:p w14:paraId="448AFBA9" w14:textId="77777777" w:rsidR="00A86A27" w:rsidRPr="006918A5" w:rsidRDefault="00A86A27" w:rsidP="00552F21">
            <w:pPr>
              <w:numPr>
                <w:ilvl w:val="0"/>
                <w:numId w:val="1"/>
              </w:numPr>
              <w:spacing w:line="480" w:lineRule="auto"/>
              <w:jc w:val="both"/>
              <w:rPr>
                <w:rFonts w:ascii="Times New Roman" w:hAnsi="Times New Roman" w:cs="Times New Roman"/>
                <w:sz w:val="20"/>
                <w:szCs w:val="20"/>
                <w:lang w:val="en-GB"/>
              </w:rPr>
            </w:pPr>
            <w:r w:rsidRPr="006918A5">
              <w:rPr>
                <w:rFonts w:ascii="Times New Roman" w:hAnsi="Times New Roman" w:cs="Times New Roman"/>
                <w:sz w:val="20"/>
                <w:szCs w:val="20"/>
                <w:lang w:val="en-GB"/>
              </w:rPr>
              <w:t>Maximum background intensity: 2</w:t>
            </w:r>
          </w:p>
          <w:p w14:paraId="22E55857" w14:textId="77777777" w:rsidR="00A86A27" w:rsidRPr="006918A5" w:rsidRDefault="00A86A27" w:rsidP="00552F21">
            <w:pPr>
              <w:spacing w:line="480" w:lineRule="auto"/>
              <w:jc w:val="both"/>
              <w:rPr>
                <w:rFonts w:ascii="Times New Roman" w:hAnsi="Times New Roman" w:cs="Times New Roman"/>
                <w:sz w:val="20"/>
                <w:szCs w:val="20"/>
                <w:lang w:val="en-GB"/>
              </w:rPr>
            </w:pPr>
            <w:r w:rsidRPr="006918A5">
              <w:rPr>
                <w:rFonts w:ascii="Times New Roman" w:hAnsi="Times New Roman" w:cs="Times New Roman"/>
                <w:sz w:val="20"/>
                <w:szCs w:val="20"/>
                <w:lang w:val="en-GB"/>
              </w:rPr>
              <w:t>Cell Parameters:</w:t>
            </w:r>
          </w:p>
          <w:p w14:paraId="537AC231" w14:textId="77777777" w:rsidR="00A86A27" w:rsidRPr="006918A5" w:rsidRDefault="00A86A27" w:rsidP="00552F21">
            <w:pPr>
              <w:numPr>
                <w:ilvl w:val="0"/>
                <w:numId w:val="2"/>
              </w:numPr>
              <w:spacing w:line="480" w:lineRule="auto"/>
              <w:jc w:val="both"/>
              <w:rPr>
                <w:rFonts w:ascii="Times New Roman" w:hAnsi="Times New Roman" w:cs="Times New Roman"/>
                <w:sz w:val="20"/>
                <w:szCs w:val="20"/>
                <w:lang w:val="en-GB"/>
              </w:rPr>
            </w:pPr>
            <w:r w:rsidRPr="006918A5">
              <w:rPr>
                <w:rFonts w:ascii="Times New Roman" w:hAnsi="Times New Roman" w:cs="Times New Roman"/>
                <w:sz w:val="20"/>
                <w:szCs w:val="20"/>
                <w:lang w:val="en-GB"/>
              </w:rPr>
              <w:t>Cell expansion: 2.5</w:t>
            </w:r>
          </w:p>
          <w:p w14:paraId="2778C1AC" w14:textId="77777777" w:rsidR="00A86A27" w:rsidRPr="006918A5" w:rsidRDefault="00A86A27" w:rsidP="00552F21">
            <w:pPr>
              <w:spacing w:line="480" w:lineRule="auto"/>
              <w:jc w:val="both"/>
              <w:rPr>
                <w:rFonts w:ascii="Times New Roman" w:hAnsi="Times New Roman" w:cs="Times New Roman"/>
                <w:sz w:val="20"/>
                <w:szCs w:val="20"/>
                <w:lang w:val="en-GB"/>
              </w:rPr>
            </w:pPr>
            <w:r w:rsidRPr="006918A5">
              <w:rPr>
                <w:rFonts w:ascii="Times New Roman" w:hAnsi="Times New Roman" w:cs="Times New Roman"/>
                <w:sz w:val="20"/>
                <w:szCs w:val="20"/>
                <w:lang w:val="en-GB"/>
              </w:rPr>
              <w:t>General Parameters:</w:t>
            </w:r>
          </w:p>
          <w:p w14:paraId="5EAA9E3A" w14:textId="77777777" w:rsidR="00A86A27" w:rsidRPr="006918A5" w:rsidRDefault="00A86A27" w:rsidP="00552F21">
            <w:pPr>
              <w:numPr>
                <w:ilvl w:val="0"/>
                <w:numId w:val="3"/>
              </w:numPr>
              <w:spacing w:line="480" w:lineRule="auto"/>
              <w:jc w:val="both"/>
              <w:rPr>
                <w:rFonts w:ascii="Times New Roman" w:hAnsi="Times New Roman" w:cs="Times New Roman"/>
                <w:sz w:val="20"/>
                <w:szCs w:val="20"/>
                <w:lang w:val="en-GB"/>
              </w:rPr>
            </w:pPr>
            <w:r w:rsidRPr="006918A5">
              <w:rPr>
                <w:rFonts w:ascii="Times New Roman" w:hAnsi="Times New Roman" w:cs="Times New Roman"/>
                <w:sz w:val="20"/>
                <w:szCs w:val="20"/>
                <w:lang w:val="en-GB"/>
              </w:rPr>
              <w:t>Smooth boundaries: enabled</w:t>
            </w:r>
          </w:p>
          <w:p w14:paraId="5285007E" w14:textId="77777777" w:rsidR="00A86A27" w:rsidRPr="006918A5" w:rsidRDefault="00A86A27" w:rsidP="00552F21">
            <w:pPr>
              <w:numPr>
                <w:ilvl w:val="0"/>
                <w:numId w:val="3"/>
              </w:numPr>
              <w:spacing w:line="480" w:lineRule="auto"/>
              <w:jc w:val="both"/>
              <w:rPr>
                <w:rFonts w:ascii="Times New Roman" w:hAnsi="Times New Roman" w:cs="Times New Roman"/>
                <w:sz w:val="20"/>
                <w:szCs w:val="20"/>
                <w:lang w:val="en-GB"/>
              </w:rPr>
            </w:pPr>
            <w:r w:rsidRPr="006918A5">
              <w:rPr>
                <w:rFonts w:ascii="Times New Roman" w:hAnsi="Times New Roman" w:cs="Times New Roman"/>
                <w:sz w:val="20"/>
                <w:szCs w:val="20"/>
                <w:lang w:val="en-GB"/>
              </w:rPr>
              <w:t>Make measurements: enabled</w:t>
            </w:r>
          </w:p>
          <w:p w14:paraId="5370D16A" w14:textId="77777777" w:rsidR="00A86A27" w:rsidRPr="006918A5" w:rsidRDefault="00A86A27" w:rsidP="00552F21">
            <w:pPr>
              <w:spacing w:line="480" w:lineRule="auto"/>
              <w:jc w:val="both"/>
              <w:rPr>
                <w:rFonts w:ascii="Times New Roman" w:hAnsi="Times New Roman" w:cs="Times New Roman"/>
                <w:sz w:val="20"/>
                <w:szCs w:val="20"/>
                <w:lang w:val="en-GB"/>
              </w:rPr>
            </w:pPr>
            <w:r w:rsidRPr="006918A5">
              <w:rPr>
                <w:rFonts w:ascii="Times New Roman" w:hAnsi="Times New Roman" w:cs="Times New Roman"/>
                <w:sz w:val="20"/>
                <w:szCs w:val="20"/>
                <w:lang w:val="en-GB"/>
              </w:rPr>
              <w:t>Intensity Threshold Parameters (score based on Cell DAB optical density mean):</w:t>
            </w:r>
          </w:p>
          <w:p w14:paraId="2A1EC213" w14:textId="77777777" w:rsidR="00A86A27" w:rsidRPr="006918A5" w:rsidRDefault="00A86A27" w:rsidP="00552F21">
            <w:pPr>
              <w:numPr>
                <w:ilvl w:val="0"/>
                <w:numId w:val="4"/>
              </w:numPr>
              <w:spacing w:line="480" w:lineRule="auto"/>
              <w:jc w:val="both"/>
              <w:rPr>
                <w:rFonts w:ascii="Times New Roman" w:hAnsi="Times New Roman" w:cs="Times New Roman"/>
                <w:sz w:val="20"/>
                <w:szCs w:val="20"/>
                <w:lang w:val="en-GB"/>
              </w:rPr>
            </w:pPr>
            <w:r w:rsidRPr="006918A5">
              <w:rPr>
                <w:rFonts w:ascii="Times New Roman" w:hAnsi="Times New Roman" w:cs="Times New Roman"/>
                <w:sz w:val="20"/>
                <w:szCs w:val="20"/>
                <w:lang w:val="en-GB"/>
              </w:rPr>
              <w:t>1+: 0.1536</w:t>
            </w:r>
          </w:p>
          <w:p w14:paraId="79082253" w14:textId="77777777" w:rsidR="00A86A27" w:rsidRPr="006918A5" w:rsidRDefault="00A86A27" w:rsidP="00552F21">
            <w:pPr>
              <w:numPr>
                <w:ilvl w:val="0"/>
                <w:numId w:val="4"/>
              </w:numPr>
              <w:spacing w:line="480" w:lineRule="auto"/>
              <w:jc w:val="both"/>
              <w:rPr>
                <w:rFonts w:ascii="Times New Roman" w:hAnsi="Times New Roman" w:cs="Times New Roman"/>
                <w:sz w:val="20"/>
                <w:szCs w:val="20"/>
                <w:lang w:val="en-GB"/>
              </w:rPr>
            </w:pPr>
            <w:r w:rsidRPr="006918A5">
              <w:rPr>
                <w:rFonts w:ascii="Times New Roman" w:hAnsi="Times New Roman" w:cs="Times New Roman"/>
                <w:sz w:val="20"/>
                <w:szCs w:val="20"/>
                <w:lang w:val="en-GB"/>
              </w:rPr>
              <w:t>2+: 0.2557</w:t>
            </w:r>
          </w:p>
          <w:p w14:paraId="4819B8AC" w14:textId="77777777" w:rsidR="00A86A27" w:rsidRPr="006918A5" w:rsidRDefault="00A86A27" w:rsidP="00552F21">
            <w:pPr>
              <w:numPr>
                <w:ilvl w:val="0"/>
                <w:numId w:val="4"/>
              </w:numPr>
              <w:spacing w:line="480" w:lineRule="auto"/>
              <w:jc w:val="both"/>
              <w:rPr>
                <w:rFonts w:ascii="Times New Roman" w:hAnsi="Times New Roman" w:cs="Times New Roman"/>
                <w:sz w:val="20"/>
                <w:szCs w:val="20"/>
                <w:lang w:val="en-GB"/>
              </w:rPr>
            </w:pPr>
            <w:r w:rsidRPr="006918A5">
              <w:rPr>
                <w:rFonts w:ascii="Times New Roman" w:hAnsi="Times New Roman" w:cs="Times New Roman"/>
                <w:sz w:val="20"/>
                <w:szCs w:val="20"/>
                <w:lang w:val="en-GB"/>
              </w:rPr>
              <w:t>3+: 0.3471</w:t>
            </w:r>
          </w:p>
        </w:tc>
      </w:tr>
    </w:tbl>
    <w:p w14:paraId="4FE6E7F7" w14:textId="482AB77E" w:rsidR="00607D5D" w:rsidRPr="006918A5" w:rsidRDefault="00A86A27" w:rsidP="00552F21">
      <w:pPr>
        <w:spacing w:after="240" w:line="480" w:lineRule="auto"/>
        <w:jc w:val="both"/>
        <w:rPr>
          <w:rFonts w:ascii="Times New Roman" w:hAnsi="Times New Roman" w:cs="Times New Roman"/>
          <w:i/>
          <w:iCs/>
          <w:sz w:val="22"/>
          <w:szCs w:val="22"/>
          <w:lang w:val="en-GB"/>
        </w:rPr>
      </w:pPr>
      <w:r w:rsidRPr="006918A5">
        <w:rPr>
          <w:rFonts w:ascii="Times New Roman" w:hAnsi="Times New Roman" w:cs="Times New Roman"/>
          <w:b/>
          <w:bCs/>
          <w:i/>
          <w:iCs/>
          <w:sz w:val="20"/>
          <w:szCs w:val="20"/>
          <w:lang w:val="en-GB"/>
        </w:rPr>
        <w:t xml:space="preserve">Supplementary Material Table </w:t>
      </w:r>
      <w:r w:rsidR="00630AAF" w:rsidRPr="006918A5">
        <w:rPr>
          <w:rFonts w:ascii="Times New Roman" w:hAnsi="Times New Roman" w:cs="Times New Roman"/>
          <w:b/>
          <w:bCs/>
          <w:i/>
          <w:iCs/>
          <w:sz w:val="20"/>
          <w:szCs w:val="20"/>
          <w:lang w:val="en-GB"/>
        </w:rPr>
        <w:t>1</w:t>
      </w:r>
      <w:r w:rsidRPr="006918A5">
        <w:rPr>
          <w:rFonts w:ascii="Times New Roman" w:hAnsi="Times New Roman" w:cs="Times New Roman"/>
          <w:b/>
          <w:bCs/>
          <w:i/>
          <w:iCs/>
          <w:sz w:val="20"/>
          <w:szCs w:val="20"/>
          <w:lang w:val="en-GB"/>
        </w:rPr>
        <w:t xml:space="preserve"> </w:t>
      </w:r>
      <w:proofErr w:type="spellStart"/>
      <w:r w:rsidRPr="006918A5">
        <w:rPr>
          <w:rFonts w:ascii="Times New Roman" w:hAnsi="Times New Roman" w:cs="Times New Roman"/>
          <w:i/>
          <w:iCs/>
          <w:sz w:val="20"/>
          <w:szCs w:val="20"/>
          <w:lang w:val="en-GB"/>
        </w:rPr>
        <w:t>QuPath</w:t>
      </w:r>
      <w:proofErr w:type="spellEnd"/>
      <w:r w:rsidRPr="006918A5">
        <w:rPr>
          <w:rFonts w:ascii="Times New Roman" w:hAnsi="Times New Roman" w:cs="Times New Roman"/>
          <w:i/>
          <w:iCs/>
          <w:sz w:val="20"/>
          <w:szCs w:val="20"/>
          <w:lang w:val="en-GB"/>
        </w:rPr>
        <w:t xml:space="preserve"> parameters for immunohistochemical positive cell detection.</w:t>
      </w:r>
      <w:r w:rsidRPr="006918A5">
        <w:rPr>
          <w:rFonts w:ascii="Times New Roman" w:hAnsi="Times New Roman" w:cs="Times New Roman"/>
          <w:sz w:val="20"/>
          <w:szCs w:val="20"/>
          <w:lang w:val="en-GB"/>
        </w:rPr>
        <w:t xml:space="preserve"> </w:t>
      </w:r>
      <w:r w:rsidR="00FE0FAE" w:rsidRPr="006918A5">
        <w:rPr>
          <w:rFonts w:ascii="Times New Roman" w:hAnsi="Times New Roman" w:cs="Times New Roman"/>
          <w:i/>
          <w:iCs/>
          <w:sz w:val="20"/>
          <w:szCs w:val="20"/>
          <w:lang w:val="en-GB"/>
        </w:rPr>
        <w:t>Finali</w:t>
      </w:r>
      <w:r w:rsidR="00C70B26" w:rsidRPr="006918A5">
        <w:rPr>
          <w:rFonts w:ascii="Times New Roman" w:hAnsi="Times New Roman" w:cs="Times New Roman"/>
          <w:i/>
          <w:iCs/>
          <w:sz w:val="20"/>
          <w:szCs w:val="20"/>
          <w:lang w:val="en-GB"/>
        </w:rPr>
        <w:t>s</w:t>
      </w:r>
      <w:r w:rsidR="00FE0FAE" w:rsidRPr="006918A5">
        <w:rPr>
          <w:rFonts w:ascii="Times New Roman" w:hAnsi="Times New Roman" w:cs="Times New Roman"/>
          <w:i/>
          <w:iCs/>
          <w:sz w:val="20"/>
          <w:szCs w:val="20"/>
          <w:lang w:val="en-GB"/>
        </w:rPr>
        <w:t>ed</w:t>
      </w:r>
      <w:r w:rsidRPr="006918A5">
        <w:rPr>
          <w:rFonts w:ascii="Times New Roman" w:hAnsi="Times New Roman" w:cs="Times New Roman"/>
          <w:i/>
          <w:iCs/>
          <w:sz w:val="20"/>
          <w:szCs w:val="20"/>
          <w:lang w:val="en-GB"/>
        </w:rPr>
        <w:t xml:space="preserve"> detection parameters used for </w:t>
      </w:r>
      <w:proofErr w:type="spellStart"/>
      <w:r w:rsidRPr="006918A5">
        <w:rPr>
          <w:rFonts w:ascii="Times New Roman" w:hAnsi="Times New Roman" w:cs="Times New Roman"/>
          <w:i/>
          <w:iCs/>
          <w:sz w:val="20"/>
          <w:szCs w:val="20"/>
          <w:lang w:val="en-GB"/>
        </w:rPr>
        <w:t>QuPath</w:t>
      </w:r>
      <w:proofErr w:type="spellEnd"/>
      <w:r w:rsidRPr="006918A5">
        <w:rPr>
          <w:rFonts w:ascii="Times New Roman" w:hAnsi="Times New Roman" w:cs="Times New Roman"/>
          <w:i/>
          <w:iCs/>
          <w:sz w:val="20"/>
          <w:szCs w:val="20"/>
          <w:lang w:val="en-GB"/>
        </w:rPr>
        <w:t xml:space="preserve">-based positive cell detection in tissue blocks stained for BoDV-1, CD3, and CD20 are </w:t>
      </w:r>
      <w:r w:rsidR="00FE0FAE" w:rsidRPr="006918A5">
        <w:rPr>
          <w:rFonts w:ascii="Times New Roman" w:hAnsi="Times New Roman" w:cs="Times New Roman"/>
          <w:i/>
          <w:iCs/>
          <w:sz w:val="20"/>
          <w:szCs w:val="20"/>
          <w:lang w:val="en-GB"/>
        </w:rPr>
        <w:t>summari</w:t>
      </w:r>
      <w:r w:rsidR="00A564DF" w:rsidRPr="006918A5">
        <w:rPr>
          <w:rFonts w:ascii="Times New Roman" w:hAnsi="Times New Roman" w:cs="Times New Roman"/>
          <w:i/>
          <w:iCs/>
          <w:sz w:val="20"/>
          <w:szCs w:val="20"/>
          <w:lang w:val="en-GB"/>
        </w:rPr>
        <w:t>s</w:t>
      </w:r>
      <w:r w:rsidR="00FE0FAE" w:rsidRPr="006918A5">
        <w:rPr>
          <w:rFonts w:ascii="Times New Roman" w:hAnsi="Times New Roman" w:cs="Times New Roman"/>
          <w:i/>
          <w:iCs/>
          <w:sz w:val="20"/>
          <w:szCs w:val="20"/>
          <w:lang w:val="en-GB"/>
        </w:rPr>
        <w:t>ed</w:t>
      </w:r>
      <w:r w:rsidRPr="006918A5">
        <w:rPr>
          <w:rFonts w:ascii="Times New Roman" w:hAnsi="Times New Roman" w:cs="Times New Roman"/>
          <w:i/>
          <w:iCs/>
          <w:sz w:val="20"/>
          <w:szCs w:val="20"/>
          <w:lang w:val="en-GB"/>
        </w:rPr>
        <w:t xml:space="preserve"> in the table</w:t>
      </w:r>
    </w:p>
    <w:p w14:paraId="0D72F9C6" w14:textId="77777777" w:rsidR="009038D4" w:rsidRPr="006918A5" w:rsidRDefault="009038D4" w:rsidP="00552F21">
      <w:pPr>
        <w:spacing w:line="480" w:lineRule="auto"/>
        <w:jc w:val="both"/>
        <w:rPr>
          <w:rFonts w:ascii="Times New Roman" w:hAnsi="Times New Roman" w:cs="Times New Roman"/>
          <w:i/>
          <w:iCs/>
          <w:sz w:val="20"/>
          <w:szCs w:val="20"/>
          <w:u w:val="single"/>
          <w:lang w:val="en-GB"/>
        </w:rPr>
      </w:pPr>
      <w:r w:rsidRPr="006918A5">
        <w:rPr>
          <w:rFonts w:ascii="Times New Roman" w:hAnsi="Times New Roman" w:cs="Times New Roman"/>
          <w:i/>
          <w:iCs/>
          <w:sz w:val="20"/>
          <w:szCs w:val="20"/>
          <w:u w:val="single"/>
          <w:lang w:val="en-GB"/>
        </w:rPr>
        <w:t>BoDV-1 detection by Polymerase Chain Reaction</w:t>
      </w:r>
    </w:p>
    <w:p w14:paraId="6D51608E" w14:textId="5FB9C4B6" w:rsidR="00D51ED2" w:rsidRPr="006918A5" w:rsidRDefault="009038D4" w:rsidP="00552F21">
      <w:pPr>
        <w:spacing w:after="60" w:line="480" w:lineRule="auto"/>
        <w:jc w:val="both"/>
        <w:rPr>
          <w:rFonts w:ascii="Times New Roman" w:hAnsi="Times New Roman" w:cs="Times New Roman"/>
          <w:sz w:val="20"/>
          <w:szCs w:val="20"/>
          <w:lang w:val="en-GB"/>
        </w:rPr>
      </w:pPr>
      <w:r w:rsidRPr="006918A5">
        <w:rPr>
          <w:rFonts w:ascii="Times New Roman" w:hAnsi="Times New Roman" w:cs="Times New Roman"/>
          <w:sz w:val="20"/>
          <w:szCs w:val="20"/>
          <w:lang w:val="en-GB"/>
        </w:rPr>
        <w:t xml:space="preserve">BoDV-1 detection by real-time quantitative polymerase chain reaction </w:t>
      </w:r>
      <w:r w:rsidR="00816B65" w:rsidRPr="006918A5">
        <w:rPr>
          <w:rFonts w:ascii="Times New Roman" w:hAnsi="Times New Roman" w:cs="Times New Roman"/>
          <w:sz w:val="20"/>
          <w:szCs w:val="20"/>
          <w:lang w:val="en-GB"/>
        </w:rPr>
        <w:t>(</w:t>
      </w:r>
      <w:r w:rsidRPr="006918A5">
        <w:rPr>
          <w:rFonts w:ascii="Times New Roman" w:hAnsi="Times New Roman" w:cs="Times New Roman"/>
          <w:sz w:val="20"/>
          <w:szCs w:val="20"/>
          <w:lang w:val="en-GB"/>
        </w:rPr>
        <w:t>RT-</w:t>
      </w:r>
      <w:r w:rsidR="002A7FBA" w:rsidRPr="006918A5">
        <w:rPr>
          <w:rFonts w:ascii="Times New Roman" w:hAnsi="Times New Roman" w:cs="Times New Roman"/>
          <w:sz w:val="20"/>
          <w:szCs w:val="20"/>
          <w:lang w:val="en-GB"/>
        </w:rPr>
        <w:t>q</w:t>
      </w:r>
      <w:r w:rsidRPr="006918A5">
        <w:rPr>
          <w:rFonts w:ascii="Times New Roman" w:hAnsi="Times New Roman" w:cs="Times New Roman"/>
          <w:sz w:val="20"/>
          <w:szCs w:val="20"/>
          <w:lang w:val="en-GB"/>
        </w:rPr>
        <w:t xml:space="preserve">PCR) was conducted as reported previously </w:t>
      </w:r>
      <w:r w:rsidRPr="006918A5">
        <w:rPr>
          <w:rFonts w:ascii="Times New Roman" w:hAnsi="Times New Roman" w:cs="Times New Roman"/>
          <w:sz w:val="20"/>
          <w:szCs w:val="20"/>
          <w:lang w:val="en-GB"/>
        </w:rPr>
        <w:fldChar w:fldCharType="begin">
          <w:fldData xml:space="preserve">PEVuZE5vdGU+PENpdGU+PEF1dGhvcj5BbGxhcnR6PC9BdXRob3I+PFllYXI+MjAyNDwvWWVhcj48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==
</w:fldData>
        </w:fldChar>
      </w:r>
      <w:r w:rsidR="005227AD" w:rsidRPr="006918A5">
        <w:rPr>
          <w:rFonts w:ascii="Times New Roman" w:hAnsi="Times New Roman" w:cs="Times New Roman"/>
          <w:sz w:val="20"/>
          <w:szCs w:val="20"/>
          <w:lang w:val="en-GB"/>
        </w:rPr>
        <w:instrText xml:space="preserve"> ADDIN EN.CITE </w:instrText>
      </w:r>
      <w:r w:rsidR="005227AD" w:rsidRPr="006918A5">
        <w:rPr>
          <w:rFonts w:ascii="Times New Roman" w:hAnsi="Times New Roman" w:cs="Times New Roman"/>
          <w:sz w:val="20"/>
          <w:szCs w:val="20"/>
          <w:lang w:val="en-GB"/>
        </w:rPr>
        <w:fldChar w:fldCharType="begin">
          <w:fldData xml:space="preserve">PEVuZE5vdGU+PENpdGU+PEF1dGhvcj5BbGxhcnR6PC9BdXRob3I+PFllYXI+MjAyNDwvWWVhcj48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==
</w:fldData>
        </w:fldChar>
      </w:r>
      <w:r w:rsidR="005227AD" w:rsidRPr="006918A5">
        <w:rPr>
          <w:rFonts w:ascii="Times New Roman" w:hAnsi="Times New Roman" w:cs="Times New Roman"/>
          <w:sz w:val="20"/>
          <w:szCs w:val="20"/>
          <w:lang w:val="en-GB"/>
        </w:rPr>
        <w:instrText xml:space="preserve"> ADDIN EN.CITE.DATA </w:instrText>
      </w:r>
      <w:r w:rsidR="005227AD" w:rsidRPr="006918A5">
        <w:rPr>
          <w:rFonts w:ascii="Times New Roman" w:hAnsi="Times New Roman" w:cs="Times New Roman"/>
          <w:sz w:val="20"/>
          <w:szCs w:val="20"/>
          <w:lang w:val="en-GB"/>
        </w:rPr>
      </w:r>
      <w:r w:rsidR="005227AD" w:rsidRPr="006918A5">
        <w:rPr>
          <w:rFonts w:ascii="Times New Roman" w:hAnsi="Times New Roman" w:cs="Times New Roman"/>
          <w:sz w:val="20"/>
          <w:szCs w:val="20"/>
          <w:lang w:val="en-GB"/>
        </w:rPr>
        <w:fldChar w:fldCharType="end"/>
      </w:r>
      <w:r w:rsidRPr="006918A5">
        <w:rPr>
          <w:rFonts w:ascii="Times New Roman" w:hAnsi="Times New Roman" w:cs="Times New Roman"/>
          <w:sz w:val="20"/>
          <w:szCs w:val="20"/>
          <w:lang w:val="en-GB"/>
        </w:rPr>
      </w:r>
      <w:r w:rsidRPr="006918A5">
        <w:rPr>
          <w:rFonts w:ascii="Times New Roman" w:hAnsi="Times New Roman" w:cs="Times New Roman"/>
          <w:sz w:val="20"/>
          <w:szCs w:val="20"/>
          <w:lang w:val="en-GB"/>
        </w:rPr>
        <w:fldChar w:fldCharType="separate"/>
      </w:r>
      <w:r w:rsidR="005227AD" w:rsidRPr="006918A5">
        <w:rPr>
          <w:rFonts w:ascii="Times New Roman" w:hAnsi="Times New Roman" w:cs="Times New Roman"/>
          <w:noProof/>
          <w:sz w:val="20"/>
          <w:szCs w:val="20"/>
          <w:lang w:val="en-GB"/>
        </w:rPr>
        <w:t>[1]</w:t>
      </w:r>
      <w:r w:rsidRPr="006918A5">
        <w:rPr>
          <w:rFonts w:ascii="Times New Roman" w:hAnsi="Times New Roman" w:cs="Times New Roman"/>
          <w:sz w:val="20"/>
          <w:szCs w:val="20"/>
          <w:lang w:val="en-GB"/>
        </w:rPr>
        <w:fldChar w:fldCharType="end"/>
      </w:r>
      <w:r w:rsidRPr="006918A5">
        <w:rPr>
          <w:rFonts w:ascii="Times New Roman" w:hAnsi="Times New Roman" w:cs="Times New Roman"/>
          <w:sz w:val="20"/>
          <w:szCs w:val="20"/>
          <w:lang w:val="en-GB"/>
        </w:rPr>
        <w:t xml:space="preserve">. In short, </w:t>
      </w:r>
      <w:proofErr w:type="spellStart"/>
      <w:r w:rsidRPr="006918A5">
        <w:rPr>
          <w:rFonts w:ascii="Times New Roman" w:hAnsi="Times New Roman" w:cs="Times New Roman"/>
          <w:sz w:val="20"/>
          <w:szCs w:val="20"/>
          <w:lang w:val="en-GB"/>
        </w:rPr>
        <w:t>QiaAmp</w:t>
      </w:r>
      <w:proofErr w:type="spellEnd"/>
      <w:r w:rsidRPr="006918A5">
        <w:rPr>
          <w:rFonts w:ascii="Times New Roman" w:hAnsi="Times New Roman" w:cs="Times New Roman"/>
          <w:sz w:val="20"/>
          <w:szCs w:val="20"/>
          <w:lang w:val="en-GB"/>
        </w:rPr>
        <w:t xml:space="preserve"> Viral RNA </w:t>
      </w:r>
      <w:proofErr w:type="spellStart"/>
      <w:r w:rsidRPr="006918A5">
        <w:rPr>
          <w:rFonts w:ascii="Times New Roman" w:hAnsi="Times New Roman" w:cs="Times New Roman"/>
          <w:sz w:val="20"/>
          <w:szCs w:val="20"/>
          <w:lang w:val="en-GB"/>
        </w:rPr>
        <w:t>MiniKit</w:t>
      </w:r>
      <w:proofErr w:type="spellEnd"/>
      <w:r w:rsidRPr="006918A5">
        <w:rPr>
          <w:rFonts w:ascii="Times New Roman" w:hAnsi="Times New Roman" w:cs="Times New Roman"/>
          <w:sz w:val="20"/>
          <w:szCs w:val="20"/>
          <w:lang w:val="en-GB"/>
        </w:rPr>
        <w:t xml:space="preserve"> (Qiagen, Germany) was used for RNA extraction from 2-3 10 </w:t>
      </w:r>
      <w:proofErr w:type="spellStart"/>
      <w:r w:rsidRPr="006918A5">
        <w:rPr>
          <w:rFonts w:ascii="Times New Roman" w:hAnsi="Times New Roman" w:cs="Times New Roman"/>
          <w:sz w:val="20"/>
          <w:szCs w:val="20"/>
          <w:lang w:val="en-GB"/>
        </w:rPr>
        <w:t>μm</w:t>
      </w:r>
      <w:proofErr w:type="spellEnd"/>
      <w:r w:rsidR="00AA0DB4" w:rsidRPr="006918A5">
        <w:rPr>
          <w:rFonts w:ascii="Times New Roman" w:hAnsi="Times New Roman" w:cs="Times New Roman"/>
          <w:sz w:val="20"/>
          <w:szCs w:val="20"/>
          <w:lang w:val="en-GB"/>
        </w:rPr>
        <w:t xml:space="preserve"> </w:t>
      </w:r>
      <w:r w:rsidRPr="006918A5">
        <w:rPr>
          <w:rFonts w:ascii="Times New Roman" w:hAnsi="Times New Roman" w:cs="Times New Roman"/>
          <w:sz w:val="20"/>
          <w:szCs w:val="20"/>
          <w:lang w:val="en-GB"/>
        </w:rPr>
        <w:t xml:space="preserve">thick sections of each FFPE block. Viral RNA amplification </w:t>
      </w:r>
      <w:r w:rsidR="00C62160" w:rsidRPr="006918A5">
        <w:rPr>
          <w:rFonts w:ascii="Times New Roman" w:hAnsi="Times New Roman" w:cs="Times New Roman"/>
          <w:sz w:val="20"/>
          <w:szCs w:val="20"/>
          <w:lang w:val="en-GB"/>
        </w:rPr>
        <w:t xml:space="preserve">of the p24 (phosphoprotein) gene of BoDV-1 </w:t>
      </w:r>
      <w:r w:rsidRPr="006918A5">
        <w:rPr>
          <w:rFonts w:ascii="Times New Roman" w:hAnsi="Times New Roman" w:cs="Times New Roman"/>
          <w:sz w:val="20"/>
          <w:szCs w:val="20"/>
          <w:lang w:val="en-GB"/>
        </w:rPr>
        <w:t xml:space="preserve">was quantified using cycle threshold (CT) values calculated from the second derivative of the amplification curve. BoDV-1 RNA copy numbers were determined by referencing CT values to a standard curve prepared from a synthetic positive control oligonucleotide, which was titrated to known concentrations and molarity. </w:t>
      </w:r>
      <w:r w:rsidR="00D51ED2" w:rsidRPr="006918A5">
        <w:rPr>
          <w:rFonts w:ascii="Times New Roman" w:hAnsi="Times New Roman" w:cs="Times New Roman"/>
          <w:sz w:val="20"/>
          <w:szCs w:val="20"/>
          <w:lang w:val="en-GB"/>
        </w:rPr>
        <w:t xml:space="preserve">The limit of detection is 3.4 copies/reaction </w:t>
      </w:r>
      <w:r w:rsidR="00D51ED2" w:rsidRPr="006918A5">
        <w:rPr>
          <w:rFonts w:ascii="Times New Roman" w:hAnsi="Times New Roman" w:cs="Times New Roman"/>
          <w:sz w:val="20"/>
          <w:szCs w:val="20"/>
          <w:lang w:val="en-GB"/>
        </w:rPr>
        <w:fldChar w:fldCharType="begin">
          <w:fldData xml:space="preserve">PEVuZE5vdGU+PENpdGU+PEF1dGhvcj5BbGxhcnR6PC9BdXRob3I+PFllYXI+MjAyNDwvWWVhcj48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==
</w:fldData>
        </w:fldChar>
      </w:r>
      <w:r w:rsidR="005227AD" w:rsidRPr="006918A5">
        <w:rPr>
          <w:rFonts w:ascii="Times New Roman" w:hAnsi="Times New Roman" w:cs="Times New Roman"/>
          <w:sz w:val="20"/>
          <w:szCs w:val="20"/>
          <w:lang w:val="en-GB"/>
        </w:rPr>
        <w:instrText xml:space="preserve"> ADDIN EN.CITE </w:instrText>
      </w:r>
      <w:r w:rsidR="005227AD" w:rsidRPr="006918A5">
        <w:rPr>
          <w:rFonts w:ascii="Times New Roman" w:hAnsi="Times New Roman" w:cs="Times New Roman"/>
          <w:sz w:val="20"/>
          <w:szCs w:val="20"/>
          <w:lang w:val="en-GB"/>
        </w:rPr>
        <w:fldChar w:fldCharType="begin">
          <w:fldData xml:space="preserve">PEVuZE5vdGU+PENpdGU+PEF1dGhvcj5BbGxhcnR6PC9BdXRob3I+PFllYXI+MjAyNDwvWWVhcj48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==
</w:fldData>
        </w:fldChar>
      </w:r>
      <w:r w:rsidR="005227AD" w:rsidRPr="006918A5">
        <w:rPr>
          <w:rFonts w:ascii="Times New Roman" w:hAnsi="Times New Roman" w:cs="Times New Roman"/>
          <w:sz w:val="20"/>
          <w:szCs w:val="20"/>
          <w:lang w:val="en-GB"/>
        </w:rPr>
        <w:instrText xml:space="preserve"> ADDIN EN.CITE.DATA </w:instrText>
      </w:r>
      <w:r w:rsidR="005227AD" w:rsidRPr="006918A5">
        <w:rPr>
          <w:rFonts w:ascii="Times New Roman" w:hAnsi="Times New Roman" w:cs="Times New Roman"/>
          <w:sz w:val="20"/>
          <w:szCs w:val="20"/>
          <w:lang w:val="en-GB"/>
        </w:rPr>
      </w:r>
      <w:r w:rsidR="005227AD" w:rsidRPr="006918A5">
        <w:rPr>
          <w:rFonts w:ascii="Times New Roman" w:hAnsi="Times New Roman" w:cs="Times New Roman"/>
          <w:sz w:val="20"/>
          <w:szCs w:val="20"/>
          <w:lang w:val="en-GB"/>
        </w:rPr>
        <w:fldChar w:fldCharType="end"/>
      </w:r>
      <w:r w:rsidR="00D51ED2" w:rsidRPr="006918A5">
        <w:rPr>
          <w:rFonts w:ascii="Times New Roman" w:hAnsi="Times New Roman" w:cs="Times New Roman"/>
          <w:sz w:val="20"/>
          <w:szCs w:val="20"/>
          <w:lang w:val="en-GB"/>
        </w:rPr>
      </w:r>
      <w:r w:rsidR="00D51ED2" w:rsidRPr="006918A5">
        <w:rPr>
          <w:rFonts w:ascii="Times New Roman" w:hAnsi="Times New Roman" w:cs="Times New Roman"/>
          <w:sz w:val="20"/>
          <w:szCs w:val="20"/>
          <w:lang w:val="en-GB"/>
        </w:rPr>
        <w:fldChar w:fldCharType="separate"/>
      </w:r>
      <w:r w:rsidR="005227AD" w:rsidRPr="006918A5">
        <w:rPr>
          <w:rFonts w:ascii="Times New Roman" w:hAnsi="Times New Roman" w:cs="Times New Roman"/>
          <w:noProof/>
          <w:sz w:val="20"/>
          <w:szCs w:val="20"/>
          <w:lang w:val="en-GB"/>
        </w:rPr>
        <w:t>[1]</w:t>
      </w:r>
      <w:r w:rsidR="00D51ED2" w:rsidRPr="006918A5">
        <w:rPr>
          <w:rFonts w:ascii="Times New Roman" w:hAnsi="Times New Roman" w:cs="Times New Roman"/>
          <w:sz w:val="20"/>
          <w:szCs w:val="20"/>
          <w:lang w:val="en-GB"/>
        </w:rPr>
        <w:fldChar w:fldCharType="end"/>
      </w:r>
      <w:r w:rsidR="00D51ED2" w:rsidRPr="006918A5">
        <w:rPr>
          <w:rFonts w:ascii="Times New Roman" w:hAnsi="Times New Roman" w:cs="Times New Roman"/>
          <w:sz w:val="20"/>
          <w:szCs w:val="20"/>
          <w:lang w:val="en-GB"/>
        </w:rPr>
        <w:t>.</w:t>
      </w:r>
    </w:p>
    <w:p w14:paraId="7BCF4A49" w14:textId="75858497" w:rsidR="009038D4" w:rsidRPr="006918A5" w:rsidRDefault="009038D4" w:rsidP="005F2E9C">
      <w:pPr>
        <w:spacing w:line="480" w:lineRule="auto"/>
        <w:jc w:val="both"/>
        <w:rPr>
          <w:rFonts w:ascii="Times New Roman" w:hAnsi="Times New Roman" w:cs="Times New Roman"/>
          <w:i/>
          <w:iCs/>
          <w:sz w:val="20"/>
          <w:szCs w:val="20"/>
          <w:u w:val="single"/>
          <w:lang w:val="en-GB"/>
        </w:rPr>
      </w:pPr>
      <w:r w:rsidRPr="006918A5">
        <w:rPr>
          <w:rFonts w:ascii="Times New Roman" w:hAnsi="Times New Roman" w:cs="Times New Roman"/>
          <w:i/>
          <w:iCs/>
          <w:sz w:val="20"/>
          <w:szCs w:val="20"/>
          <w:u w:val="single"/>
          <w:lang w:val="en-GB"/>
        </w:rPr>
        <w:lastRenderedPageBreak/>
        <w:t>RNA Extraction and</w:t>
      </w:r>
      <w:r w:rsidR="00AA0DB4" w:rsidRPr="006918A5">
        <w:rPr>
          <w:rFonts w:ascii="Times New Roman" w:hAnsi="Times New Roman" w:cs="Times New Roman"/>
          <w:i/>
          <w:iCs/>
          <w:sz w:val="20"/>
          <w:szCs w:val="20"/>
          <w:u w:val="single"/>
          <w:lang w:val="en-GB"/>
        </w:rPr>
        <w:t xml:space="preserve"> T</w:t>
      </w:r>
      <w:r w:rsidRPr="006918A5">
        <w:rPr>
          <w:rFonts w:ascii="Times New Roman" w:hAnsi="Times New Roman" w:cs="Times New Roman"/>
          <w:i/>
          <w:iCs/>
          <w:sz w:val="20"/>
          <w:szCs w:val="20"/>
          <w:u w:val="single"/>
          <w:lang w:val="en-GB"/>
        </w:rPr>
        <w:t>ranscriptome-</w:t>
      </w:r>
      <w:r w:rsidR="00AA0DB4" w:rsidRPr="006918A5">
        <w:rPr>
          <w:rFonts w:ascii="Times New Roman" w:hAnsi="Times New Roman" w:cs="Times New Roman"/>
          <w:i/>
          <w:iCs/>
          <w:sz w:val="20"/>
          <w:szCs w:val="20"/>
          <w:u w:val="single"/>
          <w:lang w:val="en-GB"/>
        </w:rPr>
        <w:t>B</w:t>
      </w:r>
      <w:r w:rsidRPr="006918A5">
        <w:rPr>
          <w:rFonts w:ascii="Times New Roman" w:hAnsi="Times New Roman" w:cs="Times New Roman"/>
          <w:i/>
          <w:iCs/>
          <w:sz w:val="20"/>
          <w:szCs w:val="20"/>
          <w:u w:val="single"/>
          <w:lang w:val="en-GB"/>
        </w:rPr>
        <w:t xml:space="preserve">ased </w:t>
      </w:r>
      <w:r w:rsidR="00AA0DB4" w:rsidRPr="006918A5">
        <w:rPr>
          <w:rFonts w:ascii="Times New Roman" w:hAnsi="Times New Roman" w:cs="Times New Roman"/>
          <w:i/>
          <w:iCs/>
          <w:sz w:val="20"/>
          <w:szCs w:val="20"/>
          <w:u w:val="single"/>
          <w:lang w:val="en-GB"/>
        </w:rPr>
        <w:t>A</w:t>
      </w:r>
      <w:r w:rsidRPr="006918A5">
        <w:rPr>
          <w:rFonts w:ascii="Times New Roman" w:hAnsi="Times New Roman" w:cs="Times New Roman"/>
          <w:i/>
          <w:iCs/>
          <w:sz w:val="20"/>
          <w:szCs w:val="20"/>
          <w:u w:val="single"/>
          <w:lang w:val="en-GB"/>
        </w:rPr>
        <w:t xml:space="preserve">nalysis </w:t>
      </w:r>
      <w:r w:rsidR="00AA0DB4" w:rsidRPr="006918A5">
        <w:rPr>
          <w:rFonts w:ascii="Times New Roman" w:hAnsi="Times New Roman" w:cs="Times New Roman"/>
          <w:i/>
          <w:iCs/>
          <w:sz w:val="20"/>
          <w:szCs w:val="20"/>
          <w:u w:val="single"/>
          <w:lang w:val="en-GB"/>
        </w:rPr>
        <w:t>U</w:t>
      </w:r>
      <w:r w:rsidRPr="006918A5">
        <w:rPr>
          <w:rFonts w:ascii="Times New Roman" w:hAnsi="Times New Roman" w:cs="Times New Roman"/>
          <w:i/>
          <w:iCs/>
          <w:sz w:val="20"/>
          <w:szCs w:val="20"/>
          <w:u w:val="single"/>
          <w:lang w:val="en-GB"/>
        </w:rPr>
        <w:t xml:space="preserve">sing the </w:t>
      </w:r>
      <w:proofErr w:type="spellStart"/>
      <w:r w:rsidRPr="006918A5">
        <w:rPr>
          <w:rFonts w:ascii="Times New Roman" w:hAnsi="Times New Roman" w:cs="Times New Roman"/>
          <w:i/>
          <w:iCs/>
          <w:sz w:val="20"/>
          <w:szCs w:val="20"/>
          <w:u w:val="single"/>
          <w:lang w:val="en-GB"/>
        </w:rPr>
        <w:t>Nanostring</w:t>
      </w:r>
      <w:proofErr w:type="spellEnd"/>
      <w:r w:rsidRPr="006918A5">
        <w:rPr>
          <w:rFonts w:ascii="Times New Roman" w:hAnsi="Times New Roman" w:cs="Times New Roman"/>
          <w:i/>
          <w:iCs/>
          <w:sz w:val="20"/>
          <w:szCs w:val="20"/>
          <w:u w:val="single"/>
          <w:lang w:val="en-GB"/>
        </w:rPr>
        <w:t xml:space="preserve"> nCounter </w:t>
      </w:r>
      <w:r w:rsidR="00AA0DB4" w:rsidRPr="006918A5">
        <w:rPr>
          <w:rFonts w:ascii="Times New Roman" w:hAnsi="Times New Roman" w:cs="Times New Roman"/>
          <w:i/>
          <w:iCs/>
          <w:sz w:val="20"/>
          <w:szCs w:val="20"/>
          <w:u w:val="single"/>
          <w:lang w:val="en-GB"/>
        </w:rPr>
        <w:t>T</w:t>
      </w:r>
      <w:r w:rsidRPr="006918A5">
        <w:rPr>
          <w:rFonts w:ascii="Times New Roman" w:hAnsi="Times New Roman" w:cs="Times New Roman"/>
          <w:i/>
          <w:iCs/>
          <w:sz w:val="20"/>
          <w:szCs w:val="20"/>
          <w:u w:val="single"/>
          <w:lang w:val="en-GB"/>
        </w:rPr>
        <w:t>echnology</w:t>
      </w:r>
    </w:p>
    <w:p w14:paraId="5A61D38B" w14:textId="63515E23" w:rsidR="009038D4" w:rsidRPr="006918A5" w:rsidRDefault="009038D4" w:rsidP="00552F21">
      <w:pPr>
        <w:spacing w:after="60" w:line="480" w:lineRule="auto"/>
        <w:jc w:val="both"/>
        <w:rPr>
          <w:rFonts w:ascii="Times New Roman" w:hAnsi="Times New Roman" w:cs="Times New Roman"/>
          <w:sz w:val="20"/>
          <w:szCs w:val="20"/>
          <w:lang w:val="en-GB"/>
        </w:rPr>
      </w:pPr>
      <w:r w:rsidRPr="006918A5">
        <w:rPr>
          <w:rFonts w:ascii="Times New Roman" w:hAnsi="Times New Roman" w:cs="Times New Roman"/>
          <w:sz w:val="20"/>
          <w:szCs w:val="20"/>
          <w:lang w:val="en-GB"/>
        </w:rPr>
        <w:t xml:space="preserve">Based on the distribution of viral load as measured by RT-qPCR, 12 regions/FFPE blocks per case were selected for transcriptome-based analysis of the </w:t>
      </w:r>
      <w:proofErr w:type="spellStart"/>
      <w:r w:rsidRPr="006918A5">
        <w:rPr>
          <w:rFonts w:ascii="Times New Roman" w:hAnsi="Times New Roman" w:cs="Times New Roman"/>
          <w:sz w:val="20"/>
          <w:szCs w:val="20"/>
          <w:lang w:val="en-GB"/>
        </w:rPr>
        <w:t>neuroimmunological</w:t>
      </w:r>
      <w:proofErr w:type="spellEnd"/>
      <w:r w:rsidRPr="006918A5">
        <w:rPr>
          <w:rFonts w:ascii="Times New Roman" w:hAnsi="Times New Roman" w:cs="Times New Roman"/>
          <w:sz w:val="20"/>
          <w:szCs w:val="20"/>
          <w:lang w:val="en-GB"/>
        </w:rPr>
        <w:t xml:space="preserve"> profile. RNA was isolated from 2-3 10 </w:t>
      </w:r>
      <w:proofErr w:type="spellStart"/>
      <w:r w:rsidRPr="006918A5">
        <w:rPr>
          <w:rFonts w:ascii="Times New Roman" w:hAnsi="Times New Roman" w:cs="Times New Roman"/>
          <w:sz w:val="20"/>
          <w:szCs w:val="20"/>
          <w:lang w:val="en-GB"/>
        </w:rPr>
        <w:t>μm</w:t>
      </w:r>
      <w:proofErr w:type="spellEnd"/>
      <w:r w:rsidR="00AA0DB4" w:rsidRPr="006918A5">
        <w:rPr>
          <w:rFonts w:ascii="Times New Roman" w:hAnsi="Times New Roman" w:cs="Times New Roman"/>
          <w:sz w:val="20"/>
          <w:szCs w:val="20"/>
          <w:lang w:val="en-GB"/>
        </w:rPr>
        <w:t xml:space="preserve"> </w:t>
      </w:r>
      <w:r w:rsidRPr="006918A5">
        <w:rPr>
          <w:rFonts w:ascii="Times New Roman" w:hAnsi="Times New Roman" w:cs="Times New Roman"/>
          <w:sz w:val="20"/>
          <w:szCs w:val="20"/>
          <w:lang w:val="en-GB"/>
        </w:rPr>
        <w:t>thick sections of each FFPE block</w:t>
      </w:r>
      <w:r w:rsidRPr="006918A5" w:rsidDel="00A11642">
        <w:rPr>
          <w:rFonts w:ascii="Times New Roman" w:hAnsi="Times New Roman" w:cs="Times New Roman"/>
          <w:sz w:val="20"/>
          <w:szCs w:val="20"/>
          <w:lang w:val="en-GB"/>
        </w:rPr>
        <w:t xml:space="preserve"> </w:t>
      </w:r>
      <w:r w:rsidRPr="006918A5">
        <w:rPr>
          <w:rFonts w:ascii="Times New Roman" w:hAnsi="Times New Roman" w:cs="Times New Roman"/>
          <w:sz w:val="20"/>
          <w:szCs w:val="20"/>
          <w:lang w:val="en-GB"/>
        </w:rPr>
        <w:t>using the Maxwell RSC RNA FFPE Kit (Promega Corporation, United States), following the manufacturer’s protocol. RNA concentration was measured using the Qubit RNA HS Assay Kit (</w:t>
      </w:r>
      <w:proofErr w:type="spellStart"/>
      <w:r w:rsidRPr="006918A5">
        <w:rPr>
          <w:rFonts w:ascii="Times New Roman" w:hAnsi="Times New Roman" w:cs="Times New Roman"/>
          <w:sz w:val="20"/>
          <w:szCs w:val="20"/>
          <w:lang w:val="en-GB"/>
        </w:rPr>
        <w:t>Thermo</w:t>
      </w:r>
      <w:proofErr w:type="spellEnd"/>
      <w:r w:rsidRPr="006918A5">
        <w:rPr>
          <w:rFonts w:ascii="Times New Roman" w:hAnsi="Times New Roman" w:cs="Times New Roman"/>
          <w:sz w:val="20"/>
          <w:szCs w:val="20"/>
          <w:lang w:val="en-GB"/>
        </w:rPr>
        <w:t xml:space="preserve"> Fisher Scientific, United States), and RNA integrity was assessed with the Agilent RNA 6000 Nano Kit on the Agilent 2100 Bioanalyzer (Agilent Technologies, United States). The RNA input concentration </w:t>
      </w:r>
      <w:r w:rsidRPr="006918A5">
        <w:rPr>
          <w:rStyle w:val="Kommentarzeichen"/>
          <w:rFonts w:ascii="Times New Roman" w:hAnsi="Times New Roman" w:cs="Times New Roman"/>
          <w:sz w:val="20"/>
          <w:szCs w:val="20"/>
          <w:lang w:val="en-GB"/>
        </w:rPr>
        <w:t>(5</w:t>
      </w:r>
      <w:r w:rsidRPr="006918A5">
        <w:rPr>
          <w:rFonts w:ascii="Times New Roman" w:hAnsi="Times New Roman" w:cs="Times New Roman"/>
          <w:sz w:val="20"/>
          <w:szCs w:val="20"/>
          <w:lang w:val="en-GB"/>
        </w:rPr>
        <w:t>µ</w:t>
      </w:r>
      <w:r w:rsidRPr="006918A5">
        <w:rPr>
          <w:rStyle w:val="Kommentarzeichen"/>
          <w:rFonts w:ascii="Times New Roman" w:hAnsi="Times New Roman" w:cs="Times New Roman"/>
          <w:sz w:val="20"/>
          <w:szCs w:val="20"/>
          <w:lang w:val="en-GB"/>
        </w:rPr>
        <w:t>l/50ng)</w:t>
      </w:r>
      <w:r w:rsidRPr="006918A5">
        <w:rPr>
          <w:rFonts w:ascii="Times New Roman" w:hAnsi="Times New Roman" w:cs="Times New Roman"/>
          <w:sz w:val="20"/>
          <w:szCs w:val="20"/>
          <w:lang w:val="en-GB"/>
        </w:rPr>
        <w:t xml:space="preserve"> was calculated for each sample and used for </w:t>
      </w:r>
      <w:r w:rsidR="00FE0FAE" w:rsidRPr="006918A5">
        <w:rPr>
          <w:rFonts w:ascii="Times New Roman" w:hAnsi="Times New Roman" w:cs="Times New Roman"/>
          <w:sz w:val="20"/>
          <w:szCs w:val="20"/>
          <w:lang w:val="en-GB"/>
        </w:rPr>
        <w:t>hybridi</w:t>
      </w:r>
      <w:r w:rsidR="00650AEB">
        <w:rPr>
          <w:rFonts w:ascii="Times New Roman" w:hAnsi="Times New Roman" w:cs="Times New Roman"/>
          <w:sz w:val="20"/>
          <w:szCs w:val="20"/>
          <w:lang w:val="en-GB"/>
        </w:rPr>
        <w:t>s</w:t>
      </w:r>
      <w:r w:rsidR="00FE0FAE" w:rsidRPr="006918A5">
        <w:rPr>
          <w:rFonts w:ascii="Times New Roman" w:hAnsi="Times New Roman" w:cs="Times New Roman"/>
          <w:sz w:val="20"/>
          <w:szCs w:val="20"/>
          <w:lang w:val="en-GB"/>
        </w:rPr>
        <w:t>ation</w:t>
      </w:r>
      <w:r w:rsidRPr="006918A5">
        <w:rPr>
          <w:rFonts w:ascii="Times New Roman" w:hAnsi="Times New Roman" w:cs="Times New Roman"/>
          <w:sz w:val="20"/>
          <w:szCs w:val="20"/>
          <w:lang w:val="en-GB"/>
        </w:rPr>
        <w:t xml:space="preserve"> in the </w:t>
      </w:r>
      <w:proofErr w:type="spellStart"/>
      <w:r w:rsidRPr="006918A5">
        <w:rPr>
          <w:rFonts w:ascii="Times New Roman" w:hAnsi="Times New Roman" w:cs="Times New Roman"/>
          <w:sz w:val="20"/>
          <w:szCs w:val="20"/>
          <w:lang w:val="en-GB"/>
        </w:rPr>
        <w:t>NanoString</w:t>
      </w:r>
      <w:proofErr w:type="spellEnd"/>
      <w:r w:rsidRPr="006918A5">
        <w:rPr>
          <w:rFonts w:ascii="Times New Roman" w:hAnsi="Times New Roman" w:cs="Times New Roman"/>
          <w:sz w:val="20"/>
          <w:szCs w:val="20"/>
          <w:lang w:val="en-GB"/>
        </w:rPr>
        <w:t xml:space="preserve"> nCounter gene expression assay, performed according to the manufacturer’s instructions Gene Expression </w:t>
      </w:r>
      <w:proofErr w:type="spellStart"/>
      <w:r w:rsidRPr="006918A5">
        <w:rPr>
          <w:rFonts w:ascii="Times New Roman" w:hAnsi="Times New Roman" w:cs="Times New Roman"/>
          <w:sz w:val="20"/>
          <w:szCs w:val="20"/>
          <w:lang w:val="en-GB"/>
        </w:rPr>
        <w:t>CodeSet</w:t>
      </w:r>
      <w:proofErr w:type="spellEnd"/>
      <w:r w:rsidRPr="006918A5">
        <w:rPr>
          <w:rFonts w:ascii="Times New Roman" w:hAnsi="Times New Roman" w:cs="Times New Roman"/>
          <w:sz w:val="20"/>
          <w:szCs w:val="20"/>
          <w:lang w:val="en-GB"/>
        </w:rPr>
        <w:t xml:space="preserve"> RNA </w:t>
      </w:r>
      <w:r w:rsidR="00FE0FAE" w:rsidRPr="006918A5">
        <w:rPr>
          <w:rFonts w:ascii="Times New Roman" w:hAnsi="Times New Roman" w:cs="Times New Roman"/>
          <w:sz w:val="20"/>
          <w:szCs w:val="20"/>
          <w:lang w:val="en-GB"/>
        </w:rPr>
        <w:t>Hybridi</w:t>
      </w:r>
      <w:r w:rsidR="000F5670">
        <w:rPr>
          <w:rFonts w:ascii="Times New Roman" w:hAnsi="Times New Roman" w:cs="Times New Roman"/>
          <w:sz w:val="20"/>
          <w:szCs w:val="20"/>
          <w:lang w:val="en-GB"/>
        </w:rPr>
        <w:t>s</w:t>
      </w:r>
      <w:r w:rsidR="00FE0FAE" w:rsidRPr="006918A5">
        <w:rPr>
          <w:rFonts w:ascii="Times New Roman" w:hAnsi="Times New Roman" w:cs="Times New Roman"/>
          <w:sz w:val="20"/>
          <w:szCs w:val="20"/>
          <w:lang w:val="en-GB"/>
        </w:rPr>
        <w:t>ation</w:t>
      </w:r>
      <w:r w:rsidRPr="006918A5">
        <w:rPr>
          <w:rFonts w:ascii="Times New Roman" w:hAnsi="Times New Roman" w:cs="Times New Roman"/>
          <w:sz w:val="20"/>
          <w:szCs w:val="20"/>
          <w:lang w:val="en-GB"/>
        </w:rPr>
        <w:t xml:space="preserve"> Protocol as reported previously</w:t>
      </w:r>
      <w:r w:rsidR="008C738F" w:rsidRPr="006918A5">
        <w:rPr>
          <w:rFonts w:ascii="Times New Roman" w:hAnsi="Times New Roman" w:cs="Times New Roman"/>
          <w:sz w:val="20"/>
          <w:szCs w:val="20"/>
          <w:lang w:val="en-GB"/>
        </w:rPr>
        <w:t xml:space="preserve"> </w:t>
      </w:r>
      <w:r w:rsidR="008C738F" w:rsidRPr="006918A5">
        <w:rPr>
          <w:rFonts w:ascii="Times New Roman" w:hAnsi="Times New Roman" w:cs="Times New Roman"/>
          <w:sz w:val="20"/>
          <w:szCs w:val="20"/>
          <w:lang w:val="en-GB"/>
        </w:rPr>
        <w:fldChar w:fldCharType="begin"/>
      </w:r>
      <w:r w:rsidR="005227AD" w:rsidRPr="006918A5">
        <w:rPr>
          <w:rFonts w:ascii="Times New Roman" w:hAnsi="Times New Roman" w:cs="Times New Roman"/>
          <w:sz w:val="20"/>
          <w:szCs w:val="20"/>
          <w:lang w:val="en-GB"/>
        </w:rPr>
        <w:instrText xml:space="preserve"> ADDIN EN.CITE &lt;EndNote&gt;&lt;Cite&gt;&lt;Author&gt;Kulkarni&lt;/Author&gt;&lt;Year&gt;2011&lt;/Year&gt;&lt;RecNum&gt;315&lt;/RecNum&gt;&lt;DisplayText&gt;[7]&lt;/DisplayText&gt;&lt;record&gt;&lt;rec-number&gt;315&lt;/rec-number&gt;&lt;foreign-keys&gt;&lt;key app="EN" db-id="axedpr20rw0aztepr9c5dwsz9sataze5fxpw" timestamp="1746530239" guid="d9d9a543-628d-430c-a5ae-d37f7bb33bb7"&gt;315&lt;/key&gt;&lt;/foreign-keys&gt;&lt;ref-type name="Journal Article"&gt;17&lt;/ref-type&gt;&lt;contributors&gt;&lt;authors&gt;&lt;author&gt;Kulkarni, M. M.&lt;/author&gt;&lt;/authors&gt;&lt;/contributors&gt;&lt;auth-address&gt;Harvard Medical School, Boston, Massachusetts, USA.&lt;/auth-address&gt;&lt;titles&gt;&lt;title&gt;Digital multiplexed gene expression analysis using the NanoString nCounter system&lt;/title&gt;&lt;secondary-title&gt;Curr Protoc Mol Biol&lt;/secondary-title&gt;&lt;/titles&gt;&lt;periodical&gt;&lt;full-title&gt;Curr Protoc Mol Biol&lt;/full-title&gt;&lt;/periodical&gt;&lt;pages&gt;Unit25B.10&lt;/pages&gt;&lt;volume&gt;Chapter 25&lt;/volume&gt;&lt;keywords&gt;&lt;keyword&gt;Gene Expression Profiling/*methods&lt;/keyword&gt;&lt;keyword&gt;Nucleic Acid Hybridization/*methods&lt;/keyword&gt;&lt;keyword&gt;Oligonucleotide Probes/metabolism&lt;/keyword&gt;&lt;keyword&gt;RNA, Messenger/analysis&lt;/keyword&gt;&lt;keyword&gt;Reproducibility of Results&lt;/keyword&gt;&lt;keyword&gt;Sensitivity and Specificity&lt;/keyword&gt;&lt;/keywords&gt;&lt;dates&gt;&lt;year&gt;2011&lt;/year&gt;&lt;pub-dates&gt;&lt;date&gt;Apr&lt;/date&gt;&lt;/pub-dates&gt;&lt;/dates&gt;&lt;isbn&gt;1934-3647&lt;/isbn&gt;&lt;accession-num&gt;21472696&lt;/accession-num&gt;&lt;urls&gt;&lt;/urls&gt;&lt;electronic-resource-num&gt;10.1002/0471142727.mb25b10s94&lt;/electronic-resource-num&gt;&lt;remote-database-provider&gt;NLM&lt;/remote-database-provider&gt;&lt;language&gt;eng&lt;/language&gt;&lt;/record&gt;&lt;/Cite&gt;&lt;/EndNote&gt;</w:instrText>
      </w:r>
      <w:r w:rsidR="008C738F" w:rsidRPr="006918A5">
        <w:rPr>
          <w:rFonts w:ascii="Times New Roman" w:hAnsi="Times New Roman" w:cs="Times New Roman"/>
          <w:sz w:val="20"/>
          <w:szCs w:val="20"/>
          <w:lang w:val="en-GB"/>
        </w:rPr>
        <w:fldChar w:fldCharType="separate"/>
      </w:r>
      <w:r w:rsidR="005227AD" w:rsidRPr="006918A5">
        <w:rPr>
          <w:rFonts w:ascii="Times New Roman" w:hAnsi="Times New Roman" w:cs="Times New Roman"/>
          <w:noProof/>
          <w:sz w:val="20"/>
          <w:szCs w:val="20"/>
          <w:lang w:val="en-GB"/>
        </w:rPr>
        <w:t>[7]</w:t>
      </w:r>
      <w:r w:rsidR="008C738F" w:rsidRPr="006918A5">
        <w:rPr>
          <w:rFonts w:ascii="Times New Roman" w:hAnsi="Times New Roman" w:cs="Times New Roman"/>
          <w:sz w:val="20"/>
          <w:szCs w:val="20"/>
          <w:lang w:val="en-GB"/>
        </w:rPr>
        <w:fldChar w:fldCharType="end"/>
      </w:r>
      <w:r w:rsidRPr="006918A5">
        <w:rPr>
          <w:rFonts w:ascii="Times New Roman" w:hAnsi="Times New Roman" w:cs="Times New Roman"/>
          <w:sz w:val="20"/>
          <w:szCs w:val="20"/>
          <w:lang w:val="en-GB"/>
        </w:rPr>
        <w:t xml:space="preserve">. Gene expression was assessed using the </w:t>
      </w:r>
      <w:proofErr w:type="spellStart"/>
      <w:r w:rsidRPr="006918A5">
        <w:rPr>
          <w:rFonts w:ascii="Times New Roman" w:hAnsi="Times New Roman" w:cs="Times New Roman"/>
          <w:sz w:val="20"/>
          <w:szCs w:val="20"/>
          <w:lang w:val="en-GB"/>
        </w:rPr>
        <w:t>NanoString</w:t>
      </w:r>
      <w:proofErr w:type="spellEnd"/>
      <w:r w:rsidRPr="006918A5">
        <w:rPr>
          <w:rFonts w:ascii="Times New Roman" w:hAnsi="Times New Roman" w:cs="Times New Roman"/>
          <w:sz w:val="20"/>
          <w:szCs w:val="20"/>
          <w:lang w:val="en-GB"/>
        </w:rPr>
        <w:t xml:space="preserve"> Neuroinflammation Panel, which targets approximately 770 genes associated with neuroinflammatory processes, enabling comparison of immune profiles between brain regions with low, medium, and high viral loads.</w:t>
      </w:r>
    </w:p>
    <w:p w14:paraId="75FD7374" w14:textId="77777777" w:rsidR="009038D4" w:rsidRPr="006918A5" w:rsidRDefault="009038D4" w:rsidP="005F2E9C">
      <w:pPr>
        <w:spacing w:line="480" w:lineRule="auto"/>
        <w:jc w:val="both"/>
        <w:rPr>
          <w:rFonts w:ascii="Times New Roman" w:hAnsi="Times New Roman" w:cs="Times New Roman"/>
          <w:i/>
          <w:iCs/>
          <w:sz w:val="20"/>
          <w:szCs w:val="20"/>
          <w:u w:val="single"/>
          <w:lang w:val="en-GB"/>
        </w:rPr>
      </w:pPr>
      <w:r w:rsidRPr="006918A5">
        <w:rPr>
          <w:rFonts w:ascii="Times New Roman" w:hAnsi="Times New Roman" w:cs="Times New Roman"/>
          <w:i/>
          <w:iCs/>
          <w:sz w:val="20"/>
          <w:szCs w:val="20"/>
          <w:u w:val="single"/>
          <w:lang w:val="en-GB"/>
        </w:rPr>
        <w:t>Statistical Analysis</w:t>
      </w:r>
    </w:p>
    <w:p w14:paraId="5EF9F3E8" w14:textId="35326D32" w:rsidR="00985952" w:rsidRPr="006918A5" w:rsidRDefault="009038D4" w:rsidP="00552F21">
      <w:pPr>
        <w:spacing w:after="60" w:line="480" w:lineRule="auto"/>
        <w:jc w:val="both"/>
        <w:rPr>
          <w:rFonts w:ascii="Times New Roman" w:hAnsi="Times New Roman" w:cs="Times New Roman"/>
          <w:sz w:val="20"/>
          <w:szCs w:val="20"/>
          <w:lang w:val="en-GB"/>
        </w:rPr>
      </w:pPr>
      <w:r w:rsidRPr="006918A5">
        <w:rPr>
          <w:rFonts w:ascii="Times New Roman" w:hAnsi="Times New Roman" w:cs="Times New Roman"/>
          <w:sz w:val="20"/>
          <w:szCs w:val="20"/>
          <w:lang w:val="en-GB"/>
        </w:rPr>
        <w:t xml:space="preserve">Transcriptome data generated using the </w:t>
      </w:r>
      <w:proofErr w:type="spellStart"/>
      <w:r w:rsidRPr="006918A5">
        <w:rPr>
          <w:rFonts w:ascii="Times New Roman" w:hAnsi="Times New Roman" w:cs="Times New Roman"/>
          <w:sz w:val="20"/>
          <w:szCs w:val="20"/>
          <w:lang w:val="en-GB"/>
        </w:rPr>
        <w:t>NanoString</w:t>
      </w:r>
      <w:proofErr w:type="spellEnd"/>
      <w:r w:rsidRPr="006918A5">
        <w:rPr>
          <w:rFonts w:ascii="Times New Roman" w:hAnsi="Times New Roman" w:cs="Times New Roman"/>
          <w:sz w:val="20"/>
          <w:szCs w:val="20"/>
          <w:lang w:val="en-GB"/>
        </w:rPr>
        <w:t xml:space="preserve"> nCounter platform were processed and </w:t>
      </w:r>
      <w:r w:rsidR="00417047" w:rsidRPr="006918A5">
        <w:rPr>
          <w:rFonts w:ascii="Times New Roman" w:hAnsi="Times New Roman" w:cs="Times New Roman"/>
          <w:sz w:val="20"/>
          <w:szCs w:val="20"/>
          <w:lang w:val="en-GB"/>
        </w:rPr>
        <w:t>analysed</w:t>
      </w:r>
      <w:r w:rsidRPr="006918A5">
        <w:rPr>
          <w:rFonts w:ascii="Times New Roman" w:hAnsi="Times New Roman" w:cs="Times New Roman"/>
          <w:sz w:val="20"/>
          <w:szCs w:val="20"/>
          <w:lang w:val="en-GB"/>
        </w:rPr>
        <w:t xml:space="preserve"> in Python (version 3.12.7, Python Software Foundation, United States), which was also employed for all statistical evaluations. Statistical significance was assessed at p &lt; 0.05 and p &lt;0.01. To investigate associations between variables, both Pearson’s product-moment correlation coefficient and Spearman’s rank correlation coefficient were calculated, thereby capturing both linear and monotonic relationships. For Case 4, the symmetry of viral load distribution was assessed by performing a paired t-test. For this purpose, quantitative viral load measurements were obtained from anatomically corresponding regions in the left and right hemispheric blocks and compared pairwise. Additionally, a Pearson correlation analysis was conducted to evaluate the strength and direction of the linear association between corresponding measurements from the left and right sides.</w:t>
      </w:r>
    </w:p>
    <w:p w14:paraId="2108B8B7" w14:textId="49A70817" w:rsidR="00611F31" w:rsidRPr="000563A9" w:rsidRDefault="00611F31" w:rsidP="00552F21">
      <w:pPr>
        <w:pageBreakBefore/>
        <w:spacing w:line="480" w:lineRule="auto"/>
        <w:jc w:val="both"/>
        <w:rPr>
          <w:rFonts w:ascii="Times New Roman" w:hAnsi="Times New Roman" w:cs="Times New Roman"/>
          <w:b/>
          <w:bCs/>
          <w:sz w:val="22"/>
          <w:szCs w:val="22"/>
          <w:lang w:val="en-GB"/>
        </w:rPr>
      </w:pPr>
      <w:r w:rsidRPr="000563A9">
        <w:rPr>
          <w:rFonts w:ascii="Times New Roman" w:hAnsi="Times New Roman" w:cs="Times New Roman"/>
          <w:b/>
          <w:bCs/>
          <w:sz w:val="22"/>
          <w:szCs w:val="22"/>
          <w:lang w:val="en-GB"/>
        </w:rPr>
        <w:lastRenderedPageBreak/>
        <w:t>Results</w:t>
      </w:r>
    </w:p>
    <w:p w14:paraId="74524254" w14:textId="3C1D39D3" w:rsidR="0056580A" w:rsidRPr="006918A5" w:rsidRDefault="00166A0A" w:rsidP="00552F21">
      <w:pPr>
        <w:spacing w:line="480" w:lineRule="auto"/>
        <w:jc w:val="both"/>
        <w:rPr>
          <w:rFonts w:ascii="Times New Roman" w:hAnsi="Times New Roman" w:cs="Times New Roman"/>
          <w:sz w:val="20"/>
          <w:szCs w:val="20"/>
          <w:u w:val="single"/>
          <w:lang w:val="en-GB"/>
        </w:rPr>
      </w:pPr>
      <w:r w:rsidRPr="006918A5">
        <w:rPr>
          <w:rFonts w:ascii="Times New Roman" w:hAnsi="Times New Roman" w:cs="Times New Roman"/>
          <w:i/>
          <w:iCs/>
          <w:sz w:val="20"/>
          <w:szCs w:val="20"/>
          <w:u w:val="single"/>
          <w:lang w:val="en-GB"/>
        </w:rPr>
        <w:t xml:space="preserve">Regional </w:t>
      </w:r>
      <w:r w:rsidR="000D4BAC" w:rsidRPr="006918A5">
        <w:rPr>
          <w:rFonts w:ascii="Times New Roman" w:hAnsi="Times New Roman" w:cs="Times New Roman"/>
          <w:i/>
          <w:iCs/>
          <w:sz w:val="20"/>
          <w:szCs w:val="20"/>
          <w:u w:val="single"/>
          <w:lang w:val="en-GB"/>
        </w:rPr>
        <w:t>D</w:t>
      </w:r>
      <w:r w:rsidRPr="006918A5">
        <w:rPr>
          <w:rFonts w:ascii="Times New Roman" w:hAnsi="Times New Roman" w:cs="Times New Roman"/>
          <w:i/>
          <w:iCs/>
          <w:sz w:val="20"/>
          <w:szCs w:val="20"/>
          <w:u w:val="single"/>
          <w:lang w:val="en-GB"/>
        </w:rPr>
        <w:t xml:space="preserve">istribution and </w:t>
      </w:r>
      <w:r w:rsidR="000D4BAC" w:rsidRPr="006918A5">
        <w:rPr>
          <w:rFonts w:ascii="Times New Roman" w:hAnsi="Times New Roman" w:cs="Times New Roman"/>
          <w:i/>
          <w:iCs/>
          <w:sz w:val="20"/>
          <w:szCs w:val="20"/>
          <w:u w:val="single"/>
          <w:lang w:val="en-GB"/>
        </w:rPr>
        <w:t>Q</w:t>
      </w:r>
      <w:r w:rsidRPr="006918A5">
        <w:rPr>
          <w:rFonts w:ascii="Times New Roman" w:hAnsi="Times New Roman" w:cs="Times New Roman"/>
          <w:i/>
          <w:iCs/>
          <w:sz w:val="20"/>
          <w:szCs w:val="20"/>
          <w:u w:val="single"/>
          <w:lang w:val="en-GB"/>
        </w:rPr>
        <w:t xml:space="preserve">uantitative </w:t>
      </w:r>
      <w:r w:rsidR="000D4BAC" w:rsidRPr="006918A5">
        <w:rPr>
          <w:rFonts w:ascii="Times New Roman" w:hAnsi="Times New Roman" w:cs="Times New Roman"/>
          <w:i/>
          <w:iCs/>
          <w:sz w:val="20"/>
          <w:szCs w:val="20"/>
          <w:u w:val="single"/>
          <w:lang w:val="en-GB"/>
        </w:rPr>
        <w:t>A</w:t>
      </w:r>
      <w:r w:rsidRPr="006918A5">
        <w:rPr>
          <w:rFonts w:ascii="Times New Roman" w:hAnsi="Times New Roman" w:cs="Times New Roman"/>
          <w:i/>
          <w:iCs/>
          <w:sz w:val="20"/>
          <w:szCs w:val="20"/>
          <w:u w:val="single"/>
          <w:lang w:val="en-GB"/>
        </w:rPr>
        <w:t xml:space="preserve">ssessment of BoDV-1 </w:t>
      </w:r>
      <w:r w:rsidR="000D4BAC" w:rsidRPr="006918A5">
        <w:rPr>
          <w:rFonts w:ascii="Times New Roman" w:hAnsi="Times New Roman" w:cs="Times New Roman"/>
          <w:i/>
          <w:iCs/>
          <w:sz w:val="20"/>
          <w:szCs w:val="20"/>
          <w:u w:val="single"/>
          <w:lang w:val="en-GB"/>
        </w:rPr>
        <w:t>V</w:t>
      </w:r>
      <w:r w:rsidRPr="006918A5">
        <w:rPr>
          <w:rFonts w:ascii="Times New Roman" w:hAnsi="Times New Roman" w:cs="Times New Roman"/>
          <w:i/>
          <w:iCs/>
          <w:sz w:val="20"/>
          <w:szCs w:val="20"/>
          <w:u w:val="single"/>
          <w:lang w:val="en-GB"/>
        </w:rPr>
        <w:t xml:space="preserve">iral </w:t>
      </w:r>
      <w:r w:rsidR="000D4BAC" w:rsidRPr="006918A5">
        <w:rPr>
          <w:rFonts w:ascii="Times New Roman" w:hAnsi="Times New Roman" w:cs="Times New Roman"/>
          <w:i/>
          <w:iCs/>
          <w:sz w:val="20"/>
          <w:szCs w:val="20"/>
          <w:u w:val="single"/>
          <w:lang w:val="en-GB"/>
        </w:rPr>
        <w:t>L</w:t>
      </w:r>
      <w:r w:rsidRPr="006918A5">
        <w:rPr>
          <w:rFonts w:ascii="Times New Roman" w:hAnsi="Times New Roman" w:cs="Times New Roman"/>
          <w:i/>
          <w:iCs/>
          <w:sz w:val="20"/>
          <w:szCs w:val="20"/>
          <w:u w:val="single"/>
          <w:lang w:val="en-GB"/>
        </w:rPr>
        <w:t>oads</w:t>
      </w:r>
    </w:p>
    <w:tbl>
      <w:tblPr>
        <w:tblStyle w:val="Listentabelle6farbig"/>
        <w:tblW w:w="9014" w:type="dxa"/>
        <w:tblInd w:w="5" w:type="dxa"/>
        <w:tblLook w:val="04A0" w:firstRow="1" w:lastRow="0" w:firstColumn="1" w:lastColumn="0" w:noHBand="0" w:noVBand="1"/>
      </w:tblPr>
      <w:tblGrid>
        <w:gridCol w:w="1271"/>
        <w:gridCol w:w="1010"/>
        <w:gridCol w:w="1678"/>
        <w:gridCol w:w="1648"/>
        <w:gridCol w:w="1728"/>
        <w:gridCol w:w="1679"/>
      </w:tblGrid>
      <w:tr w:rsidR="0056580A" w:rsidRPr="006918A5" w14:paraId="06FF3092" w14:textId="77777777" w:rsidTr="00611F31">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271" w:type="dxa"/>
          </w:tcPr>
          <w:p w14:paraId="39280691" w14:textId="77777777" w:rsidR="0056580A" w:rsidRPr="006918A5" w:rsidRDefault="0056580A" w:rsidP="00552F21">
            <w:pPr>
              <w:spacing w:line="480" w:lineRule="auto"/>
              <w:jc w:val="both"/>
              <w:rPr>
                <w:rFonts w:ascii="Times New Roman" w:hAnsi="Times New Roman" w:cs="Times New Roman"/>
                <w:sz w:val="22"/>
                <w:szCs w:val="22"/>
                <w:lang w:val="en-GB"/>
              </w:rPr>
            </w:pPr>
          </w:p>
        </w:tc>
        <w:tc>
          <w:tcPr>
            <w:tcW w:w="1010" w:type="dxa"/>
          </w:tcPr>
          <w:p w14:paraId="4F90CCB4" w14:textId="77777777" w:rsidR="0056580A" w:rsidRPr="006918A5" w:rsidRDefault="0056580A" w:rsidP="00552F21">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p>
        </w:tc>
        <w:tc>
          <w:tcPr>
            <w:tcW w:w="1678" w:type="dxa"/>
          </w:tcPr>
          <w:p w14:paraId="010A020A" w14:textId="77777777" w:rsidR="0056580A" w:rsidRPr="006918A5" w:rsidRDefault="0056580A" w:rsidP="00552F21">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GB"/>
              </w:rPr>
            </w:pPr>
            <w:r w:rsidRPr="006918A5">
              <w:rPr>
                <w:rFonts w:ascii="Times New Roman" w:hAnsi="Times New Roman" w:cs="Times New Roman"/>
                <w:sz w:val="20"/>
                <w:szCs w:val="20"/>
                <w:lang w:val="en-GB"/>
              </w:rPr>
              <w:t>Case 1</w:t>
            </w:r>
          </w:p>
        </w:tc>
        <w:tc>
          <w:tcPr>
            <w:tcW w:w="1648" w:type="dxa"/>
          </w:tcPr>
          <w:p w14:paraId="77FCFBA4" w14:textId="77777777" w:rsidR="0056580A" w:rsidRPr="006918A5" w:rsidRDefault="0056580A" w:rsidP="00552F21">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6918A5">
              <w:rPr>
                <w:rFonts w:ascii="Times New Roman" w:hAnsi="Times New Roman" w:cs="Times New Roman"/>
                <w:sz w:val="20"/>
                <w:szCs w:val="20"/>
                <w:lang w:val="en-GB"/>
              </w:rPr>
              <w:t>Case 2</w:t>
            </w:r>
          </w:p>
        </w:tc>
        <w:tc>
          <w:tcPr>
            <w:tcW w:w="1728" w:type="dxa"/>
          </w:tcPr>
          <w:p w14:paraId="3F4EC3C2" w14:textId="77777777" w:rsidR="0056580A" w:rsidRPr="006918A5" w:rsidRDefault="0056580A" w:rsidP="00552F21">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6918A5">
              <w:rPr>
                <w:rFonts w:ascii="Times New Roman" w:hAnsi="Times New Roman" w:cs="Times New Roman"/>
                <w:sz w:val="20"/>
                <w:szCs w:val="20"/>
                <w:lang w:val="en-GB"/>
              </w:rPr>
              <w:t>Case 3</w:t>
            </w:r>
          </w:p>
        </w:tc>
        <w:tc>
          <w:tcPr>
            <w:tcW w:w="1679" w:type="dxa"/>
          </w:tcPr>
          <w:p w14:paraId="4BB8AE2F" w14:textId="77777777" w:rsidR="0056580A" w:rsidRPr="006918A5" w:rsidRDefault="0056580A" w:rsidP="00552F21">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6918A5">
              <w:rPr>
                <w:rFonts w:ascii="Times New Roman" w:hAnsi="Times New Roman" w:cs="Times New Roman"/>
                <w:sz w:val="20"/>
                <w:szCs w:val="20"/>
                <w:lang w:val="en-GB"/>
              </w:rPr>
              <w:t>Case 4</w:t>
            </w:r>
          </w:p>
        </w:tc>
      </w:tr>
      <w:tr w:rsidR="0056580A" w:rsidRPr="006918A5" w14:paraId="51DDCF61" w14:textId="77777777" w:rsidTr="00611F31">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06F70F4F" w14:textId="77777777" w:rsidR="0056580A" w:rsidRPr="006918A5" w:rsidRDefault="0056580A"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RNA (c/ng)</w:t>
            </w:r>
          </w:p>
        </w:tc>
        <w:tc>
          <w:tcPr>
            <w:tcW w:w="1010" w:type="dxa"/>
          </w:tcPr>
          <w:p w14:paraId="4F12FB00" w14:textId="77777777" w:rsidR="0056580A" w:rsidRPr="006918A5" w:rsidRDefault="0056580A" w:rsidP="00552F21">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6918A5">
              <w:rPr>
                <w:rFonts w:ascii="Times New Roman" w:hAnsi="Times New Roman" w:cs="Times New Roman"/>
                <w:sz w:val="20"/>
                <w:szCs w:val="20"/>
                <w:lang w:val="en-GB"/>
              </w:rPr>
              <w:t>Mean</w:t>
            </w:r>
          </w:p>
        </w:tc>
        <w:tc>
          <w:tcPr>
            <w:tcW w:w="1678" w:type="dxa"/>
          </w:tcPr>
          <w:p w14:paraId="26341CC6" w14:textId="77777777" w:rsidR="0056580A" w:rsidRPr="006918A5" w:rsidRDefault="0056580A" w:rsidP="00552F21">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6918A5">
              <w:rPr>
                <w:rFonts w:ascii="Times New Roman" w:hAnsi="Times New Roman" w:cs="Times New Roman"/>
                <w:sz w:val="20"/>
                <w:szCs w:val="20"/>
                <w:lang w:val="en-GB"/>
              </w:rPr>
              <w:t>94 998.83</w:t>
            </w:r>
          </w:p>
        </w:tc>
        <w:tc>
          <w:tcPr>
            <w:tcW w:w="1648" w:type="dxa"/>
          </w:tcPr>
          <w:p w14:paraId="38408F61" w14:textId="77777777" w:rsidR="0056580A" w:rsidRPr="006918A5" w:rsidRDefault="0056580A" w:rsidP="00552F21">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6918A5">
              <w:rPr>
                <w:rFonts w:ascii="Times New Roman" w:hAnsi="Times New Roman" w:cs="Times New Roman"/>
                <w:sz w:val="20"/>
                <w:szCs w:val="20"/>
                <w:lang w:val="en-GB"/>
              </w:rPr>
              <w:t>9 343.39</w:t>
            </w:r>
          </w:p>
        </w:tc>
        <w:tc>
          <w:tcPr>
            <w:tcW w:w="1728" w:type="dxa"/>
          </w:tcPr>
          <w:p w14:paraId="1FC93F9A" w14:textId="77777777" w:rsidR="0056580A" w:rsidRPr="006918A5" w:rsidRDefault="0056580A" w:rsidP="00552F21">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6918A5">
              <w:rPr>
                <w:rFonts w:ascii="Times New Roman" w:hAnsi="Times New Roman" w:cs="Times New Roman"/>
                <w:sz w:val="20"/>
                <w:szCs w:val="20"/>
                <w:lang w:val="en-GB"/>
              </w:rPr>
              <w:t>462 711.72</w:t>
            </w:r>
          </w:p>
        </w:tc>
        <w:tc>
          <w:tcPr>
            <w:tcW w:w="1679" w:type="dxa"/>
          </w:tcPr>
          <w:p w14:paraId="0699B5BD" w14:textId="77777777" w:rsidR="0056580A" w:rsidRPr="006918A5" w:rsidRDefault="0056580A" w:rsidP="00552F21">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6918A5">
              <w:rPr>
                <w:rFonts w:ascii="Times New Roman" w:hAnsi="Times New Roman" w:cs="Times New Roman"/>
                <w:sz w:val="20"/>
                <w:szCs w:val="20"/>
                <w:lang w:val="en-GB"/>
              </w:rPr>
              <w:t>170.37</w:t>
            </w:r>
          </w:p>
        </w:tc>
      </w:tr>
      <w:tr w:rsidR="0056580A" w:rsidRPr="006918A5" w14:paraId="6ED19DD1" w14:textId="77777777" w:rsidTr="00611F31">
        <w:trPr>
          <w:trHeight w:val="425"/>
        </w:trPr>
        <w:tc>
          <w:tcPr>
            <w:cnfStyle w:val="001000000000" w:firstRow="0" w:lastRow="0" w:firstColumn="1" w:lastColumn="0" w:oddVBand="0" w:evenVBand="0" w:oddHBand="0" w:evenHBand="0" w:firstRowFirstColumn="0" w:firstRowLastColumn="0" w:lastRowFirstColumn="0" w:lastRowLastColumn="0"/>
            <w:tcW w:w="1271" w:type="dxa"/>
            <w:vMerge/>
          </w:tcPr>
          <w:p w14:paraId="45698D29" w14:textId="77777777" w:rsidR="0056580A" w:rsidRPr="006918A5" w:rsidRDefault="0056580A" w:rsidP="00552F21">
            <w:pPr>
              <w:spacing w:line="480" w:lineRule="auto"/>
              <w:rPr>
                <w:rFonts w:ascii="Times New Roman" w:hAnsi="Times New Roman" w:cs="Times New Roman"/>
                <w:sz w:val="20"/>
                <w:szCs w:val="20"/>
                <w:lang w:val="en-GB"/>
              </w:rPr>
            </w:pPr>
          </w:p>
        </w:tc>
        <w:tc>
          <w:tcPr>
            <w:tcW w:w="1010" w:type="dxa"/>
          </w:tcPr>
          <w:p w14:paraId="7D593E53" w14:textId="77777777" w:rsidR="0056580A" w:rsidRPr="006918A5" w:rsidRDefault="0056580A" w:rsidP="00552F21">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6918A5">
              <w:rPr>
                <w:rFonts w:ascii="Times New Roman" w:hAnsi="Times New Roman" w:cs="Times New Roman"/>
                <w:sz w:val="20"/>
                <w:szCs w:val="20"/>
                <w:lang w:val="en-GB"/>
              </w:rPr>
              <w:t>Median</w:t>
            </w:r>
          </w:p>
        </w:tc>
        <w:tc>
          <w:tcPr>
            <w:tcW w:w="1678" w:type="dxa"/>
          </w:tcPr>
          <w:p w14:paraId="63B8ED96" w14:textId="77777777" w:rsidR="0056580A" w:rsidRPr="006918A5" w:rsidRDefault="0056580A" w:rsidP="00552F2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GB"/>
              </w:rPr>
            </w:pPr>
            <w:r w:rsidRPr="006918A5">
              <w:rPr>
                <w:rFonts w:ascii="Times New Roman" w:hAnsi="Times New Roman" w:cs="Times New Roman"/>
                <w:sz w:val="20"/>
                <w:szCs w:val="20"/>
                <w:lang w:val="en-GB"/>
              </w:rPr>
              <w:t>89 645.07</w:t>
            </w:r>
          </w:p>
        </w:tc>
        <w:tc>
          <w:tcPr>
            <w:tcW w:w="1648" w:type="dxa"/>
          </w:tcPr>
          <w:p w14:paraId="487F81DD" w14:textId="77777777" w:rsidR="0056580A" w:rsidRPr="006918A5" w:rsidRDefault="0056580A" w:rsidP="00552F2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6918A5">
              <w:rPr>
                <w:rFonts w:ascii="Times New Roman" w:hAnsi="Times New Roman" w:cs="Times New Roman"/>
                <w:sz w:val="20"/>
                <w:szCs w:val="20"/>
                <w:lang w:val="en-GB"/>
              </w:rPr>
              <w:t>5 554.53</w:t>
            </w:r>
          </w:p>
        </w:tc>
        <w:tc>
          <w:tcPr>
            <w:tcW w:w="1728" w:type="dxa"/>
          </w:tcPr>
          <w:p w14:paraId="5EA5C41D" w14:textId="77777777" w:rsidR="0056580A" w:rsidRPr="006918A5" w:rsidRDefault="0056580A" w:rsidP="00552F2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6918A5">
              <w:rPr>
                <w:rFonts w:ascii="Times New Roman" w:hAnsi="Times New Roman" w:cs="Times New Roman"/>
                <w:sz w:val="20"/>
                <w:szCs w:val="20"/>
                <w:lang w:val="en-GB"/>
              </w:rPr>
              <w:t>434 250.76</w:t>
            </w:r>
          </w:p>
        </w:tc>
        <w:tc>
          <w:tcPr>
            <w:tcW w:w="1679" w:type="dxa"/>
          </w:tcPr>
          <w:p w14:paraId="18617BA8" w14:textId="77777777" w:rsidR="0056580A" w:rsidRPr="006918A5" w:rsidRDefault="0056580A" w:rsidP="00552F2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6918A5">
              <w:rPr>
                <w:rFonts w:ascii="Times New Roman" w:hAnsi="Times New Roman" w:cs="Times New Roman"/>
                <w:sz w:val="20"/>
                <w:szCs w:val="20"/>
                <w:lang w:val="en-GB"/>
              </w:rPr>
              <w:t>16.99</w:t>
            </w:r>
          </w:p>
        </w:tc>
      </w:tr>
      <w:tr w:rsidR="0056580A" w:rsidRPr="006918A5" w14:paraId="026F7FDD" w14:textId="77777777" w:rsidTr="00611F31">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271" w:type="dxa"/>
            <w:vMerge/>
          </w:tcPr>
          <w:p w14:paraId="7AA04732" w14:textId="77777777" w:rsidR="0056580A" w:rsidRPr="006918A5" w:rsidRDefault="0056580A" w:rsidP="00552F21">
            <w:pPr>
              <w:spacing w:line="480" w:lineRule="auto"/>
              <w:rPr>
                <w:rFonts w:ascii="Times New Roman" w:hAnsi="Times New Roman" w:cs="Times New Roman"/>
                <w:sz w:val="20"/>
                <w:szCs w:val="20"/>
                <w:lang w:val="en-GB"/>
              </w:rPr>
            </w:pPr>
          </w:p>
        </w:tc>
        <w:tc>
          <w:tcPr>
            <w:tcW w:w="1010" w:type="dxa"/>
          </w:tcPr>
          <w:p w14:paraId="71D83522" w14:textId="0FC6BE18" w:rsidR="0056580A" w:rsidRPr="006918A5" w:rsidRDefault="002317D6" w:rsidP="00552F21">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6918A5">
              <w:rPr>
                <w:rFonts w:ascii="Times New Roman" w:hAnsi="Times New Roman" w:cs="Times New Roman"/>
                <w:sz w:val="20"/>
                <w:szCs w:val="20"/>
                <w:lang w:val="en-GB"/>
              </w:rPr>
              <w:t>R</w:t>
            </w:r>
            <w:r w:rsidR="0056580A" w:rsidRPr="006918A5">
              <w:rPr>
                <w:rFonts w:ascii="Times New Roman" w:hAnsi="Times New Roman" w:cs="Times New Roman"/>
                <w:sz w:val="20"/>
                <w:szCs w:val="20"/>
                <w:lang w:val="en-GB"/>
              </w:rPr>
              <w:t>ange</w:t>
            </w:r>
          </w:p>
        </w:tc>
        <w:tc>
          <w:tcPr>
            <w:tcW w:w="1678" w:type="dxa"/>
          </w:tcPr>
          <w:p w14:paraId="0E7B4FD1" w14:textId="77777777" w:rsidR="0056580A" w:rsidRPr="006918A5" w:rsidRDefault="0056580A" w:rsidP="00552F21">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6918A5">
              <w:rPr>
                <w:rFonts w:ascii="Times New Roman" w:hAnsi="Times New Roman" w:cs="Times New Roman"/>
                <w:sz w:val="20"/>
                <w:szCs w:val="20"/>
                <w:lang w:val="en-GB"/>
              </w:rPr>
              <w:t>13 379.58 - 226 269.20</w:t>
            </w:r>
          </w:p>
        </w:tc>
        <w:tc>
          <w:tcPr>
            <w:tcW w:w="1648" w:type="dxa"/>
          </w:tcPr>
          <w:p w14:paraId="2BB1BF26" w14:textId="77777777" w:rsidR="0056580A" w:rsidRPr="006918A5" w:rsidRDefault="0056580A" w:rsidP="00552F21">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6918A5">
              <w:rPr>
                <w:rFonts w:ascii="Times New Roman" w:hAnsi="Times New Roman" w:cs="Times New Roman"/>
                <w:sz w:val="20"/>
                <w:szCs w:val="20"/>
                <w:lang w:val="en-GB"/>
              </w:rPr>
              <w:t>733.95 - 44 465.29</w:t>
            </w:r>
          </w:p>
        </w:tc>
        <w:tc>
          <w:tcPr>
            <w:tcW w:w="1728" w:type="dxa"/>
          </w:tcPr>
          <w:p w14:paraId="5CFECD73" w14:textId="77777777" w:rsidR="0056580A" w:rsidRPr="006918A5" w:rsidRDefault="0056580A" w:rsidP="00552F21">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6918A5">
              <w:rPr>
                <w:rFonts w:ascii="Times New Roman" w:hAnsi="Times New Roman" w:cs="Times New Roman"/>
                <w:sz w:val="20"/>
                <w:szCs w:val="20"/>
                <w:lang w:val="en-GB"/>
              </w:rPr>
              <w:t>130 041.15 - 1 024 811.20</w:t>
            </w:r>
          </w:p>
        </w:tc>
        <w:tc>
          <w:tcPr>
            <w:tcW w:w="1679" w:type="dxa"/>
          </w:tcPr>
          <w:p w14:paraId="361C9AE8" w14:textId="77777777" w:rsidR="0056580A" w:rsidRPr="006918A5" w:rsidRDefault="0056580A" w:rsidP="00552F21">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6918A5">
              <w:rPr>
                <w:rFonts w:ascii="Times New Roman" w:hAnsi="Times New Roman" w:cs="Times New Roman"/>
                <w:sz w:val="20"/>
                <w:szCs w:val="20"/>
                <w:lang w:val="en-GB"/>
              </w:rPr>
              <w:t>1.56 - 1 411.11</w:t>
            </w:r>
          </w:p>
        </w:tc>
      </w:tr>
      <w:tr w:rsidR="0056580A" w:rsidRPr="006918A5" w14:paraId="6FDEF3CF" w14:textId="77777777" w:rsidTr="00611F31">
        <w:trPr>
          <w:trHeight w:val="438"/>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0A890300" w14:textId="39580BB8" w:rsidR="0056580A" w:rsidRPr="006918A5" w:rsidRDefault="0056580A"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H-</w:t>
            </w:r>
            <w:r w:rsidR="00E905F4" w:rsidRPr="006918A5">
              <w:rPr>
                <w:rFonts w:ascii="Times New Roman" w:hAnsi="Times New Roman" w:cs="Times New Roman"/>
                <w:sz w:val="20"/>
                <w:szCs w:val="20"/>
                <w:lang w:val="en-GB"/>
              </w:rPr>
              <w:t>S</w:t>
            </w:r>
            <w:r w:rsidRPr="006918A5">
              <w:rPr>
                <w:rFonts w:ascii="Times New Roman" w:hAnsi="Times New Roman" w:cs="Times New Roman"/>
                <w:sz w:val="20"/>
                <w:szCs w:val="20"/>
                <w:lang w:val="en-GB"/>
              </w:rPr>
              <w:t>core</w:t>
            </w:r>
          </w:p>
        </w:tc>
        <w:tc>
          <w:tcPr>
            <w:tcW w:w="1010" w:type="dxa"/>
          </w:tcPr>
          <w:p w14:paraId="4544D5F1" w14:textId="77777777" w:rsidR="0056580A" w:rsidRPr="006918A5" w:rsidRDefault="0056580A" w:rsidP="00552F21">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6918A5">
              <w:rPr>
                <w:rFonts w:ascii="Times New Roman" w:hAnsi="Times New Roman" w:cs="Times New Roman"/>
                <w:sz w:val="20"/>
                <w:szCs w:val="20"/>
                <w:lang w:val="en-GB"/>
              </w:rPr>
              <w:t>Mean</w:t>
            </w:r>
          </w:p>
        </w:tc>
        <w:tc>
          <w:tcPr>
            <w:tcW w:w="1678" w:type="dxa"/>
          </w:tcPr>
          <w:p w14:paraId="7CD05F32" w14:textId="77777777" w:rsidR="0056580A" w:rsidRPr="006918A5" w:rsidRDefault="0056580A" w:rsidP="00552F2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GB"/>
              </w:rPr>
            </w:pPr>
            <w:r w:rsidRPr="006918A5">
              <w:rPr>
                <w:rFonts w:ascii="Times New Roman" w:hAnsi="Times New Roman" w:cs="Times New Roman"/>
                <w:sz w:val="20"/>
                <w:szCs w:val="20"/>
                <w:lang w:val="en-GB"/>
              </w:rPr>
              <w:t>36.23</w:t>
            </w:r>
          </w:p>
        </w:tc>
        <w:tc>
          <w:tcPr>
            <w:tcW w:w="1648" w:type="dxa"/>
          </w:tcPr>
          <w:p w14:paraId="60E0FE38" w14:textId="77777777" w:rsidR="0056580A" w:rsidRPr="006918A5" w:rsidRDefault="0056580A" w:rsidP="00552F2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6918A5">
              <w:rPr>
                <w:rFonts w:ascii="Times New Roman" w:hAnsi="Times New Roman" w:cs="Times New Roman"/>
                <w:sz w:val="20"/>
                <w:szCs w:val="20"/>
                <w:lang w:val="en-GB"/>
              </w:rPr>
              <w:t>46.77</w:t>
            </w:r>
          </w:p>
        </w:tc>
        <w:tc>
          <w:tcPr>
            <w:tcW w:w="1728" w:type="dxa"/>
          </w:tcPr>
          <w:p w14:paraId="32858A54" w14:textId="77777777" w:rsidR="0056580A" w:rsidRPr="006918A5" w:rsidRDefault="0056580A" w:rsidP="00552F2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6918A5">
              <w:rPr>
                <w:rFonts w:ascii="Times New Roman" w:hAnsi="Times New Roman" w:cs="Times New Roman"/>
                <w:sz w:val="20"/>
                <w:szCs w:val="20"/>
                <w:lang w:val="en-GB"/>
              </w:rPr>
              <w:t>54.35</w:t>
            </w:r>
          </w:p>
        </w:tc>
        <w:tc>
          <w:tcPr>
            <w:tcW w:w="1679" w:type="dxa"/>
          </w:tcPr>
          <w:p w14:paraId="48188624" w14:textId="77777777" w:rsidR="0056580A" w:rsidRPr="006918A5" w:rsidRDefault="0056580A" w:rsidP="00552F2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6918A5">
              <w:rPr>
                <w:rFonts w:ascii="Times New Roman" w:hAnsi="Times New Roman" w:cs="Times New Roman"/>
                <w:sz w:val="20"/>
                <w:szCs w:val="20"/>
                <w:lang w:val="en-GB"/>
              </w:rPr>
              <w:t>6.11</w:t>
            </w:r>
          </w:p>
        </w:tc>
      </w:tr>
      <w:tr w:rsidR="0056580A" w:rsidRPr="006918A5" w14:paraId="6478469B" w14:textId="77777777" w:rsidTr="00611F31">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271" w:type="dxa"/>
            <w:vMerge/>
          </w:tcPr>
          <w:p w14:paraId="573C3925" w14:textId="77777777" w:rsidR="0056580A" w:rsidRPr="006918A5" w:rsidRDefault="0056580A" w:rsidP="00552F21">
            <w:pPr>
              <w:spacing w:line="480" w:lineRule="auto"/>
              <w:jc w:val="both"/>
              <w:rPr>
                <w:rFonts w:ascii="Times New Roman" w:hAnsi="Times New Roman" w:cs="Times New Roman"/>
                <w:sz w:val="20"/>
                <w:szCs w:val="20"/>
                <w:lang w:val="en-GB"/>
              </w:rPr>
            </w:pPr>
          </w:p>
        </w:tc>
        <w:tc>
          <w:tcPr>
            <w:tcW w:w="1010" w:type="dxa"/>
          </w:tcPr>
          <w:p w14:paraId="3C691E54" w14:textId="77777777" w:rsidR="0056580A" w:rsidRPr="006918A5" w:rsidRDefault="0056580A" w:rsidP="00552F21">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6918A5">
              <w:rPr>
                <w:rFonts w:ascii="Times New Roman" w:hAnsi="Times New Roman" w:cs="Times New Roman"/>
                <w:sz w:val="20"/>
                <w:szCs w:val="20"/>
                <w:lang w:val="en-GB"/>
              </w:rPr>
              <w:t>Median</w:t>
            </w:r>
          </w:p>
        </w:tc>
        <w:tc>
          <w:tcPr>
            <w:tcW w:w="1678" w:type="dxa"/>
          </w:tcPr>
          <w:p w14:paraId="27BD46D9" w14:textId="77777777" w:rsidR="0056580A" w:rsidRPr="006918A5" w:rsidRDefault="0056580A" w:rsidP="00552F21">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6918A5">
              <w:rPr>
                <w:rFonts w:ascii="Times New Roman" w:hAnsi="Times New Roman" w:cs="Times New Roman"/>
                <w:sz w:val="20"/>
                <w:szCs w:val="20"/>
                <w:lang w:val="en-GB"/>
              </w:rPr>
              <w:t>35.22</w:t>
            </w:r>
          </w:p>
        </w:tc>
        <w:tc>
          <w:tcPr>
            <w:tcW w:w="1648" w:type="dxa"/>
          </w:tcPr>
          <w:p w14:paraId="2353AD81" w14:textId="77777777" w:rsidR="0056580A" w:rsidRPr="006918A5" w:rsidRDefault="0056580A" w:rsidP="00552F21">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6918A5">
              <w:rPr>
                <w:rFonts w:ascii="Times New Roman" w:hAnsi="Times New Roman" w:cs="Times New Roman"/>
                <w:sz w:val="20"/>
                <w:szCs w:val="20"/>
                <w:lang w:val="en-GB"/>
              </w:rPr>
              <w:t>43.48</w:t>
            </w:r>
          </w:p>
        </w:tc>
        <w:tc>
          <w:tcPr>
            <w:tcW w:w="1728" w:type="dxa"/>
          </w:tcPr>
          <w:p w14:paraId="5C33E9F4" w14:textId="77777777" w:rsidR="0056580A" w:rsidRPr="006918A5" w:rsidRDefault="0056580A" w:rsidP="00552F21">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6918A5">
              <w:rPr>
                <w:rFonts w:ascii="Times New Roman" w:hAnsi="Times New Roman" w:cs="Times New Roman"/>
                <w:sz w:val="20"/>
                <w:szCs w:val="20"/>
                <w:lang w:val="en-GB"/>
              </w:rPr>
              <w:t>51.06</w:t>
            </w:r>
          </w:p>
        </w:tc>
        <w:tc>
          <w:tcPr>
            <w:tcW w:w="1679" w:type="dxa"/>
          </w:tcPr>
          <w:p w14:paraId="4EA32967" w14:textId="77777777" w:rsidR="0056580A" w:rsidRPr="006918A5" w:rsidRDefault="0056580A" w:rsidP="00552F21">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6918A5">
              <w:rPr>
                <w:rFonts w:ascii="Times New Roman" w:hAnsi="Times New Roman" w:cs="Times New Roman"/>
                <w:sz w:val="20"/>
                <w:szCs w:val="20"/>
                <w:lang w:val="en-GB"/>
              </w:rPr>
              <w:t>3.12</w:t>
            </w:r>
          </w:p>
        </w:tc>
      </w:tr>
      <w:tr w:rsidR="0056580A" w:rsidRPr="006918A5" w14:paraId="2BF8DED4" w14:textId="77777777" w:rsidTr="00611F31">
        <w:trPr>
          <w:trHeight w:val="444"/>
        </w:trPr>
        <w:tc>
          <w:tcPr>
            <w:cnfStyle w:val="001000000000" w:firstRow="0" w:lastRow="0" w:firstColumn="1" w:lastColumn="0" w:oddVBand="0" w:evenVBand="0" w:oddHBand="0" w:evenHBand="0" w:firstRowFirstColumn="0" w:firstRowLastColumn="0" w:lastRowFirstColumn="0" w:lastRowLastColumn="0"/>
            <w:tcW w:w="1271" w:type="dxa"/>
            <w:vMerge/>
          </w:tcPr>
          <w:p w14:paraId="7539A19D" w14:textId="77777777" w:rsidR="0056580A" w:rsidRPr="006918A5" w:rsidRDefault="0056580A" w:rsidP="00552F21">
            <w:pPr>
              <w:spacing w:line="480" w:lineRule="auto"/>
              <w:jc w:val="both"/>
              <w:rPr>
                <w:rFonts w:ascii="Times New Roman" w:hAnsi="Times New Roman" w:cs="Times New Roman"/>
                <w:sz w:val="20"/>
                <w:szCs w:val="20"/>
                <w:lang w:val="en-GB"/>
              </w:rPr>
            </w:pPr>
          </w:p>
        </w:tc>
        <w:tc>
          <w:tcPr>
            <w:tcW w:w="1010" w:type="dxa"/>
          </w:tcPr>
          <w:p w14:paraId="3EFA0729" w14:textId="41DE940B" w:rsidR="0056580A" w:rsidRPr="006918A5" w:rsidRDefault="0056580A" w:rsidP="00552F21">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6918A5">
              <w:rPr>
                <w:rFonts w:ascii="Times New Roman" w:hAnsi="Times New Roman" w:cs="Times New Roman"/>
                <w:sz w:val="20"/>
                <w:szCs w:val="20"/>
                <w:lang w:val="en-GB"/>
              </w:rPr>
              <w:t>Ra</w:t>
            </w:r>
            <w:r w:rsidR="002317D6" w:rsidRPr="006918A5">
              <w:rPr>
                <w:rFonts w:ascii="Times New Roman" w:hAnsi="Times New Roman" w:cs="Times New Roman"/>
                <w:sz w:val="20"/>
                <w:szCs w:val="20"/>
                <w:lang w:val="en-GB"/>
              </w:rPr>
              <w:t>n</w:t>
            </w:r>
            <w:r w:rsidRPr="006918A5">
              <w:rPr>
                <w:rFonts w:ascii="Times New Roman" w:hAnsi="Times New Roman" w:cs="Times New Roman"/>
                <w:sz w:val="20"/>
                <w:szCs w:val="20"/>
                <w:lang w:val="en-GB"/>
              </w:rPr>
              <w:t>ge</w:t>
            </w:r>
          </w:p>
        </w:tc>
        <w:tc>
          <w:tcPr>
            <w:tcW w:w="1678" w:type="dxa"/>
          </w:tcPr>
          <w:p w14:paraId="18F184CA" w14:textId="77777777" w:rsidR="0056580A" w:rsidRPr="006918A5" w:rsidRDefault="0056580A" w:rsidP="00552F2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GB"/>
              </w:rPr>
            </w:pPr>
            <w:r w:rsidRPr="006918A5">
              <w:rPr>
                <w:rFonts w:ascii="Times New Roman" w:hAnsi="Times New Roman" w:cs="Times New Roman"/>
                <w:sz w:val="20"/>
                <w:szCs w:val="20"/>
                <w:lang w:val="en-GB"/>
              </w:rPr>
              <w:t>10.85 - 9.65</w:t>
            </w:r>
          </w:p>
        </w:tc>
        <w:tc>
          <w:tcPr>
            <w:tcW w:w="1648" w:type="dxa"/>
          </w:tcPr>
          <w:p w14:paraId="04800B82" w14:textId="77777777" w:rsidR="0056580A" w:rsidRPr="006918A5" w:rsidRDefault="0056580A" w:rsidP="00552F2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6918A5">
              <w:rPr>
                <w:rFonts w:ascii="Times New Roman" w:hAnsi="Times New Roman" w:cs="Times New Roman"/>
                <w:sz w:val="20"/>
                <w:szCs w:val="20"/>
                <w:lang w:val="en-GB"/>
              </w:rPr>
              <w:t>9.58 - 114.95</w:t>
            </w:r>
          </w:p>
        </w:tc>
        <w:tc>
          <w:tcPr>
            <w:tcW w:w="1728" w:type="dxa"/>
          </w:tcPr>
          <w:p w14:paraId="3F4630B3" w14:textId="77777777" w:rsidR="0056580A" w:rsidRPr="006918A5" w:rsidRDefault="0056580A" w:rsidP="00552F2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6918A5">
              <w:rPr>
                <w:rFonts w:ascii="Times New Roman" w:hAnsi="Times New Roman" w:cs="Times New Roman"/>
                <w:sz w:val="20"/>
                <w:szCs w:val="20"/>
                <w:lang w:val="en-GB"/>
              </w:rPr>
              <w:t>21.16 - 109.47</w:t>
            </w:r>
          </w:p>
        </w:tc>
        <w:tc>
          <w:tcPr>
            <w:tcW w:w="1679" w:type="dxa"/>
          </w:tcPr>
          <w:p w14:paraId="02C71EE5" w14:textId="77777777" w:rsidR="0056580A" w:rsidRPr="006918A5" w:rsidRDefault="0056580A" w:rsidP="00552F2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6918A5">
              <w:rPr>
                <w:rFonts w:ascii="Times New Roman" w:hAnsi="Times New Roman" w:cs="Times New Roman"/>
                <w:sz w:val="20"/>
                <w:szCs w:val="20"/>
                <w:lang w:val="en-GB"/>
              </w:rPr>
              <w:t>0.00 - 37.25</w:t>
            </w:r>
          </w:p>
        </w:tc>
      </w:tr>
    </w:tbl>
    <w:p w14:paraId="087C7D2B" w14:textId="2680ED22" w:rsidR="00C66391" w:rsidRPr="006918A5" w:rsidRDefault="00611F31" w:rsidP="00552F21">
      <w:pPr>
        <w:spacing w:after="60" w:line="480" w:lineRule="auto"/>
        <w:jc w:val="both"/>
        <w:rPr>
          <w:rFonts w:ascii="Times New Roman" w:hAnsi="Times New Roman" w:cs="Times New Roman"/>
          <w:i/>
          <w:iCs/>
          <w:sz w:val="20"/>
          <w:szCs w:val="20"/>
          <w:lang w:val="en-GB"/>
        </w:rPr>
      </w:pPr>
      <w:r w:rsidRPr="006918A5">
        <w:rPr>
          <w:rFonts w:ascii="Times New Roman" w:hAnsi="Times New Roman" w:cs="Times New Roman"/>
          <w:b/>
          <w:bCs/>
          <w:i/>
          <w:iCs/>
          <w:sz w:val="20"/>
          <w:szCs w:val="20"/>
          <w:lang w:val="en-GB"/>
        </w:rPr>
        <w:t xml:space="preserve">Supplementary Material </w:t>
      </w:r>
      <w:r w:rsidR="0056580A" w:rsidRPr="006918A5">
        <w:rPr>
          <w:rFonts w:ascii="Times New Roman" w:hAnsi="Times New Roman" w:cs="Times New Roman"/>
          <w:b/>
          <w:bCs/>
          <w:i/>
          <w:iCs/>
          <w:sz w:val="20"/>
          <w:szCs w:val="20"/>
          <w:lang w:val="en-GB"/>
        </w:rPr>
        <w:t xml:space="preserve">Table </w:t>
      </w:r>
      <w:r w:rsidR="00630AAF" w:rsidRPr="006918A5">
        <w:rPr>
          <w:rFonts w:ascii="Times New Roman" w:hAnsi="Times New Roman" w:cs="Times New Roman"/>
          <w:b/>
          <w:bCs/>
          <w:i/>
          <w:iCs/>
          <w:sz w:val="20"/>
          <w:szCs w:val="20"/>
          <w:lang w:val="en-GB"/>
        </w:rPr>
        <w:t>2</w:t>
      </w:r>
      <w:r w:rsidR="0056580A" w:rsidRPr="006918A5">
        <w:rPr>
          <w:rFonts w:ascii="Times New Roman" w:hAnsi="Times New Roman" w:cs="Times New Roman"/>
          <w:b/>
          <w:bCs/>
          <w:i/>
          <w:iCs/>
          <w:sz w:val="20"/>
          <w:szCs w:val="20"/>
          <w:lang w:val="en-GB"/>
        </w:rPr>
        <w:t xml:space="preserve"> </w:t>
      </w:r>
      <w:r w:rsidR="0056580A" w:rsidRPr="006918A5">
        <w:rPr>
          <w:rFonts w:ascii="Times New Roman" w:hAnsi="Times New Roman" w:cs="Times New Roman"/>
          <w:i/>
          <w:iCs/>
          <w:sz w:val="20"/>
          <w:szCs w:val="20"/>
          <w:lang w:val="en-GB"/>
        </w:rPr>
        <w:t>Quantification of viral loads and H-Score values for individual cases, including corresponding mean values</w:t>
      </w:r>
    </w:p>
    <w:p w14:paraId="1C70E579" w14:textId="77777777" w:rsidR="00105483" w:rsidRPr="006918A5" w:rsidRDefault="00105483" w:rsidP="00552F21">
      <w:pPr>
        <w:spacing w:before="240" w:after="120" w:line="480" w:lineRule="auto"/>
        <w:jc w:val="both"/>
        <w:rPr>
          <w:rFonts w:ascii="Times New Roman" w:hAnsi="Times New Roman" w:cs="Times New Roman"/>
          <w:i/>
          <w:iCs/>
          <w:sz w:val="22"/>
          <w:szCs w:val="22"/>
          <w:lang w:val="en-GB"/>
        </w:rPr>
      </w:pPr>
    </w:p>
    <w:p w14:paraId="6D679907" w14:textId="77777777" w:rsidR="00105483" w:rsidRPr="006918A5" w:rsidRDefault="00105483" w:rsidP="00552F21">
      <w:pPr>
        <w:spacing w:before="240" w:after="120" w:line="480" w:lineRule="auto"/>
        <w:jc w:val="both"/>
        <w:rPr>
          <w:rFonts w:ascii="Times New Roman" w:hAnsi="Times New Roman" w:cs="Times New Roman"/>
          <w:i/>
          <w:iCs/>
          <w:sz w:val="22"/>
          <w:szCs w:val="22"/>
          <w:lang w:val="en-GB"/>
        </w:rPr>
      </w:pPr>
    </w:p>
    <w:p w14:paraId="51693A72" w14:textId="77777777" w:rsidR="00105483" w:rsidRPr="006918A5" w:rsidRDefault="00105483" w:rsidP="00552F21">
      <w:pPr>
        <w:spacing w:before="240" w:after="120" w:line="480" w:lineRule="auto"/>
        <w:jc w:val="both"/>
        <w:rPr>
          <w:rFonts w:ascii="Times New Roman" w:hAnsi="Times New Roman" w:cs="Times New Roman"/>
          <w:i/>
          <w:iCs/>
          <w:sz w:val="22"/>
          <w:szCs w:val="22"/>
          <w:lang w:val="en-GB"/>
        </w:rPr>
      </w:pPr>
    </w:p>
    <w:p w14:paraId="338AA954" w14:textId="77777777" w:rsidR="00105483" w:rsidRPr="006918A5" w:rsidRDefault="00105483" w:rsidP="00552F21">
      <w:pPr>
        <w:spacing w:before="240" w:after="120" w:line="480" w:lineRule="auto"/>
        <w:jc w:val="both"/>
        <w:rPr>
          <w:rFonts w:ascii="Times New Roman" w:hAnsi="Times New Roman" w:cs="Times New Roman"/>
          <w:i/>
          <w:iCs/>
          <w:sz w:val="22"/>
          <w:szCs w:val="22"/>
          <w:lang w:val="en-GB"/>
        </w:rPr>
      </w:pPr>
    </w:p>
    <w:p w14:paraId="383D138A" w14:textId="77777777" w:rsidR="00105483" w:rsidRPr="006918A5" w:rsidRDefault="00105483" w:rsidP="00552F21">
      <w:pPr>
        <w:spacing w:before="240" w:after="120" w:line="480" w:lineRule="auto"/>
        <w:jc w:val="both"/>
        <w:rPr>
          <w:rFonts w:ascii="Times New Roman" w:hAnsi="Times New Roman" w:cs="Times New Roman"/>
          <w:i/>
          <w:iCs/>
          <w:sz w:val="22"/>
          <w:szCs w:val="22"/>
          <w:lang w:val="en-GB"/>
        </w:rPr>
      </w:pPr>
    </w:p>
    <w:p w14:paraId="63144C89" w14:textId="77777777" w:rsidR="00105483" w:rsidRPr="006918A5" w:rsidRDefault="00105483" w:rsidP="00552F21">
      <w:pPr>
        <w:spacing w:before="240" w:after="120" w:line="480" w:lineRule="auto"/>
        <w:jc w:val="both"/>
        <w:rPr>
          <w:rFonts w:ascii="Times New Roman" w:hAnsi="Times New Roman" w:cs="Times New Roman"/>
          <w:i/>
          <w:iCs/>
          <w:sz w:val="22"/>
          <w:szCs w:val="22"/>
          <w:lang w:val="en-GB"/>
        </w:rPr>
      </w:pPr>
    </w:p>
    <w:p w14:paraId="25574A2A" w14:textId="77777777" w:rsidR="00105483" w:rsidRPr="006918A5" w:rsidRDefault="00105483" w:rsidP="00552F21">
      <w:pPr>
        <w:spacing w:before="240" w:after="120" w:line="480" w:lineRule="auto"/>
        <w:jc w:val="both"/>
        <w:rPr>
          <w:rFonts w:ascii="Times New Roman" w:hAnsi="Times New Roman" w:cs="Times New Roman"/>
          <w:i/>
          <w:iCs/>
          <w:sz w:val="22"/>
          <w:szCs w:val="22"/>
          <w:lang w:val="en-GB"/>
        </w:rPr>
      </w:pPr>
    </w:p>
    <w:p w14:paraId="1048759C" w14:textId="77777777" w:rsidR="00105483" w:rsidRPr="006918A5" w:rsidRDefault="00105483" w:rsidP="00552F21">
      <w:pPr>
        <w:spacing w:before="240" w:after="120" w:line="480" w:lineRule="auto"/>
        <w:jc w:val="both"/>
        <w:rPr>
          <w:rFonts w:ascii="Times New Roman" w:hAnsi="Times New Roman" w:cs="Times New Roman"/>
          <w:i/>
          <w:iCs/>
          <w:sz w:val="22"/>
          <w:szCs w:val="22"/>
          <w:lang w:val="en-GB"/>
        </w:rPr>
      </w:pPr>
    </w:p>
    <w:p w14:paraId="5F79EE47" w14:textId="77777777" w:rsidR="00105483" w:rsidRPr="006918A5" w:rsidRDefault="00105483" w:rsidP="00552F21">
      <w:pPr>
        <w:spacing w:before="240" w:after="120" w:line="480" w:lineRule="auto"/>
        <w:jc w:val="both"/>
        <w:rPr>
          <w:rFonts w:ascii="Times New Roman" w:hAnsi="Times New Roman" w:cs="Times New Roman"/>
          <w:i/>
          <w:iCs/>
          <w:sz w:val="22"/>
          <w:szCs w:val="22"/>
          <w:lang w:val="en-GB"/>
        </w:rPr>
      </w:pPr>
    </w:p>
    <w:p w14:paraId="17E9483B" w14:textId="77777777" w:rsidR="00105483" w:rsidRPr="006918A5" w:rsidRDefault="00105483" w:rsidP="00552F21">
      <w:pPr>
        <w:spacing w:before="240" w:after="120" w:line="480" w:lineRule="auto"/>
        <w:jc w:val="both"/>
        <w:rPr>
          <w:rFonts w:ascii="Times New Roman" w:hAnsi="Times New Roman" w:cs="Times New Roman"/>
          <w:i/>
          <w:iCs/>
          <w:sz w:val="22"/>
          <w:szCs w:val="22"/>
          <w:lang w:val="en-GB"/>
        </w:rPr>
      </w:pPr>
    </w:p>
    <w:p w14:paraId="1B70D917" w14:textId="77777777" w:rsidR="00105483" w:rsidRPr="006918A5" w:rsidRDefault="00105483" w:rsidP="00552F21">
      <w:pPr>
        <w:spacing w:before="240" w:after="120" w:line="480" w:lineRule="auto"/>
        <w:jc w:val="both"/>
        <w:rPr>
          <w:rFonts w:ascii="Times New Roman" w:hAnsi="Times New Roman" w:cs="Times New Roman"/>
          <w:i/>
          <w:iCs/>
          <w:sz w:val="22"/>
          <w:szCs w:val="22"/>
          <w:lang w:val="en-GB"/>
        </w:rPr>
      </w:pPr>
    </w:p>
    <w:p w14:paraId="51F040B3" w14:textId="3E4345E6" w:rsidR="008D7655" w:rsidRPr="006918A5" w:rsidRDefault="00607D5D" w:rsidP="00552F21">
      <w:pPr>
        <w:spacing w:line="480" w:lineRule="auto"/>
        <w:jc w:val="both"/>
        <w:rPr>
          <w:rFonts w:ascii="Times New Roman" w:hAnsi="Times New Roman" w:cs="Times New Roman"/>
          <w:i/>
          <w:iCs/>
          <w:sz w:val="20"/>
          <w:szCs w:val="20"/>
          <w:u w:val="single"/>
          <w:lang w:val="en-GB"/>
        </w:rPr>
      </w:pPr>
      <w:r w:rsidRPr="006918A5">
        <w:rPr>
          <w:rFonts w:ascii="Times New Roman" w:hAnsi="Times New Roman" w:cs="Times New Roman"/>
          <w:b/>
          <w:bCs/>
          <w:i/>
          <w:iCs/>
          <w:noProof/>
          <w:sz w:val="20"/>
          <w:szCs w:val="20"/>
          <w:u w:val="single"/>
          <w:lang w:val="en-GB"/>
        </w:rPr>
        <w:lastRenderedPageBreak/>
        <w:drawing>
          <wp:anchor distT="0" distB="0" distL="114300" distR="114300" simplePos="0" relativeHeight="251658240" behindDoc="0" locked="0" layoutInCell="1" allowOverlap="1" wp14:anchorId="4205AC4E" wp14:editId="2BF788DF">
            <wp:simplePos x="0" y="0"/>
            <wp:positionH relativeFrom="column">
              <wp:posOffset>-612775</wp:posOffset>
            </wp:positionH>
            <wp:positionV relativeFrom="paragraph">
              <wp:posOffset>291967</wp:posOffset>
            </wp:positionV>
            <wp:extent cx="6852920" cy="6946265"/>
            <wp:effectExtent l="0" t="0" r="0" b="635"/>
            <wp:wrapThrough wrapText="bothSides">
              <wp:wrapPolygon edited="0">
                <wp:start x="1761" y="0"/>
                <wp:lineTo x="1761" y="21562"/>
                <wp:lineTo x="20135" y="21562"/>
                <wp:lineTo x="20215" y="21483"/>
                <wp:lineTo x="20175" y="79"/>
                <wp:lineTo x="20135" y="0"/>
                <wp:lineTo x="1761" y="0"/>
              </wp:wrapPolygon>
            </wp:wrapThrough>
            <wp:docPr id="143857135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71359" name="Grafik 1438571359"/>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2920" cy="6946265"/>
                    </a:xfrm>
                    <a:prstGeom prst="rect">
                      <a:avLst/>
                    </a:prstGeom>
                  </pic:spPr>
                </pic:pic>
              </a:graphicData>
            </a:graphic>
            <wp14:sizeRelH relativeFrom="page">
              <wp14:pctWidth>0</wp14:pctWidth>
            </wp14:sizeRelH>
            <wp14:sizeRelV relativeFrom="page">
              <wp14:pctHeight>0</wp14:pctHeight>
            </wp14:sizeRelV>
          </wp:anchor>
        </w:drawing>
      </w:r>
      <w:r w:rsidR="00C66391" w:rsidRPr="006918A5">
        <w:rPr>
          <w:rFonts w:ascii="Times New Roman" w:hAnsi="Times New Roman" w:cs="Times New Roman"/>
          <w:i/>
          <w:iCs/>
          <w:sz w:val="20"/>
          <w:szCs w:val="20"/>
          <w:u w:val="single"/>
          <w:lang w:val="en-GB"/>
        </w:rPr>
        <w:t xml:space="preserve">General </w:t>
      </w:r>
      <w:r w:rsidR="00FE0FAE" w:rsidRPr="006918A5">
        <w:rPr>
          <w:rFonts w:ascii="Times New Roman" w:hAnsi="Times New Roman" w:cs="Times New Roman"/>
          <w:i/>
          <w:iCs/>
          <w:sz w:val="20"/>
          <w:szCs w:val="20"/>
          <w:u w:val="single"/>
          <w:lang w:val="en-GB"/>
        </w:rPr>
        <w:t>Standardi</w:t>
      </w:r>
      <w:r w:rsidR="00417047" w:rsidRPr="006918A5">
        <w:rPr>
          <w:rFonts w:ascii="Times New Roman" w:hAnsi="Times New Roman" w:cs="Times New Roman"/>
          <w:i/>
          <w:iCs/>
          <w:sz w:val="20"/>
          <w:szCs w:val="20"/>
          <w:u w:val="single"/>
          <w:lang w:val="en-GB"/>
        </w:rPr>
        <w:t>s</w:t>
      </w:r>
      <w:r w:rsidR="00FE0FAE" w:rsidRPr="006918A5">
        <w:rPr>
          <w:rFonts w:ascii="Times New Roman" w:hAnsi="Times New Roman" w:cs="Times New Roman"/>
          <w:i/>
          <w:iCs/>
          <w:sz w:val="20"/>
          <w:szCs w:val="20"/>
          <w:u w:val="single"/>
          <w:lang w:val="en-GB"/>
        </w:rPr>
        <w:t>ed</w:t>
      </w:r>
      <w:r w:rsidR="00073386" w:rsidRPr="006918A5">
        <w:rPr>
          <w:rFonts w:ascii="Times New Roman" w:hAnsi="Times New Roman" w:cs="Times New Roman"/>
          <w:i/>
          <w:iCs/>
          <w:sz w:val="20"/>
          <w:szCs w:val="20"/>
          <w:u w:val="single"/>
          <w:lang w:val="en-GB"/>
        </w:rPr>
        <w:t xml:space="preserve"> </w:t>
      </w:r>
      <w:r w:rsidR="00770E00" w:rsidRPr="006918A5">
        <w:rPr>
          <w:rFonts w:ascii="Times New Roman" w:hAnsi="Times New Roman" w:cs="Times New Roman"/>
          <w:i/>
          <w:iCs/>
          <w:sz w:val="20"/>
          <w:szCs w:val="20"/>
          <w:u w:val="single"/>
          <w:lang w:val="en-GB"/>
        </w:rPr>
        <w:t>A</w:t>
      </w:r>
      <w:r w:rsidR="00073386" w:rsidRPr="006918A5">
        <w:rPr>
          <w:rFonts w:ascii="Times New Roman" w:hAnsi="Times New Roman" w:cs="Times New Roman"/>
          <w:i/>
          <w:iCs/>
          <w:sz w:val="20"/>
          <w:szCs w:val="20"/>
          <w:u w:val="single"/>
          <w:lang w:val="en-GB"/>
        </w:rPr>
        <w:t xml:space="preserve">natomical </w:t>
      </w:r>
      <w:r w:rsidR="00770E00" w:rsidRPr="006918A5">
        <w:rPr>
          <w:rFonts w:ascii="Times New Roman" w:hAnsi="Times New Roman" w:cs="Times New Roman"/>
          <w:i/>
          <w:iCs/>
          <w:sz w:val="20"/>
          <w:szCs w:val="20"/>
          <w:u w:val="single"/>
          <w:lang w:val="en-GB"/>
        </w:rPr>
        <w:t>A</w:t>
      </w:r>
      <w:r w:rsidR="00073386" w:rsidRPr="006918A5">
        <w:rPr>
          <w:rFonts w:ascii="Times New Roman" w:hAnsi="Times New Roman" w:cs="Times New Roman"/>
          <w:i/>
          <w:iCs/>
          <w:sz w:val="20"/>
          <w:szCs w:val="20"/>
          <w:u w:val="single"/>
          <w:lang w:val="en-GB"/>
        </w:rPr>
        <w:t xml:space="preserve">ssignment of </w:t>
      </w:r>
      <w:r w:rsidR="00770E00" w:rsidRPr="006918A5">
        <w:rPr>
          <w:rFonts w:ascii="Times New Roman" w:hAnsi="Times New Roman" w:cs="Times New Roman"/>
          <w:i/>
          <w:iCs/>
          <w:sz w:val="20"/>
          <w:szCs w:val="20"/>
          <w:u w:val="single"/>
          <w:lang w:val="en-GB"/>
        </w:rPr>
        <w:t>T</w:t>
      </w:r>
      <w:r w:rsidR="00073386" w:rsidRPr="006918A5">
        <w:rPr>
          <w:rFonts w:ascii="Times New Roman" w:hAnsi="Times New Roman" w:cs="Times New Roman"/>
          <w:i/>
          <w:iCs/>
          <w:sz w:val="20"/>
          <w:szCs w:val="20"/>
          <w:u w:val="single"/>
          <w:lang w:val="en-GB"/>
        </w:rPr>
        <w:t xml:space="preserve">issue </w:t>
      </w:r>
      <w:r w:rsidR="00770E00" w:rsidRPr="006918A5">
        <w:rPr>
          <w:rFonts w:ascii="Times New Roman" w:hAnsi="Times New Roman" w:cs="Times New Roman"/>
          <w:i/>
          <w:iCs/>
          <w:sz w:val="20"/>
          <w:szCs w:val="20"/>
          <w:u w:val="single"/>
          <w:lang w:val="en-GB"/>
        </w:rPr>
        <w:t>B</w:t>
      </w:r>
      <w:r w:rsidR="00073386" w:rsidRPr="006918A5">
        <w:rPr>
          <w:rFonts w:ascii="Times New Roman" w:hAnsi="Times New Roman" w:cs="Times New Roman"/>
          <w:i/>
          <w:iCs/>
          <w:sz w:val="20"/>
          <w:szCs w:val="20"/>
          <w:u w:val="single"/>
          <w:lang w:val="en-GB"/>
        </w:rPr>
        <w:t>locks</w:t>
      </w:r>
    </w:p>
    <w:p w14:paraId="41F659A2" w14:textId="57BB1812" w:rsidR="00CF379B" w:rsidRPr="006918A5" w:rsidRDefault="00CF379B" w:rsidP="00552F21">
      <w:pPr>
        <w:spacing w:after="60" w:line="480" w:lineRule="auto"/>
        <w:jc w:val="both"/>
        <w:rPr>
          <w:rFonts w:ascii="Times New Roman" w:hAnsi="Times New Roman" w:cs="Times New Roman"/>
          <w:b/>
          <w:bCs/>
          <w:i/>
          <w:iCs/>
          <w:sz w:val="20"/>
          <w:szCs w:val="20"/>
          <w:lang w:val="en-GB"/>
        </w:rPr>
      </w:pPr>
      <w:r w:rsidRPr="006918A5">
        <w:rPr>
          <w:rFonts w:ascii="Times New Roman" w:hAnsi="Times New Roman" w:cs="Times New Roman"/>
          <w:b/>
          <w:bCs/>
          <w:i/>
          <w:iCs/>
          <w:sz w:val="20"/>
          <w:szCs w:val="20"/>
          <w:lang w:val="en-GB"/>
        </w:rPr>
        <w:t xml:space="preserve">Supplementary Material Figure 1 </w:t>
      </w:r>
      <w:r w:rsidR="00FE0FAE" w:rsidRPr="006918A5">
        <w:rPr>
          <w:rFonts w:ascii="Times New Roman" w:hAnsi="Times New Roman" w:cs="Times New Roman"/>
          <w:i/>
          <w:iCs/>
          <w:sz w:val="20"/>
          <w:szCs w:val="20"/>
          <w:lang w:val="en-GB"/>
        </w:rPr>
        <w:t>Standardi</w:t>
      </w:r>
      <w:r w:rsidR="00417047" w:rsidRPr="006918A5">
        <w:rPr>
          <w:rFonts w:ascii="Times New Roman" w:hAnsi="Times New Roman" w:cs="Times New Roman"/>
          <w:i/>
          <w:iCs/>
          <w:sz w:val="20"/>
          <w:szCs w:val="20"/>
          <w:lang w:val="en-GB"/>
        </w:rPr>
        <w:t>s</w:t>
      </w:r>
      <w:r w:rsidR="00FE0FAE" w:rsidRPr="006918A5">
        <w:rPr>
          <w:rFonts w:ascii="Times New Roman" w:hAnsi="Times New Roman" w:cs="Times New Roman"/>
          <w:i/>
          <w:iCs/>
          <w:sz w:val="20"/>
          <w:szCs w:val="20"/>
          <w:lang w:val="en-GB"/>
        </w:rPr>
        <w:t>ed</w:t>
      </w:r>
      <w:r w:rsidR="00A35781" w:rsidRPr="006918A5">
        <w:rPr>
          <w:rFonts w:ascii="Times New Roman" w:hAnsi="Times New Roman" w:cs="Times New Roman"/>
          <w:i/>
          <w:iCs/>
          <w:sz w:val="20"/>
          <w:szCs w:val="20"/>
          <w:lang w:val="en-GB"/>
        </w:rPr>
        <w:t xml:space="preserve"> anatomical assignment of tissue blocks across four cases.</w:t>
      </w:r>
      <w:r w:rsidR="00A35781" w:rsidRPr="006918A5">
        <w:rPr>
          <w:rFonts w:ascii="Times New Roman" w:hAnsi="Times New Roman" w:cs="Times New Roman"/>
          <w:b/>
          <w:bCs/>
          <w:i/>
          <w:iCs/>
          <w:sz w:val="20"/>
          <w:szCs w:val="20"/>
          <w:lang w:val="en-GB"/>
        </w:rPr>
        <w:t xml:space="preserve"> </w:t>
      </w:r>
      <w:r w:rsidR="00A35781" w:rsidRPr="006918A5">
        <w:rPr>
          <w:rFonts w:ascii="Times New Roman" w:hAnsi="Times New Roman" w:cs="Times New Roman"/>
          <w:i/>
          <w:iCs/>
          <w:sz w:val="20"/>
          <w:szCs w:val="20"/>
          <w:lang w:val="en-GB"/>
        </w:rPr>
        <w:t>For each case, coronal and</w:t>
      </w:r>
      <w:r w:rsidR="003D7D4A" w:rsidRPr="006918A5">
        <w:rPr>
          <w:rFonts w:ascii="Times New Roman" w:hAnsi="Times New Roman" w:cs="Times New Roman"/>
          <w:i/>
          <w:iCs/>
          <w:sz w:val="20"/>
          <w:szCs w:val="20"/>
          <w:lang w:val="en-GB"/>
        </w:rPr>
        <w:t>/or</w:t>
      </w:r>
      <w:r w:rsidR="00A35781" w:rsidRPr="006918A5">
        <w:rPr>
          <w:rFonts w:ascii="Times New Roman" w:hAnsi="Times New Roman" w:cs="Times New Roman"/>
          <w:i/>
          <w:iCs/>
          <w:sz w:val="20"/>
          <w:szCs w:val="20"/>
          <w:lang w:val="en-GB"/>
        </w:rPr>
        <w:t xml:space="preserve"> sagittal brain sections are schematically depicted with consistent block labelling to document anatomical </w:t>
      </w:r>
      <w:r w:rsidR="00FE0FAE" w:rsidRPr="006918A5">
        <w:rPr>
          <w:rFonts w:ascii="Times New Roman" w:hAnsi="Times New Roman" w:cs="Times New Roman"/>
          <w:i/>
          <w:iCs/>
          <w:sz w:val="20"/>
          <w:szCs w:val="20"/>
          <w:lang w:val="en-GB"/>
        </w:rPr>
        <w:t>locali</w:t>
      </w:r>
      <w:r w:rsidR="005B4154">
        <w:rPr>
          <w:rFonts w:ascii="Times New Roman" w:hAnsi="Times New Roman" w:cs="Times New Roman"/>
          <w:i/>
          <w:iCs/>
          <w:sz w:val="20"/>
          <w:szCs w:val="20"/>
          <w:lang w:val="en-GB"/>
        </w:rPr>
        <w:t>s</w:t>
      </w:r>
      <w:r w:rsidR="00FE0FAE" w:rsidRPr="006918A5">
        <w:rPr>
          <w:rFonts w:ascii="Times New Roman" w:hAnsi="Times New Roman" w:cs="Times New Roman"/>
          <w:i/>
          <w:iCs/>
          <w:sz w:val="20"/>
          <w:szCs w:val="20"/>
          <w:lang w:val="en-GB"/>
        </w:rPr>
        <w:t>ation</w:t>
      </w:r>
      <w:r w:rsidR="00A35781" w:rsidRPr="006918A5">
        <w:rPr>
          <w:rFonts w:ascii="Times New Roman" w:hAnsi="Times New Roman" w:cs="Times New Roman"/>
          <w:i/>
          <w:iCs/>
          <w:sz w:val="20"/>
          <w:szCs w:val="20"/>
          <w:lang w:val="en-GB"/>
        </w:rPr>
        <w:t>. This representation allows reconstruction of sampling strategy and comparability across cases</w:t>
      </w:r>
    </w:p>
    <w:p w14:paraId="42D648AF" w14:textId="28B37E48" w:rsidR="008D7655" w:rsidRPr="006918A5" w:rsidRDefault="008D7655" w:rsidP="00552F21">
      <w:pPr>
        <w:spacing w:line="480" w:lineRule="auto"/>
        <w:rPr>
          <w:rFonts w:ascii="Times New Roman" w:hAnsi="Times New Roman" w:cs="Times New Roman"/>
          <w:b/>
          <w:bCs/>
          <w:i/>
          <w:iCs/>
          <w:sz w:val="22"/>
          <w:szCs w:val="22"/>
          <w:lang w:val="en-GB"/>
        </w:rPr>
      </w:pPr>
    </w:p>
    <w:p w14:paraId="66A23FF3" w14:textId="77777777" w:rsidR="00607D5D" w:rsidRPr="006918A5" w:rsidRDefault="00607D5D" w:rsidP="00552F21">
      <w:pPr>
        <w:spacing w:line="480" w:lineRule="auto"/>
        <w:rPr>
          <w:rFonts w:ascii="Times New Roman" w:hAnsi="Times New Roman" w:cs="Times New Roman"/>
          <w:b/>
          <w:bCs/>
          <w:i/>
          <w:iCs/>
          <w:sz w:val="22"/>
          <w:szCs w:val="22"/>
          <w:lang w:val="en-GB"/>
        </w:rPr>
      </w:pPr>
    </w:p>
    <w:p w14:paraId="5FE176E2" w14:textId="07DD8102" w:rsidR="00FB0429" w:rsidRPr="006918A5" w:rsidRDefault="001F6852" w:rsidP="00552F21">
      <w:pPr>
        <w:spacing w:line="480" w:lineRule="auto"/>
        <w:jc w:val="both"/>
        <w:rPr>
          <w:rFonts w:ascii="Times New Roman" w:hAnsi="Times New Roman" w:cs="Times New Roman"/>
          <w:i/>
          <w:iCs/>
          <w:sz w:val="20"/>
          <w:szCs w:val="20"/>
          <w:u w:val="single"/>
          <w:lang w:val="en-GB"/>
        </w:rPr>
      </w:pPr>
      <w:r w:rsidRPr="006918A5">
        <w:rPr>
          <w:rFonts w:ascii="Times New Roman" w:hAnsi="Times New Roman" w:cs="Times New Roman"/>
          <w:i/>
          <w:iCs/>
          <w:sz w:val="20"/>
          <w:szCs w:val="20"/>
          <w:u w:val="single"/>
          <w:lang w:val="en-GB"/>
        </w:rPr>
        <w:lastRenderedPageBreak/>
        <w:t xml:space="preserve">Labelling, </w:t>
      </w:r>
      <w:r w:rsidR="00770E00" w:rsidRPr="006918A5">
        <w:rPr>
          <w:rFonts w:ascii="Times New Roman" w:hAnsi="Times New Roman" w:cs="Times New Roman"/>
          <w:i/>
          <w:iCs/>
          <w:sz w:val="20"/>
          <w:szCs w:val="20"/>
          <w:u w:val="single"/>
          <w:lang w:val="en-GB"/>
        </w:rPr>
        <w:t>V</w:t>
      </w:r>
      <w:r w:rsidRPr="006918A5">
        <w:rPr>
          <w:rFonts w:ascii="Times New Roman" w:hAnsi="Times New Roman" w:cs="Times New Roman"/>
          <w:i/>
          <w:iCs/>
          <w:sz w:val="20"/>
          <w:szCs w:val="20"/>
          <w:u w:val="single"/>
          <w:lang w:val="en-GB"/>
        </w:rPr>
        <w:t xml:space="preserve">iral </w:t>
      </w:r>
      <w:r w:rsidR="00770E00" w:rsidRPr="006918A5">
        <w:rPr>
          <w:rFonts w:ascii="Times New Roman" w:hAnsi="Times New Roman" w:cs="Times New Roman"/>
          <w:i/>
          <w:iCs/>
          <w:sz w:val="20"/>
          <w:szCs w:val="20"/>
          <w:u w:val="single"/>
          <w:lang w:val="en-GB"/>
        </w:rPr>
        <w:t>L</w:t>
      </w:r>
      <w:r w:rsidRPr="006918A5">
        <w:rPr>
          <w:rFonts w:ascii="Times New Roman" w:hAnsi="Times New Roman" w:cs="Times New Roman"/>
          <w:i/>
          <w:iCs/>
          <w:sz w:val="20"/>
          <w:szCs w:val="20"/>
          <w:u w:val="single"/>
          <w:lang w:val="en-GB"/>
        </w:rPr>
        <w:t xml:space="preserve">oad and H-Score </w:t>
      </w:r>
      <w:r w:rsidR="00770E00" w:rsidRPr="006918A5">
        <w:rPr>
          <w:rFonts w:ascii="Times New Roman" w:hAnsi="Times New Roman" w:cs="Times New Roman"/>
          <w:i/>
          <w:iCs/>
          <w:sz w:val="20"/>
          <w:szCs w:val="20"/>
          <w:u w:val="single"/>
          <w:lang w:val="en-GB"/>
        </w:rPr>
        <w:t>V</w:t>
      </w:r>
      <w:r w:rsidRPr="006918A5">
        <w:rPr>
          <w:rFonts w:ascii="Times New Roman" w:hAnsi="Times New Roman" w:cs="Times New Roman"/>
          <w:i/>
          <w:iCs/>
          <w:sz w:val="20"/>
          <w:szCs w:val="20"/>
          <w:u w:val="single"/>
          <w:lang w:val="en-GB"/>
        </w:rPr>
        <w:t xml:space="preserve">alues by </w:t>
      </w:r>
      <w:r w:rsidR="00770E00" w:rsidRPr="006918A5">
        <w:rPr>
          <w:rFonts w:ascii="Times New Roman" w:hAnsi="Times New Roman" w:cs="Times New Roman"/>
          <w:i/>
          <w:iCs/>
          <w:sz w:val="20"/>
          <w:szCs w:val="20"/>
          <w:u w:val="single"/>
          <w:lang w:val="en-GB"/>
        </w:rPr>
        <w:t>A</w:t>
      </w:r>
      <w:r w:rsidRPr="006918A5">
        <w:rPr>
          <w:rFonts w:ascii="Times New Roman" w:hAnsi="Times New Roman" w:cs="Times New Roman"/>
          <w:i/>
          <w:iCs/>
          <w:sz w:val="20"/>
          <w:szCs w:val="20"/>
          <w:u w:val="single"/>
          <w:lang w:val="en-GB"/>
        </w:rPr>
        <w:t xml:space="preserve">natomical </w:t>
      </w:r>
      <w:r w:rsidR="00770E00" w:rsidRPr="006918A5">
        <w:rPr>
          <w:rFonts w:ascii="Times New Roman" w:hAnsi="Times New Roman" w:cs="Times New Roman"/>
          <w:i/>
          <w:iCs/>
          <w:sz w:val="20"/>
          <w:szCs w:val="20"/>
          <w:u w:val="single"/>
          <w:lang w:val="en-GB"/>
        </w:rPr>
        <w:t>B</w:t>
      </w:r>
      <w:r w:rsidRPr="006918A5">
        <w:rPr>
          <w:rFonts w:ascii="Times New Roman" w:hAnsi="Times New Roman" w:cs="Times New Roman"/>
          <w:i/>
          <w:iCs/>
          <w:sz w:val="20"/>
          <w:szCs w:val="20"/>
          <w:u w:val="single"/>
          <w:lang w:val="en-GB"/>
        </w:rPr>
        <w:t xml:space="preserve">lock and </w:t>
      </w:r>
      <w:r w:rsidR="00770E00" w:rsidRPr="006918A5">
        <w:rPr>
          <w:rFonts w:ascii="Times New Roman" w:hAnsi="Times New Roman" w:cs="Times New Roman"/>
          <w:i/>
          <w:iCs/>
          <w:sz w:val="20"/>
          <w:szCs w:val="20"/>
          <w:u w:val="single"/>
          <w:lang w:val="en-GB"/>
        </w:rPr>
        <w:t>C</w:t>
      </w:r>
      <w:r w:rsidRPr="006918A5">
        <w:rPr>
          <w:rFonts w:ascii="Times New Roman" w:hAnsi="Times New Roman" w:cs="Times New Roman"/>
          <w:i/>
          <w:iCs/>
          <w:sz w:val="20"/>
          <w:szCs w:val="20"/>
          <w:u w:val="single"/>
          <w:lang w:val="en-GB"/>
        </w:rPr>
        <w:t>ase</w:t>
      </w:r>
    </w:p>
    <w:tbl>
      <w:tblPr>
        <w:tblStyle w:val="Tabellenraster"/>
        <w:tblW w:w="0" w:type="auto"/>
        <w:tblLook w:val="04A0" w:firstRow="1" w:lastRow="0" w:firstColumn="1" w:lastColumn="0" w:noHBand="0" w:noVBand="1"/>
      </w:tblPr>
      <w:tblGrid>
        <w:gridCol w:w="3020"/>
        <w:gridCol w:w="3021"/>
        <w:gridCol w:w="3021"/>
      </w:tblGrid>
      <w:tr w:rsidR="00127ABF" w:rsidRPr="006918A5" w14:paraId="6BE1F1C8" w14:textId="77777777" w:rsidTr="00127ABF">
        <w:tc>
          <w:tcPr>
            <w:tcW w:w="3020" w:type="dxa"/>
          </w:tcPr>
          <w:p w14:paraId="3270105E" w14:textId="61AF1A06" w:rsidR="00127ABF" w:rsidRPr="006918A5" w:rsidRDefault="00127ABF" w:rsidP="00552F21">
            <w:pPr>
              <w:spacing w:line="480" w:lineRule="auto"/>
              <w:rPr>
                <w:rFonts w:ascii="Times New Roman" w:hAnsi="Times New Roman" w:cs="Times New Roman"/>
                <w:b/>
                <w:bCs/>
                <w:sz w:val="22"/>
                <w:szCs w:val="22"/>
                <w:lang w:val="en-GB"/>
              </w:rPr>
            </w:pPr>
            <w:r w:rsidRPr="006918A5">
              <w:rPr>
                <w:rFonts w:ascii="Times New Roman" w:hAnsi="Times New Roman" w:cs="Times New Roman"/>
                <w:b/>
                <w:bCs/>
                <w:sz w:val="20"/>
                <w:szCs w:val="20"/>
                <w:lang w:val="en-GB"/>
              </w:rPr>
              <w:t>Case 1</w:t>
            </w:r>
          </w:p>
        </w:tc>
        <w:tc>
          <w:tcPr>
            <w:tcW w:w="3021" w:type="dxa"/>
          </w:tcPr>
          <w:p w14:paraId="1030BD12" w14:textId="77777777" w:rsidR="00127ABF" w:rsidRPr="006918A5" w:rsidRDefault="00127ABF" w:rsidP="00552F21">
            <w:pPr>
              <w:spacing w:line="480" w:lineRule="auto"/>
              <w:rPr>
                <w:rFonts w:ascii="Times New Roman" w:hAnsi="Times New Roman" w:cs="Times New Roman"/>
                <w:sz w:val="22"/>
                <w:szCs w:val="22"/>
                <w:lang w:val="en-GB"/>
              </w:rPr>
            </w:pPr>
          </w:p>
        </w:tc>
        <w:tc>
          <w:tcPr>
            <w:tcW w:w="3021" w:type="dxa"/>
          </w:tcPr>
          <w:p w14:paraId="38D203A0" w14:textId="77777777" w:rsidR="00127ABF" w:rsidRPr="006918A5" w:rsidRDefault="00127ABF" w:rsidP="00552F21">
            <w:pPr>
              <w:spacing w:line="480" w:lineRule="auto"/>
              <w:rPr>
                <w:rFonts w:ascii="Times New Roman" w:hAnsi="Times New Roman" w:cs="Times New Roman"/>
                <w:sz w:val="22"/>
                <w:szCs w:val="22"/>
                <w:lang w:val="en-GB"/>
              </w:rPr>
            </w:pPr>
          </w:p>
        </w:tc>
      </w:tr>
      <w:tr w:rsidR="00127ABF" w:rsidRPr="006918A5" w14:paraId="65217BD1" w14:textId="77777777" w:rsidTr="00127ABF">
        <w:tc>
          <w:tcPr>
            <w:tcW w:w="3020" w:type="dxa"/>
          </w:tcPr>
          <w:p w14:paraId="5D13AC9E" w14:textId="77777777" w:rsidR="00127ABF" w:rsidRPr="006918A5" w:rsidRDefault="00127ABF" w:rsidP="00552F21">
            <w:pPr>
              <w:spacing w:line="480" w:lineRule="auto"/>
              <w:rPr>
                <w:rFonts w:ascii="Times New Roman" w:hAnsi="Times New Roman" w:cs="Times New Roman"/>
                <w:i/>
                <w:iCs/>
                <w:sz w:val="20"/>
                <w:szCs w:val="20"/>
                <w:lang w:val="en-GB"/>
              </w:rPr>
            </w:pPr>
            <w:r w:rsidRPr="006918A5">
              <w:rPr>
                <w:rFonts w:ascii="Times New Roman" w:hAnsi="Times New Roman" w:cs="Times New Roman"/>
                <w:i/>
                <w:iCs/>
                <w:sz w:val="20"/>
                <w:szCs w:val="20"/>
                <w:lang w:val="en-GB"/>
              </w:rPr>
              <w:t>Labelling</w:t>
            </w:r>
          </w:p>
          <w:p w14:paraId="00381BE9"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A1 (coronary)</w:t>
            </w:r>
          </w:p>
          <w:p w14:paraId="03935D3D"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A2</w:t>
            </w:r>
          </w:p>
          <w:p w14:paraId="476CAB5A"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A3</w:t>
            </w:r>
          </w:p>
          <w:p w14:paraId="2EF67AC4"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B1</w:t>
            </w:r>
          </w:p>
          <w:p w14:paraId="40D08772"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B2</w:t>
            </w:r>
          </w:p>
          <w:p w14:paraId="1AE8FCE1"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B3</w:t>
            </w:r>
          </w:p>
          <w:p w14:paraId="7739FCC1"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C1</w:t>
            </w:r>
          </w:p>
          <w:p w14:paraId="06A28116"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C2</w:t>
            </w:r>
          </w:p>
          <w:p w14:paraId="233EDDF8"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C3</w:t>
            </w:r>
          </w:p>
          <w:p w14:paraId="3DD636AE"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D1</w:t>
            </w:r>
          </w:p>
          <w:p w14:paraId="5DFC84E8"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D2</w:t>
            </w:r>
          </w:p>
          <w:p w14:paraId="3B838E00"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D3</w:t>
            </w:r>
          </w:p>
          <w:p w14:paraId="40EB680C" w14:textId="77777777" w:rsidR="00127ABF" w:rsidRPr="006918A5" w:rsidRDefault="00127ABF" w:rsidP="00552F21">
            <w:pPr>
              <w:spacing w:line="480" w:lineRule="auto"/>
              <w:rPr>
                <w:rFonts w:ascii="Times New Roman" w:hAnsi="Times New Roman" w:cs="Times New Roman"/>
                <w:sz w:val="20"/>
                <w:szCs w:val="20"/>
                <w:lang w:val="en-GB"/>
              </w:rPr>
            </w:pPr>
          </w:p>
          <w:p w14:paraId="22036A3B"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A1 (sagittal)</w:t>
            </w:r>
          </w:p>
          <w:p w14:paraId="780F130D"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A2</w:t>
            </w:r>
          </w:p>
          <w:p w14:paraId="755ACDB5"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A3</w:t>
            </w:r>
          </w:p>
          <w:p w14:paraId="37929FDA"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A4</w:t>
            </w:r>
          </w:p>
          <w:p w14:paraId="0F0B34DB"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A5</w:t>
            </w:r>
          </w:p>
          <w:p w14:paraId="3BF7740D"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A6</w:t>
            </w:r>
          </w:p>
          <w:p w14:paraId="1F2BDCEF"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A7</w:t>
            </w:r>
          </w:p>
          <w:p w14:paraId="70C777DD"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A8</w:t>
            </w:r>
          </w:p>
          <w:p w14:paraId="2F4E5E95"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B1</w:t>
            </w:r>
          </w:p>
          <w:p w14:paraId="6C8F595C"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B2</w:t>
            </w:r>
          </w:p>
          <w:p w14:paraId="52641974"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B3</w:t>
            </w:r>
          </w:p>
          <w:p w14:paraId="65315AB8"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B4</w:t>
            </w:r>
          </w:p>
          <w:p w14:paraId="31722E0B"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B5</w:t>
            </w:r>
          </w:p>
          <w:p w14:paraId="045D36BD"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B6</w:t>
            </w:r>
          </w:p>
          <w:p w14:paraId="0709A2DE"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lastRenderedPageBreak/>
              <w:t>B7</w:t>
            </w:r>
          </w:p>
          <w:p w14:paraId="17B9C697"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B8</w:t>
            </w:r>
          </w:p>
          <w:p w14:paraId="4D043B36"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C1</w:t>
            </w:r>
          </w:p>
          <w:p w14:paraId="366074D6"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C2</w:t>
            </w:r>
          </w:p>
          <w:p w14:paraId="2D6F1700"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C3</w:t>
            </w:r>
          </w:p>
          <w:p w14:paraId="19D22C00"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C4</w:t>
            </w:r>
          </w:p>
          <w:p w14:paraId="2EEEBD0A"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C5</w:t>
            </w:r>
          </w:p>
          <w:p w14:paraId="17D6F596"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C6</w:t>
            </w:r>
          </w:p>
          <w:p w14:paraId="2C9843E0"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C7</w:t>
            </w:r>
          </w:p>
          <w:p w14:paraId="6870ADAE"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C8</w:t>
            </w:r>
          </w:p>
          <w:p w14:paraId="45C3ED16" w14:textId="77777777" w:rsidR="00127ABF" w:rsidRPr="006918A5" w:rsidRDefault="00127ABF" w:rsidP="00552F21">
            <w:pPr>
              <w:spacing w:line="480" w:lineRule="auto"/>
              <w:rPr>
                <w:rFonts w:ascii="Times New Roman" w:hAnsi="Times New Roman" w:cs="Times New Roman"/>
                <w:sz w:val="20"/>
                <w:szCs w:val="20"/>
                <w:lang w:val="en-GB"/>
              </w:rPr>
            </w:pPr>
          </w:p>
          <w:p w14:paraId="086B4F05"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A1 (Cerebellum)</w:t>
            </w:r>
          </w:p>
          <w:p w14:paraId="17C3271E"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A2</w:t>
            </w:r>
          </w:p>
          <w:p w14:paraId="34C07B7F"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A3</w:t>
            </w:r>
          </w:p>
          <w:p w14:paraId="574E898F"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B1</w:t>
            </w:r>
          </w:p>
          <w:p w14:paraId="7B00054B"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B2</w:t>
            </w:r>
          </w:p>
          <w:p w14:paraId="4AD7FFFD"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B3</w:t>
            </w:r>
          </w:p>
          <w:p w14:paraId="5B845C68"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C1</w:t>
            </w:r>
          </w:p>
          <w:p w14:paraId="7FD9F744"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C2</w:t>
            </w:r>
          </w:p>
          <w:p w14:paraId="56056BA2" w14:textId="67EFE4B6"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C3</w:t>
            </w:r>
          </w:p>
        </w:tc>
        <w:tc>
          <w:tcPr>
            <w:tcW w:w="3021" w:type="dxa"/>
          </w:tcPr>
          <w:p w14:paraId="16FA0194" w14:textId="77777777" w:rsidR="00127ABF" w:rsidRPr="006918A5" w:rsidRDefault="00127ABF" w:rsidP="00552F21">
            <w:pPr>
              <w:spacing w:line="480" w:lineRule="auto"/>
              <w:rPr>
                <w:rFonts w:ascii="Times New Roman" w:hAnsi="Times New Roman" w:cs="Times New Roman"/>
                <w:i/>
                <w:iCs/>
                <w:sz w:val="20"/>
                <w:szCs w:val="20"/>
                <w:lang w:val="en-GB"/>
              </w:rPr>
            </w:pPr>
            <w:r w:rsidRPr="006918A5">
              <w:rPr>
                <w:rFonts w:ascii="Times New Roman" w:hAnsi="Times New Roman" w:cs="Times New Roman"/>
                <w:i/>
                <w:iCs/>
                <w:sz w:val="20"/>
                <w:szCs w:val="20"/>
                <w:lang w:val="en-GB"/>
              </w:rPr>
              <w:lastRenderedPageBreak/>
              <w:t>RNA</w:t>
            </w:r>
          </w:p>
          <w:p w14:paraId="1E644D2D"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126 938.1</w:t>
            </w:r>
          </w:p>
          <w:p w14:paraId="08F166DB"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96 546.9</w:t>
            </w:r>
          </w:p>
          <w:p w14:paraId="3003992E"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179 229.5</w:t>
            </w:r>
          </w:p>
          <w:p w14:paraId="15184757"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157 024.8</w:t>
            </w:r>
          </w:p>
          <w:p w14:paraId="5F758EF9"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46 866.4</w:t>
            </w:r>
          </w:p>
          <w:p w14:paraId="3BFAD367"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89 189.2</w:t>
            </w:r>
          </w:p>
          <w:p w14:paraId="208CF44E"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161 775.9</w:t>
            </w:r>
          </w:p>
          <w:p w14:paraId="5A851EAA"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88 831.4</w:t>
            </w:r>
          </w:p>
          <w:p w14:paraId="3FF640CA"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155 672.8</w:t>
            </w:r>
          </w:p>
          <w:p w14:paraId="652067D6"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127 431.2</w:t>
            </w:r>
          </w:p>
          <w:p w14:paraId="273C7082"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139 931.7</w:t>
            </w:r>
          </w:p>
          <w:p w14:paraId="54B4F70E"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226 269.2</w:t>
            </w:r>
          </w:p>
          <w:p w14:paraId="3D76A708" w14:textId="77777777" w:rsidR="00127ABF" w:rsidRPr="006918A5" w:rsidRDefault="00127ABF" w:rsidP="00552F21">
            <w:pPr>
              <w:spacing w:line="480" w:lineRule="auto"/>
              <w:rPr>
                <w:rFonts w:ascii="Times New Roman" w:hAnsi="Times New Roman" w:cs="Times New Roman"/>
                <w:sz w:val="20"/>
                <w:szCs w:val="20"/>
                <w:lang w:val="en-GB"/>
              </w:rPr>
            </w:pPr>
          </w:p>
          <w:p w14:paraId="0BF2BAAC"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w:t>
            </w:r>
          </w:p>
          <w:p w14:paraId="79F00703"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w:t>
            </w:r>
          </w:p>
          <w:p w14:paraId="0849F694"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100 075.17</w:t>
            </w:r>
          </w:p>
          <w:p w14:paraId="1885423E"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125 620.50</w:t>
            </w:r>
          </w:p>
          <w:p w14:paraId="4B4AFA06"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54 072.74</w:t>
            </w:r>
          </w:p>
          <w:p w14:paraId="1666862F"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75 408.36</w:t>
            </w:r>
          </w:p>
          <w:p w14:paraId="76366FEB"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98 039.13</w:t>
            </w:r>
          </w:p>
          <w:p w14:paraId="21708914"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192 017.15</w:t>
            </w:r>
          </w:p>
          <w:p w14:paraId="75477DBC"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w:t>
            </w:r>
          </w:p>
          <w:p w14:paraId="52AF7B59"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89 555.04</w:t>
            </w:r>
          </w:p>
          <w:p w14:paraId="311BEE4F"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59 505.06</w:t>
            </w:r>
          </w:p>
          <w:p w14:paraId="17921289"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57 229.91</w:t>
            </w:r>
          </w:p>
          <w:p w14:paraId="59DDD055"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92 352.09</w:t>
            </w:r>
          </w:p>
          <w:p w14:paraId="2D8E406B"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111 969.11</w:t>
            </w:r>
          </w:p>
          <w:p w14:paraId="454A2628"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lastRenderedPageBreak/>
              <w:t>79 445.84</w:t>
            </w:r>
          </w:p>
          <w:p w14:paraId="48A6ABD7"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66 086.96</w:t>
            </w:r>
          </w:p>
          <w:p w14:paraId="3D1B32BE"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36 010.84</w:t>
            </w:r>
          </w:p>
          <w:p w14:paraId="5776827B"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32 686.08</w:t>
            </w:r>
          </w:p>
          <w:p w14:paraId="78789241"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36 233.67</w:t>
            </w:r>
          </w:p>
          <w:p w14:paraId="448FC531"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89 735.10</w:t>
            </w:r>
          </w:p>
          <w:p w14:paraId="5A8CD31F"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60 939.18</w:t>
            </w:r>
          </w:p>
          <w:p w14:paraId="678C42CC"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145 371.89</w:t>
            </w:r>
          </w:p>
          <w:p w14:paraId="0AEB7397"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129 304.70</w:t>
            </w:r>
          </w:p>
          <w:p w14:paraId="05BE156A"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140 394.10</w:t>
            </w:r>
          </w:p>
          <w:p w14:paraId="684847C4" w14:textId="77777777" w:rsidR="00127ABF" w:rsidRPr="006918A5" w:rsidRDefault="00127ABF" w:rsidP="00552F21">
            <w:pPr>
              <w:spacing w:line="480" w:lineRule="auto"/>
              <w:rPr>
                <w:rFonts w:ascii="Times New Roman" w:hAnsi="Times New Roman" w:cs="Times New Roman"/>
                <w:sz w:val="20"/>
                <w:szCs w:val="20"/>
                <w:lang w:val="en-GB"/>
              </w:rPr>
            </w:pPr>
          </w:p>
          <w:p w14:paraId="37F61640"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14 690.42</w:t>
            </w:r>
          </w:p>
          <w:p w14:paraId="76C06C3D"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16 688.84</w:t>
            </w:r>
          </w:p>
          <w:p w14:paraId="4F055BF1"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131 840.67</w:t>
            </w:r>
          </w:p>
          <w:p w14:paraId="1BA50917"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13 379.58</w:t>
            </w:r>
          </w:p>
          <w:p w14:paraId="255A7759"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17 302.21</w:t>
            </w:r>
          </w:p>
          <w:p w14:paraId="1AA14975"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72 706.94</w:t>
            </w:r>
          </w:p>
          <w:p w14:paraId="388BC2DB"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w:t>
            </w:r>
          </w:p>
          <w:p w14:paraId="64BF0B9F"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w:t>
            </w:r>
          </w:p>
          <w:p w14:paraId="102DB838"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65 584.96</w:t>
            </w:r>
          </w:p>
          <w:p w14:paraId="28FF07EF" w14:textId="0674E47B" w:rsidR="00127ABF" w:rsidRPr="006918A5" w:rsidRDefault="00127ABF" w:rsidP="00552F21">
            <w:pPr>
              <w:spacing w:line="480" w:lineRule="auto"/>
              <w:rPr>
                <w:rFonts w:ascii="Times New Roman" w:hAnsi="Times New Roman" w:cs="Times New Roman"/>
                <w:sz w:val="20"/>
                <w:szCs w:val="20"/>
                <w:lang w:val="en-GB"/>
              </w:rPr>
            </w:pPr>
          </w:p>
        </w:tc>
        <w:tc>
          <w:tcPr>
            <w:tcW w:w="3021" w:type="dxa"/>
          </w:tcPr>
          <w:p w14:paraId="18608585" w14:textId="77777777" w:rsidR="00127ABF" w:rsidRPr="006918A5" w:rsidRDefault="00127ABF" w:rsidP="00552F21">
            <w:pPr>
              <w:spacing w:line="480" w:lineRule="auto"/>
              <w:rPr>
                <w:rFonts w:ascii="Times New Roman" w:hAnsi="Times New Roman" w:cs="Times New Roman"/>
                <w:i/>
                <w:iCs/>
                <w:sz w:val="20"/>
                <w:szCs w:val="20"/>
                <w:lang w:val="en-GB"/>
              </w:rPr>
            </w:pPr>
            <w:r w:rsidRPr="006918A5">
              <w:rPr>
                <w:rFonts w:ascii="Times New Roman" w:hAnsi="Times New Roman" w:cs="Times New Roman"/>
                <w:i/>
                <w:iCs/>
                <w:sz w:val="20"/>
                <w:szCs w:val="20"/>
                <w:lang w:val="en-GB"/>
              </w:rPr>
              <w:lastRenderedPageBreak/>
              <w:t>H-Score</w:t>
            </w:r>
          </w:p>
          <w:p w14:paraId="4EB38F33"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44.21</w:t>
            </w:r>
          </w:p>
          <w:p w14:paraId="59896A19"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28.09</w:t>
            </w:r>
          </w:p>
          <w:p w14:paraId="07B8215E"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24.08</w:t>
            </w:r>
          </w:p>
          <w:p w14:paraId="3DE4D649"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23.34</w:t>
            </w:r>
          </w:p>
          <w:p w14:paraId="0EFD7EC5"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23.98</w:t>
            </w:r>
          </w:p>
          <w:p w14:paraId="2DF513A6"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50.73</w:t>
            </w:r>
          </w:p>
          <w:p w14:paraId="2DFF971B"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39.9</w:t>
            </w:r>
          </w:p>
          <w:p w14:paraId="4154AB71"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35.16</w:t>
            </w:r>
          </w:p>
          <w:p w14:paraId="6841F693"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27.26</w:t>
            </w:r>
          </w:p>
          <w:p w14:paraId="459D4E27"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22.13</w:t>
            </w:r>
          </w:p>
          <w:p w14:paraId="3ECC0576"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33.33</w:t>
            </w:r>
          </w:p>
          <w:p w14:paraId="33FA4ACC"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57.82</w:t>
            </w:r>
          </w:p>
          <w:p w14:paraId="2414402A" w14:textId="77777777" w:rsidR="00127ABF" w:rsidRPr="006918A5" w:rsidRDefault="00127ABF" w:rsidP="00552F21">
            <w:pPr>
              <w:spacing w:line="480" w:lineRule="auto"/>
              <w:rPr>
                <w:rFonts w:ascii="Times New Roman" w:hAnsi="Times New Roman" w:cs="Times New Roman"/>
                <w:sz w:val="20"/>
                <w:szCs w:val="20"/>
                <w:lang w:val="en-GB"/>
              </w:rPr>
            </w:pPr>
          </w:p>
          <w:p w14:paraId="37EE4CBF"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w:t>
            </w:r>
          </w:p>
          <w:p w14:paraId="4C030BC9"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w:t>
            </w:r>
          </w:p>
          <w:p w14:paraId="2BE7F40A"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35.64</w:t>
            </w:r>
          </w:p>
          <w:p w14:paraId="7C89EB30"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13.12</w:t>
            </w:r>
          </w:p>
          <w:p w14:paraId="52107C2F"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14.69</w:t>
            </w:r>
          </w:p>
          <w:p w14:paraId="5D78F88E"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17.18</w:t>
            </w:r>
          </w:p>
          <w:p w14:paraId="04E4457E"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10.85</w:t>
            </w:r>
          </w:p>
          <w:p w14:paraId="444AA773"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34.31</w:t>
            </w:r>
          </w:p>
          <w:p w14:paraId="7F06B4D9"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w:t>
            </w:r>
          </w:p>
          <w:p w14:paraId="3F54F360"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48.92</w:t>
            </w:r>
          </w:p>
          <w:p w14:paraId="39097E2C"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53.01</w:t>
            </w:r>
          </w:p>
          <w:p w14:paraId="3C3A1EB9"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36.56</w:t>
            </w:r>
          </w:p>
          <w:p w14:paraId="1CB976A7"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39.76</w:t>
            </w:r>
          </w:p>
          <w:p w14:paraId="1209972C"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39.77</w:t>
            </w:r>
          </w:p>
          <w:p w14:paraId="14F936CC"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lastRenderedPageBreak/>
              <w:t>37.67</w:t>
            </w:r>
          </w:p>
          <w:p w14:paraId="37B7F259"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35.88</w:t>
            </w:r>
          </w:p>
          <w:p w14:paraId="26D909B0"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32.47</w:t>
            </w:r>
          </w:p>
          <w:p w14:paraId="6F55781B"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43.13</w:t>
            </w:r>
          </w:p>
          <w:p w14:paraId="3CED957A"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57.22</w:t>
            </w:r>
          </w:p>
          <w:p w14:paraId="018C31EE"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89.65</w:t>
            </w:r>
          </w:p>
          <w:p w14:paraId="7A642B4F"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42.63</w:t>
            </w:r>
          </w:p>
          <w:p w14:paraId="6FDE6A36"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29.69</w:t>
            </w:r>
          </w:p>
          <w:p w14:paraId="429D903B"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32.74</w:t>
            </w:r>
          </w:p>
          <w:p w14:paraId="31B2EF97"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34.98</w:t>
            </w:r>
          </w:p>
          <w:p w14:paraId="389E4AA0" w14:textId="77777777" w:rsidR="00127ABF" w:rsidRPr="006918A5" w:rsidRDefault="00127ABF" w:rsidP="00552F21">
            <w:pPr>
              <w:spacing w:line="480" w:lineRule="auto"/>
              <w:rPr>
                <w:rFonts w:ascii="Times New Roman" w:hAnsi="Times New Roman" w:cs="Times New Roman"/>
                <w:sz w:val="20"/>
                <w:szCs w:val="20"/>
                <w:lang w:val="en-GB"/>
              </w:rPr>
            </w:pPr>
          </w:p>
          <w:p w14:paraId="2BA19CA4"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57.11</w:t>
            </w:r>
          </w:p>
          <w:p w14:paraId="7203021D"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33.4</w:t>
            </w:r>
          </w:p>
          <w:p w14:paraId="7874F7C3"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57.4</w:t>
            </w:r>
          </w:p>
          <w:p w14:paraId="3A51DCF7"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35.29</w:t>
            </w:r>
          </w:p>
          <w:p w14:paraId="7196C393"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18.2</w:t>
            </w:r>
          </w:p>
          <w:p w14:paraId="3FD9C20F"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22.25</w:t>
            </w:r>
          </w:p>
          <w:p w14:paraId="1FF68342"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w:t>
            </w:r>
          </w:p>
          <w:p w14:paraId="4F162B3B"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w:t>
            </w:r>
          </w:p>
          <w:p w14:paraId="5AE02CBF" w14:textId="20854F60"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35.67</w:t>
            </w:r>
          </w:p>
        </w:tc>
      </w:tr>
      <w:tr w:rsidR="00127ABF" w:rsidRPr="006918A5" w14:paraId="22596186" w14:textId="77777777" w:rsidTr="00127ABF">
        <w:tc>
          <w:tcPr>
            <w:tcW w:w="3020" w:type="dxa"/>
          </w:tcPr>
          <w:p w14:paraId="5097F85C" w14:textId="3A536434" w:rsidR="00127ABF" w:rsidRPr="006918A5" w:rsidRDefault="00127ABF" w:rsidP="00552F21">
            <w:pPr>
              <w:spacing w:line="480" w:lineRule="auto"/>
              <w:rPr>
                <w:rFonts w:ascii="Times New Roman" w:hAnsi="Times New Roman" w:cs="Times New Roman"/>
                <w:b/>
                <w:bCs/>
                <w:sz w:val="22"/>
                <w:szCs w:val="22"/>
                <w:lang w:val="en-GB"/>
              </w:rPr>
            </w:pPr>
            <w:r w:rsidRPr="006918A5">
              <w:rPr>
                <w:rFonts w:ascii="Times New Roman" w:hAnsi="Times New Roman" w:cs="Times New Roman"/>
                <w:b/>
                <w:bCs/>
                <w:sz w:val="20"/>
                <w:szCs w:val="20"/>
                <w:lang w:val="en-GB"/>
              </w:rPr>
              <w:lastRenderedPageBreak/>
              <w:t>Case 2</w:t>
            </w:r>
          </w:p>
        </w:tc>
        <w:tc>
          <w:tcPr>
            <w:tcW w:w="3021" w:type="dxa"/>
          </w:tcPr>
          <w:p w14:paraId="711FCFCA" w14:textId="77777777" w:rsidR="00127ABF" w:rsidRPr="006918A5" w:rsidRDefault="00127ABF" w:rsidP="00552F21">
            <w:pPr>
              <w:spacing w:line="480" w:lineRule="auto"/>
              <w:rPr>
                <w:rFonts w:ascii="Times New Roman" w:hAnsi="Times New Roman" w:cs="Times New Roman"/>
                <w:sz w:val="22"/>
                <w:szCs w:val="22"/>
                <w:lang w:val="en-GB"/>
              </w:rPr>
            </w:pPr>
          </w:p>
        </w:tc>
        <w:tc>
          <w:tcPr>
            <w:tcW w:w="3021" w:type="dxa"/>
          </w:tcPr>
          <w:p w14:paraId="6C736793" w14:textId="77777777" w:rsidR="00127ABF" w:rsidRPr="006918A5" w:rsidRDefault="00127ABF" w:rsidP="00552F21">
            <w:pPr>
              <w:spacing w:line="480" w:lineRule="auto"/>
              <w:rPr>
                <w:rFonts w:ascii="Times New Roman" w:hAnsi="Times New Roman" w:cs="Times New Roman"/>
                <w:sz w:val="22"/>
                <w:szCs w:val="22"/>
                <w:lang w:val="en-GB"/>
              </w:rPr>
            </w:pPr>
          </w:p>
        </w:tc>
      </w:tr>
      <w:tr w:rsidR="00127ABF" w:rsidRPr="006918A5" w14:paraId="6D63BC4F" w14:textId="77777777" w:rsidTr="00127ABF">
        <w:tc>
          <w:tcPr>
            <w:tcW w:w="3020" w:type="dxa"/>
          </w:tcPr>
          <w:p w14:paraId="71E7A838" w14:textId="77777777" w:rsidR="00127ABF" w:rsidRPr="006918A5" w:rsidRDefault="00127ABF" w:rsidP="00552F21">
            <w:pPr>
              <w:spacing w:line="480" w:lineRule="auto"/>
              <w:rPr>
                <w:rFonts w:ascii="Times New Roman" w:hAnsi="Times New Roman" w:cs="Times New Roman"/>
                <w:i/>
                <w:iCs/>
                <w:sz w:val="20"/>
                <w:szCs w:val="20"/>
                <w:lang w:val="en-GB"/>
              </w:rPr>
            </w:pPr>
            <w:r w:rsidRPr="006918A5">
              <w:rPr>
                <w:rFonts w:ascii="Times New Roman" w:hAnsi="Times New Roman" w:cs="Times New Roman"/>
                <w:i/>
                <w:iCs/>
                <w:sz w:val="20"/>
                <w:szCs w:val="20"/>
                <w:lang w:val="en-GB"/>
              </w:rPr>
              <w:t>Labelling</w:t>
            </w:r>
          </w:p>
          <w:p w14:paraId="51C94BD6"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A1 (coronary)</w:t>
            </w:r>
          </w:p>
          <w:p w14:paraId="326F21D1"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A2</w:t>
            </w:r>
          </w:p>
          <w:p w14:paraId="6C7116EE"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A3</w:t>
            </w:r>
          </w:p>
          <w:p w14:paraId="498997A7"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B1</w:t>
            </w:r>
          </w:p>
          <w:p w14:paraId="3E8BD0C9"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B2</w:t>
            </w:r>
          </w:p>
          <w:p w14:paraId="14D5972C"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B3</w:t>
            </w:r>
          </w:p>
          <w:p w14:paraId="611538E4"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C1</w:t>
            </w:r>
          </w:p>
          <w:p w14:paraId="06346EBB"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lastRenderedPageBreak/>
              <w:t>C2</w:t>
            </w:r>
          </w:p>
          <w:p w14:paraId="24889EA1"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C3</w:t>
            </w:r>
          </w:p>
          <w:p w14:paraId="283A3DCA"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D1</w:t>
            </w:r>
          </w:p>
          <w:p w14:paraId="5D6123CE"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D2</w:t>
            </w:r>
          </w:p>
          <w:p w14:paraId="72A7833A"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D3</w:t>
            </w:r>
          </w:p>
          <w:p w14:paraId="1F624FC5" w14:textId="77777777" w:rsidR="00127ABF" w:rsidRPr="006918A5" w:rsidRDefault="00127ABF" w:rsidP="00552F21">
            <w:pPr>
              <w:spacing w:line="480" w:lineRule="auto"/>
              <w:rPr>
                <w:rFonts w:ascii="Times New Roman" w:hAnsi="Times New Roman" w:cs="Times New Roman"/>
                <w:sz w:val="20"/>
                <w:szCs w:val="20"/>
                <w:lang w:val="en-GB"/>
              </w:rPr>
            </w:pPr>
          </w:p>
          <w:p w14:paraId="199AEA3F"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A1 (sagittal)</w:t>
            </w:r>
          </w:p>
          <w:p w14:paraId="671936C5"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A2</w:t>
            </w:r>
          </w:p>
          <w:p w14:paraId="4D571322"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A3</w:t>
            </w:r>
          </w:p>
          <w:p w14:paraId="2085EAF3"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A4</w:t>
            </w:r>
          </w:p>
          <w:p w14:paraId="4C933FD2"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A5</w:t>
            </w:r>
          </w:p>
          <w:p w14:paraId="4804496F"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A6</w:t>
            </w:r>
          </w:p>
          <w:p w14:paraId="6782019C"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A7</w:t>
            </w:r>
          </w:p>
          <w:p w14:paraId="0184B928"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A8</w:t>
            </w:r>
          </w:p>
          <w:p w14:paraId="5BBFF431"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B1</w:t>
            </w:r>
          </w:p>
          <w:p w14:paraId="6E07F2A3"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B2</w:t>
            </w:r>
          </w:p>
          <w:p w14:paraId="41F43FAA"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B3</w:t>
            </w:r>
          </w:p>
          <w:p w14:paraId="523B3E8A"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B4</w:t>
            </w:r>
          </w:p>
          <w:p w14:paraId="45DB0F8C"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B5</w:t>
            </w:r>
          </w:p>
          <w:p w14:paraId="7FF03869"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B6</w:t>
            </w:r>
          </w:p>
          <w:p w14:paraId="3DB10A15"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B7</w:t>
            </w:r>
          </w:p>
          <w:p w14:paraId="4BDC9DB9"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B8</w:t>
            </w:r>
          </w:p>
          <w:p w14:paraId="699B90BB"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C1</w:t>
            </w:r>
          </w:p>
          <w:p w14:paraId="100C3D90"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C2</w:t>
            </w:r>
          </w:p>
          <w:p w14:paraId="40A278CE"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C3</w:t>
            </w:r>
          </w:p>
          <w:p w14:paraId="34015938"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C4</w:t>
            </w:r>
          </w:p>
          <w:p w14:paraId="32C87FC7"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C5</w:t>
            </w:r>
          </w:p>
          <w:p w14:paraId="50DAC53E"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C6</w:t>
            </w:r>
          </w:p>
          <w:p w14:paraId="73CDAE17"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C7</w:t>
            </w:r>
          </w:p>
          <w:p w14:paraId="349CAF01"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C8</w:t>
            </w:r>
          </w:p>
          <w:p w14:paraId="79F27C92"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D1</w:t>
            </w:r>
          </w:p>
          <w:p w14:paraId="66A1EA9E"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lastRenderedPageBreak/>
              <w:t>D2</w:t>
            </w:r>
          </w:p>
          <w:p w14:paraId="6CB299B8"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D3</w:t>
            </w:r>
          </w:p>
          <w:p w14:paraId="1AC01E62"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D4</w:t>
            </w:r>
          </w:p>
          <w:p w14:paraId="575A56B7"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D5</w:t>
            </w:r>
          </w:p>
          <w:p w14:paraId="3FBD7E67"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D6</w:t>
            </w:r>
          </w:p>
          <w:p w14:paraId="63A6F9AD"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D7</w:t>
            </w:r>
          </w:p>
          <w:p w14:paraId="17C54DE6"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D8</w:t>
            </w:r>
          </w:p>
          <w:p w14:paraId="074A2130" w14:textId="77777777" w:rsidR="00127ABF" w:rsidRPr="006918A5" w:rsidRDefault="00127ABF" w:rsidP="00552F21">
            <w:pPr>
              <w:spacing w:line="480" w:lineRule="auto"/>
              <w:rPr>
                <w:rFonts w:ascii="Times New Roman" w:hAnsi="Times New Roman" w:cs="Times New Roman"/>
                <w:sz w:val="20"/>
                <w:szCs w:val="20"/>
                <w:lang w:val="en-GB"/>
              </w:rPr>
            </w:pPr>
          </w:p>
          <w:p w14:paraId="41E7DD7E"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A1 (Cerebellum)</w:t>
            </w:r>
          </w:p>
          <w:p w14:paraId="7729074F"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A2</w:t>
            </w:r>
          </w:p>
          <w:p w14:paraId="7C0A480C"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A3</w:t>
            </w:r>
          </w:p>
          <w:p w14:paraId="317AF935"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A4</w:t>
            </w:r>
          </w:p>
          <w:p w14:paraId="55B7420A"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B1</w:t>
            </w:r>
          </w:p>
          <w:p w14:paraId="726D6706"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B2</w:t>
            </w:r>
          </w:p>
          <w:p w14:paraId="6A1658DF"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B3</w:t>
            </w:r>
          </w:p>
          <w:p w14:paraId="765C616A"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B4</w:t>
            </w:r>
          </w:p>
          <w:p w14:paraId="511209C1"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C1</w:t>
            </w:r>
          </w:p>
          <w:p w14:paraId="3C0D20AF"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C2</w:t>
            </w:r>
          </w:p>
          <w:p w14:paraId="5EAB9ECE"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C3</w:t>
            </w:r>
          </w:p>
          <w:p w14:paraId="78F83EBE"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C4</w:t>
            </w:r>
          </w:p>
          <w:p w14:paraId="59FF138A" w14:textId="3FCCC4BB" w:rsidR="00127ABF" w:rsidRPr="006918A5" w:rsidRDefault="00127ABF" w:rsidP="00552F21">
            <w:pPr>
              <w:spacing w:line="480" w:lineRule="auto"/>
              <w:rPr>
                <w:rFonts w:ascii="Times New Roman" w:hAnsi="Times New Roman" w:cs="Times New Roman"/>
                <w:sz w:val="20"/>
                <w:szCs w:val="20"/>
                <w:lang w:val="en-GB"/>
              </w:rPr>
            </w:pPr>
          </w:p>
        </w:tc>
        <w:tc>
          <w:tcPr>
            <w:tcW w:w="3021" w:type="dxa"/>
          </w:tcPr>
          <w:p w14:paraId="5C24786D" w14:textId="77777777" w:rsidR="00127ABF" w:rsidRPr="006918A5" w:rsidRDefault="00127ABF" w:rsidP="00552F21">
            <w:pPr>
              <w:spacing w:line="480" w:lineRule="auto"/>
              <w:rPr>
                <w:rFonts w:ascii="Times New Roman" w:hAnsi="Times New Roman" w:cs="Times New Roman"/>
                <w:i/>
                <w:iCs/>
                <w:sz w:val="20"/>
                <w:szCs w:val="20"/>
                <w:lang w:val="en-GB"/>
              </w:rPr>
            </w:pPr>
            <w:r w:rsidRPr="006918A5">
              <w:rPr>
                <w:rFonts w:ascii="Times New Roman" w:hAnsi="Times New Roman" w:cs="Times New Roman"/>
                <w:i/>
                <w:iCs/>
                <w:sz w:val="20"/>
                <w:szCs w:val="20"/>
                <w:lang w:val="en-GB"/>
              </w:rPr>
              <w:lastRenderedPageBreak/>
              <w:t>RNA</w:t>
            </w:r>
          </w:p>
          <w:p w14:paraId="69B242FD"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12 227.07</w:t>
            </w:r>
          </w:p>
          <w:p w14:paraId="76C0D6B3"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8 265.58</w:t>
            </w:r>
          </w:p>
          <w:p w14:paraId="5EF98C5C"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20 000</w:t>
            </w:r>
          </w:p>
          <w:p w14:paraId="268A7E83"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9 186.09</w:t>
            </w:r>
          </w:p>
          <w:p w14:paraId="2A24404E"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6 699.03</w:t>
            </w:r>
          </w:p>
          <w:p w14:paraId="4BC3CC93"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26 637.68</w:t>
            </w:r>
          </w:p>
          <w:p w14:paraId="318BEDE2"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19 295.39</w:t>
            </w:r>
          </w:p>
          <w:p w14:paraId="6031BFB5"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lastRenderedPageBreak/>
              <w:t>10 227.27</w:t>
            </w:r>
          </w:p>
          <w:p w14:paraId="6F945CF7"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26 608.70</w:t>
            </w:r>
          </w:p>
          <w:p w14:paraId="29BF643F"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15 054.64</w:t>
            </w:r>
          </w:p>
          <w:p w14:paraId="2E7589BF"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35 555.56</w:t>
            </w:r>
          </w:p>
          <w:p w14:paraId="6E323B73"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44 465.29</w:t>
            </w:r>
          </w:p>
          <w:p w14:paraId="181FAD88" w14:textId="77777777" w:rsidR="00127ABF" w:rsidRPr="006918A5" w:rsidRDefault="00127ABF" w:rsidP="00552F21">
            <w:pPr>
              <w:spacing w:line="480" w:lineRule="auto"/>
              <w:rPr>
                <w:rFonts w:ascii="Times New Roman" w:hAnsi="Times New Roman" w:cs="Times New Roman"/>
                <w:color w:val="000000"/>
                <w:sz w:val="20"/>
                <w:szCs w:val="20"/>
                <w:lang w:val="en-GB"/>
              </w:rPr>
            </w:pPr>
          </w:p>
          <w:p w14:paraId="1250EC89"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w:t>
            </w:r>
          </w:p>
          <w:p w14:paraId="458F0B1A"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9 184.99</w:t>
            </w:r>
          </w:p>
          <w:p w14:paraId="1BA9BB4A"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3 195.70</w:t>
            </w:r>
          </w:p>
          <w:p w14:paraId="5982CD5D"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8 018.87</w:t>
            </w:r>
          </w:p>
          <w:p w14:paraId="0A0D4D91"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5 518.21</w:t>
            </w:r>
          </w:p>
          <w:p w14:paraId="3B6572EA"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7 110.44</w:t>
            </w:r>
          </w:p>
          <w:p w14:paraId="3DF66089"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5 910.36</w:t>
            </w:r>
          </w:p>
          <w:p w14:paraId="2FE24655"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17 596.90</w:t>
            </w:r>
          </w:p>
          <w:p w14:paraId="16B0E733"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6 300.11</w:t>
            </w:r>
          </w:p>
          <w:p w14:paraId="1BA24B79"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1 374.07</w:t>
            </w:r>
          </w:p>
          <w:p w14:paraId="3C36206C"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1 439.53</w:t>
            </w:r>
          </w:p>
          <w:p w14:paraId="0386A34F"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2 363.95</w:t>
            </w:r>
          </w:p>
          <w:p w14:paraId="5F33B988"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1 631.88</w:t>
            </w:r>
          </w:p>
          <w:p w14:paraId="5E617A36"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4 364.66</w:t>
            </w:r>
          </w:p>
          <w:p w14:paraId="5C9A415B"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2 929.64</w:t>
            </w:r>
          </w:p>
          <w:p w14:paraId="24CA34CD"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7 932.10</w:t>
            </w:r>
          </w:p>
          <w:p w14:paraId="7C584FCC"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2 211.81</w:t>
            </w:r>
          </w:p>
          <w:p w14:paraId="62FA2F35"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1 396.04</w:t>
            </w:r>
          </w:p>
          <w:p w14:paraId="32F1E5E3"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2 068.38</w:t>
            </w:r>
          </w:p>
          <w:p w14:paraId="050D02F2"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4 347.83</w:t>
            </w:r>
          </w:p>
          <w:p w14:paraId="5F36AA58"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3 060.98</w:t>
            </w:r>
          </w:p>
          <w:p w14:paraId="4F31E728"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2 632.08</w:t>
            </w:r>
          </w:p>
          <w:p w14:paraId="487DC6AB"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6 287.88</w:t>
            </w:r>
          </w:p>
          <w:p w14:paraId="1C3B5F7F"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4 523.81</w:t>
            </w:r>
          </w:p>
          <w:p w14:paraId="2CCB48A8"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3 336.81</w:t>
            </w:r>
          </w:p>
          <w:p w14:paraId="0DAF0D61"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lastRenderedPageBreak/>
              <w:t>3 583.33</w:t>
            </w:r>
          </w:p>
          <w:p w14:paraId="0FA10C7F"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4 833.84</w:t>
            </w:r>
          </w:p>
          <w:p w14:paraId="306917D7"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5 371.05</w:t>
            </w:r>
          </w:p>
          <w:p w14:paraId="4AC45352"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8 868.50</w:t>
            </w:r>
          </w:p>
          <w:p w14:paraId="68BD3DD0"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10 041.27</w:t>
            </w:r>
          </w:p>
          <w:p w14:paraId="3EF94A46"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16 904.76</w:t>
            </w:r>
          </w:p>
          <w:p w14:paraId="7CA346FA"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w:t>
            </w:r>
          </w:p>
          <w:p w14:paraId="1EE6E613" w14:textId="77777777" w:rsidR="00127ABF" w:rsidRPr="006918A5" w:rsidRDefault="00127ABF" w:rsidP="00552F21">
            <w:pPr>
              <w:spacing w:line="480" w:lineRule="auto"/>
              <w:rPr>
                <w:rFonts w:ascii="Times New Roman" w:hAnsi="Times New Roman" w:cs="Times New Roman"/>
                <w:color w:val="000000"/>
                <w:sz w:val="20"/>
                <w:szCs w:val="20"/>
                <w:lang w:val="en-GB"/>
              </w:rPr>
            </w:pPr>
          </w:p>
          <w:p w14:paraId="1B15271E"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w:t>
            </w:r>
          </w:p>
          <w:p w14:paraId="158A76ED"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4 828.66</w:t>
            </w:r>
          </w:p>
          <w:p w14:paraId="7C013172"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3 904.76</w:t>
            </w:r>
          </w:p>
          <w:p w14:paraId="54D2C9F7"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20 648</w:t>
            </w:r>
          </w:p>
          <w:p w14:paraId="359AE39F"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733.95</w:t>
            </w:r>
          </w:p>
          <w:p w14:paraId="121B0AE7"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2 019.23</w:t>
            </w:r>
          </w:p>
          <w:p w14:paraId="327E05FA"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3 300.97</w:t>
            </w:r>
          </w:p>
          <w:p w14:paraId="27B81B4B"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42 332.42</w:t>
            </w:r>
          </w:p>
          <w:p w14:paraId="5CFBCD0F"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2 067.94</w:t>
            </w:r>
          </w:p>
          <w:p w14:paraId="42F696DC"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1 867.28</w:t>
            </w:r>
          </w:p>
          <w:p w14:paraId="09064AAB"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5 590.85</w:t>
            </w:r>
          </w:p>
          <w:p w14:paraId="516B464E"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w:t>
            </w:r>
          </w:p>
          <w:p w14:paraId="299D8860" w14:textId="2DA40949" w:rsidR="00127ABF" w:rsidRPr="006918A5" w:rsidRDefault="00127ABF" w:rsidP="00552F21">
            <w:pPr>
              <w:spacing w:line="480" w:lineRule="auto"/>
              <w:rPr>
                <w:rFonts w:ascii="Times New Roman" w:hAnsi="Times New Roman" w:cs="Times New Roman"/>
                <w:sz w:val="20"/>
                <w:szCs w:val="20"/>
                <w:lang w:val="en-GB"/>
              </w:rPr>
            </w:pPr>
          </w:p>
        </w:tc>
        <w:tc>
          <w:tcPr>
            <w:tcW w:w="3021" w:type="dxa"/>
          </w:tcPr>
          <w:p w14:paraId="19A0A632" w14:textId="77777777" w:rsidR="00127ABF" w:rsidRPr="006918A5" w:rsidRDefault="00127ABF" w:rsidP="00552F21">
            <w:pPr>
              <w:spacing w:line="480" w:lineRule="auto"/>
              <w:rPr>
                <w:rFonts w:ascii="Times New Roman" w:hAnsi="Times New Roman" w:cs="Times New Roman"/>
                <w:i/>
                <w:iCs/>
                <w:sz w:val="20"/>
                <w:szCs w:val="20"/>
                <w:lang w:val="en-GB"/>
              </w:rPr>
            </w:pPr>
            <w:r w:rsidRPr="006918A5">
              <w:rPr>
                <w:rFonts w:ascii="Times New Roman" w:hAnsi="Times New Roman" w:cs="Times New Roman"/>
                <w:i/>
                <w:iCs/>
                <w:sz w:val="20"/>
                <w:szCs w:val="20"/>
                <w:lang w:val="en-GB"/>
              </w:rPr>
              <w:lastRenderedPageBreak/>
              <w:t>H-Score</w:t>
            </w:r>
          </w:p>
          <w:p w14:paraId="713C3193"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89.36</w:t>
            </w:r>
          </w:p>
          <w:p w14:paraId="2D46BB48"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45.04</w:t>
            </w:r>
          </w:p>
          <w:p w14:paraId="0D8B7BC5"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26.32</w:t>
            </w:r>
          </w:p>
          <w:p w14:paraId="3B17FA66"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50.67</w:t>
            </w:r>
          </w:p>
          <w:p w14:paraId="21EDFFFC"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34.2</w:t>
            </w:r>
          </w:p>
          <w:p w14:paraId="428233B9"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27.84</w:t>
            </w:r>
          </w:p>
          <w:p w14:paraId="18071D7F"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82.25</w:t>
            </w:r>
          </w:p>
          <w:p w14:paraId="64034A15"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lastRenderedPageBreak/>
              <w:t>25.13</w:t>
            </w:r>
          </w:p>
          <w:p w14:paraId="6D3DE344"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44.14</w:t>
            </w:r>
          </w:p>
          <w:p w14:paraId="7A448729"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23.61</w:t>
            </w:r>
          </w:p>
          <w:p w14:paraId="32021978"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51.95</w:t>
            </w:r>
          </w:p>
          <w:p w14:paraId="1597E7E3"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109.38</w:t>
            </w:r>
          </w:p>
          <w:p w14:paraId="7FA7BA64" w14:textId="77777777" w:rsidR="00127ABF" w:rsidRPr="006918A5" w:rsidRDefault="00127ABF" w:rsidP="00552F21">
            <w:pPr>
              <w:spacing w:line="480" w:lineRule="auto"/>
              <w:rPr>
                <w:rFonts w:ascii="Times New Roman" w:hAnsi="Times New Roman" w:cs="Times New Roman"/>
                <w:sz w:val="20"/>
                <w:szCs w:val="20"/>
                <w:lang w:val="en-GB"/>
              </w:rPr>
            </w:pPr>
          </w:p>
          <w:p w14:paraId="60A680BE"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w:t>
            </w:r>
          </w:p>
          <w:p w14:paraId="6EA5E0F2"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114.95</w:t>
            </w:r>
          </w:p>
          <w:p w14:paraId="6CB3A1A4"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48.25</w:t>
            </w:r>
          </w:p>
          <w:p w14:paraId="424D08D7"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31.88</w:t>
            </w:r>
          </w:p>
          <w:p w14:paraId="2058E81D"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35.47</w:t>
            </w:r>
          </w:p>
          <w:p w14:paraId="0DCD695E"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27.55</w:t>
            </w:r>
          </w:p>
          <w:p w14:paraId="1C5003E8"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48.63</w:t>
            </w:r>
          </w:p>
          <w:p w14:paraId="44B29D11"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54.88</w:t>
            </w:r>
          </w:p>
          <w:p w14:paraId="13408173"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46.39</w:t>
            </w:r>
          </w:p>
          <w:p w14:paraId="2CB2DE50"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49.7</w:t>
            </w:r>
          </w:p>
          <w:p w14:paraId="65076C1E"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39.47</w:t>
            </w:r>
          </w:p>
          <w:p w14:paraId="68CB988E"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40.1</w:t>
            </w:r>
          </w:p>
          <w:p w14:paraId="65A881BC"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41.79</w:t>
            </w:r>
          </w:p>
          <w:p w14:paraId="0C85F6B2"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41.05</w:t>
            </w:r>
          </w:p>
          <w:p w14:paraId="0A55C5A3"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34.29</w:t>
            </w:r>
          </w:p>
          <w:p w14:paraId="178BAFD2"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29.53</w:t>
            </w:r>
          </w:p>
          <w:p w14:paraId="64E4C834"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57.69</w:t>
            </w:r>
          </w:p>
          <w:p w14:paraId="37E16695"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46.05</w:t>
            </w:r>
          </w:p>
          <w:p w14:paraId="5D2926FD"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54.2</w:t>
            </w:r>
          </w:p>
          <w:p w14:paraId="0EC98EFB"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67.37</w:t>
            </w:r>
          </w:p>
          <w:p w14:paraId="657EE934"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45.65</w:t>
            </w:r>
          </w:p>
          <w:p w14:paraId="50C56EAB"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35.68</w:t>
            </w:r>
          </w:p>
          <w:p w14:paraId="41337CD9"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40.69</w:t>
            </w:r>
          </w:p>
          <w:p w14:paraId="6F496BCB"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26.81</w:t>
            </w:r>
          </w:p>
          <w:p w14:paraId="6EB93837"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45.58</w:t>
            </w:r>
          </w:p>
          <w:p w14:paraId="52AE7E5B"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lastRenderedPageBreak/>
              <w:t>48.08</w:t>
            </w:r>
          </w:p>
          <w:p w14:paraId="0B3243F3"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34</w:t>
            </w:r>
          </w:p>
          <w:p w14:paraId="2265816B"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42.93</w:t>
            </w:r>
          </w:p>
          <w:p w14:paraId="2B22ABEE"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97.96</w:t>
            </w:r>
          </w:p>
          <w:p w14:paraId="6C2A9CEE"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70.21</w:t>
            </w:r>
          </w:p>
          <w:p w14:paraId="39D33DA3"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70.37</w:t>
            </w:r>
          </w:p>
          <w:p w14:paraId="77F074B2"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w:t>
            </w:r>
          </w:p>
          <w:p w14:paraId="5EB9D2BD" w14:textId="77777777" w:rsidR="00127ABF" w:rsidRPr="006918A5" w:rsidRDefault="00127ABF" w:rsidP="00552F21">
            <w:pPr>
              <w:spacing w:line="480" w:lineRule="auto"/>
              <w:rPr>
                <w:rFonts w:ascii="Times New Roman" w:hAnsi="Times New Roman" w:cs="Times New Roman"/>
                <w:sz w:val="20"/>
                <w:szCs w:val="20"/>
                <w:lang w:val="en-GB"/>
              </w:rPr>
            </w:pPr>
          </w:p>
          <w:p w14:paraId="19D68317"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w:t>
            </w:r>
          </w:p>
          <w:p w14:paraId="556FC872"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39.06</w:t>
            </w:r>
          </w:p>
          <w:p w14:paraId="3C699501"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44.03</w:t>
            </w:r>
          </w:p>
          <w:p w14:paraId="39862E2A"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86.5</w:t>
            </w:r>
          </w:p>
          <w:p w14:paraId="6BA5E330"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9.58</w:t>
            </w:r>
          </w:p>
          <w:p w14:paraId="560991C9"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24.42</w:t>
            </w:r>
          </w:p>
          <w:p w14:paraId="482AB4B2"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24.42</w:t>
            </w:r>
          </w:p>
          <w:p w14:paraId="2962E0FD"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21.96</w:t>
            </w:r>
          </w:p>
          <w:p w14:paraId="515E18F5"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22.08</w:t>
            </w:r>
          </w:p>
          <w:p w14:paraId="21F0610C"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31.35</w:t>
            </w:r>
          </w:p>
          <w:p w14:paraId="1DC7CE5F"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51.8</w:t>
            </w:r>
          </w:p>
          <w:p w14:paraId="1B858C4A" w14:textId="1544D128"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w:t>
            </w:r>
          </w:p>
        </w:tc>
      </w:tr>
      <w:tr w:rsidR="00127ABF" w:rsidRPr="006918A5" w14:paraId="247B0CD1" w14:textId="77777777" w:rsidTr="00127ABF">
        <w:tc>
          <w:tcPr>
            <w:tcW w:w="3020" w:type="dxa"/>
          </w:tcPr>
          <w:p w14:paraId="263C2334" w14:textId="0AC7B9CD" w:rsidR="00127ABF" w:rsidRPr="006918A5" w:rsidRDefault="00127ABF" w:rsidP="00552F21">
            <w:pPr>
              <w:spacing w:line="480" w:lineRule="auto"/>
              <w:rPr>
                <w:rFonts w:ascii="Times New Roman" w:hAnsi="Times New Roman" w:cs="Times New Roman"/>
                <w:b/>
                <w:bCs/>
                <w:sz w:val="22"/>
                <w:szCs w:val="22"/>
                <w:lang w:val="en-GB"/>
              </w:rPr>
            </w:pPr>
            <w:r w:rsidRPr="006918A5">
              <w:rPr>
                <w:rFonts w:ascii="Times New Roman" w:hAnsi="Times New Roman" w:cs="Times New Roman"/>
                <w:b/>
                <w:bCs/>
                <w:sz w:val="20"/>
                <w:szCs w:val="20"/>
                <w:lang w:val="en-GB"/>
              </w:rPr>
              <w:lastRenderedPageBreak/>
              <w:t>Case 3</w:t>
            </w:r>
          </w:p>
        </w:tc>
        <w:tc>
          <w:tcPr>
            <w:tcW w:w="3021" w:type="dxa"/>
          </w:tcPr>
          <w:p w14:paraId="6C1F4925" w14:textId="77777777" w:rsidR="00127ABF" w:rsidRPr="006918A5" w:rsidRDefault="00127ABF" w:rsidP="00552F21">
            <w:pPr>
              <w:spacing w:line="480" w:lineRule="auto"/>
              <w:rPr>
                <w:rFonts w:ascii="Times New Roman" w:hAnsi="Times New Roman" w:cs="Times New Roman"/>
                <w:sz w:val="22"/>
                <w:szCs w:val="22"/>
                <w:lang w:val="en-GB"/>
              </w:rPr>
            </w:pPr>
          </w:p>
        </w:tc>
        <w:tc>
          <w:tcPr>
            <w:tcW w:w="3021" w:type="dxa"/>
          </w:tcPr>
          <w:p w14:paraId="074606AF" w14:textId="77777777" w:rsidR="00127ABF" w:rsidRPr="006918A5" w:rsidRDefault="00127ABF" w:rsidP="00552F21">
            <w:pPr>
              <w:spacing w:line="480" w:lineRule="auto"/>
              <w:rPr>
                <w:rFonts w:ascii="Times New Roman" w:hAnsi="Times New Roman" w:cs="Times New Roman"/>
                <w:sz w:val="22"/>
                <w:szCs w:val="22"/>
                <w:lang w:val="en-GB"/>
              </w:rPr>
            </w:pPr>
          </w:p>
        </w:tc>
      </w:tr>
      <w:tr w:rsidR="00127ABF" w:rsidRPr="006918A5" w14:paraId="2577C734" w14:textId="77777777" w:rsidTr="00127ABF">
        <w:tc>
          <w:tcPr>
            <w:tcW w:w="3020" w:type="dxa"/>
          </w:tcPr>
          <w:p w14:paraId="12B56CFB" w14:textId="77777777" w:rsidR="00127ABF" w:rsidRPr="006918A5" w:rsidRDefault="00127ABF" w:rsidP="00552F21">
            <w:pPr>
              <w:spacing w:line="480" w:lineRule="auto"/>
              <w:rPr>
                <w:rFonts w:ascii="Times New Roman" w:hAnsi="Times New Roman" w:cs="Times New Roman"/>
                <w:i/>
                <w:iCs/>
                <w:sz w:val="20"/>
                <w:szCs w:val="20"/>
                <w:lang w:val="en-GB"/>
              </w:rPr>
            </w:pPr>
            <w:r w:rsidRPr="006918A5">
              <w:rPr>
                <w:rFonts w:ascii="Times New Roman" w:hAnsi="Times New Roman" w:cs="Times New Roman"/>
                <w:i/>
                <w:iCs/>
                <w:sz w:val="20"/>
                <w:szCs w:val="20"/>
                <w:lang w:val="en-GB"/>
              </w:rPr>
              <w:t>Labelling</w:t>
            </w:r>
          </w:p>
          <w:p w14:paraId="596CAD5E"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A1</w:t>
            </w:r>
          </w:p>
          <w:p w14:paraId="3943C265"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A2</w:t>
            </w:r>
          </w:p>
          <w:p w14:paraId="77856EF6"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A3</w:t>
            </w:r>
          </w:p>
          <w:p w14:paraId="54FEBE24"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A4</w:t>
            </w:r>
          </w:p>
          <w:p w14:paraId="4BD13EC6"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A5</w:t>
            </w:r>
          </w:p>
          <w:p w14:paraId="356207A6"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A6</w:t>
            </w:r>
          </w:p>
          <w:p w14:paraId="0CCC3D5B"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A7</w:t>
            </w:r>
          </w:p>
          <w:p w14:paraId="125A7B91"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lastRenderedPageBreak/>
              <w:t>A8</w:t>
            </w:r>
          </w:p>
          <w:p w14:paraId="3443234C"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B1</w:t>
            </w:r>
          </w:p>
          <w:p w14:paraId="0EADE83D"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B2</w:t>
            </w:r>
          </w:p>
          <w:p w14:paraId="40B32688"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B3</w:t>
            </w:r>
          </w:p>
          <w:p w14:paraId="33D9F5FD"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B4</w:t>
            </w:r>
          </w:p>
          <w:p w14:paraId="4BBEC8CB"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B5</w:t>
            </w:r>
          </w:p>
          <w:p w14:paraId="712A0470"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B6</w:t>
            </w:r>
          </w:p>
          <w:p w14:paraId="73F91DB8"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B7</w:t>
            </w:r>
          </w:p>
          <w:p w14:paraId="36F5FE60"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B8</w:t>
            </w:r>
          </w:p>
          <w:p w14:paraId="162C7D52"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C1</w:t>
            </w:r>
          </w:p>
          <w:p w14:paraId="43D08177"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C2</w:t>
            </w:r>
          </w:p>
          <w:p w14:paraId="3103816E"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C3</w:t>
            </w:r>
          </w:p>
          <w:p w14:paraId="6E893293"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C4</w:t>
            </w:r>
          </w:p>
          <w:p w14:paraId="20661489"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C5</w:t>
            </w:r>
          </w:p>
          <w:p w14:paraId="072E8B3D"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C6</w:t>
            </w:r>
          </w:p>
          <w:p w14:paraId="1FA050DE"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C7</w:t>
            </w:r>
          </w:p>
          <w:p w14:paraId="644B26D8"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C8</w:t>
            </w:r>
          </w:p>
          <w:p w14:paraId="321E1046"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D1</w:t>
            </w:r>
          </w:p>
          <w:p w14:paraId="4663252C"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D2</w:t>
            </w:r>
          </w:p>
          <w:p w14:paraId="6495D75C"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D3</w:t>
            </w:r>
          </w:p>
          <w:p w14:paraId="6373BE1C"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D4</w:t>
            </w:r>
          </w:p>
          <w:p w14:paraId="6A512245"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D5</w:t>
            </w:r>
          </w:p>
          <w:p w14:paraId="459C92B3"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D6</w:t>
            </w:r>
          </w:p>
          <w:p w14:paraId="22B4AA81"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D7</w:t>
            </w:r>
          </w:p>
          <w:p w14:paraId="07FDE9AA"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D8</w:t>
            </w:r>
          </w:p>
          <w:p w14:paraId="32F9C738"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E3</w:t>
            </w:r>
          </w:p>
          <w:p w14:paraId="1FA76BF8" w14:textId="335C8C7B"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F3</w:t>
            </w:r>
          </w:p>
        </w:tc>
        <w:tc>
          <w:tcPr>
            <w:tcW w:w="3021" w:type="dxa"/>
          </w:tcPr>
          <w:p w14:paraId="4F24124B" w14:textId="77777777" w:rsidR="00127ABF" w:rsidRPr="006918A5" w:rsidRDefault="00127ABF" w:rsidP="00552F21">
            <w:pPr>
              <w:spacing w:line="480" w:lineRule="auto"/>
              <w:rPr>
                <w:rFonts w:ascii="Times New Roman" w:hAnsi="Times New Roman" w:cs="Times New Roman"/>
                <w:i/>
                <w:iCs/>
                <w:sz w:val="20"/>
                <w:szCs w:val="20"/>
                <w:lang w:val="en-GB"/>
              </w:rPr>
            </w:pPr>
            <w:r w:rsidRPr="006918A5">
              <w:rPr>
                <w:rFonts w:ascii="Times New Roman" w:hAnsi="Times New Roman" w:cs="Times New Roman"/>
                <w:i/>
                <w:iCs/>
                <w:sz w:val="20"/>
                <w:szCs w:val="20"/>
                <w:lang w:val="en-GB"/>
              </w:rPr>
              <w:lastRenderedPageBreak/>
              <w:t>RNA</w:t>
            </w:r>
          </w:p>
          <w:p w14:paraId="33DD07DF"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w:t>
            </w:r>
          </w:p>
          <w:p w14:paraId="4183B507"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w:t>
            </w:r>
          </w:p>
          <w:p w14:paraId="74C49E2A"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230 896.32</w:t>
            </w:r>
          </w:p>
          <w:p w14:paraId="35F49C2E"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360 952.38</w:t>
            </w:r>
          </w:p>
          <w:p w14:paraId="04187259"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478 964.40</w:t>
            </w:r>
          </w:p>
          <w:p w14:paraId="38E76772"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541 666.67</w:t>
            </w:r>
          </w:p>
          <w:p w14:paraId="20785336"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775 335.78</w:t>
            </w:r>
          </w:p>
          <w:p w14:paraId="431D0D71"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lastRenderedPageBreak/>
              <w:t>-</w:t>
            </w:r>
          </w:p>
          <w:p w14:paraId="4C998530"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130 041.15</w:t>
            </w:r>
          </w:p>
          <w:p w14:paraId="389753CF"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203 985.51</w:t>
            </w:r>
          </w:p>
          <w:p w14:paraId="20771015"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179 669.03</w:t>
            </w:r>
          </w:p>
          <w:p w14:paraId="12B0ADFA"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264 777.89</w:t>
            </w:r>
          </w:p>
          <w:p w14:paraId="1F0F1A14"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466 019.42</w:t>
            </w:r>
          </w:p>
          <w:p w14:paraId="216824F8"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434 250.76</w:t>
            </w:r>
          </w:p>
          <w:p w14:paraId="335EFE4F"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600 240.10</w:t>
            </w:r>
          </w:p>
          <w:p w14:paraId="5E4EE9B9"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838 371.62</w:t>
            </w:r>
          </w:p>
          <w:p w14:paraId="146953EC"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160 763.89</w:t>
            </w:r>
          </w:p>
          <w:p w14:paraId="27C545EC"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214 239.48</w:t>
            </w:r>
          </w:p>
          <w:p w14:paraId="5618499F"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199 000</w:t>
            </w:r>
          </w:p>
          <w:p w14:paraId="7CCD3F43"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819 314.64</w:t>
            </w:r>
          </w:p>
          <w:p w14:paraId="6900D9C2"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363 242.82</w:t>
            </w:r>
          </w:p>
          <w:p w14:paraId="60AEE162"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262 846.75</w:t>
            </w:r>
          </w:p>
          <w:p w14:paraId="30095ABF"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273 609.56</w:t>
            </w:r>
          </w:p>
          <w:p w14:paraId="71EB2BAC"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498 599.44</w:t>
            </w:r>
          </w:p>
          <w:p w14:paraId="65F760F7"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199 881.38</w:t>
            </w:r>
          </w:p>
          <w:p w14:paraId="5E4FCAC1"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285 554.31</w:t>
            </w:r>
          </w:p>
          <w:p w14:paraId="362244F3"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671 081.68</w:t>
            </w:r>
          </w:p>
          <w:p w14:paraId="5BBBFB43"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807 017.54</w:t>
            </w:r>
          </w:p>
          <w:p w14:paraId="55A32323"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806 666.67</w:t>
            </w:r>
          </w:p>
          <w:p w14:paraId="6E87E1D5"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739 424.70</w:t>
            </w:r>
          </w:p>
          <w:p w14:paraId="6DEFACB3"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587 878.79</w:t>
            </w:r>
          </w:p>
          <w:p w14:paraId="1EC146B1"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1 024 811.2</w:t>
            </w:r>
          </w:p>
          <w:p w14:paraId="77C1AAEC"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362 459.55</w:t>
            </w:r>
          </w:p>
          <w:p w14:paraId="5BC70988"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562 500</w:t>
            </w:r>
          </w:p>
          <w:p w14:paraId="74E5CBDA" w14:textId="0406686F" w:rsidR="00127ABF" w:rsidRPr="006918A5" w:rsidRDefault="00127ABF" w:rsidP="00552F21">
            <w:pPr>
              <w:spacing w:line="480" w:lineRule="auto"/>
              <w:rPr>
                <w:rFonts w:ascii="Times New Roman" w:hAnsi="Times New Roman" w:cs="Times New Roman"/>
                <w:sz w:val="20"/>
                <w:szCs w:val="20"/>
                <w:lang w:val="en-GB"/>
              </w:rPr>
            </w:pPr>
          </w:p>
        </w:tc>
        <w:tc>
          <w:tcPr>
            <w:tcW w:w="3021" w:type="dxa"/>
          </w:tcPr>
          <w:p w14:paraId="5D0AD449" w14:textId="77777777" w:rsidR="00127ABF" w:rsidRPr="006918A5" w:rsidRDefault="00127ABF" w:rsidP="00552F21">
            <w:pPr>
              <w:spacing w:line="480" w:lineRule="auto"/>
              <w:rPr>
                <w:rFonts w:ascii="Times New Roman" w:hAnsi="Times New Roman" w:cs="Times New Roman"/>
                <w:i/>
                <w:iCs/>
                <w:sz w:val="20"/>
                <w:szCs w:val="20"/>
                <w:lang w:val="en-GB"/>
              </w:rPr>
            </w:pPr>
            <w:r w:rsidRPr="006918A5">
              <w:rPr>
                <w:rFonts w:ascii="Times New Roman" w:hAnsi="Times New Roman" w:cs="Times New Roman"/>
                <w:i/>
                <w:iCs/>
                <w:sz w:val="20"/>
                <w:szCs w:val="20"/>
                <w:lang w:val="en-GB"/>
              </w:rPr>
              <w:lastRenderedPageBreak/>
              <w:t>H-Score</w:t>
            </w:r>
          </w:p>
          <w:p w14:paraId="359B1224"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w:t>
            </w:r>
          </w:p>
          <w:p w14:paraId="1913B729"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w:t>
            </w:r>
          </w:p>
          <w:p w14:paraId="24666FB2"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61.47</w:t>
            </w:r>
          </w:p>
          <w:p w14:paraId="08D7C44D"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51.06</w:t>
            </w:r>
          </w:p>
          <w:p w14:paraId="58928022"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65.5</w:t>
            </w:r>
          </w:p>
          <w:p w14:paraId="074A811B"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73.78</w:t>
            </w:r>
          </w:p>
          <w:p w14:paraId="504799BC"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109.47</w:t>
            </w:r>
          </w:p>
          <w:p w14:paraId="65E1B296"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lastRenderedPageBreak/>
              <w:t>-</w:t>
            </w:r>
          </w:p>
          <w:p w14:paraId="1E8D16E9"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34.78</w:t>
            </w:r>
          </w:p>
          <w:p w14:paraId="25B4AA22"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65.21</w:t>
            </w:r>
          </w:p>
          <w:p w14:paraId="1EEFAAC1"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76.98</w:t>
            </w:r>
          </w:p>
          <w:p w14:paraId="6B765DC4"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48.02</w:t>
            </w:r>
          </w:p>
          <w:p w14:paraId="36F81620"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51.78</w:t>
            </w:r>
          </w:p>
          <w:p w14:paraId="66758F15"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42.63</w:t>
            </w:r>
          </w:p>
          <w:p w14:paraId="46FF0114"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64.98</w:t>
            </w:r>
          </w:p>
          <w:p w14:paraId="3FD93E0C"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72.54</w:t>
            </w:r>
          </w:p>
          <w:p w14:paraId="0C2E2DC6"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24.15</w:t>
            </w:r>
          </w:p>
          <w:p w14:paraId="629ECF7B"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31.96</w:t>
            </w:r>
          </w:p>
          <w:p w14:paraId="018A97A0"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43.26</w:t>
            </w:r>
          </w:p>
          <w:p w14:paraId="3CE784DB"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81.69</w:t>
            </w:r>
          </w:p>
          <w:p w14:paraId="18E09416"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92.86</w:t>
            </w:r>
          </w:p>
          <w:p w14:paraId="7A9DDCB7"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37.36</w:t>
            </w:r>
          </w:p>
          <w:p w14:paraId="152958B0"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41.17</w:t>
            </w:r>
          </w:p>
          <w:p w14:paraId="6E3C0352"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30.95</w:t>
            </w:r>
          </w:p>
          <w:p w14:paraId="0F584126"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27.58</w:t>
            </w:r>
          </w:p>
          <w:p w14:paraId="47C818E9"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21.16</w:t>
            </w:r>
          </w:p>
          <w:p w14:paraId="62706EC5"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64.55</w:t>
            </w:r>
          </w:p>
          <w:p w14:paraId="0E566A64"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71.29</w:t>
            </w:r>
          </w:p>
          <w:p w14:paraId="243C243E"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29.69</w:t>
            </w:r>
          </w:p>
          <w:p w14:paraId="324734EB"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66.52</w:t>
            </w:r>
          </w:p>
          <w:p w14:paraId="70C5DF67"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47.53</w:t>
            </w:r>
          </w:p>
          <w:p w14:paraId="72186FEC"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91.49</w:t>
            </w:r>
          </w:p>
          <w:p w14:paraId="2E8A942A"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29.29</w:t>
            </w:r>
          </w:p>
          <w:p w14:paraId="1562EA99"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34.3</w:t>
            </w:r>
          </w:p>
          <w:p w14:paraId="2ECA6454" w14:textId="04E1182F" w:rsidR="00127ABF" w:rsidRPr="006918A5" w:rsidRDefault="00127ABF" w:rsidP="00552F21">
            <w:pPr>
              <w:spacing w:line="480" w:lineRule="auto"/>
              <w:rPr>
                <w:rFonts w:ascii="Times New Roman" w:hAnsi="Times New Roman" w:cs="Times New Roman"/>
                <w:sz w:val="20"/>
                <w:szCs w:val="20"/>
                <w:lang w:val="en-GB"/>
              </w:rPr>
            </w:pPr>
          </w:p>
        </w:tc>
      </w:tr>
      <w:tr w:rsidR="00127ABF" w:rsidRPr="006918A5" w14:paraId="23DF11E3" w14:textId="77777777" w:rsidTr="00127ABF">
        <w:tc>
          <w:tcPr>
            <w:tcW w:w="3020" w:type="dxa"/>
          </w:tcPr>
          <w:p w14:paraId="7F21E3D0" w14:textId="3B4223F2" w:rsidR="00127ABF" w:rsidRPr="006918A5" w:rsidRDefault="00127ABF" w:rsidP="00552F21">
            <w:pPr>
              <w:spacing w:line="480" w:lineRule="auto"/>
              <w:rPr>
                <w:rFonts w:ascii="Times New Roman" w:hAnsi="Times New Roman" w:cs="Times New Roman"/>
                <w:b/>
                <w:bCs/>
                <w:sz w:val="22"/>
                <w:szCs w:val="22"/>
                <w:lang w:val="en-GB"/>
              </w:rPr>
            </w:pPr>
            <w:r w:rsidRPr="006918A5">
              <w:rPr>
                <w:rFonts w:ascii="Times New Roman" w:hAnsi="Times New Roman" w:cs="Times New Roman"/>
                <w:b/>
                <w:bCs/>
                <w:sz w:val="20"/>
                <w:szCs w:val="20"/>
                <w:lang w:val="en-GB"/>
              </w:rPr>
              <w:lastRenderedPageBreak/>
              <w:t>Case 4</w:t>
            </w:r>
          </w:p>
        </w:tc>
        <w:tc>
          <w:tcPr>
            <w:tcW w:w="3021" w:type="dxa"/>
          </w:tcPr>
          <w:p w14:paraId="522D9F2B" w14:textId="77777777" w:rsidR="00127ABF" w:rsidRPr="006918A5" w:rsidRDefault="00127ABF" w:rsidP="00552F21">
            <w:pPr>
              <w:spacing w:line="480" w:lineRule="auto"/>
              <w:rPr>
                <w:rFonts w:ascii="Times New Roman" w:hAnsi="Times New Roman" w:cs="Times New Roman"/>
                <w:sz w:val="22"/>
                <w:szCs w:val="22"/>
                <w:lang w:val="en-GB"/>
              </w:rPr>
            </w:pPr>
          </w:p>
        </w:tc>
        <w:tc>
          <w:tcPr>
            <w:tcW w:w="3021" w:type="dxa"/>
          </w:tcPr>
          <w:p w14:paraId="3B401128" w14:textId="77777777" w:rsidR="00127ABF" w:rsidRPr="006918A5" w:rsidRDefault="00127ABF" w:rsidP="00552F21">
            <w:pPr>
              <w:spacing w:line="480" w:lineRule="auto"/>
              <w:rPr>
                <w:rFonts w:ascii="Times New Roman" w:hAnsi="Times New Roman" w:cs="Times New Roman"/>
                <w:sz w:val="22"/>
                <w:szCs w:val="22"/>
                <w:lang w:val="en-GB"/>
              </w:rPr>
            </w:pPr>
          </w:p>
        </w:tc>
      </w:tr>
      <w:tr w:rsidR="00127ABF" w:rsidRPr="006918A5" w14:paraId="3ADD68F4" w14:textId="77777777" w:rsidTr="00127ABF">
        <w:tc>
          <w:tcPr>
            <w:tcW w:w="3020" w:type="dxa"/>
          </w:tcPr>
          <w:p w14:paraId="5B4C21C0" w14:textId="77777777" w:rsidR="00127ABF" w:rsidRPr="006918A5" w:rsidRDefault="00127ABF" w:rsidP="00552F21">
            <w:pPr>
              <w:spacing w:line="480" w:lineRule="auto"/>
              <w:rPr>
                <w:rFonts w:ascii="Times New Roman" w:hAnsi="Times New Roman" w:cs="Times New Roman"/>
                <w:i/>
                <w:iCs/>
                <w:sz w:val="20"/>
                <w:szCs w:val="20"/>
                <w:lang w:val="en-GB"/>
              </w:rPr>
            </w:pPr>
            <w:r w:rsidRPr="006918A5">
              <w:rPr>
                <w:rFonts w:ascii="Times New Roman" w:hAnsi="Times New Roman" w:cs="Times New Roman"/>
                <w:i/>
                <w:iCs/>
                <w:sz w:val="20"/>
                <w:szCs w:val="20"/>
                <w:lang w:val="en-GB"/>
              </w:rPr>
              <w:t>Labelling</w:t>
            </w:r>
          </w:p>
          <w:p w14:paraId="7562AD26"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lastRenderedPageBreak/>
              <w:t>A1</w:t>
            </w:r>
          </w:p>
          <w:p w14:paraId="65997BCB"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A2</w:t>
            </w:r>
          </w:p>
          <w:p w14:paraId="4C2F17A7"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A3</w:t>
            </w:r>
          </w:p>
          <w:p w14:paraId="45AB33A4"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A4</w:t>
            </w:r>
          </w:p>
          <w:p w14:paraId="53E8E97A"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A5</w:t>
            </w:r>
          </w:p>
          <w:p w14:paraId="2951D16D"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A6</w:t>
            </w:r>
          </w:p>
          <w:p w14:paraId="42DC0FD9"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A7</w:t>
            </w:r>
          </w:p>
          <w:p w14:paraId="0F58DC17"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B1</w:t>
            </w:r>
          </w:p>
          <w:p w14:paraId="5F00132E"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B2</w:t>
            </w:r>
          </w:p>
          <w:p w14:paraId="20ECA7BA"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B3</w:t>
            </w:r>
          </w:p>
          <w:p w14:paraId="31EB4025"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B4</w:t>
            </w:r>
          </w:p>
          <w:p w14:paraId="2908A069"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B5</w:t>
            </w:r>
          </w:p>
          <w:p w14:paraId="4AFEB53C"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B6</w:t>
            </w:r>
          </w:p>
          <w:p w14:paraId="287B9784"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B7</w:t>
            </w:r>
          </w:p>
          <w:p w14:paraId="287058D4"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C1</w:t>
            </w:r>
          </w:p>
          <w:p w14:paraId="790C877E"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C2</w:t>
            </w:r>
          </w:p>
          <w:p w14:paraId="70B6DBBD"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C3</w:t>
            </w:r>
          </w:p>
          <w:p w14:paraId="3218E250"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C4</w:t>
            </w:r>
          </w:p>
          <w:p w14:paraId="7FAEEC41"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C5</w:t>
            </w:r>
          </w:p>
          <w:p w14:paraId="74AA679B"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C6</w:t>
            </w:r>
          </w:p>
          <w:p w14:paraId="48559806"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C7</w:t>
            </w:r>
          </w:p>
          <w:p w14:paraId="16B5FB9E"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D1</w:t>
            </w:r>
          </w:p>
          <w:p w14:paraId="5E82A347"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D2</w:t>
            </w:r>
          </w:p>
          <w:p w14:paraId="54BED48D"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D3</w:t>
            </w:r>
          </w:p>
          <w:p w14:paraId="37ED056E"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D4</w:t>
            </w:r>
          </w:p>
          <w:p w14:paraId="1AF62F7F"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D5</w:t>
            </w:r>
          </w:p>
          <w:p w14:paraId="7188C924"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D6</w:t>
            </w:r>
          </w:p>
          <w:p w14:paraId="27995826"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D7</w:t>
            </w:r>
          </w:p>
          <w:p w14:paraId="40D77D33"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E1</w:t>
            </w:r>
          </w:p>
          <w:p w14:paraId="25EAEDBD"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E2</w:t>
            </w:r>
          </w:p>
          <w:p w14:paraId="40AF27D4"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E3</w:t>
            </w:r>
          </w:p>
          <w:p w14:paraId="1A97C463"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lastRenderedPageBreak/>
              <w:t>E5</w:t>
            </w:r>
          </w:p>
          <w:p w14:paraId="4B55D1AC"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E6</w:t>
            </w:r>
          </w:p>
          <w:p w14:paraId="3FBDE996" w14:textId="365986CE"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E7</w:t>
            </w:r>
          </w:p>
        </w:tc>
        <w:tc>
          <w:tcPr>
            <w:tcW w:w="3021" w:type="dxa"/>
          </w:tcPr>
          <w:p w14:paraId="7477ABF3" w14:textId="77777777" w:rsidR="00127ABF" w:rsidRPr="006918A5" w:rsidRDefault="00127ABF" w:rsidP="00552F21">
            <w:pPr>
              <w:spacing w:line="480" w:lineRule="auto"/>
              <w:rPr>
                <w:rFonts w:ascii="Times New Roman" w:hAnsi="Times New Roman" w:cs="Times New Roman"/>
                <w:i/>
                <w:iCs/>
                <w:sz w:val="20"/>
                <w:szCs w:val="20"/>
                <w:lang w:val="en-GB"/>
              </w:rPr>
            </w:pPr>
            <w:r w:rsidRPr="006918A5">
              <w:rPr>
                <w:rFonts w:ascii="Times New Roman" w:hAnsi="Times New Roman" w:cs="Times New Roman"/>
                <w:i/>
                <w:iCs/>
                <w:sz w:val="20"/>
                <w:szCs w:val="20"/>
                <w:lang w:val="en-GB"/>
              </w:rPr>
              <w:lastRenderedPageBreak/>
              <w:t>RNA</w:t>
            </w:r>
          </w:p>
          <w:p w14:paraId="67851ED0"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lastRenderedPageBreak/>
              <w:t>7.73</w:t>
            </w:r>
          </w:p>
          <w:p w14:paraId="78FC0DF1"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1.56</w:t>
            </w:r>
          </w:p>
          <w:p w14:paraId="78AFC478"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7.61</w:t>
            </w:r>
          </w:p>
          <w:p w14:paraId="0A111B6B"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8.42</w:t>
            </w:r>
          </w:p>
          <w:p w14:paraId="4D559A08"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10.59</w:t>
            </w:r>
          </w:p>
          <w:p w14:paraId="68030DA7"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10.76</w:t>
            </w:r>
          </w:p>
          <w:p w14:paraId="582FBD52"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15.14</w:t>
            </w:r>
          </w:p>
          <w:p w14:paraId="3A7EE415"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11.02</w:t>
            </w:r>
          </w:p>
          <w:p w14:paraId="3100C5AF"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7.29</w:t>
            </w:r>
          </w:p>
          <w:p w14:paraId="05AC8C11" w14:textId="77777777" w:rsidR="00127ABF" w:rsidRPr="006918A5" w:rsidRDefault="00127ABF" w:rsidP="00552F21">
            <w:pPr>
              <w:spacing w:line="480" w:lineRule="auto"/>
              <w:rPr>
                <w:rFonts w:ascii="Times New Roman" w:hAnsi="Times New Roman" w:cs="Times New Roman"/>
                <w:color w:val="000000"/>
                <w:sz w:val="20"/>
                <w:szCs w:val="20"/>
                <w:lang w:val="en-GB"/>
              </w:rPr>
            </w:pPr>
            <w:r w:rsidRPr="006918A5">
              <w:rPr>
                <w:rFonts w:ascii="Times New Roman" w:hAnsi="Times New Roman" w:cs="Times New Roman"/>
                <w:color w:val="000000"/>
                <w:sz w:val="20"/>
                <w:szCs w:val="20"/>
                <w:lang w:val="en-GB"/>
              </w:rPr>
              <w:t>16.99</w:t>
            </w:r>
          </w:p>
          <w:p w14:paraId="47861236"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13.89</w:t>
            </w:r>
          </w:p>
          <w:p w14:paraId="7D7577A2"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10.02</w:t>
            </w:r>
          </w:p>
          <w:p w14:paraId="1E7B6FC6"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6.66</w:t>
            </w:r>
          </w:p>
          <w:p w14:paraId="007BC464"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18.08</w:t>
            </w:r>
          </w:p>
          <w:p w14:paraId="2729F26B"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5.68</w:t>
            </w:r>
          </w:p>
          <w:p w14:paraId="0F45AE4B"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46.93</w:t>
            </w:r>
          </w:p>
          <w:p w14:paraId="7F3C33CB"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84.6</w:t>
            </w:r>
          </w:p>
          <w:p w14:paraId="439BF250"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68.51</w:t>
            </w:r>
          </w:p>
          <w:p w14:paraId="50ABB703"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326.62</w:t>
            </w:r>
          </w:p>
          <w:p w14:paraId="6698C0A9"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14.44</w:t>
            </w:r>
          </w:p>
          <w:p w14:paraId="0D23F3AE"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13.82</w:t>
            </w:r>
          </w:p>
          <w:p w14:paraId="37481D59"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18.35</w:t>
            </w:r>
          </w:p>
          <w:p w14:paraId="649AAF94"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513.3</w:t>
            </w:r>
          </w:p>
          <w:p w14:paraId="1D4EAF36"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582.8</w:t>
            </w:r>
          </w:p>
          <w:p w14:paraId="6EA47A6A"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243.97</w:t>
            </w:r>
          </w:p>
          <w:p w14:paraId="36F91F82"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730.158</w:t>
            </w:r>
          </w:p>
          <w:p w14:paraId="0E3A8064"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270.22</w:t>
            </w:r>
          </w:p>
          <w:p w14:paraId="755C3EB6"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13.04</w:t>
            </w:r>
          </w:p>
          <w:p w14:paraId="6EDEC9C5"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20</w:t>
            </w:r>
          </w:p>
          <w:p w14:paraId="73EF7BEE"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33.14</w:t>
            </w:r>
          </w:p>
          <w:p w14:paraId="457252EB"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1 038.6</w:t>
            </w:r>
          </w:p>
          <w:p w14:paraId="4DE3EC25"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lastRenderedPageBreak/>
              <w:t>1 411.1</w:t>
            </w:r>
          </w:p>
          <w:p w14:paraId="3BE71B10"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40.98</w:t>
            </w:r>
          </w:p>
          <w:p w14:paraId="2C060390"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NEG</w:t>
            </w:r>
          </w:p>
          <w:p w14:paraId="73B6FB34" w14:textId="22E2AC75" w:rsidR="00127ABF" w:rsidRPr="006918A5" w:rsidRDefault="00127ABF" w:rsidP="00552F21">
            <w:pPr>
              <w:spacing w:line="480" w:lineRule="auto"/>
              <w:rPr>
                <w:rFonts w:ascii="Times New Roman" w:hAnsi="Times New Roman" w:cs="Times New Roman"/>
                <w:sz w:val="20"/>
                <w:szCs w:val="20"/>
                <w:lang w:val="en-GB"/>
              </w:rPr>
            </w:pPr>
          </w:p>
        </w:tc>
        <w:tc>
          <w:tcPr>
            <w:tcW w:w="3021" w:type="dxa"/>
          </w:tcPr>
          <w:p w14:paraId="68C99AC6" w14:textId="77777777" w:rsidR="00127ABF" w:rsidRPr="006918A5" w:rsidRDefault="00127ABF" w:rsidP="00552F21">
            <w:pPr>
              <w:spacing w:line="480" w:lineRule="auto"/>
              <w:rPr>
                <w:rFonts w:ascii="Times New Roman" w:hAnsi="Times New Roman" w:cs="Times New Roman"/>
                <w:i/>
                <w:iCs/>
                <w:sz w:val="20"/>
                <w:szCs w:val="20"/>
                <w:lang w:val="en-GB"/>
              </w:rPr>
            </w:pPr>
            <w:r w:rsidRPr="006918A5">
              <w:rPr>
                <w:rFonts w:ascii="Times New Roman" w:hAnsi="Times New Roman" w:cs="Times New Roman"/>
                <w:i/>
                <w:iCs/>
                <w:sz w:val="20"/>
                <w:szCs w:val="20"/>
                <w:lang w:val="en-GB"/>
              </w:rPr>
              <w:lastRenderedPageBreak/>
              <w:t>H-Score</w:t>
            </w:r>
          </w:p>
          <w:p w14:paraId="1C64D69B"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lastRenderedPageBreak/>
              <w:t>1</w:t>
            </w:r>
          </w:p>
          <w:p w14:paraId="6389B2FA"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4.36</w:t>
            </w:r>
          </w:p>
          <w:p w14:paraId="34A40347"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4.6</w:t>
            </w:r>
          </w:p>
          <w:p w14:paraId="131E8832"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2.01</w:t>
            </w:r>
          </w:p>
          <w:p w14:paraId="155BB1FF"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4.59</w:t>
            </w:r>
          </w:p>
          <w:p w14:paraId="79C83037"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1.58</w:t>
            </w:r>
          </w:p>
          <w:p w14:paraId="0FEEB11C"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0.49</w:t>
            </w:r>
          </w:p>
          <w:p w14:paraId="530D2DB4"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0.86</w:t>
            </w:r>
          </w:p>
          <w:p w14:paraId="3B9F2483"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2.34</w:t>
            </w:r>
          </w:p>
          <w:p w14:paraId="6348926D"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3.04</w:t>
            </w:r>
          </w:p>
          <w:p w14:paraId="72263B75"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9.87</w:t>
            </w:r>
          </w:p>
          <w:p w14:paraId="3FC3EBDE"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9.39</w:t>
            </w:r>
          </w:p>
          <w:p w14:paraId="5A3C80EF"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8.73</w:t>
            </w:r>
          </w:p>
          <w:p w14:paraId="5E2B3022"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3.20</w:t>
            </w:r>
          </w:p>
          <w:p w14:paraId="39E263FD"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0.16</w:t>
            </w:r>
          </w:p>
          <w:p w14:paraId="3D22C05F"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2.81</w:t>
            </w:r>
          </w:p>
          <w:p w14:paraId="793ABFB8"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13.77</w:t>
            </w:r>
          </w:p>
          <w:p w14:paraId="5DD9F36C"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2.14</w:t>
            </w:r>
          </w:p>
          <w:p w14:paraId="0D5C6090"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37.25</w:t>
            </w:r>
          </w:p>
          <w:p w14:paraId="2BF11E20"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3.26</w:t>
            </w:r>
          </w:p>
          <w:p w14:paraId="5C1D72BC"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0</w:t>
            </w:r>
          </w:p>
          <w:p w14:paraId="70C79094"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1.88</w:t>
            </w:r>
          </w:p>
          <w:p w14:paraId="33026864"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13.87</w:t>
            </w:r>
          </w:p>
          <w:p w14:paraId="7E6B8A15"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17.75</w:t>
            </w:r>
          </w:p>
          <w:p w14:paraId="7E9D4BF3"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13.81</w:t>
            </w:r>
          </w:p>
          <w:p w14:paraId="7377A0EF"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18.11</w:t>
            </w:r>
          </w:p>
          <w:p w14:paraId="4F65F42C"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5.03</w:t>
            </w:r>
          </w:p>
          <w:p w14:paraId="155525DC"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0.78</w:t>
            </w:r>
          </w:p>
          <w:p w14:paraId="7E9A35A5"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0.81</w:t>
            </w:r>
          </w:p>
          <w:p w14:paraId="7D08FB24"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2.23</w:t>
            </w:r>
          </w:p>
          <w:p w14:paraId="5C978C30"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8.37</w:t>
            </w:r>
          </w:p>
          <w:p w14:paraId="3CE9EDDF"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lastRenderedPageBreak/>
              <w:t>8.47</w:t>
            </w:r>
          </w:p>
          <w:p w14:paraId="75575515" w14:textId="77777777"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0.57</w:t>
            </w:r>
          </w:p>
          <w:p w14:paraId="4DCFE051" w14:textId="3267F500" w:rsidR="00127ABF" w:rsidRPr="006918A5" w:rsidRDefault="00127ABF" w:rsidP="00552F21">
            <w:pPr>
              <w:spacing w:line="480" w:lineRule="auto"/>
              <w:rPr>
                <w:rFonts w:ascii="Times New Roman" w:hAnsi="Times New Roman" w:cs="Times New Roman"/>
                <w:sz w:val="20"/>
                <w:szCs w:val="20"/>
                <w:lang w:val="en-GB"/>
              </w:rPr>
            </w:pPr>
            <w:r w:rsidRPr="006918A5">
              <w:rPr>
                <w:rFonts w:ascii="Times New Roman" w:hAnsi="Times New Roman" w:cs="Times New Roman"/>
                <w:sz w:val="20"/>
                <w:szCs w:val="20"/>
                <w:lang w:val="en-GB"/>
              </w:rPr>
              <w:t>0.55</w:t>
            </w:r>
          </w:p>
        </w:tc>
      </w:tr>
    </w:tbl>
    <w:p w14:paraId="42251E68" w14:textId="3786C433" w:rsidR="00434995" w:rsidRPr="006918A5" w:rsidRDefault="001F6852" w:rsidP="00552F21">
      <w:pPr>
        <w:spacing w:after="60" w:line="480" w:lineRule="auto"/>
        <w:jc w:val="both"/>
        <w:rPr>
          <w:rFonts w:ascii="Times New Roman" w:hAnsi="Times New Roman" w:cs="Times New Roman"/>
          <w:i/>
          <w:iCs/>
          <w:sz w:val="20"/>
          <w:szCs w:val="20"/>
          <w:lang w:val="en-GB"/>
        </w:rPr>
      </w:pPr>
      <w:r w:rsidRPr="006918A5">
        <w:rPr>
          <w:rFonts w:ascii="Times New Roman" w:hAnsi="Times New Roman" w:cs="Times New Roman"/>
          <w:b/>
          <w:bCs/>
          <w:i/>
          <w:iCs/>
          <w:sz w:val="20"/>
          <w:szCs w:val="20"/>
          <w:lang w:val="en-GB"/>
        </w:rPr>
        <w:lastRenderedPageBreak/>
        <w:t xml:space="preserve">Supplementary Material Table </w:t>
      </w:r>
      <w:r w:rsidR="00630AAF" w:rsidRPr="006918A5">
        <w:rPr>
          <w:rFonts w:ascii="Times New Roman" w:hAnsi="Times New Roman" w:cs="Times New Roman"/>
          <w:b/>
          <w:bCs/>
          <w:i/>
          <w:iCs/>
          <w:sz w:val="20"/>
          <w:szCs w:val="20"/>
          <w:lang w:val="en-GB"/>
        </w:rPr>
        <w:t>3</w:t>
      </w:r>
      <w:r w:rsidR="00AE4CA0" w:rsidRPr="006918A5">
        <w:rPr>
          <w:rFonts w:ascii="Times New Roman" w:hAnsi="Times New Roman" w:cs="Times New Roman"/>
          <w:i/>
          <w:iCs/>
          <w:sz w:val="20"/>
          <w:szCs w:val="20"/>
          <w:lang w:val="en-GB"/>
        </w:rPr>
        <w:t xml:space="preserve"> </w:t>
      </w:r>
      <w:r w:rsidR="007B3A90" w:rsidRPr="006918A5">
        <w:rPr>
          <w:rFonts w:ascii="Times New Roman" w:hAnsi="Times New Roman" w:cs="Times New Roman"/>
          <w:i/>
          <w:iCs/>
          <w:sz w:val="20"/>
          <w:szCs w:val="20"/>
          <w:lang w:val="en-GB"/>
        </w:rPr>
        <w:t>Viral load quantification and immunohistochemical scoring across four cases.</w:t>
      </w:r>
      <w:r w:rsidR="007B3A90" w:rsidRPr="006918A5">
        <w:rPr>
          <w:rFonts w:ascii="Times New Roman" w:hAnsi="Times New Roman" w:cs="Times New Roman"/>
          <w:b/>
          <w:bCs/>
          <w:i/>
          <w:iCs/>
          <w:sz w:val="20"/>
          <w:szCs w:val="20"/>
          <w:lang w:val="en-GB"/>
        </w:rPr>
        <w:t xml:space="preserve"> </w:t>
      </w:r>
      <w:r w:rsidR="007B3A90" w:rsidRPr="006918A5">
        <w:rPr>
          <w:rFonts w:ascii="Times New Roman" w:hAnsi="Times New Roman" w:cs="Times New Roman"/>
          <w:i/>
          <w:iCs/>
          <w:sz w:val="20"/>
          <w:szCs w:val="20"/>
          <w:lang w:val="en-GB"/>
        </w:rPr>
        <w:t>For each case, FFPE tissue blocks are listed by anatomical labelling. RNA-based viral load measurements (copies per ng RNA) and corresponding semi-quantitative immunohistochemical H-Scores are provided for each block</w:t>
      </w:r>
    </w:p>
    <w:p w14:paraId="4378DD77" w14:textId="77777777" w:rsidR="00733F51" w:rsidRPr="006918A5" w:rsidRDefault="00733F51" w:rsidP="00552F21">
      <w:pPr>
        <w:spacing w:after="60" w:line="480" w:lineRule="auto"/>
        <w:jc w:val="both"/>
        <w:rPr>
          <w:rFonts w:ascii="Times New Roman" w:hAnsi="Times New Roman" w:cs="Times New Roman"/>
          <w:i/>
          <w:iCs/>
          <w:sz w:val="20"/>
          <w:szCs w:val="20"/>
          <w:lang w:val="en-GB"/>
        </w:rPr>
      </w:pPr>
    </w:p>
    <w:p w14:paraId="4297128D" w14:textId="77777777" w:rsidR="00A204B8" w:rsidRPr="006918A5" w:rsidRDefault="00A204B8" w:rsidP="00552F21">
      <w:pPr>
        <w:spacing w:after="60" w:line="480" w:lineRule="auto"/>
        <w:jc w:val="both"/>
        <w:rPr>
          <w:rFonts w:ascii="Times New Roman" w:hAnsi="Times New Roman" w:cs="Times New Roman"/>
          <w:i/>
          <w:iCs/>
          <w:sz w:val="20"/>
          <w:szCs w:val="20"/>
          <w:lang w:val="en-GB"/>
        </w:rPr>
      </w:pPr>
    </w:p>
    <w:p w14:paraId="23950E7D" w14:textId="77777777" w:rsidR="00A204B8" w:rsidRPr="006918A5" w:rsidRDefault="00A204B8" w:rsidP="00552F21">
      <w:pPr>
        <w:spacing w:after="60" w:line="480" w:lineRule="auto"/>
        <w:jc w:val="both"/>
        <w:rPr>
          <w:rFonts w:ascii="Times New Roman" w:hAnsi="Times New Roman" w:cs="Times New Roman"/>
          <w:i/>
          <w:iCs/>
          <w:sz w:val="20"/>
          <w:szCs w:val="20"/>
          <w:lang w:val="en-GB"/>
        </w:rPr>
      </w:pPr>
    </w:p>
    <w:p w14:paraId="2DAE4835" w14:textId="77777777" w:rsidR="00A204B8" w:rsidRPr="006918A5" w:rsidRDefault="00A204B8" w:rsidP="00552F21">
      <w:pPr>
        <w:spacing w:after="60" w:line="480" w:lineRule="auto"/>
        <w:jc w:val="both"/>
        <w:rPr>
          <w:rFonts w:ascii="Times New Roman" w:hAnsi="Times New Roman" w:cs="Times New Roman"/>
          <w:i/>
          <w:iCs/>
          <w:sz w:val="20"/>
          <w:szCs w:val="20"/>
          <w:lang w:val="en-GB"/>
        </w:rPr>
      </w:pPr>
    </w:p>
    <w:p w14:paraId="66C7568A" w14:textId="77777777" w:rsidR="00A204B8" w:rsidRPr="006918A5" w:rsidRDefault="00A204B8" w:rsidP="00552F21">
      <w:pPr>
        <w:spacing w:after="60" w:line="480" w:lineRule="auto"/>
        <w:jc w:val="both"/>
        <w:rPr>
          <w:rFonts w:ascii="Times New Roman" w:hAnsi="Times New Roman" w:cs="Times New Roman"/>
          <w:i/>
          <w:iCs/>
          <w:sz w:val="20"/>
          <w:szCs w:val="20"/>
          <w:lang w:val="en-GB"/>
        </w:rPr>
      </w:pPr>
    </w:p>
    <w:p w14:paraId="67E5DF6B" w14:textId="77777777" w:rsidR="00A204B8" w:rsidRPr="006918A5" w:rsidRDefault="00A204B8" w:rsidP="00552F21">
      <w:pPr>
        <w:spacing w:after="60" w:line="480" w:lineRule="auto"/>
        <w:jc w:val="both"/>
        <w:rPr>
          <w:rFonts w:ascii="Times New Roman" w:hAnsi="Times New Roman" w:cs="Times New Roman"/>
          <w:i/>
          <w:iCs/>
          <w:sz w:val="20"/>
          <w:szCs w:val="20"/>
          <w:lang w:val="en-GB"/>
        </w:rPr>
      </w:pPr>
    </w:p>
    <w:p w14:paraId="25182563" w14:textId="77777777" w:rsidR="00A204B8" w:rsidRPr="006918A5" w:rsidRDefault="00A204B8" w:rsidP="00552F21">
      <w:pPr>
        <w:spacing w:after="60" w:line="480" w:lineRule="auto"/>
        <w:jc w:val="both"/>
        <w:rPr>
          <w:rFonts w:ascii="Times New Roman" w:hAnsi="Times New Roman" w:cs="Times New Roman"/>
          <w:i/>
          <w:iCs/>
          <w:sz w:val="20"/>
          <w:szCs w:val="20"/>
          <w:lang w:val="en-GB"/>
        </w:rPr>
      </w:pPr>
    </w:p>
    <w:p w14:paraId="5F148F7F" w14:textId="60B48687" w:rsidR="00A204B8" w:rsidRPr="006918A5" w:rsidRDefault="00AE4CA0" w:rsidP="005F2E9C">
      <w:pPr>
        <w:spacing w:line="480" w:lineRule="auto"/>
        <w:jc w:val="both"/>
        <w:rPr>
          <w:rFonts w:ascii="Times New Roman" w:hAnsi="Times New Roman" w:cs="Times New Roman"/>
          <w:i/>
          <w:iCs/>
          <w:sz w:val="20"/>
          <w:szCs w:val="20"/>
          <w:u w:val="single"/>
          <w:lang w:val="en-GB"/>
        </w:rPr>
      </w:pPr>
      <w:r w:rsidRPr="006918A5">
        <w:rPr>
          <w:rFonts w:ascii="Times New Roman" w:hAnsi="Times New Roman" w:cs="Times New Roman"/>
          <w:i/>
          <w:iCs/>
          <w:noProof/>
          <w:sz w:val="16"/>
          <w:szCs w:val="16"/>
          <w:u w:val="single"/>
          <w:lang w:val="en-GB"/>
        </w:rPr>
        <w:lastRenderedPageBreak/>
        <w:drawing>
          <wp:anchor distT="0" distB="0" distL="114300" distR="114300" simplePos="0" relativeHeight="251660288" behindDoc="0" locked="0" layoutInCell="1" allowOverlap="1" wp14:anchorId="327293DD" wp14:editId="159586A1">
            <wp:simplePos x="0" y="0"/>
            <wp:positionH relativeFrom="column">
              <wp:posOffset>-245110</wp:posOffset>
            </wp:positionH>
            <wp:positionV relativeFrom="paragraph">
              <wp:posOffset>201996</wp:posOffset>
            </wp:positionV>
            <wp:extent cx="6209665" cy="5071110"/>
            <wp:effectExtent l="0" t="0" r="635" b="0"/>
            <wp:wrapThrough wrapText="bothSides">
              <wp:wrapPolygon edited="0">
                <wp:start x="0" y="0"/>
                <wp:lineTo x="0" y="21530"/>
                <wp:lineTo x="21558" y="21530"/>
                <wp:lineTo x="21558" y="0"/>
                <wp:lineTo x="0" y="0"/>
              </wp:wrapPolygon>
            </wp:wrapThrough>
            <wp:docPr id="1678344719" name="Grafik 1" descr="Ein Bild, das Text, Screenshot, Schrift,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344719" name="Grafik 1" descr="Ein Bild, das Text, Screenshot, Schrift, Diagramm enthält.&#10;&#10;KI-generierte Inhalte können fehlerhaft se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09665" cy="5071110"/>
                    </a:xfrm>
                    <a:prstGeom prst="rect">
                      <a:avLst/>
                    </a:prstGeom>
                  </pic:spPr>
                </pic:pic>
              </a:graphicData>
            </a:graphic>
            <wp14:sizeRelH relativeFrom="page">
              <wp14:pctWidth>0</wp14:pctWidth>
            </wp14:sizeRelH>
            <wp14:sizeRelV relativeFrom="page">
              <wp14:pctHeight>0</wp14:pctHeight>
            </wp14:sizeRelV>
          </wp:anchor>
        </w:drawing>
      </w:r>
      <w:r w:rsidR="000614A5" w:rsidRPr="006918A5">
        <w:rPr>
          <w:rFonts w:ascii="Times New Roman" w:hAnsi="Times New Roman" w:cs="Times New Roman"/>
          <w:i/>
          <w:iCs/>
          <w:sz w:val="20"/>
          <w:szCs w:val="20"/>
          <w:u w:val="single"/>
          <w:lang w:val="en-GB"/>
        </w:rPr>
        <w:t>Correlation Analysis Identifies Coordinated T Cell, Microglial, and Astrocytic Responses to BoDV-1 RNA Levels</w:t>
      </w:r>
    </w:p>
    <w:p w14:paraId="12286335" w14:textId="4FCE0563" w:rsidR="00733F51" w:rsidRPr="006918A5" w:rsidRDefault="00733F51" w:rsidP="00552F21">
      <w:pPr>
        <w:spacing w:after="60" w:line="480" w:lineRule="auto"/>
        <w:jc w:val="both"/>
        <w:rPr>
          <w:rFonts w:ascii="Times New Roman" w:hAnsi="Times New Roman" w:cs="Times New Roman"/>
          <w:i/>
          <w:iCs/>
          <w:sz w:val="20"/>
          <w:szCs w:val="20"/>
          <w:lang w:val="en-GB"/>
        </w:rPr>
      </w:pPr>
      <w:r w:rsidRPr="006918A5">
        <w:rPr>
          <w:rFonts w:ascii="Times New Roman" w:hAnsi="Times New Roman" w:cs="Times New Roman"/>
          <w:i/>
          <w:iCs/>
          <w:sz w:val="20"/>
          <w:szCs w:val="20"/>
          <w:lang w:val="en-GB"/>
        </w:rPr>
        <w:t xml:space="preserve"> </w:t>
      </w:r>
      <w:r w:rsidRPr="006918A5">
        <w:rPr>
          <w:rFonts w:ascii="Times New Roman" w:hAnsi="Times New Roman" w:cs="Times New Roman"/>
          <w:b/>
          <w:bCs/>
          <w:i/>
          <w:iCs/>
          <w:sz w:val="20"/>
          <w:szCs w:val="20"/>
          <w:lang w:val="en-GB"/>
        </w:rPr>
        <w:t>Supplementary Material Figure 2</w:t>
      </w:r>
      <w:r w:rsidRPr="006918A5">
        <w:rPr>
          <w:rFonts w:ascii="Times New Roman" w:hAnsi="Times New Roman" w:cs="Times New Roman"/>
          <w:i/>
          <w:iCs/>
          <w:sz w:val="20"/>
          <w:szCs w:val="20"/>
          <w:lang w:val="en-GB"/>
        </w:rPr>
        <w:t xml:space="preserve"> Spearman correlation analysis among viral load (BoDV-1 RNA) and inflammatory markers CD3, CD20, Iba-1 and GFAP (Case 4). Significant values are marked in bold</w:t>
      </w:r>
    </w:p>
    <w:p w14:paraId="5865A46C" w14:textId="77777777" w:rsidR="00733F51" w:rsidRPr="006918A5" w:rsidRDefault="00733F51" w:rsidP="00552F21">
      <w:pPr>
        <w:spacing w:after="60" w:line="480" w:lineRule="auto"/>
        <w:jc w:val="both"/>
        <w:rPr>
          <w:rFonts w:ascii="Times New Roman" w:hAnsi="Times New Roman" w:cs="Times New Roman"/>
          <w:i/>
          <w:iCs/>
          <w:sz w:val="20"/>
          <w:szCs w:val="20"/>
          <w:lang w:val="en-GB"/>
        </w:rPr>
      </w:pPr>
    </w:p>
    <w:p w14:paraId="354554AE" w14:textId="77777777" w:rsidR="00733F51" w:rsidRPr="006918A5" w:rsidRDefault="00733F51" w:rsidP="00552F21">
      <w:pPr>
        <w:spacing w:after="60" w:line="480" w:lineRule="auto"/>
        <w:jc w:val="both"/>
        <w:rPr>
          <w:rFonts w:ascii="Times New Roman" w:hAnsi="Times New Roman" w:cs="Times New Roman"/>
          <w:i/>
          <w:iCs/>
          <w:sz w:val="20"/>
          <w:szCs w:val="20"/>
          <w:lang w:val="en-GB"/>
        </w:rPr>
      </w:pPr>
    </w:p>
    <w:p w14:paraId="6D36322A" w14:textId="77777777" w:rsidR="006F1F20" w:rsidRPr="006918A5" w:rsidRDefault="006F1F20" w:rsidP="00552F21">
      <w:pPr>
        <w:spacing w:after="60" w:line="480" w:lineRule="auto"/>
        <w:jc w:val="both"/>
        <w:rPr>
          <w:rFonts w:ascii="Times New Roman" w:hAnsi="Times New Roman" w:cs="Times New Roman"/>
          <w:i/>
          <w:iCs/>
          <w:sz w:val="20"/>
          <w:szCs w:val="20"/>
          <w:lang w:val="en-GB"/>
        </w:rPr>
      </w:pPr>
    </w:p>
    <w:p w14:paraId="18030153" w14:textId="77777777" w:rsidR="006F1F20" w:rsidRPr="006918A5" w:rsidRDefault="006F1F20" w:rsidP="00552F21">
      <w:pPr>
        <w:spacing w:after="60" w:line="480" w:lineRule="auto"/>
        <w:jc w:val="both"/>
        <w:rPr>
          <w:rFonts w:ascii="Times New Roman" w:hAnsi="Times New Roman" w:cs="Times New Roman"/>
          <w:i/>
          <w:iCs/>
          <w:sz w:val="20"/>
          <w:szCs w:val="20"/>
          <w:lang w:val="en-GB"/>
        </w:rPr>
      </w:pPr>
    </w:p>
    <w:p w14:paraId="174197EE" w14:textId="77777777" w:rsidR="006F1F20" w:rsidRPr="006918A5" w:rsidRDefault="006F1F20" w:rsidP="00552F21">
      <w:pPr>
        <w:spacing w:after="60" w:line="480" w:lineRule="auto"/>
        <w:jc w:val="both"/>
        <w:rPr>
          <w:rFonts w:ascii="Times New Roman" w:hAnsi="Times New Roman" w:cs="Times New Roman"/>
          <w:i/>
          <w:iCs/>
          <w:sz w:val="20"/>
          <w:szCs w:val="20"/>
          <w:lang w:val="en-GB"/>
        </w:rPr>
      </w:pPr>
    </w:p>
    <w:p w14:paraId="596EAAAB" w14:textId="77777777" w:rsidR="006F1F20" w:rsidRPr="006918A5" w:rsidRDefault="006F1F20" w:rsidP="00552F21">
      <w:pPr>
        <w:spacing w:after="60" w:line="480" w:lineRule="auto"/>
        <w:jc w:val="both"/>
        <w:rPr>
          <w:rFonts w:ascii="Times New Roman" w:hAnsi="Times New Roman" w:cs="Times New Roman"/>
          <w:i/>
          <w:iCs/>
          <w:sz w:val="20"/>
          <w:szCs w:val="20"/>
          <w:lang w:val="en-GB"/>
        </w:rPr>
      </w:pPr>
    </w:p>
    <w:p w14:paraId="049B8C9F" w14:textId="77777777" w:rsidR="006F1F20" w:rsidRPr="006918A5" w:rsidRDefault="006F1F20" w:rsidP="00552F21">
      <w:pPr>
        <w:spacing w:after="60" w:line="480" w:lineRule="auto"/>
        <w:jc w:val="both"/>
        <w:rPr>
          <w:rFonts w:ascii="Times New Roman" w:hAnsi="Times New Roman" w:cs="Times New Roman"/>
          <w:i/>
          <w:iCs/>
          <w:sz w:val="20"/>
          <w:szCs w:val="20"/>
          <w:lang w:val="en-GB"/>
        </w:rPr>
      </w:pPr>
    </w:p>
    <w:p w14:paraId="1796CE84" w14:textId="77777777" w:rsidR="006F1F20" w:rsidRPr="006918A5" w:rsidRDefault="006F1F20" w:rsidP="00552F21">
      <w:pPr>
        <w:spacing w:after="60" w:line="480" w:lineRule="auto"/>
        <w:jc w:val="both"/>
        <w:rPr>
          <w:rFonts w:ascii="Times New Roman" w:hAnsi="Times New Roman" w:cs="Times New Roman"/>
          <w:i/>
          <w:iCs/>
          <w:sz w:val="20"/>
          <w:szCs w:val="20"/>
          <w:lang w:val="en-GB"/>
        </w:rPr>
      </w:pPr>
    </w:p>
    <w:p w14:paraId="22C6BB3F" w14:textId="77777777" w:rsidR="006F1F20" w:rsidRPr="006918A5" w:rsidRDefault="006F1F20" w:rsidP="00552F21">
      <w:pPr>
        <w:spacing w:after="60" w:line="480" w:lineRule="auto"/>
        <w:jc w:val="both"/>
        <w:rPr>
          <w:rFonts w:ascii="Times New Roman" w:hAnsi="Times New Roman" w:cs="Times New Roman"/>
          <w:i/>
          <w:iCs/>
          <w:sz w:val="20"/>
          <w:szCs w:val="20"/>
          <w:lang w:val="en-GB"/>
        </w:rPr>
      </w:pPr>
    </w:p>
    <w:p w14:paraId="5D33DE81" w14:textId="5205C5DA" w:rsidR="006F1F20" w:rsidRPr="006918A5" w:rsidRDefault="00B134D0" w:rsidP="005F2E9C">
      <w:pPr>
        <w:spacing w:line="480" w:lineRule="auto"/>
        <w:jc w:val="both"/>
        <w:rPr>
          <w:rFonts w:ascii="Times New Roman" w:hAnsi="Times New Roman" w:cs="Times New Roman"/>
          <w:i/>
          <w:iCs/>
          <w:sz w:val="20"/>
          <w:szCs w:val="20"/>
          <w:u w:val="single"/>
          <w:lang w:val="en-GB"/>
        </w:rPr>
      </w:pPr>
      <w:r w:rsidRPr="006918A5">
        <w:rPr>
          <w:rFonts w:ascii="Times New Roman" w:hAnsi="Times New Roman" w:cs="Times New Roman"/>
          <w:b/>
          <w:bCs/>
          <w:i/>
          <w:iCs/>
          <w:noProof/>
          <w:sz w:val="16"/>
          <w:szCs w:val="16"/>
          <w:u w:val="single"/>
          <w:lang w:val="en-GB"/>
        </w:rPr>
        <w:lastRenderedPageBreak/>
        <w:drawing>
          <wp:anchor distT="0" distB="0" distL="114300" distR="114300" simplePos="0" relativeHeight="251662336" behindDoc="0" locked="0" layoutInCell="1" allowOverlap="1" wp14:anchorId="7C52396A" wp14:editId="40F81585">
            <wp:simplePos x="0" y="0"/>
            <wp:positionH relativeFrom="column">
              <wp:posOffset>-198120</wp:posOffset>
            </wp:positionH>
            <wp:positionV relativeFrom="paragraph">
              <wp:posOffset>496894</wp:posOffset>
            </wp:positionV>
            <wp:extent cx="6149975" cy="3563620"/>
            <wp:effectExtent l="0" t="0" r="0" b="5080"/>
            <wp:wrapThrough wrapText="bothSides">
              <wp:wrapPolygon edited="0">
                <wp:start x="0" y="0"/>
                <wp:lineTo x="0" y="21554"/>
                <wp:lineTo x="21544" y="21554"/>
                <wp:lineTo x="21544" y="0"/>
                <wp:lineTo x="0" y="0"/>
              </wp:wrapPolygon>
            </wp:wrapThrough>
            <wp:docPr id="70579465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794656" name="Grafik 705794656"/>
                    <pic:cNvPicPr/>
                  </pic:nvPicPr>
                  <pic:blipFill>
                    <a:blip r:embed="rId10"/>
                    <a:stretch>
                      <a:fillRect/>
                    </a:stretch>
                  </pic:blipFill>
                  <pic:spPr>
                    <a:xfrm>
                      <a:off x="0" y="0"/>
                      <a:ext cx="6149975" cy="3563620"/>
                    </a:xfrm>
                    <a:prstGeom prst="rect">
                      <a:avLst/>
                    </a:prstGeom>
                  </pic:spPr>
                </pic:pic>
              </a:graphicData>
            </a:graphic>
            <wp14:sizeRelH relativeFrom="page">
              <wp14:pctWidth>0</wp14:pctWidth>
            </wp14:sizeRelH>
            <wp14:sizeRelV relativeFrom="page">
              <wp14:pctHeight>0</wp14:pctHeight>
            </wp14:sizeRelV>
          </wp:anchor>
        </w:drawing>
      </w:r>
      <w:r w:rsidR="006F1F20" w:rsidRPr="006918A5">
        <w:rPr>
          <w:rFonts w:ascii="Times New Roman" w:hAnsi="Times New Roman" w:cs="Times New Roman"/>
          <w:i/>
          <w:iCs/>
          <w:sz w:val="20"/>
          <w:szCs w:val="20"/>
          <w:u w:val="single"/>
          <w:lang w:val="en-GB"/>
        </w:rPr>
        <w:t>Transcriptomic Immune Cell Mapping Suggests Viral Load-dependent Modulation of Immune and Glial Populations</w:t>
      </w:r>
    </w:p>
    <w:p w14:paraId="09116B68" w14:textId="66596E35" w:rsidR="00733F51" w:rsidRPr="006918A5" w:rsidRDefault="00B134D0" w:rsidP="00552F21">
      <w:pPr>
        <w:spacing w:after="60" w:line="480" w:lineRule="auto"/>
        <w:jc w:val="both"/>
        <w:rPr>
          <w:rFonts w:ascii="Times New Roman" w:hAnsi="Times New Roman" w:cs="Times New Roman"/>
          <w:i/>
          <w:iCs/>
          <w:sz w:val="20"/>
          <w:szCs w:val="20"/>
          <w:lang w:val="en-GB"/>
        </w:rPr>
      </w:pPr>
      <w:r w:rsidRPr="006918A5">
        <w:rPr>
          <w:rFonts w:ascii="Times New Roman" w:hAnsi="Times New Roman" w:cs="Times New Roman"/>
          <w:noProof/>
          <w:lang w:val="en-GB"/>
        </w:rPr>
        <w:drawing>
          <wp:anchor distT="0" distB="0" distL="114300" distR="114300" simplePos="0" relativeHeight="251667456" behindDoc="0" locked="0" layoutInCell="1" allowOverlap="1" wp14:anchorId="060C6B61" wp14:editId="50F619F0">
            <wp:simplePos x="0" y="0"/>
            <wp:positionH relativeFrom="column">
              <wp:posOffset>0</wp:posOffset>
            </wp:positionH>
            <wp:positionV relativeFrom="paragraph">
              <wp:posOffset>4652370</wp:posOffset>
            </wp:positionV>
            <wp:extent cx="5760720" cy="3460115"/>
            <wp:effectExtent l="0" t="0" r="5080" b="0"/>
            <wp:wrapThrough wrapText="bothSides">
              <wp:wrapPolygon edited="0">
                <wp:start x="333" y="79"/>
                <wp:lineTo x="238" y="476"/>
                <wp:lineTo x="381" y="951"/>
                <wp:lineTo x="762" y="1506"/>
                <wp:lineTo x="762" y="9434"/>
                <wp:lineTo x="8571" y="10386"/>
                <wp:lineTo x="10810" y="10386"/>
                <wp:lineTo x="0" y="10703"/>
                <wp:lineTo x="0" y="21485"/>
                <wp:lineTo x="10762" y="21485"/>
                <wp:lineTo x="21571" y="21326"/>
                <wp:lineTo x="21571" y="10782"/>
                <wp:lineTo x="10810" y="10386"/>
                <wp:lineTo x="21571" y="10227"/>
                <wp:lineTo x="21571" y="238"/>
                <wp:lineTo x="524" y="79"/>
                <wp:lineTo x="333" y="79"/>
              </wp:wrapPolygon>
            </wp:wrapThrough>
            <wp:docPr id="8471386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138602" name=""/>
                    <pic:cNvPicPr/>
                  </pic:nvPicPr>
                  <pic:blipFill>
                    <a:blip r:embed="rId11"/>
                    <a:stretch>
                      <a:fillRect/>
                    </a:stretch>
                  </pic:blipFill>
                  <pic:spPr>
                    <a:xfrm>
                      <a:off x="0" y="0"/>
                      <a:ext cx="5760720" cy="3460115"/>
                    </a:xfrm>
                    <a:prstGeom prst="rect">
                      <a:avLst/>
                    </a:prstGeom>
                  </pic:spPr>
                </pic:pic>
              </a:graphicData>
            </a:graphic>
            <wp14:sizeRelH relativeFrom="page">
              <wp14:pctWidth>0</wp14:pctWidth>
            </wp14:sizeRelH>
            <wp14:sizeRelV relativeFrom="page">
              <wp14:pctHeight>0</wp14:pctHeight>
            </wp14:sizeRelV>
          </wp:anchor>
        </w:drawing>
      </w:r>
      <w:r w:rsidR="00733F51" w:rsidRPr="006918A5">
        <w:rPr>
          <w:rFonts w:ascii="Times New Roman" w:hAnsi="Times New Roman" w:cs="Times New Roman"/>
          <w:b/>
          <w:bCs/>
          <w:i/>
          <w:iCs/>
          <w:sz w:val="20"/>
          <w:szCs w:val="20"/>
          <w:lang w:val="en-GB"/>
        </w:rPr>
        <w:t xml:space="preserve"> Supplementary Material Figure 3 </w:t>
      </w:r>
      <w:r w:rsidR="00733F51" w:rsidRPr="006918A5">
        <w:rPr>
          <w:rFonts w:ascii="Times New Roman" w:hAnsi="Times New Roman" w:cs="Times New Roman"/>
          <w:i/>
          <w:iCs/>
          <w:sz w:val="20"/>
          <w:szCs w:val="20"/>
          <w:lang w:val="en-GB"/>
        </w:rPr>
        <w:t xml:space="preserve">Cellular landscape across BoDV-1 viral load groups. Distribution of immune cell populations </w:t>
      </w:r>
      <w:r w:rsidR="00733F51" w:rsidRPr="006918A5">
        <w:rPr>
          <w:rFonts w:ascii="Times New Roman" w:hAnsi="Times New Roman" w:cs="Times New Roman"/>
          <w:b/>
          <w:bCs/>
          <w:i/>
          <w:iCs/>
          <w:sz w:val="20"/>
          <w:szCs w:val="20"/>
          <w:lang w:val="en-GB"/>
        </w:rPr>
        <w:t xml:space="preserve">(A.) </w:t>
      </w:r>
      <w:r w:rsidR="00733F51" w:rsidRPr="006918A5">
        <w:rPr>
          <w:rFonts w:ascii="Times New Roman" w:hAnsi="Times New Roman" w:cs="Times New Roman"/>
          <w:i/>
          <w:iCs/>
          <w:sz w:val="20"/>
          <w:szCs w:val="20"/>
          <w:lang w:val="en-GB"/>
        </w:rPr>
        <w:t xml:space="preserve">across 50 brain tissue samples, stratified by BoDV-1 load (low, medium, high) and controls. Cell-type composition was inferred from transcriptomic data to assess viral load-dependent neuroinflammatory changes. Subtype distributions of T cells </w:t>
      </w:r>
      <w:r w:rsidR="00733F51" w:rsidRPr="006918A5">
        <w:rPr>
          <w:rFonts w:ascii="Times New Roman" w:hAnsi="Times New Roman" w:cs="Times New Roman"/>
          <w:b/>
          <w:bCs/>
          <w:i/>
          <w:iCs/>
          <w:sz w:val="20"/>
          <w:szCs w:val="20"/>
          <w:lang w:val="en-GB"/>
        </w:rPr>
        <w:t>(B.)</w:t>
      </w:r>
      <w:r w:rsidR="00733F51" w:rsidRPr="006918A5">
        <w:rPr>
          <w:rFonts w:ascii="Times New Roman" w:hAnsi="Times New Roman" w:cs="Times New Roman"/>
          <w:i/>
          <w:iCs/>
          <w:sz w:val="20"/>
          <w:szCs w:val="20"/>
          <w:lang w:val="en-GB"/>
        </w:rPr>
        <w:t xml:space="preserve">, astrocytes </w:t>
      </w:r>
      <w:r w:rsidR="00733F51" w:rsidRPr="006918A5">
        <w:rPr>
          <w:rFonts w:ascii="Times New Roman" w:hAnsi="Times New Roman" w:cs="Times New Roman"/>
          <w:b/>
          <w:bCs/>
          <w:i/>
          <w:iCs/>
          <w:sz w:val="20"/>
          <w:szCs w:val="20"/>
          <w:lang w:val="en-GB"/>
        </w:rPr>
        <w:t>(C.)</w:t>
      </w:r>
      <w:r w:rsidR="00733F51" w:rsidRPr="006918A5">
        <w:rPr>
          <w:rFonts w:ascii="Times New Roman" w:hAnsi="Times New Roman" w:cs="Times New Roman"/>
          <w:i/>
          <w:iCs/>
          <w:sz w:val="20"/>
          <w:szCs w:val="20"/>
          <w:lang w:val="en-GB"/>
        </w:rPr>
        <w:t xml:space="preserve">, and microglia </w:t>
      </w:r>
      <w:r w:rsidR="00733F51" w:rsidRPr="006918A5">
        <w:rPr>
          <w:rFonts w:ascii="Times New Roman" w:hAnsi="Times New Roman" w:cs="Times New Roman"/>
          <w:b/>
          <w:bCs/>
          <w:i/>
          <w:iCs/>
          <w:sz w:val="20"/>
          <w:szCs w:val="20"/>
          <w:lang w:val="en-GB"/>
        </w:rPr>
        <w:t>(D.)</w:t>
      </w:r>
      <w:r w:rsidR="00733F51" w:rsidRPr="006918A5">
        <w:rPr>
          <w:rFonts w:ascii="Times New Roman" w:hAnsi="Times New Roman" w:cs="Times New Roman"/>
          <w:i/>
          <w:iCs/>
          <w:sz w:val="20"/>
          <w:szCs w:val="20"/>
          <w:lang w:val="en-GB"/>
        </w:rPr>
        <w:t xml:space="preserve"> are also shown</w:t>
      </w:r>
    </w:p>
    <w:p w14:paraId="4F28DCD8" w14:textId="49AB48AE" w:rsidR="00733F51" w:rsidRPr="006918A5" w:rsidRDefault="00733F51" w:rsidP="00552F21">
      <w:pPr>
        <w:spacing w:after="60" w:line="480" w:lineRule="auto"/>
        <w:jc w:val="both"/>
        <w:rPr>
          <w:rFonts w:ascii="Times New Roman" w:hAnsi="Times New Roman" w:cs="Times New Roman"/>
          <w:b/>
          <w:bCs/>
          <w:i/>
          <w:iCs/>
          <w:sz w:val="20"/>
          <w:szCs w:val="20"/>
          <w:lang w:val="en-GB"/>
        </w:rPr>
      </w:pPr>
    </w:p>
    <w:p w14:paraId="652E63BB" w14:textId="140624C7" w:rsidR="00733F51" w:rsidRPr="006918A5" w:rsidRDefault="00733F51" w:rsidP="00552F21">
      <w:pPr>
        <w:spacing w:after="240" w:line="480" w:lineRule="auto"/>
        <w:jc w:val="both"/>
        <w:rPr>
          <w:rFonts w:ascii="Times New Roman" w:hAnsi="Times New Roman" w:cs="Times New Roman"/>
          <w:i/>
          <w:iCs/>
          <w:sz w:val="20"/>
          <w:szCs w:val="20"/>
          <w:lang w:val="en-GB"/>
        </w:rPr>
      </w:pPr>
      <w:r w:rsidRPr="006918A5">
        <w:rPr>
          <w:rFonts w:ascii="Times New Roman" w:hAnsi="Times New Roman" w:cs="Times New Roman"/>
          <w:b/>
          <w:bCs/>
          <w:i/>
          <w:iCs/>
          <w:sz w:val="20"/>
          <w:szCs w:val="20"/>
          <w:lang w:val="en-GB"/>
        </w:rPr>
        <w:lastRenderedPageBreak/>
        <w:t xml:space="preserve">Supplementary Material Figure 4 </w:t>
      </w:r>
      <w:r w:rsidRPr="006918A5">
        <w:rPr>
          <w:rFonts w:ascii="Times New Roman" w:hAnsi="Times New Roman" w:cs="Times New Roman"/>
          <w:i/>
          <w:iCs/>
          <w:sz w:val="20"/>
          <w:szCs w:val="20"/>
          <w:lang w:val="en-GB"/>
        </w:rPr>
        <w:t xml:space="preserve">Cellular landscape across BoDV-1 viral load groups for Case 3. Distribution of immune cell populations </w:t>
      </w:r>
      <w:r w:rsidRPr="006918A5">
        <w:rPr>
          <w:rFonts w:ascii="Times New Roman" w:hAnsi="Times New Roman" w:cs="Times New Roman"/>
          <w:b/>
          <w:bCs/>
          <w:i/>
          <w:iCs/>
          <w:sz w:val="20"/>
          <w:szCs w:val="20"/>
          <w:lang w:val="en-GB"/>
        </w:rPr>
        <w:t>(A.)</w:t>
      </w:r>
      <w:r w:rsidRPr="006918A5">
        <w:rPr>
          <w:rFonts w:ascii="Times New Roman" w:hAnsi="Times New Roman" w:cs="Times New Roman"/>
          <w:i/>
          <w:iCs/>
          <w:sz w:val="20"/>
          <w:szCs w:val="20"/>
          <w:lang w:val="en-GB"/>
        </w:rPr>
        <w:t xml:space="preserve">, stratified by BoDV-1 load (low, medium, high) and controls. Subtype distributions of T cells </w:t>
      </w:r>
      <w:r w:rsidRPr="006918A5">
        <w:rPr>
          <w:rFonts w:ascii="Times New Roman" w:hAnsi="Times New Roman" w:cs="Times New Roman"/>
          <w:b/>
          <w:bCs/>
          <w:i/>
          <w:iCs/>
          <w:sz w:val="20"/>
          <w:szCs w:val="20"/>
          <w:lang w:val="en-GB"/>
        </w:rPr>
        <w:t>(B.)</w:t>
      </w:r>
      <w:r w:rsidRPr="006918A5">
        <w:rPr>
          <w:rFonts w:ascii="Times New Roman" w:hAnsi="Times New Roman" w:cs="Times New Roman"/>
          <w:i/>
          <w:iCs/>
          <w:sz w:val="20"/>
          <w:szCs w:val="20"/>
          <w:lang w:val="en-GB"/>
        </w:rPr>
        <w:t xml:space="preserve">, astrocytes </w:t>
      </w:r>
      <w:r w:rsidRPr="006918A5">
        <w:rPr>
          <w:rFonts w:ascii="Times New Roman" w:hAnsi="Times New Roman" w:cs="Times New Roman"/>
          <w:b/>
          <w:bCs/>
          <w:i/>
          <w:iCs/>
          <w:sz w:val="20"/>
          <w:szCs w:val="20"/>
          <w:lang w:val="en-GB"/>
        </w:rPr>
        <w:t>(C.)</w:t>
      </w:r>
      <w:r w:rsidRPr="006918A5">
        <w:rPr>
          <w:rFonts w:ascii="Times New Roman" w:hAnsi="Times New Roman" w:cs="Times New Roman"/>
          <w:i/>
          <w:iCs/>
          <w:sz w:val="20"/>
          <w:szCs w:val="20"/>
          <w:lang w:val="en-GB"/>
        </w:rPr>
        <w:t xml:space="preserve">, and microglia </w:t>
      </w:r>
      <w:r w:rsidRPr="006918A5">
        <w:rPr>
          <w:rFonts w:ascii="Times New Roman" w:hAnsi="Times New Roman" w:cs="Times New Roman"/>
          <w:b/>
          <w:bCs/>
          <w:i/>
          <w:iCs/>
          <w:sz w:val="20"/>
          <w:szCs w:val="20"/>
          <w:lang w:val="en-GB"/>
        </w:rPr>
        <w:t>(D.)</w:t>
      </w:r>
      <w:r w:rsidRPr="006918A5">
        <w:rPr>
          <w:rFonts w:ascii="Times New Roman" w:hAnsi="Times New Roman" w:cs="Times New Roman"/>
          <w:i/>
          <w:iCs/>
          <w:sz w:val="20"/>
          <w:szCs w:val="20"/>
          <w:lang w:val="en-GB"/>
        </w:rPr>
        <w:t xml:space="preserve"> are also shown</w:t>
      </w:r>
    </w:p>
    <w:p w14:paraId="76B07D4E" w14:textId="63888F13" w:rsidR="00AF0000" w:rsidRPr="006918A5" w:rsidRDefault="00AF0000" w:rsidP="005F2E9C">
      <w:pPr>
        <w:spacing w:line="480" w:lineRule="auto"/>
        <w:jc w:val="both"/>
        <w:rPr>
          <w:rFonts w:ascii="Times New Roman" w:hAnsi="Times New Roman" w:cs="Times New Roman"/>
          <w:i/>
          <w:iCs/>
          <w:sz w:val="20"/>
          <w:szCs w:val="20"/>
          <w:u w:val="single"/>
          <w:lang w:val="en-GB"/>
        </w:rPr>
      </w:pPr>
      <w:r w:rsidRPr="006918A5">
        <w:rPr>
          <w:rFonts w:ascii="Times New Roman" w:hAnsi="Times New Roman" w:cs="Times New Roman"/>
          <w:i/>
          <w:iCs/>
          <w:sz w:val="20"/>
          <w:szCs w:val="20"/>
          <w:u w:val="single"/>
          <w:lang w:val="en-GB"/>
        </w:rPr>
        <w:t xml:space="preserve">Pathway and </w:t>
      </w:r>
      <w:proofErr w:type="spellStart"/>
      <w:r w:rsidRPr="006918A5">
        <w:rPr>
          <w:rFonts w:ascii="Times New Roman" w:hAnsi="Times New Roman" w:cs="Times New Roman"/>
          <w:i/>
          <w:iCs/>
          <w:sz w:val="20"/>
          <w:szCs w:val="20"/>
          <w:u w:val="single"/>
          <w:lang w:val="en-GB"/>
        </w:rPr>
        <w:t>Pseudotime</w:t>
      </w:r>
      <w:proofErr w:type="spellEnd"/>
      <w:r w:rsidRPr="006918A5">
        <w:rPr>
          <w:rFonts w:ascii="Times New Roman" w:hAnsi="Times New Roman" w:cs="Times New Roman"/>
          <w:i/>
          <w:iCs/>
          <w:sz w:val="20"/>
          <w:szCs w:val="20"/>
          <w:u w:val="single"/>
          <w:lang w:val="en-GB"/>
        </w:rPr>
        <w:t xml:space="preserve"> Analysis Reveal Load-dependent Innate Activation and Limited Adaptive Immune Engagement</w:t>
      </w:r>
    </w:p>
    <w:p w14:paraId="30F0AD0C" w14:textId="4779029F" w:rsidR="00AF0000" w:rsidRPr="006918A5" w:rsidRDefault="00552F21" w:rsidP="00552F21">
      <w:pPr>
        <w:spacing w:after="60" w:line="480" w:lineRule="auto"/>
        <w:jc w:val="both"/>
        <w:rPr>
          <w:rFonts w:ascii="Times New Roman" w:hAnsi="Times New Roman" w:cs="Times New Roman"/>
          <w:i/>
          <w:iCs/>
          <w:sz w:val="20"/>
          <w:szCs w:val="20"/>
          <w:lang w:val="en-GB"/>
        </w:rPr>
      </w:pPr>
      <w:r w:rsidRPr="006918A5">
        <w:rPr>
          <w:rFonts w:ascii="Times New Roman" w:hAnsi="Times New Roman" w:cs="Times New Roman"/>
          <w:b/>
          <w:bCs/>
          <w:i/>
          <w:iCs/>
          <w:noProof/>
          <w:sz w:val="20"/>
          <w:szCs w:val="20"/>
          <w:u w:val="single"/>
          <w:lang w:val="en-GB"/>
        </w:rPr>
        <w:drawing>
          <wp:anchor distT="0" distB="0" distL="114300" distR="114300" simplePos="0" relativeHeight="251664384" behindDoc="0" locked="0" layoutInCell="1" allowOverlap="1" wp14:anchorId="08E050D1" wp14:editId="03FF202C">
            <wp:simplePos x="0" y="0"/>
            <wp:positionH relativeFrom="column">
              <wp:posOffset>141605</wp:posOffset>
            </wp:positionH>
            <wp:positionV relativeFrom="paragraph">
              <wp:posOffset>191770</wp:posOffset>
            </wp:positionV>
            <wp:extent cx="5757545" cy="6819900"/>
            <wp:effectExtent l="0" t="0" r="0" b="0"/>
            <wp:wrapThrough wrapText="bothSides">
              <wp:wrapPolygon edited="0">
                <wp:start x="0" y="0"/>
                <wp:lineTo x="0" y="21560"/>
                <wp:lineTo x="21536" y="21560"/>
                <wp:lineTo x="21536" y="0"/>
                <wp:lineTo x="0" y="0"/>
              </wp:wrapPolygon>
            </wp:wrapThrough>
            <wp:docPr id="128544707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447073" name="Grafik 1285447073"/>
                    <pic:cNvPicPr/>
                  </pic:nvPicPr>
                  <pic:blipFill>
                    <a:blip r:embed="rId12"/>
                    <a:stretch>
                      <a:fillRect/>
                    </a:stretch>
                  </pic:blipFill>
                  <pic:spPr>
                    <a:xfrm>
                      <a:off x="0" y="0"/>
                      <a:ext cx="5757545" cy="6819900"/>
                    </a:xfrm>
                    <a:prstGeom prst="rect">
                      <a:avLst/>
                    </a:prstGeom>
                  </pic:spPr>
                </pic:pic>
              </a:graphicData>
            </a:graphic>
            <wp14:sizeRelH relativeFrom="page">
              <wp14:pctWidth>0</wp14:pctWidth>
            </wp14:sizeRelH>
            <wp14:sizeRelV relativeFrom="page">
              <wp14:pctHeight>0</wp14:pctHeight>
            </wp14:sizeRelV>
          </wp:anchor>
        </w:drawing>
      </w:r>
    </w:p>
    <w:p w14:paraId="22AC6D26" w14:textId="77777777" w:rsidR="00733F51" w:rsidRPr="006918A5" w:rsidRDefault="00733F51" w:rsidP="00552F21">
      <w:pPr>
        <w:spacing w:after="60" w:line="480" w:lineRule="auto"/>
        <w:jc w:val="both"/>
        <w:rPr>
          <w:rFonts w:ascii="Times New Roman" w:hAnsi="Times New Roman" w:cs="Times New Roman"/>
          <w:b/>
          <w:bCs/>
          <w:i/>
          <w:iCs/>
          <w:sz w:val="20"/>
          <w:szCs w:val="20"/>
          <w:lang w:val="en-GB"/>
        </w:rPr>
      </w:pPr>
    </w:p>
    <w:p w14:paraId="14E2A7D8" w14:textId="6FDB2BC8" w:rsidR="00B134D0" w:rsidRPr="006918A5" w:rsidRDefault="00733F51" w:rsidP="00552F21">
      <w:pPr>
        <w:spacing w:after="60" w:line="480" w:lineRule="auto"/>
        <w:jc w:val="both"/>
        <w:rPr>
          <w:rFonts w:ascii="Times New Roman" w:hAnsi="Times New Roman" w:cs="Times New Roman"/>
          <w:i/>
          <w:iCs/>
          <w:sz w:val="20"/>
          <w:szCs w:val="20"/>
          <w:lang w:val="en-GB"/>
        </w:rPr>
      </w:pPr>
      <w:r w:rsidRPr="006918A5">
        <w:rPr>
          <w:rFonts w:ascii="Times New Roman" w:hAnsi="Times New Roman" w:cs="Times New Roman"/>
          <w:b/>
          <w:bCs/>
          <w:i/>
          <w:iCs/>
          <w:sz w:val="20"/>
          <w:szCs w:val="20"/>
          <w:lang w:val="en-GB"/>
        </w:rPr>
        <w:lastRenderedPageBreak/>
        <w:t xml:space="preserve">Supplementary Material Figure 5 </w:t>
      </w:r>
      <w:r w:rsidRPr="006918A5">
        <w:rPr>
          <w:rFonts w:ascii="Times New Roman" w:hAnsi="Times New Roman" w:cs="Times New Roman"/>
          <w:i/>
          <w:iCs/>
          <w:sz w:val="20"/>
          <w:szCs w:val="20"/>
          <w:lang w:val="en-GB"/>
        </w:rPr>
        <w:t xml:space="preserve">Pathway-specific immune activation across BoDV-1 viral load groups. Bar plot showing total gene expression counts for selected immune-related pathways in samples stratified by BoDV-1 viral load groups across all cases </w:t>
      </w:r>
      <w:r w:rsidRPr="006918A5">
        <w:rPr>
          <w:rFonts w:ascii="Times New Roman" w:hAnsi="Times New Roman" w:cs="Times New Roman"/>
          <w:b/>
          <w:bCs/>
          <w:i/>
          <w:iCs/>
          <w:sz w:val="20"/>
          <w:szCs w:val="20"/>
          <w:lang w:val="en-GB"/>
        </w:rPr>
        <w:t>(A.)</w:t>
      </w:r>
      <w:r w:rsidRPr="006918A5">
        <w:rPr>
          <w:rFonts w:ascii="Times New Roman" w:hAnsi="Times New Roman" w:cs="Times New Roman"/>
          <w:i/>
          <w:iCs/>
          <w:sz w:val="20"/>
          <w:szCs w:val="20"/>
          <w:lang w:val="en-GB"/>
        </w:rPr>
        <w:t xml:space="preserve"> and for Case 3 </w:t>
      </w:r>
      <w:r w:rsidRPr="006918A5">
        <w:rPr>
          <w:rFonts w:ascii="Times New Roman" w:hAnsi="Times New Roman" w:cs="Times New Roman"/>
          <w:b/>
          <w:bCs/>
          <w:i/>
          <w:iCs/>
          <w:sz w:val="20"/>
          <w:szCs w:val="20"/>
          <w:lang w:val="en-GB"/>
        </w:rPr>
        <w:t>(B.)</w:t>
      </w:r>
    </w:p>
    <w:p w14:paraId="12EC33BD" w14:textId="66F35D90" w:rsidR="00316178" w:rsidRPr="006918A5" w:rsidRDefault="00B134D0" w:rsidP="005F2E9C">
      <w:pPr>
        <w:spacing w:line="480" w:lineRule="auto"/>
        <w:jc w:val="both"/>
        <w:rPr>
          <w:rFonts w:ascii="Times New Roman" w:hAnsi="Times New Roman" w:cs="Times New Roman"/>
          <w:i/>
          <w:iCs/>
          <w:sz w:val="20"/>
          <w:szCs w:val="20"/>
          <w:u w:val="single"/>
          <w:lang w:val="en-GB"/>
        </w:rPr>
      </w:pPr>
      <w:r w:rsidRPr="006918A5">
        <w:rPr>
          <w:rFonts w:ascii="Times New Roman" w:hAnsi="Times New Roman" w:cs="Times New Roman"/>
          <w:i/>
          <w:iCs/>
          <w:noProof/>
          <w:sz w:val="16"/>
          <w:szCs w:val="16"/>
          <w:u w:val="single"/>
          <w:lang w:val="en-GB"/>
        </w:rPr>
        <w:drawing>
          <wp:anchor distT="0" distB="0" distL="114300" distR="114300" simplePos="0" relativeHeight="251666432" behindDoc="0" locked="0" layoutInCell="1" allowOverlap="1" wp14:anchorId="06ECF7AA" wp14:editId="1A62EF37">
            <wp:simplePos x="0" y="0"/>
            <wp:positionH relativeFrom="column">
              <wp:posOffset>-207058</wp:posOffset>
            </wp:positionH>
            <wp:positionV relativeFrom="paragraph">
              <wp:posOffset>277148</wp:posOffset>
            </wp:positionV>
            <wp:extent cx="6284421" cy="5855623"/>
            <wp:effectExtent l="0" t="0" r="2540" b="0"/>
            <wp:wrapThrough wrapText="bothSides">
              <wp:wrapPolygon edited="0">
                <wp:start x="0" y="0"/>
                <wp:lineTo x="0" y="21551"/>
                <wp:lineTo x="21565" y="21551"/>
                <wp:lineTo x="21565" y="0"/>
                <wp:lineTo x="0" y="0"/>
              </wp:wrapPolygon>
            </wp:wrapThrough>
            <wp:docPr id="153499556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995560" name="Grafik 1534995560"/>
                    <pic:cNvPicPr/>
                  </pic:nvPicPr>
                  <pic:blipFill>
                    <a:blip r:embed="rId13"/>
                    <a:stretch>
                      <a:fillRect/>
                    </a:stretch>
                  </pic:blipFill>
                  <pic:spPr>
                    <a:xfrm>
                      <a:off x="0" y="0"/>
                      <a:ext cx="6284421" cy="5855623"/>
                    </a:xfrm>
                    <a:prstGeom prst="rect">
                      <a:avLst/>
                    </a:prstGeom>
                  </pic:spPr>
                </pic:pic>
              </a:graphicData>
            </a:graphic>
            <wp14:sizeRelH relativeFrom="page">
              <wp14:pctWidth>0</wp14:pctWidth>
            </wp14:sizeRelH>
            <wp14:sizeRelV relativeFrom="page">
              <wp14:pctHeight>0</wp14:pctHeight>
            </wp14:sizeRelV>
          </wp:anchor>
        </w:drawing>
      </w:r>
      <w:r w:rsidR="00316178" w:rsidRPr="006918A5">
        <w:rPr>
          <w:rFonts w:ascii="Times New Roman" w:hAnsi="Times New Roman" w:cs="Times New Roman"/>
          <w:i/>
          <w:iCs/>
          <w:sz w:val="20"/>
          <w:szCs w:val="20"/>
          <w:u w:val="single"/>
          <w:lang w:val="en-GB"/>
        </w:rPr>
        <w:t>Gene Expression Analysis Shows Threshold-dependent Activation of Innate and Inflammatory Pathways</w:t>
      </w:r>
    </w:p>
    <w:p w14:paraId="71E55B50" w14:textId="4E0588BF" w:rsidR="00733F51" w:rsidRPr="006918A5" w:rsidRDefault="00733F51" w:rsidP="00552F21">
      <w:pPr>
        <w:spacing w:after="60" w:line="480" w:lineRule="auto"/>
        <w:jc w:val="both"/>
        <w:rPr>
          <w:rFonts w:ascii="Times New Roman" w:hAnsi="Times New Roman" w:cs="Times New Roman"/>
          <w:i/>
          <w:iCs/>
          <w:sz w:val="20"/>
          <w:szCs w:val="20"/>
          <w:lang w:val="en-GB"/>
        </w:rPr>
      </w:pPr>
      <w:r w:rsidRPr="006918A5">
        <w:rPr>
          <w:rFonts w:ascii="Times New Roman" w:hAnsi="Times New Roman" w:cs="Times New Roman"/>
          <w:b/>
          <w:bCs/>
          <w:i/>
          <w:iCs/>
          <w:sz w:val="20"/>
          <w:szCs w:val="20"/>
          <w:lang w:val="en-GB"/>
        </w:rPr>
        <w:t xml:space="preserve"> Supplementary Material Figure 6 </w:t>
      </w:r>
      <w:r w:rsidRPr="006918A5">
        <w:rPr>
          <w:rFonts w:ascii="Times New Roman" w:hAnsi="Times New Roman" w:cs="Times New Roman"/>
          <w:i/>
          <w:iCs/>
          <w:sz w:val="20"/>
          <w:szCs w:val="20"/>
          <w:lang w:val="en-GB"/>
        </w:rPr>
        <w:t>Differential gene expression in BoDV-1-infected brain regions across viral load stages and in comparison, to non-infected control tissue in Case 3.</w:t>
      </w:r>
      <w:r w:rsidRPr="006918A5">
        <w:rPr>
          <w:rFonts w:ascii="Times New Roman" w:hAnsi="Times New Roman" w:cs="Times New Roman"/>
          <w:b/>
          <w:bCs/>
          <w:i/>
          <w:iCs/>
          <w:sz w:val="20"/>
          <w:szCs w:val="20"/>
          <w:lang w:val="en-GB"/>
        </w:rPr>
        <w:t xml:space="preserve"> </w:t>
      </w:r>
      <w:r w:rsidRPr="006918A5">
        <w:rPr>
          <w:rFonts w:ascii="Times New Roman" w:hAnsi="Times New Roman" w:cs="Times New Roman"/>
          <w:i/>
          <w:iCs/>
          <w:sz w:val="20"/>
          <w:szCs w:val="20"/>
          <w:lang w:val="en-GB"/>
        </w:rPr>
        <w:t>Volcano plots pairwise comparisons between brain regions with differing BoDV-1 viral loads and control tissue in Case 3. Genes significantly upregulated (red) or downregulated (blue) are highlighted according to significance thresholds (p &lt; 0.05 and p &lt; 0.01)</w:t>
      </w:r>
    </w:p>
    <w:p w14:paraId="687F2AA3" w14:textId="77777777" w:rsidR="00733F51" w:rsidRPr="006918A5" w:rsidRDefault="00733F51" w:rsidP="00552F21">
      <w:pPr>
        <w:spacing w:after="60" w:line="480" w:lineRule="auto"/>
        <w:jc w:val="both"/>
        <w:rPr>
          <w:rFonts w:ascii="Times New Roman" w:hAnsi="Times New Roman" w:cs="Times New Roman"/>
          <w:i/>
          <w:iCs/>
          <w:sz w:val="20"/>
          <w:szCs w:val="20"/>
          <w:lang w:val="en-GB"/>
        </w:rPr>
      </w:pPr>
    </w:p>
    <w:p w14:paraId="41E61C63" w14:textId="5DC690BC" w:rsidR="001828E5" w:rsidRPr="006918A5" w:rsidRDefault="001828E5" w:rsidP="00552F21">
      <w:pPr>
        <w:pageBreakBefore/>
        <w:spacing w:line="480" w:lineRule="auto"/>
        <w:jc w:val="both"/>
        <w:rPr>
          <w:rFonts w:ascii="Times New Roman" w:hAnsi="Times New Roman" w:cs="Times New Roman"/>
          <w:b/>
          <w:bCs/>
          <w:sz w:val="22"/>
          <w:szCs w:val="22"/>
          <w:lang w:val="en-GB"/>
        </w:rPr>
      </w:pPr>
      <w:r w:rsidRPr="006918A5">
        <w:rPr>
          <w:rFonts w:ascii="Times New Roman" w:hAnsi="Times New Roman" w:cs="Times New Roman"/>
          <w:b/>
          <w:bCs/>
          <w:sz w:val="22"/>
          <w:szCs w:val="22"/>
          <w:lang w:val="en-GB"/>
        </w:rPr>
        <w:lastRenderedPageBreak/>
        <w:t>References</w:t>
      </w:r>
    </w:p>
    <w:p w14:paraId="390BE5D3" w14:textId="77777777" w:rsidR="005227AD" w:rsidRPr="006918A5" w:rsidRDefault="001828E5" w:rsidP="005227AD">
      <w:pPr>
        <w:pStyle w:val="EndNoteBibliography"/>
        <w:spacing w:line="360" w:lineRule="auto"/>
        <w:ind w:left="720" w:hanging="720"/>
        <w:jc w:val="both"/>
        <w:rPr>
          <w:rFonts w:ascii="Times New Roman" w:hAnsi="Times New Roman" w:cs="Times New Roman"/>
          <w:noProof/>
          <w:sz w:val="20"/>
          <w:szCs w:val="20"/>
          <w:lang w:val="en-GB"/>
        </w:rPr>
      </w:pPr>
      <w:r w:rsidRPr="006918A5">
        <w:rPr>
          <w:rFonts w:ascii="Times New Roman" w:hAnsi="Times New Roman" w:cs="Times New Roman"/>
          <w:sz w:val="20"/>
          <w:szCs w:val="20"/>
          <w:lang w:val="en-GB"/>
        </w:rPr>
        <w:fldChar w:fldCharType="begin"/>
      </w:r>
      <w:r w:rsidRPr="006918A5">
        <w:rPr>
          <w:rFonts w:ascii="Times New Roman" w:hAnsi="Times New Roman" w:cs="Times New Roman"/>
          <w:sz w:val="20"/>
          <w:szCs w:val="20"/>
          <w:lang w:val="en-GB"/>
        </w:rPr>
        <w:instrText xml:space="preserve"> ADDIN EN.REFLIST </w:instrText>
      </w:r>
      <w:r w:rsidRPr="006918A5">
        <w:rPr>
          <w:rFonts w:ascii="Times New Roman" w:hAnsi="Times New Roman" w:cs="Times New Roman"/>
          <w:sz w:val="20"/>
          <w:szCs w:val="20"/>
          <w:lang w:val="en-GB"/>
        </w:rPr>
        <w:fldChar w:fldCharType="separate"/>
      </w:r>
      <w:r w:rsidR="005227AD" w:rsidRPr="006918A5">
        <w:rPr>
          <w:rFonts w:ascii="Times New Roman" w:hAnsi="Times New Roman" w:cs="Times New Roman"/>
          <w:noProof/>
          <w:sz w:val="20"/>
          <w:szCs w:val="20"/>
          <w:lang w:val="en-GB"/>
        </w:rPr>
        <w:t>1</w:t>
      </w:r>
      <w:r w:rsidR="005227AD" w:rsidRPr="006918A5">
        <w:rPr>
          <w:rFonts w:ascii="Times New Roman" w:hAnsi="Times New Roman" w:cs="Times New Roman"/>
          <w:noProof/>
          <w:sz w:val="20"/>
          <w:szCs w:val="20"/>
          <w:lang w:val="en-GB"/>
        </w:rPr>
        <w:tab/>
        <w:t>Allartz P, Hotop SK, Muntau B, Schlaphof A, Thomé-Bolduan C, Gabriel M, Petersen N, Lintzel M, Behrens C, Eggert Pet al (2024) Detection of bornavirus-reactive antibodies and BoDV-1 RNA only in encephalitis patients from virus endemic areas: a comparative serological and molecular sensitivity, specificity, predictive value, and disease duration correlation study. Infection 52: 59-71 Doi 10.1007/s15010-023-02048-1</w:t>
      </w:r>
    </w:p>
    <w:p w14:paraId="452A7028" w14:textId="77777777" w:rsidR="005227AD" w:rsidRPr="006918A5" w:rsidRDefault="005227AD" w:rsidP="005227AD">
      <w:pPr>
        <w:pStyle w:val="EndNoteBibliography"/>
        <w:spacing w:line="360" w:lineRule="auto"/>
        <w:ind w:left="720" w:hanging="720"/>
        <w:jc w:val="both"/>
        <w:rPr>
          <w:rFonts w:ascii="Times New Roman" w:hAnsi="Times New Roman" w:cs="Times New Roman"/>
          <w:noProof/>
          <w:sz w:val="20"/>
          <w:szCs w:val="20"/>
          <w:lang w:val="en-GB"/>
        </w:rPr>
      </w:pPr>
      <w:r w:rsidRPr="006918A5">
        <w:rPr>
          <w:rFonts w:ascii="Times New Roman" w:hAnsi="Times New Roman" w:cs="Times New Roman"/>
          <w:noProof/>
          <w:sz w:val="20"/>
          <w:szCs w:val="20"/>
          <w:lang w:val="en-GB"/>
        </w:rPr>
        <w:t>2</w:t>
      </w:r>
      <w:r w:rsidRPr="006918A5">
        <w:rPr>
          <w:rFonts w:ascii="Times New Roman" w:hAnsi="Times New Roman" w:cs="Times New Roman"/>
          <w:noProof/>
          <w:sz w:val="20"/>
          <w:szCs w:val="20"/>
          <w:lang w:val="en-GB"/>
        </w:rPr>
        <w:tab/>
        <w:t>Bankhead P, Loughrey MB, Fernández JA, Dombrowski Y, McArt DG, Dunne PD, McQuaid S, Gray RT, Murray LJ, Coleman HGet al (2017) QuPath: Open source software for digital pathology image analysis. Scientific Reports 7: 16878 Doi 10.1038/s41598-017-17204-5</w:t>
      </w:r>
    </w:p>
    <w:p w14:paraId="382D2437" w14:textId="6B8CDB09" w:rsidR="005227AD" w:rsidRPr="006918A5" w:rsidRDefault="005227AD" w:rsidP="005227AD">
      <w:pPr>
        <w:pStyle w:val="EndNoteBibliography"/>
        <w:spacing w:line="360" w:lineRule="auto"/>
        <w:ind w:left="720" w:hanging="720"/>
        <w:jc w:val="both"/>
        <w:rPr>
          <w:rFonts w:ascii="Times New Roman" w:hAnsi="Times New Roman" w:cs="Times New Roman"/>
          <w:noProof/>
          <w:sz w:val="20"/>
          <w:szCs w:val="20"/>
          <w:lang w:val="en-GB"/>
        </w:rPr>
      </w:pPr>
      <w:r w:rsidRPr="006918A5">
        <w:rPr>
          <w:rFonts w:ascii="Times New Roman" w:hAnsi="Times New Roman" w:cs="Times New Roman"/>
          <w:noProof/>
          <w:sz w:val="20"/>
          <w:szCs w:val="20"/>
          <w:lang w:val="en-GB"/>
        </w:rPr>
        <w:t>3</w:t>
      </w:r>
      <w:r w:rsidRPr="006918A5">
        <w:rPr>
          <w:rFonts w:ascii="Times New Roman" w:hAnsi="Times New Roman" w:cs="Times New Roman"/>
          <w:noProof/>
          <w:sz w:val="20"/>
          <w:szCs w:val="20"/>
          <w:lang w:val="en-GB"/>
        </w:rPr>
        <w:tab/>
        <w:t xml:space="preserve">Bayas A, Menacher M, Lapa C, Tappe D, Maurer C, Liesche-Starnecker F, Schneider H, Naumann M (2024) 18fluorodeoxyglucose PET/CT as possible early diagnostic tool preceding MRI changes in Borna disease virus 1 encephalitis. Lancet (London, England) 403: 665–666 Doi </w:t>
      </w:r>
      <w:hyperlink r:id="rId14" w:history="1">
        <w:r w:rsidRPr="006918A5">
          <w:rPr>
            <w:rStyle w:val="Hyperlink"/>
            <w:rFonts w:ascii="Times New Roman" w:hAnsi="Times New Roman" w:cs="Times New Roman"/>
            <w:noProof/>
            <w:sz w:val="20"/>
            <w:szCs w:val="20"/>
            <w:lang w:val="en-GB"/>
          </w:rPr>
          <w:t>https://doi.org/10.1016/S0140-6736(24)00049-7</w:t>
        </w:r>
      </w:hyperlink>
    </w:p>
    <w:p w14:paraId="484D3457" w14:textId="77777777" w:rsidR="005227AD" w:rsidRPr="006918A5" w:rsidRDefault="005227AD" w:rsidP="005227AD">
      <w:pPr>
        <w:pStyle w:val="EndNoteBibliography"/>
        <w:spacing w:line="360" w:lineRule="auto"/>
        <w:ind w:left="720" w:hanging="720"/>
        <w:jc w:val="both"/>
        <w:rPr>
          <w:rFonts w:ascii="Times New Roman" w:hAnsi="Times New Roman" w:cs="Times New Roman"/>
          <w:noProof/>
          <w:sz w:val="20"/>
          <w:szCs w:val="20"/>
          <w:lang w:val="en-GB"/>
        </w:rPr>
      </w:pPr>
      <w:r w:rsidRPr="006918A5">
        <w:rPr>
          <w:rFonts w:ascii="Times New Roman" w:hAnsi="Times New Roman" w:cs="Times New Roman"/>
          <w:noProof/>
          <w:sz w:val="20"/>
          <w:szCs w:val="20"/>
          <w:lang w:val="en-GB"/>
        </w:rPr>
        <w:t>4</w:t>
      </w:r>
      <w:r w:rsidRPr="006918A5">
        <w:rPr>
          <w:rFonts w:ascii="Times New Roman" w:hAnsi="Times New Roman" w:cs="Times New Roman"/>
          <w:noProof/>
          <w:sz w:val="20"/>
          <w:szCs w:val="20"/>
          <w:lang w:val="en-GB"/>
        </w:rPr>
        <w:tab/>
        <w:t xml:space="preserve">Haas B BH, Rott R. (1986) Purification and properties of an intranuclear virus-specific antigen from tissue infected with Borna disease virus. J Gen Virol: 235-241 </w:t>
      </w:r>
    </w:p>
    <w:p w14:paraId="204C9650" w14:textId="77777777" w:rsidR="005227AD" w:rsidRPr="006918A5" w:rsidRDefault="005227AD" w:rsidP="005227AD">
      <w:pPr>
        <w:pStyle w:val="EndNoteBibliography"/>
        <w:spacing w:line="360" w:lineRule="auto"/>
        <w:ind w:left="720" w:hanging="720"/>
        <w:jc w:val="both"/>
        <w:rPr>
          <w:rFonts w:ascii="Times New Roman" w:hAnsi="Times New Roman" w:cs="Times New Roman"/>
          <w:noProof/>
          <w:sz w:val="20"/>
          <w:szCs w:val="20"/>
          <w:lang w:val="en-GB"/>
        </w:rPr>
      </w:pPr>
      <w:r w:rsidRPr="006918A5">
        <w:rPr>
          <w:rFonts w:ascii="Times New Roman" w:hAnsi="Times New Roman" w:cs="Times New Roman"/>
          <w:noProof/>
          <w:sz w:val="20"/>
          <w:szCs w:val="20"/>
          <w:lang w:val="en-GB"/>
        </w:rPr>
        <w:t>5</w:t>
      </w:r>
      <w:r w:rsidRPr="006918A5">
        <w:rPr>
          <w:rFonts w:ascii="Times New Roman" w:hAnsi="Times New Roman" w:cs="Times New Roman"/>
          <w:noProof/>
          <w:sz w:val="20"/>
          <w:szCs w:val="20"/>
          <w:lang w:val="en-GB"/>
        </w:rPr>
        <w:tab/>
        <w:t>Herden C, Schluesener HJ, Richt JA (2005) Expression of allograft inflammatory factor-1 and haeme oxygenase-1 in brains of rats infected with the neurotropic Borna disease virus. Neuropathol Appl Neurobiol 31: 512-521 Doi 10.1111/j.1365-2990.2005.00668.x</w:t>
      </w:r>
    </w:p>
    <w:p w14:paraId="7AEA76CD" w14:textId="77777777" w:rsidR="005227AD" w:rsidRPr="006918A5" w:rsidRDefault="005227AD" w:rsidP="005227AD">
      <w:pPr>
        <w:pStyle w:val="EndNoteBibliography"/>
        <w:spacing w:line="360" w:lineRule="auto"/>
        <w:ind w:left="720" w:hanging="720"/>
        <w:jc w:val="both"/>
        <w:rPr>
          <w:rFonts w:ascii="Times New Roman" w:hAnsi="Times New Roman" w:cs="Times New Roman"/>
          <w:noProof/>
          <w:sz w:val="20"/>
          <w:szCs w:val="20"/>
          <w:lang w:val="en-GB"/>
        </w:rPr>
      </w:pPr>
      <w:r w:rsidRPr="006918A5">
        <w:rPr>
          <w:rFonts w:ascii="Times New Roman" w:hAnsi="Times New Roman" w:cs="Times New Roman"/>
          <w:noProof/>
          <w:sz w:val="20"/>
          <w:szCs w:val="20"/>
          <w:lang w:val="en-GB"/>
        </w:rPr>
        <w:t>6</w:t>
      </w:r>
      <w:r w:rsidRPr="006918A5">
        <w:rPr>
          <w:rFonts w:ascii="Times New Roman" w:hAnsi="Times New Roman" w:cs="Times New Roman"/>
          <w:noProof/>
          <w:sz w:val="20"/>
          <w:szCs w:val="20"/>
          <w:lang w:val="en-GB"/>
        </w:rPr>
        <w:tab/>
        <w:t>Kraus JA, Dabbs DJ, Beriwal S, Bhargava R (2012) Semi-quantitative immunohistochemical assay versus oncotype DX(®) qRT-PCR assay for estrogen and progesterone receptors: an independent quality assurance study. Mod Pathol 25: 869-876 Doi 10.1038/modpathol.2011.219</w:t>
      </w:r>
    </w:p>
    <w:p w14:paraId="154A143A" w14:textId="77777777" w:rsidR="005227AD" w:rsidRPr="006918A5" w:rsidRDefault="005227AD" w:rsidP="005227AD">
      <w:pPr>
        <w:pStyle w:val="EndNoteBibliography"/>
        <w:spacing w:line="360" w:lineRule="auto"/>
        <w:ind w:left="720" w:hanging="720"/>
        <w:jc w:val="both"/>
        <w:rPr>
          <w:rFonts w:ascii="Times New Roman" w:hAnsi="Times New Roman" w:cs="Times New Roman"/>
          <w:noProof/>
          <w:sz w:val="20"/>
          <w:szCs w:val="20"/>
          <w:lang w:val="en-GB"/>
        </w:rPr>
      </w:pPr>
      <w:r w:rsidRPr="006918A5">
        <w:rPr>
          <w:rFonts w:ascii="Times New Roman" w:hAnsi="Times New Roman" w:cs="Times New Roman"/>
          <w:noProof/>
          <w:sz w:val="20"/>
          <w:szCs w:val="20"/>
          <w:lang w:val="en-GB"/>
        </w:rPr>
        <w:t>7</w:t>
      </w:r>
      <w:r w:rsidRPr="006918A5">
        <w:rPr>
          <w:rFonts w:ascii="Times New Roman" w:hAnsi="Times New Roman" w:cs="Times New Roman"/>
          <w:noProof/>
          <w:sz w:val="20"/>
          <w:szCs w:val="20"/>
          <w:lang w:val="en-GB"/>
        </w:rPr>
        <w:tab/>
        <w:t>Kulkarni MM (2011) Digital multiplexed gene expression analysis using the NanoString nCounter system. Curr Protoc Mol Biol Chapter 25: Unit25B.10 Doi 10.1002/0471142727.mb25b10s94</w:t>
      </w:r>
    </w:p>
    <w:p w14:paraId="4FC8DD0C" w14:textId="29E93DFB" w:rsidR="005227AD" w:rsidRPr="006918A5" w:rsidRDefault="005227AD" w:rsidP="005227AD">
      <w:pPr>
        <w:pStyle w:val="EndNoteBibliography"/>
        <w:spacing w:line="360" w:lineRule="auto"/>
        <w:ind w:left="720" w:hanging="720"/>
        <w:jc w:val="both"/>
        <w:rPr>
          <w:rFonts w:ascii="Times New Roman" w:hAnsi="Times New Roman" w:cs="Times New Roman"/>
          <w:noProof/>
          <w:sz w:val="20"/>
          <w:szCs w:val="20"/>
          <w:lang w:val="en-GB"/>
        </w:rPr>
      </w:pPr>
      <w:r w:rsidRPr="006918A5">
        <w:rPr>
          <w:rFonts w:ascii="Times New Roman" w:hAnsi="Times New Roman" w:cs="Times New Roman"/>
          <w:noProof/>
          <w:sz w:val="20"/>
          <w:szCs w:val="20"/>
          <w:lang w:val="en-GB"/>
        </w:rPr>
        <w:t>8</w:t>
      </w:r>
      <w:r w:rsidRPr="006918A5">
        <w:rPr>
          <w:rFonts w:ascii="Times New Roman" w:hAnsi="Times New Roman" w:cs="Times New Roman"/>
          <w:noProof/>
          <w:sz w:val="20"/>
          <w:szCs w:val="20"/>
          <w:lang w:val="en-GB"/>
        </w:rPr>
        <w:tab/>
        <w:t xml:space="preserve">Liesche F, Ruf V, Zoubaa S, Kaletka G, Rosati M, Rubbenstroth D, Herden C, Goehring L, Wunderlich S, Wachter MFet al (2019) The neuropathology of fatal encephalomyelitis in human Borna virus infection. Acta neuropathologica 138: 653–665 Doi </w:t>
      </w:r>
      <w:hyperlink r:id="rId15" w:history="1">
        <w:r w:rsidRPr="006918A5">
          <w:rPr>
            <w:rStyle w:val="Hyperlink"/>
            <w:rFonts w:ascii="Times New Roman" w:hAnsi="Times New Roman" w:cs="Times New Roman"/>
            <w:noProof/>
            <w:sz w:val="20"/>
            <w:szCs w:val="20"/>
            <w:lang w:val="en-GB"/>
          </w:rPr>
          <w:t>https://doi.org/10.1007/s00401-019-02047-3</w:t>
        </w:r>
      </w:hyperlink>
    </w:p>
    <w:p w14:paraId="264F6702" w14:textId="77777777" w:rsidR="005227AD" w:rsidRPr="006918A5" w:rsidRDefault="005227AD" w:rsidP="005227AD">
      <w:pPr>
        <w:pStyle w:val="EndNoteBibliography"/>
        <w:spacing w:line="360" w:lineRule="auto"/>
        <w:ind w:left="720" w:hanging="720"/>
        <w:jc w:val="both"/>
        <w:rPr>
          <w:rFonts w:ascii="Times New Roman" w:hAnsi="Times New Roman" w:cs="Times New Roman"/>
          <w:noProof/>
          <w:sz w:val="20"/>
          <w:szCs w:val="20"/>
          <w:lang w:val="en-GB"/>
        </w:rPr>
      </w:pPr>
      <w:r w:rsidRPr="006918A5">
        <w:rPr>
          <w:rFonts w:ascii="Times New Roman" w:hAnsi="Times New Roman" w:cs="Times New Roman"/>
          <w:noProof/>
          <w:sz w:val="20"/>
          <w:szCs w:val="20"/>
          <w:lang w:val="en-GB"/>
        </w:rPr>
        <w:t>9</w:t>
      </w:r>
      <w:r w:rsidRPr="006918A5">
        <w:rPr>
          <w:rFonts w:ascii="Times New Roman" w:hAnsi="Times New Roman" w:cs="Times New Roman"/>
          <w:noProof/>
          <w:sz w:val="20"/>
          <w:szCs w:val="20"/>
          <w:lang w:val="en-GB"/>
        </w:rPr>
        <w:tab/>
        <w:t>Meyerholz DK, Beck AP (2018) Principles and approaches for reproducible scoring of tissue stains in research. Lab Invest 98: 844-855 Doi 10.1038/s41374-018-0057-0</w:t>
      </w:r>
    </w:p>
    <w:p w14:paraId="6587EE08" w14:textId="42C5B443" w:rsidR="005227AD" w:rsidRPr="006918A5" w:rsidRDefault="005227AD" w:rsidP="005227AD">
      <w:pPr>
        <w:pStyle w:val="EndNoteBibliography"/>
        <w:spacing w:line="360" w:lineRule="auto"/>
        <w:ind w:left="720" w:hanging="720"/>
        <w:jc w:val="both"/>
        <w:rPr>
          <w:rFonts w:ascii="Times New Roman" w:hAnsi="Times New Roman" w:cs="Times New Roman"/>
          <w:noProof/>
          <w:sz w:val="20"/>
          <w:szCs w:val="20"/>
          <w:lang w:val="en-GB"/>
        </w:rPr>
      </w:pPr>
      <w:r w:rsidRPr="006918A5">
        <w:rPr>
          <w:rFonts w:ascii="Times New Roman" w:hAnsi="Times New Roman" w:cs="Times New Roman"/>
          <w:noProof/>
          <w:sz w:val="20"/>
          <w:szCs w:val="20"/>
          <w:lang w:val="en-GB"/>
        </w:rPr>
        <w:t>10</w:t>
      </w:r>
      <w:r w:rsidRPr="006918A5">
        <w:rPr>
          <w:rFonts w:ascii="Times New Roman" w:hAnsi="Times New Roman" w:cs="Times New Roman"/>
          <w:noProof/>
          <w:sz w:val="20"/>
          <w:szCs w:val="20"/>
          <w:lang w:val="en-GB"/>
        </w:rPr>
        <w:tab/>
        <w:t xml:space="preserve">Vollmuth Y, Jungbäck N, Mögele T, Schmidt-Graf F, Wunderlich S, Schimmel M, Rothe C, Stark L, Schlegel J, Rieder Get al (2024) Comparative Study of Virus and Lymphocyte Distribution with clinical Data suggests early high dose Immunosuppression as potential Key Factor for the Therapy of Patients with BoDV-1 Infection. Emerging microbes &amp; infections:  Doi </w:t>
      </w:r>
      <w:hyperlink r:id="rId16" w:history="1">
        <w:r w:rsidRPr="006918A5">
          <w:rPr>
            <w:rStyle w:val="Hyperlink"/>
            <w:rFonts w:ascii="Times New Roman" w:hAnsi="Times New Roman" w:cs="Times New Roman"/>
            <w:noProof/>
            <w:sz w:val="20"/>
            <w:szCs w:val="20"/>
            <w:lang w:val="en-GB"/>
          </w:rPr>
          <w:t>https://doi.org/10.1080/22221751.2024.2350168</w:t>
        </w:r>
      </w:hyperlink>
    </w:p>
    <w:p w14:paraId="66557B41" w14:textId="77777777" w:rsidR="005227AD" w:rsidRPr="006918A5" w:rsidRDefault="005227AD" w:rsidP="005227AD">
      <w:pPr>
        <w:pStyle w:val="EndNoteBibliography"/>
        <w:spacing w:line="360" w:lineRule="auto"/>
        <w:ind w:left="720" w:hanging="720"/>
        <w:jc w:val="both"/>
        <w:rPr>
          <w:rFonts w:ascii="Times New Roman" w:hAnsi="Times New Roman" w:cs="Times New Roman"/>
          <w:noProof/>
          <w:sz w:val="20"/>
          <w:szCs w:val="20"/>
          <w:lang w:val="en-GB"/>
        </w:rPr>
      </w:pPr>
      <w:r w:rsidRPr="006918A5">
        <w:rPr>
          <w:rFonts w:ascii="Times New Roman" w:hAnsi="Times New Roman" w:cs="Times New Roman"/>
          <w:noProof/>
          <w:sz w:val="20"/>
          <w:szCs w:val="20"/>
          <w:lang w:val="en-GB"/>
        </w:rPr>
        <w:t>11</w:t>
      </w:r>
      <w:r w:rsidRPr="006918A5">
        <w:rPr>
          <w:rFonts w:ascii="Times New Roman" w:hAnsi="Times New Roman" w:cs="Times New Roman"/>
          <w:noProof/>
          <w:sz w:val="20"/>
          <w:szCs w:val="20"/>
          <w:lang w:val="en-GB"/>
        </w:rPr>
        <w:tab/>
        <w:t>Werner-Keiss N, Garten W, Richt JA, Porombka D, Algermissen D, Herzog S, Baumgärtner W, Herden C (2008) Restricted expression of Borna disease virus glycoprotein in brains of experimentally infected Lewis rats. Neuropathol Appl Neurobiol 34: 590-602 Doi 10.1111/j.1365-2990.2008.00940.x</w:t>
      </w:r>
    </w:p>
    <w:p w14:paraId="0C522EDF" w14:textId="2CD44485" w:rsidR="005A768A" w:rsidRPr="006918A5" w:rsidRDefault="001828E5" w:rsidP="005227AD">
      <w:pPr>
        <w:tabs>
          <w:tab w:val="left" w:pos="1792"/>
        </w:tabs>
        <w:spacing w:line="360" w:lineRule="auto"/>
        <w:jc w:val="both"/>
        <w:rPr>
          <w:rFonts w:ascii="Times New Roman" w:hAnsi="Times New Roman" w:cs="Times New Roman"/>
          <w:sz w:val="20"/>
          <w:szCs w:val="20"/>
          <w:lang w:val="en-GB"/>
        </w:rPr>
      </w:pPr>
      <w:r w:rsidRPr="006918A5">
        <w:rPr>
          <w:rFonts w:ascii="Times New Roman" w:hAnsi="Times New Roman" w:cs="Times New Roman"/>
          <w:sz w:val="20"/>
          <w:szCs w:val="20"/>
          <w:lang w:val="en-GB"/>
        </w:rPr>
        <w:fldChar w:fldCharType="end"/>
      </w:r>
    </w:p>
    <w:sectPr w:rsidR="005A768A" w:rsidRPr="006918A5" w:rsidSect="00985952">
      <w:footerReference w:type="even" r:id="rId17"/>
      <w:footerReference w:type="default" r:id="rId18"/>
      <w:pgSz w:w="11906" w:h="16838"/>
      <w:pgMar w:top="1417" w:right="1417" w:bottom="1134" w:left="1417" w:header="708" w:footer="708"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157C1A" w14:textId="77777777" w:rsidR="00E07AC5" w:rsidRDefault="00E07AC5" w:rsidP="00985952">
      <w:r>
        <w:separator/>
      </w:r>
    </w:p>
  </w:endnote>
  <w:endnote w:type="continuationSeparator" w:id="0">
    <w:p w14:paraId="309EA779" w14:textId="77777777" w:rsidR="00E07AC5" w:rsidRDefault="00E07AC5" w:rsidP="00985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785455394"/>
      <w:docPartObj>
        <w:docPartGallery w:val="Page Numbers (Bottom of Page)"/>
        <w:docPartUnique/>
      </w:docPartObj>
    </w:sdtPr>
    <w:sdtContent>
      <w:p w14:paraId="19DA2503" w14:textId="571CC7BC" w:rsidR="00985952" w:rsidRDefault="00985952" w:rsidP="00B92CDE">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585D21B" w14:textId="77777777" w:rsidR="00985952" w:rsidRDefault="00985952" w:rsidP="00985952">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402326567"/>
      <w:docPartObj>
        <w:docPartGallery w:val="Page Numbers (Bottom of Page)"/>
        <w:docPartUnique/>
      </w:docPartObj>
    </w:sdtPr>
    <w:sdtContent>
      <w:p w14:paraId="7A5099A3" w14:textId="51ACB6A9" w:rsidR="00985952" w:rsidRDefault="00985952" w:rsidP="00B92CDE">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4</w:t>
        </w:r>
        <w:r>
          <w:rPr>
            <w:rStyle w:val="Seitenzahl"/>
          </w:rPr>
          <w:fldChar w:fldCharType="end"/>
        </w:r>
      </w:p>
    </w:sdtContent>
  </w:sdt>
  <w:p w14:paraId="2790D538" w14:textId="77777777" w:rsidR="00985952" w:rsidRDefault="00985952" w:rsidP="00985952">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D40F9D" w14:textId="77777777" w:rsidR="00E07AC5" w:rsidRDefault="00E07AC5" w:rsidP="00985952">
      <w:r>
        <w:separator/>
      </w:r>
    </w:p>
  </w:footnote>
  <w:footnote w:type="continuationSeparator" w:id="0">
    <w:p w14:paraId="3E49A04B" w14:textId="77777777" w:rsidR="00E07AC5" w:rsidRDefault="00E07AC5" w:rsidP="009859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A1320"/>
    <w:multiLevelType w:val="multilevel"/>
    <w:tmpl w:val="E4705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631762"/>
    <w:multiLevelType w:val="multilevel"/>
    <w:tmpl w:val="8C763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CB6D97"/>
    <w:multiLevelType w:val="multilevel"/>
    <w:tmpl w:val="FAA43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A07E87"/>
    <w:multiLevelType w:val="multilevel"/>
    <w:tmpl w:val="CB9E0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29463739">
    <w:abstractNumId w:val="0"/>
  </w:num>
  <w:num w:numId="2" w16cid:durableId="1159928150">
    <w:abstractNumId w:val="2"/>
  </w:num>
  <w:num w:numId="3" w16cid:durableId="865293901">
    <w:abstractNumId w:val="1"/>
  </w:num>
  <w:num w:numId="4" w16cid:durableId="21384026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cta Neuropathologica&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xedpr20rw0aztepr9c5dwsz9sataze5fxpw&quot;&gt;My EndNote Library&lt;record-ids&gt;&lt;item&gt;43&lt;/item&gt;&lt;item&gt;189&lt;/item&gt;&lt;item&gt;191&lt;/item&gt;&lt;item&gt;243&lt;/item&gt;&lt;item&gt;246&lt;/item&gt;&lt;item&gt;281&lt;/item&gt;&lt;item&gt;282&lt;/item&gt;&lt;item&gt;285&lt;/item&gt;&lt;item&gt;287&lt;/item&gt;&lt;item&gt;288&lt;/item&gt;&lt;item&gt;315&lt;/item&gt;&lt;/record-ids&gt;&lt;/item&gt;&lt;/Libraries&gt;"/>
  </w:docVars>
  <w:rsids>
    <w:rsidRoot w:val="00B37C71"/>
    <w:rsid w:val="0000102B"/>
    <w:rsid w:val="00002071"/>
    <w:rsid w:val="00004550"/>
    <w:rsid w:val="00017FAB"/>
    <w:rsid w:val="00021D93"/>
    <w:rsid w:val="00027657"/>
    <w:rsid w:val="00030DDF"/>
    <w:rsid w:val="00031941"/>
    <w:rsid w:val="00042C86"/>
    <w:rsid w:val="00050089"/>
    <w:rsid w:val="00051D3C"/>
    <w:rsid w:val="000563A9"/>
    <w:rsid w:val="000614A5"/>
    <w:rsid w:val="000626D1"/>
    <w:rsid w:val="00071BE3"/>
    <w:rsid w:val="00073386"/>
    <w:rsid w:val="00073841"/>
    <w:rsid w:val="00083802"/>
    <w:rsid w:val="000855FA"/>
    <w:rsid w:val="000869C8"/>
    <w:rsid w:val="00091EC0"/>
    <w:rsid w:val="000A04F5"/>
    <w:rsid w:val="000B6163"/>
    <w:rsid w:val="000B784D"/>
    <w:rsid w:val="000C0048"/>
    <w:rsid w:val="000C16A3"/>
    <w:rsid w:val="000C590C"/>
    <w:rsid w:val="000D4BAC"/>
    <w:rsid w:val="000E0F31"/>
    <w:rsid w:val="000E25BD"/>
    <w:rsid w:val="000F0DC2"/>
    <w:rsid w:val="000F2F25"/>
    <w:rsid w:val="000F5670"/>
    <w:rsid w:val="000F6CBA"/>
    <w:rsid w:val="00103CC4"/>
    <w:rsid w:val="00105483"/>
    <w:rsid w:val="00105EC5"/>
    <w:rsid w:val="001148A1"/>
    <w:rsid w:val="00121DA3"/>
    <w:rsid w:val="001221CB"/>
    <w:rsid w:val="001272EC"/>
    <w:rsid w:val="00127ABF"/>
    <w:rsid w:val="00130850"/>
    <w:rsid w:val="00134825"/>
    <w:rsid w:val="00135A82"/>
    <w:rsid w:val="001644ED"/>
    <w:rsid w:val="00164685"/>
    <w:rsid w:val="00166A0A"/>
    <w:rsid w:val="0017028D"/>
    <w:rsid w:val="001714FE"/>
    <w:rsid w:val="0017376B"/>
    <w:rsid w:val="001828E5"/>
    <w:rsid w:val="0019045E"/>
    <w:rsid w:val="00197DB5"/>
    <w:rsid w:val="001A08C3"/>
    <w:rsid w:val="001A116E"/>
    <w:rsid w:val="001B115E"/>
    <w:rsid w:val="001B2709"/>
    <w:rsid w:val="001B6048"/>
    <w:rsid w:val="001C1820"/>
    <w:rsid w:val="001C5DDC"/>
    <w:rsid w:val="001C5F8D"/>
    <w:rsid w:val="001D2856"/>
    <w:rsid w:val="001D55F4"/>
    <w:rsid w:val="001D7517"/>
    <w:rsid w:val="001F19D7"/>
    <w:rsid w:val="001F242D"/>
    <w:rsid w:val="001F4E4F"/>
    <w:rsid w:val="001F6852"/>
    <w:rsid w:val="001F70B3"/>
    <w:rsid w:val="00201FD2"/>
    <w:rsid w:val="00205462"/>
    <w:rsid w:val="002060AB"/>
    <w:rsid w:val="00220EC0"/>
    <w:rsid w:val="00223C09"/>
    <w:rsid w:val="0022643D"/>
    <w:rsid w:val="002317D6"/>
    <w:rsid w:val="002359BD"/>
    <w:rsid w:val="00236F64"/>
    <w:rsid w:val="0024228A"/>
    <w:rsid w:val="00250689"/>
    <w:rsid w:val="00251D74"/>
    <w:rsid w:val="00262CDF"/>
    <w:rsid w:val="00270FE1"/>
    <w:rsid w:val="0027363D"/>
    <w:rsid w:val="0028054B"/>
    <w:rsid w:val="002874AB"/>
    <w:rsid w:val="002A3742"/>
    <w:rsid w:val="002A5774"/>
    <w:rsid w:val="002A7FBA"/>
    <w:rsid w:val="002B540B"/>
    <w:rsid w:val="002B75C5"/>
    <w:rsid w:val="002C47E4"/>
    <w:rsid w:val="002D5970"/>
    <w:rsid w:val="002E288A"/>
    <w:rsid w:val="002E341A"/>
    <w:rsid w:val="002E42BC"/>
    <w:rsid w:val="002F43D1"/>
    <w:rsid w:val="00302173"/>
    <w:rsid w:val="00307E09"/>
    <w:rsid w:val="00316178"/>
    <w:rsid w:val="00316263"/>
    <w:rsid w:val="00317E49"/>
    <w:rsid w:val="003263C9"/>
    <w:rsid w:val="00327136"/>
    <w:rsid w:val="003335AE"/>
    <w:rsid w:val="00340DA7"/>
    <w:rsid w:val="0034555D"/>
    <w:rsid w:val="003463AE"/>
    <w:rsid w:val="003549A9"/>
    <w:rsid w:val="00355599"/>
    <w:rsid w:val="00355E84"/>
    <w:rsid w:val="00361BCA"/>
    <w:rsid w:val="00362A1D"/>
    <w:rsid w:val="00366B8D"/>
    <w:rsid w:val="003711AE"/>
    <w:rsid w:val="00373894"/>
    <w:rsid w:val="00374693"/>
    <w:rsid w:val="00374BB2"/>
    <w:rsid w:val="00374D90"/>
    <w:rsid w:val="003B4C95"/>
    <w:rsid w:val="003B6007"/>
    <w:rsid w:val="003C3E8F"/>
    <w:rsid w:val="003D5BED"/>
    <w:rsid w:val="003D7D4A"/>
    <w:rsid w:val="003E46E1"/>
    <w:rsid w:val="003E5B40"/>
    <w:rsid w:val="003F698B"/>
    <w:rsid w:val="00403347"/>
    <w:rsid w:val="00410F1F"/>
    <w:rsid w:val="0041265D"/>
    <w:rsid w:val="00414C44"/>
    <w:rsid w:val="00417047"/>
    <w:rsid w:val="00420758"/>
    <w:rsid w:val="00427AE1"/>
    <w:rsid w:val="00434995"/>
    <w:rsid w:val="00441B05"/>
    <w:rsid w:val="00446DE5"/>
    <w:rsid w:val="00447518"/>
    <w:rsid w:val="00452124"/>
    <w:rsid w:val="00476A59"/>
    <w:rsid w:val="0048481D"/>
    <w:rsid w:val="00494E16"/>
    <w:rsid w:val="00497FA5"/>
    <w:rsid w:val="004A2C3F"/>
    <w:rsid w:val="004A3968"/>
    <w:rsid w:val="004B1280"/>
    <w:rsid w:val="004B5757"/>
    <w:rsid w:val="004B5D8C"/>
    <w:rsid w:val="004C0044"/>
    <w:rsid w:val="004D0831"/>
    <w:rsid w:val="004E1B8A"/>
    <w:rsid w:val="004F0BC0"/>
    <w:rsid w:val="004F2010"/>
    <w:rsid w:val="0050093E"/>
    <w:rsid w:val="0051086B"/>
    <w:rsid w:val="00515CEA"/>
    <w:rsid w:val="005227AD"/>
    <w:rsid w:val="00524250"/>
    <w:rsid w:val="00524525"/>
    <w:rsid w:val="00540E82"/>
    <w:rsid w:val="00541426"/>
    <w:rsid w:val="005415CA"/>
    <w:rsid w:val="00545F40"/>
    <w:rsid w:val="005479E0"/>
    <w:rsid w:val="005527E7"/>
    <w:rsid w:val="00552F21"/>
    <w:rsid w:val="00560EBC"/>
    <w:rsid w:val="0056580A"/>
    <w:rsid w:val="00567CD9"/>
    <w:rsid w:val="005710F1"/>
    <w:rsid w:val="0059011F"/>
    <w:rsid w:val="00595C3D"/>
    <w:rsid w:val="005A051A"/>
    <w:rsid w:val="005A768A"/>
    <w:rsid w:val="005B322B"/>
    <w:rsid w:val="005B4154"/>
    <w:rsid w:val="005C2DF2"/>
    <w:rsid w:val="005D4A49"/>
    <w:rsid w:val="005E02E8"/>
    <w:rsid w:val="005F2E9C"/>
    <w:rsid w:val="005F4A52"/>
    <w:rsid w:val="005F60ED"/>
    <w:rsid w:val="00607D5D"/>
    <w:rsid w:val="006114EE"/>
    <w:rsid w:val="00611F31"/>
    <w:rsid w:val="006121EC"/>
    <w:rsid w:val="00622E98"/>
    <w:rsid w:val="0062522E"/>
    <w:rsid w:val="006278E4"/>
    <w:rsid w:val="00630AAF"/>
    <w:rsid w:val="00637A7B"/>
    <w:rsid w:val="00650AEB"/>
    <w:rsid w:val="00650E4F"/>
    <w:rsid w:val="006520E5"/>
    <w:rsid w:val="00676C48"/>
    <w:rsid w:val="00677A8B"/>
    <w:rsid w:val="0068195B"/>
    <w:rsid w:val="006918A5"/>
    <w:rsid w:val="00695FA0"/>
    <w:rsid w:val="00696E0D"/>
    <w:rsid w:val="006D21C9"/>
    <w:rsid w:val="006D65E7"/>
    <w:rsid w:val="006E01DE"/>
    <w:rsid w:val="006E5133"/>
    <w:rsid w:val="006E5160"/>
    <w:rsid w:val="006E56E6"/>
    <w:rsid w:val="006F054B"/>
    <w:rsid w:val="006F0E3A"/>
    <w:rsid w:val="006F1F20"/>
    <w:rsid w:val="006F6990"/>
    <w:rsid w:val="0071138C"/>
    <w:rsid w:val="0071284C"/>
    <w:rsid w:val="007151DD"/>
    <w:rsid w:val="00721239"/>
    <w:rsid w:val="00722CD6"/>
    <w:rsid w:val="00723293"/>
    <w:rsid w:val="007333D4"/>
    <w:rsid w:val="00733F51"/>
    <w:rsid w:val="00740413"/>
    <w:rsid w:val="007446AE"/>
    <w:rsid w:val="00752B6E"/>
    <w:rsid w:val="00765D6A"/>
    <w:rsid w:val="00770E00"/>
    <w:rsid w:val="00776DC1"/>
    <w:rsid w:val="00793A3B"/>
    <w:rsid w:val="0079741B"/>
    <w:rsid w:val="007A09BF"/>
    <w:rsid w:val="007A218A"/>
    <w:rsid w:val="007A28F5"/>
    <w:rsid w:val="007B2C59"/>
    <w:rsid w:val="007B3A90"/>
    <w:rsid w:val="007B413F"/>
    <w:rsid w:val="007B745B"/>
    <w:rsid w:val="007C10EF"/>
    <w:rsid w:val="007C112F"/>
    <w:rsid w:val="007C4AB7"/>
    <w:rsid w:val="007C5798"/>
    <w:rsid w:val="007C6BE8"/>
    <w:rsid w:val="007C739E"/>
    <w:rsid w:val="007D0019"/>
    <w:rsid w:val="007E3FB9"/>
    <w:rsid w:val="007E40C0"/>
    <w:rsid w:val="007F3F9F"/>
    <w:rsid w:val="007F7D41"/>
    <w:rsid w:val="008055B9"/>
    <w:rsid w:val="008102DE"/>
    <w:rsid w:val="0081437B"/>
    <w:rsid w:val="00814BCA"/>
    <w:rsid w:val="008157C0"/>
    <w:rsid w:val="00816B65"/>
    <w:rsid w:val="00823D8E"/>
    <w:rsid w:val="00836256"/>
    <w:rsid w:val="00844782"/>
    <w:rsid w:val="00867774"/>
    <w:rsid w:val="00880474"/>
    <w:rsid w:val="00885906"/>
    <w:rsid w:val="00892BCE"/>
    <w:rsid w:val="008A0EBE"/>
    <w:rsid w:val="008B3CF4"/>
    <w:rsid w:val="008B68D1"/>
    <w:rsid w:val="008B691F"/>
    <w:rsid w:val="008C2181"/>
    <w:rsid w:val="008C738F"/>
    <w:rsid w:val="008D2035"/>
    <w:rsid w:val="008D3AA1"/>
    <w:rsid w:val="008D44C9"/>
    <w:rsid w:val="008D5ABC"/>
    <w:rsid w:val="008D7655"/>
    <w:rsid w:val="008E14FA"/>
    <w:rsid w:val="008F6B85"/>
    <w:rsid w:val="009005D8"/>
    <w:rsid w:val="009038D4"/>
    <w:rsid w:val="009112FD"/>
    <w:rsid w:val="00917B7F"/>
    <w:rsid w:val="009254D2"/>
    <w:rsid w:val="00934818"/>
    <w:rsid w:val="00942C3B"/>
    <w:rsid w:val="00946FB6"/>
    <w:rsid w:val="00964917"/>
    <w:rsid w:val="009658E0"/>
    <w:rsid w:val="00974B29"/>
    <w:rsid w:val="00982E7E"/>
    <w:rsid w:val="00982F46"/>
    <w:rsid w:val="00985952"/>
    <w:rsid w:val="00985A21"/>
    <w:rsid w:val="009A0161"/>
    <w:rsid w:val="009B2F02"/>
    <w:rsid w:val="009C6331"/>
    <w:rsid w:val="009D160C"/>
    <w:rsid w:val="009D24F6"/>
    <w:rsid w:val="009D3E64"/>
    <w:rsid w:val="009D70CB"/>
    <w:rsid w:val="009D7766"/>
    <w:rsid w:val="009E17B7"/>
    <w:rsid w:val="009E2812"/>
    <w:rsid w:val="009F0A63"/>
    <w:rsid w:val="009F416E"/>
    <w:rsid w:val="00A03F9E"/>
    <w:rsid w:val="00A12769"/>
    <w:rsid w:val="00A142F5"/>
    <w:rsid w:val="00A178D5"/>
    <w:rsid w:val="00A204B8"/>
    <w:rsid w:val="00A239C3"/>
    <w:rsid w:val="00A259B1"/>
    <w:rsid w:val="00A32463"/>
    <w:rsid w:val="00A32FC9"/>
    <w:rsid w:val="00A35781"/>
    <w:rsid w:val="00A43348"/>
    <w:rsid w:val="00A469D3"/>
    <w:rsid w:val="00A5637A"/>
    <w:rsid w:val="00A564DF"/>
    <w:rsid w:val="00A6591C"/>
    <w:rsid w:val="00A71865"/>
    <w:rsid w:val="00A728E1"/>
    <w:rsid w:val="00A73294"/>
    <w:rsid w:val="00A81544"/>
    <w:rsid w:val="00A815BE"/>
    <w:rsid w:val="00A86A27"/>
    <w:rsid w:val="00A87CCD"/>
    <w:rsid w:val="00A918AA"/>
    <w:rsid w:val="00A95DE8"/>
    <w:rsid w:val="00A974CA"/>
    <w:rsid w:val="00AA0DB4"/>
    <w:rsid w:val="00AB1FB8"/>
    <w:rsid w:val="00AB770A"/>
    <w:rsid w:val="00AC290D"/>
    <w:rsid w:val="00AD2BBA"/>
    <w:rsid w:val="00AE0D64"/>
    <w:rsid w:val="00AE21F5"/>
    <w:rsid w:val="00AE4CA0"/>
    <w:rsid w:val="00AF0000"/>
    <w:rsid w:val="00B134D0"/>
    <w:rsid w:val="00B24439"/>
    <w:rsid w:val="00B27388"/>
    <w:rsid w:val="00B34039"/>
    <w:rsid w:val="00B3794B"/>
    <w:rsid w:val="00B37C71"/>
    <w:rsid w:val="00B41994"/>
    <w:rsid w:val="00B7340E"/>
    <w:rsid w:val="00B7776D"/>
    <w:rsid w:val="00B83FC1"/>
    <w:rsid w:val="00B84303"/>
    <w:rsid w:val="00B84983"/>
    <w:rsid w:val="00B95C63"/>
    <w:rsid w:val="00BA1A63"/>
    <w:rsid w:val="00BA333E"/>
    <w:rsid w:val="00BA3D3F"/>
    <w:rsid w:val="00BA47EC"/>
    <w:rsid w:val="00BB0187"/>
    <w:rsid w:val="00BB0A0F"/>
    <w:rsid w:val="00BC3C51"/>
    <w:rsid w:val="00BC44BA"/>
    <w:rsid w:val="00BC7AF9"/>
    <w:rsid w:val="00BD0247"/>
    <w:rsid w:val="00BD5553"/>
    <w:rsid w:val="00BD7AFC"/>
    <w:rsid w:val="00BF7607"/>
    <w:rsid w:val="00C021A2"/>
    <w:rsid w:val="00C20084"/>
    <w:rsid w:val="00C218C1"/>
    <w:rsid w:val="00C2237C"/>
    <w:rsid w:val="00C24FA3"/>
    <w:rsid w:val="00C4253F"/>
    <w:rsid w:val="00C43A4F"/>
    <w:rsid w:val="00C53BE9"/>
    <w:rsid w:val="00C604F2"/>
    <w:rsid w:val="00C62160"/>
    <w:rsid w:val="00C6266A"/>
    <w:rsid w:val="00C66391"/>
    <w:rsid w:val="00C70B26"/>
    <w:rsid w:val="00C82F9D"/>
    <w:rsid w:val="00C94A42"/>
    <w:rsid w:val="00CA558A"/>
    <w:rsid w:val="00CC2B82"/>
    <w:rsid w:val="00CC483C"/>
    <w:rsid w:val="00CC4873"/>
    <w:rsid w:val="00CD4C73"/>
    <w:rsid w:val="00CD59D6"/>
    <w:rsid w:val="00CD6522"/>
    <w:rsid w:val="00CD7599"/>
    <w:rsid w:val="00CF16A7"/>
    <w:rsid w:val="00CF26B5"/>
    <w:rsid w:val="00CF379B"/>
    <w:rsid w:val="00CF52C6"/>
    <w:rsid w:val="00CF5B32"/>
    <w:rsid w:val="00D10BDD"/>
    <w:rsid w:val="00D149DA"/>
    <w:rsid w:val="00D16AB1"/>
    <w:rsid w:val="00D21E8D"/>
    <w:rsid w:val="00D339A8"/>
    <w:rsid w:val="00D405D5"/>
    <w:rsid w:val="00D47667"/>
    <w:rsid w:val="00D519C9"/>
    <w:rsid w:val="00D51ED2"/>
    <w:rsid w:val="00D676BD"/>
    <w:rsid w:val="00D80FD0"/>
    <w:rsid w:val="00D861E2"/>
    <w:rsid w:val="00D9332F"/>
    <w:rsid w:val="00DA2D1D"/>
    <w:rsid w:val="00DA3465"/>
    <w:rsid w:val="00DA7B60"/>
    <w:rsid w:val="00DC03E8"/>
    <w:rsid w:val="00DD4461"/>
    <w:rsid w:val="00DF0BBE"/>
    <w:rsid w:val="00DF4161"/>
    <w:rsid w:val="00DF416C"/>
    <w:rsid w:val="00E07AC5"/>
    <w:rsid w:val="00E12979"/>
    <w:rsid w:val="00E1580B"/>
    <w:rsid w:val="00E32ECE"/>
    <w:rsid w:val="00E34396"/>
    <w:rsid w:val="00E46259"/>
    <w:rsid w:val="00E50B71"/>
    <w:rsid w:val="00E83342"/>
    <w:rsid w:val="00E905F4"/>
    <w:rsid w:val="00E90F01"/>
    <w:rsid w:val="00E9310E"/>
    <w:rsid w:val="00E97D5A"/>
    <w:rsid w:val="00EA38F5"/>
    <w:rsid w:val="00EB3837"/>
    <w:rsid w:val="00EB38BD"/>
    <w:rsid w:val="00EE0230"/>
    <w:rsid w:val="00EE4EE8"/>
    <w:rsid w:val="00EF0F14"/>
    <w:rsid w:val="00EF51FD"/>
    <w:rsid w:val="00EF7FEF"/>
    <w:rsid w:val="00F056A6"/>
    <w:rsid w:val="00F07043"/>
    <w:rsid w:val="00F10A84"/>
    <w:rsid w:val="00F11D8E"/>
    <w:rsid w:val="00F1468C"/>
    <w:rsid w:val="00F33D14"/>
    <w:rsid w:val="00F45EB8"/>
    <w:rsid w:val="00F71C2E"/>
    <w:rsid w:val="00F843BC"/>
    <w:rsid w:val="00F90D56"/>
    <w:rsid w:val="00FA137F"/>
    <w:rsid w:val="00FA5037"/>
    <w:rsid w:val="00FA5E70"/>
    <w:rsid w:val="00FA7EF8"/>
    <w:rsid w:val="00FB0429"/>
    <w:rsid w:val="00FB13D8"/>
    <w:rsid w:val="00FC1D4D"/>
    <w:rsid w:val="00FC7DFB"/>
    <w:rsid w:val="00FE0FA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D20C5"/>
  <w15:chartTrackingRefBased/>
  <w15:docId w15:val="{4403DC2D-1934-8D4A-ACBA-D0B79A691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B37C7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B37C7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B37C71"/>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B37C71"/>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B37C71"/>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B37C71"/>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B37C71"/>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B37C71"/>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B37C71"/>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37C71"/>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B37C71"/>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B37C71"/>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B37C71"/>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B37C71"/>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B37C71"/>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B37C71"/>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B37C71"/>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B37C71"/>
    <w:rPr>
      <w:rFonts w:eastAsiaTheme="majorEastAsia" w:cstheme="majorBidi"/>
      <w:color w:val="272727" w:themeColor="text1" w:themeTint="D8"/>
    </w:rPr>
  </w:style>
  <w:style w:type="paragraph" w:styleId="Titel">
    <w:name w:val="Title"/>
    <w:basedOn w:val="Standard"/>
    <w:next w:val="Standard"/>
    <w:link w:val="TitelZchn"/>
    <w:uiPriority w:val="10"/>
    <w:qFormat/>
    <w:rsid w:val="00B37C71"/>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37C71"/>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B37C71"/>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B37C71"/>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B37C71"/>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B37C71"/>
    <w:rPr>
      <w:i/>
      <w:iCs/>
      <w:color w:val="404040" w:themeColor="text1" w:themeTint="BF"/>
    </w:rPr>
  </w:style>
  <w:style w:type="paragraph" w:styleId="Listenabsatz">
    <w:name w:val="List Paragraph"/>
    <w:basedOn w:val="Standard"/>
    <w:uiPriority w:val="34"/>
    <w:qFormat/>
    <w:rsid w:val="00B37C71"/>
    <w:pPr>
      <w:ind w:left="720"/>
      <w:contextualSpacing/>
    </w:pPr>
  </w:style>
  <w:style w:type="character" w:styleId="IntensiveHervorhebung">
    <w:name w:val="Intense Emphasis"/>
    <w:basedOn w:val="Absatz-Standardschriftart"/>
    <w:uiPriority w:val="21"/>
    <w:qFormat/>
    <w:rsid w:val="00B37C71"/>
    <w:rPr>
      <w:i/>
      <w:iCs/>
      <w:color w:val="2F5496" w:themeColor="accent1" w:themeShade="BF"/>
    </w:rPr>
  </w:style>
  <w:style w:type="paragraph" w:styleId="IntensivesZitat">
    <w:name w:val="Intense Quote"/>
    <w:basedOn w:val="Standard"/>
    <w:next w:val="Standard"/>
    <w:link w:val="IntensivesZitatZchn"/>
    <w:uiPriority w:val="30"/>
    <w:qFormat/>
    <w:rsid w:val="00B37C7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B37C71"/>
    <w:rPr>
      <w:i/>
      <w:iCs/>
      <w:color w:val="2F5496" w:themeColor="accent1" w:themeShade="BF"/>
    </w:rPr>
  </w:style>
  <w:style w:type="character" w:styleId="IntensiverVerweis">
    <w:name w:val="Intense Reference"/>
    <w:basedOn w:val="Absatz-Standardschriftart"/>
    <w:uiPriority w:val="32"/>
    <w:qFormat/>
    <w:rsid w:val="00B37C71"/>
    <w:rPr>
      <w:b/>
      <w:bCs/>
      <w:smallCaps/>
      <w:color w:val="2F5496" w:themeColor="accent1" w:themeShade="BF"/>
      <w:spacing w:val="5"/>
    </w:rPr>
  </w:style>
  <w:style w:type="table" w:styleId="Tabellenraster">
    <w:name w:val="Table Grid"/>
    <w:basedOn w:val="NormaleTabelle"/>
    <w:uiPriority w:val="39"/>
    <w:rsid w:val="00B37C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5A768A"/>
    <w:rPr>
      <w:sz w:val="16"/>
      <w:szCs w:val="16"/>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sz w:val="20"/>
      <w:szCs w:val="20"/>
    </w:rPr>
  </w:style>
  <w:style w:type="table" w:styleId="Listentabelle6farbig">
    <w:name w:val="List Table 6 Colorful"/>
    <w:basedOn w:val="NormaleTabelle"/>
    <w:uiPriority w:val="51"/>
    <w:rsid w:val="0056580A"/>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Kommentarthema">
    <w:name w:val="annotation subject"/>
    <w:basedOn w:val="Kommentartext"/>
    <w:next w:val="Kommentartext"/>
    <w:link w:val="KommentarthemaZchn"/>
    <w:uiPriority w:val="99"/>
    <w:semiHidden/>
    <w:unhideWhenUsed/>
    <w:rsid w:val="00A12769"/>
    <w:rPr>
      <w:b/>
      <w:bCs/>
    </w:rPr>
  </w:style>
  <w:style w:type="character" w:customStyle="1" w:styleId="KommentarthemaZchn">
    <w:name w:val="Kommentarthema Zchn"/>
    <w:basedOn w:val="KommentartextZchn"/>
    <w:link w:val="Kommentarthema"/>
    <w:uiPriority w:val="99"/>
    <w:semiHidden/>
    <w:rsid w:val="00A12769"/>
    <w:rPr>
      <w:b/>
      <w:bCs/>
      <w:sz w:val="20"/>
      <w:szCs w:val="20"/>
    </w:rPr>
  </w:style>
  <w:style w:type="paragraph" w:customStyle="1" w:styleId="EndNoteBibliographyTitle">
    <w:name w:val="EndNote Bibliography Title"/>
    <w:basedOn w:val="Standard"/>
    <w:link w:val="EndNoteBibliographyTitleZchn"/>
    <w:rsid w:val="001828E5"/>
    <w:pPr>
      <w:jc w:val="center"/>
    </w:pPr>
    <w:rPr>
      <w:rFonts w:ascii="Calibri" w:hAnsi="Calibri" w:cs="Calibri"/>
      <w:lang w:val="en-US"/>
    </w:rPr>
  </w:style>
  <w:style w:type="character" w:customStyle="1" w:styleId="EndNoteBibliographyTitleZchn">
    <w:name w:val="EndNote Bibliography Title Zchn"/>
    <w:basedOn w:val="Absatz-Standardschriftart"/>
    <w:link w:val="EndNoteBibliographyTitle"/>
    <w:rsid w:val="001828E5"/>
    <w:rPr>
      <w:rFonts w:ascii="Calibri" w:hAnsi="Calibri" w:cs="Calibri"/>
      <w:lang w:val="en-US"/>
    </w:rPr>
  </w:style>
  <w:style w:type="paragraph" w:customStyle="1" w:styleId="EndNoteBibliography">
    <w:name w:val="EndNote Bibliography"/>
    <w:basedOn w:val="Standard"/>
    <w:link w:val="EndNoteBibliographyZchn"/>
    <w:rsid w:val="001828E5"/>
    <w:rPr>
      <w:rFonts w:ascii="Calibri" w:hAnsi="Calibri" w:cs="Calibri"/>
      <w:lang w:val="en-US"/>
    </w:rPr>
  </w:style>
  <w:style w:type="character" w:customStyle="1" w:styleId="EndNoteBibliographyZchn">
    <w:name w:val="EndNote Bibliography Zchn"/>
    <w:basedOn w:val="Absatz-Standardschriftart"/>
    <w:link w:val="EndNoteBibliography"/>
    <w:rsid w:val="001828E5"/>
    <w:rPr>
      <w:rFonts w:ascii="Calibri" w:hAnsi="Calibri" w:cs="Calibri"/>
      <w:lang w:val="en-US"/>
    </w:rPr>
  </w:style>
  <w:style w:type="paragraph" w:styleId="Fuzeile">
    <w:name w:val="footer"/>
    <w:basedOn w:val="Standard"/>
    <w:link w:val="FuzeileZchn"/>
    <w:uiPriority w:val="99"/>
    <w:unhideWhenUsed/>
    <w:rsid w:val="00985952"/>
    <w:pPr>
      <w:tabs>
        <w:tab w:val="center" w:pos="4536"/>
        <w:tab w:val="right" w:pos="9072"/>
      </w:tabs>
    </w:pPr>
  </w:style>
  <w:style w:type="character" w:customStyle="1" w:styleId="FuzeileZchn">
    <w:name w:val="Fußzeile Zchn"/>
    <w:basedOn w:val="Absatz-Standardschriftart"/>
    <w:link w:val="Fuzeile"/>
    <w:uiPriority w:val="99"/>
    <w:rsid w:val="00985952"/>
  </w:style>
  <w:style w:type="character" w:styleId="Seitenzahl">
    <w:name w:val="page number"/>
    <w:basedOn w:val="Absatz-Standardschriftart"/>
    <w:uiPriority w:val="99"/>
    <w:semiHidden/>
    <w:unhideWhenUsed/>
    <w:rsid w:val="00985952"/>
  </w:style>
  <w:style w:type="character" w:styleId="Zeilennummer">
    <w:name w:val="line number"/>
    <w:basedOn w:val="Absatz-Standardschriftart"/>
    <w:uiPriority w:val="99"/>
    <w:semiHidden/>
    <w:unhideWhenUsed/>
    <w:rsid w:val="00985952"/>
  </w:style>
  <w:style w:type="paragraph" w:styleId="berarbeitung">
    <w:name w:val="Revision"/>
    <w:hidden/>
    <w:uiPriority w:val="99"/>
    <w:semiHidden/>
    <w:rsid w:val="006E5160"/>
  </w:style>
  <w:style w:type="character" w:styleId="Hyperlink">
    <w:name w:val="Hyperlink"/>
    <w:basedOn w:val="Absatz-Standardschriftart"/>
    <w:uiPriority w:val="99"/>
    <w:unhideWhenUsed/>
    <w:rsid w:val="00AC290D"/>
    <w:rPr>
      <w:color w:val="0563C1" w:themeColor="hyperlink"/>
      <w:u w:val="single"/>
    </w:rPr>
  </w:style>
  <w:style w:type="character" w:styleId="NichtaufgelsteErwhnung">
    <w:name w:val="Unresolved Mention"/>
    <w:basedOn w:val="Absatz-Standardschriftart"/>
    <w:uiPriority w:val="99"/>
    <w:semiHidden/>
    <w:unhideWhenUsed/>
    <w:rsid w:val="00AC29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24">
      <w:bodyDiv w:val="1"/>
      <w:marLeft w:val="0"/>
      <w:marRight w:val="0"/>
      <w:marTop w:val="0"/>
      <w:marBottom w:val="0"/>
      <w:divBdr>
        <w:top w:val="none" w:sz="0" w:space="0" w:color="auto"/>
        <w:left w:val="none" w:sz="0" w:space="0" w:color="auto"/>
        <w:bottom w:val="none" w:sz="0" w:space="0" w:color="auto"/>
        <w:right w:val="none" w:sz="0" w:space="0" w:color="auto"/>
      </w:divBdr>
    </w:div>
    <w:div w:id="7487858">
      <w:bodyDiv w:val="1"/>
      <w:marLeft w:val="0"/>
      <w:marRight w:val="0"/>
      <w:marTop w:val="0"/>
      <w:marBottom w:val="0"/>
      <w:divBdr>
        <w:top w:val="none" w:sz="0" w:space="0" w:color="auto"/>
        <w:left w:val="none" w:sz="0" w:space="0" w:color="auto"/>
        <w:bottom w:val="none" w:sz="0" w:space="0" w:color="auto"/>
        <w:right w:val="none" w:sz="0" w:space="0" w:color="auto"/>
      </w:divBdr>
    </w:div>
    <w:div w:id="10886482">
      <w:bodyDiv w:val="1"/>
      <w:marLeft w:val="0"/>
      <w:marRight w:val="0"/>
      <w:marTop w:val="0"/>
      <w:marBottom w:val="0"/>
      <w:divBdr>
        <w:top w:val="none" w:sz="0" w:space="0" w:color="auto"/>
        <w:left w:val="none" w:sz="0" w:space="0" w:color="auto"/>
        <w:bottom w:val="none" w:sz="0" w:space="0" w:color="auto"/>
        <w:right w:val="none" w:sz="0" w:space="0" w:color="auto"/>
      </w:divBdr>
    </w:div>
    <w:div w:id="13314694">
      <w:bodyDiv w:val="1"/>
      <w:marLeft w:val="0"/>
      <w:marRight w:val="0"/>
      <w:marTop w:val="0"/>
      <w:marBottom w:val="0"/>
      <w:divBdr>
        <w:top w:val="none" w:sz="0" w:space="0" w:color="auto"/>
        <w:left w:val="none" w:sz="0" w:space="0" w:color="auto"/>
        <w:bottom w:val="none" w:sz="0" w:space="0" w:color="auto"/>
        <w:right w:val="none" w:sz="0" w:space="0" w:color="auto"/>
      </w:divBdr>
    </w:div>
    <w:div w:id="37436255">
      <w:bodyDiv w:val="1"/>
      <w:marLeft w:val="0"/>
      <w:marRight w:val="0"/>
      <w:marTop w:val="0"/>
      <w:marBottom w:val="0"/>
      <w:divBdr>
        <w:top w:val="none" w:sz="0" w:space="0" w:color="auto"/>
        <w:left w:val="none" w:sz="0" w:space="0" w:color="auto"/>
        <w:bottom w:val="none" w:sz="0" w:space="0" w:color="auto"/>
        <w:right w:val="none" w:sz="0" w:space="0" w:color="auto"/>
      </w:divBdr>
    </w:div>
    <w:div w:id="67576764">
      <w:bodyDiv w:val="1"/>
      <w:marLeft w:val="0"/>
      <w:marRight w:val="0"/>
      <w:marTop w:val="0"/>
      <w:marBottom w:val="0"/>
      <w:divBdr>
        <w:top w:val="none" w:sz="0" w:space="0" w:color="auto"/>
        <w:left w:val="none" w:sz="0" w:space="0" w:color="auto"/>
        <w:bottom w:val="none" w:sz="0" w:space="0" w:color="auto"/>
        <w:right w:val="none" w:sz="0" w:space="0" w:color="auto"/>
      </w:divBdr>
    </w:div>
    <w:div w:id="123813753">
      <w:bodyDiv w:val="1"/>
      <w:marLeft w:val="0"/>
      <w:marRight w:val="0"/>
      <w:marTop w:val="0"/>
      <w:marBottom w:val="0"/>
      <w:divBdr>
        <w:top w:val="none" w:sz="0" w:space="0" w:color="auto"/>
        <w:left w:val="none" w:sz="0" w:space="0" w:color="auto"/>
        <w:bottom w:val="none" w:sz="0" w:space="0" w:color="auto"/>
        <w:right w:val="none" w:sz="0" w:space="0" w:color="auto"/>
      </w:divBdr>
    </w:div>
    <w:div w:id="149097499">
      <w:bodyDiv w:val="1"/>
      <w:marLeft w:val="0"/>
      <w:marRight w:val="0"/>
      <w:marTop w:val="0"/>
      <w:marBottom w:val="0"/>
      <w:divBdr>
        <w:top w:val="none" w:sz="0" w:space="0" w:color="auto"/>
        <w:left w:val="none" w:sz="0" w:space="0" w:color="auto"/>
        <w:bottom w:val="none" w:sz="0" w:space="0" w:color="auto"/>
        <w:right w:val="none" w:sz="0" w:space="0" w:color="auto"/>
      </w:divBdr>
    </w:div>
    <w:div w:id="195588245">
      <w:bodyDiv w:val="1"/>
      <w:marLeft w:val="0"/>
      <w:marRight w:val="0"/>
      <w:marTop w:val="0"/>
      <w:marBottom w:val="0"/>
      <w:divBdr>
        <w:top w:val="none" w:sz="0" w:space="0" w:color="auto"/>
        <w:left w:val="none" w:sz="0" w:space="0" w:color="auto"/>
        <w:bottom w:val="none" w:sz="0" w:space="0" w:color="auto"/>
        <w:right w:val="none" w:sz="0" w:space="0" w:color="auto"/>
      </w:divBdr>
    </w:div>
    <w:div w:id="234055490">
      <w:bodyDiv w:val="1"/>
      <w:marLeft w:val="0"/>
      <w:marRight w:val="0"/>
      <w:marTop w:val="0"/>
      <w:marBottom w:val="0"/>
      <w:divBdr>
        <w:top w:val="none" w:sz="0" w:space="0" w:color="auto"/>
        <w:left w:val="none" w:sz="0" w:space="0" w:color="auto"/>
        <w:bottom w:val="none" w:sz="0" w:space="0" w:color="auto"/>
        <w:right w:val="none" w:sz="0" w:space="0" w:color="auto"/>
      </w:divBdr>
    </w:div>
    <w:div w:id="254556710">
      <w:bodyDiv w:val="1"/>
      <w:marLeft w:val="0"/>
      <w:marRight w:val="0"/>
      <w:marTop w:val="0"/>
      <w:marBottom w:val="0"/>
      <w:divBdr>
        <w:top w:val="none" w:sz="0" w:space="0" w:color="auto"/>
        <w:left w:val="none" w:sz="0" w:space="0" w:color="auto"/>
        <w:bottom w:val="none" w:sz="0" w:space="0" w:color="auto"/>
        <w:right w:val="none" w:sz="0" w:space="0" w:color="auto"/>
      </w:divBdr>
    </w:div>
    <w:div w:id="286353026">
      <w:bodyDiv w:val="1"/>
      <w:marLeft w:val="0"/>
      <w:marRight w:val="0"/>
      <w:marTop w:val="0"/>
      <w:marBottom w:val="0"/>
      <w:divBdr>
        <w:top w:val="none" w:sz="0" w:space="0" w:color="auto"/>
        <w:left w:val="none" w:sz="0" w:space="0" w:color="auto"/>
        <w:bottom w:val="none" w:sz="0" w:space="0" w:color="auto"/>
        <w:right w:val="none" w:sz="0" w:space="0" w:color="auto"/>
      </w:divBdr>
    </w:div>
    <w:div w:id="330179333">
      <w:bodyDiv w:val="1"/>
      <w:marLeft w:val="0"/>
      <w:marRight w:val="0"/>
      <w:marTop w:val="0"/>
      <w:marBottom w:val="0"/>
      <w:divBdr>
        <w:top w:val="none" w:sz="0" w:space="0" w:color="auto"/>
        <w:left w:val="none" w:sz="0" w:space="0" w:color="auto"/>
        <w:bottom w:val="none" w:sz="0" w:space="0" w:color="auto"/>
        <w:right w:val="none" w:sz="0" w:space="0" w:color="auto"/>
      </w:divBdr>
    </w:div>
    <w:div w:id="354888276">
      <w:bodyDiv w:val="1"/>
      <w:marLeft w:val="0"/>
      <w:marRight w:val="0"/>
      <w:marTop w:val="0"/>
      <w:marBottom w:val="0"/>
      <w:divBdr>
        <w:top w:val="none" w:sz="0" w:space="0" w:color="auto"/>
        <w:left w:val="none" w:sz="0" w:space="0" w:color="auto"/>
        <w:bottom w:val="none" w:sz="0" w:space="0" w:color="auto"/>
        <w:right w:val="none" w:sz="0" w:space="0" w:color="auto"/>
      </w:divBdr>
    </w:div>
    <w:div w:id="356279337">
      <w:bodyDiv w:val="1"/>
      <w:marLeft w:val="0"/>
      <w:marRight w:val="0"/>
      <w:marTop w:val="0"/>
      <w:marBottom w:val="0"/>
      <w:divBdr>
        <w:top w:val="none" w:sz="0" w:space="0" w:color="auto"/>
        <w:left w:val="none" w:sz="0" w:space="0" w:color="auto"/>
        <w:bottom w:val="none" w:sz="0" w:space="0" w:color="auto"/>
        <w:right w:val="none" w:sz="0" w:space="0" w:color="auto"/>
      </w:divBdr>
    </w:div>
    <w:div w:id="363214670">
      <w:bodyDiv w:val="1"/>
      <w:marLeft w:val="0"/>
      <w:marRight w:val="0"/>
      <w:marTop w:val="0"/>
      <w:marBottom w:val="0"/>
      <w:divBdr>
        <w:top w:val="none" w:sz="0" w:space="0" w:color="auto"/>
        <w:left w:val="none" w:sz="0" w:space="0" w:color="auto"/>
        <w:bottom w:val="none" w:sz="0" w:space="0" w:color="auto"/>
        <w:right w:val="none" w:sz="0" w:space="0" w:color="auto"/>
      </w:divBdr>
    </w:div>
    <w:div w:id="369040941">
      <w:bodyDiv w:val="1"/>
      <w:marLeft w:val="0"/>
      <w:marRight w:val="0"/>
      <w:marTop w:val="0"/>
      <w:marBottom w:val="0"/>
      <w:divBdr>
        <w:top w:val="none" w:sz="0" w:space="0" w:color="auto"/>
        <w:left w:val="none" w:sz="0" w:space="0" w:color="auto"/>
        <w:bottom w:val="none" w:sz="0" w:space="0" w:color="auto"/>
        <w:right w:val="none" w:sz="0" w:space="0" w:color="auto"/>
      </w:divBdr>
    </w:div>
    <w:div w:id="377975143">
      <w:bodyDiv w:val="1"/>
      <w:marLeft w:val="0"/>
      <w:marRight w:val="0"/>
      <w:marTop w:val="0"/>
      <w:marBottom w:val="0"/>
      <w:divBdr>
        <w:top w:val="none" w:sz="0" w:space="0" w:color="auto"/>
        <w:left w:val="none" w:sz="0" w:space="0" w:color="auto"/>
        <w:bottom w:val="none" w:sz="0" w:space="0" w:color="auto"/>
        <w:right w:val="none" w:sz="0" w:space="0" w:color="auto"/>
      </w:divBdr>
    </w:div>
    <w:div w:id="380633687">
      <w:bodyDiv w:val="1"/>
      <w:marLeft w:val="0"/>
      <w:marRight w:val="0"/>
      <w:marTop w:val="0"/>
      <w:marBottom w:val="0"/>
      <w:divBdr>
        <w:top w:val="none" w:sz="0" w:space="0" w:color="auto"/>
        <w:left w:val="none" w:sz="0" w:space="0" w:color="auto"/>
        <w:bottom w:val="none" w:sz="0" w:space="0" w:color="auto"/>
        <w:right w:val="none" w:sz="0" w:space="0" w:color="auto"/>
      </w:divBdr>
    </w:div>
    <w:div w:id="384183971">
      <w:bodyDiv w:val="1"/>
      <w:marLeft w:val="0"/>
      <w:marRight w:val="0"/>
      <w:marTop w:val="0"/>
      <w:marBottom w:val="0"/>
      <w:divBdr>
        <w:top w:val="none" w:sz="0" w:space="0" w:color="auto"/>
        <w:left w:val="none" w:sz="0" w:space="0" w:color="auto"/>
        <w:bottom w:val="none" w:sz="0" w:space="0" w:color="auto"/>
        <w:right w:val="none" w:sz="0" w:space="0" w:color="auto"/>
      </w:divBdr>
    </w:div>
    <w:div w:id="431054081">
      <w:bodyDiv w:val="1"/>
      <w:marLeft w:val="0"/>
      <w:marRight w:val="0"/>
      <w:marTop w:val="0"/>
      <w:marBottom w:val="0"/>
      <w:divBdr>
        <w:top w:val="none" w:sz="0" w:space="0" w:color="auto"/>
        <w:left w:val="none" w:sz="0" w:space="0" w:color="auto"/>
        <w:bottom w:val="none" w:sz="0" w:space="0" w:color="auto"/>
        <w:right w:val="none" w:sz="0" w:space="0" w:color="auto"/>
      </w:divBdr>
    </w:div>
    <w:div w:id="468864889">
      <w:bodyDiv w:val="1"/>
      <w:marLeft w:val="0"/>
      <w:marRight w:val="0"/>
      <w:marTop w:val="0"/>
      <w:marBottom w:val="0"/>
      <w:divBdr>
        <w:top w:val="none" w:sz="0" w:space="0" w:color="auto"/>
        <w:left w:val="none" w:sz="0" w:space="0" w:color="auto"/>
        <w:bottom w:val="none" w:sz="0" w:space="0" w:color="auto"/>
        <w:right w:val="none" w:sz="0" w:space="0" w:color="auto"/>
      </w:divBdr>
    </w:div>
    <w:div w:id="482622302">
      <w:bodyDiv w:val="1"/>
      <w:marLeft w:val="0"/>
      <w:marRight w:val="0"/>
      <w:marTop w:val="0"/>
      <w:marBottom w:val="0"/>
      <w:divBdr>
        <w:top w:val="none" w:sz="0" w:space="0" w:color="auto"/>
        <w:left w:val="none" w:sz="0" w:space="0" w:color="auto"/>
        <w:bottom w:val="none" w:sz="0" w:space="0" w:color="auto"/>
        <w:right w:val="none" w:sz="0" w:space="0" w:color="auto"/>
      </w:divBdr>
    </w:div>
    <w:div w:id="483938010">
      <w:bodyDiv w:val="1"/>
      <w:marLeft w:val="0"/>
      <w:marRight w:val="0"/>
      <w:marTop w:val="0"/>
      <w:marBottom w:val="0"/>
      <w:divBdr>
        <w:top w:val="none" w:sz="0" w:space="0" w:color="auto"/>
        <w:left w:val="none" w:sz="0" w:space="0" w:color="auto"/>
        <w:bottom w:val="none" w:sz="0" w:space="0" w:color="auto"/>
        <w:right w:val="none" w:sz="0" w:space="0" w:color="auto"/>
      </w:divBdr>
    </w:div>
    <w:div w:id="503326177">
      <w:bodyDiv w:val="1"/>
      <w:marLeft w:val="0"/>
      <w:marRight w:val="0"/>
      <w:marTop w:val="0"/>
      <w:marBottom w:val="0"/>
      <w:divBdr>
        <w:top w:val="none" w:sz="0" w:space="0" w:color="auto"/>
        <w:left w:val="none" w:sz="0" w:space="0" w:color="auto"/>
        <w:bottom w:val="none" w:sz="0" w:space="0" w:color="auto"/>
        <w:right w:val="none" w:sz="0" w:space="0" w:color="auto"/>
      </w:divBdr>
    </w:div>
    <w:div w:id="510801112">
      <w:bodyDiv w:val="1"/>
      <w:marLeft w:val="0"/>
      <w:marRight w:val="0"/>
      <w:marTop w:val="0"/>
      <w:marBottom w:val="0"/>
      <w:divBdr>
        <w:top w:val="none" w:sz="0" w:space="0" w:color="auto"/>
        <w:left w:val="none" w:sz="0" w:space="0" w:color="auto"/>
        <w:bottom w:val="none" w:sz="0" w:space="0" w:color="auto"/>
        <w:right w:val="none" w:sz="0" w:space="0" w:color="auto"/>
      </w:divBdr>
    </w:div>
    <w:div w:id="513768918">
      <w:bodyDiv w:val="1"/>
      <w:marLeft w:val="0"/>
      <w:marRight w:val="0"/>
      <w:marTop w:val="0"/>
      <w:marBottom w:val="0"/>
      <w:divBdr>
        <w:top w:val="none" w:sz="0" w:space="0" w:color="auto"/>
        <w:left w:val="none" w:sz="0" w:space="0" w:color="auto"/>
        <w:bottom w:val="none" w:sz="0" w:space="0" w:color="auto"/>
        <w:right w:val="none" w:sz="0" w:space="0" w:color="auto"/>
      </w:divBdr>
    </w:div>
    <w:div w:id="534579669">
      <w:bodyDiv w:val="1"/>
      <w:marLeft w:val="0"/>
      <w:marRight w:val="0"/>
      <w:marTop w:val="0"/>
      <w:marBottom w:val="0"/>
      <w:divBdr>
        <w:top w:val="none" w:sz="0" w:space="0" w:color="auto"/>
        <w:left w:val="none" w:sz="0" w:space="0" w:color="auto"/>
        <w:bottom w:val="none" w:sz="0" w:space="0" w:color="auto"/>
        <w:right w:val="none" w:sz="0" w:space="0" w:color="auto"/>
      </w:divBdr>
    </w:div>
    <w:div w:id="536238778">
      <w:bodyDiv w:val="1"/>
      <w:marLeft w:val="0"/>
      <w:marRight w:val="0"/>
      <w:marTop w:val="0"/>
      <w:marBottom w:val="0"/>
      <w:divBdr>
        <w:top w:val="none" w:sz="0" w:space="0" w:color="auto"/>
        <w:left w:val="none" w:sz="0" w:space="0" w:color="auto"/>
        <w:bottom w:val="none" w:sz="0" w:space="0" w:color="auto"/>
        <w:right w:val="none" w:sz="0" w:space="0" w:color="auto"/>
      </w:divBdr>
    </w:div>
    <w:div w:id="550113179">
      <w:bodyDiv w:val="1"/>
      <w:marLeft w:val="0"/>
      <w:marRight w:val="0"/>
      <w:marTop w:val="0"/>
      <w:marBottom w:val="0"/>
      <w:divBdr>
        <w:top w:val="none" w:sz="0" w:space="0" w:color="auto"/>
        <w:left w:val="none" w:sz="0" w:space="0" w:color="auto"/>
        <w:bottom w:val="none" w:sz="0" w:space="0" w:color="auto"/>
        <w:right w:val="none" w:sz="0" w:space="0" w:color="auto"/>
      </w:divBdr>
    </w:div>
    <w:div w:id="567300148">
      <w:bodyDiv w:val="1"/>
      <w:marLeft w:val="0"/>
      <w:marRight w:val="0"/>
      <w:marTop w:val="0"/>
      <w:marBottom w:val="0"/>
      <w:divBdr>
        <w:top w:val="none" w:sz="0" w:space="0" w:color="auto"/>
        <w:left w:val="none" w:sz="0" w:space="0" w:color="auto"/>
        <w:bottom w:val="none" w:sz="0" w:space="0" w:color="auto"/>
        <w:right w:val="none" w:sz="0" w:space="0" w:color="auto"/>
      </w:divBdr>
    </w:div>
    <w:div w:id="568224277">
      <w:bodyDiv w:val="1"/>
      <w:marLeft w:val="0"/>
      <w:marRight w:val="0"/>
      <w:marTop w:val="0"/>
      <w:marBottom w:val="0"/>
      <w:divBdr>
        <w:top w:val="none" w:sz="0" w:space="0" w:color="auto"/>
        <w:left w:val="none" w:sz="0" w:space="0" w:color="auto"/>
        <w:bottom w:val="none" w:sz="0" w:space="0" w:color="auto"/>
        <w:right w:val="none" w:sz="0" w:space="0" w:color="auto"/>
      </w:divBdr>
    </w:div>
    <w:div w:id="569536802">
      <w:bodyDiv w:val="1"/>
      <w:marLeft w:val="0"/>
      <w:marRight w:val="0"/>
      <w:marTop w:val="0"/>
      <w:marBottom w:val="0"/>
      <w:divBdr>
        <w:top w:val="none" w:sz="0" w:space="0" w:color="auto"/>
        <w:left w:val="none" w:sz="0" w:space="0" w:color="auto"/>
        <w:bottom w:val="none" w:sz="0" w:space="0" w:color="auto"/>
        <w:right w:val="none" w:sz="0" w:space="0" w:color="auto"/>
      </w:divBdr>
    </w:div>
    <w:div w:id="578441330">
      <w:bodyDiv w:val="1"/>
      <w:marLeft w:val="0"/>
      <w:marRight w:val="0"/>
      <w:marTop w:val="0"/>
      <w:marBottom w:val="0"/>
      <w:divBdr>
        <w:top w:val="none" w:sz="0" w:space="0" w:color="auto"/>
        <w:left w:val="none" w:sz="0" w:space="0" w:color="auto"/>
        <w:bottom w:val="none" w:sz="0" w:space="0" w:color="auto"/>
        <w:right w:val="none" w:sz="0" w:space="0" w:color="auto"/>
      </w:divBdr>
    </w:div>
    <w:div w:id="586697760">
      <w:bodyDiv w:val="1"/>
      <w:marLeft w:val="0"/>
      <w:marRight w:val="0"/>
      <w:marTop w:val="0"/>
      <w:marBottom w:val="0"/>
      <w:divBdr>
        <w:top w:val="none" w:sz="0" w:space="0" w:color="auto"/>
        <w:left w:val="none" w:sz="0" w:space="0" w:color="auto"/>
        <w:bottom w:val="none" w:sz="0" w:space="0" w:color="auto"/>
        <w:right w:val="none" w:sz="0" w:space="0" w:color="auto"/>
      </w:divBdr>
    </w:div>
    <w:div w:id="603617215">
      <w:bodyDiv w:val="1"/>
      <w:marLeft w:val="0"/>
      <w:marRight w:val="0"/>
      <w:marTop w:val="0"/>
      <w:marBottom w:val="0"/>
      <w:divBdr>
        <w:top w:val="none" w:sz="0" w:space="0" w:color="auto"/>
        <w:left w:val="none" w:sz="0" w:space="0" w:color="auto"/>
        <w:bottom w:val="none" w:sz="0" w:space="0" w:color="auto"/>
        <w:right w:val="none" w:sz="0" w:space="0" w:color="auto"/>
      </w:divBdr>
    </w:div>
    <w:div w:id="616104026">
      <w:bodyDiv w:val="1"/>
      <w:marLeft w:val="0"/>
      <w:marRight w:val="0"/>
      <w:marTop w:val="0"/>
      <w:marBottom w:val="0"/>
      <w:divBdr>
        <w:top w:val="none" w:sz="0" w:space="0" w:color="auto"/>
        <w:left w:val="none" w:sz="0" w:space="0" w:color="auto"/>
        <w:bottom w:val="none" w:sz="0" w:space="0" w:color="auto"/>
        <w:right w:val="none" w:sz="0" w:space="0" w:color="auto"/>
      </w:divBdr>
    </w:div>
    <w:div w:id="621302995">
      <w:bodyDiv w:val="1"/>
      <w:marLeft w:val="0"/>
      <w:marRight w:val="0"/>
      <w:marTop w:val="0"/>
      <w:marBottom w:val="0"/>
      <w:divBdr>
        <w:top w:val="none" w:sz="0" w:space="0" w:color="auto"/>
        <w:left w:val="none" w:sz="0" w:space="0" w:color="auto"/>
        <w:bottom w:val="none" w:sz="0" w:space="0" w:color="auto"/>
        <w:right w:val="none" w:sz="0" w:space="0" w:color="auto"/>
      </w:divBdr>
    </w:div>
    <w:div w:id="629554799">
      <w:bodyDiv w:val="1"/>
      <w:marLeft w:val="0"/>
      <w:marRight w:val="0"/>
      <w:marTop w:val="0"/>
      <w:marBottom w:val="0"/>
      <w:divBdr>
        <w:top w:val="none" w:sz="0" w:space="0" w:color="auto"/>
        <w:left w:val="none" w:sz="0" w:space="0" w:color="auto"/>
        <w:bottom w:val="none" w:sz="0" w:space="0" w:color="auto"/>
        <w:right w:val="none" w:sz="0" w:space="0" w:color="auto"/>
      </w:divBdr>
    </w:div>
    <w:div w:id="641496004">
      <w:bodyDiv w:val="1"/>
      <w:marLeft w:val="0"/>
      <w:marRight w:val="0"/>
      <w:marTop w:val="0"/>
      <w:marBottom w:val="0"/>
      <w:divBdr>
        <w:top w:val="none" w:sz="0" w:space="0" w:color="auto"/>
        <w:left w:val="none" w:sz="0" w:space="0" w:color="auto"/>
        <w:bottom w:val="none" w:sz="0" w:space="0" w:color="auto"/>
        <w:right w:val="none" w:sz="0" w:space="0" w:color="auto"/>
      </w:divBdr>
    </w:div>
    <w:div w:id="658656675">
      <w:bodyDiv w:val="1"/>
      <w:marLeft w:val="0"/>
      <w:marRight w:val="0"/>
      <w:marTop w:val="0"/>
      <w:marBottom w:val="0"/>
      <w:divBdr>
        <w:top w:val="none" w:sz="0" w:space="0" w:color="auto"/>
        <w:left w:val="none" w:sz="0" w:space="0" w:color="auto"/>
        <w:bottom w:val="none" w:sz="0" w:space="0" w:color="auto"/>
        <w:right w:val="none" w:sz="0" w:space="0" w:color="auto"/>
      </w:divBdr>
    </w:div>
    <w:div w:id="661616184">
      <w:bodyDiv w:val="1"/>
      <w:marLeft w:val="0"/>
      <w:marRight w:val="0"/>
      <w:marTop w:val="0"/>
      <w:marBottom w:val="0"/>
      <w:divBdr>
        <w:top w:val="none" w:sz="0" w:space="0" w:color="auto"/>
        <w:left w:val="none" w:sz="0" w:space="0" w:color="auto"/>
        <w:bottom w:val="none" w:sz="0" w:space="0" w:color="auto"/>
        <w:right w:val="none" w:sz="0" w:space="0" w:color="auto"/>
      </w:divBdr>
    </w:div>
    <w:div w:id="677974147">
      <w:bodyDiv w:val="1"/>
      <w:marLeft w:val="0"/>
      <w:marRight w:val="0"/>
      <w:marTop w:val="0"/>
      <w:marBottom w:val="0"/>
      <w:divBdr>
        <w:top w:val="none" w:sz="0" w:space="0" w:color="auto"/>
        <w:left w:val="none" w:sz="0" w:space="0" w:color="auto"/>
        <w:bottom w:val="none" w:sz="0" w:space="0" w:color="auto"/>
        <w:right w:val="none" w:sz="0" w:space="0" w:color="auto"/>
      </w:divBdr>
    </w:div>
    <w:div w:id="690033338">
      <w:bodyDiv w:val="1"/>
      <w:marLeft w:val="0"/>
      <w:marRight w:val="0"/>
      <w:marTop w:val="0"/>
      <w:marBottom w:val="0"/>
      <w:divBdr>
        <w:top w:val="none" w:sz="0" w:space="0" w:color="auto"/>
        <w:left w:val="none" w:sz="0" w:space="0" w:color="auto"/>
        <w:bottom w:val="none" w:sz="0" w:space="0" w:color="auto"/>
        <w:right w:val="none" w:sz="0" w:space="0" w:color="auto"/>
      </w:divBdr>
    </w:div>
    <w:div w:id="702677568">
      <w:bodyDiv w:val="1"/>
      <w:marLeft w:val="0"/>
      <w:marRight w:val="0"/>
      <w:marTop w:val="0"/>
      <w:marBottom w:val="0"/>
      <w:divBdr>
        <w:top w:val="none" w:sz="0" w:space="0" w:color="auto"/>
        <w:left w:val="none" w:sz="0" w:space="0" w:color="auto"/>
        <w:bottom w:val="none" w:sz="0" w:space="0" w:color="auto"/>
        <w:right w:val="none" w:sz="0" w:space="0" w:color="auto"/>
      </w:divBdr>
    </w:div>
    <w:div w:id="743143120">
      <w:bodyDiv w:val="1"/>
      <w:marLeft w:val="0"/>
      <w:marRight w:val="0"/>
      <w:marTop w:val="0"/>
      <w:marBottom w:val="0"/>
      <w:divBdr>
        <w:top w:val="none" w:sz="0" w:space="0" w:color="auto"/>
        <w:left w:val="none" w:sz="0" w:space="0" w:color="auto"/>
        <w:bottom w:val="none" w:sz="0" w:space="0" w:color="auto"/>
        <w:right w:val="none" w:sz="0" w:space="0" w:color="auto"/>
      </w:divBdr>
    </w:div>
    <w:div w:id="758407336">
      <w:bodyDiv w:val="1"/>
      <w:marLeft w:val="0"/>
      <w:marRight w:val="0"/>
      <w:marTop w:val="0"/>
      <w:marBottom w:val="0"/>
      <w:divBdr>
        <w:top w:val="none" w:sz="0" w:space="0" w:color="auto"/>
        <w:left w:val="none" w:sz="0" w:space="0" w:color="auto"/>
        <w:bottom w:val="none" w:sz="0" w:space="0" w:color="auto"/>
        <w:right w:val="none" w:sz="0" w:space="0" w:color="auto"/>
      </w:divBdr>
    </w:div>
    <w:div w:id="770319797">
      <w:bodyDiv w:val="1"/>
      <w:marLeft w:val="0"/>
      <w:marRight w:val="0"/>
      <w:marTop w:val="0"/>
      <w:marBottom w:val="0"/>
      <w:divBdr>
        <w:top w:val="none" w:sz="0" w:space="0" w:color="auto"/>
        <w:left w:val="none" w:sz="0" w:space="0" w:color="auto"/>
        <w:bottom w:val="none" w:sz="0" w:space="0" w:color="auto"/>
        <w:right w:val="none" w:sz="0" w:space="0" w:color="auto"/>
      </w:divBdr>
    </w:div>
    <w:div w:id="794831967">
      <w:bodyDiv w:val="1"/>
      <w:marLeft w:val="0"/>
      <w:marRight w:val="0"/>
      <w:marTop w:val="0"/>
      <w:marBottom w:val="0"/>
      <w:divBdr>
        <w:top w:val="none" w:sz="0" w:space="0" w:color="auto"/>
        <w:left w:val="none" w:sz="0" w:space="0" w:color="auto"/>
        <w:bottom w:val="none" w:sz="0" w:space="0" w:color="auto"/>
        <w:right w:val="none" w:sz="0" w:space="0" w:color="auto"/>
      </w:divBdr>
    </w:div>
    <w:div w:id="818612192">
      <w:bodyDiv w:val="1"/>
      <w:marLeft w:val="0"/>
      <w:marRight w:val="0"/>
      <w:marTop w:val="0"/>
      <w:marBottom w:val="0"/>
      <w:divBdr>
        <w:top w:val="none" w:sz="0" w:space="0" w:color="auto"/>
        <w:left w:val="none" w:sz="0" w:space="0" w:color="auto"/>
        <w:bottom w:val="none" w:sz="0" w:space="0" w:color="auto"/>
        <w:right w:val="none" w:sz="0" w:space="0" w:color="auto"/>
      </w:divBdr>
    </w:div>
    <w:div w:id="822044539">
      <w:bodyDiv w:val="1"/>
      <w:marLeft w:val="0"/>
      <w:marRight w:val="0"/>
      <w:marTop w:val="0"/>
      <w:marBottom w:val="0"/>
      <w:divBdr>
        <w:top w:val="none" w:sz="0" w:space="0" w:color="auto"/>
        <w:left w:val="none" w:sz="0" w:space="0" w:color="auto"/>
        <w:bottom w:val="none" w:sz="0" w:space="0" w:color="auto"/>
        <w:right w:val="none" w:sz="0" w:space="0" w:color="auto"/>
      </w:divBdr>
    </w:div>
    <w:div w:id="824125532">
      <w:bodyDiv w:val="1"/>
      <w:marLeft w:val="0"/>
      <w:marRight w:val="0"/>
      <w:marTop w:val="0"/>
      <w:marBottom w:val="0"/>
      <w:divBdr>
        <w:top w:val="none" w:sz="0" w:space="0" w:color="auto"/>
        <w:left w:val="none" w:sz="0" w:space="0" w:color="auto"/>
        <w:bottom w:val="none" w:sz="0" w:space="0" w:color="auto"/>
        <w:right w:val="none" w:sz="0" w:space="0" w:color="auto"/>
      </w:divBdr>
    </w:div>
    <w:div w:id="826821848">
      <w:bodyDiv w:val="1"/>
      <w:marLeft w:val="0"/>
      <w:marRight w:val="0"/>
      <w:marTop w:val="0"/>
      <w:marBottom w:val="0"/>
      <w:divBdr>
        <w:top w:val="none" w:sz="0" w:space="0" w:color="auto"/>
        <w:left w:val="none" w:sz="0" w:space="0" w:color="auto"/>
        <w:bottom w:val="none" w:sz="0" w:space="0" w:color="auto"/>
        <w:right w:val="none" w:sz="0" w:space="0" w:color="auto"/>
      </w:divBdr>
    </w:div>
    <w:div w:id="836380196">
      <w:bodyDiv w:val="1"/>
      <w:marLeft w:val="0"/>
      <w:marRight w:val="0"/>
      <w:marTop w:val="0"/>
      <w:marBottom w:val="0"/>
      <w:divBdr>
        <w:top w:val="none" w:sz="0" w:space="0" w:color="auto"/>
        <w:left w:val="none" w:sz="0" w:space="0" w:color="auto"/>
        <w:bottom w:val="none" w:sz="0" w:space="0" w:color="auto"/>
        <w:right w:val="none" w:sz="0" w:space="0" w:color="auto"/>
      </w:divBdr>
    </w:div>
    <w:div w:id="837304861">
      <w:bodyDiv w:val="1"/>
      <w:marLeft w:val="0"/>
      <w:marRight w:val="0"/>
      <w:marTop w:val="0"/>
      <w:marBottom w:val="0"/>
      <w:divBdr>
        <w:top w:val="none" w:sz="0" w:space="0" w:color="auto"/>
        <w:left w:val="none" w:sz="0" w:space="0" w:color="auto"/>
        <w:bottom w:val="none" w:sz="0" w:space="0" w:color="auto"/>
        <w:right w:val="none" w:sz="0" w:space="0" w:color="auto"/>
      </w:divBdr>
    </w:div>
    <w:div w:id="844713110">
      <w:bodyDiv w:val="1"/>
      <w:marLeft w:val="0"/>
      <w:marRight w:val="0"/>
      <w:marTop w:val="0"/>
      <w:marBottom w:val="0"/>
      <w:divBdr>
        <w:top w:val="none" w:sz="0" w:space="0" w:color="auto"/>
        <w:left w:val="none" w:sz="0" w:space="0" w:color="auto"/>
        <w:bottom w:val="none" w:sz="0" w:space="0" w:color="auto"/>
        <w:right w:val="none" w:sz="0" w:space="0" w:color="auto"/>
      </w:divBdr>
    </w:div>
    <w:div w:id="844903238">
      <w:bodyDiv w:val="1"/>
      <w:marLeft w:val="0"/>
      <w:marRight w:val="0"/>
      <w:marTop w:val="0"/>
      <w:marBottom w:val="0"/>
      <w:divBdr>
        <w:top w:val="none" w:sz="0" w:space="0" w:color="auto"/>
        <w:left w:val="none" w:sz="0" w:space="0" w:color="auto"/>
        <w:bottom w:val="none" w:sz="0" w:space="0" w:color="auto"/>
        <w:right w:val="none" w:sz="0" w:space="0" w:color="auto"/>
      </w:divBdr>
    </w:div>
    <w:div w:id="850532211">
      <w:bodyDiv w:val="1"/>
      <w:marLeft w:val="0"/>
      <w:marRight w:val="0"/>
      <w:marTop w:val="0"/>
      <w:marBottom w:val="0"/>
      <w:divBdr>
        <w:top w:val="none" w:sz="0" w:space="0" w:color="auto"/>
        <w:left w:val="none" w:sz="0" w:space="0" w:color="auto"/>
        <w:bottom w:val="none" w:sz="0" w:space="0" w:color="auto"/>
        <w:right w:val="none" w:sz="0" w:space="0" w:color="auto"/>
      </w:divBdr>
    </w:div>
    <w:div w:id="875238502">
      <w:bodyDiv w:val="1"/>
      <w:marLeft w:val="0"/>
      <w:marRight w:val="0"/>
      <w:marTop w:val="0"/>
      <w:marBottom w:val="0"/>
      <w:divBdr>
        <w:top w:val="none" w:sz="0" w:space="0" w:color="auto"/>
        <w:left w:val="none" w:sz="0" w:space="0" w:color="auto"/>
        <w:bottom w:val="none" w:sz="0" w:space="0" w:color="auto"/>
        <w:right w:val="none" w:sz="0" w:space="0" w:color="auto"/>
      </w:divBdr>
    </w:div>
    <w:div w:id="902984357">
      <w:bodyDiv w:val="1"/>
      <w:marLeft w:val="0"/>
      <w:marRight w:val="0"/>
      <w:marTop w:val="0"/>
      <w:marBottom w:val="0"/>
      <w:divBdr>
        <w:top w:val="none" w:sz="0" w:space="0" w:color="auto"/>
        <w:left w:val="none" w:sz="0" w:space="0" w:color="auto"/>
        <w:bottom w:val="none" w:sz="0" w:space="0" w:color="auto"/>
        <w:right w:val="none" w:sz="0" w:space="0" w:color="auto"/>
      </w:divBdr>
    </w:div>
    <w:div w:id="977995878">
      <w:bodyDiv w:val="1"/>
      <w:marLeft w:val="0"/>
      <w:marRight w:val="0"/>
      <w:marTop w:val="0"/>
      <w:marBottom w:val="0"/>
      <w:divBdr>
        <w:top w:val="none" w:sz="0" w:space="0" w:color="auto"/>
        <w:left w:val="none" w:sz="0" w:space="0" w:color="auto"/>
        <w:bottom w:val="none" w:sz="0" w:space="0" w:color="auto"/>
        <w:right w:val="none" w:sz="0" w:space="0" w:color="auto"/>
      </w:divBdr>
    </w:div>
    <w:div w:id="992876463">
      <w:bodyDiv w:val="1"/>
      <w:marLeft w:val="0"/>
      <w:marRight w:val="0"/>
      <w:marTop w:val="0"/>
      <w:marBottom w:val="0"/>
      <w:divBdr>
        <w:top w:val="none" w:sz="0" w:space="0" w:color="auto"/>
        <w:left w:val="none" w:sz="0" w:space="0" w:color="auto"/>
        <w:bottom w:val="none" w:sz="0" w:space="0" w:color="auto"/>
        <w:right w:val="none" w:sz="0" w:space="0" w:color="auto"/>
      </w:divBdr>
    </w:div>
    <w:div w:id="995184309">
      <w:bodyDiv w:val="1"/>
      <w:marLeft w:val="0"/>
      <w:marRight w:val="0"/>
      <w:marTop w:val="0"/>
      <w:marBottom w:val="0"/>
      <w:divBdr>
        <w:top w:val="none" w:sz="0" w:space="0" w:color="auto"/>
        <w:left w:val="none" w:sz="0" w:space="0" w:color="auto"/>
        <w:bottom w:val="none" w:sz="0" w:space="0" w:color="auto"/>
        <w:right w:val="none" w:sz="0" w:space="0" w:color="auto"/>
      </w:divBdr>
    </w:div>
    <w:div w:id="997538064">
      <w:bodyDiv w:val="1"/>
      <w:marLeft w:val="0"/>
      <w:marRight w:val="0"/>
      <w:marTop w:val="0"/>
      <w:marBottom w:val="0"/>
      <w:divBdr>
        <w:top w:val="none" w:sz="0" w:space="0" w:color="auto"/>
        <w:left w:val="none" w:sz="0" w:space="0" w:color="auto"/>
        <w:bottom w:val="none" w:sz="0" w:space="0" w:color="auto"/>
        <w:right w:val="none" w:sz="0" w:space="0" w:color="auto"/>
      </w:divBdr>
    </w:div>
    <w:div w:id="997809474">
      <w:bodyDiv w:val="1"/>
      <w:marLeft w:val="0"/>
      <w:marRight w:val="0"/>
      <w:marTop w:val="0"/>
      <w:marBottom w:val="0"/>
      <w:divBdr>
        <w:top w:val="none" w:sz="0" w:space="0" w:color="auto"/>
        <w:left w:val="none" w:sz="0" w:space="0" w:color="auto"/>
        <w:bottom w:val="none" w:sz="0" w:space="0" w:color="auto"/>
        <w:right w:val="none" w:sz="0" w:space="0" w:color="auto"/>
      </w:divBdr>
    </w:div>
    <w:div w:id="1001856940">
      <w:bodyDiv w:val="1"/>
      <w:marLeft w:val="0"/>
      <w:marRight w:val="0"/>
      <w:marTop w:val="0"/>
      <w:marBottom w:val="0"/>
      <w:divBdr>
        <w:top w:val="none" w:sz="0" w:space="0" w:color="auto"/>
        <w:left w:val="none" w:sz="0" w:space="0" w:color="auto"/>
        <w:bottom w:val="none" w:sz="0" w:space="0" w:color="auto"/>
        <w:right w:val="none" w:sz="0" w:space="0" w:color="auto"/>
      </w:divBdr>
    </w:div>
    <w:div w:id="1005323221">
      <w:bodyDiv w:val="1"/>
      <w:marLeft w:val="0"/>
      <w:marRight w:val="0"/>
      <w:marTop w:val="0"/>
      <w:marBottom w:val="0"/>
      <w:divBdr>
        <w:top w:val="none" w:sz="0" w:space="0" w:color="auto"/>
        <w:left w:val="none" w:sz="0" w:space="0" w:color="auto"/>
        <w:bottom w:val="none" w:sz="0" w:space="0" w:color="auto"/>
        <w:right w:val="none" w:sz="0" w:space="0" w:color="auto"/>
      </w:divBdr>
    </w:div>
    <w:div w:id="1011638340">
      <w:bodyDiv w:val="1"/>
      <w:marLeft w:val="0"/>
      <w:marRight w:val="0"/>
      <w:marTop w:val="0"/>
      <w:marBottom w:val="0"/>
      <w:divBdr>
        <w:top w:val="none" w:sz="0" w:space="0" w:color="auto"/>
        <w:left w:val="none" w:sz="0" w:space="0" w:color="auto"/>
        <w:bottom w:val="none" w:sz="0" w:space="0" w:color="auto"/>
        <w:right w:val="none" w:sz="0" w:space="0" w:color="auto"/>
      </w:divBdr>
    </w:div>
    <w:div w:id="1029375132">
      <w:bodyDiv w:val="1"/>
      <w:marLeft w:val="0"/>
      <w:marRight w:val="0"/>
      <w:marTop w:val="0"/>
      <w:marBottom w:val="0"/>
      <w:divBdr>
        <w:top w:val="none" w:sz="0" w:space="0" w:color="auto"/>
        <w:left w:val="none" w:sz="0" w:space="0" w:color="auto"/>
        <w:bottom w:val="none" w:sz="0" w:space="0" w:color="auto"/>
        <w:right w:val="none" w:sz="0" w:space="0" w:color="auto"/>
      </w:divBdr>
    </w:div>
    <w:div w:id="1035160012">
      <w:bodyDiv w:val="1"/>
      <w:marLeft w:val="0"/>
      <w:marRight w:val="0"/>
      <w:marTop w:val="0"/>
      <w:marBottom w:val="0"/>
      <w:divBdr>
        <w:top w:val="none" w:sz="0" w:space="0" w:color="auto"/>
        <w:left w:val="none" w:sz="0" w:space="0" w:color="auto"/>
        <w:bottom w:val="none" w:sz="0" w:space="0" w:color="auto"/>
        <w:right w:val="none" w:sz="0" w:space="0" w:color="auto"/>
      </w:divBdr>
    </w:div>
    <w:div w:id="1060136967">
      <w:bodyDiv w:val="1"/>
      <w:marLeft w:val="0"/>
      <w:marRight w:val="0"/>
      <w:marTop w:val="0"/>
      <w:marBottom w:val="0"/>
      <w:divBdr>
        <w:top w:val="none" w:sz="0" w:space="0" w:color="auto"/>
        <w:left w:val="none" w:sz="0" w:space="0" w:color="auto"/>
        <w:bottom w:val="none" w:sz="0" w:space="0" w:color="auto"/>
        <w:right w:val="none" w:sz="0" w:space="0" w:color="auto"/>
      </w:divBdr>
    </w:div>
    <w:div w:id="1071463007">
      <w:bodyDiv w:val="1"/>
      <w:marLeft w:val="0"/>
      <w:marRight w:val="0"/>
      <w:marTop w:val="0"/>
      <w:marBottom w:val="0"/>
      <w:divBdr>
        <w:top w:val="none" w:sz="0" w:space="0" w:color="auto"/>
        <w:left w:val="none" w:sz="0" w:space="0" w:color="auto"/>
        <w:bottom w:val="none" w:sz="0" w:space="0" w:color="auto"/>
        <w:right w:val="none" w:sz="0" w:space="0" w:color="auto"/>
      </w:divBdr>
    </w:div>
    <w:div w:id="1074233112">
      <w:bodyDiv w:val="1"/>
      <w:marLeft w:val="0"/>
      <w:marRight w:val="0"/>
      <w:marTop w:val="0"/>
      <w:marBottom w:val="0"/>
      <w:divBdr>
        <w:top w:val="none" w:sz="0" w:space="0" w:color="auto"/>
        <w:left w:val="none" w:sz="0" w:space="0" w:color="auto"/>
        <w:bottom w:val="none" w:sz="0" w:space="0" w:color="auto"/>
        <w:right w:val="none" w:sz="0" w:space="0" w:color="auto"/>
      </w:divBdr>
    </w:div>
    <w:div w:id="1082412773">
      <w:bodyDiv w:val="1"/>
      <w:marLeft w:val="0"/>
      <w:marRight w:val="0"/>
      <w:marTop w:val="0"/>
      <w:marBottom w:val="0"/>
      <w:divBdr>
        <w:top w:val="none" w:sz="0" w:space="0" w:color="auto"/>
        <w:left w:val="none" w:sz="0" w:space="0" w:color="auto"/>
        <w:bottom w:val="none" w:sz="0" w:space="0" w:color="auto"/>
        <w:right w:val="none" w:sz="0" w:space="0" w:color="auto"/>
      </w:divBdr>
    </w:div>
    <w:div w:id="1093475728">
      <w:bodyDiv w:val="1"/>
      <w:marLeft w:val="0"/>
      <w:marRight w:val="0"/>
      <w:marTop w:val="0"/>
      <w:marBottom w:val="0"/>
      <w:divBdr>
        <w:top w:val="none" w:sz="0" w:space="0" w:color="auto"/>
        <w:left w:val="none" w:sz="0" w:space="0" w:color="auto"/>
        <w:bottom w:val="none" w:sz="0" w:space="0" w:color="auto"/>
        <w:right w:val="none" w:sz="0" w:space="0" w:color="auto"/>
      </w:divBdr>
    </w:div>
    <w:div w:id="1122917305">
      <w:bodyDiv w:val="1"/>
      <w:marLeft w:val="0"/>
      <w:marRight w:val="0"/>
      <w:marTop w:val="0"/>
      <w:marBottom w:val="0"/>
      <w:divBdr>
        <w:top w:val="none" w:sz="0" w:space="0" w:color="auto"/>
        <w:left w:val="none" w:sz="0" w:space="0" w:color="auto"/>
        <w:bottom w:val="none" w:sz="0" w:space="0" w:color="auto"/>
        <w:right w:val="none" w:sz="0" w:space="0" w:color="auto"/>
      </w:divBdr>
    </w:div>
    <w:div w:id="1137528253">
      <w:bodyDiv w:val="1"/>
      <w:marLeft w:val="0"/>
      <w:marRight w:val="0"/>
      <w:marTop w:val="0"/>
      <w:marBottom w:val="0"/>
      <w:divBdr>
        <w:top w:val="none" w:sz="0" w:space="0" w:color="auto"/>
        <w:left w:val="none" w:sz="0" w:space="0" w:color="auto"/>
        <w:bottom w:val="none" w:sz="0" w:space="0" w:color="auto"/>
        <w:right w:val="none" w:sz="0" w:space="0" w:color="auto"/>
      </w:divBdr>
    </w:div>
    <w:div w:id="1229610625">
      <w:bodyDiv w:val="1"/>
      <w:marLeft w:val="0"/>
      <w:marRight w:val="0"/>
      <w:marTop w:val="0"/>
      <w:marBottom w:val="0"/>
      <w:divBdr>
        <w:top w:val="none" w:sz="0" w:space="0" w:color="auto"/>
        <w:left w:val="none" w:sz="0" w:space="0" w:color="auto"/>
        <w:bottom w:val="none" w:sz="0" w:space="0" w:color="auto"/>
        <w:right w:val="none" w:sz="0" w:space="0" w:color="auto"/>
      </w:divBdr>
    </w:div>
    <w:div w:id="1233587195">
      <w:bodyDiv w:val="1"/>
      <w:marLeft w:val="0"/>
      <w:marRight w:val="0"/>
      <w:marTop w:val="0"/>
      <w:marBottom w:val="0"/>
      <w:divBdr>
        <w:top w:val="none" w:sz="0" w:space="0" w:color="auto"/>
        <w:left w:val="none" w:sz="0" w:space="0" w:color="auto"/>
        <w:bottom w:val="none" w:sz="0" w:space="0" w:color="auto"/>
        <w:right w:val="none" w:sz="0" w:space="0" w:color="auto"/>
      </w:divBdr>
    </w:div>
    <w:div w:id="1251354278">
      <w:bodyDiv w:val="1"/>
      <w:marLeft w:val="0"/>
      <w:marRight w:val="0"/>
      <w:marTop w:val="0"/>
      <w:marBottom w:val="0"/>
      <w:divBdr>
        <w:top w:val="none" w:sz="0" w:space="0" w:color="auto"/>
        <w:left w:val="none" w:sz="0" w:space="0" w:color="auto"/>
        <w:bottom w:val="none" w:sz="0" w:space="0" w:color="auto"/>
        <w:right w:val="none" w:sz="0" w:space="0" w:color="auto"/>
      </w:divBdr>
    </w:div>
    <w:div w:id="1261253612">
      <w:bodyDiv w:val="1"/>
      <w:marLeft w:val="0"/>
      <w:marRight w:val="0"/>
      <w:marTop w:val="0"/>
      <w:marBottom w:val="0"/>
      <w:divBdr>
        <w:top w:val="none" w:sz="0" w:space="0" w:color="auto"/>
        <w:left w:val="none" w:sz="0" w:space="0" w:color="auto"/>
        <w:bottom w:val="none" w:sz="0" w:space="0" w:color="auto"/>
        <w:right w:val="none" w:sz="0" w:space="0" w:color="auto"/>
      </w:divBdr>
    </w:div>
    <w:div w:id="1305040577">
      <w:bodyDiv w:val="1"/>
      <w:marLeft w:val="0"/>
      <w:marRight w:val="0"/>
      <w:marTop w:val="0"/>
      <w:marBottom w:val="0"/>
      <w:divBdr>
        <w:top w:val="none" w:sz="0" w:space="0" w:color="auto"/>
        <w:left w:val="none" w:sz="0" w:space="0" w:color="auto"/>
        <w:bottom w:val="none" w:sz="0" w:space="0" w:color="auto"/>
        <w:right w:val="none" w:sz="0" w:space="0" w:color="auto"/>
      </w:divBdr>
    </w:div>
    <w:div w:id="1311253540">
      <w:bodyDiv w:val="1"/>
      <w:marLeft w:val="0"/>
      <w:marRight w:val="0"/>
      <w:marTop w:val="0"/>
      <w:marBottom w:val="0"/>
      <w:divBdr>
        <w:top w:val="none" w:sz="0" w:space="0" w:color="auto"/>
        <w:left w:val="none" w:sz="0" w:space="0" w:color="auto"/>
        <w:bottom w:val="none" w:sz="0" w:space="0" w:color="auto"/>
        <w:right w:val="none" w:sz="0" w:space="0" w:color="auto"/>
      </w:divBdr>
    </w:div>
    <w:div w:id="1317759294">
      <w:bodyDiv w:val="1"/>
      <w:marLeft w:val="0"/>
      <w:marRight w:val="0"/>
      <w:marTop w:val="0"/>
      <w:marBottom w:val="0"/>
      <w:divBdr>
        <w:top w:val="none" w:sz="0" w:space="0" w:color="auto"/>
        <w:left w:val="none" w:sz="0" w:space="0" w:color="auto"/>
        <w:bottom w:val="none" w:sz="0" w:space="0" w:color="auto"/>
        <w:right w:val="none" w:sz="0" w:space="0" w:color="auto"/>
      </w:divBdr>
    </w:div>
    <w:div w:id="1341851661">
      <w:bodyDiv w:val="1"/>
      <w:marLeft w:val="0"/>
      <w:marRight w:val="0"/>
      <w:marTop w:val="0"/>
      <w:marBottom w:val="0"/>
      <w:divBdr>
        <w:top w:val="none" w:sz="0" w:space="0" w:color="auto"/>
        <w:left w:val="none" w:sz="0" w:space="0" w:color="auto"/>
        <w:bottom w:val="none" w:sz="0" w:space="0" w:color="auto"/>
        <w:right w:val="none" w:sz="0" w:space="0" w:color="auto"/>
      </w:divBdr>
    </w:div>
    <w:div w:id="1349212292">
      <w:bodyDiv w:val="1"/>
      <w:marLeft w:val="0"/>
      <w:marRight w:val="0"/>
      <w:marTop w:val="0"/>
      <w:marBottom w:val="0"/>
      <w:divBdr>
        <w:top w:val="none" w:sz="0" w:space="0" w:color="auto"/>
        <w:left w:val="none" w:sz="0" w:space="0" w:color="auto"/>
        <w:bottom w:val="none" w:sz="0" w:space="0" w:color="auto"/>
        <w:right w:val="none" w:sz="0" w:space="0" w:color="auto"/>
      </w:divBdr>
    </w:div>
    <w:div w:id="1386679687">
      <w:bodyDiv w:val="1"/>
      <w:marLeft w:val="0"/>
      <w:marRight w:val="0"/>
      <w:marTop w:val="0"/>
      <w:marBottom w:val="0"/>
      <w:divBdr>
        <w:top w:val="none" w:sz="0" w:space="0" w:color="auto"/>
        <w:left w:val="none" w:sz="0" w:space="0" w:color="auto"/>
        <w:bottom w:val="none" w:sz="0" w:space="0" w:color="auto"/>
        <w:right w:val="none" w:sz="0" w:space="0" w:color="auto"/>
      </w:divBdr>
    </w:div>
    <w:div w:id="1394083957">
      <w:bodyDiv w:val="1"/>
      <w:marLeft w:val="0"/>
      <w:marRight w:val="0"/>
      <w:marTop w:val="0"/>
      <w:marBottom w:val="0"/>
      <w:divBdr>
        <w:top w:val="none" w:sz="0" w:space="0" w:color="auto"/>
        <w:left w:val="none" w:sz="0" w:space="0" w:color="auto"/>
        <w:bottom w:val="none" w:sz="0" w:space="0" w:color="auto"/>
        <w:right w:val="none" w:sz="0" w:space="0" w:color="auto"/>
      </w:divBdr>
    </w:div>
    <w:div w:id="1396582277">
      <w:bodyDiv w:val="1"/>
      <w:marLeft w:val="0"/>
      <w:marRight w:val="0"/>
      <w:marTop w:val="0"/>
      <w:marBottom w:val="0"/>
      <w:divBdr>
        <w:top w:val="none" w:sz="0" w:space="0" w:color="auto"/>
        <w:left w:val="none" w:sz="0" w:space="0" w:color="auto"/>
        <w:bottom w:val="none" w:sz="0" w:space="0" w:color="auto"/>
        <w:right w:val="none" w:sz="0" w:space="0" w:color="auto"/>
      </w:divBdr>
    </w:div>
    <w:div w:id="1405568419">
      <w:bodyDiv w:val="1"/>
      <w:marLeft w:val="0"/>
      <w:marRight w:val="0"/>
      <w:marTop w:val="0"/>
      <w:marBottom w:val="0"/>
      <w:divBdr>
        <w:top w:val="none" w:sz="0" w:space="0" w:color="auto"/>
        <w:left w:val="none" w:sz="0" w:space="0" w:color="auto"/>
        <w:bottom w:val="none" w:sz="0" w:space="0" w:color="auto"/>
        <w:right w:val="none" w:sz="0" w:space="0" w:color="auto"/>
      </w:divBdr>
    </w:div>
    <w:div w:id="1426531818">
      <w:bodyDiv w:val="1"/>
      <w:marLeft w:val="0"/>
      <w:marRight w:val="0"/>
      <w:marTop w:val="0"/>
      <w:marBottom w:val="0"/>
      <w:divBdr>
        <w:top w:val="none" w:sz="0" w:space="0" w:color="auto"/>
        <w:left w:val="none" w:sz="0" w:space="0" w:color="auto"/>
        <w:bottom w:val="none" w:sz="0" w:space="0" w:color="auto"/>
        <w:right w:val="none" w:sz="0" w:space="0" w:color="auto"/>
      </w:divBdr>
    </w:div>
    <w:div w:id="1508521843">
      <w:bodyDiv w:val="1"/>
      <w:marLeft w:val="0"/>
      <w:marRight w:val="0"/>
      <w:marTop w:val="0"/>
      <w:marBottom w:val="0"/>
      <w:divBdr>
        <w:top w:val="none" w:sz="0" w:space="0" w:color="auto"/>
        <w:left w:val="none" w:sz="0" w:space="0" w:color="auto"/>
        <w:bottom w:val="none" w:sz="0" w:space="0" w:color="auto"/>
        <w:right w:val="none" w:sz="0" w:space="0" w:color="auto"/>
      </w:divBdr>
    </w:div>
    <w:div w:id="1511141938">
      <w:bodyDiv w:val="1"/>
      <w:marLeft w:val="0"/>
      <w:marRight w:val="0"/>
      <w:marTop w:val="0"/>
      <w:marBottom w:val="0"/>
      <w:divBdr>
        <w:top w:val="none" w:sz="0" w:space="0" w:color="auto"/>
        <w:left w:val="none" w:sz="0" w:space="0" w:color="auto"/>
        <w:bottom w:val="none" w:sz="0" w:space="0" w:color="auto"/>
        <w:right w:val="none" w:sz="0" w:space="0" w:color="auto"/>
      </w:divBdr>
    </w:div>
    <w:div w:id="1586844353">
      <w:bodyDiv w:val="1"/>
      <w:marLeft w:val="0"/>
      <w:marRight w:val="0"/>
      <w:marTop w:val="0"/>
      <w:marBottom w:val="0"/>
      <w:divBdr>
        <w:top w:val="none" w:sz="0" w:space="0" w:color="auto"/>
        <w:left w:val="none" w:sz="0" w:space="0" w:color="auto"/>
        <w:bottom w:val="none" w:sz="0" w:space="0" w:color="auto"/>
        <w:right w:val="none" w:sz="0" w:space="0" w:color="auto"/>
      </w:divBdr>
    </w:div>
    <w:div w:id="1635254690">
      <w:bodyDiv w:val="1"/>
      <w:marLeft w:val="0"/>
      <w:marRight w:val="0"/>
      <w:marTop w:val="0"/>
      <w:marBottom w:val="0"/>
      <w:divBdr>
        <w:top w:val="none" w:sz="0" w:space="0" w:color="auto"/>
        <w:left w:val="none" w:sz="0" w:space="0" w:color="auto"/>
        <w:bottom w:val="none" w:sz="0" w:space="0" w:color="auto"/>
        <w:right w:val="none" w:sz="0" w:space="0" w:color="auto"/>
      </w:divBdr>
    </w:div>
    <w:div w:id="1649287977">
      <w:bodyDiv w:val="1"/>
      <w:marLeft w:val="0"/>
      <w:marRight w:val="0"/>
      <w:marTop w:val="0"/>
      <w:marBottom w:val="0"/>
      <w:divBdr>
        <w:top w:val="none" w:sz="0" w:space="0" w:color="auto"/>
        <w:left w:val="none" w:sz="0" w:space="0" w:color="auto"/>
        <w:bottom w:val="none" w:sz="0" w:space="0" w:color="auto"/>
        <w:right w:val="none" w:sz="0" w:space="0" w:color="auto"/>
      </w:divBdr>
    </w:div>
    <w:div w:id="1657419333">
      <w:bodyDiv w:val="1"/>
      <w:marLeft w:val="0"/>
      <w:marRight w:val="0"/>
      <w:marTop w:val="0"/>
      <w:marBottom w:val="0"/>
      <w:divBdr>
        <w:top w:val="none" w:sz="0" w:space="0" w:color="auto"/>
        <w:left w:val="none" w:sz="0" w:space="0" w:color="auto"/>
        <w:bottom w:val="none" w:sz="0" w:space="0" w:color="auto"/>
        <w:right w:val="none" w:sz="0" w:space="0" w:color="auto"/>
      </w:divBdr>
    </w:div>
    <w:div w:id="1659653252">
      <w:bodyDiv w:val="1"/>
      <w:marLeft w:val="0"/>
      <w:marRight w:val="0"/>
      <w:marTop w:val="0"/>
      <w:marBottom w:val="0"/>
      <w:divBdr>
        <w:top w:val="none" w:sz="0" w:space="0" w:color="auto"/>
        <w:left w:val="none" w:sz="0" w:space="0" w:color="auto"/>
        <w:bottom w:val="none" w:sz="0" w:space="0" w:color="auto"/>
        <w:right w:val="none" w:sz="0" w:space="0" w:color="auto"/>
      </w:divBdr>
    </w:div>
    <w:div w:id="1659726360">
      <w:bodyDiv w:val="1"/>
      <w:marLeft w:val="0"/>
      <w:marRight w:val="0"/>
      <w:marTop w:val="0"/>
      <w:marBottom w:val="0"/>
      <w:divBdr>
        <w:top w:val="none" w:sz="0" w:space="0" w:color="auto"/>
        <w:left w:val="none" w:sz="0" w:space="0" w:color="auto"/>
        <w:bottom w:val="none" w:sz="0" w:space="0" w:color="auto"/>
        <w:right w:val="none" w:sz="0" w:space="0" w:color="auto"/>
      </w:divBdr>
    </w:div>
    <w:div w:id="1672100219">
      <w:bodyDiv w:val="1"/>
      <w:marLeft w:val="0"/>
      <w:marRight w:val="0"/>
      <w:marTop w:val="0"/>
      <w:marBottom w:val="0"/>
      <w:divBdr>
        <w:top w:val="none" w:sz="0" w:space="0" w:color="auto"/>
        <w:left w:val="none" w:sz="0" w:space="0" w:color="auto"/>
        <w:bottom w:val="none" w:sz="0" w:space="0" w:color="auto"/>
        <w:right w:val="none" w:sz="0" w:space="0" w:color="auto"/>
      </w:divBdr>
    </w:div>
    <w:div w:id="1681810514">
      <w:bodyDiv w:val="1"/>
      <w:marLeft w:val="0"/>
      <w:marRight w:val="0"/>
      <w:marTop w:val="0"/>
      <w:marBottom w:val="0"/>
      <w:divBdr>
        <w:top w:val="none" w:sz="0" w:space="0" w:color="auto"/>
        <w:left w:val="none" w:sz="0" w:space="0" w:color="auto"/>
        <w:bottom w:val="none" w:sz="0" w:space="0" w:color="auto"/>
        <w:right w:val="none" w:sz="0" w:space="0" w:color="auto"/>
      </w:divBdr>
    </w:div>
    <w:div w:id="1695230417">
      <w:bodyDiv w:val="1"/>
      <w:marLeft w:val="0"/>
      <w:marRight w:val="0"/>
      <w:marTop w:val="0"/>
      <w:marBottom w:val="0"/>
      <w:divBdr>
        <w:top w:val="none" w:sz="0" w:space="0" w:color="auto"/>
        <w:left w:val="none" w:sz="0" w:space="0" w:color="auto"/>
        <w:bottom w:val="none" w:sz="0" w:space="0" w:color="auto"/>
        <w:right w:val="none" w:sz="0" w:space="0" w:color="auto"/>
      </w:divBdr>
    </w:div>
    <w:div w:id="1701662524">
      <w:bodyDiv w:val="1"/>
      <w:marLeft w:val="0"/>
      <w:marRight w:val="0"/>
      <w:marTop w:val="0"/>
      <w:marBottom w:val="0"/>
      <w:divBdr>
        <w:top w:val="none" w:sz="0" w:space="0" w:color="auto"/>
        <w:left w:val="none" w:sz="0" w:space="0" w:color="auto"/>
        <w:bottom w:val="none" w:sz="0" w:space="0" w:color="auto"/>
        <w:right w:val="none" w:sz="0" w:space="0" w:color="auto"/>
      </w:divBdr>
    </w:div>
    <w:div w:id="1719238427">
      <w:bodyDiv w:val="1"/>
      <w:marLeft w:val="0"/>
      <w:marRight w:val="0"/>
      <w:marTop w:val="0"/>
      <w:marBottom w:val="0"/>
      <w:divBdr>
        <w:top w:val="none" w:sz="0" w:space="0" w:color="auto"/>
        <w:left w:val="none" w:sz="0" w:space="0" w:color="auto"/>
        <w:bottom w:val="none" w:sz="0" w:space="0" w:color="auto"/>
        <w:right w:val="none" w:sz="0" w:space="0" w:color="auto"/>
      </w:divBdr>
    </w:div>
    <w:div w:id="1731150479">
      <w:bodyDiv w:val="1"/>
      <w:marLeft w:val="0"/>
      <w:marRight w:val="0"/>
      <w:marTop w:val="0"/>
      <w:marBottom w:val="0"/>
      <w:divBdr>
        <w:top w:val="none" w:sz="0" w:space="0" w:color="auto"/>
        <w:left w:val="none" w:sz="0" w:space="0" w:color="auto"/>
        <w:bottom w:val="none" w:sz="0" w:space="0" w:color="auto"/>
        <w:right w:val="none" w:sz="0" w:space="0" w:color="auto"/>
      </w:divBdr>
    </w:div>
    <w:div w:id="1741757425">
      <w:bodyDiv w:val="1"/>
      <w:marLeft w:val="0"/>
      <w:marRight w:val="0"/>
      <w:marTop w:val="0"/>
      <w:marBottom w:val="0"/>
      <w:divBdr>
        <w:top w:val="none" w:sz="0" w:space="0" w:color="auto"/>
        <w:left w:val="none" w:sz="0" w:space="0" w:color="auto"/>
        <w:bottom w:val="none" w:sz="0" w:space="0" w:color="auto"/>
        <w:right w:val="none" w:sz="0" w:space="0" w:color="auto"/>
      </w:divBdr>
    </w:div>
    <w:div w:id="1769883574">
      <w:bodyDiv w:val="1"/>
      <w:marLeft w:val="0"/>
      <w:marRight w:val="0"/>
      <w:marTop w:val="0"/>
      <w:marBottom w:val="0"/>
      <w:divBdr>
        <w:top w:val="none" w:sz="0" w:space="0" w:color="auto"/>
        <w:left w:val="none" w:sz="0" w:space="0" w:color="auto"/>
        <w:bottom w:val="none" w:sz="0" w:space="0" w:color="auto"/>
        <w:right w:val="none" w:sz="0" w:space="0" w:color="auto"/>
      </w:divBdr>
    </w:div>
    <w:div w:id="1784031472">
      <w:bodyDiv w:val="1"/>
      <w:marLeft w:val="0"/>
      <w:marRight w:val="0"/>
      <w:marTop w:val="0"/>
      <w:marBottom w:val="0"/>
      <w:divBdr>
        <w:top w:val="none" w:sz="0" w:space="0" w:color="auto"/>
        <w:left w:val="none" w:sz="0" w:space="0" w:color="auto"/>
        <w:bottom w:val="none" w:sz="0" w:space="0" w:color="auto"/>
        <w:right w:val="none" w:sz="0" w:space="0" w:color="auto"/>
      </w:divBdr>
    </w:div>
    <w:div w:id="1786923277">
      <w:bodyDiv w:val="1"/>
      <w:marLeft w:val="0"/>
      <w:marRight w:val="0"/>
      <w:marTop w:val="0"/>
      <w:marBottom w:val="0"/>
      <w:divBdr>
        <w:top w:val="none" w:sz="0" w:space="0" w:color="auto"/>
        <w:left w:val="none" w:sz="0" w:space="0" w:color="auto"/>
        <w:bottom w:val="none" w:sz="0" w:space="0" w:color="auto"/>
        <w:right w:val="none" w:sz="0" w:space="0" w:color="auto"/>
      </w:divBdr>
    </w:div>
    <w:div w:id="1793161805">
      <w:bodyDiv w:val="1"/>
      <w:marLeft w:val="0"/>
      <w:marRight w:val="0"/>
      <w:marTop w:val="0"/>
      <w:marBottom w:val="0"/>
      <w:divBdr>
        <w:top w:val="none" w:sz="0" w:space="0" w:color="auto"/>
        <w:left w:val="none" w:sz="0" w:space="0" w:color="auto"/>
        <w:bottom w:val="none" w:sz="0" w:space="0" w:color="auto"/>
        <w:right w:val="none" w:sz="0" w:space="0" w:color="auto"/>
      </w:divBdr>
    </w:div>
    <w:div w:id="1817068474">
      <w:bodyDiv w:val="1"/>
      <w:marLeft w:val="0"/>
      <w:marRight w:val="0"/>
      <w:marTop w:val="0"/>
      <w:marBottom w:val="0"/>
      <w:divBdr>
        <w:top w:val="none" w:sz="0" w:space="0" w:color="auto"/>
        <w:left w:val="none" w:sz="0" w:space="0" w:color="auto"/>
        <w:bottom w:val="none" w:sz="0" w:space="0" w:color="auto"/>
        <w:right w:val="none" w:sz="0" w:space="0" w:color="auto"/>
      </w:divBdr>
    </w:div>
    <w:div w:id="1826819086">
      <w:bodyDiv w:val="1"/>
      <w:marLeft w:val="0"/>
      <w:marRight w:val="0"/>
      <w:marTop w:val="0"/>
      <w:marBottom w:val="0"/>
      <w:divBdr>
        <w:top w:val="none" w:sz="0" w:space="0" w:color="auto"/>
        <w:left w:val="none" w:sz="0" w:space="0" w:color="auto"/>
        <w:bottom w:val="none" w:sz="0" w:space="0" w:color="auto"/>
        <w:right w:val="none" w:sz="0" w:space="0" w:color="auto"/>
      </w:divBdr>
    </w:div>
    <w:div w:id="1835292802">
      <w:bodyDiv w:val="1"/>
      <w:marLeft w:val="0"/>
      <w:marRight w:val="0"/>
      <w:marTop w:val="0"/>
      <w:marBottom w:val="0"/>
      <w:divBdr>
        <w:top w:val="none" w:sz="0" w:space="0" w:color="auto"/>
        <w:left w:val="none" w:sz="0" w:space="0" w:color="auto"/>
        <w:bottom w:val="none" w:sz="0" w:space="0" w:color="auto"/>
        <w:right w:val="none" w:sz="0" w:space="0" w:color="auto"/>
      </w:divBdr>
    </w:div>
    <w:div w:id="1843155023">
      <w:bodyDiv w:val="1"/>
      <w:marLeft w:val="0"/>
      <w:marRight w:val="0"/>
      <w:marTop w:val="0"/>
      <w:marBottom w:val="0"/>
      <w:divBdr>
        <w:top w:val="none" w:sz="0" w:space="0" w:color="auto"/>
        <w:left w:val="none" w:sz="0" w:space="0" w:color="auto"/>
        <w:bottom w:val="none" w:sz="0" w:space="0" w:color="auto"/>
        <w:right w:val="none" w:sz="0" w:space="0" w:color="auto"/>
      </w:divBdr>
    </w:div>
    <w:div w:id="1846476904">
      <w:bodyDiv w:val="1"/>
      <w:marLeft w:val="0"/>
      <w:marRight w:val="0"/>
      <w:marTop w:val="0"/>
      <w:marBottom w:val="0"/>
      <w:divBdr>
        <w:top w:val="none" w:sz="0" w:space="0" w:color="auto"/>
        <w:left w:val="none" w:sz="0" w:space="0" w:color="auto"/>
        <w:bottom w:val="none" w:sz="0" w:space="0" w:color="auto"/>
        <w:right w:val="none" w:sz="0" w:space="0" w:color="auto"/>
      </w:divBdr>
    </w:div>
    <w:div w:id="1858814298">
      <w:bodyDiv w:val="1"/>
      <w:marLeft w:val="0"/>
      <w:marRight w:val="0"/>
      <w:marTop w:val="0"/>
      <w:marBottom w:val="0"/>
      <w:divBdr>
        <w:top w:val="none" w:sz="0" w:space="0" w:color="auto"/>
        <w:left w:val="none" w:sz="0" w:space="0" w:color="auto"/>
        <w:bottom w:val="none" w:sz="0" w:space="0" w:color="auto"/>
        <w:right w:val="none" w:sz="0" w:space="0" w:color="auto"/>
      </w:divBdr>
    </w:div>
    <w:div w:id="1913199798">
      <w:bodyDiv w:val="1"/>
      <w:marLeft w:val="0"/>
      <w:marRight w:val="0"/>
      <w:marTop w:val="0"/>
      <w:marBottom w:val="0"/>
      <w:divBdr>
        <w:top w:val="none" w:sz="0" w:space="0" w:color="auto"/>
        <w:left w:val="none" w:sz="0" w:space="0" w:color="auto"/>
        <w:bottom w:val="none" w:sz="0" w:space="0" w:color="auto"/>
        <w:right w:val="none" w:sz="0" w:space="0" w:color="auto"/>
      </w:divBdr>
    </w:div>
    <w:div w:id="1913616095">
      <w:bodyDiv w:val="1"/>
      <w:marLeft w:val="0"/>
      <w:marRight w:val="0"/>
      <w:marTop w:val="0"/>
      <w:marBottom w:val="0"/>
      <w:divBdr>
        <w:top w:val="none" w:sz="0" w:space="0" w:color="auto"/>
        <w:left w:val="none" w:sz="0" w:space="0" w:color="auto"/>
        <w:bottom w:val="none" w:sz="0" w:space="0" w:color="auto"/>
        <w:right w:val="none" w:sz="0" w:space="0" w:color="auto"/>
      </w:divBdr>
    </w:div>
    <w:div w:id="1920216730">
      <w:bodyDiv w:val="1"/>
      <w:marLeft w:val="0"/>
      <w:marRight w:val="0"/>
      <w:marTop w:val="0"/>
      <w:marBottom w:val="0"/>
      <w:divBdr>
        <w:top w:val="none" w:sz="0" w:space="0" w:color="auto"/>
        <w:left w:val="none" w:sz="0" w:space="0" w:color="auto"/>
        <w:bottom w:val="none" w:sz="0" w:space="0" w:color="auto"/>
        <w:right w:val="none" w:sz="0" w:space="0" w:color="auto"/>
      </w:divBdr>
    </w:div>
    <w:div w:id="1937442040">
      <w:bodyDiv w:val="1"/>
      <w:marLeft w:val="0"/>
      <w:marRight w:val="0"/>
      <w:marTop w:val="0"/>
      <w:marBottom w:val="0"/>
      <w:divBdr>
        <w:top w:val="none" w:sz="0" w:space="0" w:color="auto"/>
        <w:left w:val="none" w:sz="0" w:space="0" w:color="auto"/>
        <w:bottom w:val="none" w:sz="0" w:space="0" w:color="auto"/>
        <w:right w:val="none" w:sz="0" w:space="0" w:color="auto"/>
      </w:divBdr>
    </w:div>
    <w:div w:id="1980643947">
      <w:bodyDiv w:val="1"/>
      <w:marLeft w:val="0"/>
      <w:marRight w:val="0"/>
      <w:marTop w:val="0"/>
      <w:marBottom w:val="0"/>
      <w:divBdr>
        <w:top w:val="none" w:sz="0" w:space="0" w:color="auto"/>
        <w:left w:val="none" w:sz="0" w:space="0" w:color="auto"/>
        <w:bottom w:val="none" w:sz="0" w:space="0" w:color="auto"/>
        <w:right w:val="none" w:sz="0" w:space="0" w:color="auto"/>
      </w:divBdr>
    </w:div>
    <w:div w:id="2014183851">
      <w:bodyDiv w:val="1"/>
      <w:marLeft w:val="0"/>
      <w:marRight w:val="0"/>
      <w:marTop w:val="0"/>
      <w:marBottom w:val="0"/>
      <w:divBdr>
        <w:top w:val="none" w:sz="0" w:space="0" w:color="auto"/>
        <w:left w:val="none" w:sz="0" w:space="0" w:color="auto"/>
        <w:bottom w:val="none" w:sz="0" w:space="0" w:color="auto"/>
        <w:right w:val="none" w:sz="0" w:space="0" w:color="auto"/>
      </w:divBdr>
    </w:div>
    <w:div w:id="2019114440">
      <w:bodyDiv w:val="1"/>
      <w:marLeft w:val="0"/>
      <w:marRight w:val="0"/>
      <w:marTop w:val="0"/>
      <w:marBottom w:val="0"/>
      <w:divBdr>
        <w:top w:val="none" w:sz="0" w:space="0" w:color="auto"/>
        <w:left w:val="none" w:sz="0" w:space="0" w:color="auto"/>
        <w:bottom w:val="none" w:sz="0" w:space="0" w:color="auto"/>
        <w:right w:val="none" w:sz="0" w:space="0" w:color="auto"/>
      </w:divBdr>
    </w:div>
    <w:div w:id="2037920058">
      <w:bodyDiv w:val="1"/>
      <w:marLeft w:val="0"/>
      <w:marRight w:val="0"/>
      <w:marTop w:val="0"/>
      <w:marBottom w:val="0"/>
      <w:divBdr>
        <w:top w:val="none" w:sz="0" w:space="0" w:color="auto"/>
        <w:left w:val="none" w:sz="0" w:space="0" w:color="auto"/>
        <w:bottom w:val="none" w:sz="0" w:space="0" w:color="auto"/>
        <w:right w:val="none" w:sz="0" w:space="0" w:color="auto"/>
      </w:divBdr>
    </w:div>
    <w:div w:id="2044355872">
      <w:bodyDiv w:val="1"/>
      <w:marLeft w:val="0"/>
      <w:marRight w:val="0"/>
      <w:marTop w:val="0"/>
      <w:marBottom w:val="0"/>
      <w:divBdr>
        <w:top w:val="none" w:sz="0" w:space="0" w:color="auto"/>
        <w:left w:val="none" w:sz="0" w:space="0" w:color="auto"/>
        <w:bottom w:val="none" w:sz="0" w:space="0" w:color="auto"/>
        <w:right w:val="none" w:sz="0" w:space="0" w:color="auto"/>
      </w:divBdr>
    </w:div>
    <w:div w:id="2070837643">
      <w:bodyDiv w:val="1"/>
      <w:marLeft w:val="0"/>
      <w:marRight w:val="0"/>
      <w:marTop w:val="0"/>
      <w:marBottom w:val="0"/>
      <w:divBdr>
        <w:top w:val="none" w:sz="0" w:space="0" w:color="auto"/>
        <w:left w:val="none" w:sz="0" w:space="0" w:color="auto"/>
        <w:bottom w:val="none" w:sz="0" w:space="0" w:color="auto"/>
        <w:right w:val="none" w:sz="0" w:space="0" w:color="auto"/>
      </w:divBdr>
    </w:div>
    <w:div w:id="2075547037">
      <w:bodyDiv w:val="1"/>
      <w:marLeft w:val="0"/>
      <w:marRight w:val="0"/>
      <w:marTop w:val="0"/>
      <w:marBottom w:val="0"/>
      <w:divBdr>
        <w:top w:val="none" w:sz="0" w:space="0" w:color="auto"/>
        <w:left w:val="none" w:sz="0" w:space="0" w:color="auto"/>
        <w:bottom w:val="none" w:sz="0" w:space="0" w:color="auto"/>
        <w:right w:val="none" w:sz="0" w:space="0" w:color="auto"/>
      </w:divBdr>
    </w:div>
    <w:div w:id="2080133987">
      <w:bodyDiv w:val="1"/>
      <w:marLeft w:val="0"/>
      <w:marRight w:val="0"/>
      <w:marTop w:val="0"/>
      <w:marBottom w:val="0"/>
      <w:divBdr>
        <w:top w:val="none" w:sz="0" w:space="0" w:color="auto"/>
        <w:left w:val="none" w:sz="0" w:space="0" w:color="auto"/>
        <w:bottom w:val="none" w:sz="0" w:space="0" w:color="auto"/>
        <w:right w:val="none" w:sz="0" w:space="0" w:color="auto"/>
      </w:divBdr>
    </w:div>
    <w:div w:id="2080785361">
      <w:bodyDiv w:val="1"/>
      <w:marLeft w:val="0"/>
      <w:marRight w:val="0"/>
      <w:marTop w:val="0"/>
      <w:marBottom w:val="0"/>
      <w:divBdr>
        <w:top w:val="none" w:sz="0" w:space="0" w:color="auto"/>
        <w:left w:val="none" w:sz="0" w:space="0" w:color="auto"/>
        <w:bottom w:val="none" w:sz="0" w:space="0" w:color="auto"/>
        <w:right w:val="none" w:sz="0" w:space="0" w:color="auto"/>
      </w:divBdr>
    </w:div>
    <w:div w:id="2102866861">
      <w:bodyDiv w:val="1"/>
      <w:marLeft w:val="0"/>
      <w:marRight w:val="0"/>
      <w:marTop w:val="0"/>
      <w:marBottom w:val="0"/>
      <w:divBdr>
        <w:top w:val="none" w:sz="0" w:space="0" w:color="auto"/>
        <w:left w:val="none" w:sz="0" w:space="0" w:color="auto"/>
        <w:bottom w:val="none" w:sz="0" w:space="0" w:color="auto"/>
        <w:right w:val="none" w:sz="0" w:space="0" w:color="auto"/>
      </w:divBdr>
    </w:div>
    <w:div w:id="2135052873">
      <w:bodyDiv w:val="1"/>
      <w:marLeft w:val="0"/>
      <w:marRight w:val="0"/>
      <w:marTop w:val="0"/>
      <w:marBottom w:val="0"/>
      <w:divBdr>
        <w:top w:val="none" w:sz="0" w:space="0" w:color="auto"/>
        <w:left w:val="none" w:sz="0" w:space="0" w:color="auto"/>
        <w:bottom w:val="none" w:sz="0" w:space="0" w:color="auto"/>
        <w:right w:val="none" w:sz="0" w:space="0" w:color="auto"/>
      </w:divBdr>
    </w:div>
    <w:div w:id="2135174365">
      <w:bodyDiv w:val="1"/>
      <w:marLeft w:val="0"/>
      <w:marRight w:val="0"/>
      <w:marTop w:val="0"/>
      <w:marBottom w:val="0"/>
      <w:divBdr>
        <w:top w:val="none" w:sz="0" w:space="0" w:color="auto"/>
        <w:left w:val="none" w:sz="0" w:space="0" w:color="auto"/>
        <w:bottom w:val="none" w:sz="0" w:space="0" w:color="auto"/>
        <w:right w:val="none" w:sz="0" w:space="0" w:color="auto"/>
      </w:divBdr>
    </w:div>
    <w:div w:id="2146461533">
      <w:bodyDiv w:val="1"/>
      <w:marLeft w:val="0"/>
      <w:marRight w:val="0"/>
      <w:marTop w:val="0"/>
      <w:marBottom w:val="0"/>
      <w:divBdr>
        <w:top w:val="none" w:sz="0" w:space="0" w:color="auto"/>
        <w:left w:val="none" w:sz="0" w:space="0" w:color="auto"/>
        <w:bottom w:val="none" w:sz="0" w:space="0" w:color="auto"/>
        <w:right w:val="none" w:sz="0" w:space="0" w:color="auto"/>
      </w:divBdr>
    </w:div>
    <w:div w:id="2146464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oi.org/10.1080/22221751.2024.2350168"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s://doi.org/10.1007/s00401-019-02047-3" TargetMode="Externa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16/S0140-6736(24)00049-7"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72335-0CC5-4245-A781-2D87625F8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2979</Words>
  <Characters>18774</Characters>
  <Application>Microsoft Office Word</Application>
  <DocSecurity>0</DocSecurity>
  <Lines>156</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Jungbäck</dc:creator>
  <cp:keywords/>
  <dc:description/>
  <cp:lastModifiedBy>Jungbäck Nicola</cp:lastModifiedBy>
  <cp:revision>2</cp:revision>
  <dcterms:created xsi:type="dcterms:W3CDTF">2026-03-09T07:18:00Z</dcterms:created>
  <dcterms:modified xsi:type="dcterms:W3CDTF">2026-03-09T07:18:00Z</dcterms:modified>
</cp:coreProperties>
</file>