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0E" w:rsidRPr="00E83080" w:rsidRDefault="00E83080" w:rsidP="00E830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Supplements </w:t>
      </w:r>
    </w:p>
    <w:p w:rsidR="00B4089B" w:rsidRPr="00E83080" w:rsidRDefault="00B4089B" w:rsidP="00B4089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3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Microalgae of the genus </w:t>
      </w:r>
      <w:r w:rsidRPr="00E83080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Scenedesmus</w:t>
      </w:r>
      <w:r w:rsidRPr="00E83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as a feedstock for biodiesel: characterization of the fatty acid profiles of total lipid isolates and assessment of the physicochemical properties of their transesterification derivatives</w:t>
      </w:r>
    </w:p>
    <w:p w:rsidR="00B4089B" w:rsidRPr="00E83080" w:rsidRDefault="00B4089B" w:rsidP="00B408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4089B" w:rsidRPr="00E83080" w:rsidRDefault="00B4089B" w:rsidP="00B4089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080">
        <w:rPr>
          <w:rFonts w:ascii="Times New Roman" w:hAnsi="Times New Roman" w:cs="Times New Roman"/>
          <w:b/>
          <w:sz w:val="24"/>
          <w:szCs w:val="24"/>
          <w:lang w:val="en-US"/>
        </w:rPr>
        <w:t>Tables</w:t>
      </w:r>
    </w:p>
    <w:p w:rsidR="00FF50F8" w:rsidRPr="00E83080" w:rsidRDefault="00FF50F8" w:rsidP="00FF50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Table S1. </w:t>
      </w:r>
      <w:r w:rsidR="0042720E"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Composition of microelement solutions</w:t>
      </w:r>
    </w:p>
    <w:tbl>
      <w:tblPr>
        <w:tblStyle w:val="a3"/>
        <w:tblW w:w="0" w:type="auto"/>
        <w:jc w:val="center"/>
        <w:tblLook w:val="04A0"/>
      </w:tblPr>
      <w:tblGrid>
        <w:gridCol w:w="2336"/>
        <w:gridCol w:w="2336"/>
        <w:gridCol w:w="2336"/>
        <w:gridCol w:w="2337"/>
      </w:tblGrid>
      <w:tr w:rsidR="00FF50F8" w:rsidRPr="00E83080" w:rsidTr="00A37848">
        <w:trPr>
          <w:jc w:val="center"/>
        </w:trPr>
        <w:tc>
          <w:tcPr>
            <w:tcW w:w="4672" w:type="dxa"/>
            <w:gridSpan w:val="2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Microelements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73" w:type="dxa"/>
            <w:gridSpan w:val="2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Microelements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54392" w:rsidRPr="00E83080" w:rsidTr="00A37848">
        <w:trPr>
          <w:jc w:val="center"/>
        </w:trPr>
        <w:tc>
          <w:tcPr>
            <w:tcW w:w="2336" w:type="dxa"/>
            <w:vAlign w:val="center"/>
          </w:tcPr>
          <w:p w:rsidR="00C54392" w:rsidRPr="00E83080" w:rsidRDefault="00C54392" w:rsidP="00C543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Ingredient</w:t>
            </w:r>
          </w:p>
        </w:tc>
        <w:tc>
          <w:tcPr>
            <w:tcW w:w="2336" w:type="dxa"/>
            <w:vAlign w:val="center"/>
          </w:tcPr>
          <w:p w:rsidR="00C54392" w:rsidRPr="00E83080" w:rsidRDefault="00AF67A3" w:rsidP="00C543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Content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, g·L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336" w:type="dxa"/>
            <w:vAlign w:val="center"/>
          </w:tcPr>
          <w:p w:rsidR="00C54392" w:rsidRPr="00E83080" w:rsidRDefault="00C54392" w:rsidP="00C543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Ingredient</w:t>
            </w:r>
          </w:p>
        </w:tc>
        <w:tc>
          <w:tcPr>
            <w:tcW w:w="2337" w:type="dxa"/>
            <w:vAlign w:val="center"/>
          </w:tcPr>
          <w:p w:rsidR="00C54392" w:rsidRPr="00E83080" w:rsidRDefault="00AF67A3" w:rsidP="00C543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Content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, g·L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FF50F8" w:rsidRPr="00E83080" w:rsidTr="00A37848">
        <w:trPr>
          <w:jc w:val="center"/>
        </w:trPr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37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FF50F8" w:rsidRPr="00E83080" w:rsidTr="00A37848">
        <w:trPr>
          <w:jc w:val="center"/>
        </w:trPr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MnCl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4H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 (SO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24H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7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</w:tr>
      <w:tr w:rsidR="00FF50F8" w:rsidRPr="00E83080" w:rsidTr="00A37848">
        <w:trPr>
          <w:jc w:val="center"/>
        </w:trPr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ZnSO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7H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NiSO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7H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7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FF50F8" w:rsidRPr="00E83080" w:rsidTr="00A37848">
        <w:trPr>
          <w:jc w:val="center"/>
        </w:trPr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CuSO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5H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7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FF50F8" w:rsidRPr="00E83080" w:rsidTr="00A37848">
        <w:trPr>
          <w:jc w:val="center"/>
        </w:trPr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MoO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37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</w:tr>
      <w:tr w:rsidR="00FF50F8" w:rsidRPr="00E83080" w:rsidTr="00A37848">
        <w:trPr>
          <w:jc w:val="center"/>
        </w:trPr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  <w:vAlign w:val="center"/>
          </w:tcPr>
          <w:p w:rsidR="00FF50F8" w:rsidRPr="00E83080" w:rsidRDefault="00FF50F8" w:rsidP="00C543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(NO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54392" w:rsidRPr="00E83080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6H</w:t>
            </w:r>
            <w:r w:rsidRPr="00E830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37" w:type="dxa"/>
            <w:vAlign w:val="center"/>
          </w:tcPr>
          <w:p w:rsidR="00FF50F8" w:rsidRPr="00E83080" w:rsidRDefault="00FF50F8" w:rsidP="00A3784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</w:tbl>
    <w:p w:rsidR="00FF50F8" w:rsidRPr="00E83080" w:rsidRDefault="00FF50F8"/>
    <w:p w:rsidR="00B4089B" w:rsidRPr="00E83080" w:rsidRDefault="00B4089B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br w:type="page"/>
      </w:r>
    </w:p>
    <w:p w:rsidR="003D1A9C" w:rsidRPr="00E83080" w:rsidRDefault="003D1A9C" w:rsidP="003D1A9C">
      <w:pPr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 xml:space="preserve">Table S2. Fatty acid profile (component content, % </w:t>
      </w:r>
      <w:r w:rsidRPr="00E8308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w/w </w:t>
      </w: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of total FAME) of total lipids from </w:t>
      </w:r>
      <w:r w:rsidRPr="00E83080">
        <w:rPr>
          <w:rFonts w:ascii="Times New Roman" w:hAnsi="Times New Roman" w:cs="Times New Roman"/>
          <w:bCs/>
          <w:i/>
          <w:sz w:val="24"/>
          <w:szCs w:val="24"/>
          <w:lang w:val="en-US"/>
        </w:rPr>
        <w:t>S. obliquus</w:t>
      </w: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IPPAS S-321 strain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2353"/>
        <w:gridCol w:w="1186"/>
        <w:gridCol w:w="1843"/>
        <w:gridCol w:w="1388"/>
        <w:gridCol w:w="1386"/>
        <w:gridCol w:w="1337"/>
      </w:tblGrid>
      <w:tr w:rsidR="003D1A9C" w:rsidRPr="00E83080" w:rsidTr="00A37848">
        <w:trPr>
          <w:trHeight w:val="365"/>
        </w:trPr>
        <w:tc>
          <w:tcPr>
            <w:tcW w:w="2353" w:type="dxa"/>
            <w:vMerge w:val="restart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atty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186" w:type="dxa"/>
            <w:vMerge w:val="restart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Retention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time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5954" w:type="dxa"/>
            <w:gridSpan w:val="4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Samples</w:t>
            </w:r>
          </w:p>
        </w:tc>
      </w:tr>
      <w:tr w:rsidR="003D1A9C" w:rsidRPr="00E83080" w:rsidTr="00A37848">
        <w:trPr>
          <w:trHeight w:val="383"/>
        </w:trPr>
        <w:tc>
          <w:tcPr>
            <w:tcW w:w="2353" w:type="dxa"/>
            <w:vMerge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vMerge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S-321_С</w:t>
            </w:r>
            <w:proofErr w:type="gramStart"/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S-321_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S-321_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S-321_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14:0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21.919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16:0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24.599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24.8±1.56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26.1±1.38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23.1±1.22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ind w:right="-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25.0±1.51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16:1Δ7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25.140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16:1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Δ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25.337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1.3±0.07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1.6±0.08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0.6±0.04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1.0±0.06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16:1Δ11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25.420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1.8±0.11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16:1Δ13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25.477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0.2±0.05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0.7±0.04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16:2Δ7,10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26.567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0.6±0.04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1.0±0.07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0.6±0.03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16:3Δ4,7,10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27.133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18:0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27.667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24.2±1.57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21.8±1.16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8.9±0.44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16:3Δ7,10,13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27.964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1.3±0.09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1.9±1.02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1.1±0.06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1.2±0.07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18:1Δ9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28.366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16.5±1.08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16.8±0.97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6.7±0.41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8.2±0.43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18:1Δ11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28.459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0.4±0.04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0.9±0.05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0.7±0.04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16:4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Δ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4,7,10,13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28.534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5.6±0.34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5.1±0.31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11.6±0.62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11.2±0.67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18:2Δ9,12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29.448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3.8±0.20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5.7±0.34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5.3±0.32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5.5±0,29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761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18:3Δ6,9,12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30.200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0.4±0.03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20:0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30.333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1.4±0.08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1.0±0.06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0.6±0.04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18:3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Δ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9,12,15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30.691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16.6±1.07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15.1±0.92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35.8±2.21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30.2±1.52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20:1Δ11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30.946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6B40AA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18:4Δ6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31.419</w:t>
            </w:r>
          </w:p>
        </w:tc>
        <w:tc>
          <w:tcPr>
            <w:tcW w:w="1843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1.8±0.11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8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±0.11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86" w:type="dxa"/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±0.35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6B40AA" w:rsidRPr="00E83080" w:rsidRDefault="006B40AA" w:rsidP="006B40A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3.6±0.22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22:0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32.673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a,b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24:0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34.705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26:0</w:t>
            </w:r>
          </w:p>
        </w:tc>
        <w:tc>
          <w:tcPr>
            <w:tcW w:w="11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36.540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9"/>
        </w:trPr>
        <w:tc>
          <w:tcPr>
            <w:tcW w:w="2353" w:type="dxa"/>
            <w:tcBorders>
              <w:left w:val="none" w:sz="4" w:space="0" w:color="000000"/>
              <w:bottom w:val="single" w:sz="4" w:space="0" w:color="auto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28:0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38.475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7" w:type="dxa"/>
            <w:tcBorders>
              <w:bottom w:val="single" w:sz="4" w:space="0" w:color="auto"/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9"/>
        </w:trPr>
        <w:tc>
          <w:tcPr>
            <w:tcW w:w="3539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SFA (%)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35.3</w:t>
            </w:r>
          </w:p>
        </w:tc>
      </w:tr>
      <w:tr w:rsidR="003D1A9C" w:rsidRPr="00E83080" w:rsidTr="00A37848">
        <w:trPr>
          <w:trHeight w:val="149"/>
        </w:trPr>
        <w:tc>
          <w:tcPr>
            <w:tcW w:w="3539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MUFA (%)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11.8</w:t>
            </w:r>
          </w:p>
        </w:tc>
      </w:tr>
      <w:tr w:rsidR="003D1A9C" w:rsidRPr="00E83080" w:rsidTr="00A37848">
        <w:trPr>
          <w:trHeight w:val="149"/>
        </w:trPr>
        <w:tc>
          <w:tcPr>
            <w:tcW w:w="3539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PUFA (%)</w:t>
            </w:r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52.9</w:t>
            </w:r>
          </w:p>
        </w:tc>
      </w:tr>
      <w:tr w:rsidR="003D1A9C" w:rsidRPr="00E83080" w:rsidTr="00A37848">
        <w:trPr>
          <w:trHeight w:val="149"/>
        </w:trPr>
        <w:tc>
          <w:tcPr>
            <w:tcW w:w="3539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SFA:MUFA:PUFA 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1843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2.7:1.0:1.6</w:t>
            </w:r>
          </w:p>
        </w:tc>
        <w:tc>
          <w:tcPr>
            <w:tcW w:w="138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2.6:1.0:1.6</w:t>
            </w:r>
          </w:p>
        </w:tc>
        <w:tc>
          <w:tcPr>
            <w:tcW w:w="138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2.6:1.0:5.5</w:t>
            </w:r>
          </w:p>
        </w:tc>
        <w:tc>
          <w:tcPr>
            <w:tcW w:w="133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3.0:1.0:4.5</w:t>
            </w:r>
          </w:p>
        </w:tc>
      </w:tr>
    </w:tbl>
    <w:p w:rsidR="00F40FC0" w:rsidRPr="00E83080" w:rsidRDefault="00F40FC0" w:rsidP="00F40FC0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83080">
        <w:rPr>
          <w:rFonts w:ascii="Times New Roman" w:eastAsia="Calibri" w:hAnsi="Times New Roman" w:cs="Times New Roman"/>
          <w:sz w:val="24"/>
          <w:szCs w:val="24"/>
          <w:lang w:val="en-US"/>
        </w:rPr>
        <w:t>SFA – saturated fatty acids; MUFA – monounsaturated fatty acids; PUFA – polyunsaturated fatty acids. In rows different letters a, b, c, d represent significant differences in the contents of individual fatty acids among the examined samples according to one-way ANOVA and the Tukey’s post-hoc test (p ≤ 0.05)</w:t>
      </w:r>
    </w:p>
    <w:p w:rsidR="003D1A9C" w:rsidRPr="00E83080" w:rsidRDefault="003D1A9C" w:rsidP="003D1A9C">
      <w:pPr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3D1A9C" w:rsidRPr="00E83080" w:rsidRDefault="003D1A9C" w:rsidP="003D1A9C">
      <w:pPr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Table S3. Fatty acid profile (component content, %</w:t>
      </w:r>
      <w:r w:rsidR="00C54392" w:rsidRPr="00E8308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w/w</w:t>
      </w:r>
      <w:r w:rsidR="00C54392"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of total FAME) of </w:t>
      </w:r>
      <w:r w:rsidR="00DD7D1B"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total </w:t>
      </w: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lipids from </w:t>
      </w:r>
      <w:r w:rsidRPr="00E8308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S. rubescens</w:t>
      </w:r>
      <w:r w:rsidRPr="00E830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IPPAS D-292 strain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2448"/>
        <w:gridCol w:w="7"/>
        <w:gridCol w:w="1651"/>
        <w:gridCol w:w="1418"/>
        <w:gridCol w:w="1275"/>
        <w:gridCol w:w="1276"/>
        <w:gridCol w:w="1357"/>
      </w:tblGrid>
      <w:tr w:rsidR="003D1A9C" w:rsidRPr="00E83080" w:rsidTr="00A37848">
        <w:trPr>
          <w:trHeight w:val="144"/>
        </w:trPr>
        <w:tc>
          <w:tcPr>
            <w:tcW w:w="2455" w:type="dxa"/>
            <w:gridSpan w:val="2"/>
            <w:vMerge w:val="restart"/>
            <w:tcBorders>
              <w:left w:val="none" w:sz="4" w:space="0" w:color="000000"/>
            </w:tcBorders>
            <w:vAlign w:val="center"/>
          </w:tcPr>
          <w:p w:rsidR="003D1A9C" w:rsidRPr="00E83080" w:rsidRDefault="00DD7D1B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atty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651" w:type="dxa"/>
            <w:vMerge w:val="restart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Retention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time</w:t>
            </w:r>
            <w:proofErr w:type="spellEnd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5326" w:type="dxa"/>
            <w:gridSpan w:val="4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Samples</w:t>
            </w:r>
          </w:p>
        </w:tc>
      </w:tr>
      <w:tr w:rsidR="003D1A9C" w:rsidRPr="00E83080" w:rsidTr="00A37848">
        <w:trPr>
          <w:trHeight w:val="424"/>
        </w:trPr>
        <w:tc>
          <w:tcPr>
            <w:tcW w:w="2455" w:type="dxa"/>
            <w:gridSpan w:val="2"/>
            <w:vMerge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  <w:vMerge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-292_С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-292_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-292_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-292_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E8308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6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14:0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21.919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16:0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24.599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15.3±0.81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17.5±1.02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15.6±0.91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14.4±0.76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16:1Δ7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25.140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16:1Δ9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25.337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±0.16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±0.005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2.7±0.16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16:1Δ11 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25.420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1.4±0.07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16:1Δ13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25.477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16:2Δ7,10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26.567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2.7±0.17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1.7±0.11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1.1±0.07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4.2±0.22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16:3Δ4,7,10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27.133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18:0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27.667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±0.12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3.0±0.18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16:3Δ7,10,13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27.964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5.7±0.29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6.5±0.39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6.2±0.33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6.2±0.39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18:1Δ9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28.366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24.4±1.41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16.5±0.95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13.8±0.83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29.1±1.80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18:1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Δ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28.459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0.7±0.04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1.4±0.08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1.1±0.07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0.5±0.03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16:4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Δ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4,7,10,13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28.534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5.3±0.28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7.1±0.42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8.6±0.46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3.1±0.19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</w:tr>
      <w:tr w:rsidR="00762E15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18:2Δ9,12</w:t>
            </w:r>
          </w:p>
        </w:tc>
        <w:tc>
          <w:tcPr>
            <w:tcW w:w="1651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29.448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12.0±0.71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10.5±0.63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10.1±0.54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13.8±0.83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82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18:3Δ6,9,12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30.200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0.4±0.02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3D1A9C" w:rsidRPr="00E83080" w:rsidTr="00A37848">
        <w:trPr>
          <w:trHeight w:val="144"/>
        </w:trPr>
        <w:tc>
          <w:tcPr>
            <w:tcW w:w="2455" w:type="dxa"/>
            <w:gridSpan w:val="2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20:0</w:t>
            </w:r>
          </w:p>
        </w:tc>
        <w:tc>
          <w:tcPr>
            <w:tcW w:w="1651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30.333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0.5±0.03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762E15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18:3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Δ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9,12,15</w:t>
            </w:r>
          </w:p>
        </w:tc>
        <w:tc>
          <w:tcPr>
            <w:tcW w:w="1658" w:type="dxa"/>
            <w:gridSpan w:val="2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30.691</w:t>
            </w:r>
          </w:p>
        </w:tc>
        <w:tc>
          <w:tcPr>
            <w:tcW w:w="1418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26.9±1.56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34.2±1.71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36.7±2.27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762E15" w:rsidRPr="00E83080" w:rsidRDefault="00762E15" w:rsidP="00762E1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±1.18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3D1A9C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20:1Δ11 </w:t>
            </w:r>
          </w:p>
        </w:tc>
        <w:tc>
          <w:tcPr>
            <w:tcW w:w="1658" w:type="dxa"/>
            <w:gridSpan w:val="2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30.946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0.2±0.03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18:4Δ6,9,12,15 </w:t>
            </w:r>
          </w:p>
        </w:tc>
        <w:tc>
          <w:tcPr>
            <w:tcW w:w="1658" w:type="dxa"/>
            <w:gridSpan w:val="2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31.419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1.2±0.06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1.5±0.09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22:0</w:t>
            </w:r>
          </w:p>
        </w:tc>
        <w:tc>
          <w:tcPr>
            <w:tcW w:w="1658" w:type="dxa"/>
            <w:gridSpan w:val="2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32.673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0.3±0.02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24:0</w:t>
            </w:r>
          </w:p>
        </w:tc>
        <w:tc>
          <w:tcPr>
            <w:tcW w:w="1658" w:type="dxa"/>
            <w:gridSpan w:val="2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34.705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26:0</w:t>
            </w:r>
          </w:p>
        </w:tc>
        <w:tc>
          <w:tcPr>
            <w:tcW w:w="1658" w:type="dxa"/>
            <w:gridSpan w:val="2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36.540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0.1±0.01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0.2±0.02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2448" w:type="dxa"/>
            <w:tcBorders>
              <w:left w:val="none" w:sz="4" w:space="0" w:color="000000"/>
              <w:bottom w:val="single" w:sz="4" w:space="0" w:color="auto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28:0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38.475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±0.02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0.4±0.04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±0.03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357" w:type="dxa"/>
            <w:tcBorders>
              <w:bottom w:val="single" w:sz="4" w:space="0" w:color="auto"/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0.4±0.05</w:t>
            </w:r>
            <w:r w:rsidRPr="00E830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D1A9C" w:rsidRPr="00E83080" w:rsidTr="00A37848">
        <w:trPr>
          <w:trHeight w:val="144"/>
        </w:trPr>
        <w:tc>
          <w:tcPr>
            <w:tcW w:w="4106" w:type="dxa"/>
            <w:gridSpan w:val="3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SFA (%)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18.3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19.3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</w:t>
            </w:r>
          </w:p>
        </w:tc>
      </w:tr>
      <w:tr w:rsidR="003D1A9C" w:rsidRPr="00E83080" w:rsidTr="00A37848">
        <w:trPr>
          <w:trHeight w:val="144"/>
        </w:trPr>
        <w:tc>
          <w:tcPr>
            <w:tcW w:w="4106" w:type="dxa"/>
            <w:gridSpan w:val="3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MUFA (%)</w:t>
            </w:r>
            <w:r w:rsidRPr="00E83080">
              <w:rPr>
                <w:rFonts w:ascii="Times New Roman" w:eastAsia="Calibri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28.5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17.8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32.9</w:t>
            </w:r>
          </w:p>
        </w:tc>
      </w:tr>
      <w:tr w:rsidR="003D1A9C" w:rsidRPr="00E83080" w:rsidTr="00A37848">
        <w:trPr>
          <w:trHeight w:val="144"/>
        </w:trPr>
        <w:tc>
          <w:tcPr>
            <w:tcW w:w="4106" w:type="dxa"/>
            <w:gridSpan w:val="3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 PUFA (%)</w:t>
            </w:r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53.9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64.7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48.1</w:t>
            </w:r>
          </w:p>
        </w:tc>
      </w:tr>
      <w:tr w:rsidR="003D1A9C" w:rsidRPr="00E83080" w:rsidTr="00A37848">
        <w:trPr>
          <w:trHeight w:val="144"/>
        </w:trPr>
        <w:tc>
          <w:tcPr>
            <w:tcW w:w="4106" w:type="dxa"/>
            <w:gridSpan w:val="3"/>
            <w:tcBorders>
              <w:lef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SFA:MUFA:PUFA </w:t>
            </w:r>
            <w:proofErr w:type="spellStart"/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1418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1.0:1.7:2.8</w:t>
            </w:r>
          </w:p>
        </w:tc>
        <w:tc>
          <w:tcPr>
            <w:tcW w:w="1275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1.0:1.0:3.2</w:t>
            </w:r>
          </w:p>
        </w:tc>
        <w:tc>
          <w:tcPr>
            <w:tcW w:w="1276" w:type="dxa"/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1.0:1.0:3.7</w:t>
            </w:r>
          </w:p>
        </w:tc>
        <w:tc>
          <w:tcPr>
            <w:tcW w:w="1357" w:type="dxa"/>
            <w:tcBorders>
              <w:right w:val="none" w:sz="4" w:space="0" w:color="000000"/>
            </w:tcBorders>
            <w:vAlign w:val="center"/>
          </w:tcPr>
          <w:p w:rsidR="003D1A9C" w:rsidRPr="00E83080" w:rsidRDefault="003D1A9C" w:rsidP="00A37848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80">
              <w:rPr>
                <w:rFonts w:ascii="Times New Roman" w:eastAsia="Calibri" w:hAnsi="Times New Roman" w:cs="Times New Roman"/>
                <w:sz w:val="24"/>
                <w:szCs w:val="24"/>
              </w:rPr>
              <w:t>1.0:1.7:2.5</w:t>
            </w:r>
          </w:p>
        </w:tc>
      </w:tr>
    </w:tbl>
    <w:p w:rsidR="00F40FC0" w:rsidRPr="00E83080" w:rsidRDefault="00F40FC0" w:rsidP="00F40FC0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83080">
        <w:rPr>
          <w:rFonts w:ascii="Times New Roman" w:eastAsia="Calibri" w:hAnsi="Times New Roman" w:cs="Times New Roman"/>
          <w:sz w:val="24"/>
          <w:szCs w:val="24"/>
          <w:lang w:val="en-US"/>
        </w:rPr>
        <w:t>SFA – saturated fatty acids; MUFA – monounsaturated fatty acids; PUFA – polyunsaturated fatty acids. In rows different letters a, b, c, d represent significant differences in the contents of individual fatty acids among the examined samples according to one-way ANOVA and the Tukey’s post-hoc test (p ≤ 0.05)</w:t>
      </w:r>
    </w:p>
    <w:p w:rsidR="003D1A9C" w:rsidRPr="00E83080" w:rsidRDefault="003D1A9C">
      <w:pPr>
        <w:rPr>
          <w:lang w:val="en-US"/>
        </w:rPr>
      </w:pPr>
    </w:p>
    <w:sectPr w:rsidR="003D1A9C" w:rsidRPr="00E83080" w:rsidSect="0011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0F8"/>
    <w:rsid w:val="00116FFD"/>
    <w:rsid w:val="003D1A9C"/>
    <w:rsid w:val="0042720E"/>
    <w:rsid w:val="00504178"/>
    <w:rsid w:val="006B40AA"/>
    <w:rsid w:val="00762E15"/>
    <w:rsid w:val="008A39CC"/>
    <w:rsid w:val="00AF67A3"/>
    <w:rsid w:val="00B4089B"/>
    <w:rsid w:val="00C54392"/>
    <w:rsid w:val="00DD7D1B"/>
    <w:rsid w:val="00E83080"/>
    <w:rsid w:val="00F40FC0"/>
    <w:rsid w:val="00FF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0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D1A9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D1A9C"/>
    <w:pPr>
      <w:spacing w:line="240" w:lineRule="auto"/>
    </w:pPr>
    <w:rPr>
      <w:rFonts w:eastAsiaTheme="minorEastAsia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D1A9C"/>
    <w:rPr>
      <w:rFonts w:eastAsiaTheme="minorEastAsi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А. Сухих</dc:creator>
  <cp:keywords/>
  <dc:description/>
  <cp:lastModifiedBy>User</cp:lastModifiedBy>
  <cp:revision>9</cp:revision>
  <dcterms:created xsi:type="dcterms:W3CDTF">2026-01-22T07:31:00Z</dcterms:created>
  <dcterms:modified xsi:type="dcterms:W3CDTF">2026-02-12T18:04:00Z</dcterms:modified>
</cp:coreProperties>
</file>