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BEE19" w14:textId="5CE40807" w:rsidR="004658AB" w:rsidRPr="009078F0" w:rsidRDefault="004658AB" w:rsidP="001A2341">
      <w:pPr>
        <w:spacing w:after="0" w:line="240" w:lineRule="auto"/>
        <w:rPr>
          <w:rFonts w:ascii="Arial" w:hAnsi="Arial" w:cs="Arial"/>
          <w:b/>
          <w:bCs/>
        </w:rPr>
      </w:pPr>
      <w:r w:rsidRPr="009078F0">
        <w:rPr>
          <w:rFonts w:ascii="Arial" w:hAnsi="Arial" w:cs="Arial"/>
          <w:b/>
          <w:bCs/>
        </w:rPr>
        <w:t>Supplementary Appendix</w:t>
      </w:r>
    </w:p>
    <w:p w14:paraId="3314D893" w14:textId="41C545AF" w:rsidR="00885E9E" w:rsidRPr="009078F0" w:rsidRDefault="00885E9E" w:rsidP="001A2341">
      <w:pPr>
        <w:spacing w:after="0" w:line="240" w:lineRule="auto"/>
        <w:rPr>
          <w:rFonts w:ascii="Arial" w:hAnsi="Arial" w:cs="Arial"/>
          <w:b/>
          <w:bCs/>
        </w:rPr>
      </w:pPr>
    </w:p>
    <w:p w14:paraId="480F32F3" w14:textId="1EFB3C91" w:rsidR="00885E9E" w:rsidRPr="009078F0" w:rsidRDefault="00885E9E" w:rsidP="001A2341">
      <w:pPr>
        <w:spacing w:after="0" w:line="240" w:lineRule="auto"/>
        <w:rPr>
          <w:rFonts w:ascii="Arial" w:hAnsi="Arial" w:cs="Arial"/>
          <w:b/>
          <w:bCs/>
        </w:rPr>
      </w:pPr>
      <w:r w:rsidRPr="009078F0">
        <w:rPr>
          <w:rFonts w:ascii="Arial" w:hAnsi="Arial" w:cs="Arial"/>
          <w:b/>
          <w:bCs/>
        </w:rPr>
        <w:t>Table of Contents</w:t>
      </w:r>
    </w:p>
    <w:p w14:paraId="274F45C4" w14:textId="77777777" w:rsidR="00796636" w:rsidRPr="009078F0" w:rsidRDefault="00796636" w:rsidP="001A2341">
      <w:pPr>
        <w:spacing w:after="0" w:line="240" w:lineRule="auto"/>
        <w:rPr>
          <w:rFonts w:ascii="Arial" w:hAnsi="Arial" w:cs="Arial"/>
          <w:b/>
          <w:bCs/>
        </w:rPr>
      </w:pPr>
    </w:p>
    <w:p w14:paraId="119562DE" w14:textId="7787EBCD" w:rsidR="00885E9E" w:rsidRPr="009078F0" w:rsidRDefault="00883550" w:rsidP="001A2341">
      <w:pPr>
        <w:spacing w:after="0" w:line="240" w:lineRule="auto"/>
        <w:rPr>
          <w:rFonts w:ascii="Arial" w:hAnsi="Arial" w:cs="Arial"/>
        </w:rPr>
      </w:pPr>
      <w:r>
        <w:rPr>
          <w:rFonts w:ascii="Arial" w:hAnsi="Arial" w:cs="Arial"/>
        </w:rPr>
        <w:t>Supplementary Results</w:t>
      </w:r>
      <w:r w:rsidR="000462ED" w:rsidRPr="009078F0">
        <w:rPr>
          <w:rFonts w:ascii="Arial" w:hAnsi="Arial" w:cs="Arial"/>
        </w:rPr>
        <w:t xml:space="preserve"> – pages 2-3</w:t>
      </w:r>
    </w:p>
    <w:p w14:paraId="6A962C92" w14:textId="77777777" w:rsidR="000462ED" w:rsidRPr="009078F0" w:rsidRDefault="000462ED" w:rsidP="000462ED">
      <w:pPr>
        <w:spacing w:after="0" w:line="240" w:lineRule="auto"/>
        <w:rPr>
          <w:rFonts w:ascii="Arial" w:hAnsi="Arial" w:cs="Arial"/>
        </w:rPr>
      </w:pPr>
    </w:p>
    <w:p w14:paraId="766B28F0" w14:textId="1CE921D9" w:rsidR="00885E9E" w:rsidRPr="009078F0" w:rsidRDefault="00885E9E" w:rsidP="001A2341">
      <w:pPr>
        <w:spacing w:after="0" w:line="240" w:lineRule="auto"/>
        <w:rPr>
          <w:rFonts w:ascii="Arial" w:hAnsi="Arial" w:cs="Arial"/>
        </w:rPr>
      </w:pPr>
      <w:r w:rsidRPr="009078F0">
        <w:rPr>
          <w:rFonts w:ascii="Arial" w:hAnsi="Arial" w:cs="Arial"/>
        </w:rPr>
        <w:t>Supplementary Figures</w:t>
      </w:r>
      <w:r w:rsidR="000462ED" w:rsidRPr="009078F0">
        <w:rPr>
          <w:rFonts w:ascii="Arial" w:hAnsi="Arial" w:cs="Arial"/>
        </w:rPr>
        <w:t xml:space="preserve"> – pages 4-</w:t>
      </w:r>
      <w:r w:rsidR="00EA73A9">
        <w:rPr>
          <w:rFonts w:ascii="Arial" w:hAnsi="Arial" w:cs="Arial"/>
        </w:rPr>
        <w:t>10</w:t>
      </w:r>
    </w:p>
    <w:p w14:paraId="703F2EF9" w14:textId="3348DEBB" w:rsidR="00077C6D" w:rsidRDefault="00077C6D" w:rsidP="00077C6D">
      <w:pPr>
        <w:pStyle w:val="ListParagraph"/>
        <w:numPr>
          <w:ilvl w:val="0"/>
          <w:numId w:val="4"/>
        </w:numPr>
        <w:spacing w:after="0" w:line="240" w:lineRule="auto"/>
        <w:rPr>
          <w:rFonts w:ascii="Arial" w:hAnsi="Arial" w:cs="Arial"/>
        </w:rPr>
      </w:pPr>
      <w:r w:rsidRPr="009078F0">
        <w:rPr>
          <w:rFonts w:ascii="Arial" w:hAnsi="Arial" w:cs="Arial"/>
        </w:rPr>
        <w:t>Supplementary Figure S</w:t>
      </w:r>
      <w:r w:rsidR="007A0B9D">
        <w:rPr>
          <w:rFonts w:ascii="Arial" w:hAnsi="Arial" w:cs="Arial"/>
        </w:rPr>
        <w:t>1</w:t>
      </w:r>
      <w:r w:rsidRPr="009078F0">
        <w:rPr>
          <w:rFonts w:ascii="Arial" w:hAnsi="Arial" w:cs="Arial"/>
        </w:rPr>
        <w:t>: Annual publication trends for included systematic reviews (2008–2024), categor</w:t>
      </w:r>
      <w:r w:rsidR="00B3243E">
        <w:rPr>
          <w:rFonts w:ascii="Arial" w:hAnsi="Arial" w:cs="Arial"/>
        </w:rPr>
        <w:t>ize</w:t>
      </w:r>
      <w:r w:rsidRPr="009078F0">
        <w:rPr>
          <w:rFonts w:ascii="Arial" w:hAnsi="Arial" w:cs="Arial"/>
        </w:rPr>
        <w:t>d by screening pathway phase – page 4</w:t>
      </w:r>
    </w:p>
    <w:p w14:paraId="45FFDCFE" w14:textId="6A8E56FE" w:rsidR="007A0B9D" w:rsidRDefault="007A0B9D" w:rsidP="007A0B9D">
      <w:pPr>
        <w:pStyle w:val="ListParagraph"/>
        <w:numPr>
          <w:ilvl w:val="0"/>
          <w:numId w:val="4"/>
        </w:numPr>
        <w:spacing w:after="0" w:line="240" w:lineRule="auto"/>
        <w:rPr>
          <w:rFonts w:ascii="Arial" w:hAnsi="Arial" w:cs="Arial"/>
        </w:rPr>
      </w:pPr>
      <w:bookmarkStart w:id="0" w:name="_Hlk222824309"/>
      <w:r w:rsidRPr="009078F0">
        <w:rPr>
          <w:rFonts w:ascii="Arial" w:hAnsi="Arial" w:cs="Arial"/>
        </w:rPr>
        <w:t>Supplementary Figure S</w:t>
      </w:r>
      <w:r>
        <w:rPr>
          <w:rFonts w:ascii="Arial" w:hAnsi="Arial" w:cs="Arial"/>
        </w:rPr>
        <w:t>2</w:t>
      </w:r>
      <w:r w:rsidRPr="009078F0">
        <w:rPr>
          <w:rFonts w:ascii="Arial" w:hAnsi="Arial" w:cs="Arial"/>
        </w:rPr>
        <w:t>: Distribution of included systematic reviews by screening pathway phase – page 4</w:t>
      </w:r>
      <w:bookmarkEnd w:id="0"/>
    </w:p>
    <w:p w14:paraId="71AC2FE7" w14:textId="20E13CDE" w:rsidR="008C32AF" w:rsidRDefault="008C32AF" w:rsidP="008C32AF">
      <w:pPr>
        <w:pStyle w:val="ListParagraph"/>
        <w:numPr>
          <w:ilvl w:val="0"/>
          <w:numId w:val="4"/>
        </w:numPr>
        <w:spacing w:after="0" w:line="240" w:lineRule="auto"/>
        <w:rPr>
          <w:rFonts w:ascii="Arial" w:hAnsi="Arial" w:cs="Arial"/>
        </w:rPr>
      </w:pPr>
      <w:r w:rsidRPr="009078F0">
        <w:rPr>
          <w:rFonts w:ascii="Arial" w:hAnsi="Arial" w:cs="Arial"/>
        </w:rPr>
        <w:t>Supplementary Figure S</w:t>
      </w:r>
      <w:r>
        <w:rPr>
          <w:rFonts w:ascii="Arial" w:hAnsi="Arial" w:cs="Arial"/>
        </w:rPr>
        <w:t>3</w:t>
      </w:r>
      <w:r w:rsidRPr="009078F0">
        <w:rPr>
          <w:rFonts w:ascii="Arial" w:hAnsi="Arial" w:cs="Arial"/>
        </w:rPr>
        <w:t xml:space="preserve">: Pooled estimates of sensitivity, specificity, accuracy, and AUC from reviews reporting meta-analytic results – page </w:t>
      </w:r>
      <w:r w:rsidR="00D7628C">
        <w:rPr>
          <w:rFonts w:ascii="Arial" w:hAnsi="Arial" w:cs="Arial"/>
        </w:rPr>
        <w:t>5</w:t>
      </w:r>
    </w:p>
    <w:p w14:paraId="6F39F721" w14:textId="2C990736" w:rsidR="008C32AF" w:rsidRPr="008C32AF" w:rsidRDefault="008C32AF" w:rsidP="008C32AF">
      <w:pPr>
        <w:pStyle w:val="ListParagraph"/>
        <w:numPr>
          <w:ilvl w:val="0"/>
          <w:numId w:val="4"/>
        </w:numPr>
        <w:spacing w:after="0" w:line="240" w:lineRule="auto"/>
        <w:rPr>
          <w:rFonts w:ascii="Arial" w:hAnsi="Arial" w:cs="Arial"/>
        </w:rPr>
      </w:pPr>
      <w:r w:rsidRPr="009078F0">
        <w:rPr>
          <w:rFonts w:ascii="Arial" w:hAnsi="Arial" w:cs="Arial"/>
        </w:rPr>
        <w:t>Supplementary Figure S</w:t>
      </w:r>
      <w:r>
        <w:rPr>
          <w:rFonts w:ascii="Arial" w:hAnsi="Arial" w:cs="Arial"/>
        </w:rPr>
        <w:t>4</w:t>
      </w:r>
      <w:r w:rsidRPr="009078F0">
        <w:rPr>
          <w:rFonts w:ascii="Arial" w:hAnsi="Arial" w:cs="Arial"/>
        </w:rPr>
        <w:t xml:space="preserve">: Ranges of sensitivity, specificity, accuracy, and AUC reported for primary studies within included reviews – page </w:t>
      </w:r>
      <w:r w:rsidR="00D7628C">
        <w:rPr>
          <w:rFonts w:ascii="Arial" w:hAnsi="Arial" w:cs="Arial"/>
        </w:rPr>
        <w:t>6</w:t>
      </w:r>
    </w:p>
    <w:p w14:paraId="42F9F92C" w14:textId="4292800B" w:rsidR="00077C6D" w:rsidRPr="009078F0" w:rsidRDefault="00077C6D" w:rsidP="00077C6D">
      <w:pPr>
        <w:pStyle w:val="ListParagraph"/>
        <w:numPr>
          <w:ilvl w:val="0"/>
          <w:numId w:val="4"/>
        </w:numPr>
        <w:spacing w:after="0" w:line="240" w:lineRule="auto"/>
        <w:rPr>
          <w:rFonts w:ascii="Arial" w:hAnsi="Arial" w:cs="Arial"/>
        </w:rPr>
      </w:pPr>
      <w:r w:rsidRPr="009078F0">
        <w:rPr>
          <w:rFonts w:ascii="Arial" w:hAnsi="Arial" w:cs="Arial"/>
        </w:rPr>
        <w:t>Supplementary Figure S</w:t>
      </w:r>
      <w:r w:rsidR="008C32AF">
        <w:rPr>
          <w:rFonts w:ascii="Arial" w:hAnsi="Arial" w:cs="Arial"/>
        </w:rPr>
        <w:t>5</w:t>
      </w:r>
      <w:r w:rsidRPr="009078F0">
        <w:rPr>
          <w:rFonts w:ascii="Arial" w:hAnsi="Arial" w:cs="Arial"/>
        </w:rPr>
        <w:t xml:space="preserve">: Number of included reviews that addressed ethnicity or skin tone representation, and the methods used to estimate or report it – page </w:t>
      </w:r>
      <w:r w:rsidR="00D7628C">
        <w:rPr>
          <w:rFonts w:ascii="Arial" w:hAnsi="Arial" w:cs="Arial"/>
        </w:rPr>
        <w:t>7</w:t>
      </w:r>
    </w:p>
    <w:p w14:paraId="0AD8EA6C" w14:textId="00C96956" w:rsidR="00077C6D" w:rsidRDefault="00077C6D" w:rsidP="00077C6D">
      <w:pPr>
        <w:pStyle w:val="ListParagraph"/>
        <w:numPr>
          <w:ilvl w:val="0"/>
          <w:numId w:val="4"/>
        </w:numPr>
        <w:spacing w:after="0" w:line="240" w:lineRule="auto"/>
        <w:rPr>
          <w:rFonts w:ascii="Arial" w:hAnsi="Arial" w:cs="Arial"/>
        </w:rPr>
      </w:pPr>
      <w:r w:rsidRPr="009078F0">
        <w:rPr>
          <w:rFonts w:ascii="Arial" w:hAnsi="Arial" w:cs="Arial"/>
        </w:rPr>
        <w:t>Supplementary Figure S</w:t>
      </w:r>
      <w:r w:rsidR="008C32AF">
        <w:rPr>
          <w:rFonts w:ascii="Arial" w:hAnsi="Arial" w:cs="Arial"/>
        </w:rPr>
        <w:t>6</w:t>
      </w:r>
      <w:r w:rsidRPr="009078F0">
        <w:rPr>
          <w:rFonts w:ascii="Arial" w:hAnsi="Arial" w:cs="Arial"/>
        </w:rPr>
        <w:t xml:space="preserve">: Sizes of publicly available and named or available-upon-request dermatology datasets cited across included reviews – page </w:t>
      </w:r>
      <w:r w:rsidR="00D7628C">
        <w:rPr>
          <w:rFonts w:ascii="Arial" w:hAnsi="Arial" w:cs="Arial"/>
        </w:rPr>
        <w:t>8</w:t>
      </w:r>
    </w:p>
    <w:p w14:paraId="2DF5C9EA" w14:textId="4E0083B6" w:rsidR="008C32AF" w:rsidRDefault="008C32AF" w:rsidP="008C32AF">
      <w:pPr>
        <w:pStyle w:val="ListParagraph"/>
        <w:numPr>
          <w:ilvl w:val="0"/>
          <w:numId w:val="4"/>
        </w:numPr>
        <w:spacing w:after="0" w:line="240" w:lineRule="auto"/>
        <w:rPr>
          <w:rFonts w:ascii="Arial" w:hAnsi="Arial" w:cs="Arial"/>
        </w:rPr>
      </w:pPr>
      <w:r w:rsidRPr="009078F0">
        <w:rPr>
          <w:rFonts w:ascii="Arial" w:hAnsi="Arial" w:cs="Arial"/>
        </w:rPr>
        <w:t>Supplementary Figure S</w:t>
      </w:r>
      <w:r>
        <w:rPr>
          <w:rFonts w:ascii="Arial" w:hAnsi="Arial" w:cs="Arial"/>
        </w:rPr>
        <w:t>7</w:t>
      </w:r>
      <w:r w:rsidRPr="009078F0">
        <w:rPr>
          <w:rFonts w:ascii="Arial" w:hAnsi="Arial" w:cs="Arial"/>
        </w:rPr>
        <w:t xml:space="preserve">: Overlap in cancer types targeted across included systematic reviews – page </w:t>
      </w:r>
      <w:r w:rsidR="00D7628C">
        <w:rPr>
          <w:rFonts w:ascii="Arial" w:hAnsi="Arial" w:cs="Arial"/>
        </w:rPr>
        <w:t>9</w:t>
      </w:r>
    </w:p>
    <w:p w14:paraId="583CD276" w14:textId="4B1A940D" w:rsidR="008C32AF" w:rsidRPr="008C32AF" w:rsidRDefault="008C32AF" w:rsidP="008C32AF">
      <w:pPr>
        <w:pStyle w:val="ListParagraph"/>
        <w:numPr>
          <w:ilvl w:val="0"/>
          <w:numId w:val="4"/>
        </w:numPr>
        <w:spacing w:after="0" w:line="240" w:lineRule="auto"/>
        <w:rPr>
          <w:rFonts w:ascii="Arial" w:hAnsi="Arial" w:cs="Arial"/>
        </w:rPr>
      </w:pPr>
      <w:r w:rsidRPr="009078F0">
        <w:rPr>
          <w:rFonts w:ascii="Arial" w:hAnsi="Arial" w:cs="Arial"/>
        </w:rPr>
        <w:t>Supplementary Figure S</w:t>
      </w:r>
      <w:r>
        <w:rPr>
          <w:rFonts w:ascii="Arial" w:hAnsi="Arial" w:cs="Arial"/>
        </w:rPr>
        <w:t>8</w:t>
      </w:r>
      <w:r w:rsidRPr="009078F0">
        <w:rPr>
          <w:rFonts w:ascii="Arial" w:hAnsi="Arial" w:cs="Arial"/>
        </w:rPr>
        <w:t xml:space="preserve">: Diagnostic label categories present in publicly available skin cancer datasets cited across reviews – page </w:t>
      </w:r>
      <w:r w:rsidR="00D7628C">
        <w:rPr>
          <w:rFonts w:ascii="Arial" w:hAnsi="Arial" w:cs="Arial"/>
        </w:rPr>
        <w:t>9</w:t>
      </w:r>
    </w:p>
    <w:p w14:paraId="42F69F74" w14:textId="3D3864DA" w:rsidR="00077C6D" w:rsidRPr="009078F0" w:rsidRDefault="00077C6D" w:rsidP="00077C6D">
      <w:pPr>
        <w:pStyle w:val="ListParagraph"/>
        <w:numPr>
          <w:ilvl w:val="0"/>
          <w:numId w:val="4"/>
        </w:numPr>
        <w:spacing w:after="0" w:line="240" w:lineRule="auto"/>
        <w:rPr>
          <w:rFonts w:ascii="Arial" w:hAnsi="Arial" w:cs="Arial"/>
        </w:rPr>
      </w:pPr>
      <w:r w:rsidRPr="009078F0">
        <w:rPr>
          <w:rFonts w:ascii="Arial" w:hAnsi="Arial" w:cs="Arial"/>
        </w:rPr>
        <w:t>Supplementary Figure S</w:t>
      </w:r>
      <w:r w:rsidR="008C32AF">
        <w:rPr>
          <w:rFonts w:ascii="Arial" w:hAnsi="Arial" w:cs="Arial"/>
        </w:rPr>
        <w:t>9</w:t>
      </w:r>
      <w:r w:rsidRPr="009078F0">
        <w:rPr>
          <w:rFonts w:ascii="Arial" w:hAnsi="Arial" w:cs="Arial"/>
        </w:rPr>
        <w:t xml:space="preserve">: AI model architecture categories targeted for evaluation across included systematic reviews – page </w:t>
      </w:r>
      <w:r w:rsidR="00D7628C">
        <w:rPr>
          <w:rFonts w:ascii="Arial" w:hAnsi="Arial" w:cs="Arial"/>
        </w:rPr>
        <w:t>10</w:t>
      </w:r>
    </w:p>
    <w:p w14:paraId="1A38345A" w14:textId="1D66D515" w:rsidR="00077C6D" w:rsidRPr="009078F0" w:rsidRDefault="00077C6D" w:rsidP="00077C6D">
      <w:pPr>
        <w:pStyle w:val="ListParagraph"/>
        <w:numPr>
          <w:ilvl w:val="0"/>
          <w:numId w:val="4"/>
        </w:numPr>
        <w:spacing w:after="0" w:line="240" w:lineRule="auto"/>
        <w:rPr>
          <w:rFonts w:ascii="Arial" w:hAnsi="Arial" w:cs="Arial"/>
        </w:rPr>
      </w:pPr>
      <w:r w:rsidRPr="009078F0">
        <w:rPr>
          <w:rFonts w:ascii="Arial" w:hAnsi="Arial" w:cs="Arial"/>
        </w:rPr>
        <w:t>Supplementary Figure S</w:t>
      </w:r>
      <w:r w:rsidR="008C32AF">
        <w:rPr>
          <w:rFonts w:ascii="Arial" w:hAnsi="Arial" w:cs="Arial"/>
        </w:rPr>
        <w:t>10</w:t>
      </w:r>
      <w:r w:rsidRPr="009078F0">
        <w:rPr>
          <w:rFonts w:ascii="Arial" w:hAnsi="Arial" w:cs="Arial"/>
        </w:rPr>
        <w:t xml:space="preserve">: Diagnostic performance evaluation metrics reported across included reviews – page </w:t>
      </w:r>
      <w:r w:rsidR="00D7628C">
        <w:rPr>
          <w:rFonts w:ascii="Arial" w:hAnsi="Arial" w:cs="Arial"/>
        </w:rPr>
        <w:t>11</w:t>
      </w:r>
    </w:p>
    <w:p w14:paraId="3449E232" w14:textId="6B9184C3" w:rsidR="00885E9E" w:rsidRPr="009078F0" w:rsidRDefault="00885E9E" w:rsidP="001A2341">
      <w:pPr>
        <w:spacing w:after="0" w:line="240" w:lineRule="auto"/>
        <w:rPr>
          <w:rFonts w:ascii="Arial" w:hAnsi="Arial" w:cs="Arial"/>
        </w:rPr>
      </w:pPr>
      <w:r w:rsidRPr="009078F0">
        <w:rPr>
          <w:rFonts w:ascii="Arial" w:hAnsi="Arial" w:cs="Arial"/>
        </w:rPr>
        <w:t>Supplementary Tables</w:t>
      </w:r>
      <w:r w:rsidR="00077C6D" w:rsidRPr="009078F0">
        <w:rPr>
          <w:rFonts w:ascii="Arial" w:hAnsi="Arial" w:cs="Arial"/>
        </w:rPr>
        <w:t xml:space="preserve"> – pages 1</w:t>
      </w:r>
      <w:r w:rsidR="00D7628C">
        <w:rPr>
          <w:rFonts w:ascii="Arial" w:hAnsi="Arial" w:cs="Arial"/>
        </w:rPr>
        <w:t>2</w:t>
      </w:r>
      <w:r w:rsidR="00F30F39">
        <w:rPr>
          <w:rFonts w:ascii="Arial" w:hAnsi="Arial" w:cs="Arial"/>
        </w:rPr>
        <w:t>-2</w:t>
      </w:r>
      <w:r w:rsidR="00D7628C">
        <w:rPr>
          <w:rFonts w:ascii="Arial" w:hAnsi="Arial" w:cs="Arial"/>
        </w:rPr>
        <w:t>9</w:t>
      </w:r>
    </w:p>
    <w:p w14:paraId="1FCCF5E9" w14:textId="1069D962" w:rsidR="00077C6D" w:rsidRDefault="00077C6D" w:rsidP="00077C6D">
      <w:pPr>
        <w:pStyle w:val="ListParagraph"/>
        <w:numPr>
          <w:ilvl w:val="0"/>
          <w:numId w:val="5"/>
        </w:numPr>
        <w:spacing w:after="0" w:line="240" w:lineRule="auto"/>
        <w:rPr>
          <w:rFonts w:ascii="Arial" w:hAnsi="Arial" w:cs="Arial"/>
        </w:rPr>
      </w:pPr>
      <w:r w:rsidRPr="009078F0">
        <w:rPr>
          <w:rFonts w:ascii="Arial" w:hAnsi="Arial" w:cs="Arial"/>
        </w:rPr>
        <w:t>Supplementary Table S</w:t>
      </w:r>
      <w:r w:rsidR="007A0B9D">
        <w:rPr>
          <w:rFonts w:ascii="Arial" w:hAnsi="Arial" w:cs="Arial"/>
        </w:rPr>
        <w:t>1</w:t>
      </w:r>
      <w:r w:rsidRPr="009078F0">
        <w:rPr>
          <w:rFonts w:ascii="Arial" w:hAnsi="Arial" w:cs="Arial"/>
        </w:rPr>
        <w:t>: Overview of relevance assessment and risk of bias ratings for included systematic reviews – pages 1</w:t>
      </w:r>
      <w:r w:rsidR="00D7628C">
        <w:rPr>
          <w:rFonts w:ascii="Arial" w:hAnsi="Arial" w:cs="Arial"/>
        </w:rPr>
        <w:t>2-13</w:t>
      </w:r>
    </w:p>
    <w:p w14:paraId="358AF3AC" w14:textId="747543E4" w:rsidR="007A0B9D" w:rsidRDefault="007A0B9D" w:rsidP="007A0B9D">
      <w:pPr>
        <w:pStyle w:val="ListParagraph"/>
        <w:numPr>
          <w:ilvl w:val="0"/>
          <w:numId w:val="5"/>
        </w:numPr>
        <w:spacing w:after="0" w:line="240" w:lineRule="auto"/>
        <w:rPr>
          <w:rFonts w:ascii="Arial" w:hAnsi="Arial" w:cs="Arial"/>
        </w:rPr>
      </w:pPr>
      <w:r w:rsidRPr="009078F0">
        <w:rPr>
          <w:rFonts w:ascii="Arial" w:hAnsi="Arial" w:cs="Arial"/>
        </w:rPr>
        <w:t>Supplementary Table S</w:t>
      </w:r>
      <w:r>
        <w:rPr>
          <w:rFonts w:ascii="Arial" w:hAnsi="Arial" w:cs="Arial"/>
        </w:rPr>
        <w:t>2</w:t>
      </w:r>
      <w:r w:rsidRPr="009078F0">
        <w:rPr>
          <w:rFonts w:ascii="Arial" w:hAnsi="Arial" w:cs="Arial"/>
        </w:rPr>
        <w:t>: Boolean search strings used for database searches of PubMed, Web of Science, and CINAHL – page 1</w:t>
      </w:r>
      <w:r w:rsidR="00D7628C">
        <w:rPr>
          <w:rFonts w:ascii="Arial" w:hAnsi="Arial" w:cs="Arial"/>
        </w:rPr>
        <w:t>3</w:t>
      </w:r>
    </w:p>
    <w:p w14:paraId="130302CD" w14:textId="5D4BC105" w:rsidR="00883550" w:rsidRPr="007A0B9D" w:rsidRDefault="00883550" w:rsidP="007A0B9D">
      <w:pPr>
        <w:pStyle w:val="ListParagraph"/>
        <w:numPr>
          <w:ilvl w:val="0"/>
          <w:numId w:val="5"/>
        </w:numPr>
        <w:spacing w:after="0" w:line="240" w:lineRule="auto"/>
        <w:rPr>
          <w:rFonts w:ascii="Arial" w:hAnsi="Arial" w:cs="Arial"/>
        </w:rPr>
      </w:pPr>
      <w:r w:rsidRPr="009078F0">
        <w:rPr>
          <w:rFonts w:ascii="Arial" w:hAnsi="Arial" w:cs="Arial"/>
        </w:rPr>
        <w:t>Supplementary Table S</w:t>
      </w:r>
      <w:r>
        <w:rPr>
          <w:rFonts w:ascii="Arial" w:hAnsi="Arial" w:cs="Arial"/>
        </w:rPr>
        <w:t>3</w:t>
      </w:r>
      <w:r w:rsidRPr="009078F0">
        <w:rPr>
          <w:rFonts w:ascii="Arial" w:hAnsi="Arial" w:cs="Arial"/>
        </w:rPr>
        <w:t xml:space="preserve">: Studies excluded at full-text review with reasons for exclusion – pages </w:t>
      </w:r>
      <w:r w:rsidR="00F30F39">
        <w:rPr>
          <w:rFonts w:ascii="Arial" w:hAnsi="Arial" w:cs="Arial"/>
        </w:rPr>
        <w:t>1</w:t>
      </w:r>
      <w:r w:rsidR="00D7628C">
        <w:rPr>
          <w:rFonts w:ascii="Arial" w:hAnsi="Arial" w:cs="Arial"/>
        </w:rPr>
        <w:t>3</w:t>
      </w:r>
      <w:r w:rsidR="00F30F39">
        <w:rPr>
          <w:rFonts w:ascii="Arial" w:hAnsi="Arial" w:cs="Arial"/>
        </w:rPr>
        <w:t>-1</w:t>
      </w:r>
      <w:r w:rsidR="00D7628C">
        <w:rPr>
          <w:rFonts w:ascii="Arial" w:hAnsi="Arial" w:cs="Arial"/>
        </w:rPr>
        <w:t>6</w:t>
      </w:r>
    </w:p>
    <w:p w14:paraId="71128E84" w14:textId="2A65B4FE" w:rsidR="004658AB" w:rsidRPr="00883550" w:rsidRDefault="00077C6D" w:rsidP="00883550">
      <w:pPr>
        <w:pStyle w:val="ListParagraph"/>
        <w:numPr>
          <w:ilvl w:val="0"/>
          <w:numId w:val="5"/>
        </w:numPr>
        <w:spacing w:after="0" w:line="240" w:lineRule="auto"/>
        <w:rPr>
          <w:rFonts w:ascii="Arial" w:hAnsi="Arial" w:cs="Arial"/>
        </w:rPr>
      </w:pPr>
      <w:r w:rsidRPr="009078F0">
        <w:rPr>
          <w:rFonts w:ascii="Arial" w:hAnsi="Arial" w:cs="Arial"/>
        </w:rPr>
        <w:t>Supplementary Table S</w:t>
      </w:r>
      <w:r w:rsidR="00883550">
        <w:rPr>
          <w:rFonts w:ascii="Arial" w:hAnsi="Arial" w:cs="Arial"/>
        </w:rPr>
        <w:t>4</w:t>
      </w:r>
      <w:r w:rsidRPr="009078F0">
        <w:rPr>
          <w:rFonts w:ascii="Arial" w:hAnsi="Arial" w:cs="Arial"/>
        </w:rPr>
        <w:t xml:space="preserve">: Methodological characteristics of included systematic reviews – pages </w:t>
      </w:r>
      <w:r w:rsidR="00F30F39">
        <w:rPr>
          <w:rFonts w:ascii="Arial" w:hAnsi="Arial" w:cs="Arial"/>
        </w:rPr>
        <w:t>1</w:t>
      </w:r>
      <w:r w:rsidR="00D7628C">
        <w:rPr>
          <w:rFonts w:ascii="Arial" w:hAnsi="Arial" w:cs="Arial"/>
        </w:rPr>
        <w:t>7</w:t>
      </w:r>
      <w:r w:rsidR="00F30F39">
        <w:rPr>
          <w:rFonts w:ascii="Arial" w:hAnsi="Arial" w:cs="Arial"/>
        </w:rPr>
        <w:t>-2</w:t>
      </w:r>
      <w:r w:rsidR="00D7628C">
        <w:rPr>
          <w:rFonts w:ascii="Arial" w:hAnsi="Arial" w:cs="Arial"/>
        </w:rPr>
        <w:t>9</w:t>
      </w:r>
    </w:p>
    <w:p w14:paraId="00716A9B" w14:textId="77777777" w:rsidR="00885E9E" w:rsidRPr="009078F0" w:rsidRDefault="00885E9E">
      <w:pPr>
        <w:rPr>
          <w:rFonts w:ascii="Arial" w:hAnsi="Arial" w:cs="Arial"/>
          <w:b/>
          <w:bCs/>
        </w:rPr>
      </w:pPr>
      <w:r w:rsidRPr="009078F0">
        <w:rPr>
          <w:rFonts w:ascii="Arial" w:hAnsi="Arial" w:cs="Arial"/>
          <w:b/>
          <w:bCs/>
        </w:rPr>
        <w:br w:type="page"/>
      </w:r>
    </w:p>
    <w:p w14:paraId="0EDC069C" w14:textId="4926C9F1" w:rsidR="00E45C16" w:rsidRPr="00481280" w:rsidRDefault="00481280" w:rsidP="00E45C16">
      <w:pPr>
        <w:spacing w:after="23" w:line="240" w:lineRule="auto"/>
        <w:rPr>
          <w:rFonts w:ascii="Arial" w:hAnsi="Arial" w:cs="Arial"/>
          <w:b/>
          <w:bCs/>
        </w:rPr>
      </w:pPr>
      <w:r w:rsidRPr="00481280">
        <w:rPr>
          <w:rFonts w:ascii="Arial" w:hAnsi="Arial" w:cs="Arial"/>
          <w:b/>
          <w:bCs/>
        </w:rPr>
        <w:lastRenderedPageBreak/>
        <w:t xml:space="preserve">Supplementary Results: </w:t>
      </w:r>
      <w:r w:rsidR="00E45C16" w:rsidRPr="00481280">
        <w:rPr>
          <w:rFonts w:ascii="Arial" w:hAnsi="Arial" w:cs="Arial"/>
          <w:b/>
          <w:bCs/>
        </w:rPr>
        <w:t>Risk of Bias Assessment</w:t>
      </w:r>
    </w:p>
    <w:p w14:paraId="2475ECEA" w14:textId="70538093" w:rsidR="00E45C16" w:rsidRPr="009078F0" w:rsidRDefault="00E45C16" w:rsidP="00E45C16">
      <w:pPr>
        <w:spacing w:after="23" w:line="240" w:lineRule="auto"/>
        <w:rPr>
          <w:rFonts w:ascii="Arial" w:hAnsi="Arial" w:cs="Arial"/>
          <w:i/>
          <w:iCs/>
        </w:rPr>
      </w:pPr>
      <w:r w:rsidRPr="009078F0">
        <w:rPr>
          <w:rFonts w:ascii="Arial" w:hAnsi="Arial" w:cs="Arial"/>
          <w:i/>
          <w:iCs/>
        </w:rPr>
        <w:t>Relevance Assessment</w:t>
      </w:r>
    </w:p>
    <w:p w14:paraId="5B0E8FEB" w14:textId="6374DA84" w:rsidR="00E45C16" w:rsidRPr="009078F0" w:rsidRDefault="00E45C16" w:rsidP="00E45C16">
      <w:pPr>
        <w:spacing w:after="23" w:line="240" w:lineRule="auto"/>
        <w:rPr>
          <w:rFonts w:ascii="Arial" w:hAnsi="Arial" w:cs="Arial"/>
        </w:rPr>
      </w:pPr>
      <w:r w:rsidRPr="009078F0">
        <w:rPr>
          <w:rFonts w:ascii="Arial" w:hAnsi="Arial" w:cs="Arial"/>
        </w:rPr>
        <w:t>The relevance of the included systematic reviews to the target research question was evaluated using ROBIS Phase 1 criteria. The target question addressed the performance and implementation of artificial intelligence (AI) and machine learning (ML) tools for skin cancer detection across the full screening continuum</w:t>
      </w:r>
      <w:r w:rsidR="009224BB" w:rsidRPr="009078F0">
        <w:rPr>
          <w:rFonts w:ascii="Arial" w:hAnsi="Arial" w:cs="Arial"/>
        </w:rPr>
        <w:t xml:space="preserve">, </w:t>
      </w:r>
      <w:r w:rsidRPr="009078F0">
        <w:rPr>
          <w:rFonts w:ascii="Arial" w:hAnsi="Arial" w:cs="Arial"/>
        </w:rPr>
        <w:t>from self-assessment to histopathological confirmation</w:t>
      </w:r>
      <w:r w:rsidR="009224BB" w:rsidRPr="009078F0">
        <w:rPr>
          <w:rFonts w:ascii="Arial" w:hAnsi="Arial" w:cs="Arial"/>
        </w:rPr>
        <w:t xml:space="preserve">, </w:t>
      </w:r>
      <w:r w:rsidRPr="009078F0">
        <w:rPr>
          <w:rFonts w:ascii="Arial" w:hAnsi="Arial" w:cs="Arial"/>
        </w:rPr>
        <w:t>with outcomes including diagnostic accuracy, clinical utility, and implementation feasibility.</w:t>
      </w:r>
    </w:p>
    <w:p w14:paraId="58B40C14" w14:textId="77777777" w:rsidR="00E45C16" w:rsidRPr="009078F0" w:rsidRDefault="00E45C16" w:rsidP="00E45C16">
      <w:pPr>
        <w:spacing w:after="23" w:line="240" w:lineRule="auto"/>
        <w:rPr>
          <w:rFonts w:ascii="Arial" w:hAnsi="Arial" w:cs="Arial"/>
        </w:rPr>
      </w:pPr>
    </w:p>
    <w:p w14:paraId="0E402FB7" w14:textId="4FB9BA28" w:rsidR="00E45C16" w:rsidRPr="009078F0" w:rsidRDefault="00E45C16" w:rsidP="00E45C16">
      <w:pPr>
        <w:spacing w:after="23" w:line="240" w:lineRule="auto"/>
        <w:rPr>
          <w:rFonts w:ascii="Arial" w:hAnsi="Arial" w:cs="Arial"/>
        </w:rPr>
      </w:pPr>
      <w:r w:rsidRPr="009078F0">
        <w:rPr>
          <w:rFonts w:ascii="Arial" w:hAnsi="Arial" w:cs="Arial"/>
        </w:rPr>
        <w:t>Of the 37 systematic reviews analyzed, 29 (78</w:t>
      </w:r>
      <w:r w:rsidR="00DB4490">
        <w:rPr>
          <w:rFonts w:ascii="Arial" w:hAnsi="Arial" w:cs="Arial"/>
        </w:rPr>
        <w:t>.</w:t>
      </w:r>
      <w:r w:rsidRPr="009078F0">
        <w:rPr>
          <w:rFonts w:ascii="Arial" w:hAnsi="Arial" w:cs="Arial"/>
        </w:rPr>
        <w:t>4%) were deemed fully relevant to this research question and directly aligned with all components of the target PICO framework. Relevance varied by screening phase. Both reviews addressing primary care evaluation comprehensively examined AI use in frontline clinical contexts and were classified as fully relevant. Similarly, reviews focused on specialist evaluation and multiple screening phases demonstrated high alignment, with 7 of 9 (77</w:t>
      </w:r>
      <w:r w:rsidR="00DB4490">
        <w:rPr>
          <w:rFonts w:ascii="Arial" w:hAnsi="Arial" w:cs="Arial"/>
        </w:rPr>
        <w:t>.</w:t>
      </w:r>
      <w:r w:rsidRPr="009078F0">
        <w:rPr>
          <w:rFonts w:ascii="Arial" w:hAnsi="Arial" w:cs="Arial"/>
        </w:rPr>
        <w:t>8%) in each category meeting all inclusion criteria.</w:t>
      </w:r>
    </w:p>
    <w:p w14:paraId="4F7327CB" w14:textId="77777777" w:rsidR="00E45C16" w:rsidRPr="009078F0" w:rsidRDefault="00E45C16" w:rsidP="00E45C16">
      <w:pPr>
        <w:spacing w:after="23" w:line="240" w:lineRule="auto"/>
        <w:rPr>
          <w:rFonts w:ascii="Arial" w:hAnsi="Arial" w:cs="Arial"/>
        </w:rPr>
      </w:pPr>
    </w:p>
    <w:p w14:paraId="0FCA65F3" w14:textId="387F2353" w:rsidR="00E45C16" w:rsidRPr="009078F0" w:rsidRDefault="00E45C16" w:rsidP="00E45C16">
      <w:pPr>
        <w:spacing w:after="23" w:line="240" w:lineRule="auto"/>
        <w:rPr>
          <w:rFonts w:ascii="Arial" w:hAnsi="Arial" w:cs="Arial"/>
        </w:rPr>
      </w:pPr>
      <w:r w:rsidRPr="009078F0">
        <w:rPr>
          <w:rFonts w:ascii="Arial" w:hAnsi="Arial" w:cs="Arial"/>
        </w:rPr>
        <w:t>Eight reviews (21</w:t>
      </w:r>
      <w:r w:rsidR="00DB4490">
        <w:rPr>
          <w:rFonts w:ascii="Arial" w:hAnsi="Arial" w:cs="Arial"/>
        </w:rPr>
        <w:t>.</w:t>
      </w:r>
      <w:r w:rsidRPr="009078F0">
        <w:rPr>
          <w:rFonts w:ascii="Arial" w:hAnsi="Arial" w:cs="Arial"/>
        </w:rPr>
        <w:t>6%) were assessed as partially relevant due to scope or methodological limitations. Both self-screening reviews were rated as partially relevant because they evaluated consumer applications that did not consistently employ AI or lacked adequate description of algorithmic methods. Additional reviews were categorized as partially relevant when AI interventions combined imaging and non-imaging data sources</w:t>
      </w:r>
      <w:r w:rsidR="000462ED" w:rsidRPr="009078F0">
        <w:rPr>
          <w:rFonts w:ascii="Arial" w:hAnsi="Arial" w:cs="Arial"/>
        </w:rPr>
        <w:t xml:space="preserve">, </w:t>
      </w:r>
      <w:r w:rsidRPr="009078F0">
        <w:rPr>
          <w:rFonts w:ascii="Arial" w:hAnsi="Arial" w:cs="Arial"/>
        </w:rPr>
        <w:t>extended outcomes beyond diagnostic screening to include genomic prediction or treatment response, evaluated AI alongside traditional diagnostic approaches</w:t>
      </w:r>
      <w:r w:rsidR="000462ED" w:rsidRPr="009078F0">
        <w:rPr>
          <w:rFonts w:ascii="Arial" w:hAnsi="Arial" w:cs="Arial"/>
        </w:rPr>
        <w:t xml:space="preserve">, or </w:t>
      </w:r>
      <w:r w:rsidRPr="009078F0">
        <w:rPr>
          <w:rFonts w:ascii="Arial" w:hAnsi="Arial" w:cs="Arial"/>
        </w:rPr>
        <w:t>focus</w:t>
      </w:r>
      <w:r w:rsidR="000462ED" w:rsidRPr="009078F0">
        <w:rPr>
          <w:rFonts w:ascii="Arial" w:hAnsi="Arial" w:cs="Arial"/>
        </w:rPr>
        <w:t>ed</w:t>
      </w:r>
      <w:r w:rsidRPr="009078F0">
        <w:rPr>
          <w:rFonts w:ascii="Arial" w:hAnsi="Arial" w:cs="Arial"/>
        </w:rPr>
        <w:t xml:space="preserve"> on representational issues or methodological weaknesses that limited applicability</w:t>
      </w:r>
    </w:p>
    <w:p w14:paraId="19B4FAE7" w14:textId="77777777" w:rsidR="00E45C16" w:rsidRPr="009078F0" w:rsidRDefault="00E45C16" w:rsidP="00E45C16">
      <w:pPr>
        <w:spacing w:after="23" w:line="240" w:lineRule="auto"/>
        <w:rPr>
          <w:rFonts w:ascii="Arial" w:hAnsi="Arial" w:cs="Arial"/>
        </w:rPr>
      </w:pPr>
    </w:p>
    <w:p w14:paraId="53306909" w14:textId="7DD23B43" w:rsidR="00E45C16" w:rsidRPr="009078F0" w:rsidRDefault="00E45C16" w:rsidP="00E45C16">
      <w:pPr>
        <w:spacing w:after="23" w:line="240" w:lineRule="auto"/>
        <w:rPr>
          <w:rFonts w:ascii="Arial" w:hAnsi="Arial" w:cs="Arial"/>
          <w:i/>
          <w:iCs/>
        </w:rPr>
      </w:pPr>
      <w:r w:rsidRPr="009078F0">
        <w:rPr>
          <w:rFonts w:ascii="Arial" w:hAnsi="Arial" w:cs="Arial"/>
          <w:i/>
          <w:iCs/>
        </w:rPr>
        <w:t>Risk of Bias by Screening Phase</w:t>
      </w:r>
    </w:p>
    <w:p w14:paraId="033A5A36" w14:textId="77777777" w:rsidR="00E45C16" w:rsidRPr="009078F0" w:rsidRDefault="00E45C16" w:rsidP="00E45C16">
      <w:pPr>
        <w:spacing w:after="23" w:line="240" w:lineRule="auto"/>
        <w:rPr>
          <w:rFonts w:ascii="Arial" w:hAnsi="Arial" w:cs="Arial"/>
        </w:rPr>
      </w:pPr>
      <w:r w:rsidRPr="009078F0">
        <w:rPr>
          <w:rFonts w:ascii="Arial" w:hAnsi="Arial" w:cs="Arial"/>
        </w:rPr>
        <w:t>The two reviews evaluating self-screening applications (Chuchu 2018; Freeman 2020) achieved low risk of bias overall, showing consistent methodological rigor across most ROBIS domains, with only minor concerns related to synthesis procedures. Reviews focused on primary care evaluation (Abdalla 2024; Jones 2022) also achieved low overall risk ratings, though isolated concerns were noted in study selection and data collection processes.</w:t>
      </w:r>
    </w:p>
    <w:p w14:paraId="70A37838" w14:textId="77777777" w:rsidR="00E45C16" w:rsidRPr="009078F0" w:rsidRDefault="00E45C16" w:rsidP="00E45C16">
      <w:pPr>
        <w:spacing w:after="23" w:line="240" w:lineRule="auto"/>
        <w:rPr>
          <w:rFonts w:ascii="Arial" w:hAnsi="Arial" w:cs="Arial"/>
        </w:rPr>
      </w:pPr>
    </w:p>
    <w:p w14:paraId="4A47FBCC" w14:textId="06A64DDD" w:rsidR="00E45C16" w:rsidRPr="009078F0" w:rsidRDefault="00E45C16" w:rsidP="00E45C16">
      <w:pPr>
        <w:spacing w:after="23" w:line="240" w:lineRule="auto"/>
        <w:rPr>
          <w:rFonts w:ascii="Arial" w:hAnsi="Arial" w:cs="Arial"/>
        </w:rPr>
      </w:pPr>
      <w:r w:rsidRPr="009078F0">
        <w:rPr>
          <w:rFonts w:ascii="Arial" w:hAnsi="Arial" w:cs="Arial"/>
        </w:rPr>
        <w:t xml:space="preserve">Within specialist evaluation settings (n = 9), methodological quality was more variable. </w:t>
      </w:r>
      <w:r w:rsidR="00C15BCB" w:rsidRPr="009078F0">
        <w:rPr>
          <w:rFonts w:ascii="Arial" w:hAnsi="Arial" w:cs="Arial"/>
        </w:rPr>
        <w:t>Three</w:t>
      </w:r>
      <w:r w:rsidRPr="009078F0">
        <w:rPr>
          <w:rFonts w:ascii="Arial" w:hAnsi="Arial" w:cs="Arial"/>
        </w:rPr>
        <w:t xml:space="preserve"> reviews (</w:t>
      </w:r>
      <w:r w:rsidR="00C15BCB" w:rsidRPr="009078F0">
        <w:rPr>
          <w:rFonts w:ascii="Arial" w:hAnsi="Arial" w:cs="Arial"/>
        </w:rPr>
        <w:t>33</w:t>
      </w:r>
      <w:r w:rsidR="00DB4490">
        <w:rPr>
          <w:rFonts w:ascii="Arial" w:hAnsi="Arial" w:cs="Arial"/>
        </w:rPr>
        <w:t>.</w:t>
      </w:r>
      <w:r w:rsidR="00C15BCB" w:rsidRPr="009078F0">
        <w:rPr>
          <w:rFonts w:ascii="Arial" w:hAnsi="Arial" w:cs="Arial"/>
        </w:rPr>
        <w:t>3</w:t>
      </w:r>
      <w:r w:rsidRPr="009078F0">
        <w:rPr>
          <w:rFonts w:ascii="Arial" w:hAnsi="Arial" w:cs="Arial"/>
        </w:rPr>
        <w:t xml:space="preserve">%) were rated low risk, </w:t>
      </w:r>
      <w:r w:rsidR="00C15BCB" w:rsidRPr="009078F0">
        <w:rPr>
          <w:rFonts w:ascii="Arial" w:hAnsi="Arial" w:cs="Arial"/>
        </w:rPr>
        <w:t>four</w:t>
      </w:r>
      <w:r w:rsidRPr="009078F0">
        <w:rPr>
          <w:rFonts w:ascii="Arial" w:hAnsi="Arial" w:cs="Arial"/>
        </w:rPr>
        <w:t xml:space="preserve"> (</w:t>
      </w:r>
      <w:r w:rsidR="00C15BCB" w:rsidRPr="009078F0">
        <w:rPr>
          <w:rFonts w:ascii="Arial" w:hAnsi="Arial" w:cs="Arial"/>
        </w:rPr>
        <w:t>44</w:t>
      </w:r>
      <w:r w:rsidR="00DB4490">
        <w:rPr>
          <w:rFonts w:ascii="Arial" w:hAnsi="Arial" w:cs="Arial"/>
        </w:rPr>
        <w:t>.</w:t>
      </w:r>
      <w:r w:rsidR="00C15BCB" w:rsidRPr="009078F0">
        <w:rPr>
          <w:rFonts w:ascii="Arial" w:hAnsi="Arial" w:cs="Arial"/>
        </w:rPr>
        <w:t>4</w:t>
      </w:r>
      <w:r w:rsidRPr="009078F0">
        <w:rPr>
          <w:rFonts w:ascii="Arial" w:hAnsi="Arial" w:cs="Arial"/>
        </w:rPr>
        <w:t>%) high risk, and two (22</w:t>
      </w:r>
      <w:r w:rsidR="00DB4490">
        <w:rPr>
          <w:rFonts w:ascii="Arial" w:hAnsi="Arial" w:cs="Arial"/>
        </w:rPr>
        <w:t>.</w:t>
      </w:r>
      <w:r w:rsidRPr="009078F0">
        <w:rPr>
          <w:rFonts w:ascii="Arial" w:hAnsi="Arial" w:cs="Arial"/>
        </w:rPr>
        <w:t>2%) unclear. The most common limitation involved inadequate documentation of study identification and selection, with seven of nine specialist reviews showing high concern in this domain.</w:t>
      </w:r>
    </w:p>
    <w:p w14:paraId="4693B0D4" w14:textId="77777777" w:rsidR="00E45C16" w:rsidRPr="009078F0" w:rsidRDefault="00E45C16" w:rsidP="00E45C16">
      <w:pPr>
        <w:spacing w:after="23" w:line="240" w:lineRule="auto"/>
        <w:rPr>
          <w:rFonts w:ascii="Arial" w:hAnsi="Arial" w:cs="Arial"/>
        </w:rPr>
      </w:pPr>
    </w:p>
    <w:p w14:paraId="2AF38830" w14:textId="3436EAB4" w:rsidR="00E45C16" w:rsidRPr="009078F0" w:rsidRDefault="00E45C16" w:rsidP="00E45C16">
      <w:pPr>
        <w:spacing w:after="23" w:line="240" w:lineRule="auto"/>
        <w:rPr>
          <w:rFonts w:ascii="Arial" w:hAnsi="Arial" w:cs="Arial"/>
        </w:rPr>
      </w:pPr>
      <w:r w:rsidRPr="009078F0">
        <w:rPr>
          <w:rFonts w:ascii="Arial" w:hAnsi="Arial" w:cs="Arial"/>
        </w:rPr>
        <w:t>The two reviews examining histopathological analysis demonstrated mixed methodological quality, with one rated low risk and one</w:t>
      </w:r>
      <w:r w:rsidR="00C15BCB" w:rsidRPr="009078F0">
        <w:rPr>
          <w:rFonts w:ascii="Arial" w:hAnsi="Arial" w:cs="Arial"/>
        </w:rPr>
        <w:t xml:space="preserve"> unclear</w:t>
      </w:r>
      <w:r w:rsidRPr="009078F0">
        <w:rPr>
          <w:rFonts w:ascii="Arial" w:hAnsi="Arial" w:cs="Arial"/>
        </w:rPr>
        <w:t xml:space="preserve"> risk. Both provided clear eligibility criteria but presented concerns in data collection and synthesis procedures.</w:t>
      </w:r>
    </w:p>
    <w:p w14:paraId="5BBC64BD" w14:textId="77777777" w:rsidR="00E45C16" w:rsidRPr="009078F0" w:rsidRDefault="00E45C16" w:rsidP="00E45C16">
      <w:pPr>
        <w:spacing w:after="23" w:line="240" w:lineRule="auto"/>
        <w:rPr>
          <w:rFonts w:ascii="Arial" w:hAnsi="Arial" w:cs="Arial"/>
        </w:rPr>
      </w:pPr>
    </w:p>
    <w:p w14:paraId="6571958D" w14:textId="41A0547A" w:rsidR="00E45C16" w:rsidRPr="009078F0" w:rsidRDefault="00E45C16" w:rsidP="00E45C16">
      <w:pPr>
        <w:spacing w:after="23" w:line="240" w:lineRule="auto"/>
        <w:rPr>
          <w:rFonts w:ascii="Arial" w:hAnsi="Arial" w:cs="Arial"/>
        </w:rPr>
      </w:pPr>
      <w:r w:rsidRPr="009078F0">
        <w:rPr>
          <w:rFonts w:ascii="Arial" w:hAnsi="Arial" w:cs="Arial"/>
        </w:rPr>
        <w:t xml:space="preserve">Among the multiple screening-phase reviews (n = 9), </w:t>
      </w:r>
      <w:r w:rsidR="00107A5A" w:rsidRPr="009078F0">
        <w:rPr>
          <w:rFonts w:ascii="Arial" w:hAnsi="Arial" w:cs="Arial"/>
        </w:rPr>
        <w:t>two</w:t>
      </w:r>
      <w:r w:rsidRPr="009078F0">
        <w:rPr>
          <w:rFonts w:ascii="Arial" w:hAnsi="Arial" w:cs="Arial"/>
        </w:rPr>
        <w:t xml:space="preserve"> (</w:t>
      </w:r>
      <w:r w:rsidR="00107A5A" w:rsidRPr="009078F0">
        <w:rPr>
          <w:rFonts w:ascii="Arial" w:hAnsi="Arial" w:cs="Arial"/>
        </w:rPr>
        <w:t>22</w:t>
      </w:r>
      <w:r w:rsidR="00DB4490">
        <w:rPr>
          <w:rFonts w:ascii="Arial" w:hAnsi="Arial" w:cs="Arial"/>
        </w:rPr>
        <w:t>.</w:t>
      </w:r>
      <w:r w:rsidR="00107A5A" w:rsidRPr="009078F0">
        <w:rPr>
          <w:rFonts w:ascii="Arial" w:hAnsi="Arial" w:cs="Arial"/>
        </w:rPr>
        <w:t>2</w:t>
      </w:r>
      <w:r w:rsidRPr="009078F0">
        <w:rPr>
          <w:rFonts w:ascii="Arial" w:hAnsi="Arial" w:cs="Arial"/>
        </w:rPr>
        <w:t xml:space="preserve">%) were rated low risk, </w:t>
      </w:r>
      <w:r w:rsidR="00107A5A" w:rsidRPr="009078F0">
        <w:rPr>
          <w:rFonts w:ascii="Arial" w:hAnsi="Arial" w:cs="Arial"/>
        </w:rPr>
        <w:t>5</w:t>
      </w:r>
      <w:r w:rsidRPr="009078F0">
        <w:rPr>
          <w:rFonts w:ascii="Arial" w:hAnsi="Arial" w:cs="Arial"/>
        </w:rPr>
        <w:t xml:space="preserve"> (</w:t>
      </w:r>
      <w:r w:rsidR="00107A5A" w:rsidRPr="009078F0">
        <w:rPr>
          <w:rFonts w:ascii="Arial" w:hAnsi="Arial" w:cs="Arial"/>
        </w:rPr>
        <w:t>55</w:t>
      </w:r>
      <w:r w:rsidR="00DB4490">
        <w:rPr>
          <w:rFonts w:ascii="Arial" w:hAnsi="Arial" w:cs="Arial"/>
        </w:rPr>
        <w:t>.</w:t>
      </w:r>
      <w:r w:rsidR="00107A5A" w:rsidRPr="009078F0">
        <w:rPr>
          <w:rFonts w:ascii="Arial" w:hAnsi="Arial" w:cs="Arial"/>
        </w:rPr>
        <w:t>6</w:t>
      </w:r>
      <w:r w:rsidRPr="009078F0">
        <w:rPr>
          <w:rFonts w:ascii="Arial" w:hAnsi="Arial" w:cs="Arial"/>
        </w:rPr>
        <w:t xml:space="preserve">%) high risk, and </w:t>
      </w:r>
      <w:r w:rsidR="00107A5A" w:rsidRPr="009078F0">
        <w:rPr>
          <w:rFonts w:ascii="Arial" w:hAnsi="Arial" w:cs="Arial"/>
        </w:rPr>
        <w:t>two</w:t>
      </w:r>
      <w:r w:rsidRPr="009078F0">
        <w:rPr>
          <w:rFonts w:ascii="Arial" w:hAnsi="Arial" w:cs="Arial"/>
        </w:rPr>
        <w:t xml:space="preserve"> (</w:t>
      </w:r>
      <w:r w:rsidR="00107A5A" w:rsidRPr="009078F0">
        <w:rPr>
          <w:rFonts w:ascii="Arial" w:hAnsi="Arial" w:cs="Arial"/>
        </w:rPr>
        <w:t>22</w:t>
      </w:r>
      <w:r w:rsidR="00DB4490">
        <w:rPr>
          <w:rFonts w:ascii="Arial" w:hAnsi="Arial" w:cs="Arial"/>
        </w:rPr>
        <w:t>.</w:t>
      </w:r>
      <w:r w:rsidR="00107A5A" w:rsidRPr="009078F0">
        <w:rPr>
          <w:rFonts w:ascii="Arial" w:hAnsi="Arial" w:cs="Arial"/>
        </w:rPr>
        <w:t xml:space="preserve">2 </w:t>
      </w:r>
      <w:r w:rsidRPr="009078F0">
        <w:rPr>
          <w:rFonts w:ascii="Arial" w:hAnsi="Arial" w:cs="Arial"/>
        </w:rPr>
        <w:t>%) unclear. High concern was most frequent in the synthesis domain, where eight of nine reviews encountered difficulties in combining heterogeneous clinical and imaging data.</w:t>
      </w:r>
    </w:p>
    <w:p w14:paraId="51833BD5" w14:textId="77777777" w:rsidR="00E45C16" w:rsidRPr="009078F0" w:rsidRDefault="00E45C16" w:rsidP="00E45C16">
      <w:pPr>
        <w:spacing w:after="23" w:line="240" w:lineRule="auto"/>
        <w:rPr>
          <w:rFonts w:ascii="Arial" w:hAnsi="Arial" w:cs="Arial"/>
        </w:rPr>
      </w:pPr>
    </w:p>
    <w:p w14:paraId="329B2CA7" w14:textId="32D5BF37" w:rsidR="00E45C16" w:rsidRPr="009078F0" w:rsidRDefault="00E45C16" w:rsidP="00E45C16">
      <w:pPr>
        <w:spacing w:after="23" w:line="240" w:lineRule="auto"/>
        <w:rPr>
          <w:rFonts w:ascii="Arial" w:hAnsi="Arial" w:cs="Arial"/>
        </w:rPr>
      </w:pPr>
      <w:r w:rsidRPr="009078F0">
        <w:rPr>
          <w:rFonts w:ascii="Arial" w:hAnsi="Arial" w:cs="Arial"/>
        </w:rPr>
        <w:t xml:space="preserve">Finally, methodological or technical reviews (n = 12) showed the poorest performance overall, with only </w:t>
      </w:r>
      <w:r w:rsidR="00107A5A" w:rsidRPr="009078F0">
        <w:rPr>
          <w:rFonts w:ascii="Arial" w:hAnsi="Arial" w:cs="Arial"/>
        </w:rPr>
        <w:t>one</w:t>
      </w:r>
      <w:r w:rsidRPr="009078F0">
        <w:rPr>
          <w:rFonts w:ascii="Arial" w:hAnsi="Arial" w:cs="Arial"/>
        </w:rPr>
        <w:t xml:space="preserve"> (</w:t>
      </w:r>
      <w:r w:rsidR="00107A5A" w:rsidRPr="009078F0">
        <w:rPr>
          <w:rFonts w:ascii="Arial" w:hAnsi="Arial" w:cs="Arial"/>
        </w:rPr>
        <w:t>8</w:t>
      </w:r>
      <w:r w:rsidR="00DB4490">
        <w:rPr>
          <w:rFonts w:ascii="Arial" w:hAnsi="Arial" w:cs="Arial"/>
        </w:rPr>
        <w:t>.</w:t>
      </w:r>
      <w:r w:rsidR="00107A5A" w:rsidRPr="009078F0">
        <w:rPr>
          <w:rFonts w:ascii="Arial" w:hAnsi="Arial" w:cs="Arial"/>
        </w:rPr>
        <w:t>3</w:t>
      </w:r>
      <w:r w:rsidRPr="009078F0">
        <w:rPr>
          <w:rFonts w:ascii="Arial" w:hAnsi="Arial" w:cs="Arial"/>
        </w:rPr>
        <w:t xml:space="preserve">%) rated low risk and </w:t>
      </w:r>
      <w:r w:rsidR="00107A5A" w:rsidRPr="009078F0">
        <w:rPr>
          <w:rFonts w:ascii="Arial" w:hAnsi="Arial" w:cs="Arial"/>
        </w:rPr>
        <w:t>11</w:t>
      </w:r>
      <w:r w:rsidRPr="009078F0">
        <w:rPr>
          <w:rFonts w:ascii="Arial" w:hAnsi="Arial" w:cs="Arial"/>
        </w:rPr>
        <w:t xml:space="preserve"> (</w:t>
      </w:r>
      <w:r w:rsidR="00107A5A" w:rsidRPr="009078F0">
        <w:rPr>
          <w:rFonts w:ascii="Arial" w:hAnsi="Arial" w:cs="Arial"/>
        </w:rPr>
        <w:t>91</w:t>
      </w:r>
      <w:r w:rsidR="00DB4490">
        <w:rPr>
          <w:rFonts w:ascii="Arial" w:hAnsi="Arial" w:cs="Arial"/>
        </w:rPr>
        <w:t>.</w:t>
      </w:r>
      <w:r w:rsidR="00107A5A" w:rsidRPr="009078F0">
        <w:rPr>
          <w:rFonts w:ascii="Arial" w:hAnsi="Arial" w:cs="Arial"/>
        </w:rPr>
        <w:t>7</w:t>
      </w:r>
      <w:r w:rsidRPr="009078F0">
        <w:rPr>
          <w:rFonts w:ascii="Arial" w:hAnsi="Arial" w:cs="Arial"/>
        </w:rPr>
        <w:t>%) rated high risk. Every review in this group exhibited high concern in the synthesis domain (100%), and most also showed high concern in study eligibility, selection, and data collection, reflecting widespread methodological deficiencies within this subgroup.</w:t>
      </w:r>
    </w:p>
    <w:p w14:paraId="060CC715" w14:textId="77777777" w:rsidR="00E45C16" w:rsidRPr="009078F0" w:rsidRDefault="00E45C16" w:rsidP="00E45C16">
      <w:pPr>
        <w:spacing w:after="23" w:line="240" w:lineRule="auto"/>
        <w:rPr>
          <w:rFonts w:ascii="Arial" w:hAnsi="Arial" w:cs="Arial"/>
          <w:b/>
          <w:bCs/>
        </w:rPr>
      </w:pPr>
    </w:p>
    <w:p w14:paraId="333E1DE3" w14:textId="77777777" w:rsidR="00E45C16" w:rsidRPr="009078F0" w:rsidRDefault="00E45C16" w:rsidP="00E45C16">
      <w:pPr>
        <w:spacing w:after="23" w:line="240" w:lineRule="auto"/>
        <w:rPr>
          <w:rFonts w:ascii="Arial" w:hAnsi="Arial" w:cs="Arial"/>
          <w:i/>
          <w:iCs/>
        </w:rPr>
      </w:pPr>
      <w:r w:rsidRPr="009078F0">
        <w:rPr>
          <w:rFonts w:ascii="Arial" w:hAnsi="Arial" w:cs="Arial"/>
          <w:i/>
          <w:iCs/>
        </w:rPr>
        <w:t>Domain-Specific Analysis</w:t>
      </w:r>
    </w:p>
    <w:p w14:paraId="28978026" w14:textId="4852A749" w:rsidR="00E45C16" w:rsidRPr="009078F0" w:rsidRDefault="00E45C16" w:rsidP="00E45C16">
      <w:pPr>
        <w:spacing w:after="23" w:line="240" w:lineRule="auto"/>
        <w:rPr>
          <w:rFonts w:ascii="Arial" w:hAnsi="Arial" w:cs="Arial"/>
        </w:rPr>
      </w:pPr>
      <w:r w:rsidRPr="009078F0">
        <w:rPr>
          <w:rFonts w:ascii="Arial" w:hAnsi="Arial" w:cs="Arial"/>
        </w:rPr>
        <w:t>Across ROBIS domains, quality varied substantially. For Domain 1 (Study Eligibility Criteria), methodological/technical reviews exhibited the highest rate of concerns (91.7%), while self-screening</w:t>
      </w:r>
      <w:r w:rsidR="00CF509A" w:rsidRPr="009078F0">
        <w:rPr>
          <w:rFonts w:ascii="Arial" w:hAnsi="Arial" w:cs="Arial"/>
        </w:rPr>
        <w:t>, primary care,</w:t>
      </w:r>
      <w:r w:rsidRPr="009078F0">
        <w:rPr>
          <w:rFonts w:ascii="Arial" w:hAnsi="Arial" w:cs="Arial"/>
        </w:rPr>
        <w:t xml:space="preserve"> and histopathology reviews consistently demonstrated low concerns (100%). In Domain 2 (Identification and Selection of Studies), widespread deficiencies were noted, with methodological/technical (91</w:t>
      </w:r>
      <w:r w:rsidR="00DB4490">
        <w:rPr>
          <w:rFonts w:ascii="Arial" w:hAnsi="Arial" w:cs="Arial"/>
        </w:rPr>
        <w:t>.</w:t>
      </w:r>
      <w:r w:rsidRPr="009078F0">
        <w:rPr>
          <w:rFonts w:ascii="Arial" w:hAnsi="Arial" w:cs="Arial"/>
        </w:rPr>
        <w:t xml:space="preserve">7%) and </w:t>
      </w:r>
      <w:r w:rsidRPr="009078F0">
        <w:rPr>
          <w:rFonts w:ascii="Arial" w:hAnsi="Arial" w:cs="Arial"/>
        </w:rPr>
        <w:lastRenderedPageBreak/>
        <w:t>multiple-phase (77.8%) reviews showing the greatest challenges in documenting search and selection methods.</w:t>
      </w:r>
    </w:p>
    <w:p w14:paraId="571C0772" w14:textId="77777777" w:rsidR="00E45C16" w:rsidRPr="009078F0" w:rsidRDefault="00E45C16" w:rsidP="00E45C16">
      <w:pPr>
        <w:spacing w:after="23" w:line="240" w:lineRule="auto"/>
        <w:rPr>
          <w:rFonts w:ascii="Arial" w:hAnsi="Arial" w:cs="Arial"/>
        </w:rPr>
      </w:pPr>
    </w:p>
    <w:p w14:paraId="695691DA" w14:textId="0F5B53C4" w:rsidR="00E45C16" w:rsidRPr="009078F0" w:rsidRDefault="00E45C16" w:rsidP="00E45C16">
      <w:pPr>
        <w:spacing w:after="23" w:line="240" w:lineRule="auto"/>
        <w:rPr>
          <w:rFonts w:ascii="Arial" w:hAnsi="Arial" w:cs="Arial"/>
        </w:rPr>
      </w:pPr>
      <w:r w:rsidRPr="009078F0">
        <w:rPr>
          <w:rFonts w:ascii="Arial" w:hAnsi="Arial" w:cs="Arial"/>
        </w:rPr>
        <w:t>In Domain 3 (Data Collection and Study Appraisal), patterns were similar: methodological/technical reviews again displayed the highest proportion of high concerns (83</w:t>
      </w:r>
      <w:r w:rsidR="00DB4490">
        <w:rPr>
          <w:rFonts w:ascii="Arial" w:hAnsi="Arial" w:cs="Arial"/>
        </w:rPr>
        <w:t>.</w:t>
      </w:r>
      <w:r w:rsidRPr="009078F0">
        <w:rPr>
          <w:rFonts w:ascii="Arial" w:hAnsi="Arial" w:cs="Arial"/>
        </w:rPr>
        <w:t>3%), whereas self-screening and primary care reviews performed best, showing clear reporting of data extraction and appraisal methods. Finally, Domain 4 (Synthesis and Findings) exhibited the most persistent issues. High concerns were universal among methodological/technical reviews (100%) and frequent among multiple-phase reviews (88</w:t>
      </w:r>
      <w:r w:rsidR="00DB4490">
        <w:rPr>
          <w:rFonts w:ascii="Arial" w:hAnsi="Arial" w:cs="Arial"/>
        </w:rPr>
        <w:t>.</w:t>
      </w:r>
      <w:r w:rsidRPr="009078F0">
        <w:rPr>
          <w:rFonts w:ascii="Arial" w:hAnsi="Arial" w:cs="Arial"/>
        </w:rPr>
        <w:t>9%), while self-screening reviews showed comparatively stronger synthesis procedures.</w:t>
      </w:r>
    </w:p>
    <w:p w14:paraId="47493F16" w14:textId="77777777" w:rsidR="004658AB" w:rsidRPr="009078F0" w:rsidRDefault="004658AB" w:rsidP="001A2341">
      <w:pPr>
        <w:spacing w:after="0" w:line="240" w:lineRule="auto"/>
        <w:rPr>
          <w:rFonts w:ascii="Arial" w:hAnsi="Arial" w:cs="Arial"/>
          <w:b/>
          <w:bCs/>
        </w:rPr>
      </w:pPr>
    </w:p>
    <w:p w14:paraId="7469DE12" w14:textId="77777777" w:rsidR="00885E9E" w:rsidRPr="009078F0" w:rsidRDefault="00885E9E">
      <w:pPr>
        <w:rPr>
          <w:rFonts w:ascii="Arial" w:hAnsi="Arial" w:cs="Arial"/>
          <w:b/>
          <w:bCs/>
        </w:rPr>
      </w:pPr>
      <w:r w:rsidRPr="009078F0">
        <w:rPr>
          <w:rFonts w:ascii="Arial" w:hAnsi="Arial" w:cs="Arial"/>
          <w:b/>
          <w:bCs/>
        </w:rPr>
        <w:br w:type="page"/>
      </w:r>
    </w:p>
    <w:p w14:paraId="2D9C6973" w14:textId="7777C56B" w:rsidR="000A32EA" w:rsidRPr="009078F0" w:rsidRDefault="008B3313" w:rsidP="001A2341">
      <w:pPr>
        <w:spacing w:after="0" w:line="240" w:lineRule="auto"/>
        <w:rPr>
          <w:rFonts w:ascii="Arial" w:hAnsi="Arial" w:cs="Arial"/>
          <w:b/>
          <w:bCs/>
        </w:rPr>
      </w:pPr>
      <w:r w:rsidRPr="009078F0">
        <w:rPr>
          <w:rFonts w:ascii="Arial" w:hAnsi="Arial" w:cs="Arial"/>
          <w:b/>
          <w:bCs/>
        </w:rPr>
        <w:lastRenderedPageBreak/>
        <w:t>Supplementary Figures</w:t>
      </w:r>
    </w:p>
    <w:p w14:paraId="48DD9F8B" w14:textId="77777777" w:rsidR="00885E9E" w:rsidRPr="009078F0" w:rsidRDefault="00885E9E" w:rsidP="001A2341">
      <w:pPr>
        <w:spacing w:after="0" w:line="240" w:lineRule="auto"/>
        <w:rPr>
          <w:rFonts w:ascii="Arial" w:hAnsi="Arial" w:cs="Arial"/>
          <w:b/>
          <w:bCs/>
        </w:rPr>
      </w:pPr>
    </w:p>
    <w:p w14:paraId="6BD3BECF" w14:textId="75BA153B" w:rsidR="00885E9E" w:rsidRPr="009078F0" w:rsidRDefault="00592E3F" w:rsidP="001A2341">
      <w:pPr>
        <w:spacing w:after="0" w:line="240" w:lineRule="auto"/>
        <w:rPr>
          <w:rFonts w:ascii="Arial" w:hAnsi="Arial" w:cs="Arial"/>
        </w:rPr>
      </w:pPr>
      <w:r w:rsidRPr="009078F0">
        <w:rPr>
          <w:rFonts w:ascii="Arial" w:hAnsi="Arial" w:cs="Arial"/>
        </w:rPr>
        <w:t xml:space="preserve">Supplementary Figures 1 to </w:t>
      </w:r>
      <w:r w:rsidR="00885E9E" w:rsidRPr="009078F0">
        <w:rPr>
          <w:rFonts w:ascii="Arial" w:hAnsi="Arial" w:cs="Arial"/>
        </w:rPr>
        <w:t>4</w:t>
      </w:r>
      <w:r w:rsidRPr="009078F0">
        <w:rPr>
          <w:rFonts w:ascii="Arial" w:hAnsi="Arial" w:cs="Arial"/>
        </w:rPr>
        <w:t xml:space="preserve"> are referenced in the main text. Figures </w:t>
      </w:r>
      <w:r w:rsidR="00885E9E" w:rsidRPr="009078F0">
        <w:rPr>
          <w:rFonts w:ascii="Arial" w:hAnsi="Arial" w:cs="Arial"/>
        </w:rPr>
        <w:t>5</w:t>
      </w:r>
      <w:r w:rsidRPr="009078F0">
        <w:rPr>
          <w:rFonts w:ascii="Arial" w:hAnsi="Arial" w:cs="Arial"/>
        </w:rPr>
        <w:t xml:space="preserve"> to </w:t>
      </w:r>
      <w:r w:rsidR="00885E9E" w:rsidRPr="009078F0">
        <w:rPr>
          <w:rFonts w:ascii="Arial" w:hAnsi="Arial" w:cs="Arial"/>
        </w:rPr>
        <w:t>19</w:t>
      </w:r>
      <w:r w:rsidRPr="009078F0">
        <w:rPr>
          <w:rFonts w:ascii="Arial" w:hAnsi="Arial" w:cs="Arial"/>
        </w:rPr>
        <w:t xml:space="preserve"> present additional analyses that are not included in the paper but are provided for reference.</w:t>
      </w:r>
    </w:p>
    <w:p w14:paraId="65A95BE6" w14:textId="7ECD7A35" w:rsidR="00592E3F" w:rsidRPr="009078F0" w:rsidRDefault="00EC6D0C" w:rsidP="001A2341">
      <w:pPr>
        <w:spacing w:after="0" w:line="240" w:lineRule="auto"/>
        <w:rPr>
          <w:rFonts w:ascii="Arial" w:hAnsi="Arial" w:cs="Arial"/>
          <w:noProof/>
        </w:rPr>
      </w:pPr>
      <w:r w:rsidRPr="009078F0">
        <w:rPr>
          <w:rFonts w:ascii="Arial" w:hAnsi="Arial" w:cs="Arial"/>
          <w:noProof/>
        </w:rPr>
        <w:t xml:space="preserve"> </w:t>
      </w:r>
    </w:p>
    <w:p w14:paraId="60B00E03" w14:textId="2BD6342C" w:rsidR="000A32EA" w:rsidRDefault="00EC6D0C" w:rsidP="001A2341">
      <w:pPr>
        <w:spacing w:after="0" w:line="240" w:lineRule="auto"/>
        <w:rPr>
          <w:rFonts w:ascii="Arial" w:hAnsi="Arial" w:cs="Arial"/>
          <w:b/>
          <w:bCs/>
        </w:rPr>
      </w:pPr>
      <w:r w:rsidRPr="009078F0">
        <w:rPr>
          <w:rFonts w:ascii="Arial" w:hAnsi="Arial" w:cs="Arial"/>
          <w:noProof/>
        </w:rPr>
        <mc:AlternateContent>
          <mc:Choice Requires="wps">
            <w:drawing>
              <wp:inline distT="0" distB="0" distL="0" distR="0" wp14:anchorId="6BEE7B9E" wp14:editId="677B5C3D">
                <wp:extent cx="6858000" cy="3689985"/>
                <wp:effectExtent l="0" t="0" r="19050" b="24765"/>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689985"/>
                        </a:xfrm>
                        <a:prstGeom prst="rect">
                          <a:avLst/>
                        </a:prstGeom>
                        <a:solidFill>
                          <a:srgbClr val="FFFFFF"/>
                        </a:solidFill>
                        <a:ln w="9525">
                          <a:solidFill>
                            <a:srgbClr val="000000"/>
                          </a:solidFill>
                          <a:miter lim="800000"/>
                          <a:headEnd/>
                          <a:tailEnd/>
                        </a:ln>
                      </wps:spPr>
                      <wps:txbx>
                        <w:txbxContent>
                          <w:p w14:paraId="4B556B89" w14:textId="7DCBA263" w:rsidR="00EC6D0C" w:rsidRPr="009078F0" w:rsidRDefault="00077C6D" w:rsidP="00EC6D0C">
                            <w:pPr>
                              <w:rPr>
                                <w:rFonts w:ascii="Arial" w:hAnsi="Arial" w:cs="Arial"/>
                              </w:rPr>
                            </w:pPr>
                            <w:r w:rsidRPr="009078F0">
                              <w:rPr>
                                <w:rFonts w:ascii="Arial" w:hAnsi="Arial" w:cs="Arial"/>
                                <w:b/>
                                <w:bCs/>
                              </w:rPr>
                              <w:t>Supplementary Figure S</w:t>
                            </w:r>
                            <w:r w:rsidR="007A0B9D">
                              <w:rPr>
                                <w:rFonts w:ascii="Arial" w:hAnsi="Arial" w:cs="Arial"/>
                                <w:b/>
                                <w:bCs/>
                              </w:rPr>
                              <w:t>1</w:t>
                            </w:r>
                            <w:r w:rsidRPr="009078F0">
                              <w:rPr>
                                <w:rFonts w:ascii="Arial" w:hAnsi="Arial" w:cs="Arial"/>
                                <w:b/>
                                <w:bCs/>
                              </w:rPr>
                              <w:t>: Annual publication trends for included systematic reviews (2008–2024), categori</w:t>
                            </w:r>
                            <w:r w:rsidR="00883550">
                              <w:rPr>
                                <w:rFonts w:ascii="Arial" w:hAnsi="Arial" w:cs="Arial"/>
                                <w:b/>
                                <w:bCs/>
                              </w:rPr>
                              <w:t>z</w:t>
                            </w:r>
                            <w:r w:rsidRPr="009078F0">
                              <w:rPr>
                                <w:rFonts w:ascii="Arial" w:hAnsi="Arial" w:cs="Arial"/>
                                <w:b/>
                                <w:bCs/>
                              </w:rPr>
                              <w:t>ed by screening pathway phase.</w:t>
                            </w:r>
                            <w:r w:rsidR="004B2589" w:rsidRPr="009078F0">
                              <w:rPr>
                                <w:rFonts w:ascii="Arial" w:hAnsi="Arial" w:cs="Arial"/>
                                <w:noProof/>
                              </w:rPr>
                              <w:drawing>
                                <wp:inline distT="0" distB="0" distL="0" distR="0" wp14:anchorId="5579FB73" wp14:editId="74D925CD">
                                  <wp:extent cx="6666230" cy="3349625"/>
                                  <wp:effectExtent l="0" t="0" r="1270" b="3175"/>
                                  <wp:docPr id="42" name="Chart 42">
                                    <a:extLst xmlns:a="http://schemas.openxmlformats.org/drawingml/2006/main">
                                      <a:ext uri="{FF2B5EF4-FFF2-40B4-BE49-F238E27FC236}">
                                        <a16:creationId xmlns:a16="http://schemas.microsoft.com/office/drawing/2014/main" id="{745B6D1C-536A-4052-921B-3711932D1E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wps:txbx>
                      <wps:bodyPr rot="0" vert="horz" wrap="square" lIns="91440" tIns="45720" rIns="91440" bIns="45720" anchor="t" anchorCtr="0">
                        <a:noAutofit/>
                      </wps:bodyPr>
                    </wps:wsp>
                  </a:graphicData>
                </a:graphic>
              </wp:inline>
            </w:drawing>
          </mc:Choice>
          <mc:Fallback>
            <w:pict>
              <v:shapetype w14:anchorId="6BEE7B9E" id="_x0000_t202" coordsize="21600,21600" o:spt="202" path="m,l,21600r21600,l21600,xe">
                <v:stroke joinstyle="miter"/>
                <v:path gradientshapeok="t" o:connecttype="rect"/>
              </v:shapetype>
              <v:shape id="Text Box 29" o:spid="_x0000_s1026" type="#_x0000_t202" style="width:540pt;height:29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">
                <v:textbox>
                  <w:txbxContent>
                    <w:p w14:paraId="4B556B89" w14:textId="7DCBA263" w:rsidR="00EC6D0C" w:rsidRPr="009078F0" w:rsidRDefault="00077C6D" w:rsidP="00EC6D0C">
                      <w:pPr>
                        <w:rPr>
                          <w:rFonts w:ascii="Arial" w:hAnsi="Arial" w:cs="Arial"/>
                        </w:rPr>
                      </w:pPr>
                      <w:r w:rsidRPr="009078F0">
                        <w:rPr>
                          <w:rFonts w:ascii="Arial" w:hAnsi="Arial" w:cs="Arial"/>
                          <w:b/>
                          <w:bCs/>
                        </w:rPr>
                        <w:t>Supplementary Figure S</w:t>
                      </w:r>
                      <w:r w:rsidR="007A0B9D">
                        <w:rPr>
                          <w:rFonts w:ascii="Arial" w:hAnsi="Arial" w:cs="Arial"/>
                          <w:b/>
                          <w:bCs/>
                        </w:rPr>
                        <w:t>1</w:t>
                      </w:r>
                      <w:r w:rsidRPr="009078F0">
                        <w:rPr>
                          <w:rFonts w:ascii="Arial" w:hAnsi="Arial" w:cs="Arial"/>
                          <w:b/>
                          <w:bCs/>
                        </w:rPr>
                        <w:t>: Annual publication trends for included systematic reviews (2008–2024), categori</w:t>
                      </w:r>
                      <w:r w:rsidR="00883550">
                        <w:rPr>
                          <w:rFonts w:ascii="Arial" w:hAnsi="Arial" w:cs="Arial"/>
                          <w:b/>
                          <w:bCs/>
                        </w:rPr>
                        <w:t>z</w:t>
                      </w:r>
                      <w:r w:rsidRPr="009078F0">
                        <w:rPr>
                          <w:rFonts w:ascii="Arial" w:hAnsi="Arial" w:cs="Arial"/>
                          <w:b/>
                          <w:bCs/>
                        </w:rPr>
                        <w:t>ed by screening pathway phase.</w:t>
                      </w:r>
                      <w:r w:rsidR="004B2589" w:rsidRPr="009078F0">
                        <w:rPr>
                          <w:rFonts w:ascii="Arial" w:hAnsi="Arial" w:cs="Arial"/>
                          <w:noProof/>
                        </w:rPr>
                        <w:drawing>
                          <wp:inline distT="0" distB="0" distL="0" distR="0" wp14:anchorId="5579FB73" wp14:editId="74D925CD">
                            <wp:extent cx="6666230" cy="3349625"/>
                            <wp:effectExtent l="0" t="0" r="1270" b="3175"/>
                            <wp:docPr id="42" name="Chart 42">
                              <a:extLst xmlns:a="http://schemas.openxmlformats.org/drawingml/2006/main">
                                <a:ext uri="{FF2B5EF4-FFF2-40B4-BE49-F238E27FC236}">
                                  <a16:creationId xmlns:a16="http://schemas.microsoft.com/office/drawing/2014/main" id="{745B6D1C-536A-4052-921B-3711932D1E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v:textbox>
                <w10:anchorlock/>
              </v:shape>
            </w:pict>
          </mc:Fallback>
        </mc:AlternateContent>
      </w:r>
    </w:p>
    <w:p w14:paraId="539C4BA2" w14:textId="0634D226" w:rsidR="007A0B9D" w:rsidRDefault="007A0B9D" w:rsidP="001A2341">
      <w:pPr>
        <w:spacing w:after="0" w:line="240" w:lineRule="auto"/>
        <w:rPr>
          <w:rFonts w:ascii="Arial" w:hAnsi="Arial" w:cs="Arial"/>
          <w:b/>
          <w:bCs/>
        </w:rPr>
      </w:pPr>
    </w:p>
    <w:p w14:paraId="336EA4B7" w14:textId="4E2A40DA" w:rsidR="007A0B9D" w:rsidRDefault="007A0B9D" w:rsidP="001A2341">
      <w:pPr>
        <w:spacing w:after="0" w:line="240" w:lineRule="auto"/>
        <w:rPr>
          <w:rFonts w:ascii="Arial" w:hAnsi="Arial" w:cs="Arial"/>
          <w:b/>
          <w:bCs/>
        </w:rPr>
      </w:pPr>
      <w:r w:rsidRPr="009078F0">
        <w:rPr>
          <w:rFonts w:ascii="Arial" w:hAnsi="Arial" w:cs="Arial"/>
          <w:noProof/>
        </w:rPr>
        <mc:AlternateContent>
          <mc:Choice Requires="wps">
            <w:drawing>
              <wp:inline distT="0" distB="0" distL="0" distR="0" wp14:anchorId="4606D080" wp14:editId="1BA76DD5">
                <wp:extent cx="6858000" cy="3872230"/>
                <wp:effectExtent l="0" t="0" r="19050" b="1397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872230"/>
                        </a:xfrm>
                        <a:prstGeom prst="rect">
                          <a:avLst/>
                        </a:prstGeom>
                        <a:solidFill>
                          <a:srgbClr val="FFFFFF"/>
                        </a:solidFill>
                        <a:ln w="9525">
                          <a:solidFill>
                            <a:srgbClr val="000000"/>
                          </a:solidFill>
                          <a:miter lim="800000"/>
                          <a:headEnd/>
                          <a:tailEnd/>
                        </a:ln>
                      </wps:spPr>
                      <wps:txbx>
                        <w:txbxContent>
                          <w:p w14:paraId="36B1E110" w14:textId="3B1A5B89" w:rsidR="007A0B9D" w:rsidRPr="009078F0" w:rsidRDefault="007A0B9D" w:rsidP="007A0B9D">
                            <w:pPr>
                              <w:spacing w:after="23" w:line="240" w:lineRule="auto"/>
                              <w:rPr>
                                <w:rFonts w:ascii="Arial" w:hAnsi="Arial" w:cs="Arial"/>
                                <w:b/>
                                <w:bCs/>
                              </w:rPr>
                            </w:pPr>
                            <w:r w:rsidRPr="009078F0">
                              <w:rPr>
                                <w:rFonts w:ascii="Arial" w:hAnsi="Arial" w:cs="Arial"/>
                                <w:b/>
                                <w:bCs/>
                              </w:rPr>
                              <w:t xml:space="preserve">Supplementary Figure </w:t>
                            </w:r>
                            <w:r>
                              <w:rPr>
                                <w:rFonts w:ascii="Arial" w:hAnsi="Arial" w:cs="Arial"/>
                                <w:b/>
                                <w:bCs/>
                              </w:rPr>
                              <w:t>S</w:t>
                            </w:r>
                            <w:r>
                              <w:rPr>
                                <w:rFonts w:ascii="Arial" w:hAnsi="Arial" w:cs="Arial"/>
                                <w:b/>
                                <w:bCs/>
                              </w:rPr>
                              <w:t>2</w:t>
                            </w:r>
                            <w:r w:rsidRPr="009078F0">
                              <w:rPr>
                                <w:rFonts w:ascii="Arial" w:hAnsi="Arial" w:cs="Arial"/>
                                <w:b/>
                                <w:bCs/>
                              </w:rPr>
                              <w:t>: Distribution of included systematic reviews by screening pathway phase.</w:t>
                            </w:r>
                          </w:p>
                          <w:p w14:paraId="611401D2" w14:textId="77777777" w:rsidR="007A0B9D" w:rsidRDefault="007A0B9D" w:rsidP="007A0B9D">
                            <w:pPr>
                              <w:spacing w:after="23" w:line="240" w:lineRule="auto"/>
                              <w:rPr>
                                <w:noProof/>
                              </w:rPr>
                            </w:pPr>
                            <w:r>
                              <w:rPr>
                                <w:noProof/>
                              </w:rPr>
                              <w:drawing>
                                <wp:inline distT="0" distB="0" distL="0" distR="0" wp14:anchorId="5796BB6A" wp14:editId="4CA0C173">
                                  <wp:extent cx="5868670" cy="3533775"/>
                                  <wp:effectExtent l="0" t="0" r="0" b="0"/>
                                  <wp:docPr id="38" name="Chart 38" title="Chart">
                                    <a:extLst xmlns:a="http://schemas.openxmlformats.org/drawingml/2006/main">
                                      <a:ext uri="{FF2B5EF4-FFF2-40B4-BE49-F238E27FC236}">
                                        <a16:creationId xmlns:a16="http://schemas.microsoft.com/office/drawing/2014/main" id="{00000000-0008-0000-1B00-00005CC6EB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wps:txbx>
                      <wps:bodyPr rot="0" vert="horz" wrap="square" lIns="91440" tIns="45720" rIns="91440" bIns="45720" anchor="t" anchorCtr="0">
                        <a:noAutofit/>
                      </wps:bodyPr>
                    </wps:wsp>
                  </a:graphicData>
                </a:graphic>
              </wp:inline>
            </w:drawing>
          </mc:Choice>
          <mc:Fallback>
            <w:pict>
              <v:shape w14:anchorId="4606D080" id="Text Box 23" o:spid="_x0000_s1027" type="#_x0000_t202" style="width:540pt;height:30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">
                <v:textbox>
                  <w:txbxContent>
                    <w:p w14:paraId="36B1E110" w14:textId="3B1A5B89" w:rsidR="007A0B9D" w:rsidRPr="009078F0" w:rsidRDefault="007A0B9D" w:rsidP="007A0B9D">
                      <w:pPr>
                        <w:spacing w:after="23" w:line="240" w:lineRule="auto"/>
                        <w:rPr>
                          <w:rFonts w:ascii="Arial" w:hAnsi="Arial" w:cs="Arial"/>
                          <w:b/>
                          <w:bCs/>
                        </w:rPr>
                      </w:pPr>
                      <w:r w:rsidRPr="009078F0">
                        <w:rPr>
                          <w:rFonts w:ascii="Arial" w:hAnsi="Arial" w:cs="Arial"/>
                          <w:b/>
                          <w:bCs/>
                        </w:rPr>
                        <w:t xml:space="preserve">Supplementary Figure </w:t>
                      </w:r>
                      <w:r>
                        <w:rPr>
                          <w:rFonts w:ascii="Arial" w:hAnsi="Arial" w:cs="Arial"/>
                          <w:b/>
                          <w:bCs/>
                        </w:rPr>
                        <w:t>S</w:t>
                      </w:r>
                      <w:r>
                        <w:rPr>
                          <w:rFonts w:ascii="Arial" w:hAnsi="Arial" w:cs="Arial"/>
                          <w:b/>
                          <w:bCs/>
                        </w:rPr>
                        <w:t>2</w:t>
                      </w:r>
                      <w:r w:rsidRPr="009078F0">
                        <w:rPr>
                          <w:rFonts w:ascii="Arial" w:hAnsi="Arial" w:cs="Arial"/>
                          <w:b/>
                          <w:bCs/>
                        </w:rPr>
                        <w:t>: Distribution of included systematic reviews by screening pathway phase.</w:t>
                      </w:r>
                    </w:p>
                    <w:p w14:paraId="611401D2" w14:textId="77777777" w:rsidR="007A0B9D" w:rsidRDefault="007A0B9D" w:rsidP="007A0B9D">
                      <w:pPr>
                        <w:spacing w:after="23" w:line="240" w:lineRule="auto"/>
                        <w:rPr>
                          <w:noProof/>
                        </w:rPr>
                      </w:pPr>
                      <w:r>
                        <w:rPr>
                          <w:noProof/>
                        </w:rPr>
                        <w:drawing>
                          <wp:inline distT="0" distB="0" distL="0" distR="0" wp14:anchorId="5796BB6A" wp14:editId="4CA0C173">
                            <wp:extent cx="5868670" cy="3533775"/>
                            <wp:effectExtent l="0" t="0" r="0" b="0"/>
                            <wp:docPr id="38" name="Chart 38" title="Chart">
                              <a:extLst xmlns:a="http://schemas.openxmlformats.org/drawingml/2006/main">
                                <a:ext uri="{FF2B5EF4-FFF2-40B4-BE49-F238E27FC236}">
                                  <a16:creationId xmlns:a16="http://schemas.microsoft.com/office/drawing/2014/main" id="{00000000-0008-0000-1B00-00005CC6EB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v:textbox>
                <w10:anchorlock/>
              </v:shape>
            </w:pict>
          </mc:Fallback>
        </mc:AlternateContent>
      </w:r>
    </w:p>
    <w:p w14:paraId="2FEBDAC7" w14:textId="13AC183E" w:rsidR="007A0B9D" w:rsidRDefault="007A0B9D" w:rsidP="001A2341">
      <w:pPr>
        <w:spacing w:after="0" w:line="240" w:lineRule="auto"/>
        <w:rPr>
          <w:rFonts w:ascii="Arial" w:hAnsi="Arial" w:cs="Arial"/>
          <w:b/>
          <w:bCs/>
        </w:rPr>
      </w:pPr>
    </w:p>
    <w:p w14:paraId="5A42A461" w14:textId="77777777" w:rsidR="008C32AF" w:rsidRPr="009078F0" w:rsidRDefault="008C32AF" w:rsidP="008C32AF">
      <w:pPr>
        <w:spacing w:after="0" w:line="240" w:lineRule="auto"/>
        <w:rPr>
          <w:rFonts w:ascii="Arial" w:hAnsi="Arial" w:cs="Arial"/>
        </w:rPr>
      </w:pPr>
      <w:r w:rsidRPr="009078F0">
        <w:rPr>
          <w:rFonts w:ascii="Arial" w:hAnsi="Arial" w:cs="Arial"/>
          <w:noProof/>
        </w:rPr>
        <w:lastRenderedPageBreak/>
        <mc:AlternateContent>
          <mc:Choice Requires="wps">
            <w:drawing>
              <wp:inline distT="0" distB="0" distL="0" distR="0" wp14:anchorId="724F499B" wp14:editId="66C7C19B">
                <wp:extent cx="6858000" cy="3806190"/>
                <wp:effectExtent l="0" t="0" r="19050" b="2286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806190"/>
                        </a:xfrm>
                        <a:prstGeom prst="rect">
                          <a:avLst/>
                        </a:prstGeom>
                        <a:solidFill>
                          <a:srgbClr val="FFFFFF"/>
                        </a:solidFill>
                        <a:ln w="9525">
                          <a:solidFill>
                            <a:srgbClr val="000000"/>
                          </a:solidFill>
                          <a:miter lim="800000"/>
                          <a:headEnd/>
                          <a:tailEnd/>
                        </a:ln>
                      </wps:spPr>
                      <wps:txbx>
                        <w:txbxContent>
                          <w:p w14:paraId="1F9498A7" w14:textId="2C34D316" w:rsidR="008C32AF" w:rsidRPr="0089726E" w:rsidRDefault="008C32AF" w:rsidP="008C32AF">
                            <w:pPr>
                              <w:rPr>
                                <w:rFonts w:ascii="Arial" w:hAnsi="Arial" w:cs="Arial"/>
                              </w:rPr>
                            </w:pPr>
                            <w:r w:rsidRPr="0089726E">
                              <w:rPr>
                                <w:rFonts w:ascii="Arial" w:hAnsi="Arial" w:cs="Arial"/>
                                <w:b/>
                                <w:bCs/>
                              </w:rPr>
                              <w:t>Supplementary Figure S</w:t>
                            </w:r>
                            <w:r>
                              <w:rPr>
                                <w:rFonts w:ascii="Arial" w:hAnsi="Arial" w:cs="Arial"/>
                                <w:b/>
                                <w:bCs/>
                              </w:rPr>
                              <w:t>3</w:t>
                            </w:r>
                            <w:r w:rsidRPr="0089726E">
                              <w:rPr>
                                <w:rFonts w:ascii="Arial" w:hAnsi="Arial" w:cs="Arial"/>
                                <w:b/>
                                <w:bCs/>
                              </w:rPr>
                              <w:t>: Pooled estimates of sensitivity, specificity, accuracy, and AUC from reviews reporting meta-analytic results.</w:t>
                            </w:r>
                            <w:r w:rsidRPr="0089726E">
                              <w:rPr>
                                <w:rFonts w:ascii="Arial" w:hAnsi="Arial" w:cs="Arial"/>
                                <w:noProof/>
                              </w:rPr>
                              <w:drawing>
                                <wp:inline distT="0" distB="0" distL="0" distR="0" wp14:anchorId="22B1136A" wp14:editId="7E428DB0">
                                  <wp:extent cx="6666230" cy="3307715"/>
                                  <wp:effectExtent l="0" t="0" r="127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66230" cy="3307715"/>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724F499B" id="Text Box 30" o:spid="_x0000_s1028" type="#_x0000_t202" style="width:540pt;height:29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">
                <v:textbox>
                  <w:txbxContent>
                    <w:p w14:paraId="1F9498A7" w14:textId="2C34D316" w:rsidR="008C32AF" w:rsidRPr="0089726E" w:rsidRDefault="008C32AF" w:rsidP="008C32AF">
                      <w:pPr>
                        <w:rPr>
                          <w:rFonts w:ascii="Arial" w:hAnsi="Arial" w:cs="Arial"/>
                        </w:rPr>
                      </w:pPr>
                      <w:r w:rsidRPr="0089726E">
                        <w:rPr>
                          <w:rFonts w:ascii="Arial" w:hAnsi="Arial" w:cs="Arial"/>
                          <w:b/>
                          <w:bCs/>
                        </w:rPr>
                        <w:t>Supplementary Figure S</w:t>
                      </w:r>
                      <w:r>
                        <w:rPr>
                          <w:rFonts w:ascii="Arial" w:hAnsi="Arial" w:cs="Arial"/>
                          <w:b/>
                          <w:bCs/>
                        </w:rPr>
                        <w:t>3</w:t>
                      </w:r>
                      <w:r w:rsidRPr="0089726E">
                        <w:rPr>
                          <w:rFonts w:ascii="Arial" w:hAnsi="Arial" w:cs="Arial"/>
                          <w:b/>
                          <w:bCs/>
                        </w:rPr>
                        <w:t>: Pooled estimates of sensitivity, specificity, accuracy, and AUC from reviews reporting meta-analytic results.</w:t>
                      </w:r>
                      <w:r w:rsidRPr="0089726E">
                        <w:rPr>
                          <w:rFonts w:ascii="Arial" w:hAnsi="Arial" w:cs="Arial"/>
                          <w:noProof/>
                        </w:rPr>
                        <w:drawing>
                          <wp:inline distT="0" distB="0" distL="0" distR="0" wp14:anchorId="22B1136A" wp14:editId="7E428DB0">
                            <wp:extent cx="6666230" cy="3307715"/>
                            <wp:effectExtent l="0" t="0" r="127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66230" cy="3307715"/>
                                    </a:xfrm>
                                    <a:prstGeom prst="rect">
                                      <a:avLst/>
                                    </a:prstGeom>
                                  </pic:spPr>
                                </pic:pic>
                              </a:graphicData>
                            </a:graphic>
                          </wp:inline>
                        </w:drawing>
                      </w:r>
                    </w:p>
                  </w:txbxContent>
                </v:textbox>
                <w10:anchorlock/>
              </v:shape>
            </w:pict>
          </mc:Fallback>
        </mc:AlternateContent>
      </w:r>
    </w:p>
    <w:p w14:paraId="49A8F86D" w14:textId="75946A31" w:rsidR="008C32AF" w:rsidRDefault="008C32AF" w:rsidP="008C32AF">
      <w:pPr>
        <w:spacing w:after="0" w:line="240" w:lineRule="auto"/>
        <w:rPr>
          <w:rFonts w:ascii="Arial" w:hAnsi="Arial" w:cs="Arial"/>
        </w:rPr>
      </w:pPr>
    </w:p>
    <w:p w14:paraId="59BABDC1" w14:textId="605495B9" w:rsidR="008C32AF" w:rsidRPr="009078F0" w:rsidRDefault="008C32AF" w:rsidP="008C32AF">
      <w:pPr>
        <w:spacing w:after="0" w:line="240" w:lineRule="auto"/>
        <w:rPr>
          <w:rFonts w:ascii="Arial" w:hAnsi="Arial" w:cs="Arial"/>
        </w:rPr>
      </w:pPr>
      <w:r w:rsidRPr="009078F0">
        <w:rPr>
          <w:rFonts w:ascii="Arial" w:hAnsi="Arial" w:cs="Arial"/>
          <w:noProof/>
        </w:rPr>
        <w:lastRenderedPageBreak/>
        <mc:AlternateContent>
          <mc:Choice Requires="wps">
            <w:drawing>
              <wp:inline distT="0" distB="0" distL="0" distR="0" wp14:anchorId="2800C6A1" wp14:editId="40D0E1F5">
                <wp:extent cx="6491614" cy="8775700"/>
                <wp:effectExtent l="0" t="0" r="23495" b="254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14" cy="8775700"/>
                        </a:xfrm>
                        <a:prstGeom prst="rect">
                          <a:avLst/>
                        </a:prstGeom>
                        <a:solidFill>
                          <a:srgbClr val="FFFFFF"/>
                        </a:solidFill>
                        <a:ln w="9525">
                          <a:solidFill>
                            <a:srgbClr val="000000"/>
                          </a:solidFill>
                          <a:miter lim="800000"/>
                          <a:headEnd/>
                          <a:tailEnd/>
                        </a:ln>
                      </wps:spPr>
                      <wps:txbx>
                        <w:txbxContent>
                          <w:p w14:paraId="6C0E7AF0" w14:textId="7675A84F" w:rsidR="008C32AF" w:rsidRPr="0089726E" w:rsidRDefault="008C32AF" w:rsidP="008C32AF">
                            <w:pPr>
                              <w:spacing w:after="23" w:line="240" w:lineRule="auto"/>
                              <w:rPr>
                                <w:rFonts w:ascii="Arial" w:hAnsi="Arial" w:cs="Arial"/>
                                <w:noProof/>
                              </w:rPr>
                            </w:pPr>
                            <w:r w:rsidRPr="0089726E">
                              <w:rPr>
                                <w:rFonts w:ascii="Arial" w:hAnsi="Arial" w:cs="Arial"/>
                                <w:b/>
                                <w:bCs/>
                              </w:rPr>
                              <w:t>Supplementary Figure S</w:t>
                            </w:r>
                            <w:r>
                              <w:rPr>
                                <w:rFonts w:ascii="Arial" w:hAnsi="Arial" w:cs="Arial"/>
                                <w:b/>
                                <w:bCs/>
                              </w:rPr>
                              <w:t>4</w:t>
                            </w:r>
                            <w:r w:rsidRPr="0089726E">
                              <w:rPr>
                                <w:rFonts w:ascii="Arial" w:hAnsi="Arial" w:cs="Arial"/>
                                <w:b/>
                                <w:bCs/>
                              </w:rPr>
                              <w:t>: Ranges of sensitivity, specificity, accuracy, and AUC reported for primary studies within included reviews.</w:t>
                            </w:r>
                            <w:r w:rsidRPr="0089726E">
                              <w:rPr>
                                <w:rFonts w:ascii="Arial" w:hAnsi="Arial" w:cs="Arial"/>
                                <w:noProof/>
                              </w:rPr>
                              <w:drawing>
                                <wp:inline distT="0" distB="0" distL="0" distR="0" wp14:anchorId="4D21FD1C" wp14:editId="2BF7E68E">
                                  <wp:extent cx="5302250" cy="837893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08318" cy="8388524"/>
                                          </a:xfrm>
                                          <a:prstGeom prst="rect">
                                            <a:avLst/>
                                          </a:prstGeom>
                                        </pic:spPr>
                                      </pic:pic>
                                    </a:graphicData>
                                  </a:graphic>
                                </wp:inline>
                              </w:drawing>
                            </w:r>
                          </w:p>
                          <w:p w14:paraId="028F43A0" w14:textId="77777777" w:rsidR="008C32AF" w:rsidRDefault="008C32AF" w:rsidP="008C32AF"/>
                        </w:txbxContent>
                      </wps:txbx>
                      <wps:bodyPr rot="0" vert="horz" wrap="square" lIns="91440" tIns="45720" rIns="91440" bIns="45720" anchor="t" anchorCtr="0">
                        <a:noAutofit/>
                      </wps:bodyPr>
                    </wps:wsp>
                  </a:graphicData>
                </a:graphic>
              </wp:inline>
            </w:drawing>
          </mc:Choice>
          <mc:Fallback>
            <w:pict>
              <v:shape w14:anchorId="2800C6A1" id="Text Box 24" o:spid="_x0000_s1029" type="#_x0000_t202" style="width:511.15pt;height:6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bpAKAIAAE4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">
                <v:textbox>
                  <w:txbxContent>
                    <w:p w14:paraId="6C0E7AF0" w14:textId="7675A84F" w:rsidR="008C32AF" w:rsidRPr="0089726E" w:rsidRDefault="008C32AF" w:rsidP="008C32AF">
                      <w:pPr>
                        <w:spacing w:after="23" w:line="240" w:lineRule="auto"/>
                        <w:rPr>
                          <w:rFonts w:ascii="Arial" w:hAnsi="Arial" w:cs="Arial"/>
                          <w:noProof/>
                        </w:rPr>
                      </w:pPr>
                      <w:r w:rsidRPr="0089726E">
                        <w:rPr>
                          <w:rFonts w:ascii="Arial" w:hAnsi="Arial" w:cs="Arial"/>
                          <w:b/>
                          <w:bCs/>
                        </w:rPr>
                        <w:t>Supplementary Figure S</w:t>
                      </w:r>
                      <w:r>
                        <w:rPr>
                          <w:rFonts w:ascii="Arial" w:hAnsi="Arial" w:cs="Arial"/>
                          <w:b/>
                          <w:bCs/>
                        </w:rPr>
                        <w:t>4</w:t>
                      </w:r>
                      <w:r w:rsidRPr="0089726E">
                        <w:rPr>
                          <w:rFonts w:ascii="Arial" w:hAnsi="Arial" w:cs="Arial"/>
                          <w:b/>
                          <w:bCs/>
                        </w:rPr>
                        <w:t>: Ranges of sensitivity, specificity, accuracy, and AUC reported for primary studies within included reviews.</w:t>
                      </w:r>
                      <w:r w:rsidRPr="0089726E">
                        <w:rPr>
                          <w:rFonts w:ascii="Arial" w:hAnsi="Arial" w:cs="Arial"/>
                          <w:noProof/>
                        </w:rPr>
                        <w:drawing>
                          <wp:inline distT="0" distB="0" distL="0" distR="0" wp14:anchorId="4D21FD1C" wp14:editId="2BF7E68E">
                            <wp:extent cx="5302250" cy="837893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08318" cy="8388524"/>
                                    </a:xfrm>
                                    <a:prstGeom prst="rect">
                                      <a:avLst/>
                                    </a:prstGeom>
                                  </pic:spPr>
                                </pic:pic>
                              </a:graphicData>
                            </a:graphic>
                          </wp:inline>
                        </w:drawing>
                      </w:r>
                    </w:p>
                    <w:p w14:paraId="028F43A0" w14:textId="77777777" w:rsidR="008C32AF" w:rsidRDefault="008C32AF" w:rsidP="008C32AF"/>
                  </w:txbxContent>
                </v:textbox>
                <w10:anchorlock/>
              </v:shape>
            </w:pict>
          </mc:Fallback>
        </mc:AlternateContent>
      </w:r>
    </w:p>
    <w:p w14:paraId="4C2AC356" w14:textId="77777777" w:rsidR="008C32AF" w:rsidRPr="009078F0" w:rsidRDefault="008C32AF" w:rsidP="001A2341">
      <w:pPr>
        <w:spacing w:after="0" w:line="240" w:lineRule="auto"/>
        <w:rPr>
          <w:rFonts w:ascii="Arial" w:hAnsi="Arial" w:cs="Arial"/>
          <w:b/>
          <w:bCs/>
        </w:rPr>
      </w:pPr>
    </w:p>
    <w:p w14:paraId="456E54AE" w14:textId="7573CA2A" w:rsidR="00EC6D0C" w:rsidRPr="009078F0" w:rsidRDefault="005961FA" w:rsidP="001A2341">
      <w:pPr>
        <w:spacing w:after="0" w:line="240" w:lineRule="auto"/>
        <w:rPr>
          <w:rFonts w:ascii="Arial" w:hAnsi="Arial" w:cs="Arial"/>
          <w:b/>
          <w:bCs/>
        </w:rPr>
      </w:pPr>
      <w:r w:rsidRPr="009078F0">
        <w:rPr>
          <w:rFonts w:ascii="Arial" w:hAnsi="Arial" w:cs="Arial"/>
          <w:noProof/>
        </w:rPr>
        <mc:AlternateContent>
          <mc:Choice Requires="wps">
            <w:drawing>
              <wp:inline distT="0" distB="0" distL="0" distR="0" wp14:anchorId="451ACF9B" wp14:editId="03A0152F">
                <wp:extent cx="6858000" cy="3340100"/>
                <wp:effectExtent l="0" t="0" r="19050"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340100"/>
                        </a:xfrm>
                        <a:prstGeom prst="rect">
                          <a:avLst/>
                        </a:prstGeom>
                        <a:solidFill>
                          <a:srgbClr val="FFFFFF"/>
                        </a:solidFill>
                        <a:ln w="9525">
                          <a:solidFill>
                            <a:srgbClr val="000000"/>
                          </a:solidFill>
                          <a:miter lim="800000"/>
                          <a:headEnd/>
                          <a:tailEnd/>
                        </a:ln>
                      </wps:spPr>
                      <wps:txbx>
                        <w:txbxContent>
                          <w:p w14:paraId="20A32AE2" w14:textId="5873B772" w:rsidR="005961FA" w:rsidRPr="009078F0" w:rsidRDefault="00077C6D" w:rsidP="005961FA">
                            <w:pPr>
                              <w:pStyle w:val="Caption"/>
                              <w:keepNext/>
                              <w:rPr>
                                <w:rFonts w:ascii="Arial" w:hAnsi="Arial" w:cs="Arial"/>
                                <w:b/>
                                <w:bCs/>
                                <w:i w:val="0"/>
                                <w:iCs w:val="0"/>
                                <w:color w:val="auto"/>
                                <w:sz w:val="22"/>
                                <w:szCs w:val="22"/>
                              </w:rPr>
                            </w:pPr>
                            <w:r w:rsidRPr="009078F0">
                              <w:rPr>
                                <w:rFonts w:ascii="Arial" w:hAnsi="Arial" w:cs="Arial"/>
                                <w:b/>
                                <w:bCs/>
                                <w:i w:val="0"/>
                                <w:iCs w:val="0"/>
                                <w:color w:val="auto"/>
                                <w:sz w:val="22"/>
                                <w:szCs w:val="22"/>
                              </w:rPr>
                              <w:t>Supplementary Figure S</w:t>
                            </w:r>
                            <w:r w:rsidR="008C32AF">
                              <w:rPr>
                                <w:rFonts w:ascii="Arial" w:hAnsi="Arial" w:cs="Arial"/>
                                <w:b/>
                                <w:bCs/>
                                <w:i w:val="0"/>
                                <w:iCs w:val="0"/>
                                <w:color w:val="auto"/>
                                <w:sz w:val="22"/>
                                <w:szCs w:val="22"/>
                              </w:rPr>
                              <w:t>5</w:t>
                            </w:r>
                            <w:r w:rsidRPr="009078F0">
                              <w:rPr>
                                <w:rFonts w:ascii="Arial" w:hAnsi="Arial" w:cs="Arial"/>
                                <w:b/>
                                <w:bCs/>
                                <w:i w:val="0"/>
                                <w:iCs w:val="0"/>
                                <w:color w:val="auto"/>
                                <w:sz w:val="22"/>
                                <w:szCs w:val="22"/>
                              </w:rPr>
                              <w:t>: Number of included reviews that addressed ethnicity or skin tone representation, and the methods used to estimate or report it.</w:t>
                            </w:r>
                          </w:p>
                          <w:p w14:paraId="2EB0D740" w14:textId="5BCF662F" w:rsidR="005961FA" w:rsidRDefault="00A82E3B" w:rsidP="005961FA">
                            <w:r>
                              <w:rPr>
                                <w:noProof/>
                              </w:rPr>
                              <w:drawing>
                                <wp:inline distT="0" distB="0" distL="0" distR="0" wp14:anchorId="3E8FF89C" wp14:editId="72FAECD5">
                                  <wp:extent cx="6666230" cy="2877185"/>
                                  <wp:effectExtent l="0" t="0" r="1270" b="0"/>
                                  <wp:docPr id="12" name="Chart 12">
                                    <a:extLst xmlns:a="http://schemas.openxmlformats.org/drawingml/2006/main">
                                      <a:ext uri="{FF2B5EF4-FFF2-40B4-BE49-F238E27FC236}">
                                        <a16:creationId xmlns:a16="http://schemas.microsoft.com/office/drawing/2014/main" id="{6AD56C5A-37BF-43AF-ABF1-259B4EEDDF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wps:txbx>
                      <wps:bodyPr rot="0" vert="horz" wrap="square" lIns="91440" tIns="45720" rIns="91440" bIns="45720" anchor="t" anchorCtr="0">
                        <a:noAutofit/>
                      </wps:bodyPr>
                    </wps:wsp>
                  </a:graphicData>
                </a:graphic>
              </wp:inline>
            </w:drawing>
          </mc:Choice>
          <mc:Fallback>
            <w:pict>
              <v:shape w14:anchorId="451ACF9B" id="Text Box 10" o:spid="_x0000_s1030" type="#_x0000_t202" style="width:540pt;height:2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">
                <v:textbox>
                  <w:txbxContent>
                    <w:p w14:paraId="20A32AE2" w14:textId="5873B772" w:rsidR="005961FA" w:rsidRPr="009078F0" w:rsidRDefault="00077C6D" w:rsidP="005961FA">
                      <w:pPr>
                        <w:pStyle w:val="Caption"/>
                        <w:keepNext/>
                        <w:rPr>
                          <w:rFonts w:ascii="Arial" w:hAnsi="Arial" w:cs="Arial"/>
                          <w:b/>
                          <w:bCs/>
                          <w:i w:val="0"/>
                          <w:iCs w:val="0"/>
                          <w:color w:val="auto"/>
                          <w:sz w:val="22"/>
                          <w:szCs w:val="22"/>
                        </w:rPr>
                      </w:pPr>
                      <w:r w:rsidRPr="009078F0">
                        <w:rPr>
                          <w:rFonts w:ascii="Arial" w:hAnsi="Arial" w:cs="Arial"/>
                          <w:b/>
                          <w:bCs/>
                          <w:i w:val="0"/>
                          <w:iCs w:val="0"/>
                          <w:color w:val="auto"/>
                          <w:sz w:val="22"/>
                          <w:szCs w:val="22"/>
                        </w:rPr>
                        <w:t>Supplementary Figure S</w:t>
                      </w:r>
                      <w:r w:rsidR="008C32AF">
                        <w:rPr>
                          <w:rFonts w:ascii="Arial" w:hAnsi="Arial" w:cs="Arial"/>
                          <w:b/>
                          <w:bCs/>
                          <w:i w:val="0"/>
                          <w:iCs w:val="0"/>
                          <w:color w:val="auto"/>
                          <w:sz w:val="22"/>
                          <w:szCs w:val="22"/>
                        </w:rPr>
                        <w:t>5</w:t>
                      </w:r>
                      <w:r w:rsidRPr="009078F0">
                        <w:rPr>
                          <w:rFonts w:ascii="Arial" w:hAnsi="Arial" w:cs="Arial"/>
                          <w:b/>
                          <w:bCs/>
                          <w:i w:val="0"/>
                          <w:iCs w:val="0"/>
                          <w:color w:val="auto"/>
                          <w:sz w:val="22"/>
                          <w:szCs w:val="22"/>
                        </w:rPr>
                        <w:t>: Number of included reviews that addressed ethnicity or skin tone representation, and the methods used to estimate or report it.</w:t>
                      </w:r>
                    </w:p>
                    <w:p w14:paraId="2EB0D740" w14:textId="5BCF662F" w:rsidR="005961FA" w:rsidRDefault="00A82E3B" w:rsidP="005961FA">
                      <w:r>
                        <w:rPr>
                          <w:noProof/>
                        </w:rPr>
                        <w:drawing>
                          <wp:inline distT="0" distB="0" distL="0" distR="0" wp14:anchorId="3E8FF89C" wp14:editId="72FAECD5">
                            <wp:extent cx="6666230" cy="2877185"/>
                            <wp:effectExtent l="0" t="0" r="1270" b="0"/>
                            <wp:docPr id="12" name="Chart 12">
                              <a:extLst xmlns:a="http://schemas.openxmlformats.org/drawingml/2006/main">
                                <a:ext uri="{FF2B5EF4-FFF2-40B4-BE49-F238E27FC236}">
                                  <a16:creationId xmlns:a16="http://schemas.microsoft.com/office/drawing/2014/main" id="{6AD56C5A-37BF-43AF-ABF1-259B4EEDDF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v:textbox>
                <w10:anchorlock/>
              </v:shape>
            </w:pict>
          </mc:Fallback>
        </mc:AlternateContent>
      </w:r>
    </w:p>
    <w:p w14:paraId="761FA032" w14:textId="05B881C3" w:rsidR="005961FA" w:rsidRPr="009078F0" w:rsidRDefault="005961FA" w:rsidP="001A2341">
      <w:pPr>
        <w:spacing w:after="0" w:line="240" w:lineRule="auto"/>
        <w:rPr>
          <w:rFonts w:ascii="Arial" w:hAnsi="Arial" w:cs="Arial"/>
          <w:b/>
          <w:bCs/>
        </w:rPr>
      </w:pPr>
    </w:p>
    <w:p w14:paraId="1256DC47" w14:textId="732F7577" w:rsidR="005961FA" w:rsidRPr="009078F0" w:rsidRDefault="005961FA" w:rsidP="001A2341">
      <w:pPr>
        <w:spacing w:after="0" w:line="240" w:lineRule="auto"/>
        <w:rPr>
          <w:rFonts w:ascii="Arial" w:hAnsi="Arial" w:cs="Arial"/>
          <w:b/>
          <w:bCs/>
        </w:rPr>
      </w:pPr>
      <w:r w:rsidRPr="009078F0">
        <w:rPr>
          <w:rFonts w:ascii="Arial" w:hAnsi="Arial" w:cs="Arial"/>
          <w:noProof/>
        </w:rPr>
        <w:lastRenderedPageBreak/>
        <mc:AlternateContent>
          <mc:Choice Requires="wps">
            <w:drawing>
              <wp:inline distT="0" distB="0" distL="0" distR="0" wp14:anchorId="7EBA3D1B" wp14:editId="2DD1E7B1">
                <wp:extent cx="6858000" cy="6468110"/>
                <wp:effectExtent l="0" t="0" r="19050" b="2794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6468110"/>
                        </a:xfrm>
                        <a:prstGeom prst="rect">
                          <a:avLst/>
                        </a:prstGeom>
                        <a:solidFill>
                          <a:srgbClr val="FFFFFF"/>
                        </a:solidFill>
                        <a:ln w="9525">
                          <a:solidFill>
                            <a:srgbClr val="000000"/>
                          </a:solidFill>
                          <a:miter lim="800000"/>
                          <a:headEnd/>
                          <a:tailEnd/>
                        </a:ln>
                      </wps:spPr>
                      <wps:txbx>
                        <w:txbxContent>
                          <w:p w14:paraId="7BC3192E" w14:textId="53F5484A" w:rsidR="005961FA" w:rsidRPr="009078F0" w:rsidRDefault="00077C6D" w:rsidP="005961FA">
                            <w:pPr>
                              <w:rPr>
                                <w:rFonts w:ascii="Arial" w:hAnsi="Arial" w:cs="Arial"/>
                              </w:rPr>
                            </w:pPr>
                            <w:r w:rsidRPr="009078F0">
                              <w:rPr>
                                <w:rFonts w:ascii="Arial" w:hAnsi="Arial" w:cs="Arial"/>
                                <w:b/>
                                <w:bCs/>
                              </w:rPr>
                              <w:t>Supplementary Figure S</w:t>
                            </w:r>
                            <w:r w:rsidR="008C32AF">
                              <w:rPr>
                                <w:rFonts w:ascii="Arial" w:hAnsi="Arial" w:cs="Arial"/>
                                <w:b/>
                                <w:bCs/>
                              </w:rPr>
                              <w:t>6</w:t>
                            </w:r>
                            <w:r w:rsidRPr="009078F0">
                              <w:rPr>
                                <w:rFonts w:ascii="Arial" w:hAnsi="Arial" w:cs="Arial"/>
                                <w:b/>
                                <w:bCs/>
                              </w:rPr>
                              <w:t>: Sizes of publicly available and named or available-upon-request dermatology datasets cited across included reviews.</w:t>
                            </w:r>
                            <w:r w:rsidR="005961FA" w:rsidRPr="009078F0">
                              <w:rPr>
                                <w:rFonts w:ascii="Arial" w:hAnsi="Arial" w:cs="Arial"/>
                                <w:noProof/>
                              </w:rPr>
                              <w:drawing>
                                <wp:inline distT="0" distB="0" distL="0" distR="0" wp14:anchorId="06A9F054" wp14:editId="4075684F">
                                  <wp:extent cx="6443345" cy="6367780"/>
                                  <wp:effectExtent l="0" t="0" r="0" b="0"/>
                                  <wp:docPr id="39" name="Chart 39">
                                    <a:extLst xmlns:a="http://schemas.openxmlformats.org/drawingml/2006/main">
                                      <a:ext uri="{FF2B5EF4-FFF2-40B4-BE49-F238E27FC236}">
                                        <a16:creationId xmlns:a16="http://schemas.microsoft.com/office/drawing/2014/main" id="{00000000-0008-0000-0300-00000B8BC7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wps:txbx>
                      <wps:bodyPr rot="0" vert="horz" wrap="square" lIns="91440" tIns="45720" rIns="91440" bIns="45720" anchor="t" anchorCtr="0">
                        <a:noAutofit/>
                      </wps:bodyPr>
                    </wps:wsp>
                  </a:graphicData>
                </a:graphic>
              </wp:inline>
            </w:drawing>
          </mc:Choice>
          <mc:Fallback>
            <w:pict>
              <v:shape w14:anchorId="7EBA3D1B" id="Text Box 17" o:spid="_x0000_s1031" type="#_x0000_t202" style="width:540pt;height:50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">
                <v:textbox>
                  <w:txbxContent>
                    <w:p w14:paraId="7BC3192E" w14:textId="53F5484A" w:rsidR="005961FA" w:rsidRPr="009078F0" w:rsidRDefault="00077C6D" w:rsidP="005961FA">
                      <w:pPr>
                        <w:rPr>
                          <w:rFonts w:ascii="Arial" w:hAnsi="Arial" w:cs="Arial"/>
                        </w:rPr>
                      </w:pPr>
                      <w:r w:rsidRPr="009078F0">
                        <w:rPr>
                          <w:rFonts w:ascii="Arial" w:hAnsi="Arial" w:cs="Arial"/>
                          <w:b/>
                          <w:bCs/>
                        </w:rPr>
                        <w:t>Supplementary Figure S</w:t>
                      </w:r>
                      <w:r w:rsidR="008C32AF">
                        <w:rPr>
                          <w:rFonts w:ascii="Arial" w:hAnsi="Arial" w:cs="Arial"/>
                          <w:b/>
                          <w:bCs/>
                        </w:rPr>
                        <w:t>6</w:t>
                      </w:r>
                      <w:r w:rsidRPr="009078F0">
                        <w:rPr>
                          <w:rFonts w:ascii="Arial" w:hAnsi="Arial" w:cs="Arial"/>
                          <w:b/>
                          <w:bCs/>
                        </w:rPr>
                        <w:t>: Sizes of publicly available and named or available-upon-request dermatology datasets cited across included reviews.</w:t>
                      </w:r>
                      <w:r w:rsidR="005961FA" w:rsidRPr="009078F0">
                        <w:rPr>
                          <w:rFonts w:ascii="Arial" w:hAnsi="Arial" w:cs="Arial"/>
                          <w:noProof/>
                        </w:rPr>
                        <w:drawing>
                          <wp:inline distT="0" distB="0" distL="0" distR="0" wp14:anchorId="06A9F054" wp14:editId="4075684F">
                            <wp:extent cx="6443345" cy="6367780"/>
                            <wp:effectExtent l="0" t="0" r="0" b="0"/>
                            <wp:docPr id="39" name="Chart 39">
                              <a:extLst xmlns:a="http://schemas.openxmlformats.org/drawingml/2006/main">
                                <a:ext uri="{FF2B5EF4-FFF2-40B4-BE49-F238E27FC236}">
                                  <a16:creationId xmlns:a16="http://schemas.microsoft.com/office/drawing/2014/main" id="{00000000-0008-0000-0300-00000B8BC7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v:textbox>
                <w10:anchorlock/>
              </v:shape>
            </w:pict>
          </mc:Fallback>
        </mc:AlternateContent>
      </w:r>
    </w:p>
    <w:p w14:paraId="6B1BFDDB" w14:textId="073F968B" w:rsidR="00BA2A12" w:rsidRPr="009078F0" w:rsidRDefault="00BA2A12" w:rsidP="001A2341">
      <w:pPr>
        <w:spacing w:after="0" w:line="240" w:lineRule="auto"/>
        <w:rPr>
          <w:rFonts w:ascii="Arial" w:hAnsi="Arial" w:cs="Arial"/>
        </w:rPr>
      </w:pPr>
    </w:p>
    <w:p w14:paraId="7020EBB9" w14:textId="47FF9B9A" w:rsidR="00BA2A12" w:rsidRPr="009078F0" w:rsidRDefault="00BA2A12" w:rsidP="001A2341">
      <w:pPr>
        <w:spacing w:after="0" w:line="240" w:lineRule="auto"/>
        <w:rPr>
          <w:rFonts w:ascii="Arial" w:hAnsi="Arial" w:cs="Arial"/>
        </w:rPr>
      </w:pPr>
    </w:p>
    <w:p w14:paraId="6D4375C3" w14:textId="15E9B4CC" w:rsidR="00910673" w:rsidRPr="009078F0" w:rsidRDefault="00910673" w:rsidP="001A2341">
      <w:pPr>
        <w:spacing w:after="0" w:line="240" w:lineRule="auto"/>
        <w:rPr>
          <w:rFonts w:ascii="Arial" w:hAnsi="Arial" w:cs="Arial"/>
        </w:rPr>
      </w:pPr>
    </w:p>
    <w:p w14:paraId="20F595E4" w14:textId="28CD64DE" w:rsidR="008C32AF" w:rsidRDefault="00A472BA" w:rsidP="001A2341">
      <w:pPr>
        <w:spacing w:after="0" w:line="240" w:lineRule="auto"/>
        <w:rPr>
          <w:rFonts w:ascii="Arial" w:hAnsi="Arial" w:cs="Arial"/>
          <w:noProof/>
        </w:rPr>
      </w:pPr>
      <w:r w:rsidRPr="009078F0">
        <w:rPr>
          <w:rFonts w:ascii="Arial" w:hAnsi="Arial" w:cs="Arial"/>
          <w:noProof/>
        </w:rPr>
        <w:lastRenderedPageBreak/>
        <w:t xml:space="preserve"> </w:t>
      </w:r>
      <w:r w:rsidR="008C32AF" w:rsidRPr="009078F0">
        <w:rPr>
          <w:rFonts w:ascii="Arial" w:hAnsi="Arial" w:cs="Arial"/>
          <w:noProof/>
        </w:rPr>
        <mc:AlternateContent>
          <mc:Choice Requires="wps">
            <w:drawing>
              <wp:inline distT="0" distB="0" distL="0" distR="0" wp14:anchorId="758DD0D3" wp14:editId="53E547E2">
                <wp:extent cx="6858000" cy="3962400"/>
                <wp:effectExtent l="0" t="0" r="19050" b="1905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962400"/>
                        </a:xfrm>
                        <a:prstGeom prst="rect">
                          <a:avLst/>
                        </a:prstGeom>
                        <a:solidFill>
                          <a:srgbClr val="FFFFFF"/>
                        </a:solidFill>
                        <a:ln w="9525">
                          <a:solidFill>
                            <a:srgbClr val="000000"/>
                          </a:solidFill>
                          <a:miter lim="800000"/>
                          <a:headEnd/>
                          <a:tailEnd/>
                        </a:ln>
                      </wps:spPr>
                      <wps:txbx>
                        <w:txbxContent>
                          <w:p w14:paraId="3BC5C570" w14:textId="39D96726" w:rsidR="008C32AF" w:rsidRPr="0089726E" w:rsidRDefault="008C32AF" w:rsidP="008C32AF">
                            <w:pPr>
                              <w:spacing w:after="23" w:line="240" w:lineRule="auto"/>
                              <w:rPr>
                                <w:rFonts w:ascii="Arial" w:hAnsi="Arial" w:cs="Arial"/>
                              </w:rPr>
                            </w:pPr>
                            <w:r w:rsidRPr="0089726E">
                              <w:rPr>
                                <w:rFonts w:ascii="Arial" w:hAnsi="Arial" w:cs="Arial"/>
                                <w:b/>
                                <w:bCs/>
                              </w:rPr>
                              <w:t>Supplementary Figure S</w:t>
                            </w:r>
                            <w:r>
                              <w:rPr>
                                <w:rFonts w:ascii="Arial" w:hAnsi="Arial" w:cs="Arial"/>
                                <w:b/>
                                <w:bCs/>
                              </w:rPr>
                              <w:t>7</w:t>
                            </w:r>
                            <w:r w:rsidRPr="0089726E">
                              <w:rPr>
                                <w:rFonts w:ascii="Arial" w:hAnsi="Arial" w:cs="Arial"/>
                                <w:b/>
                                <w:bCs/>
                              </w:rPr>
                              <w:t>: Overlap in cancer types targeted across included systematic reviews.</w:t>
                            </w:r>
                            <w:r w:rsidRPr="0089726E">
                              <w:rPr>
                                <w:rFonts w:ascii="Arial" w:hAnsi="Arial" w:cs="Arial"/>
                                <w:noProof/>
                              </w:rPr>
                              <w:drawing>
                                <wp:inline distT="0" distB="0" distL="0" distR="0" wp14:anchorId="44F4A75F" wp14:editId="78C5CD7C">
                                  <wp:extent cx="5489429" cy="381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6316" b="14277"/>
                                          <a:stretch/>
                                        </pic:blipFill>
                                        <pic:spPr bwMode="auto">
                                          <a:xfrm>
                                            <a:off x="0" y="0"/>
                                            <a:ext cx="5496148" cy="3814663"/>
                                          </a:xfrm>
                                          <a:prstGeom prst="rect">
                                            <a:avLst/>
                                          </a:prstGeom>
                                          <a:ln>
                                            <a:noFill/>
                                          </a:ln>
                                          <a:extLst>
                                            <a:ext uri="{53640926-AAD7-44D8-BBD7-CCE9431645EC}">
                                              <a14:shadowObscured xmlns:a14="http://schemas.microsoft.com/office/drawing/2010/main"/>
                                            </a:ext>
                                          </a:extLst>
                                        </pic:spPr>
                                      </pic:pic>
                                    </a:graphicData>
                                  </a:graphic>
                                </wp:inline>
                              </w:drawing>
                            </w:r>
                          </w:p>
                          <w:p w14:paraId="2D342824" w14:textId="77777777" w:rsidR="008C32AF" w:rsidRDefault="008C32AF" w:rsidP="008C32AF"/>
                        </w:txbxContent>
                      </wps:txbx>
                      <wps:bodyPr rot="0" vert="horz" wrap="square" lIns="91440" tIns="45720" rIns="91440" bIns="45720" anchor="t" anchorCtr="0">
                        <a:noAutofit/>
                      </wps:bodyPr>
                    </wps:wsp>
                  </a:graphicData>
                </a:graphic>
              </wp:inline>
            </w:drawing>
          </mc:Choice>
          <mc:Fallback>
            <w:pict>
              <v:shape w14:anchorId="758DD0D3" id="Text Box 18" o:spid="_x0000_s1032" type="#_x0000_t202" style="width:540pt;height:3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">
                <v:textbox>
                  <w:txbxContent>
                    <w:p w14:paraId="3BC5C570" w14:textId="39D96726" w:rsidR="008C32AF" w:rsidRPr="0089726E" w:rsidRDefault="008C32AF" w:rsidP="008C32AF">
                      <w:pPr>
                        <w:spacing w:after="23" w:line="240" w:lineRule="auto"/>
                        <w:rPr>
                          <w:rFonts w:ascii="Arial" w:hAnsi="Arial" w:cs="Arial"/>
                        </w:rPr>
                      </w:pPr>
                      <w:r w:rsidRPr="0089726E">
                        <w:rPr>
                          <w:rFonts w:ascii="Arial" w:hAnsi="Arial" w:cs="Arial"/>
                          <w:b/>
                          <w:bCs/>
                        </w:rPr>
                        <w:t>Supplementary Figure S</w:t>
                      </w:r>
                      <w:r>
                        <w:rPr>
                          <w:rFonts w:ascii="Arial" w:hAnsi="Arial" w:cs="Arial"/>
                          <w:b/>
                          <w:bCs/>
                        </w:rPr>
                        <w:t>7</w:t>
                      </w:r>
                      <w:r w:rsidRPr="0089726E">
                        <w:rPr>
                          <w:rFonts w:ascii="Arial" w:hAnsi="Arial" w:cs="Arial"/>
                          <w:b/>
                          <w:bCs/>
                        </w:rPr>
                        <w:t>: Overlap in cancer types targeted across included systematic reviews.</w:t>
                      </w:r>
                      <w:r w:rsidRPr="0089726E">
                        <w:rPr>
                          <w:rFonts w:ascii="Arial" w:hAnsi="Arial" w:cs="Arial"/>
                          <w:noProof/>
                        </w:rPr>
                        <w:drawing>
                          <wp:inline distT="0" distB="0" distL="0" distR="0" wp14:anchorId="44F4A75F" wp14:editId="78C5CD7C">
                            <wp:extent cx="5489429" cy="381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6316" b="14277"/>
                                    <a:stretch/>
                                  </pic:blipFill>
                                  <pic:spPr bwMode="auto">
                                    <a:xfrm>
                                      <a:off x="0" y="0"/>
                                      <a:ext cx="5496148" cy="3814663"/>
                                    </a:xfrm>
                                    <a:prstGeom prst="rect">
                                      <a:avLst/>
                                    </a:prstGeom>
                                    <a:ln>
                                      <a:noFill/>
                                    </a:ln>
                                    <a:extLst>
                                      <a:ext uri="{53640926-AAD7-44D8-BBD7-CCE9431645EC}">
                                        <a14:shadowObscured xmlns:a14="http://schemas.microsoft.com/office/drawing/2010/main"/>
                                      </a:ext>
                                    </a:extLst>
                                  </pic:spPr>
                                </pic:pic>
                              </a:graphicData>
                            </a:graphic>
                          </wp:inline>
                        </w:drawing>
                      </w:r>
                    </w:p>
                    <w:p w14:paraId="2D342824" w14:textId="77777777" w:rsidR="008C32AF" w:rsidRDefault="008C32AF" w:rsidP="008C32AF"/>
                  </w:txbxContent>
                </v:textbox>
                <w10:anchorlock/>
              </v:shape>
            </w:pict>
          </mc:Fallback>
        </mc:AlternateContent>
      </w:r>
    </w:p>
    <w:p w14:paraId="6AA36D51" w14:textId="2926B656" w:rsidR="008C32AF" w:rsidRDefault="008C32AF" w:rsidP="001A2341">
      <w:pPr>
        <w:spacing w:after="0" w:line="240" w:lineRule="auto"/>
        <w:rPr>
          <w:rFonts w:ascii="Arial" w:hAnsi="Arial" w:cs="Arial"/>
          <w:noProof/>
        </w:rPr>
      </w:pPr>
    </w:p>
    <w:p w14:paraId="6179D8A1" w14:textId="77777777" w:rsidR="008C32AF" w:rsidRPr="009078F0" w:rsidRDefault="008C32AF" w:rsidP="008C32AF">
      <w:pPr>
        <w:spacing w:after="0" w:line="240" w:lineRule="auto"/>
        <w:rPr>
          <w:rFonts w:ascii="Arial" w:hAnsi="Arial" w:cs="Arial"/>
        </w:rPr>
      </w:pPr>
    </w:p>
    <w:p w14:paraId="1A788CA1" w14:textId="77777777" w:rsidR="008C32AF" w:rsidRPr="009078F0" w:rsidRDefault="008C32AF" w:rsidP="008C32AF">
      <w:pPr>
        <w:spacing w:after="0" w:line="240" w:lineRule="auto"/>
        <w:rPr>
          <w:rFonts w:ascii="Arial" w:hAnsi="Arial" w:cs="Arial"/>
        </w:rPr>
      </w:pPr>
      <w:r w:rsidRPr="009078F0">
        <w:rPr>
          <w:rFonts w:ascii="Arial" w:hAnsi="Arial" w:cs="Arial"/>
          <w:noProof/>
        </w:rPr>
        <mc:AlternateContent>
          <mc:Choice Requires="wps">
            <w:drawing>
              <wp:inline distT="0" distB="0" distL="0" distR="0" wp14:anchorId="1DB7C4CC" wp14:editId="2E058473">
                <wp:extent cx="6858000" cy="3703955"/>
                <wp:effectExtent l="0" t="0" r="19050" b="10795"/>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703955"/>
                        </a:xfrm>
                        <a:prstGeom prst="rect">
                          <a:avLst/>
                        </a:prstGeom>
                        <a:solidFill>
                          <a:srgbClr val="FFFFFF"/>
                        </a:solidFill>
                        <a:ln w="9525">
                          <a:solidFill>
                            <a:srgbClr val="000000"/>
                          </a:solidFill>
                          <a:miter lim="800000"/>
                          <a:headEnd/>
                          <a:tailEnd/>
                        </a:ln>
                      </wps:spPr>
                      <wps:txbx>
                        <w:txbxContent>
                          <w:p w14:paraId="6E833C9D" w14:textId="3C572C3F" w:rsidR="008C32AF" w:rsidRPr="0089726E" w:rsidRDefault="008C32AF" w:rsidP="008C32AF">
                            <w:pPr>
                              <w:rPr>
                                <w:rFonts w:ascii="Arial" w:hAnsi="Arial" w:cs="Arial"/>
                                <w:b/>
                                <w:bCs/>
                                <w:sz w:val="20"/>
                                <w:szCs w:val="20"/>
                              </w:rPr>
                            </w:pPr>
                            <w:r w:rsidRPr="0089726E">
                              <w:rPr>
                                <w:rFonts w:ascii="Arial" w:hAnsi="Arial" w:cs="Arial"/>
                                <w:b/>
                                <w:bCs/>
                                <w:sz w:val="20"/>
                                <w:szCs w:val="20"/>
                              </w:rPr>
                              <w:t>Supplementary Figure S</w:t>
                            </w:r>
                            <w:r w:rsidR="00D7628C">
                              <w:rPr>
                                <w:rFonts w:ascii="Arial" w:hAnsi="Arial" w:cs="Arial"/>
                                <w:b/>
                                <w:bCs/>
                                <w:sz w:val="20"/>
                                <w:szCs w:val="20"/>
                              </w:rPr>
                              <w:t>8</w:t>
                            </w:r>
                            <w:r w:rsidRPr="0089726E">
                              <w:rPr>
                                <w:rFonts w:ascii="Arial" w:hAnsi="Arial" w:cs="Arial"/>
                                <w:b/>
                                <w:bCs/>
                                <w:sz w:val="20"/>
                                <w:szCs w:val="20"/>
                              </w:rPr>
                              <w:t>: Diagnostic label categories present in publicly available skin cancer datasets cited across reviews.</w:t>
                            </w:r>
                          </w:p>
                          <w:p w14:paraId="3BB95749" w14:textId="77777777" w:rsidR="008C32AF" w:rsidRDefault="008C32AF" w:rsidP="008C32AF">
                            <w:r>
                              <w:rPr>
                                <w:noProof/>
                              </w:rPr>
                              <w:drawing>
                                <wp:inline distT="0" distB="0" distL="0" distR="0" wp14:anchorId="505655EC" wp14:editId="1B2B26BD">
                                  <wp:extent cx="5276850" cy="3028950"/>
                                  <wp:effectExtent l="0" t="0" r="0" b="0"/>
                                  <wp:docPr id="6" name="Chart 6">
                                    <a:extLst xmlns:a="http://schemas.openxmlformats.org/drawingml/2006/main">
                                      <a:ext uri="{FF2B5EF4-FFF2-40B4-BE49-F238E27FC236}">
                                        <a16:creationId xmlns:a16="http://schemas.microsoft.com/office/drawing/2014/main" id="{00000000-0008-0000-0300-0000CB99A5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wps:txbx>
                      <wps:bodyPr rot="0" vert="horz" wrap="square" lIns="91440" tIns="45720" rIns="91440" bIns="45720" anchor="t" anchorCtr="0">
                        <a:noAutofit/>
                      </wps:bodyPr>
                    </wps:wsp>
                  </a:graphicData>
                </a:graphic>
              </wp:inline>
            </w:drawing>
          </mc:Choice>
          <mc:Fallback>
            <w:pict>
              <v:shape w14:anchorId="1DB7C4CC" id="Text Box 28" o:spid="_x0000_s1033" type="#_x0000_t202" style="width:540pt;height:29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">
                <v:textbox>
                  <w:txbxContent>
                    <w:p w14:paraId="6E833C9D" w14:textId="3C572C3F" w:rsidR="008C32AF" w:rsidRPr="0089726E" w:rsidRDefault="008C32AF" w:rsidP="008C32AF">
                      <w:pPr>
                        <w:rPr>
                          <w:rFonts w:ascii="Arial" w:hAnsi="Arial" w:cs="Arial"/>
                          <w:b/>
                          <w:bCs/>
                          <w:sz w:val="20"/>
                          <w:szCs w:val="20"/>
                        </w:rPr>
                      </w:pPr>
                      <w:r w:rsidRPr="0089726E">
                        <w:rPr>
                          <w:rFonts w:ascii="Arial" w:hAnsi="Arial" w:cs="Arial"/>
                          <w:b/>
                          <w:bCs/>
                          <w:sz w:val="20"/>
                          <w:szCs w:val="20"/>
                        </w:rPr>
                        <w:t>Supplementary Figure S</w:t>
                      </w:r>
                      <w:r w:rsidR="00D7628C">
                        <w:rPr>
                          <w:rFonts w:ascii="Arial" w:hAnsi="Arial" w:cs="Arial"/>
                          <w:b/>
                          <w:bCs/>
                          <w:sz w:val="20"/>
                          <w:szCs w:val="20"/>
                        </w:rPr>
                        <w:t>8</w:t>
                      </w:r>
                      <w:r w:rsidRPr="0089726E">
                        <w:rPr>
                          <w:rFonts w:ascii="Arial" w:hAnsi="Arial" w:cs="Arial"/>
                          <w:b/>
                          <w:bCs/>
                          <w:sz w:val="20"/>
                          <w:szCs w:val="20"/>
                        </w:rPr>
                        <w:t>: Diagnostic label categories present in publicly available skin cancer datasets cited across reviews.</w:t>
                      </w:r>
                    </w:p>
                    <w:p w14:paraId="3BB95749" w14:textId="77777777" w:rsidR="008C32AF" w:rsidRDefault="008C32AF" w:rsidP="008C32AF">
                      <w:r>
                        <w:rPr>
                          <w:noProof/>
                        </w:rPr>
                        <w:drawing>
                          <wp:inline distT="0" distB="0" distL="0" distR="0" wp14:anchorId="505655EC" wp14:editId="1B2B26BD">
                            <wp:extent cx="5276850" cy="3028950"/>
                            <wp:effectExtent l="0" t="0" r="0" b="0"/>
                            <wp:docPr id="6" name="Chart 6">
                              <a:extLst xmlns:a="http://schemas.openxmlformats.org/drawingml/2006/main">
                                <a:ext uri="{FF2B5EF4-FFF2-40B4-BE49-F238E27FC236}">
                                  <a16:creationId xmlns:a16="http://schemas.microsoft.com/office/drawing/2014/main" id="{00000000-0008-0000-0300-0000CB99A5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v:textbox>
                <w10:anchorlock/>
              </v:shape>
            </w:pict>
          </mc:Fallback>
        </mc:AlternateContent>
      </w:r>
    </w:p>
    <w:p w14:paraId="4D2DBB9C" w14:textId="77777777" w:rsidR="008C32AF" w:rsidRDefault="008C32AF" w:rsidP="001A2341">
      <w:pPr>
        <w:spacing w:after="0" w:line="240" w:lineRule="auto"/>
        <w:rPr>
          <w:rFonts w:ascii="Arial" w:hAnsi="Arial" w:cs="Arial"/>
          <w:noProof/>
        </w:rPr>
      </w:pPr>
    </w:p>
    <w:p w14:paraId="4B19E2AE" w14:textId="77777777" w:rsidR="008C32AF" w:rsidRDefault="008C32AF" w:rsidP="001A2341">
      <w:pPr>
        <w:spacing w:after="0" w:line="240" w:lineRule="auto"/>
        <w:rPr>
          <w:rFonts w:ascii="Arial" w:hAnsi="Arial" w:cs="Arial"/>
          <w:noProof/>
        </w:rPr>
      </w:pPr>
    </w:p>
    <w:p w14:paraId="31BCFD25" w14:textId="2E6CDA0B" w:rsidR="00A472BA" w:rsidRPr="009078F0" w:rsidRDefault="00A472BA" w:rsidP="001A2341">
      <w:pPr>
        <w:spacing w:after="0" w:line="240" w:lineRule="auto"/>
        <w:rPr>
          <w:rFonts w:ascii="Arial" w:hAnsi="Arial" w:cs="Arial"/>
        </w:rPr>
      </w:pPr>
      <w:r w:rsidRPr="009078F0">
        <w:rPr>
          <w:rFonts w:ascii="Arial" w:hAnsi="Arial" w:cs="Arial"/>
          <w:noProof/>
        </w:rPr>
        <w:lastRenderedPageBreak/>
        <mc:AlternateContent>
          <mc:Choice Requires="wps">
            <w:drawing>
              <wp:inline distT="0" distB="0" distL="0" distR="0" wp14:anchorId="00D0171F" wp14:editId="441ECBA7">
                <wp:extent cx="6858000" cy="4305300"/>
                <wp:effectExtent l="0" t="0" r="19050" b="19050"/>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305300"/>
                        </a:xfrm>
                        <a:prstGeom prst="rect">
                          <a:avLst/>
                        </a:prstGeom>
                        <a:solidFill>
                          <a:srgbClr val="FFFFFF"/>
                        </a:solidFill>
                        <a:ln w="9525">
                          <a:solidFill>
                            <a:srgbClr val="000000"/>
                          </a:solidFill>
                          <a:miter lim="800000"/>
                          <a:headEnd/>
                          <a:tailEnd/>
                        </a:ln>
                      </wps:spPr>
                      <wps:txbx>
                        <w:txbxContent>
                          <w:p w14:paraId="4D19A61F" w14:textId="2E511483" w:rsidR="00A472BA" w:rsidRPr="009078F0" w:rsidRDefault="00077C6D" w:rsidP="00A472BA">
                            <w:pPr>
                              <w:rPr>
                                <w:rFonts w:ascii="Arial" w:hAnsi="Arial" w:cs="Arial"/>
                              </w:rPr>
                            </w:pPr>
                            <w:r w:rsidRPr="009078F0">
                              <w:rPr>
                                <w:rFonts w:ascii="Arial" w:hAnsi="Arial" w:cs="Arial"/>
                                <w:b/>
                                <w:bCs/>
                              </w:rPr>
                              <w:t>Supplementary Figure S</w:t>
                            </w:r>
                            <w:r w:rsidR="008C32AF">
                              <w:rPr>
                                <w:rFonts w:ascii="Arial" w:hAnsi="Arial" w:cs="Arial"/>
                                <w:b/>
                                <w:bCs/>
                              </w:rPr>
                              <w:t>9</w:t>
                            </w:r>
                            <w:r w:rsidRPr="009078F0">
                              <w:rPr>
                                <w:rFonts w:ascii="Arial" w:hAnsi="Arial" w:cs="Arial"/>
                                <w:b/>
                                <w:bCs/>
                              </w:rPr>
                              <w:t>: AI model architecture categories targeted for evaluation across included systematic reviews.</w:t>
                            </w:r>
                            <w:r w:rsidR="00A472BA" w:rsidRPr="009078F0">
                              <w:rPr>
                                <w:rFonts w:ascii="Arial" w:hAnsi="Arial" w:cs="Arial"/>
                                <w:noProof/>
                              </w:rPr>
                              <w:drawing>
                                <wp:inline distT="0" distB="0" distL="0" distR="0" wp14:anchorId="6088F930" wp14:editId="4BA0CC8E">
                                  <wp:extent cx="6666230" cy="3886835"/>
                                  <wp:effectExtent l="0" t="0" r="127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5990"/>
                                          <a:stretch/>
                                        </pic:blipFill>
                                        <pic:spPr bwMode="auto">
                                          <a:xfrm>
                                            <a:off x="0" y="0"/>
                                            <a:ext cx="6666230" cy="3886835"/>
                                          </a:xfrm>
                                          <a:prstGeom prst="rect">
                                            <a:avLst/>
                                          </a:prstGeom>
                                          <a:ln>
                                            <a:noFill/>
                                          </a:ln>
                                          <a:extLst>
                                            <a:ext uri="{53640926-AAD7-44D8-BBD7-CCE9431645EC}">
                                              <a14:shadowObscured xmlns:a14="http://schemas.microsoft.com/office/drawing/2010/main"/>
                                            </a:ext>
                                          </a:extLst>
                                        </pic:spPr>
                                      </pic:pic>
                                    </a:graphicData>
                                  </a:graphic>
                                </wp:inline>
                              </w:drawing>
                            </w:r>
                          </w:p>
                          <w:p w14:paraId="6C06C442" w14:textId="77777777" w:rsidR="00A472BA" w:rsidRDefault="00A472BA" w:rsidP="00A472BA"/>
                          <w:p w14:paraId="5AA3FF60" w14:textId="77777777" w:rsidR="00A472BA" w:rsidRDefault="00A472BA" w:rsidP="00A472BA"/>
                        </w:txbxContent>
                      </wps:txbx>
                      <wps:bodyPr rot="0" vert="horz" wrap="square" lIns="91440" tIns="45720" rIns="91440" bIns="45720" anchor="t" anchorCtr="0">
                        <a:noAutofit/>
                      </wps:bodyPr>
                    </wps:wsp>
                  </a:graphicData>
                </a:graphic>
              </wp:inline>
            </w:drawing>
          </mc:Choice>
          <mc:Fallback>
            <w:pict>
              <v:shape w14:anchorId="00D0171F" id="Text Box 195" o:spid="_x0000_s1034" type="#_x0000_t202" style="width:540pt;height:3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">
                <v:textbox>
                  <w:txbxContent>
                    <w:p w14:paraId="4D19A61F" w14:textId="2E511483" w:rsidR="00A472BA" w:rsidRPr="009078F0" w:rsidRDefault="00077C6D" w:rsidP="00A472BA">
                      <w:pPr>
                        <w:rPr>
                          <w:rFonts w:ascii="Arial" w:hAnsi="Arial" w:cs="Arial"/>
                        </w:rPr>
                      </w:pPr>
                      <w:r w:rsidRPr="009078F0">
                        <w:rPr>
                          <w:rFonts w:ascii="Arial" w:hAnsi="Arial" w:cs="Arial"/>
                          <w:b/>
                          <w:bCs/>
                        </w:rPr>
                        <w:t>Supplementary Figure S</w:t>
                      </w:r>
                      <w:r w:rsidR="008C32AF">
                        <w:rPr>
                          <w:rFonts w:ascii="Arial" w:hAnsi="Arial" w:cs="Arial"/>
                          <w:b/>
                          <w:bCs/>
                        </w:rPr>
                        <w:t>9</w:t>
                      </w:r>
                      <w:r w:rsidRPr="009078F0">
                        <w:rPr>
                          <w:rFonts w:ascii="Arial" w:hAnsi="Arial" w:cs="Arial"/>
                          <w:b/>
                          <w:bCs/>
                        </w:rPr>
                        <w:t>: AI model architecture categories targeted for evaluation across included systematic reviews.</w:t>
                      </w:r>
                      <w:r w:rsidR="00A472BA" w:rsidRPr="009078F0">
                        <w:rPr>
                          <w:rFonts w:ascii="Arial" w:hAnsi="Arial" w:cs="Arial"/>
                          <w:noProof/>
                        </w:rPr>
                        <w:drawing>
                          <wp:inline distT="0" distB="0" distL="0" distR="0" wp14:anchorId="6088F930" wp14:editId="4BA0CC8E">
                            <wp:extent cx="6666230" cy="3886835"/>
                            <wp:effectExtent l="0" t="0" r="127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5990"/>
                                    <a:stretch/>
                                  </pic:blipFill>
                                  <pic:spPr bwMode="auto">
                                    <a:xfrm>
                                      <a:off x="0" y="0"/>
                                      <a:ext cx="6666230" cy="3886835"/>
                                    </a:xfrm>
                                    <a:prstGeom prst="rect">
                                      <a:avLst/>
                                    </a:prstGeom>
                                    <a:ln>
                                      <a:noFill/>
                                    </a:ln>
                                    <a:extLst>
                                      <a:ext uri="{53640926-AAD7-44D8-BBD7-CCE9431645EC}">
                                        <a14:shadowObscured xmlns:a14="http://schemas.microsoft.com/office/drawing/2010/main"/>
                                      </a:ext>
                                    </a:extLst>
                                  </pic:spPr>
                                </pic:pic>
                              </a:graphicData>
                            </a:graphic>
                          </wp:inline>
                        </w:drawing>
                      </w:r>
                    </w:p>
                    <w:p w14:paraId="6C06C442" w14:textId="77777777" w:rsidR="00A472BA" w:rsidRDefault="00A472BA" w:rsidP="00A472BA"/>
                    <w:p w14:paraId="5AA3FF60" w14:textId="77777777" w:rsidR="00A472BA" w:rsidRDefault="00A472BA" w:rsidP="00A472BA"/>
                  </w:txbxContent>
                </v:textbox>
                <w10:anchorlock/>
              </v:shape>
            </w:pict>
          </mc:Fallback>
        </mc:AlternateContent>
      </w:r>
    </w:p>
    <w:p w14:paraId="2658E076" w14:textId="7DBA1845" w:rsidR="000A32EA" w:rsidRPr="009078F0" w:rsidRDefault="000A32EA" w:rsidP="001A2341">
      <w:pPr>
        <w:spacing w:after="0" w:line="240" w:lineRule="auto"/>
        <w:rPr>
          <w:rFonts w:ascii="Arial" w:hAnsi="Arial" w:cs="Arial"/>
        </w:rPr>
      </w:pPr>
    </w:p>
    <w:p w14:paraId="69ED9652" w14:textId="77777777" w:rsidR="00C50CD6" w:rsidRPr="009078F0" w:rsidRDefault="00B01E06" w:rsidP="001A2341">
      <w:pPr>
        <w:spacing w:after="0" w:line="240" w:lineRule="auto"/>
        <w:rPr>
          <w:rFonts w:ascii="Arial" w:hAnsi="Arial" w:cs="Arial"/>
        </w:rPr>
      </w:pPr>
      <w:r w:rsidRPr="009078F0">
        <w:rPr>
          <w:rFonts w:ascii="Arial" w:hAnsi="Arial" w:cs="Arial"/>
          <w:noProof/>
        </w:rPr>
        <w:lastRenderedPageBreak/>
        <mc:AlternateContent>
          <mc:Choice Requires="wps">
            <w:drawing>
              <wp:inline distT="0" distB="0" distL="0" distR="0" wp14:anchorId="15C43F8B" wp14:editId="2B8BEF5B">
                <wp:extent cx="6858000" cy="4429496"/>
                <wp:effectExtent l="0" t="0" r="19050" b="28575"/>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429496"/>
                        </a:xfrm>
                        <a:prstGeom prst="rect">
                          <a:avLst/>
                        </a:prstGeom>
                        <a:solidFill>
                          <a:srgbClr val="FFFFFF"/>
                        </a:solidFill>
                        <a:ln w="9525">
                          <a:solidFill>
                            <a:srgbClr val="000000"/>
                          </a:solidFill>
                          <a:miter lim="800000"/>
                          <a:headEnd/>
                          <a:tailEnd/>
                        </a:ln>
                      </wps:spPr>
                      <wps:txbx>
                        <w:txbxContent>
                          <w:p w14:paraId="6EAEB969" w14:textId="6E430F6E" w:rsidR="00B01E06" w:rsidRPr="0089726E" w:rsidRDefault="00077C6D" w:rsidP="00B01E06">
                            <w:pPr>
                              <w:rPr>
                                <w:rFonts w:ascii="Arial" w:hAnsi="Arial" w:cs="Arial"/>
                              </w:rPr>
                            </w:pPr>
                            <w:r w:rsidRPr="0089726E">
                              <w:rPr>
                                <w:rFonts w:ascii="Arial" w:hAnsi="Arial" w:cs="Arial"/>
                                <w:b/>
                                <w:bCs/>
                              </w:rPr>
                              <w:t>Supplementary Figure S</w:t>
                            </w:r>
                            <w:r w:rsidR="00D7628C">
                              <w:rPr>
                                <w:rFonts w:ascii="Arial" w:hAnsi="Arial" w:cs="Arial"/>
                                <w:b/>
                                <w:bCs/>
                              </w:rPr>
                              <w:t>10</w:t>
                            </w:r>
                            <w:r w:rsidRPr="0089726E">
                              <w:rPr>
                                <w:rFonts w:ascii="Arial" w:hAnsi="Arial" w:cs="Arial"/>
                                <w:b/>
                                <w:bCs/>
                              </w:rPr>
                              <w:t>: Diagnostic performance evaluation metrics reported across included reviews.</w:t>
                            </w:r>
                            <w:r w:rsidR="004B2589" w:rsidRPr="0089726E">
                              <w:rPr>
                                <w:rFonts w:ascii="Arial" w:hAnsi="Arial" w:cs="Arial"/>
                                <w:noProof/>
                              </w:rPr>
                              <w:drawing>
                                <wp:inline distT="0" distB="0" distL="0" distR="0" wp14:anchorId="4F37172B" wp14:editId="0F809B13">
                                  <wp:extent cx="6641465" cy="4109720"/>
                                  <wp:effectExtent l="0" t="0" r="6985" b="5080"/>
                                  <wp:docPr id="4" name="Chart 4" title="Chart">
                                    <a:extLst xmlns:a="http://schemas.openxmlformats.org/drawingml/2006/main">
                                      <a:ext uri="{FF2B5EF4-FFF2-40B4-BE49-F238E27FC236}">
                                        <a16:creationId xmlns:a16="http://schemas.microsoft.com/office/drawing/2014/main" id="{00000000-0008-0000-0C00-0000017522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xbxContent>
                      </wps:txbx>
                      <wps:bodyPr rot="0" vert="horz" wrap="square" lIns="91440" tIns="45720" rIns="91440" bIns="45720" anchor="t" anchorCtr="0">
                        <a:noAutofit/>
                      </wps:bodyPr>
                    </wps:wsp>
                  </a:graphicData>
                </a:graphic>
              </wp:inline>
            </w:drawing>
          </mc:Choice>
          <mc:Fallback>
            <w:pict>
              <v:shape w14:anchorId="15C43F8B" id="Text Box 46" o:spid="_x0000_s1035" type="#_x0000_t202" style="width:540pt;height:3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">
                <v:textbox>
                  <w:txbxContent>
                    <w:p w14:paraId="6EAEB969" w14:textId="6E430F6E" w:rsidR="00B01E06" w:rsidRPr="0089726E" w:rsidRDefault="00077C6D" w:rsidP="00B01E06">
                      <w:pPr>
                        <w:rPr>
                          <w:rFonts w:ascii="Arial" w:hAnsi="Arial" w:cs="Arial"/>
                        </w:rPr>
                      </w:pPr>
                      <w:r w:rsidRPr="0089726E">
                        <w:rPr>
                          <w:rFonts w:ascii="Arial" w:hAnsi="Arial" w:cs="Arial"/>
                          <w:b/>
                          <w:bCs/>
                        </w:rPr>
                        <w:t>Supplementary Figure S</w:t>
                      </w:r>
                      <w:r w:rsidR="00D7628C">
                        <w:rPr>
                          <w:rFonts w:ascii="Arial" w:hAnsi="Arial" w:cs="Arial"/>
                          <w:b/>
                          <w:bCs/>
                        </w:rPr>
                        <w:t>10</w:t>
                      </w:r>
                      <w:r w:rsidRPr="0089726E">
                        <w:rPr>
                          <w:rFonts w:ascii="Arial" w:hAnsi="Arial" w:cs="Arial"/>
                          <w:b/>
                          <w:bCs/>
                        </w:rPr>
                        <w:t>: Diagnostic performance evaluation metrics reported across included reviews.</w:t>
                      </w:r>
                      <w:r w:rsidR="004B2589" w:rsidRPr="0089726E">
                        <w:rPr>
                          <w:rFonts w:ascii="Arial" w:hAnsi="Arial" w:cs="Arial"/>
                          <w:noProof/>
                        </w:rPr>
                        <w:drawing>
                          <wp:inline distT="0" distB="0" distL="0" distR="0" wp14:anchorId="4F37172B" wp14:editId="0F809B13">
                            <wp:extent cx="6641465" cy="4109720"/>
                            <wp:effectExtent l="0" t="0" r="6985" b="5080"/>
                            <wp:docPr id="4" name="Chart 4" title="Chart">
                              <a:extLst xmlns:a="http://schemas.openxmlformats.org/drawingml/2006/main">
                                <a:ext uri="{FF2B5EF4-FFF2-40B4-BE49-F238E27FC236}">
                                  <a16:creationId xmlns:a16="http://schemas.microsoft.com/office/drawing/2014/main" id="{00000000-0008-0000-0C00-0000017522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xbxContent>
                </v:textbox>
                <w10:anchorlock/>
              </v:shape>
            </w:pict>
          </mc:Fallback>
        </mc:AlternateContent>
      </w:r>
    </w:p>
    <w:p w14:paraId="3DFFE6F7" w14:textId="3C6E7BE9" w:rsidR="00885E9E" w:rsidRPr="009078F0" w:rsidRDefault="00885E9E">
      <w:pPr>
        <w:rPr>
          <w:rFonts w:ascii="Arial" w:hAnsi="Arial" w:cs="Arial"/>
        </w:rPr>
      </w:pPr>
    </w:p>
    <w:p w14:paraId="04F9DBA7" w14:textId="77777777" w:rsidR="008C32AF" w:rsidRDefault="008C32AF">
      <w:pPr>
        <w:rPr>
          <w:rFonts w:ascii="Arial" w:hAnsi="Arial" w:cs="Arial"/>
          <w:b/>
          <w:bCs/>
        </w:rPr>
      </w:pPr>
      <w:r>
        <w:rPr>
          <w:rFonts w:ascii="Arial" w:hAnsi="Arial" w:cs="Arial"/>
          <w:b/>
          <w:bCs/>
        </w:rPr>
        <w:br w:type="page"/>
      </w:r>
    </w:p>
    <w:p w14:paraId="74A4AE15" w14:textId="7FDAB90B" w:rsidR="007D452E" w:rsidRPr="007A0B9D" w:rsidRDefault="00AA169B" w:rsidP="007D452E">
      <w:pPr>
        <w:rPr>
          <w:rFonts w:ascii="Arial" w:hAnsi="Arial" w:cs="Arial"/>
          <w:b/>
          <w:bCs/>
        </w:rPr>
      </w:pPr>
      <w:r w:rsidRPr="009078F0">
        <w:rPr>
          <w:rFonts w:ascii="Arial" w:hAnsi="Arial" w:cs="Arial"/>
          <w:b/>
          <w:bCs/>
        </w:rPr>
        <w:lastRenderedPageBreak/>
        <w:t>Supplementary Tables</w:t>
      </w:r>
    </w:p>
    <w:p w14:paraId="65B8E6E0" w14:textId="691F4A0E" w:rsidR="007D452E" w:rsidRPr="009078F0" w:rsidRDefault="00077C6D" w:rsidP="007D452E">
      <w:pPr>
        <w:rPr>
          <w:rFonts w:ascii="Arial" w:hAnsi="Arial" w:cs="Arial"/>
          <w:b/>
          <w:bCs/>
        </w:rPr>
      </w:pPr>
      <w:r w:rsidRPr="009078F0">
        <w:rPr>
          <w:rFonts w:ascii="Arial" w:hAnsi="Arial" w:cs="Arial"/>
          <w:b/>
          <w:bCs/>
        </w:rPr>
        <w:t>Supplementary Table S</w:t>
      </w:r>
      <w:r w:rsidR="007A0B9D">
        <w:rPr>
          <w:rFonts w:ascii="Arial" w:hAnsi="Arial" w:cs="Arial"/>
          <w:b/>
          <w:bCs/>
        </w:rPr>
        <w:t>1</w:t>
      </w:r>
      <w:r w:rsidRPr="009078F0">
        <w:rPr>
          <w:rFonts w:ascii="Arial" w:hAnsi="Arial" w:cs="Arial"/>
          <w:b/>
          <w:bCs/>
        </w:rPr>
        <w:t>: Overview of relevance assessment and risk of bias ratings for included systematic reviews.</w:t>
      </w:r>
    </w:p>
    <w:tbl>
      <w:tblPr>
        <w:tblW w:w="9280" w:type="dxa"/>
        <w:tblLook w:val="04A0" w:firstRow="1" w:lastRow="0" w:firstColumn="1" w:lastColumn="0" w:noHBand="0" w:noVBand="1"/>
      </w:tblPr>
      <w:tblGrid>
        <w:gridCol w:w="2680"/>
        <w:gridCol w:w="1650"/>
        <w:gridCol w:w="1100"/>
        <w:gridCol w:w="1100"/>
        <w:gridCol w:w="1100"/>
        <w:gridCol w:w="1100"/>
        <w:gridCol w:w="1150"/>
      </w:tblGrid>
      <w:tr w:rsidR="00212AFF" w:rsidRPr="009078F0" w14:paraId="506342D8" w14:textId="77777777" w:rsidTr="00212AFF">
        <w:trPr>
          <w:trHeight w:val="288"/>
        </w:trPr>
        <w:tc>
          <w:tcPr>
            <w:tcW w:w="268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B50F6ED" w14:textId="77777777" w:rsidR="00212AFF" w:rsidRPr="0089726E" w:rsidRDefault="00212AFF" w:rsidP="00212AFF">
            <w:pPr>
              <w:spacing w:after="0" w:line="240" w:lineRule="auto"/>
              <w:jc w:val="center"/>
              <w:rPr>
                <w:rFonts w:ascii="Arial" w:eastAsia="Times New Roman" w:hAnsi="Arial" w:cs="Arial"/>
                <w:b/>
                <w:bCs/>
                <w:color w:val="000000"/>
                <w:sz w:val="20"/>
                <w:szCs w:val="20"/>
              </w:rPr>
            </w:pPr>
            <w:r w:rsidRPr="0089726E">
              <w:rPr>
                <w:rFonts w:ascii="Arial" w:eastAsia="Times New Roman" w:hAnsi="Arial" w:cs="Arial"/>
                <w:b/>
                <w:bCs/>
                <w:color w:val="000000"/>
                <w:sz w:val="20"/>
                <w:szCs w:val="20"/>
              </w:rPr>
              <w:t>Reference</w:t>
            </w:r>
          </w:p>
        </w:tc>
        <w:tc>
          <w:tcPr>
            <w:tcW w:w="1100" w:type="dxa"/>
            <w:tcBorders>
              <w:top w:val="single" w:sz="4" w:space="0" w:color="000000"/>
              <w:left w:val="nil"/>
              <w:bottom w:val="single" w:sz="4" w:space="0" w:color="000000"/>
              <w:right w:val="single" w:sz="4" w:space="0" w:color="000000"/>
            </w:tcBorders>
            <w:shd w:val="clear" w:color="auto" w:fill="auto"/>
            <w:noWrap/>
            <w:vAlign w:val="bottom"/>
            <w:hideMark/>
          </w:tcPr>
          <w:p w14:paraId="2C1DC036" w14:textId="77777777" w:rsidR="00212AFF" w:rsidRPr="0089726E" w:rsidRDefault="00212AFF" w:rsidP="00212AFF">
            <w:pPr>
              <w:spacing w:after="0" w:line="240" w:lineRule="auto"/>
              <w:jc w:val="center"/>
              <w:rPr>
                <w:rFonts w:ascii="Arial" w:eastAsia="Times New Roman" w:hAnsi="Arial" w:cs="Arial"/>
                <w:b/>
                <w:bCs/>
                <w:color w:val="000000"/>
                <w:sz w:val="20"/>
                <w:szCs w:val="20"/>
              </w:rPr>
            </w:pPr>
            <w:r w:rsidRPr="0089726E">
              <w:rPr>
                <w:rFonts w:ascii="Arial" w:eastAsia="Times New Roman" w:hAnsi="Arial" w:cs="Arial"/>
                <w:b/>
                <w:bCs/>
                <w:color w:val="000000"/>
                <w:sz w:val="20"/>
                <w:szCs w:val="20"/>
              </w:rPr>
              <w:t>Relevance</w:t>
            </w:r>
          </w:p>
        </w:tc>
        <w:tc>
          <w:tcPr>
            <w:tcW w:w="4400"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0C63907E" w14:textId="77777777" w:rsidR="00212AFF" w:rsidRPr="0089726E" w:rsidRDefault="00212AFF" w:rsidP="00212AFF">
            <w:pPr>
              <w:spacing w:after="0" w:line="240" w:lineRule="auto"/>
              <w:jc w:val="center"/>
              <w:rPr>
                <w:rFonts w:ascii="Arial" w:eastAsia="Times New Roman" w:hAnsi="Arial" w:cs="Arial"/>
                <w:b/>
                <w:bCs/>
                <w:color w:val="000000"/>
                <w:sz w:val="20"/>
                <w:szCs w:val="20"/>
              </w:rPr>
            </w:pPr>
            <w:r w:rsidRPr="0089726E">
              <w:rPr>
                <w:rFonts w:ascii="Arial" w:eastAsia="Times New Roman" w:hAnsi="Arial" w:cs="Arial"/>
                <w:b/>
                <w:bCs/>
                <w:color w:val="000000"/>
                <w:sz w:val="20"/>
                <w:szCs w:val="20"/>
              </w:rPr>
              <w:t>Review Process</w:t>
            </w:r>
          </w:p>
        </w:tc>
        <w:tc>
          <w:tcPr>
            <w:tcW w:w="1100" w:type="dxa"/>
            <w:tcBorders>
              <w:top w:val="single" w:sz="4" w:space="0" w:color="000000"/>
              <w:left w:val="nil"/>
              <w:bottom w:val="single" w:sz="4" w:space="0" w:color="000000"/>
              <w:right w:val="single" w:sz="4" w:space="0" w:color="000000"/>
            </w:tcBorders>
            <w:shd w:val="clear" w:color="auto" w:fill="auto"/>
            <w:noWrap/>
            <w:vAlign w:val="bottom"/>
            <w:hideMark/>
          </w:tcPr>
          <w:p w14:paraId="62AAE014" w14:textId="77777777" w:rsidR="00212AFF" w:rsidRPr="0089726E" w:rsidRDefault="00212AFF" w:rsidP="00212AFF">
            <w:pPr>
              <w:spacing w:after="0" w:line="240" w:lineRule="auto"/>
              <w:rPr>
                <w:rFonts w:ascii="Arial" w:eastAsia="Times New Roman" w:hAnsi="Arial" w:cs="Arial"/>
                <w:b/>
                <w:bCs/>
                <w:color w:val="000000"/>
                <w:sz w:val="20"/>
                <w:szCs w:val="20"/>
              </w:rPr>
            </w:pPr>
            <w:r w:rsidRPr="0089726E">
              <w:rPr>
                <w:rFonts w:ascii="Arial" w:eastAsia="Times New Roman" w:hAnsi="Arial" w:cs="Arial"/>
                <w:b/>
                <w:bCs/>
                <w:color w:val="000000"/>
                <w:sz w:val="20"/>
                <w:szCs w:val="20"/>
              </w:rPr>
              <w:t>Risk of Bias</w:t>
            </w:r>
          </w:p>
        </w:tc>
      </w:tr>
      <w:tr w:rsidR="00212AFF" w:rsidRPr="009078F0" w14:paraId="367C7854" w14:textId="77777777" w:rsidTr="00212AFF">
        <w:trPr>
          <w:trHeight w:val="924"/>
        </w:trPr>
        <w:tc>
          <w:tcPr>
            <w:tcW w:w="2680" w:type="dxa"/>
            <w:vMerge/>
            <w:tcBorders>
              <w:top w:val="single" w:sz="4" w:space="0" w:color="000000"/>
              <w:left w:val="single" w:sz="4" w:space="0" w:color="000000"/>
              <w:bottom w:val="single" w:sz="4" w:space="0" w:color="000000"/>
              <w:right w:val="single" w:sz="4" w:space="0" w:color="000000"/>
            </w:tcBorders>
            <w:vAlign w:val="center"/>
            <w:hideMark/>
          </w:tcPr>
          <w:p w14:paraId="0B0841AC" w14:textId="77777777" w:rsidR="00212AFF" w:rsidRPr="0089726E" w:rsidRDefault="00212AFF" w:rsidP="00212AFF">
            <w:pPr>
              <w:spacing w:after="0" w:line="240" w:lineRule="auto"/>
              <w:rPr>
                <w:rFonts w:ascii="Arial" w:eastAsia="Times New Roman" w:hAnsi="Arial" w:cs="Arial"/>
                <w:b/>
                <w:bCs/>
                <w:color w:val="000000"/>
                <w:sz w:val="20"/>
                <w:szCs w:val="20"/>
              </w:rPr>
            </w:pPr>
          </w:p>
        </w:tc>
        <w:tc>
          <w:tcPr>
            <w:tcW w:w="1100" w:type="dxa"/>
            <w:tcBorders>
              <w:top w:val="nil"/>
              <w:left w:val="nil"/>
              <w:bottom w:val="single" w:sz="4" w:space="0" w:color="000000"/>
              <w:right w:val="single" w:sz="4" w:space="0" w:color="000000"/>
            </w:tcBorders>
            <w:shd w:val="clear" w:color="auto" w:fill="auto"/>
            <w:vAlign w:val="bottom"/>
            <w:hideMark/>
          </w:tcPr>
          <w:p w14:paraId="56CC17DC"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Is the research question relevant to this review (yes/partial/no)?</w:t>
            </w:r>
          </w:p>
        </w:tc>
        <w:tc>
          <w:tcPr>
            <w:tcW w:w="1100" w:type="dxa"/>
            <w:tcBorders>
              <w:top w:val="nil"/>
              <w:left w:val="nil"/>
              <w:bottom w:val="single" w:sz="4" w:space="0" w:color="000000"/>
              <w:right w:val="single" w:sz="4" w:space="0" w:color="000000"/>
            </w:tcBorders>
            <w:shd w:val="clear" w:color="auto" w:fill="auto"/>
            <w:vAlign w:val="bottom"/>
            <w:hideMark/>
          </w:tcPr>
          <w:p w14:paraId="6EBC2B7C"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Eligibility Criteria</w:t>
            </w:r>
          </w:p>
        </w:tc>
        <w:tc>
          <w:tcPr>
            <w:tcW w:w="1100" w:type="dxa"/>
            <w:tcBorders>
              <w:top w:val="nil"/>
              <w:left w:val="nil"/>
              <w:bottom w:val="single" w:sz="4" w:space="0" w:color="000000"/>
              <w:right w:val="single" w:sz="4" w:space="0" w:color="000000"/>
            </w:tcBorders>
            <w:shd w:val="clear" w:color="auto" w:fill="auto"/>
            <w:vAlign w:val="bottom"/>
            <w:hideMark/>
          </w:tcPr>
          <w:p w14:paraId="43DD28B6"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Study Selection</w:t>
            </w:r>
          </w:p>
        </w:tc>
        <w:tc>
          <w:tcPr>
            <w:tcW w:w="1100" w:type="dxa"/>
            <w:tcBorders>
              <w:top w:val="nil"/>
              <w:left w:val="nil"/>
              <w:bottom w:val="single" w:sz="4" w:space="0" w:color="000000"/>
              <w:right w:val="single" w:sz="4" w:space="0" w:color="000000"/>
            </w:tcBorders>
            <w:shd w:val="clear" w:color="auto" w:fill="auto"/>
            <w:vAlign w:val="bottom"/>
            <w:hideMark/>
          </w:tcPr>
          <w:p w14:paraId="166FA0EA"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Data Collection</w:t>
            </w:r>
          </w:p>
        </w:tc>
        <w:tc>
          <w:tcPr>
            <w:tcW w:w="1100" w:type="dxa"/>
            <w:tcBorders>
              <w:top w:val="nil"/>
              <w:left w:val="nil"/>
              <w:bottom w:val="single" w:sz="4" w:space="0" w:color="000000"/>
              <w:right w:val="single" w:sz="4" w:space="0" w:color="000000"/>
            </w:tcBorders>
            <w:shd w:val="clear" w:color="auto" w:fill="auto"/>
            <w:vAlign w:val="bottom"/>
            <w:hideMark/>
          </w:tcPr>
          <w:p w14:paraId="537CFFD5"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Synthesis &amp; Findings</w:t>
            </w:r>
          </w:p>
        </w:tc>
        <w:tc>
          <w:tcPr>
            <w:tcW w:w="1100" w:type="dxa"/>
            <w:tcBorders>
              <w:top w:val="nil"/>
              <w:left w:val="nil"/>
              <w:bottom w:val="single" w:sz="4" w:space="0" w:color="000000"/>
              <w:right w:val="single" w:sz="4" w:space="0" w:color="000000"/>
            </w:tcBorders>
            <w:shd w:val="clear" w:color="auto" w:fill="auto"/>
            <w:vAlign w:val="bottom"/>
            <w:hideMark/>
          </w:tcPr>
          <w:p w14:paraId="7D6F6B83" w14:textId="4B31F183"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 xml:space="preserve">Risk of bias introduced by methods used to </w:t>
            </w:r>
            <w:r w:rsidR="007F349B" w:rsidRPr="0089726E">
              <w:rPr>
                <w:rFonts w:ascii="Arial" w:eastAsia="Times New Roman" w:hAnsi="Arial" w:cs="Arial"/>
                <w:color w:val="000000"/>
                <w:sz w:val="20"/>
                <w:szCs w:val="20"/>
              </w:rPr>
              <w:t>id/</w:t>
            </w:r>
            <w:r w:rsidRPr="0089726E">
              <w:rPr>
                <w:rFonts w:ascii="Arial" w:eastAsia="Times New Roman" w:hAnsi="Arial" w:cs="Arial"/>
                <w:color w:val="000000"/>
                <w:sz w:val="20"/>
                <w:szCs w:val="20"/>
              </w:rPr>
              <w:t>select studies:</w:t>
            </w:r>
          </w:p>
        </w:tc>
      </w:tr>
      <w:tr w:rsidR="00212AFF" w:rsidRPr="009078F0" w14:paraId="6A118D5B" w14:textId="77777777" w:rsidTr="00212AFF">
        <w:trPr>
          <w:trHeight w:val="288"/>
        </w:trPr>
        <w:tc>
          <w:tcPr>
            <w:tcW w:w="9280" w:type="dxa"/>
            <w:gridSpan w:val="7"/>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6020EC2E" w14:textId="77777777" w:rsidR="00212AFF" w:rsidRPr="0089726E" w:rsidRDefault="00212AFF" w:rsidP="00212AFF">
            <w:pPr>
              <w:spacing w:after="0" w:line="240" w:lineRule="auto"/>
              <w:jc w:val="center"/>
              <w:rPr>
                <w:rFonts w:ascii="Arial" w:eastAsia="Times New Roman" w:hAnsi="Arial" w:cs="Arial"/>
                <w:b/>
                <w:bCs/>
                <w:color w:val="000000"/>
                <w:sz w:val="20"/>
                <w:szCs w:val="20"/>
              </w:rPr>
            </w:pPr>
            <w:r w:rsidRPr="0089726E">
              <w:rPr>
                <w:rFonts w:ascii="Arial" w:eastAsia="Times New Roman" w:hAnsi="Arial" w:cs="Arial"/>
                <w:b/>
                <w:bCs/>
                <w:color w:val="000000"/>
                <w:sz w:val="20"/>
                <w:szCs w:val="20"/>
              </w:rPr>
              <w:t xml:space="preserve">Self-Screening </w:t>
            </w:r>
          </w:p>
        </w:tc>
      </w:tr>
      <w:tr w:rsidR="00212AFF" w:rsidRPr="009078F0" w14:paraId="738A1E6D" w14:textId="77777777" w:rsidTr="00212AFF">
        <w:trPr>
          <w:trHeight w:val="288"/>
        </w:trPr>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3E68C46F" w14:textId="36689702" w:rsidR="00212AFF" w:rsidRPr="0089726E" w:rsidRDefault="00D6191E"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Chuchu</w:t>
            </w:r>
            <w:r w:rsidR="00212AFF" w:rsidRPr="0089726E">
              <w:rPr>
                <w:rFonts w:ascii="Arial" w:eastAsia="Times New Roman" w:hAnsi="Arial" w:cs="Arial"/>
                <w:color w:val="000000"/>
                <w:sz w:val="20"/>
                <w:szCs w:val="20"/>
              </w:rPr>
              <w:t>, 2018</w:t>
            </w:r>
          </w:p>
        </w:tc>
        <w:tc>
          <w:tcPr>
            <w:tcW w:w="1100" w:type="dxa"/>
            <w:tcBorders>
              <w:top w:val="single" w:sz="4" w:space="0" w:color="000000"/>
              <w:left w:val="single" w:sz="4" w:space="0" w:color="000000"/>
              <w:bottom w:val="single" w:sz="4" w:space="0" w:color="000000"/>
              <w:right w:val="single" w:sz="4" w:space="0" w:color="000000"/>
            </w:tcBorders>
            <w:shd w:val="clear" w:color="FFF2CC" w:fill="FFF2CC"/>
            <w:noWrap/>
            <w:vAlign w:val="bottom"/>
            <w:hideMark/>
          </w:tcPr>
          <w:p w14:paraId="5444B123"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Partial</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6A4C6B3F"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10BB406F"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7AA38F0E"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6FB3F6C8"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660F49AB"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r>
      <w:tr w:rsidR="00212AFF" w:rsidRPr="009078F0" w14:paraId="665880BC" w14:textId="77777777" w:rsidTr="00212AFF">
        <w:trPr>
          <w:trHeight w:val="288"/>
        </w:trPr>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14BE3EBA" w14:textId="7B12CA40" w:rsidR="00212AFF" w:rsidRPr="0089726E" w:rsidRDefault="00D6191E"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Freeman</w:t>
            </w:r>
            <w:r w:rsidR="00212AFF" w:rsidRPr="0089726E">
              <w:rPr>
                <w:rFonts w:ascii="Arial" w:eastAsia="Times New Roman" w:hAnsi="Arial" w:cs="Arial"/>
                <w:color w:val="000000"/>
                <w:sz w:val="20"/>
                <w:szCs w:val="20"/>
              </w:rPr>
              <w:t>, 2020</w:t>
            </w:r>
          </w:p>
        </w:tc>
        <w:tc>
          <w:tcPr>
            <w:tcW w:w="1100" w:type="dxa"/>
            <w:tcBorders>
              <w:top w:val="single" w:sz="4" w:space="0" w:color="000000"/>
              <w:left w:val="single" w:sz="4" w:space="0" w:color="000000"/>
              <w:bottom w:val="single" w:sz="4" w:space="0" w:color="000000"/>
              <w:right w:val="single" w:sz="4" w:space="0" w:color="000000"/>
            </w:tcBorders>
            <w:shd w:val="clear" w:color="FFF2CC" w:fill="FFF2CC"/>
            <w:noWrap/>
            <w:vAlign w:val="bottom"/>
            <w:hideMark/>
          </w:tcPr>
          <w:p w14:paraId="61791440"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Partial</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7D0ABB4E"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1FC09A4C"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3AEC0BEF"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0C929DC1"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6FBAA4FD"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r>
      <w:tr w:rsidR="00212AFF" w:rsidRPr="009078F0" w14:paraId="42B4348F" w14:textId="77777777" w:rsidTr="00212AFF">
        <w:trPr>
          <w:trHeight w:val="288"/>
        </w:trPr>
        <w:tc>
          <w:tcPr>
            <w:tcW w:w="9280" w:type="dxa"/>
            <w:gridSpan w:val="7"/>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6C4F8BD4" w14:textId="77777777" w:rsidR="00212AFF" w:rsidRPr="0089726E" w:rsidRDefault="00212AFF" w:rsidP="00212AFF">
            <w:pPr>
              <w:spacing w:after="0" w:line="240" w:lineRule="auto"/>
              <w:jc w:val="center"/>
              <w:rPr>
                <w:rFonts w:ascii="Arial" w:eastAsia="Times New Roman" w:hAnsi="Arial" w:cs="Arial"/>
                <w:b/>
                <w:bCs/>
                <w:color w:val="000000"/>
                <w:sz w:val="20"/>
                <w:szCs w:val="20"/>
              </w:rPr>
            </w:pPr>
            <w:r w:rsidRPr="0089726E">
              <w:rPr>
                <w:rFonts w:ascii="Arial" w:eastAsia="Times New Roman" w:hAnsi="Arial" w:cs="Arial"/>
                <w:b/>
                <w:bCs/>
                <w:color w:val="000000"/>
                <w:sz w:val="20"/>
                <w:szCs w:val="20"/>
              </w:rPr>
              <w:t>Primary Care Evaluation</w:t>
            </w:r>
          </w:p>
        </w:tc>
      </w:tr>
      <w:tr w:rsidR="00212AFF" w:rsidRPr="009078F0" w14:paraId="2CB8A9BF" w14:textId="77777777" w:rsidTr="00212AFF">
        <w:trPr>
          <w:trHeight w:val="288"/>
        </w:trPr>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16512533" w14:textId="1BE079E0" w:rsidR="00212AFF" w:rsidRPr="0089726E" w:rsidRDefault="00D6191E"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Abdalla</w:t>
            </w:r>
            <w:r w:rsidR="00212AFF" w:rsidRPr="0089726E">
              <w:rPr>
                <w:rFonts w:ascii="Arial" w:eastAsia="Times New Roman" w:hAnsi="Arial" w:cs="Arial"/>
                <w:color w:val="000000"/>
                <w:sz w:val="20"/>
                <w:szCs w:val="20"/>
              </w:rPr>
              <w:t>, 2024</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420CC16F"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Yes</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7E65AA18"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1D3B54B4"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FF2CC" w:fill="FFF2CC"/>
            <w:noWrap/>
            <w:vAlign w:val="bottom"/>
            <w:hideMark/>
          </w:tcPr>
          <w:p w14:paraId="082D4C25"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Unclear</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4CCED73F"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36246161"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r>
      <w:tr w:rsidR="00212AFF" w:rsidRPr="009078F0" w14:paraId="2EFC1CEC" w14:textId="77777777" w:rsidTr="00212AFF">
        <w:trPr>
          <w:trHeight w:val="288"/>
        </w:trPr>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4354C041" w14:textId="632F5523" w:rsidR="00212AFF" w:rsidRPr="0089726E" w:rsidRDefault="00D6191E"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Jones</w:t>
            </w:r>
            <w:r w:rsidR="00212AFF" w:rsidRPr="0089726E">
              <w:rPr>
                <w:rFonts w:ascii="Arial" w:eastAsia="Times New Roman" w:hAnsi="Arial" w:cs="Arial"/>
                <w:color w:val="000000"/>
                <w:sz w:val="20"/>
                <w:szCs w:val="20"/>
              </w:rPr>
              <w:t>, 2022</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25605C79"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Yes</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7CC86625"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2F0391A1"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36F68E74"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2BC3BE20"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0F619E21"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r>
      <w:tr w:rsidR="00212AFF" w:rsidRPr="009078F0" w14:paraId="0D0FC8D6" w14:textId="77777777" w:rsidTr="00212AFF">
        <w:trPr>
          <w:trHeight w:val="288"/>
        </w:trPr>
        <w:tc>
          <w:tcPr>
            <w:tcW w:w="9280" w:type="dxa"/>
            <w:gridSpan w:val="7"/>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18EE67C6" w14:textId="77777777" w:rsidR="00212AFF" w:rsidRPr="0089726E" w:rsidRDefault="00212AFF" w:rsidP="00212AFF">
            <w:pPr>
              <w:spacing w:after="0" w:line="240" w:lineRule="auto"/>
              <w:jc w:val="center"/>
              <w:rPr>
                <w:rFonts w:ascii="Arial" w:eastAsia="Times New Roman" w:hAnsi="Arial" w:cs="Arial"/>
                <w:b/>
                <w:bCs/>
                <w:color w:val="000000"/>
                <w:sz w:val="20"/>
                <w:szCs w:val="20"/>
              </w:rPr>
            </w:pPr>
            <w:r w:rsidRPr="0089726E">
              <w:rPr>
                <w:rFonts w:ascii="Arial" w:eastAsia="Times New Roman" w:hAnsi="Arial" w:cs="Arial"/>
                <w:b/>
                <w:bCs/>
                <w:color w:val="000000"/>
                <w:sz w:val="20"/>
                <w:szCs w:val="20"/>
              </w:rPr>
              <w:t>Specialist Evaluation</w:t>
            </w:r>
          </w:p>
        </w:tc>
      </w:tr>
      <w:tr w:rsidR="00212AFF" w:rsidRPr="009078F0" w14:paraId="6E49F613" w14:textId="77777777" w:rsidTr="00212AFF">
        <w:trPr>
          <w:trHeight w:val="288"/>
        </w:trPr>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31986C2C"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Ferrante di Ruffano L, 2018</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3F7A90D4"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Yes</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5C12DB5F"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5A76BADB"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17EB3A41"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36268929"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7F68B08C"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r>
      <w:tr w:rsidR="00212AFF" w:rsidRPr="009078F0" w14:paraId="634577F8" w14:textId="77777777" w:rsidTr="00212AFF">
        <w:trPr>
          <w:trHeight w:val="288"/>
        </w:trPr>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267223A0" w14:textId="1C1CADAB" w:rsidR="00212AFF" w:rsidRPr="0089726E" w:rsidRDefault="00D6191E"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Foltz</w:t>
            </w:r>
            <w:r w:rsidR="00212AFF" w:rsidRPr="0089726E">
              <w:rPr>
                <w:rFonts w:ascii="Arial" w:eastAsia="Times New Roman" w:hAnsi="Arial" w:cs="Arial"/>
                <w:color w:val="000000"/>
                <w:sz w:val="20"/>
                <w:szCs w:val="20"/>
              </w:rPr>
              <w:t>, 2024</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03CD7A2F"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Yes</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7CD5145E"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157B5C4D"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3890BD15"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23B29091"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1460DE86"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r>
      <w:tr w:rsidR="00212AFF" w:rsidRPr="009078F0" w14:paraId="13B93A78" w14:textId="77777777" w:rsidTr="00212AFF">
        <w:trPr>
          <w:trHeight w:val="288"/>
        </w:trPr>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7B185542" w14:textId="50D8DD3E" w:rsidR="00212AFF" w:rsidRPr="0089726E" w:rsidRDefault="00D6191E"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Höhn</w:t>
            </w:r>
            <w:r w:rsidR="00212AFF" w:rsidRPr="0089726E">
              <w:rPr>
                <w:rFonts w:ascii="Arial" w:eastAsia="Times New Roman" w:hAnsi="Arial" w:cs="Arial"/>
                <w:color w:val="000000"/>
                <w:sz w:val="20"/>
                <w:szCs w:val="20"/>
              </w:rPr>
              <w:t>, 2021</w:t>
            </w:r>
          </w:p>
        </w:tc>
        <w:tc>
          <w:tcPr>
            <w:tcW w:w="1100" w:type="dxa"/>
            <w:tcBorders>
              <w:top w:val="single" w:sz="4" w:space="0" w:color="000000"/>
              <w:left w:val="single" w:sz="4" w:space="0" w:color="000000"/>
              <w:bottom w:val="single" w:sz="4" w:space="0" w:color="000000"/>
              <w:right w:val="single" w:sz="4" w:space="0" w:color="000000"/>
            </w:tcBorders>
            <w:shd w:val="clear" w:color="FFF2CC" w:fill="FFF2CC"/>
            <w:noWrap/>
            <w:vAlign w:val="bottom"/>
            <w:hideMark/>
          </w:tcPr>
          <w:p w14:paraId="6F8BC1F4"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Partial</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5F9CACF1"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18A38AC5"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550F6CA6"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4BC80847"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FF2CC" w:fill="FFF2CC"/>
            <w:noWrap/>
            <w:vAlign w:val="bottom"/>
            <w:hideMark/>
          </w:tcPr>
          <w:p w14:paraId="53F25BD1"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Unclear</w:t>
            </w:r>
          </w:p>
        </w:tc>
      </w:tr>
      <w:tr w:rsidR="00212AFF" w:rsidRPr="009078F0" w14:paraId="4FE3CBC5" w14:textId="77777777" w:rsidTr="00212AFF">
        <w:trPr>
          <w:trHeight w:val="288"/>
        </w:trPr>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4404C364" w14:textId="544892BC" w:rsidR="00212AFF" w:rsidRPr="0089726E" w:rsidRDefault="00D6191E"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Jairath</w:t>
            </w:r>
            <w:r w:rsidR="00212AFF" w:rsidRPr="0089726E">
              <w:rPr>
                <w:rFonts w:ascii="Arial" w:eastAsia="Times New Roman" w:hAnsi="Arial" w:cs="Arial"/>
                <w:color w:val="000000"/>
                <w:sz w:val="20"/>
                <w:szCs w:val="20"/>
              </w:rPr>
              <w:t>, 2024</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05C8BD35"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Yes</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010F409F"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412EC73D"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3A9E40D5"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642A103B"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3CBD9401"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r>
      <w:tr w:rsidR="00212AFF" w:rsidRPr="009078F0" w14:paraId="095C3899" w14:textId="77777777" w:rsidTr="00212AFF">
        <w:trPr>
          <w:trHeight w:val="288"/>
        </w:trPr>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710D237F" w14:textId="562D70D5" w:rsidR="00212AFF" w:rsidRPr="0089726E" w:rsidRDefault="00D6191E"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Patel</w:t>
            </w:r>
            <w:r w:rsidR="00212AFF" w:rsidRPr="0089726E">
              <w:rPr>
                <w:rFonts w:ascii="Arial" w:eastAsia="Times New Roman" w:hAnsi="Arial" w:cs="Arial"/>
                <w:color w:val="000000"/>
                <w:sz w:val="20"/>
                <w:szCs w:val="20"/>
              </w:rPr>
              <w:t>, 2023</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2017C4A9"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Yes</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4AE0553F"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1B33212A"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138C027B"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7D47E153"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499C39A5"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r>
      <w:tr w:rsidR="00212AFF" w:rsidRPr="009078F0" w14:paraId="25A645BF" w14:textId="77777777" w:rsidTr="00212AFF">
        <w:trPr>
          <w:trHeight w:val="288"/>
        </w:trPr>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31F40E43" w14:textId="180AA516" w:rsidR="00212AFF" w:rsidRPr="0089726E" w:rsidRDefault="00D6191E"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Rajpara</w:t>
            </w:r>
            <w:r w:rsidR="00212AFF" w:rsidRPr="0089726E">
              <w:rPr>
                <w:rFonts w:ascii="Arial" w:eastAsia="Times New Roman" w:hAnsi="Arial" w:cs="Arial"/>
                <w:color w:val="000000"/>
                <w:sz w:val="20"/>
                <w:szCs w:val="20"/>
              </w:rPr>
              <w:t>, 2009</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7AD40185"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Yes</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324B3BB6"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0B3E7A48"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76E5C25E"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675E8269"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2FBDF67F"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r>
      <w:tr w:rsidR="00212AFF" w:rsidRPr="009078F0" w14:paraId="50DC6C44" w14:textId="77777777" w:rsidTr="00212AFF">
        <w:trPr>
          <w:trHeight w:val="288"/>
        </w:trPr>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76CE8188" w14:textId="594CA9E9" w:rsidR="00212AFF" w:rsidRPr="0089726E" w:rsidRDefault="00D6191E"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Vestergaard</w:t>
            </w:r>
            <w:r w:rsidR="00212AFF" w:rsidRPr="0089726E">
              <w:rPr>
                <w:rFonts w:ascii="Arial" w:eastAsia="Times New Roman" w:hAnsi="Arial" w:cs="Arial"/>
                <w:color w:val="000000"/>
                <w:sz w:val="20"/>
                <w:szCs w:val="20"/>
              </w:rPr>
              <w:t>, 2008</w:t>
            </w:r>
          </w:p>
        </w:tc>
        <w:tc>
          <w:tcPr>
            <w:tcW w:w="1100" w:type="dxa"/>
            <w:tcBorders>
              <w:top w:val="single" w:sz="4" w:space="0" w:color="000000"/>
              <w:left w:val="single" w:sz="4" w:space="0" w:color="000000"/>
              <w:bottom w:val="single" w:sz="4" w:space="0" w:color="000000"/>
              <w:right w:val="single" w:sz="4" w:space="0" w:color="000000"/>
            </w:tcBorders>
            <w:shd w:val="clear" w:color="FFF2CC" w:fill="FFF2CC"/>
            <w:noWrap/>
            <w:vAlign w:val="bottom"/>
            <w:hideMark/>
          </w:tcPr>
          <w:p w14:paraId="6B4C33BE"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Partial</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6569EB3E"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2B72A708"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687E9AE5"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5C093DD9"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FF2CC" w:fill="FFF2CC"/>
            <w:noWrap/>
            <w:vAlign w:val="bottom"/>
            <w:hideMark/>
          </w:tcPr>
          <w:p w14:paraId="699694EE"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Unclear</w:t>
            </w:r>
          </w:p>
        </w:tc>
      </w:tr>
      <w:tr w:rsidR="00212AFF" w:rsidRPr="009078F0" w14:paraId="498BF3AE" w14:textId="77777777" w:rsidTr="00212AFF">
        <w:trPr>
          <w:trHeight w:val="288"/>
        </w:trPr>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33324592" w14:textId="1991A150" w:rsidR="00212AFF" w:rsidRPr="0089726E" w:rsidRDefault="00D6191E"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Widaatalla</w:t>
            </w:r>
            <w:r w:rsidR="00212AFF" w:rsidRPr="0089726E">
              <w:rPr>
                <w:rFonts w:ascii="Arial" w:eastAsia="Times New Roman" w:hAnsi="Arial" w:cs="Arial"/>
                <w:color w:val="000000"/>
                <w:sz w:val="20"/>
                <w:szCs w:val="20"/>
              </w:rPr>
              <w:t>, 2023</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2AA3B5DA"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Yes</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65842E6E"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1AF621AE"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6F76E361"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3EFDF1E8"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2F3619E3"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r>
      <w:tr w:rsidR="00212AFF" w:rsidRPr="009078F0" w14:paraId="348D7F5C" w14:textId="77777777" w:rsidTr="00212AFF">
        <w:trPr>
          <w:trHeight w:val="288"/>
        </w:trPr>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1910285D" w14:textId="2DB5409D" w:rsidR="00212AFF" w:rsidRPr="0089726E" w:rsidRDefault="00D6191E"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Ye</w:t>
            </w:r>
            <w:r w:rsidR="00212AFF" w:rsidRPr="0089726E">
              <w:rPr>
                <w:rFonts w:ascii="Arial" w:eastAsia="Times New Roman" w:hAnsi="Arial" w:cs="Arial"/>
                <w:color w:val="000000"/>
                <w:sz w:val="20"/>
                <w:szCs w:val="20"/>
              </w:rPr>
              <w:t>, 2024</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1BE93C92"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Yes</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5DC57D23"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7C5E8838"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519CCABF"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071AEBB7"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2ED1754B"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r>
      <w:tr w:rsidR="00212AFF" w:rsidRPr="009078F0" w14:paraId="61EEB43A" w14:textId="77777777" w:rsidTr="00212AFF">
        <w:trPr>
          <w:trHeight w:val="288"/>
        </w:trPr>
        <w:tc>
          <w:tcPr>
            <w:tcW w:w="9280" w:type="dxa"/>
            <w:gridSpan w:val="7"/>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335BC058" w14:textId="77777777" w:rsidR="00212AFF" w:rsidRPr="0089726E" w:rsidRDefault="00212AFF" w:rsidP="00212AFF">
            <w:pPr>
              <w:spacing w:after="0" w:line="240" w:lineRule="auto"/>
              <w:jc w:val="center"/>
              <w:rPr>
                <w:rFonts w:ascii="Arial" w:eastAsia="Times New Roman" w:hAnsi="Arial" w:cs="Arial"/>
                <w:b/>
                <w:bCs/>
                <w:color w:val="000000"/>
                <w:sz w:val="20"/>
                <w:szCs w:val="20"/>
              </w:rPr>
            </w:pPr>
            <w:r w:rsidRPr="0089726E">
              <w:rPr>
                <w:rFonts w:ascii="Arial" w:eastAsia="Times New Roman" w:hAnsi="Arial" w:cs="Arial"/>
                <w:b/>
                <w:bCs/>
                <w:color w:val="000000"/>
                <w:sz w:val="20"/>
                <w:szCs w:val="20"/>
              </w:rPr>
              <w:t>Histopathological Analysis</w:t>
            </w:r>
          </w:p>
        </w:tc>
      </w:tr>
      <w:tr w:rsidR="00212AFF" w:rsidRPr="009078F0" w14:paraId="50F2D1D5" w14:textId="77777777" w:rsidTr="00212AFF">
        <w:trPr>
          <w:trHeight w:val="288"/>
        </w:trPr>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1D85011F" w14:textId="70F5F03A"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Clarke, 2023</w:t>
            </w:r>
          </w:p>
        </w:tc>
        <w:tc>
          <w:tcPr>
            <w:tcW w:w="1100" w:type="dxa"/>
            <w:tcBorders>
              <w:top w:val="single" w:sz="4" w:space="0" w:color="000000"/>
              <w:left w:val="single" w:sz="4" w:space="0" w:color="000000"/>
              <w:bottom w:val="single" w:sz="4" w:space="0" w:color="000000"/>
              <w:right w:val="single" w:sz="4" w:space="0" w:color="000000"/>
            </w:tcBorders>
            <w:shd w:val="clear" w:color="FFF2CC" w:fill="FFF2CC"/>
            <w:noWrap/>
            <w:vAlign w:val="bottom"/>
            <w:hideMark/>
          </w:tcPr>
          <w:p w14:paraId="1288B2E5"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Partial</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2143AA40"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3BE70F6C"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FFF2CC" w:fill="FFF2CC"/>
            <w:noWrap/>
            <w:vAlign w:val="bottom"/>
            <w:hideMark/>
          </w:tcPr>
          <w:p w14:paraId="2A478897"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Unclear</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154FC0FB"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FFF2CC" w:fill="FFF2CC"/>
            <w:noWrap/>
            <w:vAlign w:val="bottom"/>
            <w:hideMark/>
          </w:tcPr>
          <w:p w14:paraId="2FAB1289"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Unclear</w:t>
            </w:r>
          </w:p>
        </w:tc>
      </w:tr>
      <w:tr w:rsidR="00212AFF" w:rsidRPr="009078F0" w14:paraId="3A909ADD" w14:textId="77777777" w:rsidTr="00212AFF">
        <w:trPr>
          <w:trHeight w:val="288"/>
        </w:trPr>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0E68BDD6" w14:textId="7D2EF01B"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Mosquera-Zamudio, 2022</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63476BF8"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Yes</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4605EFE5"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6CD1061F"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29E4BC9D"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4724957F"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61880765"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r>
      <w:tr w:rsidR="00212AFF" w:rsidRPr="009078F0" w14:paraId="6ECD1672" w14:textId="77777777" w:rsidTr="00212AFF">
        <w:trPr>
          <w:trHeight w:val="288"/>
        </w:trPr>
        <w:tc>
          <w:tcPr>
            <w:tcW w:w="9280" w:type="dxa"/>
            <w:gridSpan w:val="7"/>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5891DCB6" w14:textId="77777777" w:rsidR="00212AFF" w:rsidRPr="0089726E" w:rsidRDefault="00212AFF" w:rsidP="00212AFF">
            <w:pPr>
              <w:spacing w:after="0" w:line="240" w:lineRule="auto"/>
              <w:jc w:val="center"/>
              <w:rPr>
                <w:rFonts w:ascii="Arial" w:eastAsia="Times New Roman" w:hAnsi="Arial" w:cs="Arial"/>
                <w:b/>
                <w:bCs/>
                <w:color w:val="000000"/>
                <w:sz w:val="20"/>
                <w:szCs w:val="20"/>
              </w:rPr>
            </w:pPr>
            <w:r w:rsidRPr="0089726E">
              <w:rPr>
                <w:rFonts w:ascii="Arial" w:eastAsia="Times New Roman" w:hAnsi="Arial" w:cs="Arial"/>
                <w:b/>
                <w:bCs/>
                <w:color w:val="000000"/>
                <w:sz w:val="20"/>
                <w:szCs w:val="20"/>
              </w:rPr>
              <w:t>Multiple Screening Stages</w:t>
            </w:r>
          </w:p>
        </w:tc>
      </w:tr>
      <w:tr w:rsidR="00212AFF" w:rsidRPr="009078F0" w14:paraId="3EACA5CF" w14:textId="77777777" w:rsidTr="00212AFF">
        <w:trPr>
          <w:trHeight w:val="288"/>
        </w:trPr>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4CE2F592" w14:textId="7AE59BD4"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Haggenmüller, 2021</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39F3BA15"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Yes</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56367B83"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032D4029"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7A032A20"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66740789"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0C51F18F"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r>
      <w:tr w:rsidR="00212AFF" w:rsidRPr="009078F0" w14:paraId="699BBB25" w14:textId="77777777" w:rsidTr="00212AFF">
        <w:trPr>
          <w:trHeight w:val="288"/>
        </w:trPr>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0061CC25" w14:textId="4563A4A4"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Hauser, 2022</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42E16808"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Yes</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5C60C469"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075BDFA4"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6A9F54D7"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7D86BA22"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349F981F"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r>
      <w:tr w:rsidR="00212AFF" w:rsidRPr="009078F0" w14:paraId="2D1954DC" w14:textId="77777777" w:rsidTr="00212AFF">
        <w:trPr>
          <w:trHeight w:val="288"/>
        </w:trPr>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16676B23" w14:textId="6D80D40C"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Krakowski, 2024</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1885D863"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Yes</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61CB0A0E"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454DAEDA"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5039AD06"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4FAF9220"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1D85B263"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r>
      <w:tr w:rsidR="00212AFF" w:rsidRPr="009078F0" w14:paraId="116CD053" w14:textId="77777777" w:rsidTr="00212AFF">
        <w:trPr>
          <w:trHeight w:val="288"/>
        </w:trPr>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3FD94E0B" w14:textId="64F6502A"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Liu, 2023</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0E93D8D6"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Yes</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58F23F3D"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6070FB86"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696E20E3"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40F0A32B"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FF2CC" w:fill="FFF2CC"/>
            <w:noWrap/>
            <w:vAlign w:val="bottom"/>
            <w:hideMark/>
          </w:tcPr>
          <w:p w14:paraId="6AB08861"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Unclear</w:t>
            </w:r>
          </w:p>
        </w:tc>
      </w:tr>
      <w:tr w:rsidR="00212AFF" w:rsidRPr="009078F0" w14:paraId="5E2A31D9" w14:textId="77777777" w:rsidTr="00212AFF">
        <w:trPr>
          <w:trHeight w:val="288"/>
        </w:trPr>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1680C6E3" w14:textId="17DAFE8B"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Marka, 2019</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655AB7EC"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Yes</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644EC12F"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3C5609DB"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4BC4F1F9"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5D83A802"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1ED14AAB"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r>
      <w:tr w:rsidR="00212AFF" w:rsidRPr="009078F0" w14:paraId="2ADBAFC2" w14:textId="77777777" w:rsidTr="00212AFF">
        <w:trPr>
          <w:trHeight w:val="288"/>
        </w:trPr>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13C746B9" w14:textId="5C68898A"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Miller, 2024</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5EF0E878"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Yes</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5B132573"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08908F29"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2CD0DE54"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63EE0C76"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3E6103CD"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r>
      <w:tr w:rsidR="00212AFF" w:rsidRPr="009078F0" w14:paraId="7510F259" w14:textId="77777777" w:rsidTr="00212AFF">
        <w:trPr>
          <w:trHeight w:val="288"/>
        </w:trPr>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48F2689D" w14:textId="4366DD4B"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Salinas, 2024</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16A41F49"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Yes</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3150FB9A"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0AD112BF"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11C8EE06"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64601E57"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FF2CC" w:fill="FFF2CC"/>
            <w:noWrap/>
            <w:vAlign w:val="bottom"/>
            <w:hideMark/>
          </w:tcPr>
          <w:p w14:paraId="5678D85B"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Unclear</w:t>
            </w:r>
          </w:p>
        </w:tc>
      </w:tr>
      <w:tr w:rsidR="00212AFF" w:rsidRPr="009078F0" w14:paraId="1DF933D2" w14:textId="77777777" w:rsidTr="00212AFF">
        <w:trPr>
          <w:trHeight w:val="288"/>
        </w:trPr>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262E31A0" w14:textId="6E960BCC"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Wu, 2022</w:t>
            </w:r>
          </w:p>
        </w:tc>
        <w:tc>
          <w:tcPr>
            <w:tcW w:w="1100" w:type="dxa"/>
            <w:tcBorders>
              <w:top w:val="single" w:sz="4" w:space="0" w:color="000000"/>
              <w:left w:val="single" w:sz="4" w:space="0" w:color="000000"/>
              <w:bottom w:val="single" w:sz="4" w:space="0" w:color="000000"/>
              <w:right w:val="single" w:sz="4" w:space="0" w:color="000000"/>
            </w:tcBorders>
            <w:shd w:val="clear" w:color="FFF2CC" w:fill="FFF2CC"/>
            <w:noWrap/>
            <w:vAlign w:val="bottom"/>
            <w:hideMark/>
          </w:tcPr>
          <w:p w14:paraId="5532932D"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Partial</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10450D34"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44182DED"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6EA6B31D"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0C324D75"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00D246F7"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r>
      <w:tr w:rsidR="00212AFF" w:rsidRPr="009078F0" w14:paraId="5974467E" w14:textId="77777777" w:rsidTr="00212AFF">
        <w:trPr>
          <w:trHeight w:val="288"/>
        </w:trPr>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7C45BAB4" w14:textId="3F83C773"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Zhang, 2022</w:t>
            </w:r>
          </w:p>
        </w:tc>
        <w:tc>
          <w:tcPr>
            <w:tcW w:w="1100" w:type="dxa"/>
            <w:tcBorders>
              <w:top w:val="single" w:sz="4" w:space="0" w:color="000000"/>
              <w:left w:val="single" w:sz="4" w:space="0" w:color="000000"/>
              <w:bottom w:val="single" w:sz="4" w:space="0" w:color="000000"/>
              <w:right w:val="single" w:sz="4" w:space="0" w:color="000000"/>
            </w:tcBorders>
            <w:shd w:val="clear" w:color="FFF2CC" w:fill="FFF2CC"/>
            <w:noWrap/>
            <w:vAlign w:val="bottom"/>
            <w:hideMark/>
          </w:tcPr>
          <w:p w14:paraId="1A1898AC"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Partial</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3CA5B15C"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3B91FD13"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6AA695E5"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13D163C9"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62EDD794"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r>
      <w:tr w:rsidR="00212AFF" w:rsidRPr="009078F0" w14:paraId="7DF54932" w14:textId="77777777" w:rsidTr="00212AFF">
        <w:trPr>
          <w:trHeight w:val="288"/>
        </w:trPr>
        <w:tc>
          <w:tcPr>
            <w:tcW w:w="9280" w:type="dxa"/>
            <w:gridSpan w:val="7"/>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5CC14808" w14:textId="77777777" w:rsidR="00212AFF" w:rsidRPr="0089726E" w:rsidRDefault="00212AFF" w:rsidP="00212AFF">
            <w:pPr>
              <w:spacing w:after="0" w:line="240" w:lineRule="auto"/>
              <w:jc w:val="center"/>
              <w:rPr>
                <w:rFonts w:ascii="Arial" w:eastAsia="Times New Roman" w:hAnsi="Arial" w:cs="Arial"/>
                <w:b/>
                <w:bCs/>
                <w:color w:val="000000"/>
                <w:sz w:val="20"/>
                <w:szCs w:val="20"/>
              </w:rPr>
            </w:pPr>
            <w:r w:rsidRPr="0089726E">
              <w:rPr>
                <w:rFonts w:ascii="Arial" w:eastAsia="Times New Roman" w:hAnsi="Arial" w:cs="Arial"/>
                <w:b/>
                <w:bCs/>
                <w:color w:val="000000"/>
                <w:sz w:val="20"/>
                <w:szCs w:val="20"/>
              </w:rPr>
              <w:t>No Screening Stage Specified (methodological/technical reviews)</w:t>
            </w:r>
          </w:p>
        </w:tc>
      </w:tr>
      <w:tr w:rsidR="00212AFF" w:rsidRPr="009078F0" w14:paraId="611D6A2D" w14:textId="77777777" w:rsidTr="00212AFF">
        <w:trPr>
          <w:trHeight w:val="288"/>
        </w:trPr>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460611C1" w14:textId="0281BA02"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Brinker, 2018</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71E3E610"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Yes</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4EFDE28E"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7CE94D68"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1D4B773C"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7329F45D"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2B907D23"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r>
      <w:tr w:rsidR="00212AFF" w:rsidRPr="009078F0" w14:paraId="4E9BD196" w14:textId="77777777" w:rsidTr="00212AFF">
        <w:trPr>
          <w:trHeight w:val="288"/>
        </w:trPr>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407F1E9C" w14:textId="6053EE10"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Dildar, 2021</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67C60D7A"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Yes</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33FFF41D"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7D44BA7F"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50B3A2A8"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1673DF13"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76419FC9"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r>
      <w:tr w:rsidR="00212AFF" w:rsidRPr="009078F0" w14:paraId="1C458815" w14:textId="77777777" w:rsidTr="00212AFF">
        <w:trPr>
          <w:trHeight w:val="288"/>
        </w:trPr>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4AC4532A" w14:textId="387F4CA6"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Furriel, 2024</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68B74CC5"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Yes</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5B090B97"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050E7A86"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FF2CC" w:fill="FFF2CC"/>
            <w:noWrap/>
            <w:vAlign w:val="bottom"/>
            <w:hideMark/>
          </w:tcPr>
          <w:p w14:paraId="177F11EB"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Unclear</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00DF106F"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08861E50"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r>
      <w:tr w:rsidR="00212AFF" w:rsidRPr="009078F0" w14:paraId="54D9480F" w14:textId="77777777" w:rsidTr="00212AFF">
        <w:trPr>
          <w:trHeight w:val="288"/>
        </w:trPr>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32824244" w14:textId="1A15F646"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Grignaffini, 2022</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4A35087A"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Yes</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6F930360"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75F5744E"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647BCD0B"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7C7610CF"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586FD207"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r>
      <w:tr w:rsidR="00212AFF" w:rsidRPr="009078F0" w14:paraId="4E328A2C" w14:textId="77777777" w:rsidTr="00212AFF">
        <w:trPr>
          <w:trHeight w:val="288"/>
        </w:trPr>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2EAE4868" w14:textId="22BD07BE"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Hameed, 2024</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6F1C9944"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Yes</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3730BD97"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63E6154E"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0CCC4E2B"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14DF92A1"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6008D725"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r>
      <w:tr w:rsidR="00212AFF" w:rsidRPr="009078F0" w14:paraId="18F8AF06" w14:textId="77777777" w:rsidTr="00212AFF">
        <w:trPr>
          <w:trHeight w:val="288"/>
        </w:trPr>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03EB8AC3" w14:textId="286DFEE8"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lastRenderedPageBreak/>
              <w:t>Hermosilla, 2024</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7E3706F8"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Yes</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201357C6"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211B0E30"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25FC1750"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531723AA"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39C0152A"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r>
      <w:tr w:rsidR="00212AFF" w:rsidRPr="009078F0" w14:paraId="1F90F86B" w14:textId="77777777" w:rsidTr="00212AFF">
        <w:trPr>
          <w:trHeight w:val="288"/>
        </w:trPr>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175F2697" w14:textId="014CCF98"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Li, 2022</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3858252E"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Yes</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289723A3"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493EFA75"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101B36F8"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7F18811C"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6A1E1823"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r>
      <w:tr w:rsidR="00212AFF" w:rsidRPr="009078F0" w14:paraId="4FCD9A60" w14:textId="77777777" w:rsidTr="00212AFF">
        <w:trPr>
          <w:trHeight w:val="288"/>
        </w:trPr>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1796E476" w14:textId="1FF0C744"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Lyakhova, 2024</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12C73034"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Yes</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7E90EA3E"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187744F0"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329C5AC5"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3352F828"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1106E00A"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r>
      <w:tr w:rsidR="00212AFF" w:rsidRPr="009078F0" w14:paraId="5662FB6C" w14:textId="77777777" w:rsidTr="00212AFF">
        <w:trPr>
          <w:trHeight w:val="288"/>
        </w:trPr>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1DA83E4D" w14:textId="27E62CE0"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Mazhar, 2023</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5A6AD940"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Yes</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501D5ED1"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11CB475A"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3E7D0FDA"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5ED5F4F6"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5123683E"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r>
      <w:tr w:rsidR="00212AFF" w:rsidRPr="009078F0" w14:paraId="509627CB" w14:textId="77777777" w:rsidTr="00212AFF">
        <w:trPr>
          <w:trHeight w:val="288"/>
        </w:trPr>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2E544377" w14:textId="746781E4"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Naeem, 2020</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71ACEEEA"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Yes</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12567A2D"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1A99CADF"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19087B2C"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7569F643"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7D1959C7"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r>
      <w:tr w:rsidR="00212AFF" w:rsidRPr="009078F0" w14:paraId="167CC73B" w14:textId="77777777" w:rsidTr="00212AFF">
        <w:trPr>
          <w:trHeight w:val="288"/>
        </w:trPr>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2B81845E" w14:textId="0A19AC66"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Popescu, 2022</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22BFDA06"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Yes</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351BE3C9"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09FE5410"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7CEBAC92"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7848572B"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0A450FD3"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r>
      <w:tr w:rsidR="00212AFF" w:rsidRPr="009078F0" w14:paraId="0A78B885" w14:textId="77777777" w:rsidTr="00212AFF">
        <w:trPr>
          <w:trHeight w:val="288"/>
        </w:trPr>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4BF3D10A" w14:textId="5195AE0D"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Riaz, 2023</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63A745B8"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Yes</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232AA2ED"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35B913F9"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184001F0"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6A971CCA"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423871F6"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r>
      <w:tr w:rsidR="00212AFF" w:rsidRPr="009078F0" w14:paraId="325EB93E" w14:textId="77777777" w:rsidTr="00212AFF">
        <w:trPr>
          <w:trHeight w:val="288"/>
        </w:trPr>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544B8B1A" w14:textId="0669A199"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Steele, 2023</w:t>
            </w:r>
          </w:p>
        </w:tc>
        <w:tc>
          <w:tcPr>
            <w:tcW w:w="1100" w:type="dxa"/>
            <w:tcBorders>
              <w:top w:val="single" w:sz="4" w:space="0" w:color="000000"/>
              <w:left w:val="single" w:sz="4" w:space="0" w:color="000000"/>
              <w:bottom w:val="single" w:sz="4" w:space="0" w:color="000000"/>
              <w:right w:val="single" w:sz="4" w:space="0" w:color="000000"/>
            </w:tcBorders>
            <w:shd w:val="clear" w:color="FFF2CC" w:fill="FFF2CC"/>
            <w:noWrap/>
            <w:vAlign w:val="bottom"/>
            <w:hideMark/>
          </w:tcPr>
          <w:p w14:paraId="7124348A"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Partial</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15009902"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52FA9367"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71F5C0AA"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F4CCCC" w:fill="F4CCCC"/>
            <w:noWrap/>
            <w:vAlign w:val="bottom"/>
            <w:hideMark/>
          </w:tcPr>
          <w:p w14:paraId="7BED2953"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High</w:t>
            </w:r>
          </w:p>
        </w:tc>
        <w:tc>
          <w:tcPr>
            <w:tcW w:w="1100" w:type="dxa"/>
            <w:tcBorders>
              <w:top w:val="single" w:sz="4" w:space="0" w:color="000000"/>
              <w:left w:val="single" w:sz="4" w:space="0" w:color="000000"/>
              <w:bottom w:val="single" w:sz="4" w:space="0" w:color="000000"/>
              <w:right w:val="single" w:sz="4" w:space="0" w:color="000000"/>
            </w:tcBorders>
            <w:shd w:val="clear" w:color="B7E1CD" w:fill="B7E1CD"/>
            <w:noWrap/>
            <w:vAlign w:val="bottom"/>
            <w:hideMark/>
          </w:tcPr>
          <w:p w14:paraId="545740D3" w14:textId="77777777" w:rsidR="00212AFF" w:rsidRPr="0089726E" w:rsidRDefault="00212AFF" w:rsidP="00212AFF">
            <w:pPr>
              <w:spacing w:after="0" w:line="240" w:lineRule="auto"/>
              <w:rPr>
                <w:rFonts w:ascii="Arial" w:eastAsia="Times New Roman" w:hAnsi="Arial" w:cs="Arial"/>
                <w:color w:val="000000"/>
                <w:sz w:val="20"/>
                <w:szCs w:val="20"/>
              </w:rPr>
            </w:pPr>
            <w:r w:rsidRPr="0089726E">
              <w:rPr>
                <w:rFonts w:ascii="Arial" w:eastAsia="Times New Roman" w:hAnsi="Arial" w:cs="Arial"/>
                <w:color w:val="000000"/>
                <w:sz w:val="20"/>
                <w:szCs w:val="20"/>
              </w:rPr>
              <w:t>Low</w:t>
            </w:r>
          </w:p>
        </w:tc>
      </w:tr>
    </w:tbl>
    <w:p w14:paraId="05DF6B38" w14:textId="77777777" w:rsidR="007F349B" w:rsidRDefault="007F349B" w:rsidP="00C2110E">
      <w:pPr>
        <w:spacing w:after="0" w:line="240" w:lineRule="auto"/>
        <w:rPr>
          <w:rFonts w:ascii="Arial" w:hAnsi="Arial" w:cs="Arial"/>
          <w:b/>
          <w:bCs/>
          <w:color w:val="4472C4" w:themeColor="accent1"/>
        </w:rPr>
      </w:pPr>
    </w:p>
    <w:p w14:paraId="7BD775C9" w14:textId="77777777" w:rsidR="007A0B9D" w:rsidRDefault="007A0B9D" w:rsidP="00C2110E">
      <w:pPr>
        <w:spacing w:after="0" w:line="240" w:lineRule="auto"/>
        <w:rPr>
          <w:rFonts w:ascii="Arial" w:hAnsi="Arial" w:cs="Arial"/>
          <w:b/>
          <w:bCs/>
          <w:color w:val="4472C4" w:themeColor="accent1"/>
        </w:rPr>
      </w:pPr>
    </w:p>
    <w:p w14:paraId="13CE8E18" w14:textId="06BF3496" w:rsidR="007A0B9D" w:rsidRPr="009078F0" w:rsidRDefault="007A0B9D" w:rsidP="007A0B9D">
      <w:pPr>
        <w:pStyle w:val="Caption"/>
        <w:spacing w:after="160" w:line="259" w:lineRule="auto"/>
        <w:rPr>
          <w:rFonts w:ascii="Arial" w:eastAsia="Arial" w:hAnsi="Arial" w:cs="Arial"/>
          <w:b/>
          <w:bCs/>
          <w:i w:val="0"/>
          <w:iCs w:val="0"/>
          <w:noProof/>
          <w:color w:val="auto"/>
          <w:sz w:val="22"/>
          <w:szCs w:val="22"/>
          <w:lang w:val="en"/>
        </w:rPr>
      </w:pPr>
      <w:r w:rsidRPr="009078F0">
        <w:rPr>
          <w:rFonts w:ascii="Arial" w:hAnsi="Arial" w:cs="Arial"/>
          <w:b/>
          <w:bCs/>
          <w:i w:val="0"/>
          <w:iCs w:val="0"/>
          <w:color w:val="auto"/>
          <w:sz w:val="22"/>
          <w:szCs w:val="22"/>
        </w:rPr>
        <w:t>Supplementary Table S</w:t>
      </w:r>
      <w:r>
        <w:rPr>
          <w:rFonts w:ascii="Arial" w:hAnsi="Arial" w:cs="Arial"/>
          <w:b/>
          <w:bCs/>
          <w:i w:val="0"/>
          <w:iCs w:val="0"/>
          <w:color w:val="auto"/>
          <w:sz w:val="22"/>
          <w:szCs w:val="22"/>
        </w:rPr>
        <w:t>2</w:t>
      </w:r>
      <w:r w:rsidRPr="009078F0">
        <w:rPr>
          <w:rFonts w:ascii="Arial" w:hAnsi="Arial" w:cs="Arial"/>
          <w:b/>
          <w:bCs/>
          <w:i w:val="0"/>
          <w:iCs w:val="0"/>
          <w:color w:val="auto"/>
          <w:sz w:val="22"/>
          <w:szCs w:val="22"/>
        </w:rPr>
        <w:t>: Boolean search strings used for database searches of PubMed, Web of Science, and CINAHL.</w:t>
      </w:r>
    </w:p>
    <w:tbl>
      <w:tblPr>
        <w:tblStyle w:val="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7A0B9D" w:rsidRPr="009078F0" w14:paraId="31807D89" w14:textId="77777777" w:rsidTr="006A142F">
        <w:tc>
          <w:tcPr>
            <w:tcW w:w="2160"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14:paraId="762DDBBF" w14:textId="77777777" w:rsidR="007A0B9D" w:rsidRPr="009078F0" w:rsidRDefault="007A0B9D" w:rsidP="006A142F">
            <w:pPr>
              <w:widowControl w:val="0"/>
              <w:pBdr>
                <w:top w:val="nil"/>
                <w:left w:val="nil"/>
                <w:bottom w:val="nil"/>
                <w:right w:val="nil"/>
                <w:between w:val="nil"/>
              </w:pBdr>
              <w:spacing w:line="240" w:lineRule="auto"/>
              <w:rPr>
                <w:b/>
              </w:rPr>
            </w:pPr>
            <w:r w:rsidRPr="009078F0">
              <w:rPr>
                <w:b/>
              </w:rPr>
              <w:t>Database</w:t>
            </w:r>
          </w:p>
        </w:tc>
        <w:tc>
          <w:tcPr>
            <w:tcW w:w="7200"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14:paraId="585434F5" w14:textId="77777777" w:rsidR="007A0B9D" w:rsidRPr="009078F0" w:rsidRDefault="007A0B9D" w:rsidP="006A142F">
            <w:pPr>
              <w:widowControl w:val="0"/>
              <w:pBdr>
                <w:top w:val="nil"/>
                <w:left w:val="nil"/>
                <w:bottom w:val="nil"/>
                <w:right w:val="nil"/>
                <w:between w:val="nil"/>
              </w:pBdr>
              <w:spacing w:line="240" w:lineRule="auto"/>
              <w:rPr>
                <w:b/>
              </w:rPr>
            </w:pPr>
            <w:r w:rsidRPr="009078F0">
              <w:rPr>
                <w:b/>
              </w:rPr>
              <w:t>Boolean Search String</w:t>
            </w:r>
          </w:p>
        </w:tc>
      </w:tr>
      <w:tr w:rsidR="007A0B9D" w:rsidRPr="009078F0" w14:paraId="15949B58" w14:textId="77777777" w:rsidTr="006A142F">
        <w:tc>
          <w:tcPr>
            <w:tcW w:w="2160"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14:paraId="295CC524" w14:textId="77777777" w:rsidR="007A0B9D" w:rsidRPr="009078F0" w:rsidRDefault="007A0B9D" w:rsidP="006A142F">
            <w:pPr>
              <w:widowControl w:val="0"/>
              <w:pBdr>
                <w:top w:val="nil"/>
                <w:left w:val="nil"/>
                <w:bottom w:val="nil"/>
                <w:right w:val="nil"/>
                <w:between w:val="nil"/>
              </w:pBdr>
              <w:spacing w:line="240" w:lineRule="auto"/>
            </w:pPr>
            <w:r w:rsidRPr="009078F0">
              <w:t>PubMed</w:t>
            </w:r>
          </w:p>
        </w:tc>
        <w:tc>
          <w:tcPr>
            <w:tcW w:w="7200"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14:paraId="6703BDC8" w14:textId="77777777" w:rsidR="007A0B9D" w:rsidRPr="009078F0" w:rsidRDefault="007A0B9D" w:rsidP="006A142F">
            <w:pPr>
              <w:widowControl w:val="0"/>
              <w:spacing w:line="240" w:lineRule="auto"/>
            </w:pPr>
            <w:r w:rsidRPr="009078F0">
              <w:t>("Artificial Intelligence"[Mesh] OR "Machine Learning"[Mesh] OR Artificial Intelligence OR AI OR Machine Learning OR ML OR Deep Learning OR Neural Networks OR Computer-Aided Diagnosis OR Automated Detection OR Algorithm) AND ("Skin Neoplasms"[Mesh] OR "Melanoma"[Mesh] OR Skin Cancer OR Melanoma OR Skin Neoplasms OR Cutaneous Malignancy OR Non-Melanoma Skin Cancer OR Basal Cell Carcinoma OR Squamous Cell Carcinoma OR Skin Tumor) AND ("Diagnosis"[Mesh] OR Detection OR Diagnosis) AND "Systematic Review"</w:t>
            </w:r>
          </w:p>
        </w:tc>
      </w:tr>
      <w:tr w:rsidR="007A0B9D" w:rsidRPr="009078F0" w14:paraId="79ED0341" w14:textId="77777777" w:rsidTr="006A142F">
        <w:tc>
          <w:tcPr>
            <w:tcW w:w="2160"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14:paraId="011831D9" w14:textId="77777777" w:rsidR="007A0B9D" w:rsidRPr="009078F0" w:rsidRDefault="007A0B9D" w:rsidP="006A142F">
            <w:pPr>
              <w:widowControl w:val="0"/>
              <w:pBdr>
                <w:top w:val="nil"/>
                <w:left w:val="nil"/>
                <w:bottom w:val="nil"/>
                <w:right w:val="nil"/>
                <w:between w:val="nil"/>
              </w:pBdr>
              <w:spacing w:line="240" w:lineRule="auto"/>
            </w:pPr>
            <w:r w:rsidRPr="009078F0">
              <w:t>Web of Science and CINAHL</w:t>
            </w:r>
          </w:p>
        </w:tc>
        <w:tc>
          <w:tcPr>
            <w:tcW w:w="7200" w:type="dxa"/>
            <w:tcBorders>
              <w:top w:val="single" w:sz="2" w:space="0" w:color="auto"/>
              <w:left w:val="single" w:sz="2" w:space="0" w:color="auto"/>
              <w:bottom w:val="single" w:sz="2" w:space="0" w:color="auto"/>
              <w:right w:val="single" w:sz="2" w:space="0" w:color="auto"/>
            </w:tcBorders>
            <w:shd w:val="clear" w:color="auto" w:fill="auto"/>
            <w:tcMar>
              <w:top w:w="100" w:type="dxa"/>
              <w:left w:w="100" w:type="dxa"/>
              <w:bottom w:w="100" w:type="dxa"/>
              <w:right w:w="100" w:type="dxa"/>
            </w:tcMar>
          </w:tcPr>
          <w:p w14:paraId="183D1220" w14:textId="77777777" w:rsidR="007A0B9D" w:rsidRPr="009078F0" w:rsidRDefault="007A0B9D" w:rsidP="006A142F">
            <w:pPr>
              <w:widowControl w:val="0"/>
              <w:spacing w:line="240" w:lineRule="auto"/>
            </w:pPr>
            <w:r w:rsidRPr="009078F0">
              <w:t>(Artificial Intelligence OR Machine Learning OR Deep Learning OR Neural Networks OR Computer-Aided Diagnosis OR Automated Detection OR Algorithm) AND (Skin Cancer OR Melanoma OR Skin Neoplasms OR Cutaneous Malignancy OR Basal Cell Carcinoma OR Squamous Cell Carcinoma OR Skin Tumor) AND (Detection OR Diagnosis) AND "Systematic Review"</w:t>
            </w:r>
          </w:p>
        </w:tc>
      </w:tr>
    </w:tbl>
    <w:p w14:paraId="1FEFFDD2" w14:textId="77777777" w:rsidR="00B52929" w:rsidRDefault="00B52929" w:rsidP="00B52929">
      <w:pPr>
        <w:rPr>
          <w:rFonts w:ascii="Arial" w:eastAsia="Times New Roman" w:hAnsi="Arial" w:cs="Arial"/>
          <w:b/>
          <w:bCs/>
        </w:rPr>
      </w:pPr>
    </w:p>
    <w:p w14:paraId="61EE4708" w14:textId="4EEBFA24" w:rsidR="00B52929" w:rsidRPr="009078F0" w:rsidRDefault="00B52929" w:rsidP="00B52929">
      <w:pPr>
        <w:rPr>
          <w:rFonts w:ascii="Arial" w:hAnsi="Arial" w:cs="Arial"/>
        </w:rPr>
      </w:pPr>
      <w:r w:rsidRPr="009078F0">
        <w:rPr>
          <w:rFonts w:ascii="Arial" w:eastAsia="Times New Roman" w:hAnsi="Arial" w:cs="Arial"/>
          <w:b/>
          <w:bCs/>
        </w:rPr>
        <w:t>Supplementary Table S</w:t>
      </w:r>
      <w:r w:rsidR="00F30F39">
        <w:rPr>
          <w:rFonts w:ascii="Arial" w:eastAsia="Times New Roman" w:hAnsi="Arial" w:cs="Arial"/>
          <w:b/>
          <w:bCs/>
        </w:rPr>
        <w:t>3</w:t>
      </w:r>
      <w:r w:rsidRPr="009078F0">
        <w:rPr>
          <w:rFonts w:ascii="Arial" w:eastAsia="Times New Roman" w:hAnsi="Arial" w:cs="Arial"/>
          <w:b/>
          <w:bCs/>
        </w:rPr>
        <w:t>. Studies excluded at full-text review with reasons for exclusion</w:t>
      </w:r>
      <w:r w:rsidRPr="009078F0">
        <w:rPr>
          <w:rFonts w:ascii="Arial" w:hAnsi="Arial" w:cs="Arial"/>
        </w:rPr>
        <w: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5"/>
        <w:gridCol w:w="1399"/>
        <w:gridCol w:w="2994"/>
        <w:gridCol w:w="1725"/>
        <w:gridCol w:w="2393"/>
      </w:tblGrid>
      <w:tr w:rsidR="00B52929" w:rsidRPr="009078F0" w14:paraId="3DA74321" w14:textId="77777777" w:rsidTr="006A142F">
        <w:trPr>
          <w:tblHeader/>
        </w:trPr>
        <w:tc>
          <w:tcPr>
            <w:tcW w:w="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0D27DEB8" w14:textId="77777777" w:rsidR="00B52929" w:rsidRPr="009078F0" w:rsidRDefault="00B52929" w:rsidP="006A142F">
            <w:pPr>
              <w:rPr>
                <w:rFonts w:ascii="Arial" w:hAnsi="Arial" w:cs="Arial"/>
              </w:rPr>
            </w:pPr>
            <w:r w:rsidRPr="009078F0">
              <w:rPr>
                <w:rFonts w:ascii="Arial" w:eastAsia="Times New Roman" w:hAnsi="Arial" w:cs="Arial"/>
                <w:b/>
                <w:bCs/>
              </w:rPr>
              <w:t>No.</w:t>
            </w:r>
          </w:p>
        </w:tc>
        <w:tc>
          <w:tcPr>
            <w:tcW w:w="14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4D97E008" w14:textId="77777777" w:rsidR="00B52929" w:rsidRPr="009078F0" w:rsidRDefault="00B52929" w:rsidP="006A142F">
            <w:pPr>
              <w:rPr>
                <w:rFonts w:ascii="Arial" w:hAnsi="Arial" w:cs="Arial"/>
              </w:rPr>
            </w:pPr>
            <w:r w:rsidRPr="009078F0">
              <w:rPr>
                <w:rFonts w:ascii="Arial" w:eastAsia="Times New Roman" w:hAnsi="Arial" w:cs="Arial"/>
                <w:b/>
                <w:bCs/>
              </w:rPr>
              <w:t>Author, Year</w:t>
            </w:r>
          </w:p>
        </w:tc>
        <w:tc>
          <w:tcPr>
            <w:tcW w:w="30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567A6CAB" w14:textId="77777777" w:rsidR="00B52929" w:rsidRPr="009078F0" w:rsidRDefault="00B52929" w:rsidP="006A142F">
            <w:pPr>
              <w:rPr>
                <w:rFonts w:ascii="Arial" w:hAnsi="Arial" w:cs="Arial"/>
              </w:rPr>
            </w:pPr>
            <w:r w:rsidRPr="009078F0">
              <w:rPr>
                <w:rFonts w:ascii="Arial" w:eastAsia="Times New Roman" w:hAnsi="Arial" w:cs="Arial"/>
                <w:b/>
                <w:bCs/>
              </w:rPr>
              <w:t>Title</w:t>
            </w:r>
          </w:p>
        </w:tc>
        <w:tc>
          <w:tcPr>
            <w:tcW w:w="1726"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31A7CD30" w14:textId="77777777" w:rsidR="00B52929" w:rsidRPr="009078F0" w:rsidRDefault="00B52929" w:rsidP="006A142F">
            <w:pPr>
              <w:rPr>
                <w:rFonts w:ascii="Arial" w:hAnsi="Arial" w:cs="Arial"/>
              </w:rPr>
            </w:pPr>
            <w:r w:rsidRPr="009078F0">
              <w:rPr>
                <w:rFonts w:ascii="Arial" w:eastAsia="Times New Roman" w:hAnsi="Arial" w:cs="Arial"/>
                <w:b/>
                <w:bCs/>
              </w:rPr>
              <w:t>Journal</w:t>
            </w:r>
          </w:p>
        </w:tc>
        <w:tc>
          <w:tcPr>
            <w:tcW w:w="24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0D7787F4" w14:textId="77777777" w:rsidR="00B52929" w:rsidRPr="009078F0" w:rsidRDefault="00B52929" w:rsidP="006A142F">
            <w:pPr>
              <w:rPr>
                <w:rFonts w:ascii="Arial" w:hAnsi="Arial" w:cs="Arial"/>
              </w:rPr>
            </w:pPr>
            <w:r w:rsidRPr="009078F0">
              <w:rPr>
                <w:rFonts w:ascii="Arial" w:eastAsia="Times New Roman" w:hAnsi="Arial" w:cs="Arial"/>
                <w:b/>
                <w:bCs/>
              </w:rPr>
              <w:t>Reason for Exclusion</w:t>
            </w:r>
          </w:p>
        </w:tc>
      </w:tr>
      <w:tr w:rsidR="00B52929" w:rsidRPr="009078F0" w14:paraId="37100977" w14:textId="77777777" w:rsidTr="006A142F">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4C71843" w14:textId="77777777" w:rsidR="00B52929" w:rsidRPr="009078F0" w:rsidRDefault="00B52929" w:rsidP="006A142F">
            <w:pPr>
              <w:rPr>
                <w:rFonts w:ascii="Arial" w:hAnsi="Arial" w:cs="Arial"/>
              </w:rPr>
            </w:pPr>
            <w:r w:rsidRPr="009078F0">
              <w:rPr>
                <w:rFonts w:ascii="Arial" w:eastAsia="Times New Roman" w:hAnsi="Arial" w:cs="Arial"/>
              </w:rPr>
              <w:t>1</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4FAA2EB" w14:textId="77777777" w:rsidR="00B52929" w:rsidRPr="009078F0" w:rsidRDefault="00B52929" w:rsidP="006A142F">
            <w:pPr>
              <w:rPr>
                <w:rFonts w:ascii="Arial" w:hAnsi="Arial" w:cs="Arial"/>
              </w:rPr>
            </w:pPr>
            <w:r w:rsidRPr="009078F0">
              <w:rPr>
                <w:rFonts w:ascii="Arial" w:eastAsia="Times New Roman" w:hAnsi="Arial" w:cs="Arial"/>
              </w:rPr>
              <w:t>Bassani et al., 2022</w:t>
            </w:r>
          </w:p>
        </w:tc>
        <w:tc>
          <w:tcPr>
            <w:tcW w:w="3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E4916BE" w14:textId="77777777" w:rsidR="00B52929" w:rsidRPr="009078F0" w:rsidRDefault="00B52929" w:rsidP="006A142F">
            <w:pPr>
              <w:rPr>
                <w:rFonts w:ascii="Arial" w:hAnsi="Arial" w:cs="Arial"/>
              </w:rPr>
            </w:pPr>
            <w:r w:rsidRPr="009078F0">
              <w:rPr>
                <w:rFonts w:ascii="Arial" w:eastAsia="Times New Roman" w:hAnsi="Arial" w:cs="Arial"/>
                <w:i/>
                <w:iCs/>
              </w:rPr>
              <w:t>Artificial intelligence in head and neck cancer diagnosis.</w:t>
            </w:r>
          </w:p>
        </w:tc>
        <w:tc>
          <w:tcPr>
            <w:tcW w:w="17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4FA5D26" w14:textId="77777777" w:rsidR="00B52929" w:rsidRPr="009078F0" w:rsidRDefault="00B52929" w:rsidP="006A142F">
            <w:pPr>
              <w:rPr>
                <w:rFonts w:ascii="Arial" w:hAnsi="Arial" w:cs="Arial"/>
              </w:rPr>
            </w:pPr>
            <w:r w:rsidRPr="009078F0">
              <w:rPr>
                <w:rFonts w:ascii="Arial" w:eastAsia="Times New Roman" w:hAnsi="Arial" w:cs="Arial"/>
              </w:rPr>
              <w:t>Journal of Pathology Informatics</w:t>
            </w:r>
          </w:p>
        </w:tc>
        <w:tc>
          <w:tcPr>
            <w:tcW w:w="2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3D46ABF" w14:textId="77777777" w:rsidR="00B52929" w:rsidRPr="009078F0" w:rsidRDefault="00B52929" w:rsidP="006A142F">
            <w:pPr>
              <w:rPr>
                <w:rFonts w:ascii="Arial" w:hAnsi="Arial" w:cs="Arial"/>
              </w:rPr>
            </w:pPr>
            <w:r w:rsidRPr="009078F0">
              <w:rPr>
                <w:rFonts w:ascii="Arial" w:eastAsia="Times New Roman" w:hAnsi="Arial" w:cs="Arial"/>
              </w:rPr>
              <w:t>Did not focus exclusively on skin cancer; skin cancer data could not be separated</w:t>
            </w:r>
          </w:p>
        </w:tc>
      </w:tr>
      <w:tr w:rsidR="00B52929" w:rsidRPr="009078F0" w14:paraId="67709129" w14:textId="77777777" w:rsidTr="006A142F">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D47D93E" w14:textId="77777777" w:rsidR="00B52929" w:rsidRPr="009078F0" w:rsidRDefault="00B52929" w:rsidP="006A142F">
            <w:pPr>
              <w:rPr>
                <w:rFonts w:ascii="Arial" w:hAnsi="Arial" w:cs="Arial"/>
              </w:rPr>
            </w:pPr>
            <w:r w:rsidRPr="009078F0">
              <w:rPr>
                <w:rFonts w:ascii="Arial" w:eastAsia="Times New Roman" w:hAnsi="Arial" w:cs="Arial"/>
              </w:rPr>
              <w:t>2</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8661682" w14:textId="77777777" w:rsidR="00B52929" w:rsidRPr="009078F0" w:rsidRDefault="00B52929" w:rsidP="006A142F">
            <w:pPr>
              <w:rPr>
                <w:rFonts w:ascii="Arial" w:hAnsi="Arial" w:cs="Arial"/>
              </w:rPr>
            </w:pPr>
            <w:r w:rsidRPr="009078F0">
              <w:rPr>
                <w:rFonts w:ascii="Arial" w:eastAsia="Times New Roman" w:hAnsi="Arial" w:cs="Arial"/>
              </w:rPr>
              <w:t>Brown et al., 2000</w:t>
            </w:r>
          </w:p>
        </w:tc>
        <w:tc>
          <w:tcPr>
            <w:tcW w:w="3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F7A6427" w14:textId="77777777" w:rsidR="00B52929" w:rsidRPr="009078F0" w:rsidRDefault="00B52929" w:rsidP="006A142F">
            <w:pPr>
              <w:rPr>
                <w:rFonts w:ascii="Arial" w:hAnsi="Arial" w:cs="Arial"/>
              </w:rPr>
            </w:pPr>
            <w:r w:rsidRPr="009078F0">
              <w:rPr>
                <w:rFonts w:ascii="Arial" w:eastAsia="Times New Roman" w:hAnsi="Arial" w:cs="Arial"/>
                <w:i/>
                <w:iCs/>
              </w:rPr>
              <w:t>Exploration of diagnostic techniques for malignant melanoma: an integrative review.</w:t>
            </w:r>
          </w:p>
        </w:tc>
        <w:tc>
          <w:tcPr>
            <w:tcW w:w="17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560E75C" w14:textId="77777777" w:rsidR="00B52929" w:rsidRPr="009078F0" w:rsidRDefault="00B52929" w:rsidP="006A142F">
            <w:pPr>
              <w:rPr>
                <w:rFonts w:ascii="Arial" w:hAnsi="Arial" w:cs="Arial"/>
              </w:rPr>
            </w:pPr>
            <w:r w:rsidRPr="009078F0">
              <w:rPr>
                <w:rFonts w:ascii="Arial" w:eastAsia="Times New Roman" w:hAnsi="Arial" w:cs="Arial"/>
              </w:rPr>
              <w:t>Clinical Excellence for Nurse Practitioners</w:t>
            </w:r>
          </w:p>
        </w:tc>
        <w:tc>
          <w:tcPr>
            <w:tcW w:w="2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198A14B" w14:textId="77777777" w:rsidR="00B52929" w:rsidRPr="009078F0" w:rsidRDefault="00B52929" w:rsidP="006A142F">
            <w:pPr>
              <w:rPr>
                <w:rFonts w:ascii="Arial" w:hAnsi="Arial" w:cs="Arial"/>
              </w:rPr>
            </w:pPr>
            <w:r w:rsidRPr="009078F0">
              <w:rPr>
                <w:rFonts w:ascii="Arial" w:eastAsia="Times New Roman" w:hAnsi="Arial" w:cs="Arial"/>
              </w:rPr>
              <w:t>Not a systematic review or meta-analysis (integrative review)</w:t>
            </w:r>
          </w:p>
        </w:tc>
      </w:tr>
      <w:tr w:rsidR="00B52929" w:rsidRPr="009078F0" w14:paraId="75681871" w14:textId="77777777" w:rsidTr="006A142F">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47DC6B5" w14:textId="77777777" w:rsidR="00B52929" w:rsidRPr="009078F0" w:rsidRDefault="00B52929" w:rsidP="006A142F">
            <w:pPr>
              <w:rPr>
                <w:rFonts w:ascii="Arial" w:hAnsi="Arial" w:cs="Arial"/>
              </w:rPr>
            </w:pPr>
            <w:r w:rsidRPr="009078F0">
              <w:rPr>
                <w:rFonts w:ascii="Arial" w:eastAsia="Times New Roman" w:hAnsi="Arial" w:cs="Arial"/>
              </w:rPr>
              <w:t>3</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83CEE69" w14:textId="77777777" w:rsidR="00B52929" w:rsidRPr="009078F0" w:rsidRDefault="00B52929" w:rsidP="006A142F">
            <w:pPr>
              <w:rPr>
                <w:rFonts w:ascii="Arial" w:hAnsi="Arial" w:cs="Arial"/>
              </w:rPr>
            </w:pPr>
            <w:r w:rsidRPr="009078F0">
              <w:rPr>
                <w:rFonts w:ascii="Arial" w:eastAsia="Times New Roman" w:hAnsi="Arial" w:cs="Arial"/>
              </w:rPr>
              <w:t>Debelee et al., 2023</w:t>
            </w:r>
          </w:p>
        </w:tc>
        <w:tc>
          <w:tcPr>
            <w:tcW w:w="3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493181F" w14:textId="77777777" w:rsidR="00B52929" w:rsidRPr="009078F0" w:rsidRDefault="00B52929" w:rsidP="006A142F">
            <w:pPr>
              <w:rPr>
                <w:rFonts w:ascii="Arial" w:hAnsi="Arial" w:cs="Arial"/>
              </w:rPr>
            </w:pPr>
            <w:r w:rsidRPr="009078F0">
              <w:rPr>
                <w:rFonts w:ascii="Arial" w:eastAsia="Times New Roman" w:hAnsi="Arial" w:cs="Arial"/>
                <w:i/>
                <w:iCs/>
              </w:rPr>
              <w:t xml:space="preserve">Skin Lesion Classification and Detection Using </w:t>
            </w:r>
            <w:r w:rsidRPr="009078F0">
              <w:rPr>
                <w:rFonts w:ascii="Arial" w:eastAsia="Times New Roman" w:hAnsi="Arial" w:cs="Arial"/>
                <w:i/>
                <w:iCs/>
              </w:rPr>
              <w:lastRenderedPageBreak/>
              <w:t>Machine Learning Techniques: A Systematic Review.</w:t>
            </w:r>
          </w:p>
        </w:tc>
        <w:tc>
          <w:tcPr>
            <w:tcW w:w="17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A113F44" w14:textId="77777777" w:rsidR="00B52929" w:rsidRPr="009078F0" w:rsidRDefault="00B52929" w:rsidP="006A142F">
            <w:pPr>
              <w:rPr>
                <w:rFonts w:ascii="Arial" w:hAnsi="Arial" w:cs="Arial"/>
              </w:rPr>
            </w:pPr>
            <w:r w:rsidRPr="009078F0">
              <w:rPr>
                <w:rFonts w:ascii="Arial" w:eastAsia="Times New Roman" w:hAnsi="Arial" w:cs="Arial"/>
              </w:rPr>
              <w:lastRenderedPageBreak/>
              <w:t>Diagnostics (Basel)</w:t>
            </w:r>
          </w:p>
        </w:tc>
        <w:tc>
          <w:tcPr>
            <w:tcW w:w="2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2B50406" w14:textId="77777777" w:rsidR="00B52929" w:rsidRPr="009078F0" w:rsidRDefault="00B52929" w:rsidP="006A142F">
            <w:pPr>
              <w:rPr>
                <w:rFonts w:ascii="Arial" w:hAnsi="Arial" w:cs="Arial"/>
              </w:rPr>
            </w:pPr>
            <w:r w:rsidRPr="009078F0">
              <w:rPr>
                <w:rFonts w:ascii="Arial" w:eastAsia="Times New Roman" w:hAnsi="Arial" w:cs="Arial"/>
              </w:rPr>
              <w:t xml:space="preserve">Did not focus exclusively on skin </w:t>
            </w:r>
            <w:r w:rsidRPr="009078F0">
              <w:rPr>
                <w:rFonts w:ascii="Arial" w:eastAsia="Times New Roman" w:hAnsi="Arial" w:cs="Arial"/>
              </w:rPr>
              <w:lastRenderedPageBreak/>
              <w:t>cancer; skin cancer data could not be separated</w:t>
            </w:r>
          </w:p>
        </w:tc>
      </w:tr>
      <w:tr w:rsidR="00B52929" w:rsidRPr="009078F0" w14:paraId="5B8EF16A" w14:textId="77777777" w:rsidTr="006A142F">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57EA515" w14:textId="77777777" w:rsidR="00B52929" w:rsidRPr="009078F0" w:rsidRDefault="00B52929" w:rsidP="006A142F">
            <w:pPr>
              <w:rPr>
                <w:rFonts w:ascii="Arial" w:hAnsi="Arial" w:cs="Arial"/>
              </w:rPr>
            </w:pPr>
            <w:r w:rsidRPr="009078F0">
              <w:rPr>
                <w:rFonts w:ascii="Arial" w:eastAsia="Times New Roman" w:hAnsi="Arial" w:cs="Arial"/>
              </w:rPr>
              <w:lastRenderedPageBreak/>
              <w:t>4</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68FF51D" w14:textId="77777777" w:rsidR="00B52929" w:rsidRPr="009078F0" w:rsidRDefault="00B52929" w:rsidP="006A142F">
            <w:pPr>
              <w:rPr>
                <w:rFonts w:ascii="Arial" w:hAnsi="Arial" w:cs="Arial"/>
              </w:rPr>
            </w:pPr>
            <w:r w:rsidRPr="009078F0">
              <w:rPr>
                <w:rFonts w:ascii="Arial" w:eastAsia="Times New Roman" w:hAnsi="Arial" w:cs="Arial"/>
              </w:rPr>
              <w:t>Escalé-Besa et al., 2024</w:t>
            </w:r>
          </w:p>
        </w:tc>
        <w:tc>
          <w:tcPr>
            <w:tcW w:w="3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BBB353F" w14:textId="77777777" w:rsidR="00B52929" w:rsidRPr="009078F0" w:rsidRDefault="00B52929" w:rsidP="006A142F">
            <w:pPr>
              <w:rPr>
                <w:rFonts w:ascii="Arial" w:hAnsi="Arial" w:cs="Arial"/>
              </w:rPr>
            </w:pPr>
            <w:r w:rsidRPr="009078F0">
              <w:rPr>
                <w:rFonts w:ascii="Arial" w:eastAsia="Times New Roman" w:hAnsi="Arial" w:cs="Arial"/>
                <w:i/>
                <w:iCs/>
              </w:rPr>
              <w:t>The Use of Artificial Intelligence for Skin Disease Diagnosis in Primary Care Settings: A Systematic Review.</w:t>
            </w:r>
          </w:p>
        </w:tc>
        <w:tc>
          <w:tcPr>
            <w:tcW w:w="17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7F69851" w14:textId="77777777" w:rsidR="00B52929" w:rsidRPr="009078F0" w:rsidRDefault="00B52929" w:rsidP="006A142F">
            <w:pPr>
              <w:rPr>
                <w:rFonts w:ascii="Arial" w:hAnsi="Arial" w:cs="Arial"/>
              </w:rPr>
            </w:pPr>
            <w:r w:rsidRPr="009078F0">
              <w:rPr>
                <w:rFonts w:ascii="Arial" w:eastAsia="Times New Roman" w:hAnsi="Arial" w:cs="Arial"/>
              </w:rPr>
              <w:t>Healthcare</w:t>
            </w:r>
          </w:p>
        </w:tc>
        <w:tc>
          <w:tcPr>
            <w:tcW w:w="2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A3E1A98" w14:textId="77777777" w:rsidR="00B52929" w:rsidRPr="009078F0" w:rsidRDefault="00B52929" w:rsidP="006A142F">
            <w:pPr>
              <w:rPr>
                <w:rFonts w:ascii="Arial" w:hAnsi="Arial" w:cs="Arial"/>
              </w:rPr>
            </w:pPr>
            <w:r w:rsidRPr="009078F0">
              <w:rPr>
                <w:rFonts w:ascii="Arial" w:eastAsia="Times New Roman" w:hAnsi="Arial" w:cs="Arial"/>
              </w:rPr>
              <w:t>Did not focus exclusively on skin cancer; skin cancer data could not be separated</w:t>
            </w:r>
          </w:p>
        </w:tc>
      </w:tr>
      <w:tr w:rsidR="00B52929" w:rsidRPr="009078F0" w14:paraId="45F47940" w14:textId="77777777" w:rsidTr="006A142F">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5D05231" w14:textId="77777777" w:rsidR="00B52929" w:rsidRPr="009078F0" w:rsidRDefault="00B52929" w:rsidP="006A142F">
            <w:pPr>
              <w:rPr>
                <w:rFonts w:ascii="Arial" w:hAnsi="Arial" w:cs="Arial"/>
              </w:rPr>
            </w:pPr>
            <w:r w:rsidRPr="009078F0">
              <w:rPr>
                <w:rFonts w:ascii="Arial" w:eastAsia="Times New Roman" w:hAnsi="Arial" w:cs="Arial"/>
              </w:rPr>
              <w:t>5</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3EDDDBE" w14:textId="77777777" w:rsidR="00B52929" w:rsidRPr="009078F0" w:rsidRDefault="00B52929" w:rsidP="006A142F">
            <w:pPr>
              <w:rPr>
                <w:rFonts w:ascii="Arial" w:hAnsi="Arial" w:cs="Arial"/>
              </w:rPr>
            </w:pPr>
            <w:r w:rsidRPr="009078F0">
              <w:rPr>
                <w:rFonts w:ascii="Arial" w:eastAsia="Times New Roman" w:hAnsi="Arial" w:cs="Arial"/>
              </w:rPr>
              <w:t>Gorman et al., 2023</w:t>
            </w:r>
          </w:p>
        </w:tc>
        <w:tc>
          <w:tcPr>
            <w:tcW w:w="3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760A7DB" w14:textId="77777777" w:rsidR="00B52929" w:rsidRPr="009078F0" w:rsidRDefault="00B52929" w:rsidP="006A142F">
            <w:pPr>
              <w:rPr>
                <w:rFonts w:ascii="Arial" w:hAnsi="Arial" w:cs="Arial"/>
              </w:rPr>
            </w:pPr>
            <w:r w:rsidRPr="009078F0">
              <w:rPr>
                <w:rFonts w:ascii="Arial" w:eastAsia="Times New Roman" w:hAnsi="Arial" w:cs="Arial"/>
                <w:i/>
                <w:iCs/>
              </w:rPr>
              <w:t>Artificial intelligence and frozen section histopathology: A systematic review.</w:t>
            </w:r>
          </w:p>
        </w:tc>
        <w:tc>
          <w:tcPr>
            <w:tcW w:w="17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2142A58" w14:textId="77777777" w:rsidR="00B52929" w:rsidRPr="009078F0" w:rsidRDefault="00B52929" w:rsidP="006A142F">
            <w:pPr>
              <w:rPr>
                <w:rFonts w:ascii="Arial" w:hAnsi="Arial" w:cs="Arial"/>
              </w:rPr>
            </w:pPr>
            <w:r w:rsidRPr="009078F0">
              <w:rPr>
                <w:rFonts w:ascii="Arial" w:eastAsia="Times New Roman" w:hAnsi="Arial" w:cs="Arial"/>
              </w:rPr>
              <w:t>Journal of Cutaneous Pathology</w:t>
            </w:r>
          </w:p>
        </w:tc>
        <w:tc>
          <w:tcPr>
            <w:tcW w:w="2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AA924C4" w14:textId="77777777" w:rsidR="00B52929" w:rsidRPr="009078F0" w:rsidRDefault="00B52929" w:rsidP="006A142F">
            <w:pPr>
              <w:rPr>
                <w:rFonts w:ascii="Arial" w:hAnsi="Arial" w:cs="Arial"/>
              </w:rPr>
            </w:pPr>
            <w:r w:rsidRPr="009078F0">
              <w:rPr>
                <w:rFonts w:ascii="Arial" w:eastAsia="Times New Roman" w:hAnsi="Arial" w:cs="Arial"/>
              </w:rPr>
              <w:t>Did not focus exclusively on skin cancer; skin cancer data could not be separated</w:t>
            </w:r>
          </w:p>
        </w:tc>
      </w:tr>
      <w:tr w:rsidR="00B52929" w:rsidRPr="009078F0" w14:paraId="2A7E0640" w14:textId="77777777" w:rsidTr="006A142F">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EDC6471" w14:textId="77777777" w:rsidR="00B52929" w:rsidRPr="009078F0" w:rsidRDefault="00B52929" w:rsidP="006A142F">
            <w:pPr>
              <w:rPr>
                <w:rFonts w:ascii="Arial" w:hAnsi="Arial" w:cs="Arial"/>
              </w:rPr>
            </w:pPr>
            <w:r w:rsidRPr="009078F0">
              <w:rPr>
                <w:rFonts w:ascii="Arial" w:eastAsia="Times New Roman" w:hAnsi="Arial" w:cs="Arial"/>
              </w:rPr>
              <w:t>6</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80614DF" w14:textId="77777777" w:rsidR="00B52929" w:rsidRPr="009078F0" w:rsidRDefault="00B52929" w:rsidP="006A142F">
            <w:pPr>
              <w:rPr>
                <w:rFonts w:ascii="Arial" w:hAnsi="Arial" w:cs="Arial"/>
              </w:rPr>
            </w:pPr>
            <w:r w:rsidRPr="009078F0">
              <w:rPr>
                <w:rFonts w:ascii="Arial" w:eastAsia="Times New Roman" w:hAnsi="Arial" w:cs="Arial"/>
              </w:rPr>
              <w:t>Grant et al., 2022</w:t>
            </w:r>
          </w:p>
        </w:tc>
        <w:tc>
          <w:tcPr>
            <w:tcW w:w="3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C5B9657" w14:textId="77777777" w:rsidR="00B52929" w:rsidRPr="009078F0" w:rsidRDefault="00B52929" w:rsidP="006A142F">
            <w:pPr>
              <w:rPr>
                <w:rFonts w:ascii="Arial" w:hAnsi="Arial" w:cs="Arial"/>
              </w:rPr>
            </w:pPr>
            <w:r w:rsidRPr="009078F0">
              <w:rPr>
                <w:rFonts w:ascii="Arial" w:eastAsia="Times New Roman" w:hAnsi="Arial" w:cs="Arial"/>
                <w:i/>
                <w:iCs/>
              </w:rPr>
              <w:t>Diagnostic and Prognostic Deep Learning Applications for Histological Assessment of Cutaneous Melanoma.</w:t>
            </w:r>
          </w:p>
        </w:tc>
        <w:tc>
          <w:tcPr>
            <w:tcW w:w="17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0A34DAB" w14:textId="77777777" w:rsidR="00B52929" w:rsidRPr="009078F0" w:rsidRDefault="00B52929" w:rsidP="006A142F">
            <w:pPr>
              <w:rPr>
                <w:rFonts w:ascii="Arial" w:hAnsi="Arial" w:cs="Arial"/>
              </w:rPr>
            </w:pPr>
            <w:r w:rsidRPr="009078F0">
              <w:rPr>
                <w:rFonts w:ascii="Arial" w:eastAsia="Times New Roman" w:hAnsi="Arial" w:cs="Arial"/>
              </w:rPr>
              <w:t>Cancers</w:t>
            </w:r>
          </w:p>
        </w:tc>
        <w:tc>
          <w:tcPr>
            <w:tcW w:w="2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3E7463B" w14:textId="77777777" w:rsidR="00B52929" w:rsidRPr="009078F0" w:rsidRDefault="00B52929" w:rsidP="006A142F">
            <w:pPr>
              <w:rPr>
                <w:rFonts w:ascii="Arial" w:hAnsi="Arial" w:cs="Arial"/>
              </w:rPr>
            </w:pPr>
            <w:r w:rsidRPr="009078F0">
              <w:rPr>
                <w:rFonts w:ascii="Arial" w:eastAsia="Times New Roman" w:hAnsi="Arial" w:cs="Arial"/>
              </w:rPr>
              <w:t>Not a systematic review or meta-analysis</w:t>
            </w:r>
          </w:p>
        </w:tc>
      </w:tr>
      <w:tr w:rsidR="00B52929" w:rsidRPr="009078F0" w14:paraId="68CF88BB" w14:textId="77777777" w:rsidTr="006A142F">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FC288CC" w14:textId="77777777" w:rsidR="00B52929" w:rsidRPr="009078F0" w:rsidRDefault="00B52929" w:rsidP="006A142F">
            <w:pPr>
              <w:rPr>
                <w:rFonts w:ascii="Arial" w:hAnsi="Arial" w:cs="Arial"/>
              </w:rPr>
            </w:pPr>
            <w:r w:rsidRPr="009078F0">
              <w:rPr>
                <w:rFonts w:ascii="Arial" w:eastAsia="Times New Roman" w:hAnsi="Arial" w:cs="Arial"/>
              </w:rPr>
              <w:t>7</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506DD81" w14:textId="77777777" w:rsidR="00B52929" w:rsidRPr="009078F0" w:rsidRDefault="00B52929" w:rsidP="006A142F">
            <w:pPr>
              <w:rPr>
                <w:rFonts w:ascii="Arial" w:hAnsi="Arial" w:cs="Arial"/>
              </w:rPr>
            </w:pPr>
            <w:r w:rsidRPr="009078F0">
              <w:rPr>
                <w:rFonts w:ascii="Arial" w:eastAsia="Times New Roman" w:hAnsi="Arial" w:cs="Arial"/>
              </w:rPr>
              <w:t>Guerrisi et al., 2020</w:t>
            </w:r>
          </w:p>
        </w:tc>
        <w:tc>
          <w:tcPr>
            <w:tcW w:w="3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36C6280" w14:textId="77777777" w:rsidR="00B52929" w:rsidRPr="009078F0" w:rsidRDefault="00B52929" w:rsidP="006A142F">
            <w:pPr>
              <w:rPr>
                <w:rFonts w:ascii="Arial" w:hAnsi="Arial" w:cs="Arial"/>
              </w:rPr>
            </w:pPr>
            <w:r w:rsidRPr="009078F0">
              <w:rPr>
                <w:rFonts w:ascii="Arial" w:eastAsia="Times New Roman" w:hAnsi="Arial" w:cs="Arial"/>
                <w:i/>
                <w:iCs/>
              </w:rPr>
              <w:t>Novel cancer therapies for advanced cutaneous melanoma: The added value of radiomics in the decision making process — A systematic review.</w:t>
            </w:r>
          </w:p>
        </w:tc>
        <w:tc>
          <w:tcPr>
            <w:tcW w:w="17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00B8AA9" w14:textId="77777777" w:rsidR="00B52929" w:rsidRPr="009078F0" w:rsidRDefault="00B52929" w:rsidP="006A142F">
            <w:pPr>
              <w:rPr>
                <w:rFonts w:ascii="Arial" w:hAnsi="Arial" w:cs="Arial"/>
              </w:rPr>
            </w:pPr>
            <w:r w:rsidRPr="009078F0">
              <w:rPr>
                <w:rFonts w:ascii="Arial" w:eastAsia="Times New Roman" w:hAnsi="Arial" w:cs="Arial"/>
              </w:rPr>
              <w:t>Cancer Medicine</w:t>
            </w:r>
          </w:p>
        </w:tc>
        <w:tc>
          <w:tcPr>
            <w:tcW w:w="2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5D35E26" w14:textId="77777777" w:rsidR="00B52929" w:rsidRPr="009078F0" w:rsidRDefault="00B52929" w:rsidP="006A142F">
            <w:pPr>
              <w:rPr>
                <w:rFonts w:ascii="Arial" w:hAnsi="Arial" w:cs="Arial"/>
              </w:rPr>
            </w:pPr>
            <w:r w:rsidRPr="009078F0">
              <w:rPr>
                <w:rFonts w:ascii="Arial" w:eastAsia="Times New Roman" w:hAnsi="Arial" w:cs="Arial"/>
              </w:rPr>
              <w:t>Outcomes not related to screening (e.g., prognosis, treatment response)</w:t>
            </w:r>
          </w:p>
        </w:tc>
      </w:tr>
      <w:tr w:rsidR="00B52929" w:rsidRPr="009078F0" w14:paraId="7034ED3A" w14:textId="77777777" w:rsidTr="006A142F">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CBD5F39" w14:textId="77777777" w:rsidR="00B52929" w:rsidRPr="009078F0" w:rsidRDefault="00B52929" w:rsidP="006A142F">
            <w:pPr>
              <w:rPr>
                <w:rFonts w:ascii="Arial" w:hAnsi="Arial" w:cs="Arial"/>
              </w:rPr>
            </w:pPr>
            <w:r w:rsidRPr="009078F0">
              <w:rPr>
                <w:rFonts w:ascii="Arial" w:eastAsia="Times New Roman" w:hAnsi="Arial" w:cs="Arial"/>
              </w:rPr>
              <w:t>8</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7FB0020" w14:textId="77777777" w:rsidR="00B52929" w:rsidRPr="009078F0" w:rsidRDefault="00B52929" w:rsidP="006A142F">
            <w:pPr>
              <w:rPr>
                <w:rFonts w:ascii="Arial" w:hAnsi="Arial" w:cs="Arial"/>
              </w:rPr>
            </w:pPr>
            <w:r w:rsidRPr="009078F0">
              <w:rPr>
                <w:rFonts w:ascii="Arial" w:eastAsia="Times New Roman" w:hAnsi="Arial" w:cs="Arial"/>
              </w:rPr>
              <w:t>Kassem et al., 2021</w:t>
            </w:r>
          </w:p>
        </w:tc>
        <w:tc>
          <w:tcPr>
            <w:tcW w:w="3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3408D30" w14:textId="77777777" w:rsidR="00B52929" w:rsidRPr="009078F0" w:rsidRDefault="00B52929" w:rsidP="006A142F">
            <w:pPr>
              <w:rPr>
                <w:rFonts w:ascii="Arial" w:hAnsi="Arial" w:cs="Arial"/>
              </w:rPr>
            </w:pPr>
            <w:r w:rsidRPr="009078F0">
              <w:rPr>
                <w:rFonts w:ascii="Arial" w:eastAsia="Times New Roman" w:hAnsi="Arial" w:cs="Arial"/>
                <w:i/>
                <w:iCs/>
              </w:rPr>
              <w:t>Machine Learning and Deep Learning Methods for Skin Lesion Classification and Diagnosis: A Systematic Review.</w:t>
            </w:r>
          </w:p>
        </w:tc>
        <w:tc>
          <w:tcPr>
            <w:tcW w:w="17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E7541CE" w14:textId="77777777" w:rsidR="00B52929" w:rsidRPr="009078F0" w:rsidRDefault="00B52929" w:rsidP="006A142F">
            <w:pPr>
              <w:rPr>
                <w:rFonts w:ascii="Arial" w:hAnsi="Arial" w:cs="Arial"/>
              </w:rPr>
            </w:pPr>
            <w:r w:rsidRPr="009078F0">
              <w:rPr>
                <w:rFonts w:ascii="Arial" w:eastAsia="Times New Roman" w:hAnsi="Arial" w:cs="Arial"/>
              </w:rPr>
              <w:t>Diagnostics</w:t>
            </w:r>
          </w:p>
        </w:tc>
        <w:tc>
          <w:tcPr>
            <w:tcW w:w="2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36A4DBC" w14:textId="77777777" w:rsidR="00B52929" w:rsidRPr="009078F0" w:rsidRDefault="00B52929" w:rsidP="006A142F">
            <w:pPr>
              <w:rPr>
                <w:rFonts w:ascii="Arial" w:hAnsi="Arial" w:cs="Arial"/>
              </w:rPr>
            </w:pPr>
            <w:r w:rsidRPr="009078F0">
              <w:rPr>
                <w:rFonts w:ascii="Arial" w:eastAsia="Times New Roman" w:hAnsi="Arial" w:cs="Arial"/>
              </w:rPr>
              <w:t>Did not focus exclusively on skin cancer; skin cancer data could not be separated</w:t>
            </w:r>
          </w:p>
        </w:tc>
      </w:tr>
      <w:tr w:rsidR="00B52929" w:rsidRPr="009078F0" w14:paraId="3FBCD51E" w14:textId="77777777" w:rsidTr="006A142F">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97DB24C" w14:textId="77777777" w:rsidR="00B52929" w:rsidRPr="009078F0" w:rsidRDefault="00B52929" w:rsidP="006A142F">
            <w:pPr>
              <w:rPr>
                <w:rFonts w:ascii="Arial" w:hAnsi="Arial" w:cs="Arial"/>
              </w:rPr>
            </w:pPr>
            <w:r w:rsidRPr="009078F0">
              <w:rPr>
                <w:rFonts w:ascii="Arial" w:eastAsia="Times New Roman" w:hAnsi="Arial" w:cs="Arial"/>
              </w:rPr>
              <w:t>9</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62DDA90" w14:textId="77777777" w:rsidR="00B52929" w:rsidRPr="009078F0" w:rsidRDefault="00B52929" w:rsidP="006A142F">
            <w:pPr>
              <w:rPr>
                <w:rFonts w:ascii="Arial" w:hAnsi="Arial" w:cs="Arial"/>
              </w:rPr>
            </w:pPr>
            <w:r w:rsidRPr="009078F0">
              <w:rPr>
                <w:rFonts w:ascii="Arial" w:eastAsia="Times New Roman" w:hAnsi="Arial" w:cs="Arial"/>
              </w:rPr>
              <w:t>Lalmalani et al., 2024</w:t>
            </w:r>
          </w:p>
        </w:tc>
        <w:tc>
          <w:tcPr>
            <w:tcW w:w="3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8268EB1" w14:textId="77777777" w:rsidR="00B52929" w:rsidRPr="009078F0" w:rsidRDefault="00B52929" w:rsidP="006A142F">
            <w:pPr>
              <w:rPr>
                <w:rFonts w:ascii="Arial" w:hAnsi="Arial" w:cs="Arial"/>
              </w:rPr>
            </w:pPr>
            <w:r w:rsidRPr="009078F0">
              <w:rPr>
                <w:rFonts w:ascii="Arial" w:eastAsia="Times New Roman" w:hAnsi="Arial" w:cs="Arial"/>
                <w:i/>
                <w:iCs/>
              </w:rPr>
              <w:t>Artificial Intelligence in Dermatopathology: a systematic review.</w:t>
            </w:r>
          </w:p>
        </w:tc>
        <w:tc>
          <w:tcPr>
            <w:tcW w:w="17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A3D07FA" w14:textId="77777777" w:rsidR="00B52929" w:rsidRPr="009078F0" w:rsidRDefault="00B52929" w:rsidP="006A142F">
            <w:pPr>
              <w:rPr>
                <w:rFonts w:ascii="Arial" w:hAnsi="Arial" w:cs="Arial"/>
              </w:rPr>
            </w:pPr>
            <w:r w:rsidRPr="009078F0">
              <w:rPr>
                <w:rFonts w:ascii="Arial" w:eastAsia="Times New Roman" w:hAnsi="Arial" w:cs="Arial"/>
              </w:rPr>
              <w:t>Clinical and Experimental Dermatology</w:t>
            </w:r>
          </w:p>
        </w:tc>
        <w:tc>
          <w:tcPr>
            <w:tcW w:w="2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267B5F8" w14:textId="77777777" w:rsidR="00B52929" w:rsidRPr="009078F0" w:rsidRDefault="00B52929" w:rsidP="006A142F">
            <w:pPr>
              <w:rPr>
                <w:rFonts w:ascii="Arial" w:hAnsi="Arial" w:cs="Arial"/>
              </w:rPr>
            </w:pPr>
            <w:r w:rsidRPr="009078F0">
              <w:rPr>
                <w:rFonts w:ascii="Arial" w:eastAsia="Times New Roman" w:hAnsi="Arial" w:cs="Arial"/>
              </w:rPr>
              <w:t>Did not focus exclusively on skin cancer; skin cancer data could not be separated</w:t>
            </w:r>
          </w:p>
        </w:tc>
      </w:tr>
      <w:tr w:rsidR="00B52929" w:rsidRPr="009078F0" w14:paraId="62F194F2" w14:textId="77777777" w:rsidTr="006A142F">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A48BA90" w14:textId="77777777" w:rsidR="00B52929" w:rsidRPr="009078F0" w:rsidRDefault="00B52929" w:rsidP="006A142F">
            <w:pPr>
              <w:rPr>
                <w:rFonts w:ascii="Arial" w:hAnsi="Arial" w:cs="Arial"/>
              </w:rPr>
            </w:pPr>
            <w:r w:rsidRPr="009078F0">
              <w:rPr>
                <w:rFonts w:ascii="Arial" w:eastAsia="Times New Roman" w:hAnsi="Arial" w:cs="Arial"/>
              </w:rPr>
              <w:t>10</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329F7E8" w14:textId="77777777" w:rsidR="00B52929" w:rsidRPr="009078F0" w:rsidRDefault="00B52929" w:rsidP="006A142F">
            <w:pPr>
              <w:rPr>
                <w:rFonts w:ascii="Arial" w:hAnsi="Arial" w:cs="Arial"/>
              </w:rPr>
            </w:pPr>
            <w:r w:rsidRPr="009078F0">
              <w:rPr>
                <w:rFonts w:ascii="Arial" w:eastAsia="Times New Roman" w:hAnsi="Arial" w:cs="Arial"/>
              </w:rPr>
              <w:t>Li et al., 2024</w:t>
            </w:r>
          </w:p>
        </w:tc>
        <w:tc>
          <w:tcPr>
            <w:tcW w:w="3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C187810" w14:textId="77777777" w:rsidR="00B52929" w:rsidRPr="009078F0" w:rsidRDefault="00B52929" w:rsidP="006A142F">
            <w:pPr>
              <w:rPr>
                <w:rFonts w:ascii="Arial" w:hAnsi="Arial" w:cs="Arial"/>
              </w:rPr>
            </w:pPr>
            <w:r w:rsidRPr="009078F0">
              <w:rPr>
                <w:rFonts w:ascii="Arial" w:eastAsia="Times New Roman" w:hAnsi="Arial" w:cs="Arial"/>
                <w:i/>
                <w:iCs/>
              </w:rPr>
              <w:t>Machine learning in the prediction of immunotherapy response and prognosis of melanoma: a systematic review and meta-analysis.</w:t>
            </w:r>
          </w:p>
        </w:tc>
        <w:tc>
          <w:tcPr>
            <w:tcW w:w="17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1C2F686" w14:textId="77777777" w:rsidR="00B52929" w:rsidRPr="009078F0" w:rsidRDefault="00B52929" w:rsidP="006A142F">
            <w:pPr>
              <w:rPr>
                <w:rFonts w:ascii="Arial" w:hAnsi="Arial" w:cs="Arial"/>
              </w:rPr>
            </w:pPr>
            <w:r w:rsidRPr="009078F0">
              <w:rPr>
                <w:rFonts w:ascii="Arial" w:eastAsia="Times New Roman" w:hAnsi="Arial" w:cs="Arial"/>
              </w:rPr>
              <w:t>Frontiers in Immunology</w:t>
            </w:r>
          </w:p>
        </w:tc>
        <w:tc>
          <w:tcPr>
            <w:tcW w:w="2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F783E0F" w14:textId="77777777" w:rsidR="00B52929" w:rsidRPr="009078F0" w:rsidRDefault="00B52929" w:rsidP="006A142F">
            <w:pPr>
              <w:rPr>
                <w:rFonts w:ascii="Arial" w:hAnsi="Arial" w:cs="Arial"/>
              </w:rPr>
            </w:pPr>
            <w:r w:rsidRPr="009078F0">
              <w:rPr>
                <w:rFonts w:ascii="Arial" w:eastAsia="Times New Roman" w:hAnsi="Arial" w:cs="Arial"/>
              </w:rPr>
              <w:t>Outcomes not related to screening (e.g., prognosis, treatment response)</w:t>
            </w:r>
          </w:p>
        </w:tc>
      </w:tr>
      <w:tr w:rsidR="00B52929" w:rsidRPr="009078F0" w14:paraId="071A2129" w14:textId="77777777" w:rsidTr="006A142F">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8EBFD66" w14:textId="77777777" w:rsidR="00B52929" w:rsidRPr="009078F0" w:rsidRDefault="00B52929" w:rsidP="006A142F">
            <w:pPr>
              <w:rPr>
                <w:rFonts w:ascii="Arial" w:hAnsi="Arial" w:cs="Arial"/>
              </w:rPr>
            </w:pPr>
            <w:r w:rsidRPr="009078F0">
              <w:rPr>
                <w:rFonts w:ascii="Arial" w:eastAsia="Times New Roman" w:hAnsi="Arial" w:cs="Arial"/>
              </w:rPr>
              <w:lastRenderedPageBreak/>
              <w:t>11</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0652B10" w14:textId="77777777" w:rsidR="00B52929" w:rsidRPr="009078F0" w:rsidRDefault="00B52929" w:rsidP="006A142F">
            <w:pPr>
              <w:rPr>
                <w:rFonts w:ascii="Arial" w:hAnsi="Arial" w:cs="Arial"/>
              </w:rPr>
            </w:pPr>
            <w:r w:rsidRPr="009078F0">
              <w:rPr>
                <w:rFonts w:ascii="Arial" w:eastAsia="Times New Roman" w:hAnsi="Arial" w:cs="Arial"/>
              </w:rPr>
              <w:t>Liu et al., 2023</w:t>
            </w:r>
          </w:p>
        </w:tc>
        <w:tc>
          <w:tcPr>
            <w:tcW w:w="3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431EC11" w14:textId="77777777" w:rsidR="00B52929" w:rsidRPr="009078F0" w:rsidRDefault="00B52929" w:rsidP="006A142F">
            <w:pPr>
              <w:rPr>
                <w:rFonts w:ascii="Arial" w:hAnsi="Arial" w:cs="Arial"/>
              </w:rPr>
            </w:pPr>
            <w:r w:rsidRPr="009078F0">
              <w:rPr>
                <w:rFonts w:ascii="Arial" w:eastAsia="Times New Roman" w:hAnsi="Arial" w:cs="Arial"/>
                <w:i/>
                <w:iCs/>
              </w:rPr>
              <w:t>Mapping the landscape of artificial intelligence in skin cancer research: a bibliometric analysis.</w:t>
            </w:r>
          </w:p>
        </w:tc>
        <w:tc>
          <w:tcPr>
            <w:tcW w:w="17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A3A0732" w14:textId="77777777" w:rsidR="00B52929" w:rsidRPr="009078F0" w:rsidRDefault="00B52929" w:rsidP="006A142F">
            <w:pPr>
              <w:rPr>
                <w:rFonts w:ascii="Arial" w:hAnsi="Arial" w:cs="Arial"/>
              </w:rPr>
            </w:pPr>
            <w:r w:rsidRPr="009078F0">
              <w:rPr>
                <w:rFonts w:ascii="Arial" w:eastAsia="Times New Roman" w:hAnsi="Arial" w:cs="Arial"/>
              </w:rPr>
              <w:t>Frontiers in Oncology</w:t>
            </w:r>
          </w:p>
        </w:tc>
        <w:tc>
          <w:tcPr>
            <w:tcW w:w="2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F32B36C" w14:textId="77777777" w:rsidR="00B52929" w:rsidRPr="009078F0" w:rsidRDefault="00B52929" w:rsidP="006A142F">
            <w:pPr>
              <w:rPr>
                <w:rFonts w:ascii="Arial" w:hAnsi="Arial" w:cs="Arial"/>
              </w:rPr>
            </w:pPr>
            <w:r w:rsidRPr="009078F0">
              <w:rPr>
                <w:rFonts w:ascii="Arial" w:eastAsia="Times New Roman" w:hAnsi="Arial" w:cs="Arial"/>
              </w:rPr>
              <w:t>Not a systematic review or meta-analysis</w:t>
            </w:r>
          </w:p>
        </w:tc>
      </w:tr>
      <w:tr w:rsidR="00B52929" w:rsidRPr="009078F0" w14:paraId="6F2E7039" w14:textId="77777777" w:rsidTr="006A142F">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076DD2B" w14:textId="77777777" w:rsidR="00B52929" w:rsidRPr="009078F0" w:rsidRDefault="00B52929" w:rsidP="006A142F">
            <w:pPr>
              <w:rPr>
                <w:rFonts w:ascii="Arial" w:hAnsi="Arial" w:cs="Arial"/>
              </w:rPr>
            </w:pPr>
            <w:r w:rsidRPr="009078F0">
              <w:rPr>
                <w:rFonts w:ascii="Arial" w:eastAsia="Times New Roman" w:hAnsi="Arial" w:cs="Arial"/>
              </w:rPr>
              <w:t>12</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B0F61BC" w14:textId="77777777" w:rsidR="00B52929" w:rsidRPr="009078F0" w:rsidRDefault="00B52929" w:rsidP="006A142F">
            <w:pPr>
              <w:rPr>
                <w:rFonts w:ascii="Arial" w:hAnsi="Arial" w:cs="Arial"/>
              </w:rPr>
            </w:pPr>
            <w:r w:rsidRPr="009078F0">
              <w:rPr>
                <w:rFonts w:ascii="Arial" w:eastAsia="Times New Roman" w:hAnsi="Arial" w:cs="Arial"/>
              </w:rPr>
              <w:t>Magalhaes et al., 2019</w:t>
            </w:r>
          </w:p>
        </w:tc>
        <w:tc>
          <w:tcPr>
            <w:tcW w:w="3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8253C17" w14:textId="77777777" w:rsidR="00B52929" w:rsidRPr="009078F0" w:rsidRDefault="00B52929" w:rsidP="006A142F">
            <w:pPr>
              <w:rPr>
                <w:rFonts w:ascii="Arial" w:hAnsi="Arial" w:cs="Arial"/>
              </w:rPr>
            </w:pPr>
            <w:r w:rsidRPr="009078F0">
              <w:rPr>
                <w:rFonts w:ascii="Arial" w:eastAsia="Times New Roman" w:hAnsi="Arial" w:cs="Arial"/>
                <w:i/>
                <w:iCs/>
              </w:rPr>
              <w:t>The role of AI classifiers in skin cancer images.</w:t>
            </w:r>
          </w:p>
        </w:tc>
        <w:tc>
          <w:tcPr>
            <w:tcW w:w="17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77F338C" w14:textId="77777777" w:rsidR="00B52929" w:rsidRPr="009078F0" w:rsidRDefault="00B52929" w:rsidP="006A142F">
            <w:pPr>
              <w:rPr>
                <w:rFonts w:ascii="Arial" w:hAnsi="Arial" w:cs="Arial"/>
              </w:rPr>
            </w:pPr>
            <w:r w:rsidRPr="009078F0">
              <w:rPr>
                <w:rFonts w:ascii="Arial" w:eastAsia="Times New Roman" w:hAnsi="Arial" w:cs="Arial"/>
              </w:rPr>
              <w:t>Skin Research and Technology</w:t>
            </w:r>
          </w:p>
        </w:tc>
        <w:tc>
          <w:tcPr>
            <w:tcW w:w="2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5E938A2" w14:textId="77777777" w:rsidR="00B52929" w:rsidRPr="009078F0" w:rsidRDefault="00B52929" w:rsidP="006A142F">
            <w:pPr>
              <w:rPr>
                <w:rFonts w:ascii="Arial" w:hAnsi="Arial" w:cs="Arial"/>
              </w:rPr>
            </w:pPr>
            <w:r w:rsidRPr="009078F0">
              <w:rPr>
                <w:rFonts w:ascii="Arial" w:eastAsia="Times New Roman" w:hAnsi="Arial" w:cs="Arial"/>
              </w:rPr>
              <w:t>Not a systematic review or meta-analysis</w:t>
            </w:r>
          </w:p>
        </w:tc>
      </w:tr>
      <w:tr w:rsidR="00B52929" w:rsidRPr="009078F0" w14:paraId="3BD9A772" w14:textId="77777777" w:rsidTr="006A142F">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3941E96" w14:textId="77777777" w:rsidR="00B52929" w:rsidRPr="009078F0" w:rsidRDefault="00B52929" w:rsidP="006A142F">
            <w:pPr>
              <w:rPr>
                <w:rFonts w:ascii="Arial" w:hAnsi="Arial" w:cs="Arial"/>
              </w:rPr>
            </w:pPr>
            <w:r w:rsidRPr="009078F0">
              <w:rPr>
                <w:rFonts w:ascii="Arial" w:eastAsia="Times New Roman" w:hAnsi="Arial" w:cs="Arial"/>
              </w:rPr>
              <w:t>13</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4663F47" w14:textId="77777777" w:rsidR="00B52929" w:rsidRPr="009078F0" w:rsidRDefault="00B52929" w:rsidP="006A142F">
            <w:pPr>
              <w:rPr>
                <w:rFonts w:ascii="Arial" w:hAnsi="Arial" w:cs="Arial"/>
              </w:rPr>
            </w:pPr>
            <w:r w:rsidRPr="009078F0">
              <w:rPr>
                <w:rFonts w:ascii="Arial" w:eastAsia="Times New Roman" w:hAnsi="Arial" w:cs="Arial"/>
              </w:rPr>
              <w:t>Mahmood et al., 2020</w:t>
            </w:r>
          </w:p>
        </w:tc>
        <w:tc>
          <w:tcPr>
            <w:tcW w:w="3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1965804" w14:textId="77777777" w:rsidR="00B52929" w:rsidRPr="009078F0" w:rsidRDefault="00B52929" w:rsidP="006A142F">
            <w:pPr>
              <w:rPr>
                <w:rFonts w:ascii="Arial" w:hAnsi="Arial" w:cs="Arial"/>
              </w:rPr>
            </w:pPr>
            <w:r w:rsidRPr="009078F0">
              <w:rPr>
                <w:rFonts w:ascii="Arial" w:eastAsia="Times New Roman" w:hAnsi="Arial" w:cs="Arial"/>
                <w:i/>
                <w:iCs/>
              </w:rPr>
              <w:t>Use of artificial intelligence in diagnosis of head and neck precancerous and cancerous lesions: A systematic review.</w:t>
            </w:r>
          </w:p>
        </w:tc>
        <w:tc>
          <w:tcPr>
            <w:tcW w:w="17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FBB6766" w14:textId="77777777" w:rsidR="00B52929" w:rsidRPr="009078F0" w:rsidRDefault="00B52929" w:rsidP="006A142F">
            <w:pPr>
              <w:rPr>
                <w:rFonts w:ascii="Arial" w:hAnsi="Arial" w:cs="Arial"/>
              </w:rPr>
            </w:pPr>
            <w:r w:rsidRPr="009078F0">
              <w:rPr>
                <w:rFonts w:ascii="Arial" w:eastAsia="Times New Roman" w:hAnsi="Arial" w:cs="Arial"/>
              </w:rPr>
              <w:t>Oral Oncology</w:t>
            </w:r>
          </w:p>
        </w:tc>
        <w:tc>
          <w:tcPr>
            <w:tcW w:w="2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37A74A4" w14:textId="77777777" w:rsidR="00B52929" w:rsidRPr="009078F0" w:rsidRDefault="00B52929" w:rsidP="006A142F">
            <w:pPr>
              <w:rPr>
                <w:rFonts w:ascii="Arial" w:hAnsi="Arial" w:cs="Arial"/>
              </w:rPr>
            </w:pPr>
            <w:r w:rsidRPr="009078F0">
              <w:rPr>
                <w:rFonts w:ascii="Arial" w:eastAsia="Times New Roman" w:hAnsi="Arial" w:cs="Arial"/>
              </w:rPr>
              <w:t>Did not focus exclusively on skin cancer; skin cancer data could not be separated</w:t>
            </w:r>
          </w:p>
        </w:tc>
      </w:tr>
      <w:tr w:rsidR="00B52929" w:rsidRPr="009078F0" w14:paraId="3D0B1C03" w14:textId="77777777" w:rsidTr="006A142F">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7F9A199" w14:textId="77777777" w:rsidR="00B52929" w:rsidRPr="009078F0" w:rsidRDefault="00B52929" w:rsidP="006A142F">
            <w:pPr>
              <w:rPr>
                <w:rFonts w:ascii="Arial" w:hAnsi="Arial" w:cs="Arial"/>
              </w:rPr>
            </w:pPr>
            <w:r w:rsidRPr="009078F0">
              <w:rPr>
                <w:rFonts w:ascii="Arial" w:eastAsia="Times New Roman" w:hAnsi="Arial" w:cs="Arial"/>
              </w:rPr>
              <w:t>14</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EB9349D" w14:textId="77777777" w:rsidR="00B52929" w:rsidRPr="009078F0" w:rsidRDefault="00B52929" w:rsidP="006A142F">
            <w:pPr>
              <w:rPr>
                <w:rFonts w:ascii="Arial" w:hAnsi="Arial" w:cs="Arial"/>
              </w:rPr>
            </w:pPr>
            <w:r w:rsidRPr="009078F0">
              <w:rPr>
                <w:rFonts w:ascii="Arial" w:eastAsia="Times New Roman" w:hAnsi="Arial" w:cs="Arial"/>
              </w:rPr>
              <w:t>Mcgenity et al., 2024</w:t>
            </w:r>
          </w:p>
        </w:tc>
        <w:tc>
          <w:tcPr>
            <w:tcW w:w="3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2243032" w14:textId="77777777" w:rsidR="00B52929" w:rsidRPr="009078F0" w:rsidRDefault="00B52929" w:rsidP="006A142F">
            <w:pPr>
              <w:rPr>
                <w:rFonts w:ascii="Arial" w:hAnsi="Arial" w:cs="Arial"/>
              </w:rPr>
            </w:pPr>
            <w:r w:rsidRPr="009078F0">
              <w:rPr>
                <w:rFonts w:ascii="Arial" w:eastAsia="Times New Roman" w:hAnsi="Arial" w:cs="Arial"/>
                <w:i/>
                <w:iCs/>
              </w:rPr>
              <w:t>Artificial intelligence in digital pathology: a systematic review and meta-analysis of diagnostic test accuracy.</w:t>
            </w:r>
          </w:p>
        </w:tc>
        <w:tc>
          <w:tcPr>
            <w:tcW w:w="17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159BABE" w14:textId="77777777" w:rsidR="00B52929" w:rsidRPr="009078F0" w:rsidRDefault="00B52929" w:rsidP="006A142F">
            <w:pPr>
              <w:rPr>
                <w:rFonts w:ascii="Arial" w:hAnsi="Arial" w:cs="Arial"/>
              </w:rPr>
            </w:pPr>
            <w:r w:rsidRPr="009078F0">
              <w:rPr>
                <w:rFonts w:ascii="Arial" w:eastAsia="Times New Roman" w:hAnsi="Arial" w:cs="Arial"/>
              </w:rPr>
              <w:t>NPJ Digital Medicine</w:t>
            </w:r>
          </w:p>
        </w:tc>
        <w:tc>
          <w:tcPr>
            <w:tcW w:w="2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A5DD6ED" w14:textId="77777777" w:rsidR="00B52929" w:rsidRPr="009078F0" w:rsidRDefault="00B52929" w:rsidP="006A142F">
            <w:pPr>
              <w:rPr>
                <w:rFonts w:ascii="Arial" w:hAnsi="Arial" w:cs="Arial"/>
              </w:rPr>
            </w:pPr>
            <w:r w:rsidRPr="009078F0">
              <w:rPr>
                <w:rFonts w:ascii="Arial" w:eastAsia="Times New Roman" w:hAnsi="Arial" w:cs="Arial"/>
              </w:rPr>
              <w:t>Did not focus exclusively on skin cancer; skin cancer data could not be separated</w:t>
            </w:r>
          </w:p>
        </w:tc>
      </w:tr>
      <w:tr w:rsidR="00B52929" w:rsidRPr="009078F0" w14:paraId="5C426D14" w14:textId="77777777" w:rsidTr="006A142F">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E3E77BA" w14:textId="77777777" w:rsidR="00B52929" w:rsidRPr="009078F0" w:rsidRDefault="00B52929" w:rsidP="006A142F">
            <w:pPr>
              <w:rPr>
                <w:rFonts w:ascii="Arial" w:hAnsi="Arial" w:cs="Arial"/>
              </w:rPr>
            </w:pPr>
            <w:r w:rsidRPr="009078F0">
              <w:rPr>
                <w:rFonts w:ascii="Arial" w:eastAsia="Times New Roman" w:hAnsi="Arial" w:cs="Arial"/>
              </w:rPr>
              <w:t>15</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D841633" w14:textId="77777777" w:rsidR="00B52929" w:rsidRPr="009078F0" w:rsidRDefault="00B52929" w:rsidP="006A142F">
            <w:pPr>
              <w:rPr>
                <w:rFonts w:ascii="Arial" w:hAnsi="Arial" w:cs="Arial"/>
              </w:rPr>
            </w:pPr>
            <w:r w:rsidRPr="009078F0">
              <w:rPr>
                <w:rFonts w:ascii="Arial" w:eastAsia="Times New Roman" w:hAnsi="Arial" w:cs="Arial"/>
              </w:rPr>
              <w:t>Muir et al., 2020</w:t>
            </w:r>
          </w:p>
        </w:tc>
        <w:tc>
          <w:tcPr>
            <w:tcW w:w="3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F5497A3" w14:textId="77777777" w:rsidR="00B52929" w:rsidRPr="009078F0" w:rsidRDefault="00B52929" w:rsidP="006A142F">
            <w:pPr>
              <w:rPr>
                <w:rFonts w:ascii="Arial" w:hAnsi="Arial" w:cs="Arial"/>
              </w:rPr>
            </w:pPr>
            <w:r w:rsidRPr="009078F0">
              <w:rPr>
                <w:rFonts w:ascii="Arial" w:eastAsia="Times New Roman" w:hAnsi="Arial" w:cs="Arial"/>
                <w:i/>
                <w:iCs/>
              </w:rPr>
              <w:t>The potential for malignancy from atopic disorders and allergic inflammation: A systematic review and meta-analysis.</w:t>
            </w:r>
          </w:p>
        </w:tc>
        <w:tc>
          <w:tcPr>
            <w:tcW w:w="17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B4A44D1" w14:textId="77777777" w:rsidR="00B52929" w:rsidRPr="009078F0" w:rsidRDefault="00B52929" w:rsidP="006A142F">
            <w:pPr>
              <w:rPr>
                <w:rFonts w:ascii="Arial" w:hAnsi="Arial" w:cs="Arial"/>
              </w:rPr>
            </w:pPr>
            <w:r w:rsidRPr="009078F0">
              <w:rPr>
                <w:rFonts w:ascii="Arial" w:eastAsia="Times New Roman" w:hAnsi="Arial" w:cs="Arial"/>
              </w:rPr>
              <w:t>Clinical and Experimental Allergy</w:t>
            </w:r>
          </w:p>
        </w:tc>
        <w:tc>
          <w:tcPr>
            <w:tcW w:w="2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B3F08D4" w14:textId="77777777" w:rsidR="00B52929" w:rsidRPr="009078F0" w:rsidRDefault="00B52929" w:rsidP="006A142F">
            <w:pPr>
              <w:rPr>
                <w:rFonts w:ascii="Arial" w:hAnsi="Arial" w:cs="Arial"/>
              </w:rPr>
            </w:pPr>
            <w:r w:rsidRPr="009078F0">
              <w:rPr>
                <w:rFonts w:ascii="Arial" w:eastAsia="Times New Roman" w:hAnsi="Arial" w:cs="Arial"/>
              </w:rPr>
              <w:t>Did not focus exclusively on skin cancer; skin cancer data could not be separated</w:t>
            </w:r>
          </w:p>
        </w:tc>
      </w:tr>
      <w:tr w:rsidR="00B52929" w:rsidRPr="009078F0" w14:paraId="6F153EB3" w14:textId="77777777" w:rsidTr="006A142F">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B5F7DB7" w14:textId="77777777" w:rsidR="00B52929" w:rsidRPr="009078F0" w:rsidRDefault="00B52929" w:rsidP="006A142F">
            <w:pPr>
              <w:rPr>
                <w:rFonts w:ascii="Arial" w:hAnsi="Arial" w:cs="Arial"/>
              </w:rPr>
            </w:pPr>
            <w:r w:rsidRPr="009078F0">
              <w:rPr>
                <w:rFonts w:ascii="Arial" w:eastAsia="Times New Roman" w:hAnsi="Arial" w:cs="Arial"/>
              </w:rPr>
              <w:t>16</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966D370" w14:textId="77777777" w:rsidR="00B52929" w:rsidRPr="009078F0" w:rsidRDefault="00B52929" w:rsidP="006A142F">
            <w:pPr>
              <w:rPr>
                <w:rFonts w:ascii="Arial" w:hAnsi="Arial" w:cs="Arial"/>
              </w:rPr>
            </w:pPr>
            <w:r w:rsidRPr="009078F0">
              <w:rPr>
                <w:rFonts w:ascii="Arial" w:eastAsia="Times New Roman" w:hAnsi="Arial" w:cs="Arial"/>
              </w:rPr>
              <w:t>Nasreen et al., 2023</w:t>
            </w:r>
          </w:p>
        </w:tc>
        <w:tc>
          <w:tcPr>
            <w:tcW w:w="3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8CA3034" w14:textId="77777777" w:rsidR="00B52929" w:rsidRPr="009078F0" w:rsidRDefault="00B52929" w:rsidP="006A142F">
            <w:pPr>
              <w:rPr>
                <w:rFonts w:ascii="Arial" w:hAnsi="Arial" w:cs="Arial"/>
              </w:rPr>
            </w:pPr>
            <w:r w:rsidRPr="009078F0">
              <w:rPr>
                <w:rFonts w:ascii="Arial" w:eastAsia="Times New Roman" w:hAnsi="Arial" w:cs="Arial"/>
                <w:i/>
                <w:iCs/>
              </w:rPr>
              <w:t>Review: a comparative study of state-of-the-art skin image segmentation techniques with CNN.</w:t>
            </w:r>
          </w:p>
        </w:tc>
        <w:tc>
          <w:tcPr>
            <w:tcW w:w="17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FA7FD6E" w14:textId="77777777" w:rsidR="00B52929" w:rsidRPr="009078F0" w:rsidRDefault="00B52929" w:rsidP="006A142F">
            <w:pPr>
              <w:rPr>
                <w:rFonts w:ascii="Arial" w:hAnsi="Arial" w:cs="Arial"/>
              </w:rPr>
            </w:pPr>
            <w:r w:rsidRPr="009078F0">
              <w:rPr>
                <w:rFonts w:ascii="Arial" w:eastAsia="Times New Roman" w:hAnsi="Arial" w:cs="Arial"/>
              </w:rPr>
              <w:t>Multimedia Tools and Applications</w:t>
            </w:r>
          </w:p>
        </w:tc>
        <w:tc>
          <w:tcPr>
            <w:tcW w:w="2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AB223D4" w14:textId="77777777" w:rsidR="00B52929" w:rsidRPr="009078F0" w:rsidRDefault="00B52929" w:rsidP="006A142F">
            <w:pPr>
              <w:rPr>
                <w:rFonts w:ascii="Arial" w:hAnsi="Arial" w:cs="Arial"/>
              </w:rPr>
            </w:pPr>
            <w:r w:rsidRPr="009078F0">
              <w:rPr>
                <w:rFonts w:ascii="Arial" w:eastAsia="Times New Roman" w:hAnsi="Arial" w:cs="Arial"/>
              </w:rPr>
              <w:t>Outcomes not related to screening (e.g., prognosis, treatment response)</w:t>
            </w:r>
          </w:p>
        </w:tc>
      </w:tr>
      <w:tr w:rsidR="00B52929" w:rsidRPr="009078F0" w14:paraId="70064245" w14:textId="77777777" w:rsidTr="006A142F">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D134C32" w14:textId="77777777" w:rsidR="00B52929" w:rsidRPr="009078F0" w:rsidRDefault="00B52929" w:rsidP="006A142F">
            <w:pPr>
              <w:rPr>
                <w:rFonts w:ascii="Arial" w:hAnsi="Arial" w:cs="Arial"/>
              </w:rPr>
            </w:pPr>
            <w:r w:rsidRPr="009078F0">
              <w:rPr>
                <w:rFonts w:ascii="Arial" w:eastAsia="Times New Roman" w:hAnsi="Arial" w:cs="Arial"/>
              </w:rPr>
              <w:t>17</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85ED4B0" w14:textId="77777777" w:rsidR="00B52929" w:rsidRPr="009078F0" w:rsidRDefault="00B52929" w:rsidP="006A142F">
            <w:pPr>
              <w:rPr>
                <w:rFonts w:ascii="Arial" w:hAnsi="Arial" w:cs="Arial"/>
              </w:rPr>
            </w:pPr>
            <w:r w:rsidRPr="009078F0">
              <w:rPr>
                <w:rFonts w:ascii="Arial" w:eastAsia="Times New Roman" w:hAnsi="Arial" w:cs="Arial"/>
              </w:rPr>
              <w:t>Noronha et al., 2023</w:t>
            </w:r>
          </w:p>
        </w:tc>
        <w:tc>
          <w:tcPr>
            <w:tcW w:w="3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9121218" w14:textId="77777777" w:rsidR="00B52929" w:rsidRPr="009078F0" w:rsidRDefault="00B52929" w:rsidP="006A142F">
            <w:pPr>
              <w:rPr>
                <w:rFonts w:ascii="Arial" w:hAnsi="Arial" w:cs="Arial"/>
              </w:rPr>
            </w:pPr>
            <w:r w:rsidRPr="009078F0">
              <w:rPr>
                <w:rFonts w:ascii="Arial" w:eastAsia="Times New Roman" w:hAnsi="Arial" w:cs="Arial"/>
                <w:i/>
                <w:iCs/>
              </w:rPr>
              <w:t>Deep Learning-Based Dermatological Condition Detection: A Systematic Review With Recent Methods, Datasets, Challenges, and Future Directions.</w:t>
            </w:r>
          </w:p>
        </w:tc>
        <w:tc>
          <w:tcPr>
            <w:tcW w:w="17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54CF85E" w14:textId="77777777" w:rsidR="00B52929" w:rsidRPr="009078F0" w:rsidRDefault="00B52929" w:rsidP="006A142F">
            <w:pPr>
              <w:rPr>
                <w:rFonts w:ascii="Arial" w:hAnsi="Arial" w:cs="Arial"/>
              </w:rPr>
            </w:pPr>
            <w:r w:rsidRPr="009078F0">
              <w:rPr>
                <w:rFonts w:ascii="Arial" w:eastAsia="Times New Roman" w:hAnsi="Arial" w:cs="Arial"/>
              </w:rPr>
              <w:t>IEEE Access</w:t>
            </w:r>
          </w:p>
        </w:tc>
        <w:tc>
          <w:tcPr>
            <w:tcW w:w="2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4E0D2DC" w14:textId="77777777" w:rsidR="00B52929" w:rsidRPr="009078F0" w:rsidRDefault="00B52929" w:rsidP="006A142F">
            <w:pPr>
              <w:rPr>
                <w:rFonts w:ascii="Arial" w:hAnsi="Arial" w:cs="Arial"/>
              </w:rPr>
            </w:pPr>
            <w:r w:rsidRPr="009078F0">
              <w:rPr>
                <w:rFonts w:ascii="Arial" w:eastAsia="Times New Roman" w:hAnsi="Arial" w:cs="Arial"/>
              </w:rPr>
              <w:t>Did not focus exclusively on skin cancer; skin cancer data could not be separated</w:t>
            </w:r>
          </w:p>
        </w:tc>
      </w:tr>
      <w:tr w:rsidR="00B52929" w:rsidRPr="009078F0" w14:paraId="51FA181B" w14:textId="77777777" w:rsidTr="006A142F">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B29571D" w14:textId="77777777" w:rsidR="00B52929" w:rsidRPr="009078F0" w:rsidRDefault="00B52929" w:rsidP="006A142F">
            <w:pPr>
              <w:rPr>
                <w:rFonts w:ascii="Arial" w:hAnsi="Arial" w:cs="Arial"/>
              </w:rPr>
            </w:pPr>
            <w:r w:rsidRPr="009078F0">
              <w:rPr>
                <w:rFonts w:ascii="Arial" w:eastAsia="Times New Roman" w:hAnsi="Arial" w:cs="Arial"/>
              </w:rPr>
              <w:t>18</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BFFCBBA" w14:textId="77777777" w:rsidR="00B52929" w:rsidRPr="009078F0" w:rsidRDefault="00B52929" w:rsidP="006A142F">
            <w:pPr>
              <w:rPr>
                <w:rFonts w:ascii="Arial" w:hAnsi="Arial" w:cs="Arial"/>
              </w:rPr>
            </w:pPr>
            <w:r w:rsidRPr="009078F0">
              <w:rPr>
                <w:rFonts w:ascii="Arial" w:eastAsia="Times New Roman" w:hAnsi="Arial" w:cs="Arial"/>
              </w:rPr>
              <w:t>Paganelli et al., 2024</w:t>
            </w:r>
          </w:p>
        </w:tc>
        <w:tc>
          <w:tcPr>
            <w:tcW w:w="3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F377064" w14:textId="77777777" w:rsidR="00B52929" w:rsidRPr="009078F0" w:rsidRDefault="00B52929" w:rsidP="006A142F">
            <w:pPr>
              <w:rPr>
                <w:rFonts w:ascii="Arial" w:hAnsi="Arial" w:cs="Arial"/>
              </w:rPr>
            </w:pPr>
            <w:r w:rsidRPr="009078F0">
              <w:rPr>
                <w:rFonts w:ascii="Arial" w:eastAsia="Times New Roman" w:hAnsi="Arial" w:cs="Arial"/>
                <w:i/>
                <w:iCs/>
              </w:rPr>
              <w:t>Natural language processing in dermatology: A systematic literature review and state of the art.</w:t>
            </w:r>
          </w:p>
        </w:tc>
        <w:tc>
          <w:tcPr>
            <w:tcW w:w="17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CDF93A7" w14:textId="77777777" w:rsidR="00B52929" w:rsidRPr="009078F0" w:rsidRDefault="00B52929" w:rsidP="006A142F">
            <w:pPr>
              <w:rPr>
                <w:rFonts w:ascii="Arial" w:hAnsi="Arial" w:cs="Arial"/>
              </w:rPr>
            </w:pPr>
            <w:r w:rsidRPr="009078F0">
              <w:rPr>
                <w:rFonts w:ascii="Arial" w:eastAsia="Times New Roman" w:hAnsi="Arial" w:cs="Arial"/>
              </w:rPr>
              <w:t>Journal of the European Academy of Dermatology and Venereology</w:t>
            </w:r>
          </w:p>
        </w:tc>
        <w:tc>
          <w:tcPr>
            <w:tcW w:w="2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8305A03" w14:textId="77777777" w:rsidR="00B52929" w:rsidRPr="009078F0" w:rsidRDefault="00B52929" w:rsidP="006A142F">
            <w:pPr>
              <w:rPr>
                <w:rFonts w:ascii="Arial" w:hAnsi="Arial" w:cs="Arial"/>
              </w:rPr>
            </w:pPr>
            <w:r w:rsidRPr="009078F0">
              <w:rPr>
                <w:rFonts w:ascii="Arial" w:eastAsia="Times New Roman" w:hAnsi="Arial" w:cs="Arial"/>
              </w:rPr>
              <w:t>Outcomes not related to screening (e.g., prognosis, treatment response)</w:t>
            </w:r>
          </w:p>
        </w:tc>
      </w:tr>
      <w:tr w:rsidR="00B52929" w:rsidRPr="009078F0" w14:paraId="2FB17DE5" w14:textId="77777777" w:rsidTr="006A142F">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27B96AF" w14:textId="77777777" w:rsidR="00B52929" w:rsidRPr="009078F0" w:rsidRDefault="00B52929" w:rsidP="006A142F">
            <w:pPr>
              <w:rPr>
                <w:rFonts w:ascii="Arial" w:hAnsi="Arial" w:cs="Arial"/>
              </w:rPr>
            </w:pPr>
            <w:r w:rsidRPr="009078F0">
              <w:rPr>
                <w:rFonts w:ascii="Arial" w:eastAsia="Times New Roman" w:hAnsi="Arial" w:cs="Arial"/>
              </w:rPr>
              <w:lastRenderedPageBreak/>
              <w:t>19</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A506701" w14:textId="77777777" w:rsidR="00B52929" w:rsidRPr="009078F0" w:rsidRDefault="00B52929" w:rsidP="006A142F">
            <w:pPr>
              <w:rPr>
                <w:rFonts w:ascii="Arial" w:hAnsi="Arial" w:cs="Arial"/>
              </w:rPr>
            </w:pPr>
            <w:r w:rsidRPr="009078F0">
              <w:rPr>
                <w:rFonts w:ascii="Arial" w:eastAsia="Times New Roman" w:hAnsi="Arial" w:cs="Arial"/>
              </w:rPr>
              <w:t>Prabhu et al., 2022</w:t>
            </w:r>
          </w:p>
        </w:tc>
        <w:tc>
          <w:tcPr>
            <w:tcW w:w="3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98C6A61" w14:textId="77777777" w:rsidR="00B52929" w:rsidRPr="009078F0" w:rsidRDefault="00B52929" w:rsidP="006A142F">
            <w:pPr>
              <w:rPr>
                <w:rFonts w:ascii="Arial" w:hAnsi="Arial" w:cs="Arial"/>
              </w:rPr>
            </w:pPr>
            <w:r w:rsidRPr="009078F0">
              <w:rPr>
                <w:rFonts w:ascii="Arial" w:eastAsia="Times New Roman" w:hAnsi="Arial" w:cs="Arial"/>
                <w:i/>
                <w:iCs/>
              </w:rPr>
              <w:t>AI-based carcinoma detection and classification using histopathological images: A systematic review.</w:t>
            </w:r>
          </w:p>
        </w:tc>
        <w:tc>
          <w:tcPr>
            <w:tcW w:w="17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AD9F3FC" w14:textId="77777777" w:rsidR="00B52929" w:rsidRPr="009078F0" w:rsidRDefault="00B52929" w:rsidP="006A142F">
            <w:pPr>
              <w:rPr>
                <w:rFonts w:ascii="Arial" w:hAnsi="Arial" w:cs="Arial"/>
              </w:rPr>
            </w:pPr>
            <w:r w:rsidRPr="009078F0">
              <w:rPr>
                <w:rFonts w:ascii="Arial" w:eastAsia="Times New Roman" w:hAnsi="Arial" w:cs="Arial"/>
              </w:rPr>
              <w:t>Computers in Biology and Medicine</w:t>
            </w:r>
          </w:p>
        </w:tc>
        <w:tc>
          <w:tcPr>
            <w:tcW w:w="2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6720834" w14:textId="77777777" w:rsidR="00B52929" w:rsidRPr="009078F0" w:rsidRDefault="00B52929" w:rsidP="006A142F">
            <w:pPr>
              <w:rPr>
                <w:rFonts w:ascii="Arial" w:hAnsi="Arial" w:cs="Arial"/>
              </w:rPr>
            </w:pPr>
            <w:r w:rsidRPr="009078F0">
              <w:rPr>
                <w:rFonts w:ascii="Arial" w:eastAsia="Times New Roman" w:hAnsi="Arial" w:cs="Arial"/>
              </w:rPr>
              <w:t>Did not focus exclusively on skin cancer; skin cancer data could not be separated</w:t>
            </w:r>
          </w:p>
        </w:tc>
      </w:tr>
      <w:tr w:rsidR="00B52929" w:rsidRPr="009078F0" w14:paraId="059C17EE" w14:textId="77777777" w:rsidTr="006A142F">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7378D36" w14:textId="77777777" w:rsidR="00B52929" w:rsidRPr="009078F0" w:rsidRDefault="00B52929" w:rsidP="006A142F">
            <w:pPr>
              <w:rPr>
                <w:rFonts w:ascii="Arial" w:hAnsi="Arial" w:cs="Arial"/>
              </w:rPr>
            </w:pPr>
            <w:r w:rsidRPr="009078F0">
              <w:rPr>
                <w:rFonts w:ascii="Arial" w:eastAsia="Times New Roman" w:hAnsi="Arial" w:cs="Arial"/>
              </w:rPr>
              <w:t>20</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9313459" w14:textId="77777777" w:rsidR="00B52929" w:rsidRPr="009078F0" w:rsidRDefault="00B52929" w:rsidP="006A142F">
            <w:pPr>
              <w:rPr>
                <w:rFonts w:ascii="Arial" w:hAnsi="Arial" w:cs="Arial"/>
              </w:rPr>
            </w:pPr>
            <w:r w:rsidRPr="009078F0">
              <w:rPr>
                <w:rFonts w:ascii="Arial" w:eastAsia="Times New Roman" w:hAnsi="Arial" w:cs="Arial"/>
              </w:rPr>
              <w:t>Ravikumar et al., 2024</w:t>
            </w:r>
          </w:p>
        </w:tc>
        <w:tc>
          <w:tcPr>
            <w:tcW w:w="3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FB20B1B" w14:textId="77777777" w:rsidR="00B52929" w:rsidRPr="009078F0" w:rsidRDefault="00B52929" w:rsidP="006A142F">
            <w:pPr>
              <w:rPr>
                <w:rFonts w:ascii="Arial" w:hAnsi="Arial" w:cs="Arial"/>
              </w:rPr>
            </w:pPr>
            <w:r w:rsidRPr="009078F0">
              <w:rPr>
                <w:rFonts w:ascii="Arial" w:eastAsia="Times New Roman" w:hAnsi="Arial" w:cs="Arial"/>
                <w:i/>
                <w:iCs/>
              </w:rPr>
              <w:t>Alleviation of Health Data Poverty for Skin Lesions Using ACGAN: Systematic Review.</w:t>
            </w:r>
          </w:p>
        </w:tc>
        <w:tc>
          <w:tcPr>
            <w:tcW w:w="17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C60DD4E" w14:textId="77777777" w:rsidR="00B52929" w:rsidRPr="009078F0" w:rsidRDefault="00B52929" w:rsidP="006A142F">
            <w:pPr>
              <w:rPr>
                <w:rFonts w:ascii="Arial" w:hAnsi="Arial" w:cs="Arial"/>
              </w:rPr>
            </w:pPr>
            <w:r w:rsidRPr="009078F0">
              <w:rPr>
                <w:rFonts w:ascii="Arial" w:eastAsia="Times New Roman" w:hAnsi="Arial" w:cs="Arial"/>
              </w:rPr>
              <w:t>IEEE Access</w:t>
            </w:r>
          </w:p>
        </w:tc>
        <w:tc>
          <w:tcPr>
            <w:tcW w:w="2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B16D2A7" w14:textId="77777777" w:rsidR="00B52929" w:rsidRPr="009078F0" w:rsidRDefault="00B52929" w:rsidP="006A142F">
            <w:pPr>
              <w:rPr>
                <w:rFonts w:ascii="Arial" w:hAnsi="Arial" w:cs="Arial"/>
              </w:rPr>
            </w:pPr>
            <w:r w:rsidRPr="009078F0">
              <w:rPr>
                <w:rFonts w:ascii="Arial" w:eastAsia="Times New Roman" w:hAnsi="Arial" w:cs="Arial"/>
              </w:rPr>
              <w:t>Outcomes not related to screening (e.g., prognosis, treatment response)</w:t>
            </w:r>
          </w:p>
        </w:tc>
      </w:tr>
      <w:tr w:rsidR="00B52929" w:rsidRPr="009078F0" w14:paraId="0C0CA8A4" w14:textId="77777777" w:rsidTr="006A142F">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04EAEF8" w14:textId="77777777" w:rsidR="00B52929" w:rsidRPr="009078F0" w:rsidRDefault="00B52929" w:rsidP="006A142F">
            <w:pPr>
              <w:rPr>
                <w:rFonts w:ascii="Arial" w:hAnsi="Arial" w:cs="Arial"/>
              </w:rPr>
            </w:pPr>
            <w:r w:rsidRPr="009078F0">
              <w:rPr>
                <w:rFonts w:ascii="Arial" w:eastAsia="Times New Roman" w:hAnsi="Arial" w:cs="Arial"/>
              </w:rPr>
              <w:t>21</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59B520F" w14:textId="77777777" w:rsidR="00B52929" w:rsidRPr="009078F0" w:rsidRDefault="00B52929" w:rsidP="006A142F">
            <w:pPr>
              <w:rPr>
                <w:rFonts w:ascii="Arial" w:hAnsi="Arial" w:cs="Arial"/>
              </w:rPr>
            </w:pPr>
            <w:r w:rsidRPr="009078F0">
              <w:rPr>
                <w:rFonts w:ascii="Arial" w:eastAsia="Times New Roman" w:hAnsi="Arial" w:cs="Arial"/>
              </w:rPr>
              <w:t>Ray et al., 2017</w:t>
            </w:r>
          </w:p>
        </w:tc>
        <w:tc>
          <w:tcPr>
            <w:tcW w:w="3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2A7EDDA" w14:textId="77777777" w:rsidR="00B52929" w:rsidRPr="009078F0" w:rsidRDefault="00B52929" w:rsidP="006A142F">
            <w:pPr>
              <w:rPr>
                <w:rFonts w:ascii="Arial" w:hAnsi="Arial" w:cs="Arial"/>
              </w:rPr>
            </w:pPr>
            <w:r w:rsidRPr="009078F0">
              <w:rPr>
                <w:rFonts w:ascii="Arial" w:eastAsia="Times New Roman" w:hAnsi="Arial" w:cs="Arial"/>
                <w:i/>
                <w:iCs/>
              </w:rPr>
              <w:t>A Systematic Review of Wearable Systems for Cancer Detection: Current State and Challenges.</w:t>
            </w:r>
          </w:p>
        </w:tc>
        <w:tc>
          <w:tcPr>
            <w:tcW w:w="17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F5CAD51" w14:textId="77777777" w:rsidR="00B52929" w:rsidRPr="009078F0" w:rsidRDefault="00B52929" w:rsidP="006A142F">
            <w:pPr>
              <w:rPr>
                <w:rFonts w:ascii="Arial" w:hAnsi="Arial" w:cs="Arial"/>
              </w:rPr>
            </w:pPr>
            <w:r w:rsidRPr="009078F0">
              <w:rPr>
                <w:rFonts w:ascii="Arial" w:eastAsia="Times New Roman" w:hAnsi="Arial" w:cs="Arial"/>
              </w:rPr>
              <w:t>Journal of Medical Systems</w:t>
            </w:r>
          </w:p>
        </w:tc>
        <w:tc>
          <w:tcPr>
            <w:tcW w:w="2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171F690" w14:textId="77777777" w:rsidR="00B52929" w:rsidRPr="009078F0" w:rsidRDefault="00B52929" w:rsidP="006A142F">
            <w:pPr>
              <w:rPr>
                <w:rFonts w:ascii="Arial" w:hAnsi="Arial" w:cs="Arial"/>
              </w:rPr>
            </w:pPr>
            <w:r w:rsidRPr="009078F0">
              <w:rPr>
                <w:rFonts w:ascii="Arial" w:eastAsia="Times New Roman" w:hAnsi="Arial" w:cs="Arial"/>
              </w:rPr>
              <w:t>Did not focus exclusively on skin cancer; skin cancer data could not be separated</w:t>
            </w:r>
          </w:p>
        </w:tc>
      </w:tr>
      <w:tr w:rsidR="00B52929" w:rsidRPr="009078F0" w14:paraId="39E12A16" w14:textId="77777777" w:rsidTr="006A142F">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CAE4324" w14:textId="77777777" w:rsidR="00B52929" w:rsidRPr="009078F0" w:rsidRDefault="00B52929" w:rsidP="006A142F">
            <w:pPr>
              <w:rPr>
                <w:rFonts w:ascii="Arial" w:hAnsi="Arial" w:cs="Arial"/>
              </w:rPr>
            </w:pPr>
            <w:r w:rsidRPr="009078F0">
              <w:rPr>
                <w:rFonts w:ascii="Arial" w:eastAsia="Times New Roman" w:hAnsi="Arial" w:cs="Arial"/>
              </w:rPr>
              <w:t>22</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4529DD3" w14:textId="77777777" w:rsidR="00B52929" w:rsidRPr="009078F0" w:rsidRDefault="00B52929" w:rsidP="006A142F">
            <w:pPr>
              <w:rPr>
                <w:rFonts w:ascii="Arial" w:hAnsi="Arial" w:cs="Arial"/>
              </w:rPr>
            </w:pPr>
            <w:r w:rsidRPr="009078F0">
              <w:rPr>
                <w:rFonts w:ascii="Arial" w:eastAsia="Times New Roman" w:hAnsi="Arial" w:cs="Arial"/>
              </w:rPr>
              <w:t>Saba et al., 2020</w:t>
            </w:r>
          </w:p>
        </w:tc>
        <w:tc>
          <w:tcPr>
            <w:tcW w:w="3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07D6C71" w14:textId="77777777" w:rsidR="00B52929" w:rsidRPr="009078F0" w:rsidRDefault="00B52929" w:rsidP="006A142F">
            <w:pPr>
              <w:rPr>
                <w:rFonts w:ascii="Arial" w:hAnsi="Arial" w:cs="Arial"/>
              </w:rPr>
            </w:pPr>
            <w:r w:rsidRPr="009078F0">
              <w:rPr>
                <w:rFonts w:ascii="Arial" w:eastAsia="Times New Roman" w:hAnsi="Arial" w:cs="Arial"/>
                <w:i/>
                <w:iCs/>
              </w:rPr>
              <w:t>Recent advancement in cancer detection using machine learning: Systematic survey of decades, comparisons and challenges.</w:t>
            </w:r>
          </w:p>
        </w:tc>
        <w:tc>
          <w:tcPr>
            <w:tcW w:w="17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6B5D4C9" w14:textId="77777777" w:rsidR="00B52929" w:rsidRPr="009078F0" w:rsidRDefault="00B52929" w:rsidP="006A142F">
            <w:pPr>
              <w:rPr>
                <w:rFonts w:ascii="Arial" w:hAnsi="Arial" w:cs="Arial"/>
              </w:rPr>
            </w:pPr>
            <w:r w:rsidRPr="009078F0">
              <w:rPr>
                <w:rFonts w:ascii="Arial" w:eastAsia="Times New Roman" w:hAnsi="Arial" w:cs="Arial"/>
              </w:rPr>
              <w:t>Journal of Infection and Public Health</w:t>
            </w:r>
          </w:p>
        </w:tc>
        <w:tc>
          <w:tcPr>
            <w:tcW w:w="2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8B10386" w14:textId="77777777" w:rsidR="00B52929" w:rsidRPr="009078F0" w:rsidRDefault="00B52929" w:rsidP="006A142F">
            <w:pPr>
              <w:rPr>
                <w:rFonts w:ascii="Arial" w:hAnsi="Arial" w:cs="Arial"/>
              </w:rPr>
            </w:pPr>
            <w:r w:rsidRPr="009078F0">
              <w:rPr>
                <w:rFonts w:ascii="Arial" w:eastAsia="Times New Roman" w:hAnsi="Arial" w:cs="Arial"/>
              </w:rPr>
              <w:t>Did not focus exclusively on skin cancer; skin cancer data could not be separated</w:t>
            </w:r>
          </w:p>
        </w:tc>
      </w:tr>
      <w:tr w:rsidR="00B52929" w:rsidRPr="009078F0" w14:paraId="69563097" w14:textId="77777777" w:rsidTr="006A142F">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E1851F5" w14:textId="77777777" w:rsidR="00B52929" w:rsidRPr="009078F0" w:rsidRDefault="00B52929" w:rsidP="006A142F">
            <w:pPr>
              <w:rPr>
                <w:rFonts w:ascii="Arial" w:hAnsi="Arial" w:cs="Arial"/>
              </w:rPr>
            </w:pPr>
            <w:r w:rsidRPr="009078F0">
              <w:rPr>
                <w:rFonts w:ascii="Arial" w:eastAsia="Times New Roman" w:hAnsi="Arial" w:cs="Arial"/>
              </w:rPr>
              <w:t>23</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60CCDD0" w14:textId="77777777" w:rsidR="00B52929" w:rsidRPr="009078F0" w:rsidRDefault="00B52929" w:rsidP="006A142F">
            <w:pPr>
              <w:rPr>
                <w:rFonts w:ascii="Arial" w:hAnsi="Arial" w:cs="Arial"/>
              </w:rPr>
            </w:pPr>
            <w:r w:rsidRPr="009078F0">
              <w:rPr>
                <w:rFonts w:ascii="Arial" w:eastAsia="Times New Roman" w:hAnsi="Arial" w:cs="Arial"/>
              </w:rPr>
              <w:t>Thomsen et al., 2020</w:t>
            </w:r>
          </w:p>
        </w:tc>
        <w:tc>
          <w:tcPr>
            <w:tcW w:w="3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4408C0A" w14:textId="77777777" w:rsidR="00B52929" w:rsidRPr="009078F0" w:rsidRDefault="00B52929" w:rsidP="006A142F">
            <w:pPr>
              <w:rPr>
                <w:rFonts w:ascii="Arial" w:hAnsi="Arial" w:cs="Arial"/>
              </w:rPr>
            </w:pPr>
            <w:r w:rsidRPr="009078F0">
              <w:rPr>
                <w:rFonts w:ascii="Arial" w:eastAsia="Times New Roman" w:hAnsi="Arial" w:cs="Arial"/>
                <w:i/>
                <w:iCs/>
              </w:rPr>
              <w:t>Systematic review of machine learning for diagnosis and prognosis in dermatology.</w:t>
            </w:r>
          </w:p>
        </w:tc>
        <w:tc>
          <w:tcPr>
            <w:tcW w:w="17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B492F8D" w14:textId="77777777" w:rsidR="00B52929" w:rsidRPr="009078F0" w:rsidRDefault="00B52929" w:rsidP="006A142F">
            <w:pPr>
              <w:rPr>
                <w:rFonts w:ascii="Arial" w:hAnsi="Arial" w:cs="Arial"/>
              </w:rPr>
            </w:pPr>
            <w:r w:rsidRPr="009078F0">
              <w:rPr>
                <w:rFonts w:ascii="Arial" w:eastAsia="Times New Roman" w:hAnsi="Arial" w:cs="Arial"/>
              </w:rPr>
              <w:t>Journal of Dermatological Treatment</w:t>
            </w:r>
          </w:p>
        </w:tc>
        <w:tc>
          <w:tcPr>
            <w:tcW w:w="2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1B21ED9" w14:textId="77777777" w:rsidR="00B52929" w:rsidRPr="009078F0" w:rsidRDefault="00B52929" w:rsidP="006A142F">
            <w:pPr>
              <w:rPr>
                <w:rFonts w:ascii="Arial" w:hAnsi="Arial" w:cs="Arial"/>
              </w:rPr>
            </w:pPr>
            <w:r w:rsidRPr="009078F0">
              <w:rPr>
                <w:rFonts w:ascii="Arial" w:eastAsia="Times New Roman" w:hAnsi="Arial" w:cs="Arial"/>
              </w:rPr>
              <w:t>Did not focus exclusively on skin cancer; skin cancer data could not be separated</w:t>
            </w:r>
          </w:p>
        </w:tc>
      </w:tr>
      <w:tr w:rsidR="00B52929" w:rsidRPr="009078F0" w14:paraId="70AE6208" w14:textId="77777777" w:rsidTr="006A142F">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A92EED1" w14:textId="77777777" w:rsidR="00B52929" w:rsidRPr="009078F0" w:rsidRDefault="00B52929" w:rsidP="006A142F">
            <w:pPr>
              <w:rPr>
                <w:rFonts w:ascii="Arial" w:hAnsi="Arial" w:cs="Arial"/>
              </w:rPr>
            </w:pPr>
            <w:r w:rsidRPr="009078F0">
              <w:rPr>
                <w:rFonts w:ascii="Arial" w:eastAsia="Times New Roman" w:hAnsi="Arial" w:cs="Arial"/>
              </w:rPr>
              <w:t>24</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1E09939" w14:textId="77777777" w:rsidR="00B52929" w:rsidRPr="009078F0" w:rsidRDefault="00B52929" w:rsidP="006A142F">
            <w:pPr>
              <w:rPr>
                <w:rFonts w:ascii="Arial" w:hAnsi="Arial" w:cs="Arial"/>
              </w:rPr>
            </w:pPr>
            <w:r w:rsidRPr="009078F0">
              <w:rPr>
                <w:rFonts w:ascii="Arial" w:eastAsia="Times New Roman" w:hAnsi="Arial" w:cs="Arial"/>
              </w:rPr>
              <w:t>Van Dieren et al., 2023</w:t>
            </w:r>
          </w:p>
        </w:tc>
        <w:tc>
          <w:tcPr>
            <w:tcW w:w="3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062FC9F" w14:textId="77777777" w:rsidR="00B52929" w:rsidRPr="009078F0" w:rsidRDefault="00B52929" w:rsidP="006A142F">
            <w:pPr>
              <w:rPr>
                <w:rFonts w:ascii="Arial" w:hAnsi="Arial" w:cs="Arial"/>
              </w:rPr>
            </w:pPr>
            <w:r w:rsidRPr="009078F0">
              <w:rPr>
                <w:rFonts w:ascii="Arial" w:eastAsia="Times New Roman" w:hAnsi="Arial" w:cs="Arial"/>
                <w:i/>
                <w:iCs/>
              </w:rPr>
              <w:t>Unveiling the power of convolutional neural networks in melanoma diagnosis.</w:t>
            </w:r>
          </w:p>
        </w:tc>
        <w:tc>
          <w:tcPr>
            <w:tcW w:w="17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0821C3A" w14:textId="77777777" w:rsidR="00B52929" w:rsidRPr="009078F0" w:rsidRDefault="00B52929" w:rsidP="006A142F">
            <w:pPr>
              <w:rPr>
                <w:rFonts w:ascii="Arial" w:hAnsi="Arial" w:cs="Arial"/>
              </w:rPr>
            </w:pPr>
            <w:r w:rsidRPr="009078F0">
              <w:rPr>
                <w:rFonts w:ascii="Arial" w:eastAsia="Times New Roman" w:hAnsi="Arial" w:cs="Arial"/>
              </w:rPr>
              <w:t>European Journal of Dermatology</w:t>
            </w:r>
          </w:p>
        </w:tc>
        <w:tc>
          <w:tcPr>
            <w:tcW w:w="2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A81CD50" w14:textId="77777777" w:rsidR="00B52929" w:rsidRPr="009078F0" w:rsidRDefault="00B52929" w:rsidP="006A142F">
            <w:pPr>
              <w:rPr>
                <w:rFonts w:ascii="Arial" w:hAnsi="Arial" w:cs="Arial"/>
              </w:rPr>
            </w:pPr>
            <w:r w:rsidRPr="009078F0">
              <w:rPr>
                <w:rFonts w:ascii="Arial" w:eastAsia="Times New Roman" w:hAnsi="Arial" w:cs="Arial"/>
              </w:rPr>
              <w:t>Not a systematic review or meta-analysis</w:t>
            </w:r>
          </w:p>
        </w:tc>
      </w:tr>
      <w:tr w:rsidR="00B52929" w:rsidRPr="009078F0" w14:paraId="41B17B63" w14:textId="77777777" w:rsidTr="006A142F">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CF3C34A" w14:textId="77777777" w:rsidR="00B52929" w:rsidRPr="009078F0" w:rsidRDefault="00B52929" w:rsidP="006A142F">
            <w:pPr>
              <w:rPr>
                <w:rFonts w:ascii="Arial" w:hAnsi="Arial" w:cs="Arial"/>
              </w:rPr>
            </w:pPr>
            <w:r w:rsidRPr="009078F0">
              <w:rPr>
                <w:rFonts w:ascii="Arial" w:eastAsia="Times New Roman" w:hAnsi="Arial" w:cs="Arial"/>
              </w:rPr>
              <w:t>25</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E97EDC9" w14:textId="77777777" w:rsidR="00B52929" w:rsidRPr="009078F0" w:rsidRDefault="00B52929" w:rsidP="006A142F">
            <w:pPr>
              <w:rPr>
                <w:rFonts w:ascii="Arial" w:hAnsi="Arial" w:cs="Arial"/>
              </w:rPr>
            </w:pPr>
            <w:r w:rsidRPr="009078F0">
              <w:rPr>
                <w:rFonts w:ascii="Arial" w:eastAsia="Times New Roman" w:hAnsi="Arial" w:cs="Arial"/>
              </w:rPr>
              <w:t>Vidal et al., 2024</w:t>
            </w:r>
          </w:p>
        </w:tc>
        <w:tc>
          <w:tcPr>
            <w:tcW w:w="3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58A1443" w14:textId="77777777" w:rsidR="00B52929" w:rsidRPr="009078F0" w:rsidRDefault="00B52929" w:rsidP="006A142F">
            <w:pPr>
              <w:rPr>
                <w:rFonts w:ascii="Arial" w:hAnsi="Arial" w:cs="Arial"/>
              </w:rPr>
            </w:pPr>
            <w:r w:rsidRPr="009078F0">
              <w:rPr>
                <w:rFonts w:ascii="Arial" w:eastAsia="Times New Roman" w:hAnsi="Arial" w:cs="Arial"/>
                <w:i/>
                <w:iCs/>
              </w:rPr>
              <w:t>Commentary on 'Artificial Intelligence in Dermatology: A Systematic Review of Its Applications in Melanoma and Keratinocyte Carcinoma Diagnosis' and 'Artificial Intelligence for Mohs and Dermatologic Surgery: A Systematic Review and Meta-Analysis'.</w:t>
            </w:r>
          </w:p>
        </w:tc>
        <w:tc>
          <w:tcPr>
            <w:tcW w:w="17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D37F275" w14:textId="77777777" w:rsidR="00B52929" w:rsidRPr="009078F0" w:rsidRDefault="00B52929" w:rsidP="006A142F">
            <w:pPr>
              <w:rPr>
                <w:rFonts w:ascii="Arial" w:hAnsi="Arial" w:cs="Arial"/>
              </w:rPr>
            </w:pPr>
            <w:r w:rsidRPr="009078F0">
              <w:rPr>
                <w:rFonts w:ascii="Arial" w:eastAsia="Times New Roman" w:hAnsi="Arial" w:cs="Arial"/>
              </w:rPr>
              <w:t>Dermatologic Surgery</w:t>
            </w:r>
          </w:p>
        </w:tc>
        <w:tc>
          <w:tcPr>
            <w:tcW w:w="2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65D3B1D" w14:textId="77777777" w:rsidR="00B52929" w:rsidRPr="009078F0" w:rsidRDefault="00B52929" w:rsidP="006A142F">
            <w:pPr>
              <w:rPr>
                <w:rFonts w:ascii="Arial" w:hAnsi="Arial" w:cs="Arial"/>
              </w:rPr>
            </w:pPr>
            <w:r w:rsidRPr="009078F0">
              <w:rPr>
                <w:rFonts w:ascii="Arial" w:eastAsia="Times New Roman" w:hAnsi="Arial" w:cs="Arial"/>
              </w:rPr>
              <w:t>Not a systematic review or meta-analysis</w:t>
            </w:r>
          </w:p>
        </w:tc>
      </w:tr>
    </w:tbl>
    <w:p w14:paraId="428CFCB3" w14:textId="1F50DA67" w:rsidR="007A0B9D" w:rsidRPr="009078F0" w:rsidRDefault="007A0B9D" w:rsidP="00C2110E">
      <w:pPr>
        <w:spacing w:after="0" w:line="240" w:lineRule="auto"/>
        <w:rPr>
          <w:rFonts w:ascii="Arial" w:hAnsi="Arial" w:cs="Arial"/>
          <w:b/>
          <w:bCs/>
          <w:color w:val="4472C4" w:themeColor="accent1"/>
        </w:rPr>
        <w:sectPr w:rsidR="007A0B9D" w:rsidRPr="009078F0" w:rsidSect="001A2341">
          <w:footerReference w:type="default" r:id="rId18"/>
          <w:pgSz w:w="12240" w:h="15840"/>
          <w:pgMar w:top="720" w:right="720" w:bottom="720" w:left="720" w:header="720" w:footer="720" w:gutter="0"/>
          <w:cols w:space="720"/>
          <w:docGrid w:linePitch="360"/>
        </w:sectPr>
      </w:pPr>
    </w:p>
    <w:p w14:paraId="0B5E530D" w14:textId="089F05BF" w:rsidR="00212AFF" w:rsidRPr="009078F0" w:rsidRDefault="00077C6D" w:rsidP="007D452E">
      <w:pPr>
        <w:rPr>
          <w:rFonts w:ascii="Arial" w:hAnsi="Arial" w:cs="Arial"/>
          <w:b/>
          <w:bCs/>
        </w:rPr>
      </w:pPr>
      <w:r w:rsidRPr="009078F0">
        <w:rPr>
          <w:rFonts w:ascii="Arial" w:hAnsi="Arial" w:cs="Arial"/>
          <w:b/>
          <w:bCs/>
        </w:rPr>
        <w:lastRenderedPageBreak/>
        <w:t>Supplementary Table S</w:t>
      </w:r>
      <w:r w:rsidR="00B52929">
        <w:rPr>
          <w:rFonts w:ascii="Arial" w:hAnsi="Arial" w:cs="Arial"/>
          <w:b/>
          <w:bCs/>
        </w:rPr>
        <w:t>4</w:t>
      </w:r>
      <w:r w:rsidRPr="009078F0">
        <w:rPr>
          <w:rFonts w:ascii="Arial" w:hAnsi="Arial" w:cs="Arial"/>
          <w:b/>
          <w:bCs/>
        </w:rPr>
        <w:t>: Methodological characteristics of included systematic reviews.</w:t>
      </w:r>
    </w:p>
    <w:tbl>
      <w:tblPr>
        <w:tblStyle w:val="TableGrid"/>
        <w:tblW w:w="0" w:type="auto"/>
        <w:tblLook w:val="04A0" w:firstRow="1" w:lastRow="0" w:firstColumn="1" w:lastColumn="0" w:noHBand="0" w:noVBand="1"/>
      </w:tblPr>
      <w:tblGrid>
        <w:gridCol w:w="898"/>
        <w:gridCol w:w="828"/>
        <w:gridCol w:w="810"/>
        <w:gridCol w:w="834"/>
        <w:gridCol w:w="857"/>
        <w:gridCol w:w="816"/>
        <w:gridCol w:w="1113"/>
        <w:gridCol w:w="973"/>
        <w:gridCol w:w="1020"/>
        <w:gridCol w:w="595"/>
        <w:gridCol w:w="624"/>
        <w:gridCol w:w="612"/>
        <w:gridCol w:w="810"/>
      </w:tblGrid>
      <w:tr w:rsidR="007F349B" w:rsidRPr="009078F0" w14:paraId="4AAA4783" w14:textId="77777777" w:rsidTr="007F349B">
        <w:trPr>
          <w:cantSplit/>
          <w:trHeight w:val="414"/>
          <w:tblHeader/>
        </w:trPr>
        <w:tc>
          <w:tcPr>
            <w:tcW w:w="1132" w:type="dxa"/>
            <w:shd w:val="clear" w:color="auto" w:fill="D9D9D9" w:themeFill="background1" w:themeFillShade="D9"/>
            <w:hideMark/>
          </w:tcPr>
          <w:p w14:paraId="15082A88" w14:textId="77777777" w:rsidR="007F349B" w:rsidRPr="0089726E" w:rsidRDefault="007F349B" w:rsidP="007F349B">
            <w:pPr>
              <w:rPr>
                <w:rFonts w:ascii="Arial" w:hAnsi="Arial" w:cs="Arial"/>
                <w:b/>
                <w:bCs/>
                <w:sz w:val="18"/>
                <w:szCs w:val="18"/>
              </w:rPr>
            </w:pPr>
            <w:r w:rsidRPr="0089726E">
              <w:rPr>
                <w:rFonts w:ascii="Arial" w:hAnsi="Arial" w:cs="Arial"/>
                <w:b/>
                <w:bCs/>
                <w:sz w:val="18"/>
                <w:szCs w:val="18"/>
              </w:rPr>
              <w:t>Reference</w:t>
            </w:r>
          </w:p>
        </w:tc>
        <w:tc>
          <w:tcPr>
            <w:tcW w:w="1061" w:type="dxa"/>
            <w:shd w:val="clear" w:color="auto" w:fill="D9D9D9" w:themeFill="background1" w:themeFillShade="D9"/>
            <w:hideMark/>
          </w:tcPr>
          <w:p w14:paraId="75546B56" w14:textId="77777777" w:rsidR="007F349B" w:rsidRPr="0089726E" w:rsidRDefault="007F349B" w:rsidP="007F349B">
            <w:pPr>
              <w:rPr>
                <w:rFonts w:ascii="Arial" w:hAnsi="Arial" w:cs="Arial"/>
                <w:b/>
                <w:bCs/>
                <w:sz w:val="18"/>
                <w:szCs w:val="18"/>
              </w:rPr>
            </w:pPr>
            <w:r w:rsidRPr="0089726E">
              <w:rPr>
                <w:rFonts w:ascii="Arial" w:hAnsi="Arial" w:cs="Arial"/>
                <w:b/>
                <w:bCs/>
                <w:sz w:val="18"/>
                <w:szCs w:val="18"/>
              </w:rPr>
              <w:t>Protocol Registration</w:t>
            </w:r>
          </w:p>
        </w:tc>
        <w:tc>
          <w:tcPr>
            <w:tcW w:w="952" w:type="dxa"/>
            <w:shd w:val="clear" w:color="auto" w:fill="D9D9D9" w:themeFill="background1" w:themeFillShade="D9"/>
            <w:hideMark/>
          </w:tcPr>
          <w:p w14:paraId="42A6AA78" w14:textId="77777777" w:rsidR="007F349B" w:rsidRPr="0089726E" w:rsidRDefault="007F349B" w:rsidP="007F349B">
            <w:pPr>
              <w:rPr>
                <w:rFonts w:ascii="Arial" w:hAnsi="Arial" w:cs="Arial"/>
                <w:b/>
                <w:bCs/>
                <w:sz w:val="18"/>
                <w:szCs w:val="18"/>
              </w:rPr>
            </w:pPr>
            <w:r w:rsidRPr="0089726E">
              <w:rPr>
                <w:rFonts w:ascii="Arial" w:hAnsi="Arial" w:cs="Arial"/>
                <w:b/>
                <w:bCs/>
                <w:sz w:val="18"/>
                <w:szCs w:val="18"/>
              </w:rPr>
              <w:t>Journal</w:t>
            </w:r>
          </w:p>
        </w:tc>
        <w:tc>
          <w:tcPr>
            <w:tcW w:w="1108" w:type="dxa"/>
            <w:shd w:val="clear" w:color="auto" w:fill="D9D9D9" w:themeFill="background1" w:themeFillShade="D9"/>
            <w:hideMark/>
          </w:tcPr>
          <w:p w14:paraId="0EE68A8C" w14:textId="77777777" w:rsidR="007F349B" w:rsidRPr="0089726E" w:rsidRDefault="007F349B" w:rsidP="007F349B">
            <w:pPr>
              <w:rPr>
                <w:rFonts w:ascii="Arial" w:hAnsi="Arial" w:cs="Arial"/>
                <w:b/>
                <w:bCs/>
                <w:sz w:val="18"/>
                <w:szCs w:val="18"/>
              </w:rPr>
            </w:pPr>
            <w:r w:rsidRPr="0089726E">
              <w:rPr>
                <w:rFonts w:ascii="Arial" w:hAnsi="Arial" w:cs="Arial"/>
                <w:b/>
                <w:bCs/>
                <w:sz w:val="18"/>
                <w:szCs w:val="18"/>
              </w:rPr>
              <w:t>Quality Assessment Tool (primary studies)</w:t>
            </w:r>
          </w:p>
        </w:tc>
        <w:tc>
          <w:tcPr>
            <w:tcW w:w="1110" w:type="dxa"/>
            <w:shd w:val="clear" w:color="auto" w:fill="D9D9D9" w:themeFill="background1" w:themeFillShade="D9"/>
            <w:hideMark/>
          </w:tcPr>
          <w:p w14:paraId="3D5DE53E" w14:textId="77777777" w:rsidR="007F349B" w:rsidRPr="0089726E" w:rsidRDefault="007F349B" w:rsidP="007F349B">
            <w:pPr>
              <w:rPr>
                <w:rFonts w:ascii="Arial" w:hAnsi="Arial" w:cs="Arial"/>
                <w:b/>
                <w:bCs/>
                <w:sz w:val="18"/>
                <w:szCs w:val="18"/>
              </w:rPr>
            </w:pPr>
            <w:r w:rsidRPr="0089726E">
              <w:rPr>
                <w:rFonts w:ascii="Arial" w:hAnsi="Arial" w:cs="Arial"/>
                <w:b/>
                <w:bCs/>
                <w:sz w:val="18"/>
                <w:szCs w:val="18"/>
              </w:rPr>
              <w:t>Performance Metrics Reported</w:t>
            </w:r>
          </w:p>
        </w:tc>
        <w:tc>
          <w:tcPr>
            <w:tcW w:w="1039" w:type="dxa"/>
            <w:shd w:val="clear" w:color="auto" w:fill="D9D9D9" w:themeFill="background1" w:themeFillShade="D9"/>
            <w:hideMark/>
          </w:tcPr>
          <w:p w14:paraId="563040D5" w14:textId="77777777" w:rsidR="007F349B" w:rsidRPr="0089726E" w:rsidRDefault="007F349B" w:rsidP="007F349B">
            <w:pPr>
              <w:rPr>
                <w:rFonts w:ascii="Arial" w:hAnsi="Arial" w:cs="Arial"/>
                <w:b/>
                <w:bCs/>
                <w:sz w:val="18"/>
                <w:szCs w:val="18"/>
              </w:rPr>
            </w:pPr>
            <w:r w:rsidRPr="0089726E">
              <w:rPr>
                <w:rFonts w:ascii="Arial" w:hAnsi="Arial" w:cs="Arial"/>
                <w:b/>
                <w:bCs/>
                <w:sz w:val="18"/>
                <w:szCs w:val="18"/>
              </w:rPr>
              <w:t>Synthesis Method</w:t>
            </w:r>
          </w:p>
        </w:tc>
        <w:tc>
          <w:tcPr>
            <w:tcW w:w="1731" w:type="dxa"/>
            <w:shd w:val="clear" w:color="auto" w:fill="D9D9D9" w:themeFill="background1" w:themeFillShade="D9"/>
            <w:hideMark/>
          </w:tcPr>
          <w:p w14:paraId="143405E5" w14:textId="77777777" w:rsidR="007F349B" w:rsidRPr="0089726E" w:rsidRDefault="007F349B" w:rsidP="007F349B">
            <w:pPr>
              <w:rPr>
                <w:rFonts w:ascii="Arial" w:hAnsi="Arial" w:cs="Arial"/>
                <w:b/>
                <w:bCs/>
                <w:sz w:val="18"/>
                <w:szCs w:val="18"/>
              </w:rPr>
            </w:pPr>
            <w:r w:rsidRPr="0089726E">
              <w:rPr>
                <w:rFonts w:ascii="Arial" w:hAnsi="Arial" w:cs="Arial"/>
                <w:b/>
                <w:bCs/>
                <w:sz w:val="18"/>
                <w:szCs w:val="18"/>
              </w:rPr>
              <w:t>Public Datasets Used</w:t>
            </w:r>
          </w:p>
        </w:tc>
        <w:tc>
          <w:tcPr>
            <w:tcW w:w="1274" w:type="dxa"/>
            <w:shd w:val="clear" w:color="auto" w:fill="D9D9D9" w:themeFill="background1" w:themeFillShade="D9"/>
            <w:hideMark/>
          </w:tcPr>
          <w:p w14:paraId="2AD2E5DA" w14:textId="77777777" w:rsidR="007F349B" w:rsidRPr="0089726E" w:rsidRDefault="007F349B" w:rsidP="007F349B">
            <w:pPr>
              <w:rPr>
                <w:rFonts w:ascii="Arial" w:hAnsi="Arial" w:cs="Arial"/>
                <w:b/>
                <w:bCs/>
                <w:sz w:val="18"/>
                <w:szCs w:val="18"/>
              </w:rPr>
            </w:pPr>
            <w:r w:rsidRPr="0089726E">
              <w:rPr>
                <w:rFonts w:ascii="Arial" w:hAnsi="Arial" w:cs="Arial"/>
                <w:b/>
                <w:bCs/>
                <w:sz w:val="18"/>
                <w:szCs w:val="18"/>
              </w:rPr>
              <w:t>Architectures Targeted</w:t>
            </w:r>
          </w:p>
        </w:tc>
        <w:tc>
          <w:tcPr>
            <w:tcW w:w="1651" w:type="dxa"/>
            <w:shd w:val="clear" w:color="auto" w:fill="D9D9D9" w:themeFill="background1" w:themeFillShade="D9"/>
            <w:hideMark/>
          </w:tcPr>
          <w:p w14:paraId="77C8B6DB" w14:textId="77777777" w:rsidR="007F349B" w:rsidRPr="0089726E" w:rsidRDefault="007F349B" w:rsidP="007F349B">
            <w:pPr>
              <w:rPr>
                <w:rFonts w:ascii="Arial" w:hAnsi="Arial" w:cs="Arial"/>
                <w:b/>
                <w:bCs/>
                <w:sz w:val="18"/>
                <w:szCs w:val="18"/>
              </w:rPr>
            </w:pPr>
            <w:r w:rsidRPr="0089726E">
              <w:rPr>
                <w:rFonts w:ascii="Arial" w:hAnsi="Arial" w:cs="Arial"/>
                <w:b/>
                <w:bCs/>
                <w:sz w:val="18"/>
                <w:szCs w:val="18"/>
              </w:rPr>
              <w:t>Architectures Utilized by Primary Studies</w:t>
            </w:r>
          </w:p>
        </w:tc>
        <w:tc>
          <w:tcPr>
            <w:tcW w:w="732" w:type="dxa"/>
            <w:shd w:val="clear" w:color="auto" w:fill="D9D9D9" w:themeFill="background1" w:themeFillShade="D9"/>
            <w:hideMark/>
          </w:tcPr>
          <w:p w14:paraId="6A1BE784" w14:textId="77777777" w:rsidR="007F349B" w:rsidRPr="0089726E" w:rsidRDefault="007F349B" w:rsidP="007F349B">
            <w:pPr>
              <w:rPr>
                <w:rFonts w:ascii="Arial" w:hAnsi="Arial" w:cs="Arial"/>
                <w:b/>
                <w:bCs/>
                <w:sz w:val="18"/>
                <w:szCs w:val="18"/>
              </w:rPr>
            </w:pPr>
            <w:r w:rsidRPr="0089726E">
              <w:rPr>
                <w:rFonts w:ascii="Arial" w:hAnsi="Arial" w:cs="Arial"/>
                <w:b/>
                <w:bCs/>
                <w:sz w:val="18"/>
                <w:szCs w:val="18"/>
              </w:rPr>
              <w:t>Min Dataset Size</w:t>
            </w:r>
          </w:p>
        </w:tc>
        <w:tc>
          <w:tcPr>
            <w:tcW w:w="776" w:type="dxa"/>
            <w:shd w:val="clear" w:color="auto" w:fill="D9D9D9" w:themeFill="background1" w:themeFillShade="D9"/>
            <w:hideMark/>
          </w:tcPr>
          <w:p w14:paraId="4B8DABD0" w14:textId="77777777" w:rsidR="007F349B" w:rsidRPr="0089726E" w:rsidRDefault="007F349B" w:rsidP="007F349B">
            <w:pPr>
              <w:rPr>
                <w:rFonts w:ascii="Arial" w:hAnsi="Arial" w:cs="Arial"/>
                <w:b/>
                <w:bCs/>
                <w:sz w:val="18"/>
                <w:szCs w:val="18"/>
              </w:rPr>
            </w:pPr>
            <w:r w:rsidRPr="0089726E">
              <w:rPr>
                <w:rFonts w:ascii="Arial" w:hAnsi="Arial" w:cs="Arial"/>
                <w:b/>
                <w:bCs/>
                <w:sz w:val="18"/>
                <w:szCs w:val="18"/>
              </w:rPr>
              <w:t>Max Dataset Size</w:t>
            </w:r>
          </w:p>
        </w:tc>
        <w:tc>
          <w:tcPr>
            <w:tcW w:w="794" w:type="dxa"/>
            <w:shd w:val="clear" w:color="auto" w:fill="D9D9D9" w:themeFill="background1" w:themeFillShade="D9"/>
            <w:hideMark/>
          </w:tcPr>
          <w:p w14:paraId="150523E1" w14:textId="77777777" w:rsidR="007F349B" w:rsidRPr="0089726E" w:rsidRDefault="007F349B" w:rsidP="007F349B">
            <w:pPr>
              <w:rPr>
                <w:rFonts w:ascii="Arial" w:hAnsi="Arial" w:cs="Arial"/>
                <w:b/>
                <w:bCs/>
                <w:sz w:val="18"/>
                <w:szCs w:val="18"/>
              </w:rPr>
            </w:pPr>
            <w:r w:rsidRPr="0089726E">
              <w:rPr>
                <w:rFonts w:ascii="Arial" w:hAnsi="Arial" w:cs="Arial"/>
                <w:b/>
                <w:bCs/>
                <w:sz w:val="18"/>
                <w:szCs w:val="18"/>
              </w:rPr>
              <w:t>Number of Primary Studies</w:t>
            </w:r>
          </w:p>
        </w:tc>
        <w:tc>
          <w:tcPr>
            <w:tcW w:w="1030" w:type="dxa"/>
            <w:shd w:val="clear" w:color="auto" w:fill="D9D9D9" w:themeFill="background1" w:themeFillShade="D9"/>
            <w:hideMark/>
          </w:tcPr>
          <w:p w14:paraId="013E3600" w14:textId="77777777" w:rsidR="007F349B" w:rsidRPr="0089726E" w:rsidRDefault="007F349B" w:rsidP="007F349B">
            <w:pPr>
              <w:rPr>
                <w:rFonts w:ascii="Arial" w:hAnsi="Arial" w:cs="Arial"/>
                <w:b/>
                <w:bCs/>
                <w:sz w:val="18"/>
                <w:szCs w:val="18"/>
              </w:rPr>
            </w:pPr>
            <w:r w:rsidRPr="0089726E">
              <w:rPr>
                <w:rFonts w:ascii="Arial" w:hAnsi="Arial" w:cs="Arial"/>
                <w:b/>
                <w:bCs/>
                <w:sz w:val="18"/>
                <w:szCs w:val="18"/>
              </w:rPr>
              <w:t>Author Countries of Origin</w:t>
            </w:r>
          </w:p>
        </w:tc>
      </w:tr>
      <w:tr w:rsidR="007F349B" w:rsidRPr="009078F0" w14:paraId="55E7364C" w14:textId="77777777" w:rsidTr="007F349B">
        <w:trPr>
          <w:cantSplit/>
          <w:trHeight w:val="246"/>
        </w:trPr>
        <w:tc>
          <w:tcPr>
            <w:tcW w:w="1132" w:type="dxa"/>
            <w:hideMark/>
          </w:tcPr>
          <w:p w14:paraId="01863833" w14:textId="68456F5D" w:rsidR="007F349B" w:rsidRPr="0089726E" w:rsidRDefault="00D6191E" w:rsidP="007F349B">
            <w:pPr>
              <w:rPr>
                <w:rFonts w:ascii="Arial" w:hAnsi="Arial" w:cs="Arial"/>
                <w:sz w:val="18"/>
                <w:szCs w:val="18"/>
              </w:rPr>
            </w:pPr>
            <w:r w:rsidRPr="0089726E">
              <w:rPr>
                <w:rFonts w:ascii="Arial" w:hAnsi="Arial" w:cs="Arial"/>
                <w:sz w:val="18"/>
                <w:szCs w:val="18"/>
              </w:rPr>
              <w:t>Abdalla</w:t>
            </w:r>
            <w:r w:rsidR="007F349B" w:rsidRPr="0089726E">
              <w:rPr>
                <w:rFonts w:ascii="Arial" w:hAnsi="Arial" w:cs="Arial"/>
                <w:sz w:val="18"/>
                <w:szCs w:val="18"/>
              </w:rPr>
              <w:t>, 2024</w:t>
            </w:r>
          </w:p>
        </w:tc>
        <w:tc>
          <w:tcPr>
            <w:tcW w:w="1061" w:type="dxa"/>
            <w:hideMark/>
          </w:tcPr>
          <w:p w14:paraId="15269FAC" w14:textId="77777777" w:rsidR="007F349B" w:rsidRPr="0089726E" w:rsidRDefault="007F349B" w:rsidP="007F349B">
            <w:pPr>
              <w:rPr>
                <w:rFonts w:ascii="Arial" w:hAnsi="Arial" w:cs="Arial"/>
                <w:sz w:val="18"/>
                <w:szCs w:val="18"/>
              </w:rPr>
            </w:pPr>
            <w:r w:rsidRPr="0089726E">
              <w:rPr>
                <w:rFonts w:ascii="Arial" w:hAnsi="Arial" w:cs="Arial"/>
                <w:sz w:val="18"/>
                <w:szCs w:val="18"/>
              </w:rPr>
              <w:t>no</w:t>
            </w:r>
          </w:p>
        </w:tc>
        <w:tc>
          <w:tcPr>
            <w:tcW w:w="952" w:type="dxa"/>
            <w:hideMark/>
          </w:tcPr>
          <w:p w14:paraId="05C8443C" w14:textId="77777777" w:rsidR="007F349B" w:rsidRPr="0089726E" w:rsidRDefault="007F349B" w:rsidP="007F349B">
            <w:pPr>
              <w:rPr>
                <w:rFonts w:ascii="Arial" w:hAnsi="Arial" w:cs="Arial"/>
                <w:sz w:val="18"/>
                <w:szCs w:val="18"/>
              </w:rPr>
            </w:pPr>
            <w:r w:rsidRPr="0089726E">
              <w:rPr>
                <w:rFonts w:ascii="Arial" w:hAnsi="Arial" w:cs="Arial"/>
                <w:sz w:val="18"/>
                <w:szCs w:val="18"/>
              </w:rPr>
              <w:t>Cureus</w:t>
            </w:r>
          </w:p>
        </w:tc>
        <w:tc>
          <w:tcPr>
            <w:tcW w:w="1108" w:type="dxa"/>
            <w:hideMark/>
          </w:tcPr>
          <w:p w14:paraId="6EEE59FE" w14:textId="77777777" w:rsidR="007F349B" w:rsidRPr="0089726E" w:rsidRDefault="007F349B" w:rsidP="007F349B">
            <w:pPr>
              <w:rPr>
                <w:rFonts w:ascii="Arial" w:hAnsi="Arial" w:cs="Arial"/>
                <w:sz w:val="18"/>
                <w:szCs w:val="18"/>
              </w:rPr>
            </w:pPr>
            <w:r w:rsidRPr="0089726E">
              <w:rPr>
                <w:rFonts w:ascii="Arial" w:hAnsi="Arial" w:cs="Arial"/>
                <w:sz w:val="18"/>
                <w:szCs w:val="18"/>
              </w:rPr>
              <w:t>QUADAS-2/modified QUADAS-2</w:t>
            </w:r>
          </w:p>
        </w:tc>
        <w:tc>
          <w:tcPr>
            <w:tcW w:w="1110" w:type="dxa"/>
            <w:hideMark/>
          </w:tcPr>
          <w:p w14:paraId="48FF6391" w14:textId="77777777" w:rsidR="007F349B" w:rsidRPr="0089726E" w:rsidRDefault="007F349B" w:rsidP="007F349B">
            <w:pPr>
              <w:rPr>
                <w:rFonts w:ascii="Arial" w:hAnsi="Arial" w:cs="Arial"/>
                <w:sz w:val="18"/>
                <w:szCs w:val="18"/>
              </w:rPr>
            </w:pPr>
            <w:r w:rsidRPr="0089726E">
              <w:rPr>
                <w:rFonts w:ascii="Arial" w:hAnsi="Arial" w:cs="Arial"/>
                <w:sz w:val="18"/>
                <w:szCs w:val="18"/>
              </w:rPr>
              <w:t>sensitivity, specificity, PPV, NPV, accuracy, DOR, PLR, NLR, AUC</w:t>
            </w:r>
          </w:p>
        </w:tc>
        <w:tc>
          <w:tcPr>
            <w:tcW w:w="1039" w:type="dxa"/>
            <w:hideMark/>
          </w:tcPr>
          <w:p w14:paraId="089B7E55" w14:textId="77777777" w:rsidR="007F349B" w:rsidRPr="0089726E" w:rsidRDefault="007F349B" w:rsidP="007F349B">
            <w:pPr>
              <w:rPr>
                <w:rFonts w:ascii="Arial" w:hAnsi="Arial" w:cs="Arial"/>
                <w:sz w:val="18"/>
                <w:szCs w:val="18"/>
              </w:rPr>
            </w:pPr>
            <w:r w:rsidRPr="0089726E">
              <w:rPr>
                <w:rFonts w:ascii="Arial" w:hAnsi="Arial" w:cs="Arial"/>
                <w:sz w:val="18"/>
                <w:szCs w:val="18"/>
              </w:rPr>
              <w:t>Bivariate Meta-analysis</w:t>
            </w:r>
          </w:p>
        </w:tc>
        <w:tc>
          <w:tcPr>
            <w:tcW w:w="1731" w:type="dxa"/>
            <w:hideMark/>
          </w:tcPr>
          <w:p w14:paraId="504A2F63" w14:textId="77777777" w:rsidR="007F349B" w:rsidRPr="0089726E" w:rsidRDefault="007F349B" w:rsidP="007F349B">
            <w:pPr>
              <w:rPr>
                <w:rFonts w:ascii="Arial" w:hAnsi="Arial" w:cs="Arial"/>
                <w:sz w:val="18"/>
                <w:szCs w:val="18"/>
              </w:rPr>
            </w:pPr>
            <w:r w:rsidRPr="0089726E">
              <w:rPr>
                <w:rFonts w:ascii="Arial" w:hAnsi="Arial" w:cs="Arial"/>
                <w:sz w:val="18"/>
                <w:szCs w:val="18"/>
              </w:rPr>
              <w:t>data source(s) not discussed</w:t>
            </w:r>
          </w:p>
        </w:tc>
        <w:tc>
          <w:tcPr>
            <w:tcW w:w="1274" w:type="dxa"/>
            <w:hideMark/>
          </w:tcPr>
          <w:p w14:paraId="4908BEC2" w14:textId="77777777" w:rsidR="007F349B" w:rsidRPr="0089726E" w:rsidRDefault="007F349B" w:rsidP="007F349B">
            <w:pPr>
              <w:rPr>
                <w:rFonts w:ascii="Arial" w:hAnsi="Arial" w:cs="Arial"/>
                <w:sz w:val="18"/>
                <w:szCs w:val="18"/>
              </w:rPr>
            </w:pPr>
            <w:r w:rsidRPr="0089726E">
              <w:rPr>
                <w:rFonts w:ascii="Arial" w:hAnsi="Arial" w:cs="Arial"/>
                <w:sz w:val="18"/>
                <w:szCs w:val="18"/>
              </w:rPr>
              <w:t>Deep Learning</w:t>
            </w:r>
          </w:p>
        </w:tc>
        <w:tc>
          <w:tcPr>
            <w:tcW w:w="1651" w:type="dxa"/>
            <w:hideMark/>
          </w:tcPr>
          <w:p w14:paraId="6F8AF17D" w14:textId="77777777" w:rsidR="007F349B" w:rsidRPr="0089726E" w:rsidRDefault="007F349B" w:rsidP="007F349B">
            <w:pPr>
              <w:rPr>
                <w:rFonts w:ascii="Arial" w:hAnsi="Arial" w:cs="Arial"/>
                <w:sz w:val="18"/>
                <w:szCs w:val="18"/>
              </w:rPr>
            </w:pPr>
            <w:r w:rsidRPr="0089726E">
              <w:rPr>
                <w:rFonts w:ascii="Arial" w:hAnsi="Arial" w:cs="Arial"/>
                <w:sz w:val="18"/>
                <w:szCs w:val="18"/>
              </w:rPr>
              <w:t>CNN (RD-174), LR + PCA, DCNN</w:t>
            </w:r>
          </w:p>
        </w:tc>
        <w:tc>
          <w:tcPr>
            <w:tcW w:w="732" w:type="dxa"/>
            <w:hideMark/>
          </w:tcPr>
          <w:p w14:paraId="405F4085" w14:textId="77777777" w:rsidR="007F349B" w:rsidRPr="0089726E" w:rsidRDefault="007F349B" w:rsidP="007F349B">
            <w:pPr>
              <w:rPr>
                <w:rFonts w:ascii="Arial" w:hAnsi="Arial" w:cs="Arial"/>
                <w:sz w:val="18"/>
                <w:szCs w:val="18"/>
              </w:rPr>
            </w:pPr>
            <w:r w:rsidRPr="0089726E">
              <w:rPr>
                <w:rFonts w:ascii="Arial" w:hAnsi="Arial" w:cs="Arial"/>
                <w:sz w:val="18"/>
                <w:szCs w:val="18"/>
              </w:rPr>
              <w:t>785</w:t>
            </w:r>
          </w:p>
        </w:tc>
        <w:tc>
          <w:tcPr>
            <w:tcW w:w="776" w:type="dxa"/>
            <w:hideMark/>
          </w:tcPr>
          <w:p w14:paraId="213B0EC0" w14:textId="77777777" w:rsidR="007F349B" w:rsidRPr="0089726E" w:rsidRDefault="007F349B" w:rsidP="007F349B">
            <w:pPr>
              <w:rPr>
                <w:rFonts w:ascii="Arial" w:hAnsi="Arial" w:cs="Arial"/>
                <w:sz w:val="18"/>
                <w:szCs w:val="18"/>
              </w:rPr>
            </w:pPr>
            <w:r w:rsidRPr="0089726E">
              <w:rPr>
                <w:rFonts w:ascii="Arial" w:hAnsi="Arial" w:cs="Arial"/>
                <w:sz w:val="18"/>
                <w:szCs w:val="18"/>
              </w:rPr>
              <w:t>33980</w:t>
            </w:r>
          </w:p>
        </w:tc>
        <w:tc>
          <w:tcPr>
            <w:tcW w:w="794" w:type="dxa"/>
            <w:hideMark/>
          </w:tcPr>
          <w:p w14:paraId="71B1ACD2" w14:textId="77777777" w:rsidR="007F349B" w:rsidRPr="0089726E" w:rsidRDefault="007F349B" w:rsidP="007F349B">
            <w:pPr>
              <w:rPr>
                <w:rFonts w:ascii="Arial" w:hAnsi="Arial" w:cs="Arial"/>
                <w:sz w:val="18"/>
                <w:szCs w:val="18"/>
              </w:rPr>
            </w:pPr>
            <w:r w:rsidRPr="0089726E">
              <w:rPr>
                <w:rFonts w:ascii="Arial" w:hAnsi="Arial" w:cs="Arial"/>
                <w:sz w:val="18"/>
                <w:szCs w:val="18"/>
              </w:rPr>
              <w:t>3</w:t>
            </w:r>
          </w:p>
        </w:tc>
        <w:tc>
          <w:tcPr>
            <w:tcW w:w="1030" w:type="dxa"/>
            <w:hideMark/>
          </w:tcPr>
          <w:p w14:paraId="483FE2A9" w14:textId="77777777" w:rsidR="007F349B" w:rsidRPr="0089726E" w:rsidRDefault="007F349B" w:rsidP="007F349B">
            <w:pPr>
              <w:rPr>
                <w:rFonts w:ascii="Arial" w:hAnsi="Arial" w:cs="Arial"/>
                <w:sz w:val="18"/>
                <w:szCs w:val="18"/>
              </w:rPr>
            </w:pPr>
            <w:r w:rsidRPr="0089726E">
              <w:rPr>
                <w:rFonts w:ascii="Arial" w:hAnsi="Arial" w:cs="Arial"/>
                <w:sz w:val="18"/>
                <w:szCs w:val="18"/>
              </w:rPr>
              <w:t>Egypt</w:t>
            </w:r>
          </w:p>
        </w:tc>
      </w:tr>
      <w:tr w:rsidR="007F349B" w:rsidRPr="009078F0" w14:paraId="0900D948" w14:textId="77777777" w:rsidTr="007F349B">
        <w:trPr>
          <w:cantSplit/>
          <w:trHeight w:val="246"/>
        </w:trPr>
        <w:tc>
          <w:tcPr>
            <w:tcW w:w="1132" w:type="dxa"/>
            <w:hideMark/>
          </w:tcPr>
          <w:p w14:paraId="221AF7B3" w14:textId="4A3A3AFF" w:rsidR="007F349B" w:rsidRPr="0089726E" w:rsidRDefault="007F349B" w:rsidP="007F349B">
            <w:pPr>
              <w:rPr>
                <w:rFonts w:ascii="Arial" w:hAnsi="Arial" w:cs="Arial"/>
                <w:sz w:val="18"/>
                <w:szCs w:val="18"/>
              </w:rPr>
            </w:pPr>
            <w:r w:rsidRPr="0089726E">
              <w:rPr>
                <w:rFonts w:ascii="Arial" w:hAnsi="Arial" w:cs="Arial"/>
                <w:sz w:val="18"/>
                <w:szCs w:val="18"/>
              </w:rPr>
              <w:t>Brinker, 2018</w:t>
            </w:r>
          </w:p>
        </w:tc>
        <w:tc>
          <w:tcPr>
            <w:tcW w:w="1061" w:type="dxa"/>
            <w:hideMark/>
          </w:tcPr>
          <w:p w14:paraId="7F9D4BB1" w14:textId="77777777" w:rsidR="007F349B" w:rsidRPr="0089726E" w:rsidRDefault="007F349B" w:rsidP="007F349B">
            <w:pPr>
              <w:rPr>
                <w:rFonts w:ascii="Arial" w:hAnsi="Arial" w:cs="Arial"/>
                <w:sz w:val="18"/>
                <w:szCs w:val="18"/>
              </w:rPr>
            </w:pPr>
            <w:r w:rsidRPr="0089726E">
              <w:rPr>
                <w:rFonts w:ascii="Arial" w:hAnsi="Arial" w:cs="Arial"/>
                <w:sz w:val="18"/>
                <w:szCs w:val="18"/>
              </w:rPr>
              <w:t>no</w:t>
            </w:r>
          </w:p>
        </w:tc>
        <w:tc>
          <w:tcPr>
            <w:tcW w:w="952" w:type="dxa"/>
            <w:hideMark/>
          </w:tcPr>
          <w:p w14:paraId="506DB1F2" w14:textId="77777777" w:rsidR="007F349B" w:rsidRPr="0089726E" w:rsidRDefault="007F349B" w:rsidP="007F349B">
            <w:pPr>
              <w:rPr>
                <w:rFonts w:ascii="Arial" w:hAnsi="Arial" w:cs="Arial"/>
                <w:sz w:val="18"/>
                <w:szCs w:val="18"/>
              </w:rPr>
            </w:pPr>
            <w:r w:rsidRPr="0089726E">
              <w:rPr>
                <w:rFonts w:ascii="Arial" w:hAnsi="Arial" w:cs="Arial"/>
                <w:sz w:val="18"/>
                <w:szCs w:val="18"/>
              </w:rPr>
              <w:t>J Med Internet Res</w:t>
            </w:r>
          </w:p>
        </w:tc>
        <w:tc>
          <w:tcPr>
            <w:tcW w:w="1108" w:type="dxa"/>
            <w:hideMark/>
          </w:tcPr>
          <w:p w14:paraId="1B507971" w14:textId="77777777" w:rsidR="007F349B" w:rsidRPr="0089726E" w:rsidRDefault="007F349B" w:rsidP="007F349B">
            <w:pPr>
              <w:rPr>
                <w:rFonts w:ascii="Arial" w:hAnsi="Arial" w:cs="Arial"/>
                <w:sz w:val="18"/>
                <w:szCs w:val="18"/>
              </w:rPr>
            </w:pPr>
            <w:r w:rsidRPr="0089726E">
              <w:rPr>
                <w:rFonts w:ascii="Arial" w:hAnsi="Arial" w:cs="Arial"/>
                <w:sz w:val="18"/>
                <w:szCs w:val="18"/>
              </w:rPr>
              <w:t>Not formally assessed</w:t>
            </w:r>
          </w:p>
        </w:tc>
        <w:tc>
          <w:tcPr>
            <w:tcW w:w="1110" w:type="dxa"/>
            <w:hideMark/>
          </w:tcPr>
          <w:p w14:paraId="794FA66F" w14:textId="77777777" w:rsidR="007F349B" w:rsidRPr="0089726E" w:rsidRDefault="007F349B" w:rsidP="007F349B">
            <w:pPr>
              <w:rPr>
                <w:rFonts w:ascii="Arial" w:hAnsi="Arial" w:cs="Arial"/>
                <w:sz w:val="18"/>
                <w:szCs w:val="18"/>
              </w:rPr>
            </w:pPr>
            <w:r w:rsidRPr="0089726E">
              <w:rPr>
                <w:rFonts w:ascii="Arial" w:hAnsi="Arial" w:cs="Arial"/>
                <w:sz w:val="18"/>
                <w:szCs w:val="18"/>
              </w:rPr>
              <w:t>AUC, senstivity, specificity, accuracy</w:t>
            </w:r>
          </w:p>
        </w:tc>
        <w:tc>
          <w:tcPr>
            <w:tcW w:w="1039" w:type="dxa"/>
            <w:hideMark/>
          </w:tcPr>
          <w:p w14:paraId="7FB0EDFA" w14:textId="77777777" w:rsidR="007F349B" w:rsidRPr="0089726E" w:rsidRDefault="007F349B" w:rsidP="007F349B">
            <w:pPr>
              <w:rPr>
                <w:rFonts w:ascii="Arial" w:hAnsi="Arial" w:cs="Arial"/>
                <w:sz w:val="18"/>
                <w:szCs w:val="18"/>
              </w:rPr>
            </w:pPr>
            <w:r w:rsidRPr="0089726E">
              <w:rPr>
                <w:rFonts w:ascii="Arial" w:hAnsi="Arial" w:cs="Arial"/>
                <w:sz w:val="18"/>
                <w:szCs w:val="18"/>
              </w:rPr>
              <w:t>Descriptive Synthesis</w:t>
            </w:r>
          </w:p>
        </w:tc>
        <w:tc>
          <w:tcPr>
            <w:tcW w:w="1731" w:type="dxa"/>
            <w:hideMark/>
          </w:tcPr>
          <w:p w14:paraId="41A68130" w14:textId="77777777" w:rsidR="007F349B" w:rsidRPr="0089726E" w:rsidRDefault="007F349B" w:rsidP="007F349B">
            <w:pPr>
              <w:rPr>
                <w:rFonts w:ascii="Arial" w:hAnsi="Arial" w:cs="Arial"/>
                <w:sz w:val="18"/>
                <w:szCs w:val="18"/>
              </w:rPr>
            </w:pPr>
            <w:r w:rsidRPr="0089726E">
              <w:rPr>
                <w:rFonts w:ascii="Arial" w:hAnsi="Arial" w:cs="Arial"/>
                <w:sz w:val="18"/>
                <w:szCs w:val="18"/>
              </w:rPr>
              <w:t>DermIS, ISIC archive/unspecified ISIC dataset, Edinburgh Dermofit Library, private dataset; Asan &amp; Hallym, Atlas Dermatologico, DanDerm, DermAtlas, Dermatoweb, Hellenic Derm Atlas, MED-NODE, Meddean, SD-198</w:t>
            </w:r>
          </w:p>
        </w:tc>
        <w:tc>
          <w:tcPr>
            <w:tcW w:w="1274" w:type="dxa"/>
            <w:hideMark/>
          </w:tcPr>
          <w:p w14:paraId="2BB6E189" w14:textId="77777777" w:rsidR="007F349B" w:rsidRPr="0089726E" w:rsidRDefault="007F349B" w:rsidP="007F349B">
            <w:pPr>
              <w:rPr>
                <w:rFonts w:ascii="Arial" w:hAnsi="Arial" w:cs="Arial"/>
                <w:sz w:val="18"/>
                <w:szCs w:val="18"/>
              </w:rPr>
            </w:pPr>
            <w:r w:rsidRPr="0089726E">
              <w:rPr>
                <w:rFonts w:ascii="Arial" w:hAnsi="Arial" w:cs="Arial"/>
                <w:sz w:val="18"/>
                <w:szCs w:val="18"/>
              </w:rPr>
              <w:t>CNN</w:t>
            </w:r>
          </w:p>
        </w:tc>
        <w:tc>
          <w:tcPr>
            <w:tcW w:w="1651" w:type="dxa"/>
            <w:hideMark/>
          </w:tcPr>
          <w:p w14:paraId="21F7091B" w14:textId="77777777" w:rsidR="007F349B" w:rsidRPr="0089726E" w:rsidRDefault="007F349B" w:rsidP="007F349B">
            <w:pPr>
              <w:rPr>
                <w:rFonts w:ascii="Arial" w:hAnsi="Arial" w:cs="Arial"/>
                <w:sz w:val="18"/>
                <w:szCs w:val="18"/>
              </w:rPr>
            </w:pPr>
            <w:r w:rsidRPr="0089726E">
              <w:rPr>
                <w:rFonts w:ascii="Arial" w:hAnsi="Arial" w:cs="Arial"/>
                <w:sz w:val="18"/>
                <w:szCs w:val="18"/>
              </w:rPr>
              <w:t>Inception, ResNet, AlexNet, AlexNet + U-Net + SVM, AlexNet, ResNet ensemble, CaffeNet, VGGNet, CNN, ensemble</w:t>
            </w:r>
          </w:p>
        </w:tc>
        <w:tc>
          <w:tcPr>
            <w:tcW w:w="732" w:type="dxa"/>
            <w:hideMark/>
          </w:tcPr>
          <w:p w14:paraId="1D251D76" w14:textId="77777777" w:rsidR="007F349B" w:rsidRPr="0089726E" w:rsidRDefault="007F349B" w:rsidP="007F349B">
            <w:pPr>
              <w:rPr>
                <w:rFonts w:ascii="Arial" w:hAnsi="Arial" w:cs="Arial"/>
                <w:sz w:val="18"/>
                <w:szCs w:val="18"/>
              </w:rPr>
            </w:pPr>
            <w:r w:rsidRPr="0089726E">
              <w:rPr>
                <w:rFonts w:ascii="Arial" w:hAnsi="Arial" w:cs="Arial"/>
                <w:sz w:val="18"/>
                <w:szCs w:val="18"/>
              </w:rPr>
              <w:t>399</w:t>
            </w:r>
          </w:p>
        </w:tc>
        <w:tc>
          <w:tcPr>
            <w:tcW w:w="776" w:type="dxa"/>
            <w:hideMark/>
          </w:tcPr>
          <w:p w14:paraId="33E80ABD" w14:textId="77777777" w:rsidR="007F349B" w:rsidRPr="0089726E" w:rsidRDefault="007F349B" w:rsidP="007F349B">
            <w:pPr>
              <w:rPr>
                <w:rFonts w:ascii="Arial" w:hAnsi="Arial" w:cs="Arial"/>
                <w:sz w:val="18"/>
                <w:szCs w:val="18"/>
              </w:rPr>
            </w:pPr>
            <w:r w:rsidRPr="0089726E">
              <w:rPr>
                <w:rFonts w:ascii="Arial" w:hAnsi="Arial" w:cs="Arial"/>
                <w:sz w:val="18"/>
                <w:szCs w:val="18"/>
              </w:rPr>
              <w:t>129450</w:t>
            </w:r>
          </w:p>
        </w:tc>
        <w:tc>
          <w:tcPr>
            <w:tcW w:w="794" w:type="dxa"/>
            <w:hideMark/>
          </w:tcPr>
          <w:p w14:paraId="67F0CA73" w14:textId="77777777" w:rsidR="007F349B" w:rsidRPr="0089726E" w:rsidRDefault="007F349B" w:rsidP="007F349B">
            <w:pPr>
              <w:rPr>
                <w:rFonts w:ascii="Arial" w:hAnsi="Arial" w:cs="Arial"/>
                <w:sz w:val="18"/>
                <w:szCs w:val="18"/>
              </w:rPr>
            </w:pPr>
            <w:r w:rsidRPr="0089726E">
              <w:rPr>
                <w:rFonts w:ascii="Arial" w:hAnsi="Arial" w:cs="Arial"/>
                <w:sz w:val="18"/>
                <w:szCs w:val="18"/>
              </w:rPr>
              <w:t>13</w:t>
            </w:r>
          </w:p>
        </w:tc>
        <w:tc>
          <w:tcPr>
            <w:tcW w:w="1030" w:type="dxa"/>
            <w:hideMark/>
          </w:tcPr>
          <w:p w14:paraId="1B939D28" w14:textId="77777777" w:rsidR="007F349B" w:rsidRPr="0089726E" w:rsidRDefault="007F349B" w:rsidP="007F349B">
            <w:pPr>
              <w:rPr>
                <w:rFonts w:ascii="Arial" w:hAnsi="Arial" w:cs="Arial"/>
                <w:sz w:val="18"/>
                <w:szCs w:val="18"/>
              </w:rPr>
            </w:pPr>
            <w:r w:rsidRPr="0089726E">
              <w:rPr>
                <w:rFonts w:ascii="Arial" w:hAnsi="Arial" w:cs="Arial"/>
                <w:sz w:val="18"/>
                <w:szCs w:val="18"/>
              </w:rPr>
              <w:t>Germany</w:t>
            </w:r>
          </w:p>
        </w:tc>
      </w:tr>
      <w:tr w:rsidR="007F349B" w:rsidRPr="009078F0" w14:paraId="09BA7137" w14:textId="77777777" w:rsidTr="007F349B">
        <w:trPr>
          <w:cantSplit/>
          <w:trHeight w:val="246"/>
        </w:trPr>
        <w:tc>
          <w:tcPr>
            <w:tcW w:w="1132" w:type="dxa"/>
            <w:hideMark/>
          </w:tcPr>
          <w:p w14:paraId="009C5928" w14:textId="3E09FD59" w:rsidR="007F349B" w:rsidRPr="0089726E" w:rsidRDefault="00D6191E" w:rsidP="007F349B">
            <w:pPr>
              <w:rPr>
                <w:rFonts w:ascii="Arial" w:hAnsi="Arial" w:cs="Arial"/>
                <w:sz w:val="18"/>
                <w:szCs w:val="18"/>
              </w:rPr>
            </w:pPr>
            <w:r w:rsidRPr="0089726E">
              <w:rPr>
                <w:rFonts w:ascii="Arial" w:hAnsi="Arial" w:cs="Arial"/>
                <w:sz w:val="18"/>
                <w:szCs w:val="18"/>
              </w:rPr>
              <w:t>Chuchu</w:t>
            </w:r>
            <w:r w:rsidR="007F349B" w:rsidRPr="0089726E">
              <w:rPr>
                <w:rFonts w:ascii="Arial" w:hAnsi="Arial" w:cs="Arial"/>
                <w:sz w:val="18"/>
                <w:szCs w:val="18"/>
              </w:rPr>
              <w:t>, 2018</w:t>
            </w:r>
          </w:p>
        </w:tc>
        <w:tc>
          <w:tcPr>
            <w:tcW w:w="1061" w:type="dxa"/>
            <w:hideMark/>
          </w:tcPr>
          <w:p w14:paraId="0914F747" w14:textId="77777777" w:rsidR="007F349B" w:rsidRPr="0089726E" w:rsidRDefault="007F349B" w:rsidP="007F349B">
            <w:pPr>
              <w:rPr>
                <w:rFonts w:ascii="Arial" w:hAnsi="Arial" w:cs="Arial"/>
                <w:sz w:val="18"/>
                <w:szCs w:val="18"/>
              </w:rPr>
            </w:pPr>
            <w:r w:rsidRPr="0089726E">
              <w:rPr>
                <w:rFonts w:ascii="Arial" w:hAnsi="Arial" w:cs="Arial"/>
                <w:sz w:val="18"/>
                <w:szCs w:val="18"/>
              </w:rPr>
              <w:t>CDSR</w:t>
            </w:r>
          </w:p>
        </w:tc>
        <w:tc>
          <w:tcPr>
            <w:tcW w:w="952" w:type="dxa"/>
            <w:hideMark/>
          </w:tcPr>
          <w:p w14:paraId="045F0490" w14:textId="77777777" w:rsidR="007F349B" w:rsidRPr="0089726E" w:rsidRDefault="007F349B" w:rsidP="007F349B">
            <w:pPr>
              <w:rPr>
                <w:rFonts w:ascii="Arial" w:hAnsi="Arial" w:cs="Arial"/>
                <w:sz w:val="18"/>
                <w:szCs w:val="18"/>
              </w:rPr>
            </w:pPr>
            <w:r w:rsidRPr="0089726E">
              <w:rPr>
                <w:rFonts w:ascii="Arial" w:hAnsi="Arial" w:cs="Arial"/>
                <w:sz w:val="18"/>
                <w:szCs w:val="18"/>
              </w:rPr>
              <w:t>Cochrane Database Syst Rev</w:t>
            </w:r>
          </w:p>
        </w:tc>
        <w:tc>
          <w:tcPr>
            <w:tcW w:w="1108" w:type="dxa"/>
            <w:hideMark/>
          </w:tcPr>
          <w:p w14:paraId="4C3EB5E8" w14:textId="77777777" w:rsidR="007F349B" w:rsidRPr="0089726E" w:rsidRDefault="007F349B" w:rsidP="007F349B">
            <w:pPr>
              <w:rPr>
                <w:rFonts w:ascii="Arial" w:hAnsi="Arial" w:cs="Arial"/>
                <w:sz w:val="18"/>
                <w:szCs w:val="18"/>
              </w:rPr>
            </w:pPr>
            <w:r w:rsidRPr="0089726E">
              <w:rPr>
                <w:rFonts w:ascii="Arial" w:hAnsi="Arial" w:cs="Arial"/>
                <w:sz w:val="18"/>
                <w:szCs w:val="18"/>
              </w:rPr>
              <w:t>QUADAS-2/modified QUADAS-2</w:t>
            </w:r>
          </w:p>
        </w:tc>
        <w:tc>
          <w:tcPr>
            <w:tcW w:w="1110" w:type="dxa"/>
            <w:hideMark/>
          </w:tcPr>
          <w:p w14:paraId="1CD56036" w14:textId="77777777" w:rsidR="007F349B" w:rsidRPr="0089726E" w:rsidRDefault="007F349B" w:rsidP="007F349B">
            <w:pPr>
              <w:rPr>
                <w:rFonts w:ascii="Arial" w:hAnsi="Arial" w:cs="Arial"/>
                <w:sz w:val="18"/>
                <w:szCs w:val="18"/>
              </w:rPr>
            </w:pPr>
            <w:r w:rsidRPr="0089726E">
              <w:rPr>
                <w:rFonts w:ascii="Arial" w:hAnsi="Arial" w:cs="Arial"/>
                <w:sz w:val="18"/>
                <w:szCs w:val="18"/>
              </w:rPr>
              <w:t>sensitivity, specificity, 2x2 diagnostic table metrics</w:t>
            </w:r>
          </w:p>
        </w:tc>
        <w:tc>
          <w:tcPr>
            <w:tcW w:w="1039" w:type="dxa"/>
            <w:hideMark/>
          </w:tcPr>
          <w:p w14:paraId="40D8A805" w14:textId="77777777" w:rsidR="007F349B" w:rsidRPr="0089726E" w:rsidRDefault="007F349B" w:rsidP="007F349B">
            <w:pPr>
              <w:rPr>
                <w:rFonts w:ascii="Arial" w:hAnsi="Arial" w:cs="Arial"/>
                <w:sz w:val="18"/>
                <w:szCs w:val="18"/>
              </w:rPr>
            </w:pPr>
            <w:r w:rsidRPr="0089726E">
              <w:rPr>
                <w:rFonts w:ascii="Arial" w:hAnsi="Arial" w:cs="Arial"/>
                <w:sz w:val="18"/>
                <w:szCs w:val="18"/>
              </w:rPr>
              <w:t>Forest plots</w:t>
            </w:r>
          </w:p>
        </w:tc>
        <w:tc>
          <w:tcPr>
            <w:tcW w:w="1731" w:type="dxa"/>
            <w:hideMark/>
          </w:tcPr>
          <w:p w14:paraId="52B2AEB1" w14:textId="77777777" w:rsidR="007F349B" w:rsidRPr="0089726E" w:rsidRDefault="007F349B" w:rsidP="007F349B">
            <w:pPr>
              <w:rPr>
                <w:rFonts w:ascii="Arial" w:hAnsi="Arial" w:cs="Arial"/>
                <w:sz w:val="18"/>
                <w:szCs w:val="18"/>
              </w:rPr>
            </w:pPr>
            <w:r w:rsidRPr="0089726E">
              <w:rPr>
                <w:rFonts w:ascii="Arial" w:hAnsi="Arial" w:cs="Arial"/>
                <w:sz w:val="18"/>
                <w:szCs w:val="18"/>
              </w:rPr>
              <w:t>private/institutional dataset(s)</w:t>
            </w:r>
          </w:p>
        </w:tc>
        <w:tc>
          <w:tcPr>
            <w:tcW w:w="1274" w:type="dxa"/>
            <w:hideMark/>
          </w:tcPr>
          <w:p w14:paraId="2BE4A534" w14:textId="77777777" w:rsidR="007F349B" w:rsidRPr="0089726E" w:rsidRDefault="007F349B" w:rsidP="007F349B">
            <w:pPr>
              <w:rPr>
                <w:rFonts w:ascii="Arial" w:hAnsi="Arial" w:cs="Arial"/>
                <w:sz w:val="18"/>
                <w:szCs w:val="18"/>
              </w:rPr>
            </w:pPr>
            <w:r w:rsidRPr="0089726E">
              <w:rPr>
                <w:rFonts w:ascii="Arial" w:hAnsi="Arial" w:cs="Arial"/>
                <w:sz w:val="18"/>
                <w:szCs w:val="18"/>
              </w:rPr>
              <w:t>AI-based smartphone applications</w:t>
            </w:r>
          </w:p>
        </w:tc>
        <w:tc>
          <w:tcPr>
            <w:tcW w:w="1651" w:type="dxa"/>
            <w:hideMark/>
          </w:tcPr>
          <w:p w14:paraId="7DA27AC1" w14:textId="77777777" w:rsidR="007F349B" w:rsidRPr="0089726E" w:rsidRDefault="007F349B" w:rsidP="007F349B">
            <w:pPr>
              <w:rPr>
                <w:rFonts w:ascii="Arial" w:hAnsi="Arial" w:cs="Arial"/>
                <w:sz w:val="18"/>
                <w:szCs w:val="18"/>
              </w:rPr>
            </w:pPr>
            <w:r w:rsidRPr="0089726E">
              <w:rPr>
                <w:rFonts w:ascii="Arial" w:hAnsi="Arial" w:cs="Arial"/>
                <w:sz w:val="18"/>
                <w:szCs w:val="18"/>
              </w:rPr>
              <w:t>commercial algorithms - not disclosed</w:t>
            </w:r>
          </w:p>
        </w:tc>
        <w:tc>
          <w:tcPr>
            <w:tcW w:w="732" w:type="dxa"/>
            <w:hideMark/>
          </w:tcPr>
          <w:p w14:paraId="5D4C2729" w14:textId="77777777" w:rsidR="007F349B" w:rsidRPr="0089726E" w:rsidRDefault="007F349B" w:rsidP="007F349B">
            <w:pPr>
              <w:rPr>
                <w:rFonts w:ascii="Arial" w:hAnsi="Arial" w:cs="Arial"/>
                <w:sz w:val="18"/>
                <w:szCs w:val="18"/>
              </w:rPr>
            </w:pPr>
            <w:r w:rsidRPr="0089726E">
              <w:rPr>
                <w:rFonts w:ascii="Arial" w:hAnsi="Arial" w:cs="Arial"/>
                <w:sz w:val="18"/>
                <w:szCs w:val="18"/>
              </w:rPr>
              <w:t>175</w:t>
            </w:r>
          </w:p>
        </w:tc>
        <w:tc>
          <w:tcPr>
            <w:tcW w:w="776" w:type="dxa"/>
            <w:hideMark/>
          </w:tcPr>
          <w:p w14:paraId="4D874335" w14:textId="77777777" w:rsidR="007F349B" w:rsidRPr="0089726E" w:rsidRDefault="007F349B" w:rsidP="007F349B">
            <w:pPr>
              <w:rPr>
                <w:rFonts w:ascii="Arial" w:hAnsi="Arial" w:cs="Arial"/>
                <w:sz w:val="18"/>
                <w:szCs w:val="18"/>
              </w:rPr>
            </w:pPr>
            <w:r w:rsidRPr="0089726E">
              <w:rPr>
                <w:rFonts w:ascii="Arial" w:hAnsi="Arial" w:cs="Arial"/>
                <w:sz w:val="18"/>
                <w:szCs w:val="18"/>
              </w:rPr>
              <w:t>188</w:t>
            </w:r>
          </w:p>
        </w:tc>
        <w:tc>
          <w:tcPr>
            <w:tcW w:w="794" w:type="dxa"/>
            <w:hideMark/>
          </w:tcPr>
          <w:p w14:paraId="592A36FF" w14:textId="77777777" w:rsidR="007F349B" w:rsidRPr="0089726E" w:rsidRDefault="007F349B" w:rsidP="007F349B">
            <w:pPr>
              <w:rPr>
                <w:rFonts w:ascii="Arial" w:hAnsi="Arial" w:cs="Arial"/>
                <w:sz w:val="18"/>
                <w:szCs w:val="18"/>
              </w:rPr>
            </w:pPr>
            <w:r w:rsidRPr="0089726E">
              <w:rPr>
                <w:rFonts w:ascii="Arial" w:hAnsi="Arial" w:cs="Arial"/>
                <w:sz w:val="18"/>
                <w:szCs w:val="18"/>
              </w:rPr>
              <w:t>2</w:t>
            </w:r>
          </w:p>
        </w:tc>
        <w:tc>
          <w:tcPr>
            <w:tcW w:w="1030" w:type="dxa"/>
            <w:hideMark/>
          </w:tcPr>
          <w:p w14:paraId="438CC04F" w14:textId="77777777" w:rsidR="007F349B" w:rsidRPr="0089726E" w:rsidRDefault="007F349B" w:rsidP="007F349B">
            <w:pPr>
              <w:rPr>
                <w:rFonts w:ascii="Arial" w:hAnsi="Arial" w:cs="Arial"/>
                <w:sz w:val="18"/>
                <w:szCs w:val="18"/>
              </w:rPr>
            </w:pPr>
            <w:r w:rsidRPr="0089726E">
              <w:rPr>
                <w:rFonts w:ascii="Arial" w:hAnsi="Arial" w:cs="Arial"/>
                <w:sz w:val="18"/>
                <w:szCs w:val="18"/>
              </w:rPr>
              <w:t>UK, USA, Germany</w:t>
            </w:r>
          </w:p>
        </w:tc>
      </w:tr>
      <w:tr w:rsidR="007F349B" w:rsidRPr="009078F0" w14:paraId="794EFEE4" w14:textId="77777777" w:rsidTr="007F349B">
        <w:trPr>
          <w:cantSplit/>
          <w:trHeight w:val="246"/>
        </w:trPr>
        <w:tc>
          <w:tcPr>
            <w:tcW w:w="1132" w:type="dxa"/>
            <w:hideMark/>
          </w:tcPr>
          <w:p w14:paraId="50960EA4" w14:textId="53002178" w:rsidR="007F349B" w:rsidRPr="0089726E" w:rsidRDefault="007F349B" w:rsidP="007F349B">
            <w:pPr>
              <w:rPr>
                <w:rFonts w:ascii="Arial" w:hAnsi="Arial" w:cs="Arial"/>
                <w:sz w:val="18"/>
                <w:szCs w:val="18"/>
              </w:rPr>
            </w:pPr>
            <w:r w:rsidRPr="0089726E">
              <w:rPr>
                <w:rFonts w:ascii="Arial" w:hAnsi="Arial" w:cs="Arial"/>
                <w:sz w:val="18"/>
                <w:szCs w:val="18"/>
              </w:rPr>
              <w:t>Clarke, 2023</w:t>
            </w:r>
          </w:p>
        </w:tc>
        <w:tc>
          <w:tcPr>
            <w:tcW w:w="1061" w:type="dxa"/>
            <w:hideMark/>
          </w:tcPr>
          <w:p w14:paraId="27BC843E" w14:textId="77777777" w:rsidR="007F349B" w:rsidRPr="0089726E" w:rsidRDefault="007F349B" w:rsidP="007F349B">
            <w:pPr>
              <w:rPr>
                <w:rFonts w:ascii="Arial" w:hAnsi="Arial" w:cs="Arial"/>
                <w:sz w:val="18"/>
                <w:szCs w:val="18"/>
              </w:rPr>
            </w:pPr>
            <w:r w:rsidRPr="0089726E">
              <w:rPr>
                <w:rFonts w:ascii="Arial" w:hAnsi="Arial" w:cs="Arial"/>
                <w:sz w:val="18"/>
                <w:szCs w:val="18"/>
              </w:rPr>
              <w:t>PROSPERO</w:t>
            </w:r>
          </w:p>
        </w:tc>
        <w:tc>
          <w:tcPr>
            <w:tcW w:w="952" w:type="dxa"/>
            <w:hideMark/>
          </w:tcPr>
          <w:p w14:paraId="062A1020" w14:textId="77777777" w:rsidR="007F349B" w:rsidRPr="0089726E" w:rsidRDefault="007F349B" w:rsidP="007F349B">
            <w:pPr>
              <w:rPr>
                <w:rFonts w:ascii="Arial" w:hAnsi="Arial" w:cs="Arial"/>
                <w:sz w:val="18"/>
                <w:szCs w:val="18"/>
              </w:rPr>
            </w:pPr>
            <w:r w:rsidRPr="0089726E">
              <w:rPr>
                <w:rFonts w:ascii="Arial" w:hAnsi="Arial" w:cs="Arial"/>
                <w:sz w:val="18"/>
                <w:szCs w:val="18"/>
              </w:rPr>
              <w:t>Sci Rep</w:t>
            </w:r>
          </w:p>
        </w:tc>
        <w:tc>
          <w:tcPr>
            <w:tcW w:w="1108" w:type="dxa"/>
            <w:hideMark/>
          </w:tcPr>
          <w:p w14:paraId="16B947B0" w14:textId="77777777" w:rsidR="007F349B" w:rsidRPr="0089726E" w:rsidRDefault="007F349B" w:rsidP="007F349B">
            <w:pPr>
              <w:rPr>
                <w:rFonts w:ascii="Arial" w:hAnsi="Arial" w:cs="Arial"/>
                <w:sz w:val="18"/>
                <w:szCs w:val="18"/>
              </w:rPr>
            </w:pPr>
            <w:r w:rsidRPr="0089726E">
              <w:rPr>
                <w:rFonts w:ascii="Arial" w:hAnsi="Arial" w:cs="Arial"/>
                <w:sz w:val="18"/>
                <w:szCs w:val="18"/>
              </w:rPr>
              <w:t>QUADAS-2/modified QUADAS-2</w:t>
            </w:r>
          </w:p>
        </w:tc>
        <w:tc>
          <w:tcPr>
            <w:tcW w:w="1110" w:type="dxa"/>
            <w:hideMark/>
          </w:tcPr>
          <w:p w14:paraId="5CFFD6EB" w14:textId="77777777" w:rsidR="007F349B" w:rsidRPr="0089726E" w:rsidRDefault="007F349B" w:rsidP="007F349B">
            <w:pPr>
              <w:rPr>
                <w:rFonts w:ascii="Arial" w:hAnsi="Arial" w:cs="Arial"/>
                <w:sz w:val="18"/>
                <w:szCs w:val="18"/>
              </w:rPr>
            </w:pPr>
            <w:r w:rsidRPr="0089726E">
              <w:rPr>
                <w:rFonts w:ascii="Arial" w:hAnsi="Arial" w:cs="Arial"/>
                <w:sz w:val="18"/>
                <w:szCs w:val="18"/>
              </w:rPr>
              <w:t>sensitivity, specificity</w:t>
            </w:r>
          </w:p>
        </w:tc>
        <w:tc>
          <w:tcPr>
            <w:tcW w:w="1039" w:type="dxa"/>
            <w:hideMark/>
          </w:tcPr>
          <w:p w14:paraId="5DE4E71C" w14:textId="77777777" w:rsidR="007F349B" w:rsidRPr="0089726E" w:rsidRDefault="007F349B" w:rsidP="007F349B">
            <w:pPr>
              <w:rPr>
                <w:rFonts w:ascii="Arial" w:hAnsi="Arial" w:cs="Arial"/>
                <w:sz w:val="18"/>
                <w:szCs w:val="18"/>
              </w:rPr>
            </w:pPr>
            <w:r w:rsidRPr="0089726E">
              <w:rPr>
                <w:rFonts w:ascii="Arial" w:hAnsi="Arial" w:cs="Arial"/>
                <w:sz w:val="18"/>
                <w:szCs w:val="18"/>
              </w:rPr>
              <w:t>Bivariate Meta-analysis</w:t>
            </w:r>
          </w:p>
        </w:tc>
        <w:tc>
          <w:tcPr>
            <w:tcW w:w="1731" w:type="dxa"/>
            <w:hideMark/>
          </w:tcPr>
          <w:p w14:paraId="31831309" w14:textId="77777777" w:rsidR="007F349B" w:rsidRPr="0089726E" w:rsidRDefault="007F349B" w:rsidP="007F349B">
            <w:pPr>
              <w:rPr>
                <w:rFonts w:ascii="Arial" w:hAnsi="Arial" w:cs="Arial"/>
                <w:sz w:val="18"/>
                <w:szCs w:val="18"/>
              </w:rPr>
            </w:pPr>
            <w:r w:rsidRPr="0089726E">
              <w:rPr>
                <w:rFonts w:ascii="Arial" w:hAnsi="Arial" w:cs="Arial"/>
                <w:sz w:val="18"/>
                <w:szCs w:val="18"/>
              </w:rPr>
              <w:t>private/institutional dataset(s)</w:t>
            </w:r>
          </w:p>
        </w:tc>
        <w:tc>
          <w:tcPr>
            <w:tcW w:w="1274" w:type="dxa"/>
            <w:hideMark/>
          </w:tcPr>
          <w:p w14:paraId="0C7E0F66" w14:textId="77777777" w:rsidR="007F349B" w:rsidRPr="0089726E" w:rsidRDefault="007F349B" w:rsidP="007F349B">
            <w:pPr>
              <w:rPr>
                <w:rFonts w:ascii="Arial" w:hAnsi="Arial" w:cs="Arial"/>
                <w:sz w:val="18"/>
                <w:szCs w:val="18"/>
              </w:rPr>
            </w:pPr>
            <w:r w:rsidRPr="0089726E">
              <w:rPr>
                <w:rFonts w:ascii="Arial" w:hAnsi="Arial" w:cs="Arial"/>
                <w:sz w:val="18"/>
                <w:szCs w:val="18"/>
              </w:rPr>
              <w:t>any</w:t>
            </w:r>
          </w:p>
        </w:tc>
        <w:tc>
          <w:tcPr>
            <w:tcW w:w="1651" w:type="dxa"/>
            <w:hideMark/>
          </w:tcPr>
          <w:p w14:paraId="5B216856" w14:textId="77777777" w:rsidR="007F349B" w:rsidRPr="0089726E" w:rsidRDefault="007F349B" w:rsidP="007F349B">
            <w:pPr>
              <w:rPr>
                <w:rFonts w:ascii="Arial" w:hAnsi="Arial" w:cs="Arial"/>
                <w:sz w:val="18"/>
                <w:szCs w:val="18"/>
              </w:rPr>
            </w:pPr>
            <w:r w:rsidRPr="0089726E">
              <w:rPr>
                <w:rFonts w:ascii="Arial" w:hAnsi="Arial" w:cs="Arial"/>
                <w:sz w:val="18"/>
                <w:szCs w:val="18"/>
              </w:rPr>
              <w:t>CNN, SVM, CNN + SVM</w:t>
            </w:r>
          </w:p>
        </w:tc>
        <w:tc>
          <w:tcPr>
            <w:tcW w:w="732" w:type="dxa"/>
            <w:hideMark/>
          </w:tcPr>
          <w:p w14:paraId="2BAC927F" w14:textId="77777777" w:rsidR="007F349B" w:rsidRPr="0089726E" w:rsidRDefault="007F349B" w:rsidP="007F349B">
            <w:pPr>
              <w:rPr>
                <w:rFonts w:ascii="Arial" w:hAnsi="Arial" w:cs="Arial"/>
                <w:sz w:val="18"/>
                <w:szCs w:val="18"/>
              </w:rPr>
            </w:pPr>
            <w:r w:rsidRPr="0089726E">
              <w:rPr>
                <w:rFonts w:ascii="Arial" w:hAnsi="Arial" w:cs="Arial"/>
                <w:sz w:val="18"/>
                <w:szCs w:val="18"/>
              </w:rPr>
              <w:t>not given</w:t>
            </w:r>
          </w:p>
        </w:tc>
        <w:tc>
          <w:tcPr>
            <w:tcW w:w="776" w:type="dxa"/>
            <w:hideMark/>
          </w:tcPr>
          <w:p w14:paraId="167CD127" w14:textId="77777777" w:rsidR="007F349B" w:rsidRPr="0089726E" w:rsidRDefault="007F349B" w:rsidP="007F349B">
            <w:pPr>
              <w:rPr>
                <w:rFonts w:ascii="Arial" w:hAnsi="Arial" w:cs="Arial"/>
                <w:sz w:val="18"/>
                <w:szCs w:val="18"/>
              </w:rPr>
            </w:pPr>
            <w:r w:rsidRPr="0089726E">
              <w:rPr>
                <w:rFonts w:ascii="Arial" w:hAnsi="Arial" w:cs="Arial"/>
                <w:sz w:val="18"/>
                <w:szCs w:val="18"/>
              </w:rPr>
              <w:t>not given</w:t>
            </w:r>
          </w:p>
        </w:tc>
        <w:tc>
          <w:tcPr>
            <w:tcW w:w="794" w:type="dxa"/>
            <w:hideMark/>
          </w:tcPr>
          <w:p w14:paraId="4D7095CA" w14:textId="77777777" w:rsidR="007F349B" w:rsidRPr="0089726E" w:rsidRDefault="007F349B" w:rsidP="007F349B">
            <w:pPr>
              <w:rPr>
                <w:rFonts w:ascii="Arial" w:hAnsi="Arial" w:cs="Arial"/>
                <w:sz w:val="18"/>
                <w:szCs w:val="18"/>
              </w:rPr>
            </w:pPr>
            <w:r w:rsidRPr="0089726E">
              <w:rPr>
                <w:rFonts w:ascii="Arial" w:hAnsi="Arial" w:cs="Arial"/>
                <w:sz w:val="18"/>
                <w:szCs w:val="18"/>
              </w:rPr>
              <w:t>16</w:t>
            </w:r>
          </w:p>
        </w:tc>
        <w:tc>
          <w:tcPr>
            <w:tcW w:w="1030" w:type="dxa"/>
            <w:hideMark/>
          </w:tcPr>
          <w:p w14:paraId="732F514D" w14:textId="77777777" w:rsidR="007F349B" w:rsidRPr="0089726E" w:rsidRDefault="007F349B" w:rsidP="007F349B">
            <w:pPr>
              <w:rPr>
                <w:rFonts w:ascii="Arial" w:hAnsi="Arial" w:cs="Arial"/>
                <w:sz w:val="18"/>
                <w:szCs w:val="18"/>
              </w:rPr>
            </w:pPr>
            <w:r w:rsidRPr="0089726E">
              <w:rPr>
                <w:rFonts w:ascii="Arial" w:hAnsi="Arial" w:cs="Arial"/>
                <w:sz w:val="18"/>
                <w:szCs w:val="18"/>
              </w:rPr>
              <w:t>UK</w:t>
            </w:r>
          </w:p>
        </w:tc>
      </w:tr>
      <w:tr w:rsidR="007F349B" w:rsidRPr="009078F0" w14:paraId="75B8EA65" w14:textId="77777777" w:rsidTr="007F349B">
        <w:trPr>
          <w:cantSplit/>
          <w:trHeight w:val="246"/>
        </w:trPr>
        <w:tc>
          <w:tcPr>
            <w:tcW w:w="1132" w:type="dxa"/>
            <w:hideMark/>
          </w:tcPr>
          <w:p w14:paraId="66955DD9" w14:textId="6D2629D2" w:rsidR="007F349B" w:rsidRPr="0089726E" w:rsidRDefault="007F349B" w:rsidP="007F349B">
            <w:pPr>
              <w:rPr>
                <w:rFonts w:ascii="Arial" w:hAnsi="Arial" w:cs="Arial"/>
                <w:sz w:val="18"/>
                <w:szCs w:val="18"/>
              </w:rPr>
            </w:pPr>
            <w:r w:rsidRPr="0089726E">
              <w:rPr>
                <w:rFonts w:ascii="Arial" w:hAnsi="Arial" w:cs="Arial"/>
                <w:sz w:val="18"/>
                <w:szCs w:val="18"/>
              </w:rPr>
              <w:lastRenderedPageBreak/>
              <w:t>Dildar, 2021</w:t>
            </w:r>
          </w:p>
        </w:tc>
        <w:tc>
          <w:tcPr>
            <w:tcW w:w="1061" w:type="dxa"/>
            <w:hideMark/>
          </w:tcPr>
          <w:p w14:paraId="0B3E32C4" w14:textId="77777777" w:rsidR="007F349B" w:rsidRPr="0089726E" w:rsidRDefault="007F349B" w:rsidP="007F349B">
            <w:pPr>
              <w:rPr>
                <w:rFonts w:ascii="Arial" w:hAnsi="Arial" w:cs="Arial"/>
                <w:sz w:val="18"/>
                <w:szCs w:val="18"/>
              </w:rPr>
            </w:pPr>
            <w:r w:rsidRPr="0089726E">
              <w:rPr>
                <w:rFonts w:ascii="Arial" w:hAnsi="Arial" w:cs="Arial"/>
                <w:sz w:val="18"/>
                <w:szCs w:val="18"/>
              </w:rPr>
              <w:t>no</w:t>
            </w:r>
          </w:p>
        </w:tc>
        <w:tc>
          <w:tcPr>
            <w:tcW w:w="952" w:type="dxa"/>
            <w:hideMark/>
          </w:tcPr>
          <w:p w14:paraId="6C2E3003" w14:textId="77777777" w:rsidR="007F349B" w:rsidRPr="0089726E" w:rsidRDefault="007F349B" w:rsidP="007F349B">
            <w:pPr>
              <w:rPr>
                <w:rFonts w:ascii="Arial" w:hAnsi="Arial" w:cs="Arial"/>
                <w:sz w:val="18"/>
                <w:szCs w:val="18"/>
              </w:rPr>
            </w:pPr>
            <w:r w:rsidRPr="0089726E">
              <w:rPr>
                <w:rFonts w:ascii="Arial" w:hAnsi="Arial" w:cs="Arial"/>
                <w:sz w:val="18"/>
                <w:szCs w:val="18"/>
              </w:rPr>
              <w:t>Int J Environ Res Public Health</w:t>
            </w:r>
          </w:p>
        </w:tc>
        <w:tc>
          <w:tcPr>
            <w:tcW w:w="1108" w:type="dxa"/>
            <w:hideMark/>
          </w:tcPr>
          <w:p w14:paraId="42F4E6BD" w14:textId="77777777" w:rsidR="007F349B" w:rsidRPr="0089726E" w:rsidRDefault="007F349B" w:rsidP="007F349B">
            <w:pPr>
              <w:rPr>
                <w:rFonts w:ascii="Arial" w:hAnsi="Arial" w:cs="Arial"/>
                <w:sz w:val="18"/>
                <w:szCs w:val="18"/>
              </w:rPr>
            </w:pPr>
            <w:r w:rsidRPr="0089726E">
              <w:rPr>
                <w:rFonts w:ascii="Arial" w:hAnsi="Arial" w:cs="Arial"/>
                <w:sz w:val="18"/>
                <w:szCs w:val="18"/>
              </w:rPr>
              <w:t>Custom quality scoring method</w:t>
            </w:r>
          </w:p>
        </w:tc>
        <w:tc>
          <w:tcPr>
            <w:tcW w:w="1110" w:type="dxa"/>
            <w:hideMark/>
          </w:tcPr>
          <w:p w14:paraId="4844C00B" w14:textId="77777777" w:rsidR="007F349B" w:rsidRPr="0089726E" w:rsidRDefault="007F349B" w:rsidP="007F349B">
            <w:pPr>
              <w:rPr>
                <w:rFonts w:ascii="Arial" w:hAnsi="Arial" w:cs="Arial"/>
                <w:sz w:val="18"/>
                <w:szCs w:val="18"/>
              </w:rPr>
            </w:pPr>
            <w:r w:rsidRPr="0089726E">
              <w:rPr>
                <w:rFonts w:ascii="Arial" w:hAnsi="Arial" w:cs="Arial"/>
                <w:sz w:val="18"/>
                <w:szCs w:val="18"/>
              </w:rPr>
              <w:t>accuracy, reliability, senstivity, specificity</w:t>
            </w:r>
          </w:p>
        </w:tc>
        <w:tc>
          <w:tcPr>
            <w:tcW w:w="1039" w:type="dxa"/>
            <w:hideMark/>
          </w:tcPr>
          <w:p w14:paraId="1088489B" w14:textId="77777777" w:rsidR="007F349B" w:rsidRPr="0089726E" w:rsidRDefault="007F349B" w:rsidP="007F349B">
            <w:pPr>
              <w:rPr>
                <w:rFonts w:ascii="Arial" w:hAnsi="Arial" w:cs="Arial"/>
                <w:sz w:val="18"/>
                <w:szCs w:val="18"/>
              </w:rPr>
            </w:pPr>
            <w:r w:rsidRPr="0089726E">
              <w:rPr>
                <w:rFonts w:ascii="Arial" w:hAnsi="Arial" w:cs="Arial"/>
                <w:sz w:val="18"/>
                <w:szCs w:val="18"/>
              </w:rPr>
              <w:t>Descriptive Synthesis</w:t>
            </w:r>
          </w:p>
        </w:tc>
        <w:tc>
          <w:tcPr>
            <w:tcW w:w="1731" w:type="dxa"/>
            <w:hideMark/>
          </w:tcPr>
          <w:p w14:paraId="57561748" w14:textId="77777777" w:rsidR="007F349B" w:rsidRPr="0089726E" w:rsidRDefault="007F349B" w:rsidP="007F349B">
            <w:pPr>
              <w:rPr>
                <w:rFonts w:ascii="Arial" w:hAnsi="Arial" w:cs="Arial"/>
                <w:sz w:val="18"/>
                <w:szCs w:val="18"/>
              </w:rPr>
            </w:pPr>
            <w:r w:rsidRPr="0089726E">
              <w:rPr>
                <w:rFonts w:ascii="Arial" w:hAnsi="Arial" w:cs="Arial"/>
                <w:sz w:val="18"/>
                <w:szCs w:val="18"/>
              </w:rPr>
              <w:t>HAM10000, PH2, ISIC archive/unspecified ISIC dataset, DermQuest, DermIS, Atlas Dermatologico, Dermnet</w:t>
            </w:r>
          </w:p>
        </w:tc>
        <w:tc>
          <w:tcPr>
            <w:tcW w:w="1274" w:type="dxa"/>
            <w:hideMark/>
          </w:tcPr>
          <w:p w14:paraId="1CC80F1B" w14:textId="77777777" w:rsidR="007F349B" w:rsidRPr="0089726E" w:rsidRDefault="007F349B" w:rsidP="007F349B">
            <w:pPr>
              <w:rPr>
                <w:rFonts w:ascii="Arial" w:hAnsi="Arial" w:cs="Arial"/>
                <w:sz w:val="18"/>
                <w:szCs w:val="18"/>
              </w:rPr>
            </w:pPr>
            <w:r w:rsidRPr="0089726E">
              <w:rPr>
                <w:rFonts w:ascii="Arial" w:hAnsi="Arial" w:cs="Arial"/>
                <w:sz w:val="18"/>
                <w:szCs w:val="18"/>
              </w:rPr>
              <w:t>Deep Learning</w:t>
            </w:r>
          </w:p>
        </w:tc>
        <w:tc>
          <w:tcPr>
            <w:tcW w:w="1651" w:type="dxa"/>
            <w:hideMark/>
          </w:tcPr>
          <w:p w14:paraId="41F85281" w14:textId="77777777" w:rsidR="007F349B" w:rsidRPr="0089726E" w:rsidRDefault="007F349B" w:rsidP="007F349B">
            <w:pPr>
              <w:rPr>
                <w:rFonts w:ascii="Arial" w:hAnsi="Arial" w:cs="Arial"/>
                <w:sz w:val="18"/>
                <w:szCs w:val="18"/>
              </w:rPr>
            </w:pPr>
            <w:r w:rsidRPr="0089726E">
              <w:rPr>
                <w:rFonts w:ascii="Arial" w:hAnsi="Arial" w:cs="Arial"/>
                <w:sz w:val="18"/>
                <w:szCs w:val="18"/>
              </w:rPr>
              <w:t>ANN, KNN, CNN, GAN</w:t>
            </w:r>
          </w:p>
        </w:tc>
        <w:tc>
          <w:tcPr>
            <w:tcW w:w="732" w:type="dxa"/>
            <w:hideMark/>
          </w:tcPr>
          <w:p w14:paraId="6E81F494" w14:textId="77777777" w:rsidR="007F349B" w:rsidRPr="0089726E" w:rsidRDefault="007F349B" w:rsidP="007F349B">
            <w:pPr>
              <w:rPr>
                <w:rFonts w:ascii="Arial" w:hAnsi="Arial" w:cs="Arial"/>
                <w:sz w:val="18"/>
                <w:szCs w:val="18"/>
              </w:rPr>
            </w:pPr>
            <w:r w:rsidRPr="0089726E">
              <w:rPr>
                <w:rFonts w:ascii="Arial" w:hAnsi="Arial" w:cs="Arial"/>
                <w:sz w:val="18"/>
                <w:szCs w:val="18"/>
              </w:rPr>
              <w:t>31</w:t>
            </w:r>
          </w:p>
        </w:tc>
        <w:tc>
          <w:tcPr>
            <w:tcW w:w="776" w:type="dxa"/>
            <w:hideMark/>
          </w:tcPr>
          <w:p w14:paraId="0A90CA2E" w14:textId="77777777" w:rsidR="007F349B" w:rsidRPr="0089726E" w:rsidRDefault="007F349B" w:rsidP="007F349B">
            <w:pPr>
              <w:rPr>
                <w:rFonts w:ascii="Arial" w:hAnsi="Arial" w:cs="Arial"/>
                <w:sz w:val="18"/>
                <w:szCs w:val="18"/>
              </w:rPr>
            </w:pPr>
            <w:r w:rsidRPr="0089726E">
              <w:rPr>
                <w:rFonts w:ascii="Arial" w:hAnsi="Arial" w:cs="Arial"/>
                <w:sz w:val="18"/>
                <w:szCs w:val="18"/>
              </w:rPr>
              <w:t>448</w:t>
            </w:r>
          </w:p>
        </w:tc>
        <w:tc>
          <w:tcPr>
            <w:tcW w:w="794" w:type="dxa"/>
            <w:hideMark/>
          </w:tcPr>
          <w:p w14:paraId="6FA8F64A" w14:textId="77777777" w:rsidR="007F349B" w:rsidRPr="0089726E" w:rsidRDefault="007F349B" w:rsidP="007F349B">
            <w:pPr>
              <w:rPr>
                <w:rFonts w:ascii="Arial" w:hAnsi="Arial" w:cs="Arial"/>
                <w:sz w:val="18"/>
                <w:szCs w:val="18"/>
              </w:rPr>
            </w:pPr>
            <w:r w:rsidRPr="0089726E">
              <w:rPr>
                <w:rFonts w:ascii="Arial" w:hAnsi="Arial" w:cs="Arial"/>
                <w:sz w:val="18"/>
                <w:szCs w:val="18"/>
              </w:rPr>
              <w:t>51</w:t>
            </w:r>
          </w:p>
        </w:tc>
        <w:tc>
          <w:tcPr>
            <w:tcW w:w="1030" w:type="dxa"/>
            <w:hideMark/>
          </w:tcPr>
          <w:p w14:paraId="3FFD5BD6" w14:textId="77777777" w:rsidR="007F349B" w:rsidRPr="0089726E" w:rsidRDefault="007F349B" w:rsidP="007F349B">
            <w:pPr>
              <w:rPr>
                <w:rFonts w:ascii="Arial" w:hAnsi="Arial" w:cs="Arial"/>
                <w:sz w:val="18"/>
                <w:szCs w:val="18"/>
              </w:rPr>
            </w:pPr>
            <w:r w:rsidRPr="0089726E">
              <w:rPr>
                <w:rFonts w:ascii="Arial" w:hAnsi="Arial" w:cs="Arial"/>
                <w:sz w:val="18"/>
                <w:szCs w:val="18"/>
              </w:rPr>
              <w:t>Pakistan</w:t>
            </w:r>
          </w:p>
        </w:tc>
      </w:tr>
      <w:tr w:rsidR="007F349B" w:rsidRPr="009078F0" w14:paraId="5471805B" w14:textId="77777777" w:rsidTr="007F349B">
        <w:trPr>
          <w:cantSplit/>
          <w:trHeight w:val="246"/>
        </w:trPr>
        <w:tc>
          <w:tcPr>
            <w:tcW w:w="1132" w:type="dxa"/>
            <w:hideMark/>
          </w:tcPr>
          <w:p w14:paraId="520513BC" w14:textId="633D47EE" w:rsidR="007F349B" w:rsidRPr="0089726E" w:rsidRDefault="007F349B" w:rsidP="007F349B">
            <w:pPr>
              <w:rPr>
                <w:rFonts w:ascii="Arial" w:hAnsi="Arial" w:cs="Arial"/>
                <w:sz w:val="18"/>
                <w:szCs w:val="18"/>
              </w:rPr>
            </w:pPr>
            <w:r w:rsidRPr="0089726E">
              <w:rPr>
                <w:rFonts w:ascii="Arial" w:hAnsi="Arial" w:cs="Arial"/>
                <w:sz w:val="18"/>
                <w:szCs w:val="18"/>
              </w:rPr>
              <w:t>Ferrante di Ruffano, 2018</w:t>
            </w:r>
          </w:p>
        </w:tc>
        <w:tc>
          <w:tcPr>
            <w:tcW w:w="1061" w:type="dxa"/>
            <w:hideMark/>
          </w:tcPr>
          <w:p w14:paraId="27D2F4A1" w14:textId="77777777" w:rsidR="007F349B" w:rsidRPr="0089726E" w:rsidRDefault="007F349B" w:rsidP="007F349B">
            <w:pPr>
              <w:rPr>
                <w:rFonts w:ascii="Arial" w:hAnsi="Arial" w:cs="Arial"/>
                <w:sz w:val="18"/>
                <w:szCs w:val="18"/>
              </w:rPr>
            </w:pPr>
            <w:r w:rsidRPr="0089726E">
              <w:rPr>
                <w:rFonts w:ascii="Arial" w:hAnsi="Arial" w:cs="Arial"/>
                <w:sz w:val="18"/>
                <w:szCs w:val="18"/>
              </w:rPr>
              <w:t>CDSR</w:t>
            </w:r>
          </w:p>
        </w:tc>
        <w:tc>
          <w:tcPr>
            <w:tcW w:w="952" w:type="dxa"/>
            <w:hideMark/>
          </w:tcPr>
          <w:p w14:paraId="62FF9C74" w14:textId="77777777" w:rsidR="007F349B" w:rsidRPr="0089726E" w:rsidRDefault="007F349B" w:rsidP="007F349B">
            <w:pPr>
              <w:rPr>
                <w:rFonts w:ascii="Arial" w:hAnsi="Arial" w:cs="Arial"/>
                <w:sz w:val="18"/>
                <w:szCs w:val="18"/>
              </w:rPr>
            </w:pPr>
            <w:r w:rsidRPr="0089726E">
              <w:rPr>
                <w:rFonts w:ascii="Arial" w:hAnsi="Arial" w:cs="Arial"/>
                <w:sz w:val="18"/>
                <w:szCs w:val="18"/>
              </w:rPr>
              <w:t>Cochrane Database Syst Rev</w:t>
            </w:r>
          </w:p>
        </w:tc>
        <w:tc>
          <w:tcPr>
            <w:tcW w:w="1108" w:type="dxa"/>
            <w:hideMark/>
          </w:tcPr>
          <w:p w14:paraId="0321F16D" w14:textId="77777777" w:rsidR="007F349B" w:rsidRPr="0089726E" w:rsidRDefault="007F349B" w:rsidP="007F349B">
            <w:pPr>
              <w:rPr>
                <w:rFonts w:ascii="Arial" w:hAnsi="Arial" w:cs="Arial"/>
                <w:sz w:val="18"/>
                <w:szCs w:val="18"/>
              </w:rPr>
            </w:pPr>
            <w:r w:rsidRPr="0089726E">
              <w:rPr>
                <w:rFonts w:ascii="Arial" w:hAnsi="Arial" w:cs="Arial"/>
                <w:sz w:val="18"/>
                <w:szCs w:val="18"/>
              </w:rPr>
              <w:t>QUADAS-2/modified QUADAS-2</w:t>
            </w:r>
          </w:p>
        </w:tc>
        <w:tc>
          <w:tcPr>
            <w:tcW w:w="1110" w:type="dxa"/>
            <w:hideMark/>
          </w:tcPr>
          <w:p w14:paraId="4837898F" w14:textId="77777777" w:rsidR="007F349B" w:rsidRPr="0089726E" w:rsidRDefault="007F349B" w:rsidP="007F349B">
            <w:pPr>
              <w:rPr>
                <w:rFonts w:ascii="Arial" w:hAnsi="Arial" w:cs="Arial"/>
                <w:sz w:val="18"/>
                <w:szCs w:val="18"/>
              </w:rPr>
            </w:pPr>
            <w:r w:rsidRPr="0089726E">
              <w:rPr>
                <w:rFonts w:ascii="Arial" w:hAnsi="Arial" w:cs="Arial"/>
                <w:sz w:val="18"/>
                <w:szCs w:val="18"/>
              </w:rPr>
              <w:t>sensitivity, specificity</w:t>
            </w:r>
          </w:p>
        </w:tc>
        <w:tc>
          <w:tcPr>
            <w:tcW w:w="1039" w:type="dxa"/>
            <w:hideMark/>
          </w:tcPr>
          <w:p w14:paraId="15A51E2D" w14:textId="77777777" w:rsidR="007F349B" w:rsidRPr="0089726E" w:rsidRDefault="007F349B" w:rsidP="007F349B">
            <w:pPr>
              <w:rPr>
                <w:rFonts w:ascii="Arial" w:hAnsi="Arial" w:cs="Arial"/>
                <w:sz w:val="18"/>
                <w:szCs w:val="18"/>
              </w:rPr>
            </w:pPr>
            <w:r w:rsidRPr="0089726E">
              <w:rPr>
                <w:rFonts w:ascii="Arial" w:hAnsi="Arial" w:cs="Arial"/>
                <w:sz w:val="18"/>
                <w:szCs w:val="18"/>
              </w:rPr>
              <w:t>Bivariate Meta-analysis</w:t>
            </w:r>
          </w:p>
        </w:tc>
        <w:tc>
          <w:tcPr>
            <w:tcW w:w="1731" w:type="dxa"/>
            <w:hideMark/>
          </w:tcPr>
          <w:p w14:paraId="7A836C0D" w14:textId="77777777" w:rsidR="007F349B" w:rsidRPr="0089726E" w:rsidRDefault="007F349B" w:rsidP="007F349B">
            <w:pPr>
              <w:rPr>
                <w:rFonts w:ascii="Arial" w:hAnsi="Arial" w:cs="Arial"/>
                <w:sz w:val="18"/>
                <w:szCs w:val="18"/>
              </w:rPr>
            </w:pPr>
            <w:r w:rsidRPr="0089726E">
              <w:rPr>
                <w:rFonts w:ascii="Arial" w:hAnsi="Arial" w:cs="Arial"/>
                <w:sz w:val="18"/>
                <w:szCs w:val="18"/>
              </w:rPr>
              <w:t>data source(s) not discussed</w:t>
            </w:r>
          </w:p>
        </w:tc>
        <w:tc>
          <w:tcPr>
            <w:tcW w:w="1274" w:type="dxa"/>
            <w:hideMark/>
          </w:tcPr>
          <w:p w14:paraId="1ED52869" w14:textId="77777777" w:rsidR="007F349B" w:rsidRPr="0089726E" w:rsidRDefault="007F349B" w:rsidP="007F349B">
            <w:pPr>
              <w:rPr>
                <w:rFonts w:ascii="Arial" w:hAnsi="Arial" w:cs="Arial"/>
                <w:sz w:val="18"/>
                <w:szCs w:val="18"/>
              </w:rPr>
            </w:pPr>
            <w:r w:rsidRPr="0089726E">
              <w:rPr>
                <w:rFonts w:ascii="Arial" w:hAnsi="Arial" w:cs="Arial"/>
                <w:sz w:val="18"/>
                <w:szCs w:val="18"/>
              </w:rPr>
              <w:t>AI-based CAD devices</w:t>
            </w:r>
          </w:p>
        </w:tc>
        <w:tc>
          <w:tcPr>
            <w:tcW w:w="1651" w:type="dxa"/>
            <w:hideMark/>
          </w:tcPr>
          <w:p w14:paraId="727BF705" w14:textId="77777777" w:rsidR="007F349B" w:rsidRPr="0089726E" w:rsidRDefault="007F349B" w:rsidP="007F349B">
            <w:pPr>
              <w:rPr>
                <w:rFonts w:ascii="Arial" w:hAnsi="Arial" w:cs="Arial"/>
                <w:sz w:val="18"/>
                <w:szCs w:val="18"/>
              </w:rPr>
            </w:pPr>
            <w:r w:rsidRPr="0089726E">
              <w:rPr>
                <w:rFonts w:ascii="Arial" w:hAnsi="Arial" w:cs="Arial"/>
                <w:sz w:val="18"/>
                <w:szCs w:val="18"/>
              </w:rPr>
              <w:t>commercial algorithm - not disclosed</w:t>
            </w:r>
          </w:p>
        </w:tc>
        <w:tc>
          <w:tcPr>
            <w:tcW w:w="732" w:type="dxa"/>
            <w:hideMark/>
          </w:tcPr>
          <w:p w14:paraId="18C06179" w14:textId="77777777" w:rsidR="007F349B" w:rsidRPr="0089726E" w:rsidRDefault="007F349B" w:rsidP="007F349B">
            <w:pPr>
              <w:rPr>
                <w:rFonts w:ascii="Arial" w:hAnsi="Arial" w:cs="Arial"/>
                <w:sz w:val="18"/>
                <w:szCs w:val="18"/>
              </w:rPr>
            </w:pPr>
            <w:r w:rsidRPr="0089726E">
              <w:rPr>
                <w:rFonts w:ascii="Arial" w:hAnsi="Arial" w:cs="Arial"/>
                <w:sz w:val="18"/>
                <w:szCs w:val="18"/>
              </w:rPr>
              <w:t>12</w:t>
            </w:r>
          </w:p>
        </w:tc>
        <w:tc>
          <w:tcPr>
            <w:tcW w:w="776" w:type="dxa"/>
            <w:hideMark/>
          </w:tcPr>
          <w:p w14:paraId="27680CBD" w14:textId="77777777" w:rsidR="007F349B" w:rsidRPr="0089726E" w:rsidRDefault="007F349B" w:rsidP="007F349B">
            <w:pPr>
              <w:rPr>
                <w:rFonts w:ascii="Arial" w:hAnsi="Arial" w:cs="Arial"/>
                <w:sz w:val="18"/>
                <w:szCs w:val="18"/>
              </w:rPr>
            </w:pPr>
            <w:r w:rsidRPr="0089726E">
              <w:rPr>
                <w:rFonts w:ascii="Arial" w:hAnsi="Arial" w:cs="Arial"/>
                <w:sz w:val="18"/>
                <w:szCs w:val="18"/>
              </w:rPr>
              <w:t>3021</w:t>
            </w:r>
          </w:p>
        </w:tc>
        <w:tc>
          <w:tcPr>
            <w:tcW w:w="794" w:type="dxa"/>
            <w:hideMark/>
          </w:tcPr>
          <w:p w14:paraId="5DBD87D3" w14:textId="77777777" w:rsidR="007F349B" w:rsidRPr="0089726E" w:rsidRDefault="007F349B" w:rsidP="007F349B">
            <w:pPr>
              <w:rPr>
                <w:rFonts w:ascii="Arial" w:hAnsi="Arial" w:cs="Arial"/>
                <w:sz w:val="18"/>
                <w:szCs w:val="18"/>
              </w:rPr>
            </w:pPr>
            <w:r w:rsidRPr="0089726E">
              <w:rPr>
                <w:rFonts w:ascii="Arial" w:hAnsi="Arial" w:cs="Arial"/>
                <w:sz w:val="18"/>
                <w:szCs w:val="18"/>
              </w:rPr>
              <w:t>42</w:t>
            </w:r>
          </w:p>
        </w:tc>
        <w:tc>
          <w:tcPr>
            <w:tcW w:w="1030" w:type="dxa"/>
            <w:hideMark/>
          </w:tcPr>
          <w:p w14:paraId="4B108956" w14:textId="77777777" w:rsidR="007F349B" w:rsidRPr="0089726E" w:rsidRDefault="007F349B" w:rsidP="007F349B">
            <w:pPr>
              <w:rPr>
                <w:rFonts w:ascii="Arial" w:hAnsi="Arial" w:cs="Arial"/>
                <w:sz w:val="18"/>
                <w:szCs w:val="18"/>
              </w:rPr>
            </w:pPr>
            <w:r w:rsidRPr="0089726E">
              <w:rPr>
                <w:rFonts w:ascii="Arial" w:hAnsi="Arial" w:cs="Arial"/>
                <w:sz w:val="18"/>
                <w:szCs w:val="18"/>
              </w:rPr>
              <w:t>UK</w:t>
            </w:r>
          </w:p>
        </w:tc>
      </w:tr>
      <w:tr w:rsidR="007F349B" w:rsidRPr="009078F0" w14:paraId="463B47E2" w14:textId="77777777" w:rsidTr="007F349B">
        <w:trPr>
          <w:cantSplit/>
          <w:trHeight w:val="246"/>
        </w:trPr>
        <w:tc>
          <w:tcPr>
            <w:tcW w:w="1132" w:type="dxa"/>
            <w:hideMark/>
          </w:tcPr>
          <w:p w14:paraId="21561447" w14:textId="299B7D65" w:rsidR="007F349B" w:rsidRPr="0089726E" w:rsidRDefault="00D6191E" w:rsidP="007F349B">
            <w:pPr>
              <w:rPr>
                <w:rFonts w:ascii="Arial" w:hAnsi="Arial" w:cs="Arial"/>
                <w:sz w:val="18"/>
                <w:szCs w:val="18"/>
              </w:rPr>
            </w:pPr>
            <w:r w:rsidRPr="0089726E">
              <w:rPr>
                <w:rFonts w:ascii="Arial" w:hAnsi="Arial" w:cs="Arial"/>
                <w:sz w:val="18"/>
                <w:szCs w:val="18"/>
              </w:rPr>
              <w:t>Foltz</w:t>
            </w:r>
            <w:r w:rsidR="007F349B" w:rsidRPr="0089726E">
              <w:rPr>
                <w:rFonts w:ascii="Arial" w:hAnsi="Arial" w:cs="Arial"/>
                <w:sz w:val="18"/>
                <w:szCs w:val="18"/>
              </w:rPr>
              <w:t>, 2024</w:t>
            </w:r>
          </w:p>
        </w:tc>
        <w:tc>
          <w:tcPr>
            <w:tcW w:w="1061" w:type="dxa"/>
            <w:hideMark/>
          </w:tcPr>
          <w:p w14:paraId="7E54ACE0" w14:textId="77777777" w:rsidR="007F349B" w:rsidRPr="0089726E" w:rsidRDefault="007F349B" w:rsidP="007F349B">
            <w:pPr>
              <w:rPr>
                <w:rFonts w:ascii="Arial" w:hAnsi="Arial" w:cs="Arial"/>
                <w:sz w:val="18"/>
                <w:szCs w:val="18"/>
              </w:rPr>
            </w:pPr>
            <w:r w:rsidRPr="0089726E">
              <w:rPr>
                <w:rFonts w:ascii="Arial" w:hAnsi="Arial" w:cs="Arial"/>
                <w:sz w:val="18"/>
                <w:szCs w:val="18"/>
              </w:rPr>
              <w:t>no</w:t>
            </w:r>
          </w:p>
        </w:tc>
        <w:tc>
          <w:tcPr>
            <w:tcW w:w="952" w:type="dxa"/>
            <w:hideMark/>
          </w:tcPr>
          <w:p w14:paraId="1178F95A" w14:textId="77777777" w:rsidR="007F349B" w:rsidRPr="0089726E" w:rsidRDefault="007F349B" w:rsidP="007F349B">
            <w:pPr>
              <w:rPr>
                <w:rFonts w:ascii="Arial" w:hAnsi="Arial" w:cs="Arial"/>
                <w:sz w:val="18"/>
                <w:szCs w:val="18"/>
              </w:rPr>
            </w:pPr>
            <w:r w:rsidRPr="0089726E">
              <w:rPr>
                <w:rFonts w:ascii="Arial" w:hAnsi="Arial" w:cs="Arial"/>
                <w:sz w:val="18"/>
                <w:szCs w:val="18"/>
              </w:rPr>
              <w:t>Cancers (Basel)</w:t>
            </w:r>
          </w:p>
        </w:tc>
        <w:tc>
          <w:tcPr>
            <w:tcW w:w="1108" w:type="dxa"/>
            <w:hideMark/>
          </w:tcPr>
          <w:p w14:paraId="69029B6E" w14:textId="77777777" w:rsidR="007F349B" w:rsidRPr="0089726E" w:rsidRDefault="007F349B" w:rsidP="007F349B">
            <w:pPr>
              <w:rPr>
                <w:rFonts w:ascii="Arial" w:hAnsi="Arial" w:cs="Arial"/>
                <w:sz w:val="18"/>
                <w:szCs w:val="18"/>
              </w:rPr>
            </w:pPr>
            <w:r w:rsidRPr="0089726E">
              <w:rPr>
                <w:rFonts w:ascii="Arial" w:hAnsi="Arial" w:cs="Arial"/>
                <w:sz w:val="18"/>
                <w:szCs w:val="18"/>
              </w:rPr>
              <w:t>QUADAS-2/modified QUADAS-2</w:t>
            </w:r>
          </w:p>
        </w:tc>
        <w:tc>
          <w:tcPr>
            <w:tcW w:w="1110" w:type="dxa"/>
            <w:hideMark/>
          </w:tcPr>
          <w:p w14:paraId="2411AB78" w14:textId="77777777" w:rsidR="007F349B" w:rsidRPr="0089726E" w:rsidRDefault="007F349B" w:rsidP="007F349B">
            <w:pPr>
              <w:rPr>
                <w:rFonts w:ascii="Arial" w:hAnsi="Arial" w:cs="Arial"/>
                <w:sz w:val="18"/>
                <w:szCs w:val="18"/>
              </w:rPr>
            </w:pPr>
            <w:r w:rsidRPr="0089726E">
              <w:rPr>
                <w:rFonts w:ascii="Arial" w:hAnsi="Arial" w:cs="Arial"/>
                <w:sz w:val="18"/>
                <w:szCs w:val="18"/>
              </w:rPr>
              <w:t>accuracy, sensitivity, specificity, PPV, NPV, AUC, F1-score</w:t>
            </w:r>
          </w:p>
        </w:tc>
        <w:tc>
          <w:tcPr>
            <w:tcW w:w="1039" w:type="dxa"/>
            <w:hideMark/>
          </w:tcPr>
          <w:p w14:paraId="54EBF2A2" w14:textId="77777777" w:rsidR="007F349B" w:rsidRPr="0089726E" w:rsidRDefault="007F349B" w:rsidP="007F349B">
            <w:pPr>
              <w:rPr>
                <w:rFonts w:ascii="Arial" w:hAnsi="Arial" w:cs="Arial"/>
                <w:sz w:val="18"/>
                <w:szCs w:val="18"/>
              </w:rPr>
            </w:pPr>
            <w:r w:rsidRPr="0089726E">
              <w:rPr>
                <w:rFonts w:ascii="Arial" w:hAnsi="Arial" w:cs="Arial"/>
                <w:sz w:val="18"/>
                <w:szCs w:val="18"/>
              </w:rPr>
              <w:t>Descriptive Synthesis</w:t>
            </w:r>
          </w:p>
        </w:tc>
        <w:tc>
          <w:tcPr>
            <w:tcW w:w="1731" w:type="dxa"/>
            <w:hideMark/>
          </w:tcPr>
          <w:p w14:paraId="7AC81B19" w14:textId="77777777" w:rsidR="007F349B" w:rsidRPr="0089726E" w:rsidRDefault="007F349B" w:rsidP="007F349B">
            <w:pPr>
              <w:rPr>
                <w:rFonts w:ascii="Arial" w:hAnsi="Arial" w:cs="Arial"/>
                <w:sz w:val="18"/>
                <w:szCs w:val="18"/>
              </w:rPr>
            </w:pPr>
            <w:r w:rsidRPr="0089726E">
              <w:rPr>
                <w:rFonts w:ascii="Arial" w:hAnsi="Arial" w:cs="Arial"/>
                <w:sz w:val="18"/>
                <w:szCs w:val="18"/>
              </w:rPr>
              <w:t>HAM10000, Derm7pt, ISIC archive/unspecified ISIC dataset, DermIS, Dermquest, PH2, ISIC 2016, ISIC 2017, ISIC 2017, ISIC 2018, ISIC 2019, ISIC 2020</w:t>
            </w:r>
          </w:p>
        </w:tc>
        <w:tc>
          <w:tcPr>
            <w:tcW w:w="1274" w:type="dxa"/>
            <w:hideMark/>
          </w:tcPr>
          <w:p w14:paraId="69C47DA6" w14:textId="77777777" w:rsidR="007F349B" w:rsidRPr="0089726E" w:rsidRDefault="007F349B" w:rsidP="007F349B">
            <w:pPr>
              <w:rPr>
                <w:rFonts w:ascii="Arial" w:hAnsi="Arial" w:cs="Arial"/>
                <w:sz w:val="18"/>
                <w:szCs w:val="18"/>
              </w:rPr>
            </w:pPr>
            <w:r w:rsidRPr="0089726E">
              <w:rPr>
                <w:rFonts w:ascii="Arial" w:hAnsi="Arial" w:cs="Arial"/>
                <w:sz w:val="18"/>
                <w:szCs w:val="18"/>
              </w:rPr>
              <w:t>any</w:t>
            </w:r>
          </w:p>
        </w:tc>
        <w:tc>
          <w:tcPr>
            <w:tcW w:w="1651" w:type="dxa"/>
            <w:hideMark/>
          </w:tcPr>
          <w:p w14:paraId="321534FA" w14:textId="77777777" w:rsidR="007F349B" w:rsidRPr="0089726E" w:rsidRDefault="007F349B" w:rsidP="007F349B">
            <w:pPr>
              <w:rPr>
                <w:rFonts w:ascii="Arial" w:hAnsi="Arial" w:cs="Arial"/>
                <w:sz w:val="18"/>
                <w:szCs w:val="18"/>
              </w:rPr>
            </w:pPr>
            <w:r w:rsidRPr="0089726E">
              <w:rPr>
                <w:rFonts w:ascii="Arial" w:hAnsi="Arial" w:cs="Arial"/>
                <w:sz w:val="18"/>
                <w:szCs w:val="18"/>
              </w:rPr>
              <w:t>CNN, DNN, DCNN, transformer, GAN, fuzzy ensemble, CNN with attention mechanism</w:t>
            </w:r>
          </w:p>
        </w:tc>
        <w:tc>
          <w:tcPr>
            <w:tcW w:w="732" w:type="dxa"/>
            <w:hideMark/>
          </w:tcPr>
          <w:p w14:paraId="729E3555" w14:textId="77777777" w:rsidR="007F349B" w:rsidRPr="0089726E" w:rsidRDefault="007F349B" w:rsidP="007F349B">
            <w:pPr>
              <w:rPr>
                <w:rFonts w:ascii="Arial" w:hAnsi="Arial" w:cs="Arial"/>
                <w:sz w:val="18"/>
                <w:szCs w:val="18"/>
              </w:rPr>
            </w:pPr>
            <w:r w:rsidRPr="0089726E">
              <w:rPr>
                <w:rFonts w:ascii="Arial" w:hAnsi="Arial" w:cs="Arial"/>
                <w:sz w:val="18"/>
                <w:szCs w:val="18"/>
              </w:rPr>
              <w:t>200</w:t>
            </w:r>
          </w:p>
        </w:tc>
        <w:tc>
          <w:tcPr>
            <w:tcW w:w="776" w:type="dxa"/>
            <w:hideMark/>
          </w:tcPr>
          <w:p w14:paraId="3A70E7E7" w14:textId="77777777" w:rsidR="007F349B" w:rsidRPr="0089726E" w:rsidRDefault="007F349B" w:rsidP="007F349B">
            <w:pPr>
              <w:rPr>
                <w:rFonts w:ascii="Arial" w:hAnsi="Arial" w:cs="Arial"/>
                <w:sz w:val="18"/>
                <w:szCs w:val="18"/>
              </w:rPr>
            </w:pPr>
            <w:r w:rsidRPr="0089726E">
              <w:rPr>
                <w:rFonts w:ascii="Arial" w:hAnsi="Arial" w:cs="Arial"/>
                <w:sz w:val="18"/>
                <w:szCs w:val="18"/>
              </w:rPr>
              <w:t>33126</w:t>
            </w:r>
          </w:p>
        </w:tc>
        <w:tc>
          <w:tcPr>
            <w:tcW w:w="794" w:type="dxa"/>
            <w:hideMark/>
          </w:tcPr>
          <w:p w14:paraId="187D63A9" w14:textId="77777777" w:rsidR="007F349B" w:rsidRPr="0089726E" w:rsidRDefault="007F349B" w:rsidP="007F349B">
            <w:pPr>
              <w:rPr>
                <w:rFonts w:ascii="Arial" w:hAnsi="Arial" w:cs="Arial"/>
                <w:sz w:val="18"/>
                <w:szCs w:val="18"/>
              </w:rPr>
            </w:pPr>
            <w:r w:rsidRPr="0089726E">
              <w:rPr>
                <w:rFonts w:ascii="Arial" w:hAnsi="Arial" w:cs="Arial"/>
                <w:sz w:val="18"/>
                <w:szCs w:val="18"/>
              </w:rPr>
              <w:t>44</w:t>
            </w:r>
          </w:p>
        </w:tc>
        <w:tc>
          <w:tcPr>
            <w:tcW w:w="1030" w:type="dxa"/>
            <w:hideMark/>
          </w:tcPr>
          <w:p w14:paraId="1D64FC99" w14:textId="77777777" w:rsidR="007F349B" w:rsidRPr="0089726E" w:rsidRDefault="007F349B" w:rsidP="007F349B">
            <w:pPr>
              <w:rPr>
                <w:rFonts w:ascii="Arial" w:hAnsi="Arial" w:cs="Arial"/>
                <w:sz w:val="18"/>
                <w:szCs w:val="18"/>
              </w:rPr>
            </w:pPr>
            <w:r w:rsidRPr="0089726E">
              <w:rPr>
                <w:rFonts w:ascii="Arial" w:hAnsi="Arial" w:cs="Arial"/>
                <w:sz w:val="18"/>
                <w:szCs w:val="18"/>
              </w:rPr>
              <w:t>USA</w:t>
            </w:r>
          </w:p>
        </w:tc>
      </w:tr>
      <w:tr w:rsidR="007F349B" w:rsidRPr="009078F0" w14:paraId="76D6C46C" w14:textId="77777777" w:rsidTr="007F349B">
        <w:trPr>
          <w:cantSplit/>
          <w:trHeight w:val="246"/>
        </w:trPr>
        <w:tc>
          <w:tcPr>
            <w:tcW w:w="1132" w:type="dxa"/>
            <w:hideMark/>
          </w:tcPr>
          <w:p w14:paraId="6B417BD2" w14:textId="3810E3AF" w:rsidR="007F349B" w:rsidRPr="0089726E" w:rsidRDefault="00D6191E" w:rsidP="007F349B">
            <w:pPr>
              <w:rPr>
                <w:rFonts w:ascii="Arial" w:hAnsi="Arial" w:cs="Arial"/>
                <w:sz w:val="18"/>
                <w:szCs w:val="18"/>
              </w:rPr>
            </w:pPr>
            <w:r w:rsidRPr="0089726E">
              <w:rPr>
                <w:rFonts w:ascii="Arial" w:hAnsi="Arial" w:cs="Arial"/>
                <w:sz w:val="18"/>
                <w:szCs w:val="18"/>
              </w:rPr>
              <w:t>Freeman</w:t>
            </w:r>
            <w:r w:rsidR="007F349B" w:rsidRPr="0089726E">
              <w:rPr>
                <w:rFonts w:ascii="Arial" w:hAnsi="Arial" w:cs="Arial"/>
                <w:sz w:val="18"/>
                <w:szCs w:val="18"/>
              </w:rPr>
              <w:t>, 2020</w:t>
            </w:r>
          </w:p>
        </w:tc>
        <w:tc>
          <w:tcPr>
            <w:tcW w:w="1061" w:type="dxa"/>
            <w:hideMark/>
          </w:tcPr>
          <w:p w14:paraId="4A381582" w14:textId="77777777" w:rsidR="007F349B" w:rsidRPr="0089726E" w:rsidRDefault="007F349B" w:rsidP="007F349B">
            <w:pPr>
              <w:rPr>
                <w:rFonts w:ascii="Arial" w:hAnsi="Arial" w:cs="Arial"/>
                <w:sz w:val="18"/>
                <w:szCs w:val="18"/>
              </w:rPr>
            </w:pPr>
            <w:r w:rsidRPr="0089726E">
              <w:rPr>
                <w:rFonts w:ascii="Arial" w:hAnsi="Arial" w:cs="Arial"/>
                <w:sz w:val="18"/>
                <w:szCs w:val="18"/>
              </w:rPr>
              <w:t>PROSPERO</w:t>
            </w:r>
          </w:p>
        </w:tc>
        <w:tc>
          <w:tcPr>
            <w:tcW w:w="952" w:type="dxa"/>
            <w:hideMark/>
          </w:tcPr>
          <w:p w14:paraId="649DFD8E" w14:textId="77777777" w:rsidR="007F349B" w:rsidRPr="0089726E" w:rsidRDefault="007F349B" w:rsidP="007F349B">
            <w:pPr>
              <w:rPr>
                <w:rFonts w:ascii="Arial" w:hAnsi="Arial" w:cs="Arial"/>
                <w:sz w:val="18"/>
                <w:szCs w:val="18"/>
              </w:rPr>
            </w:pPr>
            <w:r w:rsidRPr="0089726E">
              <w:rPr>
                <w:rFonts w:ascii="Arial" w:hAnsi="Arial" w:cs="Arial"/>
                <w:sz w:val="18"/>
                <w:szCs w:val="18"/>
              </w:rPr>
              <w:t>BMJ</w:t>
            </w:r>
          </w:p>
        </w:tc>
        <w:tc>
          <w:tcPr>
            <w:tcW w:w="1108" w:type="dxa"/>
            <w:hideMark/>
          </w:tcPr>
          <w:p w14:paraId="1C152EEB" w14:textId="77777777" w:rsidR="007F349B" w:rsidRPr="0089726E" w:rsidRDefault="007F349B" w:rsidP="007F349B">
            <w:pPr>
              <w:rPr>
                <w:rFonts w:ascii="Arial" w:hAnsi="Arial" w:cs="Arial"/>
                <w:sz w:val="18"/>
                <w:szCs w:val="18"/>
              </w:rPr>
            </w:pPr>
            <w:r w:rsidRPr="0089726E">
              <w:rPr>
                <w:rFonts w:ascii="Arial" w:hAnsi="Arial" w:cs="Arial"/>
                <w:sz w:val="18"/>
                <w:szCs w:val="18"/>
              </w:rPr>
              <w:t>QUADAS-2/modified QUADAS-2</w:t>
            </w:r>
          </w:p>
        </w:tc>
        <w:tc>
          <w:tcPr>
            <w:tcW w:w="1110" w:type="dxa"/>
            <w:hideMark/>
          </w:tcPr>
          <w:p w14:paraId="73B5AA49" w14:textId="77777777" w:rsidR="007F349B" w:rsidRPr="0089726E" w:rsidRDefault="007F349B" w:rsidP="007F349B">
            <w:pPr>
              <w:rPr>
                <w:rFonts w:ascii="Arial" w:hAnsi="Arial" w:cs="Arial"/>
                <w:sz w:val="18"/>
                <w:szCs w:val="18"/>
              </w:rPr>
            </w:pPr>
            <w:r w:rsidRPr="0089726E">
              <w:rPr>
                <w:rFonts w:ascii="Arial" w:hAnsi="Arial" w:cs="Arial"/>
                <w:sz w:val="18"/>
                <w:szCs w:val="18"/>
              </w:rPr>
              <w:t>sensitivity, specificity</w:t>
            </w:r>
          </w:p>
        </w:tc>
        <w:tc>
          <w:tcPr>
            <w:tcW w:w="1039" w:type="dxa"/>
            <w:hideMark/>
          </w:tcPr>
          <w:p w14:paraId="1B52A636" w14:textId="77777777" w:rsidR="007F349B" w:rsidRPr="0089726E" w:rsidRDefault="007F349B" w:rsidP="007F349B">
            <w:pPr>
              <w:rPr>
                <w:rFonts w:ascii="Arial" w:hAnsi="Arial" w:cs="Arial"/>
                <w:sz w:val="18"/>
                <w:szCs w:val="18"/>
              </w:rPr>
            </w:pPr>
            <w:r w:rsidRPr="0089726E">
              <w:rPr>
                <w:rFonts w:ascii="Arial" w:hAnsi="Arial" w:cs="Arial"/>
                <w:sz w:val="18"/>
                <w:szCs w:val="18"/>
              </w:rPr>
              <w:t>Forest plots</w:t>
            </w:r>
          </w:p>
        </w:tc>
        <w:tc>
          <w:tcPr>
            <w:tcW w:w="1731" w:type="dxa"/>
            <w:hideMark/>
          </w:tcPr>
          <w:p w14:paraId="4CBF2A7A" w14:textId="77777777" w:rsidR="007F349B" w:rsidRPr="0089726E" w:rsidRDefault="007F349B" w:rsidP="007F349B">
            <w:pPr>
              <w:rPr>
                <w:rFonts w:ascii="Arial" w:hAnsi="Arial" w:cs="Arial"/>
                <w:sz w:val="18"/>
                <w:szCs w:val="18"/>
              </w:rPr>
            </w:pPr>
            <w:r w:rsidRPr="0089726E">
              <w:rPr>
                <w:rFonts w:ascii="Arial" w:hAnsi="Arial" w:cs="Arial"/>
                <w:sz w:val="18"/>
                <w:szCs w:val="18"/>
              </w:rPr>
              <w:t>private/institutional dataset(s)</w:t>
            </w:r>
          </w:p>
        </w:tc>
        <w:tc>
          <w:tcPr>
            <w:tcW w:w="1274" w:type="dxa"/>
            <w:hideMark/>
          </w:tcPr>
          <w:p w14:paraId="5CCD6163" w14:textId="77777777" w:rsidR="007F349B" w:rsidRPr="0089726E" w:rsidRDefault="007F349B" w:rsidP="007F349B">
            <w:pPr>
              <w:rPr>
                <w:rFonts w:ascii="Arial" w:hAnsi="Arial" w:cs="Arial"/>
                <w:sz w:val="18"/>
                <w:szCs w:val="18"/>
              </w:rPr>
            </w:pPr>
            <w:r w:rsidRPr="0089726E">
              <w:rPr>
                <w:rFonts w:ascii="Arial" w:hAnsi="Arial" w:cs="Arial"/>
                <w:sz w:val="18"/>
                <w:szCs w:val="18"/>
              </w:rPr>
              <w:t>AI-based smartphone applications</w:t>
            </w:r>
          </w:p>
        </w:tc>
        <w:tc>
          <w:tcPr>
            <w:tcW w:w="1651" w:type="dxa"/>
            <w:hideMark/>
          </w:tcPr>
          <w:p w14:paraId="4E1DEF5A" w14:textId="77777777" w:rsidR="007F349B" w:rsidRPr="0089726E" w:rsidRDefault="007F349B" w:rsidP="007F349B">
            <w:pPr>
              <w:rPr>
                <w:rFonts w:ascii="Arial" w:hAnsi="Arial" w:cs="Arial"/>
                <w:sz w:val="18"/>
                <w:szCs w:val="18"/>
              </w:rPr>
            </w:pPr>
            <w:r w:rsidRPr="0089726E">
              <w:rPr>
                <w:rFonts w:ascii="Arial" w:hAnsi="Arial" w:cs="Arial"/>
                <w:sz w:val="18"/>
                <w:szCs w:val="18"/>
              </w:rPr>
              <w:t>commercial algorithm - not disclosed</w:t>
            </w:r>
          </w:p>
        </w:tc>
        <w:tc>
          <w:tcPr>
            <w:tcW w:w="732" w:type="dxa"/>
            <w:hideMark/>
          </w:tcPr>
          <w:p w14:paraId="6D74281C" w14:textId="77777777" w:rsidR="007F349B" w:rsidRPr="0089726E" w:rsidRDefault="007F349B" w:rsidP="007F349B">
            <w:pPr>
              <w:rPr>
                <w:rFonts w:ascii="Arial" w:hAnsi="Arial" w:cs="Arial"/>
                <w:sz w:val="18"/>
                <w:szCs w:val="18"/>
              </w:rPr>
            </w:pPr>
            <w:r w:rsidRPr="0089726E">
              <w:rPr>
                <w:rFonts w:ascii="Arial" w:hAnsi="Arial" w:cs="Arial"/>
                <w:sz w:val="18"/>
                <w:szCs w:val="18"/>
              </w:rPr>
              <w:t>15</w:t>
            </w:r>
          </w:p>
        </w:tc>
        <w:tc>
          <w:tcPr>
            <w:tcW w:w="776" w:type="dxa"/>
            <w:hideMark/>
          </w:tcPr>
          <w:p w14:paraId="1C33A0E7" w14:textId="77777777" w:rsidR="007F349B" w:rsidRPr="0089726E" w:rsidRDefault="007F349B" w:rsidP="007F349B">
            <w:pPr>
              <w:rPr>
                <w:rFonts w:ascii="Arial" w:hAnsi="Arial" w:cs="Arial"/>
                <w:sz w:val="18"/>
                <w:szCs w:val="18"/>
              </w:rPr>
            </w:pPr>
            <w:r w:rsidRPr="0089726E">
              <w:rPr>
                <w:rFonts w:ascii="Arial" w:hAnsi="Arial" w:cs="Arial"/>
                <w:sz w:val="18"/>
                <w:szCs w:val="18"/>
              </w:rPr>
              <w:t>341</w:t>
            </w:r>
          </w:p>
        </w:tc>
        <w:tc>
          <w:tcPr>
            <w:tcW w:w="794" w:type="dxa"/>
            <w:hideMark/>
          </w:tcPr>
          <w:p w14:paraId="03B07299" w14:textId="77777777" w:rsidR="007F349B" w:rsidRPr="0089726E" w:rsidRDefault="007F349B" w:rsidP="007F349B">
            <w:pPr>
              <w:rPr>
                <w:rFonts w:ascii="Arial" w:hAnsi="Arial" w:cs="Arial"/>
                <w:sz w:val="18"/>
                <w:szCs w:val="18"/>
              </w:rPr>
            </w:pPr>
            <w:r w:rsidRPr="0089726E">
              <w:rPr>
                <w:rFonts w:ascii="Arial" w:hAnsi="Arial" w:cs="Arial"/>
                <w:sz w:val="18"/>
                <w:szCs w:val="18"/>
              </w:rPr>
              <w:t>9</w:t>
            </w:r>
          </w:p>
        </w:tc>
        <w:tc>
          <w:tcPr>
            <w:tcW w:w="1030" w:type="dxa"/>
            <w:hideMark/>
          </w:tcPr>
          <w:p w14:paraId="2328FF4C" w14:textId="77777777" w:rsidR="007F349B" w:rsidRPr="0089726E" w:rsidRDefault="007F349B" w:rsidP="007F349B">
            <w:pPr>
              <w:rPr>
                <w:rFonts w:ascii="Arial" w:hAnsi="Arial" w:cs="Arial"/>
                <w:sz w:val="18"/>
                <w:szCs w:val="18"/>
              </w:rPr>
            </w:pPr>
            <w:r w:rsidRPr="0089726E">
              <w:rPr>
                <w:rFonts w:ascii="Arial" w:hAnsi="Arial" w:cs="Arial"/>
                <w:sz w:val="18"/>
                <w:szCs w:val="18"/>
              </w:rPr>
              <w:t>UK</w:t>
            </w:r>
          </w:p>
        </w:tc>
      </w:tr>
      <w:tr w:rsidR="007F349B" w:rsidRPr="009078F0" w14:paraId="47BF828C" w14:textId="77777777" w:rsidTr="007F349B">
        <w:trPr>
          <w:cantSplit/>
          <w:trHeight w:val="246"/>
        </w:trPr>
        <w:tc>
          <w:tcPr>
            <w:tcW w:w="1132" w:type="dxa"/>
            <w:hideMark/>
          </w:tcPr>
          <w:p w14:paraId="283A5DD2" w14:textId="04C493A3" w:rsidR="007F349B" w:rsidRPr="0089726E" w:rsidRDefault="007F349B" w:rsidP="007F349B">
            <w:pPr>
              <w:rPr>
                <w:rFonts w:ascii="Arial" w:hAnsi="Arial" w:cs="Arial"/>
                <w:sz w:val="18"/>
                <w:szCs w:val="18"/>
              </w:rPr>
            </w:pPr>
            <w:r w:rsidRPr="0089726E">
              <w:rPr>
                <w:rFonts w:ascii="Arial" w:hAnsi="Arial" w:cs="Arial"/>
                <w:sz w:val="18"/>
                <w:szCs w:val="18"/>
              </w:rPr>
              <w:t>Furriel, 2024</w:t>
            </w:r>
          </w:p>
        </w:tc>
        <w:tc>
          <w:tcPr>
            <w:tcW w:w="1061" w:type="dxa"/>
            <w:hideMark/>
          </w:tcPr>
          <w:p w14:paraId="622DFB0F" w14:textId="77777777" w:rsidR="007F349B" w:rsidRPr="0089726E" w:rsidRDefault="007F349B" w:rsidP="007F349B">
            <w:pPr>
              <w:rPr>
                <w:rFonts w:ascii="Arial" w:hAnsi="Arial" w:cs="Arial"/>
                <w:sz w:val="18"/>
                <w:szCs w:val="18"/>
              </w:rPr>
            </w:pPr>
            <w:r w:rsidRPr="0089726E">
              <w:rPr>
                <w:rFonts w:ascii="Arial" w:hAnsi="Arial" w:cs="Arial"/>
                <w:sz w:val="18"/>
                <w:szCs w:val="18"/>
              </w:rPr>
              <w:t>PROSPERO</w:t>
            </w:r>
          </w:p>
        </w:tc>
        <w:tc>
          <w:tcPr>
            <w:tcW w:w="952" w:type="dxa"/>
            <w:hideMark/>
          </w:tcPr>
          <w:p w14:paraId="19054A04" w14:textId="77777777" w:rsidR="007F349B" w:rsidRPr="0089726E" w:rsidRDefault="007F349B" w:rsidP="007F349B">
            <w:pPr>
              <w:rPr>
                <w:rFonts w:ascii="Arial" w:hAnsi="Arial" w:cs="Arial"/>
                <w:sz w:val="18"/>
                <w:szCs w:val="18"/>
              </w:rPr>
            </w:pPr>
            <w:r w:rsidRPr="0089726E">
              <w:rPr>
                <w:rFonts w:ascii="Arial" w:hAnsi="Arial" w:cs="Arial"/>
                <w:sz w:val="18"/>
                <w:szCs w:val="18"/>
              </w:rPr>
              <w:t>Front Med (Lausanne)</w:t>
            </w:r>
          </w:p>
        </w:tc>
        <w:tc>
          <w:tcPr>
            <w:tcW w:w="1108" w:type="dxa"/>
            <w:hideMark/>
          </w:tcPr>
          <w:p w14:paraId="7AF52D94" w14:textId="77777777" w:rsidR="007F349B" w:rsidRPr="0089726E" w:rsidRDefault="007F349B" w:rsidP="007F349B">
            <w:pPr>
              <w:rPr>
                <w:rFonts w:ascii="Arial" w:hAnsi="Arial" w:cs="Arial"/>
                <w:sz w:val="18"/>
                <w:szCs w:val="18"/>
              </w:rPr>
            </w:pPr>
            <w:r w:rsidRPr="0089726E">
              <w:rPr>
                <w:rFonts w:ascii="Arial" w:hAnsi="Arial" w:cs="Arial"/>
                <w:sz w:val="18"/>
                <w:szCs w:val="18"/>
              </w:rPr>
              <w:t>Not formally assessed</w:t>
            </w:r>
          </w:p>
        </w:tc>
        <w:tc>
          <w:tcPr>
            <w:tcW w:w="1110" w:type="dxa"/>
            <w:hideMark/>
          </w:tcPr>
          <w:p w14:paraId="2AE27476" w14:textId="77777777" w:rsidR="007F349B" w:rsidRPr="0089726E" w:rsidRDefault="007F349B" w:rsidP="007F349B">
            <w:pPr>
              <w:rPr>
                <w:rFonts w:ascii="Arial" w:hAnsi="Arial" w:cs="Arial"/>
                <w:sz w:val="18"/>
                <w:szCs w:val="18"/>
              </w:rPr>
            </w:pPr>
            <w:r w:rsidRPr="0089726E">
              <w:rPr>
                <w:rFonts w:ascii="Arial" w:hAnsi="Arial" w:cs="Arial"/>
                <w:sz w:val="18"/>
                <w:szCs w:val="18"/>
              </w:rPr>
              <w:t>sensitivity, specificity, accuracy, PPV, AUC, NPV</w:t>
            </w:r>
          </w:p>
        </w:tc>
        <w:tc>
          <w:tcPr>
            <w:tcW w:w="1039" w:type="dxa"/>
            <w:hideMark/>
          </w:tcPr>
          <w:p w14:paraId="4C9AA9B5" w14:textId="77777777" w:rsidR="007F349B" w:rsidRPr="0089726E" w:rsidRDefault="007F349B" w:rsidP="007F349B">
            <w:pPr>
              <w:rPr>
                <w:rFonts w:ascii="Arial" w:hAnsi="Arial" w:cs="Arial"/>
                <w:sz w:val="18"/>
                <w:szCs w:val="18"/>
              </w:rPr>
            </w:pPr>
            <w:r w:rsidRPr="0089726E">
              <w:rPr>
                <w:rFonts w:ascii="Arial" w:hAnsi="Arial" w:cs="Arial"/>
                <w:sz w:val="18"/>
                <w:szCs w:val="18"/>
              </w:rPr>
              <w:t>Descriptive Synthesis</w:t>
            </w:r>
          </w:p>
        </w:tc>
        <w:tc>
          <w:tcPr>
            <w:tcW w:w="1731" w:type="dxa"/>
            <w:hideMark/>
          </w:tcPr>
          <w:p w14:paraId="646D7299" w14:textId="77777777" w:rsidR="007F349B" w:rsidRPr="0089726E" w:rsidRDefault="007F349B" w:rsidP="007F349B">
            <w:pPr>
              <w:rPr>
                <w:rFonts w:ascii="Arial" w:hAnsi="Arial" w:cs="Arial"/>
                <w:sz w:val="18"/>
                <w:szCs w:val="18"/>
              </w:rPr>
            </w:pPr>
            <w:r w:rsidRPr="0089726E">
              <w:rPr>
                <w:rFonts w:ascii="Arial" w:hAnsi="Arial" w:cs="Arial"/>
                <w:sz w:val="18"/>
                <w:szCs w:val="18"/>
              </w:rPr>
              <w:t>PH2, ISIC archive/unspecified ISIC dataset, DermNet, EDRA-CDROM, Hellenic Derm Atlas, DanDerm</w:t>
            </w:r>
          </w:p>
        </w:tc>
        <w:tc>
          <w:tcPr>
            <w:tcW w:w="1274" w:type="dxa"/>
            <w:hideMark/>
          </w:tcPr>
          <w:p w14:paraId="55D23C5C" w14:textId="77777777" w:rsidR="007F349B" w:rsidRPr="0089726E" w:rsidRDefault="007F349B" w:rsidP="007F349B">
            <w:pPr>
              <w:rPr>
                <w:rFonts w:ascii="Arial" w:hAnsi="Arial" w:cs="Arial"/>
                <w:sz w:val="18"/>
                <w:szCs w:val="18"/>
              </w:rPr>
            </w:pPr>
            <w:r w:rsidRPr="0089726E">
              <w:rPr>
                <w:rFonts w:ascii="Arial" w:hAnsi="Arial" w:cs="Arial"/>
                <w:sz w:val="18"/>
                <w:szCs w:val="18"/>
              </w:rPr>
              <w:t>any</w:t>
            </w:r>
          </w:p>
        </w:tc>
        <w:tc>
          <w:tcPr>
            <w:tcW w:w="1651" w:type="dxa"/>
            <w:hideMark/>
          </w:tcPr>
          <w:p w14:paraId="7D627B05" w14:textId="77777777" w:rsidR="007F349B" w:rsidRPr="0089726E" w:rsidRDefault="007F349B" w:rsidP="007F349B">
            <w:pPr>
              <w:rPr>
                <w:rFonts w:ascii="Arial" w:hAnsi="Arial" w:cs="Arial"/>
                <w:sz w:val="18"/>
                <w:szCs w:val="18"/>
              </w:rPr>
            </w:pPr>
            <w:r w:rsidRPr="0089726E">
              <w:rPr>
                <w:rFonts w:ascii="Arial" w:hAnsi="Arial" w:cs="Arial"/>
                <w:sz w:val="18"/>
                <w:szCs w:val="18"/>
              </w:rPr>
              <w:t>CNN, DNN</w:t>
            </w:r>
          </w:p>
        </w:tc>
        <w:tc>
          <w:tcPr>
            <w:tcW w:w="732" w:type="dxa"/>
            <w:hideMark/>
          </w:tcPr>
          <w:p w14:paraId="46167AB5" w14:textId="77777777" w:rsidR="007F349B" w:rsidRPr="0089726E" w:rsidRDefault="007F349B" w:rsidP="007F349B">
            <w:pPr>
              <w:rPr>
                <w:rFonts w:ascii="Arial" w:hAnsi="Arial" w:cs="Arial"/>
                <w:sz w:val="18"/>
                <w:szCs w:val="18"/>
              </w:rPr>
            </w:pPr>
            <w:r w:rsidRPr="0089726E">
              <w:rPr>
                <w:rFonts w:ascii="Arial" w:hAnsi="Arial" w:cs="Arial"/>
                <w:sz w:val="18"/>
                <w:szCs w:val="18"/>
              </w:rPr>
              <w:t>83</w:t>
            </w:r>
          </w:p>
        </w:tc>
        <w:tc>
          <w:tcPr>
            <w:tcW w:w="776" w:type="dxa"/>
            <w:hideMark/>
          </w:tcPr>
          <w:p w14:paraId="676E5063" w14:textId="77777777" w:rsidR="007F349B" w:rsidRPr="0089726E" w:rsidRDefault="007F349B" w:rsidP="007F349B">
            <w:pPr>
              <w:rPr>
                <w:rFonts w:ascii="Arial" w:hAnsi="Arial" w:cs="Arial"/>
                <w:sz w:val="18"/>
                <w:szCs w:val="18"/>
              </w:rPr>
            </w:pPr>
            <w:r w:rsidRPr="0089726E">
              <w:rPr>
                <w:rFonts w:ascii="Arial" w:hAnsi="Arial" w:cs="Arial"/>
                <w:sz w:val="18"/>
                <w:szCs w:val="18"/>
              </w:rPr>
              <w:t>131873</w:t>
            </w:r>
          </w:p>
        </w:tc>
        <w:tc>
          <w:tcPr>
            <w:tcW w:w="794" w:type="dxa"/>
            <w:hideMark/>
          </w:tcPr>
          <w:p w14:paraId="0E0ECF9E" w14:textId="77777777" w:rsidR="007F349B" w:rsidRPr="0089726E" w:rsidRDefault="007F349B" w:rsidP="007F349B">
            <w:pPr>
              <w:rPr>
                <w:rFonts w:ascii="Arial" w:hAnsi="Arial" w:cs="Arial"/>
                <w:sz w:val="18"/>
                <w:szCs w:val="18"/>
              </w:rPr>
            </w:pPr>
            <w:r w:rsidRPr="0089726E">
              <w:rPr>
                <w:rFonts w:ascii="Arial" w:hAnsi="Arial" w:cs="Arial"/>
                <w:sz w:val="18"/>
                <w:szCs w:val="18"/>
              </w:rPr>
              <w:t>18</w:t>
            </w:r>
          </w:p>
        </w:tc>
        <w:tc>
          <w:tcPr>
            <w:tcW w:w="1030" w:type="dxa"/>
            <w:hideMark/>
          </w:tcPr>
          <w:p w14:paraId="693F9838" w14:textId="77777777" w:rsidR="007F349B" w:rsidRPr="0089726E" w:rsidRDefault="007F349B" w:rsidP="007F349B">
            <w:pPr>
              <w:rPr>
                <w:rFonts w:ascii="Arial" w:hAnsi="Arial" w:cs="Arial"/>
                <w:sz w:val="18"/>
                <w:szCs w:val="18"/>
              </w:rPr>
            </w:pPr>
            <w:r w:rsidRPr="0089726E">
              <w:rPr>
                <w:rFonts w:ascii="Arial" w:hAnsi="Arial" w:cs="Arial"/>
                <w:sz w:val="18"/>
                <w:szCs w:val="18"/>
              </w:rPr>
              <w:t>Brazil</w:t>
            </w:r>
          </w:p>
        </w:tc>
      </w:tr>
      <w:tr w:rsidR="007F349B" w:rsidRPr="009078F0" w14:paraId="12430D7A" w14:textId="77777777" w:rsidTr="007F349B">
        <w:trPr>
          <w:cantSplit/>
          <w:trHeight w:val="246"/>
        </w:trPr>
        <w:tc>
          <w:tcPr>
            <w:tcW w:w="1132" w:type="dxa"/>
            <w:hideMark/>
          </w:tcPr>
          <w:p w14:paraId="19000569" w14:textId="038DA225" w:rsidR="007F349B" w:rsidRPr="0089726E" w:rsidRDefault="007F349B" w:rsidP="007F349B">
            <w:pPr>
              <w:rPr>
                <w:rFonts w:ascii="Arial" w:hAnsi="Arial" w:cs="Arial"/>
                <w:sz w:val="18"/>
                <w:szCs w:val="18"/>
              </w:rPr>
            </w:pPr>
            <w:r w:rsidRPr="0089726E">
              <w:rPr>
                <w:rFonts w:ascii="Arial" w:hAnsi="Arial" w:cs="Arial"/>
                <w:sz w:val="18"/>
                <w:szCs w:val="18"/>
              </w:rPr>
              <w:lastRenderedPageBreak/>
              <w:t>Grignaffini, 2022</w:t>
            </w:r>
          </w:p>
        </w:tc>
        <w:tc>
          <w:tcPr>
            <w:tcW w:w="1061" w:type="dxa"/>
            <w:hideMark/>
          </w:tcPr>
          <w:p w14:paraId="30DC4ABD" w14:textId="77777777" w:rsidR="007F349B" w:rsidRPr="0089726E" w:rsidRDefault="007F349B" w:rsidP="007F349B">
            <w:pPr>
              <w:rPr>
                <w:rFonts w:ascii="Arial" w:hAnsi="Arial" w:cs="Arial"/>
                <w:sz w:val="18"/>
                <w:szCs w:val="18"/>
              </w:rPr>
            </w:pPr>
            <w:r w:rsidRPr="0089726E">
              <w:rPr>
                <w:rFonts w:ascii="Arial" w:hAnsi="Arial" w:cs="Arial"/>
                <w:sz w:val="18"/>
                <w:szCs w:val="18"/>
              </w:rPr>
              <w:t>no</w:t>
            </w:r>
          </w:p>
        </w:tc>
        <w:tc>
          <w:tcPr>
            <w:tcW w:w="952" w:type="dxa"/>
            <w:hideMark/>
          </w:tcPr>
          <w:p w14:paraId="0E2BF3FA" w14:textId="77777777" w:rsidR="007F349B" w:rsidRPr="0089726E" w:rsidRDefault="007F349B" w:rsidP="007F349B">
            <w:pPr>
              <w:rPr>
                <w:rFonts w:ascii="Arial" w:hAnsi="Arial" w:cs="Arial"/>
                <w:sz w:val="18"/>
                <w:szCs w:val="18"/>
              </w:rPr>
            </w:pPr>
            <w:r w:rsidRPr="0089726E">
              <w:rPr>
                <w:rFonts w:ascii="Arial" w:hAnsi="Arial" w:cs="Arial"/>
                <w:sz w:val="18"/>
                <w:szCs w:val="18"/>
              </w:rPr>
              <w:t>Algorithms</w:t>
            </w:r>
          </w:p>
        </w:tc>
        <w:tc>
          <w:tcPr>
            <w:tcW w:w="1108" w:type="dxa"/>
            <w:hideMark/>
          </w:tcPr>
          <w:p w14:paraId="473B83F4" w14:textId="77777777" w:rsidR="007F349B" w:rsidRPr="0089726E" w:rsidRDefault="007F349B" w:rsidP="007F349B">
            <w:pPr>
              <w:rPr>
                <w:rFonts w:ascii="Arial" w:hAnsi="Arial" w:cs="Arial"/>
                <w:sz w:val="18"/>
                <w:szCs w:val="18"/>
              </w:rPr>
            </w:pPr>
            <w:r w:rsidRPr="0089726E">
              <w:rPr>
                <w:rFonts w:ascii="Arial" w:hAnsi="Arial" w:cs="Arial"/>
                <w:sz w:val="18"/>
                <w:szCs w:val="18"/>
              </w:rPr>
              <w:t>Not formally assessed</w:t>
            </w:r>
          </w:p>
        </w:tc>
        <w:tc>
          <w:tcPr>
            <w:tcW w:w="1110" w:type="dxa"/>
            <w:hideMark/>
          </w:tcPr>
          <w:p w14:paraId="51420214" w14:textId="77777777" w:rsidR="007F349B" w:rsidRPr="0089726E" w:rsidRDefault="007F349B" w:rsidP="007F349B">
            <w:pPr>
              <w:rPr>
                <w:rFonts w:ascii="Arial" w:hAnsi="Arial" w:cs="Arial"/>
                <w:sz w:val="18"/>
                <w:szCs w:val="18"/>
              </w:rPr>
            </w:pPr>
            <w:r w:rsidRPr="0089726E">
              <w:rPr>
                <w:rFonts w:ascii="Arial" w:hAnsi="Arial" w:cs="Arial"/>
                <w:sz w:val="18"/>
                <w:szCs w:val="18"/>
              </w:rPr>
              <w:t>accuracy, sensitivity, specificity, AUC, PPV, F1-score, AUC</w:t>
            </w:r>
          </w:p>
        </w:tc>
        <w:tc>
          <w:tcPr>
            <w:tcW w:w="1039" w:type="dxa"/>
            <w:hideMark/>
          </w:tcPr>
          <w:p w14:paraId="6C569C52" w14:textId="77777777" w:rsidR="007F349B" w:rsidRPr="0089726E" w:rsidRDefault="007F349B" w:rsidP="007F349B">
            <w:pPr>
              <w:rPr>
                <w:rFonts w:ascii="Arial" w:hAnsi="Arial" w:cs="Arial"/>
                <w:sz w:val="18"/>
                <w:szCs w:val="18"/>
              </w:rPr>
            </w:pPr>
            <w:r w:rsidRPr="0089726E">
              <w:rPr>
                <w:rFonts w:ascii="Arial" w:hAnsi="Arial" w:cs="Arial"/>
                <w:sz w:val="18"/>
                <w:szCs w:val="18"/>
              </w:rPr>
              <w:t>Qualitative Comparison</w:t>
            </w:r>
          </w:p>
        </w:tc>
        <w:tc>
          <w:tcPr>
            <w:tcW w:w="1731" w:type="dxa"/>
            <w:hideMark/>
          </w:tcPr>
          <w:p w14:paraId="51B7D493" w14:textId="77777777" w:rsidR="007F349B" w:rsidRPr="0089726E" w:rsidRDefault="007F349B" w:rsidP="007F349B">
            <w:pPr>
              <w:rPr>
                <w:rFonts w:ascii="Arial" w:hAnsi="Arial" w:cs="Arial"/>
                <w:sz w:val="18"/>
                <w:szCs w:val="18"/>
              </w:rPr>
            </w:pPr>
            <w:r w:rsidRPr="0089726E">
              <w:rPr>
                <w:rFonts w:ascii="Arial" w:hAnsi="Arial" w:cs="Arial"/>
                <w:sz w:val="18"/>
                <w:szCs w:val="18"/>
              </w:rPr>
              <w:t>ISIC 2016, ISIC 2017, ISIC 2019, ISIC 2020, PH2</w:t>
            </w:r>
          </w:p>
        </w:tc>
        <w:tc>
          <w:tcPr>
            <w:tcW w:w="1274" w:type="dxa"/>
            <w:hideMark/>
          </w:tcPr>
          <w:p w14:paraId="1462DCB4" w14:textId="77777777" w:rsidR="007F349B" w:rsidRPr="0089726E" w:rsidRDefault="007F349B" w:rsidP="007F349B">
            <w:pPr>
              <w:rPr>
                <w:rFonts w:ascii="Arial" w:hAnsi="Arial" w:cs="Arial"/>
                <w:sz w:val="18"/>
                <w:szCs w:val="18"/>
              </w:rPr>
            </w:pPr>
            <w:r w:rsidRPr="0089726E">
              <w:rPr>
                <w:rFonts w:ascii="Arial" w:hAnsi="Arial" w:cs="Arial"/>
                <w:sz w:val="18"/>
                <w:szCs w:val="18"/>
              </w:rPr>
              <w:t>any</w:t>
            </w:r>
          </w:p>
        </w:tc>
        <w:tc>
          <w:tcPr>
            <w:tcW w:w="1651" w:type="dxa"/>
            <w:hideMark/>
          </w:tcPr>
          <w:p w14:paraId="2FB99BF1" w14:textId="77777777" w:rsidR="007F349B" w:rsidRPr="0089726E" w:rsidRDefault="007F349B" w:rsidP="007F349B">
            <w:pPr>
              <w:rPr>
                <w:rFonts w:ascii="Arial" w:hAnsi="Arial" w:cs="Arial"/>
                <w:sz w:val="18"/>
                <w:szCs w:val="18"/>
              </w:rPr>
            </w:pPr>
            <w:r w:rsidRPr="0089726E">
              <w:rPr>
                <w:rFonts w:ascii="Arial" w:hAnsi="Arial" w:cs="Arial"/>
                <w:sz w:val="18"/>
                <w:szCs w:val="18"/>
              </w:rPr>
              <w:t>Bagged Tree, KNN, SVM, RBF-SVM, OPF, LDA, LR, MPL, NB, EfficientNet, DenseNet, Inception, VGGNet, ResNet, Inception, ResNeXt, AlexNet, MobileNet, EfficientNet, CNN, DCNN, SENet, xception, PNASNet, Mask R-CNN, DeepLab, LSTM, CycleGAN, STCN</w:t>
            </w:r>
          </w:p>
        </w:tc>
        <w:tc>
          <w:tcPr>
            <w:tcW w:w="732" w:type="dxa"/>
            <w:hideMark/>
          </w:tcPr>
          <w:p w14:paraId="7EA02904" w14:textId="77777777" w:rsidR="007F349B" w:rsidRPr="0089726E" w:rsidRDefault="007F349B" w:rsidP="007F349B">
            <w:pPr>
              <w:rPr>
                <w:rFonts w:ascii="Arial" w:hAnsi="Arial" w:cs="Arial"/>
                <w:sz w:val="18"/>
                <w:szCs w:val="18"/>
              </w:rPr>
            </w:pPr>
            <w:r w:rsidRPr="0089726E">
              <w:rPr>
                <w:rFonts w:ascii="Arial" w:hAnsi="Arial" w:cs="Arial"/>
                <w:sz w:val="18"/>
                <w:szCs w:val="18"/>
              </w:rPr>
              <w:t>170</w:t>
            </w:r>
          </w:p>
        </w:tc>
        <w:tc>
          <w:tcPr>
            <w:tcW w:w="776" w:type="dxa"/>
            <w:hideMark/>
          </w:tcPr>
          <w:p w14:paraId="61526EB2" w14:textId="77777777" w:rsidR="007F349B" w:rsidRPr="0089726E" w:rsidRDefault="007F349B" w:rsidP="007F349B">
            <w:pPr>
              <w:rPr>
                <w:rFonts w:ascii="Arial" w:hAnsi="Arial" w:cs="Arial"/>
                <w:sz w:val="18"/>
                <w:szCs w:val="18"/>
              </w:rPr>
            </w:pPr>
            <w:r w:rsidRPr="0089726E">
              <w:rPr>
                <w:rFonts w:ascii="Arial" w:hAnsi="Arial" w:cs="Arial"/>
                <w:sz w:val="18"/>
                <w:szCs w:val="18"/>
              </w:rPr>
              <w:t>33126</w:t>
            </w:r>
          </w:p>
        </w:tc>
        <w:tc>
          <w:tcPr>
            <w:tcW w:w="794" w:type="dxa"/>
            <w:hideMark/>
          </w:tcPr>
          <w:p w14:paraId="326D8067" w14:textId="77777777" w:rsidR="007F349B" w:rsidRPr="0089726E" w:rsidRDefault="007F349B" w:rsidP="007F349B">
            <w:pPr>
              <w:rPr>
                <w:rFonts w:ascii="Arial" w:hAnsi="Arial" w:cs="Arial"/>
                <w:sz w:val="18"/>
                <w:szCs w:val="18"/>
              </w:rPr>
            </w:pPr>
            <w:r w:rsidRPr="0089726E">
              <w:rPr>
                <w:rFonts w:ascii="Arial" w:hAnsi="Arial" w:cs="Arial"/>
                <w:sz w:val="18"/>
                <w:szCs w:val="18"/>
              </w:rPr>
              <w:t>68</w:t>
            </w:r>
          </w:p>
        </w:tc>
        <w:tc>
          <w:tcPr>
            <w:tcW w:w="1030" w:type="dxa"/>
            <w:hideMark/>
          </w:tcPr>
          <w:p w14:paraId="2DE3ABD0" w14:textId="77777777" w:rsidR="007F349B" w:rsidRPr="0089726E" w:rsidRDefault="007F349B" w:rsidP="007F349B">
            <w:pPr>
              <w:rPr>
                <w:rFonts w:ascii="Arial" w:hAnsi="Arial" w:cs="Arial"/>
                <w:sz w:val="18"/>
                <w:szCs w:val="18"/>
              </w:rPr>
            </w:pPr>
            <w:r w:rsidRPr="0089726E">
              <w:rPr>
                <w:rFonts w:ascii="Arial" w:hAnsi="Arial" w:cs="Arial"/>
                <w:sz w:val="18"/>
                <w:szCs w:val="18"/>
              </w:rPr>
              <w:t>Italy</w:t>
            </w:r>
          </w:p>
        </w:tc>
      </w:tr>
      <w:tr w:rsidR="007F349B" w:rsidRPr="009078F0" w14:paraId="2EFD4FEC" w14:textId="77777777" w:rsidTr="007F349B">
        <w:trPr>
          <w:cantSplit/>
          <w:trHeight w:val="246"/>
        </w:trPr>
        <w:tc>
          <w:tcPr>
            <w:tcW w:w="1132" w:type="dxa"/>
            <w:hideMark/>
          </w:tcPr>
          <w:p w14:paraId="3168BCAA" w14:textId="5E1DA930" w:rsidR="007F349B" w:rsidRPr="0089726E" w:rsidRDefault="007F349B" w:rsidP="007F349B">
            <w:pPr>
              <w:rPr>
                <w:rFonts w:ascii="Arial" w:hAnsi="Arial" w:cs="Arial"/>
                <w:sz w:val="18"/>
                <w:szCs w:val="18"/>
              </w:rPr>
            </w:pPr>
            <w:r w:rsidRPr="0089726E">
              <w:rPr>
                <w:rFonts w:ascii="Arial" w:hAnsi="Arial" w:cs="Arial"/>
                <w:sz w:val="18"/>
                <w:szCs w:val="18"/>
              </w:rPr>
              <w:t>Haggenmüller, 2021</w:t>
            </w:r>
          </w:p>
        </w:tc>
        <w:tc>
          <w:tcPr>
            <w:tcW w:w="1061" w:type="dxa"/>
            <w:hideMark/>
          </w:tcPr>
          <w:p w14:paraId="1A1A9A34" w14:textId="77777777" w:rsidR="007F349B" w:rsidRPr="0089726E" w:rsidRDefault="007F349B" w:rsidP="007F349B">
            <w:pPr>
              <w:rPr>
                <w:rFonts w:ascii="Arial" w:hAnsi="Arial" w:cs="Arial"/>
                <w:sz w:val="18"/>
                <w:szCs w:val="18"/>
              </w:rPr>
            </w:pPr>
            <w:r w:rsidRPr="0089726E">
              <w:rPr>
                <w:rFonts w:ascii="Arial" w:hAnsi="Arial" w:cs="Arial"/>
                <w:sz w:val="18"/>
                <w:szCs w:val="18"/>
              </w:rPr>
              <w:t>no</w:t>
            </w:r>
          </w:p>
        </w:tc>
        <w:tc>
          <w:tcPr>
            <w:tcW w:w="952" w:type="dxa"/>
            <w:hideMark/>
          </w:tcPr>
          <w:p w14:paraId="099A8B92" w14:textId="77777777" w:rsidR="007F349B" w:rsidRPr="0089726E" w:rsidRDefault="007F349B" w:rsidP="007F349B">
            <w:pPr>
              <w:rPr>
                <w:rFonts w:ascii="Arial" w:hAnsi="Arial" w:cs="Arial"/>
                <w:sz w:val="18"/>
                <w:szCs w:val="18"/>
              </w:rPr>
            </w:pPr>
            <w:r w:rsidRPr="0089726E">
              <w:rPr>
                <w:rFonts w:ascii="Arial" w:hAnsi="Arial" w:cs="Arial"/>
                <w:sz w:val="18"/>
                <w:szCs w:val="18"/>
              </w:rPr>
              <w:t>Eur J Cancer</w:t>
            </w:r>
          </w:p>
        </w:tc>
        <w:tc>
          <w:tcPr>
            <w:tcW w:w="1108" w:type="dxa"/>
            <w:hideMark/>
          </w:tcPr>
          <w:p w14:paraId="08E908E1" w14:textId="77777777" w:rsidR="007F349B" w:rsidRPr="0089726E" w:rsidRDefault="007F349B" w:rsidP="007F349B">
            <w:pPr>
              <w:rPr>
                <w:rFonts w:ascii="Arial" w:hAnsi="Arial" w:cs="Arial"/>
                <w:sz w:val="18"/>
                <w:szCs w:val="18"/>
              </w:rPr>
            </w:pPr>
            <w:r w:rsidRPr="0089726E">
              <w:rPr>
                <w:rFonts w:ascii="Arial" w:hAnsi="Arial" w:cs="Arial"/>
                <w:sz w:val="18"/>
                <w:szCs w:val="18"/>
              </w:rPr>
              <w:t>Not formally assessed</w:t>
            </w:r>
          </w:p>
        </w:tc>
        <w:tc>
          <w:tcPr>
            <w:tcW w:w="1110" w:type="dxa"/>
            <w:hideMark/>
          </w:tcPr>
          <w:p w14:paraId="6F0652FD" w14:textId="77777777" w:rsidR="007F349B" w:rsidRPr="0089726E" w:rsidRDefault="007F349B" w:rsidP="007F349B">
            <w:pPr>
              <w:rPr>
                <w:rFonts w:ascii="Arial" w:hAnsi="Arial" w:cs="Arial"/>
                <w:sz w:val="18"/>
                <w:szCs w:val="18"/>
              </w:rPr>
            </w:pPr>
            <w:r w:rsidRPr="0089726E">
              <w:rPr>
                <w:rFonts w:ascii="Arial" w:hAnsi="Arial" w:cs="Arial"/>
                <w:sz w:val="18"/>
                <w:szCs w:val="18"/>
              </w:rPr>
              <w:t>sensitivity, specificity, accuracy</w:t>
            </w:r>
          </w:p>
        </w:tc>
        <w:tc>
          <w:tcPr>
            <w:tcW w:w="1039" w:type="dxa"/>
            <w:hideMark/>
          </w:tcPr>
          <w:p w14:paraId="60AA970A" w14:textId="77777777" w:rsidR="007F349B" w:rsidRPr="0089726E" w:rsidRDefault="007F349B" w:rsidP="007F349B">
            <w:pPr>
              <w:rPr>
                <w:rFonts w:ascii="Arial" w:hAnsi="Arial" w:cs="Arial"/>
                <w:sz w:val="18"/>
                <w:szCs w:val="18"/>
              </w:rPr>
            </w:pPr>
            <w:r w:rsidRPr="0089726E">
              <w:rPr>
                <w:rFonts w:ascii="Arial" w:hAnsi="Arial" w:cs="Arial"/>
                <w:sz w:val="18"/>
                <w:szCs w:val="18"/>
              </w:rPr>
              <w:t>Qualitative Comparison</w:t>
            </w:r>
          </w:p>
        </w:tc>
        <w:tc>
          <w:tcPr>
            <w:tcW w:w="1731" w:type="dxa"/>
            <w:hideMark/>
          </w:tcPr>
          <w:p w14:paraId="0B714077" w14:textId="77777777" w:rsidR="007F349B" w:rsidRPr="0089726E" w:rsidRDefault="007F349B" w:rsidP="007F349B">
            <w:pPr>
              <w:rPr>
                <w:rFonts w:ascii="Arial" w:hAnsi="Arial" w:cs="Arial"/>
                <w:sz w:val="18"/>
                <w:szCs w:val="18"/>
              </w:rPr>
            </w:pPr>
            <w:r w:rsidRPr="0089726E">
              <w:rPr>
                <w:rFonts w:ascii="Arial" w:hAnsi="Arial" w:cs="Arial"/>
                <w:sz w:val="18"/>
                <w:szCs w:val="18"/>
              </w:rPr>
              <w:t>ISIC archive/unspecified ISIC dataset, ISIC 2016, HAM10000, Asan &amp; Hallym, SNU, Edinburgh Dermofit Library, MED-NODE</w:t>
            </w:r>
          </w:p>
        </w:tc>
        <w:tc>
          <w:tcPr>
            <w:tcW w:w="1274" w:type="dxa"/>
            <w:hideMark/>
          </w:tcPr>
          <w:p w14:paraId="12C2C2F1" w14:textId="77777777" w:rsidR="007F349B" w:rsidRPr="0089726E" w:rsidRDefault="007F349B" w:rsidP="007F349B">
            <w:pPr>
              <w:rPr>
                <w:rFonts w:ascii="Arial" w:hAnsi="Arial" w:cs="Arial"/>
                <w:sz w:val="18"/>
                <w:szCs w:val="18"/>
              </w:rPr>
            </w:pPr>
            <w:r w:rsidRPr="0089726E">
              <w:rPr>
                <w:rFonts w:ascii="Arial" w:hAnsi="Arial" w:cs="Arial"/>
                <w:sz w:val="18"/>
                <w:szCs w:val="18"/>
              </w:rPr>
              <w:t>CNN</w:t>
            </w:r>
          </w:p>
        </w:tc>
        <w:tc>
          <w:tcPr>
            <w:tcW w:w="1651" w:type="dxa"/>
            <w:hideMark/>
          </w:tcPr>
          <w:p w14:paraId="54BD4362" w14:textId="77777777" w:rsidR="007F349B" w:rsidRPr="0089726E" w:rsidRDefault="007F349B" w:rsidP="007F349B">
            <w:pPr>
              <w:rPr>
                <w:rFonts w:ascii="Arial" w:hAnsi="Arial" w:cs="Arial"/>
                <w:sz w:val="18"/>
                <w:szCs w:val="18"/>
              </w:rPr>
            </w:pPr>
            <w:r w:rsidRPr="0089726E">
              <w:rPr>
                <w:rFonts w:ascii="Arial" w:hAnsi="Arial" w:cs="Arial"/>
                <w:sz w:val="18"/>
                <w:szCs w:val="18"/>
              </w:rPr>
              <w:t>CNN (architecture details not specified)</w:t>
            </w:r>
          </w:p>
        </w:tc>
        <w:tc>
          <w:tcPr>
            <w:tcW w:w="732" w:type="dxa"/>
            <w:hideMark/>
          </w:tcPr>
          <w:p w14:paraId="7BCEEA67" w14:textId="77777777" w:rsidR="007F349B" w:rsidRPr="0089726E" w:rsidRDefault="007F349B" w:rsidP="007F349B">
            <w:pPr>
              <w:rPr>
                <w:rFonts w:ascii="Arial" w:hAnsi="Arial" w:cs="Arial"/>
                <w:sz w:val="18"/>
                <w:szCs w:val="18"/>
              </w:rPr>
            </w:pPr>
            <w:r w:rsidRPr="0089726E">
              <w:rPr>
                <w:rFonts w:ascii="Arial" w:hAnsi="Arial" w:cs="Arial"/>
                <w:sz w:val="18"/>
                <w:szCs w:val="18"/>
              </w:rPr>
              <w:t>100</w:t>
            </w:r>
          </w:p>
        </w:tc>
        <w:tc>
          <w:tcPr>
            <w:tcW w:w="776" w:type="dxa"/>
            <w:hideMark/>
          </w:tcPr>
          <w:p w14:paraId="4C036F86" w14:textId="77777777" w:rsidR="007F349B" w:rsidRPr="0089726E" w:rsidRDefault="007F349B" w:rsidP="007F349B">
            <w:pPr>
              <w:rPr>
                <w:rFonts w:ascii="Arial" w:hAnsi="Arial" w:cs="Arial"/>
                <w:sz w:val="18"/>
                <w:szCs w:val="18"/>
              </w:rPr>
            </w:pPr>
            <w:r w:rsidRPr="0089726E">
              <w:rPr>
                <w:rFonts w:ascii="Arial" w:hAnsi="Arial" w:cs="Arial"/>
                <w:sz w:val="18"/>
                <w:szCs w:val="18"/>
              </w:rPr>
              <w:t>2072</w:t>
            </w:r>
          </w:p>
        </w:tc>
        <w:tc>
          <w:tcPr>
            <w:tcW w:w="794" w:type="dxa"/>
            <w:hideMark/>
          </w:tcPr>
          <w:p w14:paraId="3ADA3621" w14:textId="77777777" w:rsidR="007F349B" w:rsidRPr="0089726E" w:rsidRDefault="007F349B" w:rsidP="007F349B">
            <w:pPr>
              <w:rPr>
                <w:rFonts w:ascii="Arial" w:hAnsi="Arial" w:cs="Arial"/>
                <w:sz w:val="18"/>
                <w:szCs w:val="18"/>
              </w:rPr>
            </w:pPr>
            <w:r w:rsidRPr="0089726E">
              <w:rPr>
                <w:rFonts w:ascii="Arial" w:hAnsi="Arial" w:cs="Arial"/>
                <w:sz w:val="18"/>
                <w:szCs w:val="18"/>
              </w:rPr>
              <w:t>19</w:t>
            </w:r>
          </w:p>
        </w:tc>
        <w:tc>
          <w:tcPr>
            <w:tcW w:w="1030" w:type="dxa"/>
            <w:hideMark/>
          </w:tcPr>
          <w:p w14:paraId="605B70A5" w14:textId="77777777" w:rsidR="007F349B" w:rsidRPr="0089726E" w:rsidRDefault="007F349B" w:rsidP="007F349B">
            <w:pPr>
              <w:rPr>
                <w:rFonts w:ascii="Arial" w:hAnsi="Arial" w:cs="Arial"/>
                <w:sz w:val="18"/>
                <w:szCs w:val="18"/>
              </w:rPr>
            </w:pPr>
            <w:r w:rsidRPr="0089726E">
              <w:rPr>
                <w:rFonts w:ascii="Arial" w:hAnsi="Arial" w:cs="Arial"/>
                <w:sz w:val="18"/>
                <w:szCs w:val="18"/>
              </w:rPr>
              <w:t>Germany, Portugal, Switzerland, Australia, UK, Spain, Italy, France, Greece, USA, Chile, Austria</w:t>
            </w:r>
          </w:p>
        </w:tc>
      </w:tr>
      <w:tr w:rsidR="007F349B" w:rsidRPr="009078F0" w14:paraId="0F996D48" w14:textId="77777777" w:rsidTr="007F349B">
        <w:trPr>
          <w:cantSplit/>
          <w:trHeight w:val="246"/>
        </w:trPr>
        <w:tc>
          <w:tcPr>
            <w:tcW w:w="1132" w:type="dxa"/>
            <w:hideMark/>
          </w:tcPr>
          <w:p w14:paraId="46EFCC61" w14:textId="516B7349" w:rsidR="007F349B" w:rsidRPr="0089726E" w:rsidRDefault="007F349B" w:rsidP="007F349B">
            <w:pPr>
              <w:rPr>
                <w:rFonts w:ascii="Arial" w:hAnsi="Arial" w:cs="Arial"/>
                <w:sz w:val="18"/>
                <w:szCs w:val="18"/>
              </w:rPr>
            </w:pPr>
            <w:r w:rsidRPr="0089726E">
              <w:rPr>
                <w:rFonts w:ascii="Arial" w:hAnsi="Arial" w:cs="Arial"/>
                <w:sz w:val="18"/>
                <w:szCs w:val="18"/>
              </w:rPr>
              <w:lastRenderedPageBreak/>
              <w:t>Hameed, 2024</w:t>
            </w:r>
          </w:p>
        </w:tc>
        <w:tc>
          <w:tcPr>
            <w:tcW w:w="1061" w:type="dxa"/>
            <w:hideMark/>
          </w:tcPr>
          <w:p w14:paraId="78806F30" w14:textId="77777777" w:rsidR="007F349B" w:rsidRPr="0089726E" w:rsidRDefault="007F349B" w:rsidP="007F349B">
            <w:pPr>
              <w:rPr>
                <w:rFonts w:ascii="Arial" w:hAnsi="Arial" w:cs="Arial"/>
                <w:sz w:val="18"/>
                <w:szCs w:val="18"/>
              </w:rPr>
            </w:pPr>
            <w:r w:rsidRPr="0089726E">
              <w:rPr>
                <w:rFonts w:ascii="Arial" w:hAnsi="Arial" w:cs="Arial"/>
                <w:sz w:val="18"/>
                <w:szCs w:val="18"/>
              </w:rPr>
              <w:t>no</w:t>
            </w:r>
          </w:p>
        </w:tc>
        <w:tc>
          <w:tcPr>
            <w:tcW w:w="952" w:type="dxa"/>
            <w:hideMark/>
          </w:tcPr>
          <w:p w14:paraId="72368F5A" w14:textId="77777777" w:rsidR="007F349B" w:rsidRPr="0089726E" w:rsidRDefault="007F349B" w:rsidP="007F349B">
            <w:pPr>
              <w:rPr>
                <w:rFonts w:ascii="Arial" w:hAnsi="Arial" w:cs="Arial"/>
                <w:sz w:val="18"/>
                <w:szCs w:val="18"/>
              </w:rPr>
            </w:pPr>
            <w:r w:rsidRPr="0089726E">
              <w:rPr>
                <w:rFonts w:ascii="Arial" w:hAnsi="Arial" w:cs="Arial"/>
                <w:sz w:val="18"/>
                <w:szCs w:val="18"/>
              </w:rPr>
              <w:t>Comput Model Eng Sci</w:t>
            </w:r>
          </w:p>
        </w:tc>
        <w:tc>
          <w:tcPr>
            <w:tcW w:w="1108" w:type="dxa"/>
            <w:hideMark/>
          </w:tcPr>
          <w:p w14:paraId="322666E8" w14:textId="77777777" w:rsidR="007F349B" w:rsidRPr="0089726E" w:rsidRDefault="007F349B" w:rsidP="007F349B">
            <w:pPr>
              <w:rPr>
                <w:rFonts w:ascii="Arial" w:hAnsi="Arial" w:cs="Arial"/>
                <w:sz w:val="18"/>
                <w:szCs w:val="18"/>
              </w:rPr>
            </w:pPr>
            <w:r w:rsidRPr="0089726E">
              <w:rPr>
                <w:rFonts w:ascii="Arial" w:hAnsi="Arial" w:cs="Arial"/>
                <w:sz w:val="18"/>
                <w:szCs w:val="18"/>
              </w:rPr>
              <w:t>Not formally assessed</w:t>
            </w:r>
          </w:p>
        </w:tc>
        <w:tc>
          <w:tcPr>
            <w:tcW w:w="1110" w:type="dxa"/>
            <w:hideMark/>
          </w:tcPr>
          <w:p w14:paraId="0646ABD3" w14:textId="77777777" w:rsidR="007F349B" w:rsidRPr="0089726E" w:rsidRDefault="007F349B" w:rsidP="007F349B">
            <w:pPr>
              <w:rPr>
                <w:rFonts w:ascii="Arial" w:hAnsi="Arial" w:cs="Arial"/>
                <w:sz w:val="18"/>
                <w:szCs w:val="18"/>
              </w:rPr>
            </w:pPr>
            <w:r w:rsidRPr="0089726E">
              <w:rPr>
                <w:rFonts w:ascii="Arial" w:hAnsi="Arial" w:cs="Arial"/>
                <w:sz w:val="18"/>
                <w:szCs w:val="18"/>
              </w:rPr>
              <w:t>accuracy, F1-score</w:t>
            </w:r>
          </w:p>
        </w:tc>
        <w:tc>
          <w:tcPr>
            <w:tcW w:w="1039" w:type="dxa"/>
            <w:hideMark/>
          </w:tcPr>
          <w:p w14:paraId="603A7373" w14:textId="77777777" w:rsidR="007F349B" w:rsidRPr="0089726E" w:rsidRDefault="007F349B" w:rsidP="007F349B">
            <w:pPr>
              <w:rPr>
                <w:rFonts w:ascii="Arial" w:hAnsi="Arial" w:cs="Arial"/>
                <w:sz w:val="18"/>
                <w:szCs w:val="18"/>
              </w:rPr>
            </w:pPr>
            <w:r w:rsidRPr="0089726E">
              <w:rPr>
                <w:rFonts w:ascii="Arial" w:hAnsi="Arial" w:cs="Arial"/>
                <w:sz w:val="18"/>
                <w:szCs w:val="18"/>
              </w:rPr>
              <w:t>Descriptive synthesis</w:t>
            </w:r>
          </w:p>
        </w:tc>
        <w:tc>
          <w:tcPr>
            <w:tcW w:w="1731" w:type="dxa"/>
            <w:hideMark/>
          </w:tcPr>
          <w:p w14:paraId="3D6BECA7" w14:textId="77777777" w:rsidR="007F349B" w:rsidRPr="0089726E" w:rsidRDefault="007F349B" w:rsidP="007F349B">
            <w:pPr>
              <w:rPr>
                <w:rFonts w:ascii="Arial" w:hAnsi="Arial" w:cs="Arial"/>
                <w:sz w:val="18"/>
                <w:szCs w:val="18"/>
              </w:rPr>
            </w:pPr>
            <w:r w:rsidRPr="0089726E">
              <w:rPr>
                <w:rFonts w:ascii="Arial" w:hAnsi="Arial" w:cs="Arial"/>
                <w:sz w:val="18"/>
                <w:szCs w:val="18"/>
              </w:rPr>
              <w:t>HAM10000, ISIC archive/unspecified ISIC dataset, ISIC 2020, ISIC 2017, ISIC 2018, PH2, Dermofit, ISIC 2019, ISIC 2016, Atlas Dermatologico</w:t>
            </w:r>
          </w:p>
        </w:tc>
        <w:tc>
          <w:tcPr>
            <w:tcW w:w="1274" w:type="dxa"/>
            <w:hideMark/>
          </w:tcPr>
          <w:p w14:paraId="70628F64" w14:textId="77777777" w:rsidR="007F349B" w:rsidRPr="0089726E" w:rsidRDefault="007F349B" w:rsidP="007F349B">
            <w:pPr>
              <w:rPr>
                <w:rFonts w:ascii="Arial" w:hAnsi="Arial" w:cs="Arial"/>
                <w:sz w:val="18"/>
                <w:szCs w:val="18"/>
              </w:rPr>
            </w:pPr>
            <w:r w:rsidRPr="0089726E">
              <w:rPr>
                <w:rFonts w:ascii="Arial" w:hAnsi="Arial" w:cs="Arial"/>
                <w:sz w:val="18"/>
                <w:szCs w:val="18"/>
              </w:rPr>
              <w:t>CNN, vision transformer</w:t>
            </w:r>
          </w:p>
        </w:tc>
        <w:tc>
          <w:tcPr>
            <w:tcW w:w="1651" w:type="dxa"/>
            <w:hideMark/>
          </w:tcPr>
          <w:p w14:paraId="1023EF89" w14:textId="77777777" w:rsidR="007F349B" w:rsidRPr="0089726E" w:rsidRDefault="007F349B" w:rsidP="007F349B">
            <w:pPr>
              <w:rPr>
                <w:rFonts w:ascii="Arial" w:hAnsi="Arial" w:cs="Arial"/>
                <w:sz w:val="18"/>
                <w:szCs w:val="18"/>
              </w:rPr>
            </w:pPr>
            <w:r w:rsidRPr="0089726E">
              <w:rPr>
                <w:rFonts w:ascii="Arial" w:hAnsi="Arial" w:cs="Arial"/>
                <w:sz w:val="18"/>
                <w:szCs w:val="18"/>
              </w:rPr>
              <w:t>AlexNet, VGGNet, Squeeze-Mnet, Deep Residual Network, ResNet, SVM, CNN, Xception, DenseNet, EfficientNet, MobileNet, Inception</w:t>
            </w:r>
          </w:p>
        </w:tc>
        <w:tc>
          <w:tcPr>
            <w:tcW w:w="732" w:type="dxa"/>
            <w:hideMark/>
          </w:tcPr>
          <w:p w14:paraId="4DA90627" w14:textId="77777777" w:rsidR="007F349B" w:rsidRPr="0089726E" w:rsidRDefault="007F349B" w:rsidP="007F349B">
            <w:pPr>
              <w:rPr>
                <w:rFonts w:ascii="Arial" w:hAnsi="Arial" w:cs="Arial"/>
                <w:sz w:val="18"/>
                <w:szCs w:val="18"/>
              </w:rPr>
            </w:pPr>
            <w:r w:rsidRPr="0089726E">
              <w:rPr>
                <w:rFonts w:ascii="Arial" w:hAnsi="Arial" w:cs="Arial"/>
                <w:sz w:val="18"/>
                <w:szCs w:val="18"/>
              </w:rPr>
              <w:t>804</w:t>
            </w:r>
          </w:p>
        </w:tc>
        <w:tc>
          <w:tcPr>
            <w:tcW w:w="776" w:type="dxa"/>
            <w:hideMark/>
          </w:tcPr>
          <w:p w14:paraId="685DE686" w14:textId="77777777" w:rsidR="007F349B" w:rsidRPr="0089726E" w:rsidRDefault="007F349B" w:rsidP="007F349B">
            <w:pPr>
              <w:rPr>
                <w:rFonts w:ascii="Arial" w:hAnsi="Arial" w:cs="Arial"/>
                <w:sz w:val="18"/>
                <w:szCs w:val="18"/>
              </w:rPr>
            </w:pPr>
            <w:r w:rsidRPr="0089726E">
              <w:rPr>
                <w:rFonts w:ascii="Arial" w:hAnsi="Arial" w:cs="Arial"/>
                <w:sz w:val="18"/>
                <w:szCs w:val="18"/>
              </w:rPr>
              <w:t>35348</w:t>
            </w:r>
          </w:p>
        </w:tc>
        <w:tc>
          <w:tcPr>
            <w:tcW w:w="794" w:type="dxa"/>
            <w:hideMark/>
          </w:tcPr>
          <w:p w14:paraId="75619325" w14:textId="77777777" w:rsidR="007F349B" w:rsidRPr="0089726E" w:rsidRDefault="007F349B" w:rsidP="007F349B">
            <w:pPr>
              <w:rPr>
                <w:rFonts w:ascii="Arial" w:hAnsi="Arial" w:cs="Arial"/>
                <w:sz w:val="18"/>
                <w:szCs w:val="18"/>
              </w:rPr>
            </w:pPr>
            <w:r w:rsidRPr="0089726E">
              <w:rPr>
                <w:rFonts w:ascii="Arial" w:hAnsi="Arial" w:cs="Arial"/>
                <w:sz w:val="18"/>
                <w:szCs w:val="18"/>
              </w:rPr>
              <w:t>381</w:t>
            </w:r>
          </w:p>
        </w:tc>
        <w:tc>
          <w:tcPr>
            <w:tcW w:w="1030" w:type="dxa"/>
            <w:hideMark/>
          </w:tcPr>
          <w:p w14:paraId="3B56E4EF" w14:textId="77777777" w:rsidR="007F349B" w:rsidRPr="0089726E" w:rsidRDefault="007F349B" w:rsidP="007F349B">
            <w:pPr>
              <w:rPr>
                <w:rFonts w:ascii="Arial" w:hAnsi="Arial" w:cs="Arial"/>
                <w:sz w:val="18"/>
                <w:szCs w:val="18"/>
              </w:rPr>
            </w:pPr>
            <w:r w:rsidRPr="0089726E">
              <w:rPr>
                <w:rFonts w:ascii="Arial" w:hAnsi="Arial" w:cs="Arial"/>
                <w:sz w:val="18"/>
                <w:szCs w:val="18"/>
              </w:rPr>
              <w:t>Pakistan</w:t>
            </w:r>
          </w:p>
        </w:tc>
      </w:tr>
      <w:tr w:rsidR="007F349B" w:rsidRPr="009078F0" w14:paraId="1381F7B0" w14:textId="77777777" w:rsidTr="007F349B">
        <w:trPr>
          <w:cantSplit/>
          <w:trHeight w:val="246"/>
        </w:trPr>
        <w:tc>
          <w:tcPr>
            <w:tcW w:w="1132" w:type="dxa"/>
            <w:hideMark/>
          </w:tcPr>
          <w:p w14:paraId="0C022F70" w14:textId="58D34A45" w:rsidR="007F349B" w:rsidRPr="0089726E" w:rsidRDefault="007F349B" w:rsidP="007F349B">
            <w:pPr>
              <w:rPr>
                <w:rFonts w:ascii="Arial" w:hAnsi="Arial" w:cs="Arial"/>
                <w:sz w:val="18"/>
                <w:szCs w:val="18"/>
              </w:rPr>
            </w:pPr>
            <w:r w:rsidRPr="0089726E">
              <w:rPr>
                <w:rFonts w:ascii="Arial" w:hAnsi="Arial" w:cs="Arial"/>
                <w:sz w:val="18"/>
                <w:szCs w:val="18"/>
              </w:rPr>
              <w:t>Hauser, 2022</w:t>
            </w:r>
          </w:p>
        </w:tc>
        <w:tc>
          <w:tcPr>
            <w:tcW w:w="1061" w:type="dxa"/>
            <w:hideMark/>
          </w:tcPr>
          <w:p w14:paraId="4AE28BB7" w14:textId="77777777" w:rsidR="007F349B" w:rsidRPr="0089726E" w:rsidRDefault="007F349B" w:rsidP="007F349B">
            <w:pPr>
              <w:rPr>
                <w:rFonts w:ascii="Arial" w:hAnsi="Arial" w:cs="Arial"/>
                <w:sz w:val="18"/>
                <w:szCs w:val="18"/>
              </w:rPr>
            </w:pPr>
            <w:r w:rsidRPr="0089726E">
              <w:rPr>
                <w:rFonts w:ascii="Arial" w:hAnsi="Arial" w:cs="Arial"/>
                <w:sz w:val="18"/>
                <w:szCs w:val="18"/>
              </w:rPr>
              <w:t>no</w:t>
            </w:r>
          </w:p>
        </w:tc>
        <w:tc>
          <w:tcPr>
            <w:tcW w:w="952" w:type="dxa"/>
            <w:hideMark/>
          </w:tcPr>
          <w:p w14:paraId="7016D5E0" w14:textId="77777777" w:rsidR="007F349B" w:rsidRPr="0089726E" w:rsidRDefault="007F349B" w:rsidP="007F349B">
            <w:pPr>
              <w:rPr>
                <w:rFonts w:ascii="Arial" w:hAnsi="Arial" w:cs="Arial"/>
                <w:sz w:val="18"/>
                <w:szCs w:val="18"/>
              </w:rPr>
            </w:pPr>
            <w:r w:rsidRPr="0089726E">
              <w:rPr>
                <w:rFonts w:ascii="Arial" w:hAnsi="Arial" w:cs="Arial"/>
                <w:sz w:val="18"/>
                <w:szCs w:val="18"/>
              </w:rPr>
              <w:t>Eur J Cancer</w:t>
            </w:r>
          </w:p>
        </w:tc>
        <w:tc>
          <w:tcPr>
            <w:tcW w:w="1108" w:type="dxa"/>
            <w:hideMark/>
          </w:tcPr>
          <w:p w14:paraId="3717EFE1" w14:textId="77777777" w:rsidR="007F349B" w:rsidRPr="0089726E" w:rsidRDefault="007F349B" w:rsidP="007F349B">
            <w:pPr>
              <w:rPr>
                <w:rFonts w:ascii="Arial" w:hAnsi="Arial" w:cs="Arial"/>
                <w:sz w:val="18"/>
                <w:szCs w:val="18"/>
              </w:rPr>
            </w:pPr>
            <w:r w:rsidRPr="0089726E">
              <w:rPr>
                <w:rFonts w:ascii="Arial" w:hAnsi="Arial" w:cs="Arial"/>
                <w:sz w:val="18"/>
                <w:szCs w:val="18"/>
              </w:rPr>
              <w:t>Not formally assessed</w:t>
            </w:r>
          </w:p>
        </w:tc>
        <w:tc>
          <w:tcPr>
            <w:tcW w:w="1110" w:type="dxa"/>
            <w:hideMark/>
          </w:tcPr>
          <w:p w14:paraId="2C5A6E2B" w14:textId="77777777" w:rsidR="007F349B" w:rsidRPr="0089726E" w:rsidRDefault="007F349B" w:rsidP="007F349B">
            <w:pPr>
              <w:rPr>
                <w:rFonts w:ascii="Arial" w:hAnsi="Arial" w:cs="Arial"/>
                <w:sz w:val="18"/>
                <w:szCs w:val="18"/>
              </w:rPr>
            </w:pPr>
            <w:r w:rsidRPr="0089726E">
              <w:rPr>
                <w:rFonts w:ascii="Arial" w:hAnsi="Arial" w:cs="Arial"/>
                <w:sz w:val="18"/>
                <w:szCs w:val="18"/>
              </w:rPr>
              <w:t>sensitivity, specificity</w:t>
            </w:r>
          </w:p>
        </w:tc>
        <w:tc>
          <w:tcPr>
            <w:tcW w:w="1039" w:type="dxa"/>
            <w:hideMark/>
          </w:tcPr>
          <w:p w14:paraId="244142E3" w14:textId="77777777" w:rsidR="007F349B" w:rsidRPr="0089726E" w:rsidRDefault="007F349B" w:rsidP="007F349B">
            <w:pPr>
              <w:rPr>
                <w:rFonts w:ascii="Arial" w:hAnsi="Arial" w:cs="Arial"/>
                <w:sz w:val="18"/>
                <w:szCs w:val="18"/>
              </w:rPr>
            </w:pPr>
            <w:r w:rsidRPr="0089726E">
              <w:rPr>
                <w:rFonts w:ascii="Arial" w:hAnsi="Arial" w:cs="Arial"/>
                <w:sz w:val="18"/>
                <w:szCs w:val="18"/>
              </w:rPr>
              <w:t>Qualitative Comparison</w:t>
            </w:r>
          </w:p>
        </w:tc>
        <w:tc>
          <w:tcPr>
            <w:tcW w:w="1731" w:type="dxa"/>
            <w:hideMark/>
          </w:tcPr>
          <w:p w14:paraId="76AFBB14" w14:textId="77777777" w:rsidR="007F349B" w:rsidRPr="0089726E" w:rsidRDefault="007F349B" w:rsidP="007F349B">
            <w:pPr>
              <w:rPr>
                <w:rFonts w:ascii="Arial" w:hAnsi="Arial" w:cs="Arial"/>
                <w:sz w:val="18"/>
                <w:szCs w:val="18"/>
              </w:rPr>
            </w:pPr>
            <w:r w:rsidRPr="0089726E">
              <w:rPr>
                <w:rFonts w:ascii="Arial" w:hAnsi="Arial" w:cs="Arial"/>
                <w:sz w:val="18"/>
                <w:szCs w:val="18"/>
              </w:rPr>
              <w:t>ISIC 2016, ISIC 2017 ISIC 2018, ISIC 2019, HAM10000, PH2, Derm7pt, EDRA-CDROM, BCN20000</w:t>
            </w:r>
          </w:p>
        </w:tc>
        <w:tc>
          <w:tcPr>
            <w:tcW w:w="1274" w:type="dxa"/>
            <w:hideMark/>
          </w:tcPr>
          <w:p w14:paraId="4EA8EC72" w14:textId="77777777" w:rsidR="007F349B" w:rsidRPr="0089726E" w:rsidRDefault="007F349B" w:rsidP="007F349B">
            <w:pPr>
              <w:rPr>
                <w:rFonts w:ascii="Arial" w:hAnsi="Arial" w:cs="Arial"/>
                <w:sz w:val="18"/>
                <w:szCs w:val="18"/>
              </w:rPr>
            </w:pPr>
            <w:r w:rsidRPr="0089726E">
              <w:rPr>
                <w:rFonts w:ascii="Arial" w:hAnsi="Arial" w:cs="Arial"/>
                <w:sz w:val="18"/>
                <w:szCs w:val="18"/>
              </w:rPr>
              <w:t>DNNs using XAI</w:t>
            </w:r>
          </w:p>
        </w:tc>
        <w:tc>
          <w:tcPr>
            <w:tcW w:w="1651" w:type="dxa"/>
            <w:hideMark/>
          </w:tcPr>
          <w:p w14:paraId="4183A6C2" w14:textId="77777777" w:rsidR="007F349B" w:rsidRPr="0089726E" w:rsidRDefault="007F349B" w:rsidP="007F349B">
            <w:pPr>
              <w:rPr>
                <w:rFonts w:ascii="Arial" w:hAnsi="Arial" w:cs="Arial"/>
                <w:sz w:val="18"/>
                <w:szCs w:val="18"/>
              </w:rPr>
            </w:pPr>
            <w:r w:rsidRPr="0089726E">
              <w:rPr>
                <w:rFonts w:ascii="Arial" w:hAnsi="Arial" w:cs="Arial"/>
                <w:sz w:val="18"/>
                <w:szCs w:val="18"/>
              </w:rPr>
              <w:t>Inception, DRANet, U-Net, ResNet, DenseNet, LSTM, VGGNet, CNN with attention mechanism, AlexNet, Inception, PNASNet, SENet, EfficientNet, Xception, CNN, MobileNet</w:t>
            </w:r>
          </w:p>
        </w:tc>
        <w:tc>
          <w:tcPr>
            <w:tcW w:w="732" w:type="dxa"/>
            <w:hideMark/>
          </w:tcPr>
          <w:p w14:paraId="72A1360B" w14:textId="77777777" w:rsidR="007F349B" w:rsidRPr="0089726E" w:rsidRDefault="007F349B" w:rsidP="007F349B">
            <w:pPr>
              <w:rPr>
                <w:rFonts w:ascii="Arial" w:hAnsi="Arial" w:cs="Arial"/>
                <w:sz w:val="18"/>
                <w:szCs w:val="18"/>
              </w:rPr>
            </w:pPr>
            <w:r w:rsidRPr="0089726E">
              <w:rPr>
                <w:rFonts w:ascii="Arial" w:hAnsi="Arial" w:cs="Arial"/>
                <w:sz w:val="18"/>
                <w:szCs w:val="18"/>
              </w:rPr>
              <w:t>290</w:t>
            </w:r>
          </w:p>
        </w:tc>
        <w:tc>
          <w:tcPr>
            <w:tcW w:w="776" w:type="dxa"/>
            <w:hideMark/>
          </w:tcPr>
          <w:p w14:paraId="2DA32E78" w14:textId="77777777" w:rsidR="007F349B" w:rsidRPr="0089726E" w:rsidRDefault="007F349B" w:rsidP="007F349B">
            <w:pPr>
              <w:rPr>
                <w:rFonts w:ascii="Arial" w:hAnsi="Arial" w:cs="Arial"/>
                <w:sz w:val="18"/>
                <w:szCs w:val="18"/>
              </w:rPr>
            </w:pPr>
            <w:r w:rsidRPr="0089726E">
              <w:rPr>
                <w:rFonts w:ascii="Arial" w:hAnsi="Arial" w:cs="Arial"/>
                <w:sz w:val="18"/>
                <w:szCs w:val="18"/>
              </w:rPr>
              <w:t>44732</w:t>
            </w:r>
          </w:p>
        </w:tc>
        <w:tc>
          <w:tcPr>
            <w:tcW w:w="794" w:type="dxa"/>
            <w:hideMark/>
          </w:tcPr>
          <w:p w14:paraId="683A8FC7" w14:textId="77777777" w:rsidR="007F349B" w:rsidRPr="0089726E" w:rsidRDefault="007F349B" w:rsidP="007F349B">
            <w:pPr>
              <w:rPr>
                <w:rFonts w:ascii="Arial" w:hAnsi="Arial" w:cs="Arial"/>
                <w:sz w:val="18"/>
                <w:szCs w:val="18"/>
              </w:rPr>
            </w:pPr>
            <w:r w:rsidRPr="0089726E">
              <w:rPr>
                <w:rFonts w:ascii="Arial" w:hAnsi="Arial" w:cs="Arial"/>
                <w:sz w:val="18"/>
                <w:szCs w:val="18"/>
              </w:rPr>
              <w:t>37</w:t>
            </w:r>
          </w:p>
        </w:tc>
        <w:tc>
          <w:tcPr>
            <w:tcW w:w="1030" w:type="dxa"/>
            <w:hideMark/>
          </w:tcPr>
          <w:p w14:paraId="29AAAB7F" w14:textId="77777777" w:rsidR="007F349B" w:rsidRPr="0089726E" w:rsidRDefault="007F349B" w:rsidP="007F349B">
            <w:pPr>
              <w:rPr>
                <w:rFonts w:ascii="Arial" w:hAnsi="Arial" w:cs="Arial"/>
                <w:sz w:val="18"/>
                <w:szCs w:val="18"/>
              </w:rPr>
            </w:pPr>
            <w:r w:rsidRPr="0089726E">
              <w:rPr>
                <w:rFonts w:ascii="Arial" w:hAnsi="Arial" w:cs="Arial"/>
                <w:sz w:val="18"/>
                <w:szCs w:val="18"/>
              </w:rPr>
              <w:t>Germany</w:t>
            </w:r>
          </w:p>
        </w:tc>
      </w:tr>
      <w:tr w:rsidR="007F349B" w:rsidRPr="009078F0" w14:paraId="6870BE88" w14:textId="77777777" w:rsidTr="007F349B">
        <w:trPr>
          <w:cantSplit/>
          <w:trHeight w:val="246"/>
        </w:trPr>
        <w:tc>
          <w:tcPr>
            <w:tcW w:w="1132" w:type="dxa"/>
            <w:hideMark/>
          </w:tcPr>
          <w:p w14:paraId="7C07D886" w14:textId="05E5EF7A" w:rsidR="007F349B" w:rsidRPr="0089726E" w:rsidRDefault="007F349B" w:rsidP="007F349B">
            <w:pPr>
              <w:rPr>
                <w:rFonts w:ascii="Arial" w:hAnsi="Arial" w:cs="Arial"/>
                <w:sz w:val="18"/>
                <w:szCs w:val="18"/>
              </w:rPr>
            </w:pPr>
            <w:r w:rsidRPr="0089726E">
              <w:rPr>
                <w:rFonts w:ascii="Arial" w:hAnsi="Arial" w:cs="Arial"/>
                <w:sz w:val="18"/>
                <w:szCs w:val="18"/>
              </w:rPr>
              <w:t>Hermosilla, 2024</w:t>
            </w:r>
          </w:p>
        </w:tc>
        <w:tc>
          <w:tcPr>
            <w:tcW w:w="1061" w:type="dxa"/>
            <w:hideMark/>
          </w:tcPr>
          <w:p w14:paraId="540A98B8" w14:textId="77777777" w:rsidR="007F349B" w:rsidRPr="0089726E" w:rsidRDefault="007F349B" w:rsidP="007F349B">
            <w:pPr>
              <w:rPr>
                <w:rFonts w:ascii="Arial" w:hAnsi="Arial" w:cs="Arial"/>
                <w:sz w:val="18"/>
                <w:szCs w:val="18"/>
              </w:rPr>
            </w:pPr>
            <w:r w:rsidRPr="0089726E">
              <w:rPr>
                <w:rFonts w:ascii="Arial" w:hAnsi="Arial" w:cs="Arial"/>
                <w:sz w:val="18"/>
                <w:szCs w:val="18"/>
              </w:rPr>
              <w:t>PROSPERO</w:t>
            </w:r>
          </w:p>
        </w:tc>
        <w:tc>
          <w:tcPr>
            <w:tcW w:w="952" w:type="dxa"/>
            <w:hideMark/>
          </w:tcPr>
          <w:p w14:paraId="3591B76A" w14:textId="77777777" w:rsidR="007F349B" w:rsidRPr="0089726E" w:rsidRDefault="007F349B" w:rsidP="007F349B">
            <w:pPr>
              <w:rPr>
                <w:rFonts w:ascii="Arial" w:hAnsi="Arial" w:cs="Arial"/>
                <w:sz w:val="18"/>
                <w:szCs w:val="18"/>
              </w:rPr>
            </w:pPr>
            <w:r w:rsidRPr="0089726E">
              <w:rPr>
                <w:rFonts w:ascii="Arial" w:hAnsi="Arial" w:cs="Arial"/>
                <w:sz w:val="18"/>
                <w:szCs w:val="18"/>
              </w:rPr>
              <w:t>Diagnostics (Basel)</w:t>
            </w:r>
          </w:p>
        </w:tc>
        <w:tc>
          <w:tcPr>
            <w:tcW w:w="1108" w:type="dxa"/>
            <w:hideMark/>
          </w:tcPr>
          <w:p w14:paraId="32363EEA" w14:textId="77777777" w:rsidR="007F349B" w:rsidRPr="0089726E" w:rsidRDefault="007F349B" w:rsidP="007F349B">
            <w:pPr>
              <w:rPr>
                <w:rFonts w:ascii="Arial" w:hAnsi="Arial" w:cs="Arial"/>
                <w:sz w:val="18"/>
                <w:szCs w:val="18"/>
              </w:rPr>
            </w:pPr>
            <w:r w:rsidRPr="0089726E">
              <w:rPr>
                <w:rFonts w:ascii="Arial" w:hAnsi="Arial" w:cs="Arial"/>
                <w:sz w:val="18"/>
                <w:szCs w:val="18"/>
              </w:rPr>
              <w:t>Not formally assessed</w:t>
            </w:r>
          </w:p>
        </w:tc>
        <w:tc>
          <w:tcPr>
            <w:tcW w:w="1110" w:type="dxa"/>
            <w:hideMark/>
          </w:tcPr>
          <w:p w14:paraId="661875F1" w14:textId="77777777" w:rsidR="007F349B" w:rsidRPr="0089726E" w:rsidRDefault="007F349B" w:rsidP="007F349B">
            <w:pPr>
              <w:rPr>
                <w:rFonts w:ascii="Arial" w:hAnsi="Arial" w:cs="Arial"/>
                <w:sz w:val="18"/>
                <w:szCs w:val="18"/>
              </w:rPr>
            </w:pPr>
            <w:r w:rsidRPr="0089726E">
              <w:rPr>
                <w:rFonts w:ascii="Arial" w:hAnsi="Arial" w:cs="Arial"/>
                <w:sz w:val="18"/>
                <w:szCs w:val="18"/>
              </w:rPr>
              <w:t>accuracy, sensitivity, specificity</w:t>
            </w:r>
          </w:p>
        </w:tc>
        <w:tc>
          <w:tcPr>
            <w:tcW w:w="1039" w:type="dxa"/>
            <w:hideMark/>
          </w:tcPr>
          <w:p w14:paraId="53717DB5" w14:textId="77777777" w:rsidR="007F349B" w:rsidRPr="0089726E" w:rsidRDefault="007F349B" w:rsidP="007F349B">
            <w:pPr>
              <w:rPr>
                <w:rFonts w:ascii="Arial" w:hAnsi="Arial" w:cs="Arial"/>
                <w:sz w:val="18"/>
                <w:szCs w:val="18"/>
              </w:rPr>
            </w:pPr>
            <w:r w:rsidRPr="0089726E">
              <w:rPr>
                <w:rFonts w:ascii="Arial" w:hAnsi="Arial" w:cs="Arial"/>
                <w:sz w:val="18"/>
                <w:szCs w:val="18"/>
              </w:rPr>
              <w:t>Descriptive Synthesis</w:t>
            </w:r>
          </w:p>
        </w:tc>
        <w:tc>
          <w:tcPr>
            <w:tcW w:w="1731" w:type="dxa"/>
            <w:hideMark/>
          </w:tcPr>
          <w:p w14:paraId="43F07CD1" w14:textId="77777777" w:rsidR="007F349B" w:rsidRPr="0089726E" w:rsidRDefault="007F349B" w:rsidP="007F349B">
            <w:pPr>
              <w:rPr>
                <w:rFonts w:ascii="Arial" w:hAnsi="Arial" w:cs="Arial"/>
                <w:sz w:val="18"/>
                <w:szCs w:val="18"/>
              </w:rPr>
            </w:pPr>
            <w:r w:rsidRPr="0089726E">
              <w:rPr>
                <w:rFonts w:ascii="Arial" w:hAnsi="Arial" w:cs="Arial"/>
                <w:sz w:val="18"/>
                <w:szCs w:val="18"/>
              </w:rPr>
              <w:t>HAM10000, ISIC archive/unspecified ISIC dataset, PH2</w:t>
            </w:r>
          </w:p>
        </w:tc>
        <w:tc>
          <w:tcPr>
            <w:tcW w:w="1274" w:type="dxa"/>
            <w:hideMark/>
          </w:tcPr>
          <w:p w14:paraId="7BF145A0" w14:textId="77777777" w:rsidR="007F349B" w:rsidRPr="0089726E" w:rsidRDefault="007F349B" w:rsidP="007F349B">
            <w:pPr>
              <w:rPr>
                <w:rFonts w:ascii="Arial" w:hAnsi="Arial" w:cs="Arial"/>
                <w:sz w:val="18"/>
                <w:szCs w:val="18"/>
              </w:rPr>
            </w:pPr>
            <w:r w:rsidRPr="0089726E">
              <w:rPr>
                <w:rFonts w:ascii="Arial" w:hAnsi="Arial" w:cs="Arial"/>
                <w:sz w:val="18"/>
                <w:szCs w:val="18"/>
              </w:rPr>
              <w:t>Deep Learning</w:t>
            </w:r>
          </w:p>
        </w:tc>
        <w:tc>
          <w:tcPr>
            <w:tcW w:w="1651" w:type="dxa"/>
            <w:hideMark/>
          </w:tcPr>
          <w:p w14:paraId="7208F3F2" w14:textId="77777777" w:rsidR="007F349B" w:rsidRPr="0089726E" w:rsidRDefault="007F349B" w:rsidP="007F349B">
            <w:pPr>
              <w:rPr>
                <w:rFonts w:ascii="Arial" w:hAnsi="Arial" w:cs="Arial"/>
                <w:sz w:val="18"/>
                <w:szCs w:val="18"/>
              </w:rPr>
            </w:pPr>
            <w:r w:rsidRPr="0089726E">
              <w:rPr>
                <w:rFonts w:ascii="Arial" w:hAnsi="Arial" w:cs="Arial"/>
                <w:sz w:val="18"/>
                <w:szCs w:val="18"/>
              </w:rPr>
              <w:t>CNN, SVM, Inception, SqueezeNet, ResNet, FCN, DenseNet, Xception, SEResNeXt, DT</w:t>
            </w:r>
          </w:p>
        </w:tc>
        <w:tc>
          <w:tcPr>
            <w:tcW w:w="732" w:type="dxa"/>
            <w:hideMark/>
          </w:tcPr>
          <w:p w14:paraId="5C838F9C" w14:textId="77777777" w:rsidR="007F349B" w:rsidRPr="0089726E" w:rsidRDefault="007F349B" w:rsidP="007F349B">
            <w:pPr>
              <w:rPr>
                <w:rFonts w:ascii="Arial" w:hAnsi="Arial" w:cs="Arial"/>
                <w:sz w:val="18"/>
                <w:szCs w:val="18"/>
              </w:rPr>
            </w:pPr>
            <w:r w:rsidRPr="0089726E">
              <w:rPr>
                <w:rFonts w:ascii="Arial" w:hAnsi="Arial" w:cs="Arial"/>
                <w:sz w:val="18"/>
                <w:szCs w:val="18"/>
              </w:rPr>
              <w:t>not given</w:t>
            </w:r>
          </w:p>
        </w:tc>
        <w:tc>
          <w:tcPr>
            <w:tcW w:w="776" w:type="dxa"/>
            <w:hideMark/>
          </w:tcPr>
          <w:p w14:paraId="3E2947E3" w14:textId="77777777" w:rsidR="007F349B" w:rsidRPr="0089726E" w:rsidRDefault="007F349B" w:rsidP="007F349B">
            <w:pPr>
              <w:rPr>
                <w:rFonts w:ascii="Arial" w:hAnsi="Arial" w:cs="Arial"/>
                <w:sz w:val="18"/>
                <w:szCs w:val="18"/>
              </w:rPr>
            </w:pPr>
            <w:r w:rsidRPr="0089726E">
              <w:rPr>
                <w:rFonts w:ascii="Arial" w:hAnsi="Arial" w:cs="Arial"/>
                <w:sz w:val="18"/>
                <w:szCs w:val="18"/>
              </w:rPr>
              <w:t>not given</w:t>
            </w:r>
          </w:p>
        </w:tc>
        <w:tc>
          <w:tcPr>
            <w:tcW w:w="794" w:type="dxa"/>
            <w:hideMark/>
          </w:tcPr>
          <w:p w14:paraId="50B79EBD" w14:textId="77777777" w:rsidR="007F349B" w:rsidRPr="0089726E" w:rsidRDefault="007F349B" w:rsidP="007F349B">
            <w:pPr>
              <w:rPr>
                <w:rFonts w:ascii="Arial" w:hAnsi="Arial" w:cs="Arial"/>
                <w:sz w:val="18"/>
                <w:szCs w:val="18"/>
              </w:rPr>
            </w:pPr>
            <w:r w:rsidRPr="0089726E">
              <w:rPr>
                <w:rFonts w:ascii="Arial" w:hAnsi="Arial" w:cs="Arial"/>
                <w:sz w:val="18"/>
                <w:szCs w:val="18"/>
              </w:rPr>
              <w:t>45</w:t>
            </w:r>
          </w:p>
        </w:tc>
        <w:tc>
          <w:tcPr>
            <w:tcW w:w="1030" w:type="dxa"/>
            <w:hideMark/>
          </w:tcPr>
          <w:p w14:paraId="2F51993E" w14:textId="77777777" w:rsidR="007F349B" w:rsidRPr="0089726E" w:rsidRDefault="007F349B" w:rsidP="007F349B">
            <w:pPr>
              <w:rPr>
                <w:rFonts w:ascii="Arial" w:hAnsi="Arial" w:cs="Arial"/>
                <w:sz w:val="18"/>
                <w:szCs w:val="18"/>
              </w:rPr>
            </w:pPr>
            <w:r w:rsidRPr="0089726E">
              <w:rPr>
                <w:rFonts w:ascii="Arial" w:hAnsi="Arial" w:cs="Arial"/>
                <w:sz w:val="18"/>
                <w:szCs w:val="18"/>
              </w:rPr>
              <w:t>Chile</w:t>
            </w:r>
          </w:p>
        </w:tc>
      </w:tr>
      <w:tr w:rsidR="007F349B" w:rsidRPr="009078F0" w14:paraId="451451FD" w14:textId="77777777" w:rsidTr="007F349B">
        <w:trPr>
          <w:cantSplit/>
          <w:trHeight w:val="246"/>
        </w:trPr>
        <w:tc>
          <w:tcPr>
            <w:tcW w:w="1132" w:type="dxa"/>
            <w:hideMark/>
          </w:tcPr>
          <w:p w14:paraId="484A4D89" w14:textId="4E8E9442" w:rsidR="007F349B" w:rsidRPr="0089726E" w:rsidRDefault="00D6191E" w:rsidP="007F349B">
            <w:pPr>
              <w:rPr>
                <w:rFonts w:ascii="Arial" w:hAnsi="Arial" w:cs="Arial"/>
                <w:sz w:val="18"/>
                <w:szCs w:val="18"/>
              </w:rPr>
            </w:pPr>
            <w:r w:rsidRPr="0089726E">
              <w:rPr>
                <w:rFonts w:ascii="Arial" w:hAnsi="Arial" w:cs="Arial"/>
                <w:sz w:val="18"/>
                <w:szCs w:val="18"/>
              </w:rPr>
              <w:lastRenderedPageBreak/>
              <w:t>Höhn</w:t>
            </w:r>
            <w:r w:rsidR="007F349B" w:rsidRPr="0089726E">
              <w:rPr>
                <w:rFonts w:ascii="Arial" w:hAnsi="Arial" w:cs="Arial"/>
                <w:sz w:val="18"/>
                <w:szCs w:val="18"/>
              </w:rPr>
              <w:t>, 2021</w:t>
            </w:r>
          </w:p>
        </w:tc>
        <w:tc>
          <w:tcPr>
            <w:tcW w:w="1061" w:type="dxa"/>
            <w:hideMark/>
          </w:tcPr>
          <w:p w14:paraId="658D4A59" w14:textId="77777777" w:rsidR="007F349B" w:rsidRPr="0089726E" w:rsidRDefault="007F349B" w:rsidP="007F349B">
            <w:pPr>
              <w:rPr>
                <w:rFonts w:ascii="Arial" w:hAnsi="Arial" w:cs="Arial"/>
                <w:sz w:val="18"/>
                <w:szCs w:val="18"/>
              </w:rPr>
            </w:pPr>
            <w:r w:rsidRPr="0089726E">
              <w:rPr>
                <w:rFonts w:ascii="Arial" w:hAnsi="Arial" w:cs="Arial"/>
                <w:sz w:val="18"/>
                <w:szCs w:val="18"/>
              </w:rPr>
              <w:t>no</w:t>
            </w:r>
          </w:p>
        </w:tc>
        <w:tc>
          <w:tcPr>
            <w:tcW w:w="952" w:type="dxa"/>
            <w:hideMark/>
          </w:tcPr>
          <w:p w14:paraId="786A2068" w14:textId="77777777" w:rsidR="007F349B" w:rsidRPr="0089726E" w:rsidRDefault="007F349B" w:rsidP="007F349B">
            <w:pPr>
              <w:rPr>
                <w:rFonts w:ascii="Arial" w:hAnsi="Arial" w:cs="Arial"/>
                <w:sz w:val="18"/>
                <w:szCs w:val="18"/>
              </w:rPr>
            </w:pPr>
            <w:r w:rsidRPr="0089726E">
              <w:rPr>
                <w:rFonts w:ascii="Arial" w:hAnsi="Arial" w:cs="Arial"/>
                <w:sz w:val="18"/>
                <w:szCs w:val="18"/>
              </w:rPr>
              <w:t>J Med Internet Res</w:t>
            </w:r>
          </w:p>
        </w:tc>
        <w:tc>
          <w:tcPr>
            <w:tcW w:w="1108" w:type="dxa"/>
            <w:hideMark/>
          </w:tcPr>
          <w:p w14:paraId="1A6A1B16" w14:textId="77777777" w:rsidR="007F349B" w:rsidRPr="0089726E" w:rsidRDefault="007F349B" w:rsidP="007F349B">
            <w:pPr>
              <w:rPr>
                <w:rFonts w:ascii="Arial" w:hAnsi="Arial" w:cs="Arial"/>
                <w:sz w:val="18"/>
                <w:szCs w:val="18"/>
              </w:rPr>
            </w:pPr>
            <w:r w:rsidRPr="0089726E">
              <w:rPr>
                <w:rFonts w:ascii="Arial" w:hAnsi="Arial" w:cs="Arial"/>
                <w:sz w:val="18"/>
                <w:szCs w:val="18"/>
              </w:rPr>
              <w:t>Not formally assessed</w:t>
            </w:r>
          </w:p>
        </w:tc>
        <w:tc>
          <w:tcPr>
            <w:tcW w:w="1110" w:type="dxa"/>
            <w:hideMark/>
          </w:tcPr>
          <w:p w14:paraId="739DE4A5" w14:textId="77777777" w:rsidR="007F349B" w:rsidRPr="0089726E" w:rsidRDefault="007F349B" w:rsidP="007F349B">
            <w:pPr>
              <w:rPr>
                <w:rFonts w:ascii="Arial" w:hAnsi="Arial" w:cs="Arial"/>
                <w:sz w:val="18"/>
                <w:szCs w:val="18"/>
              </w:rPr>
            </w:pPr>
            <w:r w:rsidRPr="0089726E">
              <w:rPr>
                <w:rFonts w:ascii="Arial" w:hAnsi="Arial" w:cs="Arial"/>
                <w:sz w:val="18"/>
                <w:szCs w:val="18"/>
              </w:rPr>
              <w:t>accuracy, senstivity, specificity, MAP</w:t>
            </w:r>
          </w:p>
        </w:tc>
        <w:tc>
          <w:tcPr>
            <w:tcW w:w="1039" w:type="dxa"/>
            <w:hideMark/>
          </w:tcPr>
          <w:p w14:paraId="0B597CFD" w14:textId="77777777" w:rsidR="007F349B" w:rsidRPr="0089726E" w:rsidRDefault="007F349B" w:rsidP="007F349B">
            <w:pPr>
              <w:rPr>
                <w:rFonts w:ascii="Arial" w:hAnsi="Arial" w:cs="Arial"/>
                <w:sz w:val="18"/>
                <w:szCs w:val="18"/>
              </w:rPr>
            </w:pPr>
            <w:r w:rsidRPr="0089726E">
              <w:rPr>
                <w:rFonts w:ascii="Arial" w:hAnsi="Arial" w:cs="Arial"/>
                <w:sz w:val="18"/>
                <w:szCs w:val="18"/>
              </w:rPr>
              <w:t>Qualitative Comparison</w:t>
            </w:r>
          </w:p>
        </w:tc>
        <w:tc>
          <w:tcPr>
            <w:tcW w:w="1731" w:type="dxa"/>
            <w:hideMark/>
          </w:tcPr>
          <w:p w14:paraId="031CB0E2" w14:textId="77777777" w:rsidR="007F349B" w:rsidRPr="0089726E" w:rsidRDefault="007F349B" w:rsidP="007F349B">
            <w:pPr>
              <w:rPr>
                <w:rFonts w:ascii="Arial" w:hAnsi="Arial" w:cs="Arial"/>
                <w:sz w:val="18"/>
                <w:szCs w:val="18"/>
              </w:rPr>
            </w:pPr>
            <w:r w:rsidRPr="0089726E">
              <w:rPr>
                <w:rFonts w:ascii="Arial" w:hAnsi="Arial" w:cs="Arial"/>
                <w:sz w:val="18"/>
                <w:szCs w:val="18"/>
              </w:rPr>
              <w:t>ISIC 2017, ISIC archive/unspecified ISIC dataset, EDRA-CDROM, BCN20000, MSK, Derm7pt, HAM10000, ILSVRC 2015</w:t>
            </w:r>
          </w:p>
        </w:tc>
        <w:tc>
          <w:tcPr>
            <w:tcW w:w="1274" w:type="dxa"/>
            <w:hideMark/>
          </w:tcPr>
          <w:p w14:paraId="7EBA7FB3" w14:textId="77777777" w:rsidR="007F349B" w:rsidRPr="0089726E" w:rsidRDefault="007F349B" w:rsidP="007F349B">
            <w:pPr>
              <w:rPr>
                <w:rFonts w:ascii="Arial" w:hAnsi="Arial" w:cs="Arial"/>
                <w:sz w:val="18"/>
                <w:szCs w:val="18"/>
              </w:rPr>
            </w:pPr>
            <w:r w:rsidRPr="0089726E">
              <w:rPr>
                <w:rFonts w:ascii="Arial" w:hAnsi="Arial" w:cs="Arial"/>
                <w:sz w:val="18"/>
                <w:szCs w:val="18"/>
              </w:rPr>
              <w:t>CNN</w:t>
            </w:r>
          </w:p>
        </w:tc>
        <w:tc>
          <w:tcPr>
            <w:tcW w:w="1651" w:type="dxa"/>
            <w:hideMark/>
          </w:tcPr>
          <w:p w14:paraId="53C1FFAC" w14:textId="77777777" w:rsidR="007F349B" w:rsidRPr="0089726E" w:rsidRDefault="007F349B" w:rsidP="007F349B">
            <w:pPr>
              <w:rPr>
                <w:rFonts w:ascii="Arial" w:hAnsi="Arial" w:cs="Arial"/>
                <w:sz w:val="18"/>
                <w:szCs w:val="18"/>
              </w:rPr>
            </w:pPr>
            <w:r w:rsidRPr="0089726E">
              <w:rPr>
                <w:rFonts w:ascii="Arial" w:hAnsi="Arial" w:cs="Arial"/>
                <w:sz w:val="18"/>
                <w:szCs w:val="18"/>
              </w:rPr>
              <w:t>ResNet, DenseNet, SVM, EfficientNet, CNN, SENet, AlexNet</w:t>
            </w:r>
          </w:p>
        </w:tc>
        <w:tc>
          <w:tcPr>
            <w:tcW w:w="732" w:type="dxa"/>
            <w:hideMark/>
          </w:tcPr>
          <w:p w14:paraId="547A4DD0" w14:textId="77777777" w:rsidR="007F349B" w:rsidRPr="0089726E" w:rsidRDefault="007F349B" w:rsidP="007F349B">
            <w:pPr>
              <w:rPr>
                <w:rFonts w:ascii="Arial" w:hAnsi="Arial" w:cs="Arial"/>
                <w:sz w:val="18"/>
                <w:szCs w:val="18"/>
              </w:rPr>
            </w:pPr>
            <w:r w:rsidRPr="0089726E">
              <w:rPr>
                <w:rFonts w:ascii="Arial" w:hAnsi="Arial" w:cs="Arial"/>
                <w:sz w:val="18"/>
                <w:szCs w:val="18"/>
              </w:rPr>
              <w:t>300</w:t>
            </w:r>
          </w:p>
        </w:tc>
        <w:tc>
          <w:tcPr>
            <w:tcW w:w="776" w:type="dxa"/>
            <w:hideMark/>
          </w:tcPr>
          <w:p w14:paraId="730806B7" w14:textId="77777777" w:rsidR="007F349B" w:rsidRPr="0089726E" w:rsidRDefault="007F349B" w:rsidP="007F349B">
            <w:pPr>
              <w:rPr>
                <w:rFonts w:ascii="Arial" w:hAnsi="Arial" w:cs="Arial"/>
                <w:sz w:val="18"/>
                <w:szCs w:val="18"/>
              </w:rPr>
            </w:pPr>
            <w:r w:rsidRPr="0089726E">
              <w:rPr>
                <w:rFonts w:ascii="Arial" w:hAnsi="Arial" w:cs="Arial"/>
                <w:sz w:val="18"/>
                <w:szCs w:val="18"/>
              </w:rPr>
              <w:t>27665</w:t>
            </w:r>
          </w:p>
        </w:tc>
        <w:tc>
          <w:tcPr>
            <w:tcW w:w="794" w:type="dxa"/>
            <w:hideMark/>
          </w:tcPr>
          <w:p w14:paraId="15F698BD" w14:textId="77777777" w:rsidR="007F349B" w:rsidRPr="0089726E" w:rsidRDefault="007F349B" w:rsidP="007F349B">
            <w:pPr>
              <w:rPr>
                <w:rFonts w:ascii="Arial" w:hAnsi="Arial" w:cs="Arial"/>
                <w:sz w:val="18"/>
                <w:szCs w:val="18"/>
              </w:rPr>
            </w:pPr>
            <w:r w:rsidRPr="0089726E">
              <w:rPr>
                <w:rFonts w:ascii="Arial" w:hAnsi="Arial" w:cs="Arial"/>
                <w:sz w:val="18"/>
                <w:szCs w:val="18"/>
              </w:rPr>
              <w:t>11</w:t>
            </w:r>
          </w:p>
        </w:tc>
        <w:tc>
          <w:tcPr>
            <w:tcW w:w="1030" w:type="dxa"/>
            <w:hideMark/>
          </w:tcPr>
          <w:p w14:paraId="304E40AF" w14:textId="77777777" w:rsidR="007F349B" w:rsidRPr="0089726E" w:rsidRDefault="007F349B" w:rsidP="007F349B">
            <w:pPr>
              <w:rPr>
                <w:rFonts w:ascii="Arial" w:hAnsi="Arial" w:cs="Arial"/>
                <w:sz w:val="18"/>
                <w:szCs w:val="18"/>
              </w:rPr>
            </w:pPr>
            <w:r w:rsidRPr="0089726E">
              <w:rPr>
                <w:rFonts w:ascii="Arial" w:hAnsi="Arial" w:cs="Arial"/>
                <w:sz w:val="18"/>
                <w:szCs w:val="18"/>
              </w:rPr>
              <w:t>Germany</w:t>
            </w:r>
          </w:p>
        </w:tc>
      </w:tr>
      <w:tr w:rsidR="007F349B" w:rsidRPr="009078F0" w14:paraId="73195642" w14:textId="77777777" w:rsidTr="007F349B">
        <w:trPr>
          <w:cantSplit/>
          <w:trHeight w:val="246"/>
        </w:trPr>
        <w:tc>
          <w:tcPr>
            <w:tcW w:w="1132" w:type="dxa"/>
            <w:hideMark/>
          </w:tcPr>
          <w:p w14:paraId="379A3DA3" w14:textId="2051B887" w:rsidR="007F349B" w:rsidRPr="0089726E" w:rsidRDefault="00D6191E" w:rsidP="007F349B">
            <w:pPr>
              <w:rPr>
                <w:rFonts w:ascii="Arial" w:hAnsi="Arial" w:cs="Arial"/>
                <w:sz w:val="18"/>
                <w:szCs w:val="18"/>
              </w:rPr>
            </w:pPr>
            <w:r w:rsidRPr="0089726E">
              <w:rPr>
                <w:rFonts w:ascii="Arial" w:hAnsi="Arial" w:cs="Arial"/>
                <w:sz w:val="18"/>
                <w:szCs w:val="18"/>
              </w:rPr>
              <w:t>Jairath</w:t>
            </w:r>
            <w:r w:rsidR="007F349B" w:rsidRPr="0089726E">
              <w:rPr>
                <w:rFonts w:ascii="Arial" w:hAnsi="Arial" w:cs="Arial"/>
                <w:sz w:val="18"/>
                <w:szCs w:val="18"/>
              </w:rPr>
              <w:t>, 2024</w:t>
            </w:r>
          </w:p>
        </w:tc>
        <w:tc>
          <w:tcPr>
            <w:tcW w:w="1061" w:type="dxa"/>
            <w:hideMark/>
          </w:tcPr>
          <w:p w14:paraId="333B712E" w14:textId="77777777" w:rsidR="007F349B" w:rsidRPr="0089726E" w:rsidRDefault="007F349B" w:rsidP="007F349B">
            <w:pPr>
              <w:rPr>
                <w:rFonts w:ascii="Arial" w:hAnsi="Arial" w:cs="Arial"/>
                <w:sz w:val="18"/>
                <w:szCs w:val="18"/>
              </w:rPr>
            </w:pPr>
            <w:r w:rsidRPr="0089726E">
              <w:rPr>
                <w:rFonts w:ascii="Arial" w:hAnsi="Arial" w:cs="Arial"/>
                <w:sz w:val="18"/>
                <w:szCs w:val="18"/>
              </w:rPr>
              <w:t>PROSPERO</w:t>
            </w:r>
          </w:p>
        </w:tc>
        <w:tc>
          <w:tcPr>
            <w:tcW w:w="952" w:type="dxa"/>
            <w:hideMark/>
          </w:tcPr>
          <w:p w14:paraId="0A71B8D2" w14:textId="77777777" w:rsidR="007F349B" w:rsidRPr="0089726E" w:rsidRDefault="007F349B" w:rsidP="007F349B">
            <w:pPr>
              <w:rPr>
                <w:rFonts w:ascii="Arial" w:hAnsi="Arial" w:cs="Arial"/>
                <w:sz w:val="18"/>
                <w:szCs w:val="18"/>
              </w:rPr>
            </w:pPr>
            <w:r w:rsidRPr="0089726E">
              <w:rPr>
                <w:rFonts w:ascii="Arial" w:hAnsi="Arial" w:cs="Arial"/>
                <w:sz w:val="18"/>
                <w:szCs w:val="18"/>
              </w:rPr>
              <w:t>Dermatol Surg</w:t>
            </w:r>
          </w:p>
        </w:tc>
        <w:tc>
          <w:tcPr>
            <w:tcW w:w="1108" w:type="dxa"/>
            <w:hideMark/>
          </w:tcPr>
          <w:p w14:paraId="47CC123A" w14:textId="77777777" w:rsidR="007F349B" w:rsidRPr="0089726E" w:rsidRDefault="007F349B" w:rsidP="007F349B">
            <w:pPr>
              <w:rPr>
                <w:rFonts w:ascii="Arial" w:hAnsi="Arial" w:cs="Arial"/>
                <w:sz w:val="18"/>
                <w:szCs w:val="18"/>
              </w:rPr>
            </w:pPr>
            <w:r w:rsidRPr="0089726E">
              <w:rPr>
                <w:rFonts w:ascii="Arial" w:hAnsi="Arial" w:cs="Arial"/>
                <w:sz w:val="18"/>
                <w:szCs w:val="18"/>
              </w:rPr>
              <w:t>Not formally assessed</w:t>
            </w:r>
          </w:p>
        </w:tc>
        <w:tc>
          <w:tcPr>
            <w:tcW w:w="1110" w:type="dxa"/>
            <w:hideMark/>
          </w:tcPr>
          <w:p w14:paraId="7AE40EE9" w14:textId="77777777" w:rsidR="007F349B" w:rsidRPr="0089726E" w:rsidRDefault="007F349B" w:rsidP="007F349B">
            <w:pPr>
              <w:rPr>
                <w:rFonts w:ascii="Arial" w:hAnsi="Arial" w:cs="Arial"/>
                <w:sz w:val="18"/>
                <w:szCs w:val="18"/>
              </w:rPr>
            </w:pPr>
            <w:r w:rsidRPr="0089726E">
              <w:rPr>
                <w:rFonts w:ascii="Arial" w:hAnsi="Arial" w:cs="Arial"/>
                <w:sz w:val="18"/>
                <w:szCs w:val="18"/>
              </w:rPr>
              <w:t>Fitzpatrick skin type</w:t>
            </w:r>
          </w:p>
        </w:tc>
        <w:tc>
          <w:tcPr>
            <w:tcW w:w="1039" w:type="dxa"/>
            <w:hideMark/>
          </w:tcPr>
          <w:p w14:paraId="1A1D0AAA" w14:textId="77777777" w:rsidR="007F349B" w:rsidRPr="0089726E" w:rsidRDefault="007F349B" w:rsidP="007F349B">
            <w:pPr>
              <w:rPr>
                <w:rFonts w:ascii="Arial" w:hAnsi="Arial" w:cs="Arial"/>
                <w:sz w:val="18"/>
                <w:szCs w:val="18"/>
              </w:rPr>
            </w:pPr>
            <w:r w:rsidRPr="0089726E">
              <w:rPr>
                <w:rFonts w:ascii="Arial" w:hAnsi="Arial" w:cs="Arial"/>
                <w:sz w:val="18"/>
                <w:szCs w:val="18"/>
              </w:rPr>
              <w:t>Descriptive Synthesis</w:t>
            </w:r>
          </w:p>
        </w:tc>
        <w:tc>
          <w:tcPr>
            <w:tcW w:w="1731" w:type="dxa"/>
            <w:hideMark/>
          </w:tcPr>
          <w:p w14:paraId="672EE5B6" w14:textId="77777777" w:rsidR="007F349B" w:rsidRPr="0089726E" w:rsidRDefault="007F349B" w:rsidP="007F349B">
            <w:pPr>
              <w:rPr>
                <w:rFonts w:ascii="Arial" w:hAnsi="Arial" w:cs="Arial"/>
                <w:sz w:val="18"/>
                <w:szCs w:val="18"/>
              </w:rPr>
            </w:pPr>
            <w:r w:rsidRPr="0089726E">
              <w:rPr>
                <w:rFonts w:ascii="Arial" w:hAnsi="Arial" w:cs="Arial"/>
                <w:sz w:val="18"/>
                <w:szCs w:val="18"/>
              </w:rPr>
              <w:t>ISIC archive/unspecified ISIC dataset</w:t>
            </w:r>
          </w:p>
        </w:tc>
        <w:tc>
          <w:tcPr>
            <w:tcW w:w="1274" w:type="dxa"/>
            <w:hideMark/>
          </w:tcPr>
          <w:p w14:paraId="0D2F5BAD" w14:textId="77777777" w:rsidR="007F349B" w:rsidRPr="0089726E" w:rsidRDefault="007F349B" w:rsidP="007F349B">
            <w:pPr>
              <w:rPr>
                <w:rFonts w:ascii="Arial" w:hAnsi="Arial" w:cs="Arial"/>
                <w:sz w:val="18"/>
                <w:szCs w:val="18"/>
              </w:rPr>
            </w:pPr>
            <w:r w:rsidRPr="0089726E">
              <w:rPr>
                <w:rFonts w:ascii="Arial" w:hAnsi="Arial" w:cs="Arial"/>
                <w:sz w:val="18"/>
                <w:szCs w:val="18"/>
              </w:rPr>
              <w:t>any</w:t>
            </w:r>
          </w:p>
        </w:tc>
        <w:tc>
          <w:tcPr>
            <w:tcW w:w="1651" w:type="dxa"/>
            <w:hideMark/>
          </w:tcPr>
          <w:p w14:paraId="6CDCA62E" w14:textId="77777777" w:rsidR="007F349B" w:rsidRPr="0089726E" w:rsidRDefault="007F349B" w:rsidP="007F349B">
            <w:pPr>
              <w:rPr>
                <w:rFonts w:ascii="Arial" w:hAnsi="Arial" w:cs="Arial"/>
                <w:sz w:val="18"/>
                <w:szCs w:val="18"/>
              </w:rPr>
            </w:pPr>
            <w:r w:rsidRPr="0089726E">
              <w:rPr>
                <w:rFonts w:ascii="Arial" w:hAnsi="Arial" w:cs="Arial"/>
                <w:sz w:val="18"/>
                <w:szCs w:val="18"/>
              </w:rPr>
              <w:t>DenseNet, ResNet, Inception, EfficientNet, AlexNet, SVM</w:t>
            </w:r>
          </w:p>
        </w:tc>
        <w:tc>
          <w:tcPr>
            <w:tcW w:w="732" w:type="dxa"/>
            <w:hideMark/>
          </w:tcPr>
          <w:p w14:paraId="67E0249A" w14:textId="77777777" w:rsidR="007F349B" w:rsidRPr="0089726E" w:rsidRDefault="007F349B" w:rsidP="007F349B">
            <w:pPr>
              <w:rPr>
                <w:rFonts w:ascii="Arial" w:hAnsi="Arial" w:cs="Arial"/>
                <w:sz w:val="18"/>
                <w:szCs w:val="18"/>
              </w:rPr>
            </w:pPr>
            <w:r w:rsidRPr="0089726E">
              <w:rPr>
                <w:rFonts w:ascii="Arial" w:hAnsi="Arial" w:cs="Arial"/>
                <w:sz w:val="18"/>
                <w:szCs w:val="18"/>
              </w:rPr>
              <w:t>not given</w:t>
            </w:r>
          </w:p>
        </w:tc>
        <w:tc>
          <w:tcPr>
            <w:tcW w:w="776" w:type="dxa"/>
            <w:hideMark/>
          </w:tcPr>
          <w:p w14:paraId="1CE90562" w14:textId="77777777" w:rsidR="007F349B" w:rsidRPr="0089726E" w:rsidRDefault="007F349B" w:rsidP="007F349B">
            <w:pPr>
              <w:rPr>
                <w:rFonts w:ascii="Arial" w:hAnsi="Arial" w:cs="Arial"/>
                <w:sz w:val="18"/>
                <w:szCs w:val="18"/>
              </w:rPr>
            </w:pPr>
            <w:r w:rsidRPr="0089726E">
              <w:rPr>
                <w:rFonts w:ascii="Arial" w:hAnsi="Arial" w:cs="Arial"/>
                <w:sz w:val="18"/>
                <w:szCs w:val="18"/>
              </w:rPr>
              <w:t>not given</w:t>
            </w:r>
          </w:p>
        </w:tc>
        <w:tc>
          <w:tcPr>
            <w:tcW w:w="794" w:type="dxa"/>
            <w:hideMark/>
          </w:tcPr>
          <w:p w14:paraId="3280477C" w14:textId="77777777" w:rsidR="007F349B" w:rsidRPr="0089726E" w:rsidRDefault="007F349B" w:rsidP="007F349B">
            <w:pPr>
              <w:rPr>
                <w:rFonts w:ascii="Arial" w:hAnsi="Arial" w:cs="Arial"/>
                <w:sz w:val="18"/>
                <w:szCs w:val="18"/>
              </w:rPr>
            </w:pPr>
            <w:r w:rsidRPr="0089726E">
              <w:rPr>
                <w:rFonts w:ascii="Arial" w:hAnsi="Arial" w:cs="Arial"/>
                <w:sz w:val="18"/>
                <w:szCs w:val="18"/>
              </w:rPr>
              <w:t>232</w:t>
            </w:r>
          </w:p>
        </w:tc>
        <w:tc>
          <w:tcPr>
            <w:tcW w:w="1030" w:type="dxa"/>
            <w:hideMark/>
          </w:tcPr>
          <w:p w14:paraId="7E433370" w14:textId="77777777" w:rsidR="007F349B" w:rsidRPr="0089726E" w:rsidRDefault="007F349B" w:rsidP="007F349B">
            <w:pPr>
              <w:rPr>
                <w:rFonts w:ascii="Arial" w:hAnsi="Arial" w:cs="Arial"/>
                <w:sz w:val="18"/>
                <w:szCs w:val="18"/>
              </w:rPr>
            </w:pPr>
            <w:r w:rsidRPr="0089726E">
              <w:rPr>
                <w:rFonts w:ascii="Arial" w:hAnsi="Arial" w:cs="Arial"/>
                <w:sz w:val="18"/>
                <w:szCs w:val="18"/>
              </w:rPr>
              <w:t>USA</w:t>
            </w:r>
          </w:p>
        </w:tc>
      </w:tr>
      <w:tr w:rsidR="007F349B" w:rsidRPr="009078F0" w14:paraId="50B5438C" w14:textId="77777777" w:rsidTr="007F349B">
        <w:trPr>
          <w:cantSplit/>
          <w:trHeight w:val="246"/>
        </w:trPr>
        <w:tc>
          <w:tcPr>
            <w:tcW w:w="1132" w:type="dxa"/>
            <w:hideMark/>
          </w:tcPr>
          <w:p w14:paraId="2E0F0482" w14:textId="5B00000E" w:rsidR="007F349B" w:rsidRPr="0089726E" w:rsidRDefault="00D6191E" w:rsidP="007F349B">
            <w:pPr>
              <w:rPr>
                <w:rFonts w:ascii="Arial" w:hAnsi="Arial" w:cs="Arial"/>
                <w:sz w:val="18"/>
                <w:szCs w:val="18"/>
              </w:rPr>
            </w:pPr>
            <w:r w:rsidRPr="0089726E">
              <w:rPr>
                <w:rFonts w:ascii="Arial" w:hAnsi="Arial" w:cs="Arial"/>
                <w:sz w:val="18"/>
                <w:szCs w:val="18"/>
              </w:rPr>
              <w:t>Jones</w:t>
            </w:r>
            <w:r w:rsidR="007F349B" w:rsidRPr="0089726E">
              <w:rPr>
                <w:rFonts w:ascii="Arial" w:hAnsi="Arial" w:cs="Arial"/>
                <w:sz w:val="18"/>
                <w:szCs w:val="18"/>
              </w:rPr>
              <w:t>, 2022</w:t>
            </w:r>
          </w:p>
        </w:tc>
        <w:tc>
          <w:tcPr>
            <w:tcW w:w="1061" w:type="dxa"/>
            <w:hideMark/>
          </w:tcPr>
          <w:p w14:paraId="112CC3AD" w14:textId="77777777" w:rsidR="007F349B" w:rsidRPr="0089726E" w:rsidRDefault="007F349B" w:rsidP="007F349B">
            <w:pPr>
              <w:rPr>
                <w:rFonts w:ascii="Arial" w:hAnsi="Arial" w:cs="Arial"/>
                <w:sz w:val="18"/>
                <w:szCs w:val="18"/>
              </w:rPr>
            </w:pPr>
            <w:r w:rsidRPr="0089726E">
              <w:rPr>
                <w:rFonts w:ascii="Arial" w:hAnsi="Arial" w:cs="Arial"/>
                <w:sz w:val="18"/>
                <w:szCs w:val="18"/>
              </w:rPr>
              <w:t>PROSPERO</w:t>
            </w:r>
          </w:p>
        </w:tc>
        <w:tc>
          <w:tcPr>
            <w:tcW w:w="952" w:type="dxa"/>
            <w:hideMark/>
          </w:tcPr>
          <w:p w14:paraId="7D5B6C28" w14:textId="77777777" w:rsidR="007F349B" w:rsidRPr="0089726E" w:rsidRDefault="007F349B" w:rsidP="007F349B">
            <w:pPr>
              <w:rPr>
                <w:rFonts w:ascii="Arial" w:hAnsi="Arial" w:cs="Arial"/>
                <w:sz w:val="18"/>
                <w:szCs w:val="18"/>
              </w:rPr>
            </w:pPr>
            <w:r w:rsidRPr="0089726E">
              <w:rPr>
                <w:rFonts w:ascii="Arial" w:hAnsi="Arial" w:cs="Arial"/>
                <w:sz w:val="18"/>
                <w:szCs w:val="18"/>
              </w:rPr>
              <w:t>Lancet Digit Health</w:t>
            </w:r>
          </w:p>
        </w:tc>
        <w:tc>
          <w:tcPr>
            <w:tcW w:w="1108" w:type="dxa"/>
            <w:hideMark/>
          </w:tcPr>
          <w:p w14:paraId="37513018" w14:textId="77777777" w:rsidR="007F349B" w:rsidRPr="0089726E" w:rsidRDefault="007F349B" w:rsidP="007F349B">
            <w:pPr>
              <w:rPr>
                <w:rFonts w:ascii="Arial" w:hAnsi="Arial" w:cs="Arial"/>
                <w:sz w:val="18"/>
                <w:szCs w:val="18"/>
              </w:rPr>
            </w:pPr>
            <w:r w:rsidRPr="0089726E">
              <w:rPr>
                <w:rFonts w:ascii="Arial" w:hAnsi="Arial" w:cs="Arial"/>
                <w:sz w:val="18"/>
                <w:szCs w:val="18"/>
              </w:rPr>
              <w:t>QUADAS-2/modified QUADAS-2</w:t>
            </w:r>
          </w:p>
        </w:tc>
        <w:tc>
          <w:tcPr>
            <w:tcW w:w="1110" w:type="dxa"/>
            <w:hideMark/>
          </w:tcPr>
          <w:p w14:paraId="40AEE268" w14:textId="77777777" w:rsidR="007F349B" w:rsidRPr="0089726E" w:rsidRDefault="007F349B" w:rsidP="007F349B">
            <w:pPr>
              <w:rPr>
                <w:rFonts w:ascii="Arial" w:hAnsi="Arial" w:cs="Arial"/>
                <w:sz w:val="18"/>
                <w:szCs w:val="18"/>
              </w:rPr>
            </w:pPr>
            <w:r w:rsidRPr="0089726E">
              <w:rPr>
                <w:rFonts w:ascii="Arial" w:hAnsi="Arial" w:cs="Arial"/>
                <w:sz w:val="18"/>
                <w:szCs w:val="18"/>
              </w:rPr>
              <w:t>sensitivity, specificity, PPV, NPV, AUC, accuracy, F1-score</w:t>
            </w:r>
          </w:p>
        </w:tc>
        <w:tc>
          <w:tcPr>
            <w:tcW w:w="1039" w:type="dxa"/>
            <w:hideMark/>
          </w:tcPr>
          <w:p w14:paraId="103099E2" w14:textId="77777777" w:rsidR="007F349B" w:rsidRPr="0089726E" w:rsidRDefault="007F349B" w:rsidP="007F349B">
            <w:pPr>
              <w:rPr>
                <w:rFonts w:ascii="Arial" w:hAnsi="Arial" w:cs="Arial"/>
                <w:sz w:val="18"/>
                <w:szCs w:val="18"/>
              </w:rPr>
            </w:pPr>
            <w:r w:rsidRPr="0089726E">
              <w:rPr>
                <w:rFonts w:ascii="Arial" w:hAnsi="Arial" w:cs="Arial"/>
                <w:sz w:val="18"/>
                <w:szCs w:val="18"/>
              </w:rPr>
              <w:t>Descriptive Synthesis</w:t>
            </w:r>
          </w:p>
        </w:tc>
        <w:tc>
          <w:tcPr>
            <w:tcW w:w="1731" w:type="dxa"/>
            <w:hideMark/>
          </w:tcPr>
          <w:p w14:paraId="338C2E5F" w14:textId="77777777" w:rsidR="007F349B" w:rsidRPr="0089726E" w:rsidRDefault="007F349B" w:rsidP="007F349B">
            <w:pPr>
              <w:rPr>
                <w:rFonts w:ascii="Arial" w:hAnsi="Arial" w:cs="Arial"/>
                <w:sz w:val="18"/>
                <w:szCs w:val="18"/>
              </w:rPr>
            </w:pPr>
            <w:r w:rsidRPr="0089726E">
              <w:rPr>
                <w:rFonts w:ascii="Arial" w:hAnsi="Arial" w:cs="Arial"/>
                <w:sz w:val="18"/>
                <w:szCs w:val="18"/>
              </w:rPr>
              <w:t>ISIC archive/unspecified ISIC dataset, DermIS, DermQuest, PH2, DermNet, DermAtlas, MED-NODE, DanDerm, Skin-EDRA</w:t>
            </w:r>
          </w:p>
        </w:tc>
        <w:tc>
          <w:tcPr>
            <w:tcW w:w="1274" w:type="dxa"/>
            <w:hideMark/>
          </w:tcPr>
          <w:p w14:paraId="23DBBFFD" w14:textId="77777777" w:rsidR="007F349B" w:rsidRPr="0089726E" w:rsidRDefault="007F349B" w:rsidP="007F349B">
            <w:pPr>
              <w:rPr>
                <w:rFonts w:ascii="Arial" w:hAnsi="Arial" w:cs="Arial"/>
                <w:sz w:val="18"/>
                <w:szCs w:val="18"/>
              </w:rPr>
            </w:pPr>
            <w:r w:rsidRPr="0089726E">
              <w:rPr>
                <w:rFonts w:ascii="Arial" w:hAnsi="Arial" w:cs="Arial"/>
                <w:sz w:val="18"/>
                <w:szCs w:val="18"/>
              </w:rPr>
              <w:t>any</w:t>
            </w:r>
          </w:p>
        </w:tc>
        <w:tc>
          <w:tcPr>
            <w:tcW w:w="1651" w:type="dxa"/>
            <w:hideMark/>
          </w:tcPr>
          <w:p w14:paraId="40611FB5" w14:textId="77777777" w:rsidR="007F349B" w:rsidRPr="0089726E" w:rsidRDefault="007F349B" w:rsidP="007F349B">
            <w:pPr>
              <w:rPr>
                <w:rFonts w:ascii="Arial" w:hAnsi="Arial" w:cs="Arial"/>
                <w:sz w:val="18"/>
                <w:szCs w:val="18"/>
              </w:rPr>
            </w:pPr>
            <w:r w:rsidRPr="0089726E">
              <w:rPr>
                <w:rFonts w:ascii="Arial" w:hAnsi="Arial" w:cs="Arial"/>
                <w:sz w:val="18"/>
                <w:szCs w:val="18"/>
              </w:rPr>
              <w:t>DNN, CNN</w:t>
            </w:r>
          </w:p>
        </w:tc>
        <w:tc>
          <w:tcPr>
            <w:tcW w:w="732" w:type="dxa"/>
            <w:hideMark/>
          </w:tcPr>
          <w:p w14:paraId="690A3194" w14:textId="77777777" w:rsidR="007F349B" w:rsidRPr="0089726E" w:rsidRDefault="007F349B" w:rsidP="007F349B">
            <w:pPr>
              <w:rPr>
                <w:rFonts w:ascii="Arial" w:hAnsi="Arial" w:cs="Arial"/>
                <w:sz w:val="18"/>
                <w:szCs w:val="18"/>
              </w:rPr>
            </w:pPr>
            <w:r w:rsidRPr="0089726E">
              <w:rPr>
                <w:rFonts w:ascii="Arial" w:hAnsi="Arial" w:cs="Arial"/>
                <w:sz w:val="18"/>
                <w:szCs w:val="18"/>
              </w:rPr>
              <w:t>not given</w:t>
            </w:r>
          </w:p>
        </w:tc>
        <w:tc>
          <w:tcPr>
            <w:tcW w:w="776" w:type="dxa"/>
            <w:hideMark/>
          </w:tcPr>
          <w:p w14:paraId="471CD7E7" w14:textId="77777777" w:rsidR="007F349B" w:rsidRPr="0089726E" w:rsidRDefault="007F349B" w:rsidP="007F349B">
            <w:pPr>
              <w:rPr>
                <w:rFonts w:ascii="Arial" w:hAnsi="Arial" w:cs="Arial"/>
                <w:sz w:val="18"/>
                <w:szCs w:val="18"/>
              </w:rPr>
            </w:pPr>
            <w:r w:rsidRPr="0089726E">
              <w:rPr>
                <w:rFonts w:ascii="Arial" w:hAnsi="Arial" w:cs="Arial"/>
                <w:sz w:val="18"/>
                <w:szCs w:val="18"/>
              </w:rPr>
              <w:t>not given</w:t>
            </w:r>
          </w:p>
        </w:tc>
        <w:tc>
          <w:tcPr>
            <w:tcW w:w="794" w:type="dxa"/>
            <w:hideMark/>
          </w:tcPr>
          <w:p w14:paraId="38938A4A" w14:textId="77777777" w:rsidR="007F349B" w:rsidRPr="0089726E" w:rsidRDefault="007F349B" w:rsidP="007F349B">
            <w:pPr>
              <w:rPr>
                <w:rFonts w:ascii="Arial" w:hAnsi="Arial" w:cs="Arial"/>
                <w:sz w:val="18"/>
                <w:szCs w:val="18"/>
              </w:rPr>
            </w:pPr>
            <w:r w:rsidRPr="0089726E">
              <w:rPr>
                <w:rFonts w:ascii="Arial" w:hAnsi="Arial" w:cs="Arial"/>
                <w:sz w:val="18"/>
                <w:szCs w:val="18"/>
              </w:rPr>
              <w:t>272</w:t>
            </w:r>
          </w:p>
        </w:tc>
        <w:tc>
          <w:tcPr>
            <w:tcW w:w="1030" w:type="dxa"/>
            <w:hideMark/>
          </w:tcPr>
          <w:p w14:paraId="0F2D1CC4" w14:textId="77777777" w:rsidR="007F349B" w:rsidRPr="0089726E" w:rsidRDefault="007F349B" w:rsidP="007F349B">
            <w:pPr>
              <w:rPr>
                <w:rFonts w:ascii="Arial" w:hAnsi="Arial" w:cs="Arial"/>
                <w:sz w:val="18"/>
                <w:szCs w:val="18"/>
              </w:rPr>
            </w:pPr>
            <w:r w:rsidRPr="0089726E">
              <w:rPr>
                <w:rFonts w:ascii="Arial" w:hAnsi="Arial" w:cs="Arial"/>
                <w:sz w:val="18"/>
                <w:szCs w:val="18"/>
              </w:rPr>
              <w:t>UK, Australia</w:t>
            </w:r>
          </w:p>
        </w:tc>
      </w:tr>
      <w:tr w:rsidR="007F349B" w:rsidRPr="009078F0" w14:paraId="69E6DF9E" w14:textId="77777777" w:rsidTr="007F349B">
        <w:trPr>
          <w:cantSplit/>
          <w:trHeight w:val="246"/>
        </w:trPr>
        <w:tc>
          <w:tcPr>
            <w:tcW w:w="1132" w:type="dxa"/>
            <w:hideMark/>
          </w:tcPr>
          <w:p w14:paraId="54ED427A" w14:textId="458458EF" w:rsidR="007F349B" w:rsidRPr="0089726E" w:rsidRDefault="007F349B" w:rsidP="007F349B">
            <w:pPr>
              <w:rPr>
                <w:rFonts w:ascii="Arial" w:hAnsi="Arial" w:cs="Arial"/>
                <w:sz w:val="18"/>
                <w:szCs w:val="18"/>
              </w:rPr>
            </w:pPr>
            <w:r w:rsidRPr="0089726E">
              <w:rPr>
                <w:rFonts w:ascii="Arial" w:hAnsi="Arial" w:cs="Arial"/>
                <w:sz w:val="18"/>
                <w:szCs w:val="18"/>
              </w:rPr>
              <w:t>Krakowski, 2024</w:t>
            </w:r>
          </w:p>
        </w:tc>
        <w:tc>
          <w:tcPr>
            <w:tcW w:w="1061" w:type="dxa"/>
            <w:hideMark/>
          </w:tcPr>
          <w:p w14:paraId="2D1C1C63" w14:textId="77777777" w:rsidR="007F349B" w:rsidRPr="0089726E" w:rsidRDefault="007F349B" w:rsidP="007F349B">
            <w:pPr>
              <w:rPr>
                <w:rFonts w:ascii="Arial" w:hAnsi="Arial" w:cs="Arial"/>
                <w:sz w:val="18"/>
                <w:szCs w:val="18"/>
              </w:rPr>
            </w:pPr>
            <w:r w:rsidRPr="0089726E">
              <w:rPr>
                <w:rFonts w:ascii="Arial" w:hAnsi="Arial" w:cs="Arial"/>
                <w:sz w:val="18"/>
                <w:szCs w:val="18"/>
              </w:rPr>
              <w:t>PROSPERO</w:t>
            </w:r>
          </w:p>
        </w:tc>
        <w:tc>
          <w:tcPr>
            <w:tcW w:w="952" w:type="dxa"/>
            <w:hideMark/>
          </w:tcPr>
          <w:p w14:paraId="2A79C22E" w14:textId="77777777" w:rsidR="007F349B" w:rsidRPr="0089726E" w:rsidRDefault="007F349B" w:rsidP="007F349B">
            <w:pPr>
              <w:rPr>
                <w:rFonts w:ascii="Arial" w:hAnsi="Arial" w:cs="Arial"/>
                <w:sz w:val="18"/>
                <w:szCs w:val="18"/>
              </w:rPr>
            </w:pPr>
            <w:r w:rsidRPr="0089726E">
              <w:rPr>
                <w:rFonts w:ascii="Arial" w:hAnsi="Arial" w:cs="Arial"/>
                <w:sz w:val="18"/>
                <w:szCs w:val="18"/>
              </w:rPr>
              <w:t>NPJ Digit Med</w:t>
            </w:r>
          </w:p>
        </w:tc>
        <w:tc>
          <w:tcPr>
            <w:tcW w:w="1108" w:type="dxa"/>
            <w:hideMark/>
          </w:tcPr>
          <w:p w14:paraId="1C1B2BBD" w14:textId="77777777" w:rsidR="007F349B" w:rsidRPr="0089726E" w:rsidRDefault="007F349B" w:rsidP="007F349B">
            <w:pPr>
              <w:rPr>
                <w:rFonts w:ascii="Arial" w:hAnsi="Arial" w:cs="Arial"/>
                <w:sz w:val="18"/>
                <w:szCs w:val="18"/>
              </w:rPr>
            </w:pPr>
            <w:r w:rsidRPr="0089726E">
              <w:rPr>
                <w:rFonts w:ascii="Arial" w:hAnsi="Arial" w:cs="Arial"/>
                <w:sz w:val="18"/>
                <w:szCs w:val="18"/>
              </w:rPr>
              <w:t>Not formally assessed</w:t>
            </w:r>
          </w:p>
        </w:tc>
        <w:tc>
          <w:tcPr>
            <w:tcW w:w="1110" w:type="dxa"/>
            <w:hideMark/>
          </w:tcPr>
          <w:p w14:paraId="5969C102" w14:textId="77777777" w:rsidR="007F349B" w:rsidRPr="0089726E" w:rsidRDefault="007F349B" w:rsidP="007F349B">
            <w:pPr>
              <w:rPr>
                <w:rFonts w:ascii="Arial" w:hAnsi="Arial" w:cs="Arial"/>
                <w:sz w:val="18"/>
                <w:szCs w:val="18"/>
              </w:rPr>
            </w:pPr>
            <w:r w:rsidRPr="0089726E">
              <w:rPr>
                <w:rFonts w:ascii="Arial" w:hAnsi="Arial" w:cs="Arial"/>
                <w:sz w:val="18"/>
                <w:szCs w:val="18"/>
              </w:rPr>
              <w:t>sensitivity, specificity</w:t>
            </w:r>
          </w:p>
        </w:tc>
        <w:tc>
          <w:tcPr>
            <w:tcW w:w="1039" w:type="dxa"/>
            <w:hideMark/>
          </w:tcPr>
          <w:p w14:paraId="491E5147" w14:textId="77777777" w:rsidR="007F349B" w:rsidRPr="0089726E" w:rsidRDefault="007F349B" w:rsidP="007F349B">
            <w:pPr>
              <w:rPr>
                <w:rFonts w:ascii="Arial" w:hAnsi="Arial" w:cs="Arial"/>
                <w:sz w:val="18"/>
                <w:szCs w:val="18"/>
              </w:rPr>
            </w:pPr>
            <w:r w:rsidRPr="0089726E">
              <w:rPr>
                <w:rFonts w:ascii="Arial" w:hAnsi="Arial" w:cs="Arial"/>
                <w:sz w:val="18"/>
                <w:szCs w:val="18"/>
              </w:rPr>
              <w:t>Bivariate Meta-analysis</w:t>
            </w:r>
          </w:p>
        </w:tc>
        <w:tc>
          <w:tcPr>
            <w:tcW w:w="1731" w:type="dxa"/>
            <w:hideMark/>
          </w:tcPr>
          <w:p w14:paraId="2B20EBAF" w14:textId="77777777" w:rsidR="007F349B" w:rsidRPr="0089726E" w:rsidRDefault="007F349B" w:rsidP="007F349B">
            <w:pPr>
              <w:rPr>
                <w:rFonts w:ascii="Arial" w:hAnsi="Arial" w:cs="Arial"/>
                <w:sz w:val="18"/>
                <w:szCs w:val="18"/>
              </w:rPr>
            </w:pPr>
            <w:r w:rsidRPr="0089726E">
              <w:rPr>
                <w:rFonts w:ascii="Arial" w:hAnsi="Arial" w:cs="Arial"/>
                <w:sz w:val="18"/>
                <w:szCs w:val="18"/>
              </w:rPr>
              <w:t>ISIC archive/unspecified ISIC dataset, HAM10000, SNU</w:t>
            </w:r>
          </w:p>
        </w:tc>
        <w:tc>
          <w:tcPr>
            <w:tcW w:w="1274" w:type="dxa"/>
            <w:hideMark/>
          </w:tcPr>
          <w:p w14:paraId="28FE58B7" w14:textId="77777777" w:rsidR="007F349B" w:rsidRPr="0089726E" w:rsidRDefault="007F349B" w:rsidP="007F349B">
            <w:pPr>
              <w:rPr>
                <w:rFonts w:ascii="Arial" w:hAnsi="Arial" w:cs="Arial"/>
                <w:sz w:val="18"/>
                <w:szCs w:val="18"/>
              </w:rPr>
            </w:pPr>
            <w:r w:rsidRPr="0089726E">
              <w:rPr>
                <w:rFonts w:ascii="Arial" w:hAnsi="Arial" w:cs="Arial"/>
                <w:sz w:val="18"/>
                <w:szCs w:val="18"/>
              </w:rPr>
              <w:t>any</w:t>
            </w:r>
          </w:p>
        </w:tc>
        <w:tc>
          <w:tcPr>
            <w:tcW w:w="1651" w:type="dxa"/>
            <w:hideMark/>
          </w:tcPr>
          <w:p w14:paraId="409E2A8A" w14:textId="77777777" w:rsidR="007F349B" w:rsidRPr="0089726E" w:rsidRDefault="007F349B" w:rsidP="007F349B">
            <w:pPr>
              <w:rPr>
                <w:rFonts w:ascii="Arial" w:hAnsi="Arial" w:cs="Arial"/>
                <w:sz w:val="18"/>
                <w:szCs w:val="18"/>
              </w:rPr>
            </w:pPr>
            <w:r w:rsidRPr="0089726E">
              <w:rPr>
                <w:rFonts w:ascii="Arial" w:hAnsi="Arial" w:cs="Arial"/>
                <w:sz w:val="18"/>
                <w:szCs w:val="18"/>
              </w:rPr>
              <w:t>ResNet, CNN</w:t>
            </w:r>
          </w:p>
        </w:tc>
        <w:tc>
          <w:tcPr>
            <w:tcW w:w="732" w:type="dxa"/>
            <w:hideMark/>
          </w:tcPr>
          <w:p w14:paraId="0ED2C39B" w14:textId="77777777" w:rsidR="007F349B" w:rsidRPr="0089726E" w:rsidRDefault="007F349B" w:rsidP="007F349B">
            <w:pPr>
              <w:rPr>
                <w:rFonts w:ascii="Arial" w:hAnsi="Arial" w:cs="Arial"/>
                <w:sz w:val="18"/>
                <w:szCs w:val="18"/>
              </w:rPr>
            </w:pPr>
            <w:r w:rsidRPr="0089726E">
              <w:rPr>
                <w:rFonts w:ascii="Arial" w:hAnsi="Arial" w:cs="Arial"/>
                <w:sz w:val="18"/>
                <w:szCs w:val="18"/>
              </w:rPr>
              <w:t>872</w:t>
            </w:r>
          </w:p>
        </w:tc>
        <w:tc>
          <w:tcPr>
            <w:tcW w:w="776" w:type="dxa"/>
            <w:hideMark/>
          </w:tcPr>
          <w:p w14:paraId="46A6D21F" w14:textId="77777777" w:rsidR="007F349B" w:rsidRPr="0089726E" w:rsidRDefault="007F349B" w:rsidP="007F349B">
            <w:pPr>
              <w:rPr>
                <w:rFonts w:ascii="Arial" w:hAnsi="Arial" w:cs="Arial"/>
                <w:sz w:val="18"/>
                <w:szCs w:val="18"/>
              </w:rPr>
            </w:pPr>
            <w:r w:rsidRPr="0089726E">
              <w:rPr>
                <w:rFonts w:ascii="Arial" w:hAnsi="Arial" w:cs="Arial"/>
                <w:sz w:val="18"/>
                <w:szCs w:val="18"/>
              </w:rPr>
              <w:t>4204323</w:t>
            </w:r>
          </w:p>
        </w:tc>
        <w:tc>
          <w:tcPr>
            <w:tcW w:w="794" w:type="dxa"/>
            <w:hideMark/>
          </w:tcPr>
          <w:p w14:paraId="08D7CDAD" w14:textId="77777777" w:rsidR="007F349B" w:rsidRPr="0089726E" w:rsidRDefault="007F349B" w:rsidP="007F349B">
            <w:pPr>
              <w:rPr>
                <w:rFonts w:ascii="Arial" w:hAnsi="Arial" w:cs="Arial"/>
                <w:sz w:val="18"/>
                <w:szCs w:val="18"/>
              </w:rPr>
            </w:pPr>
            <w:r w:rsidRPr="0089726E">
              <w:rPr>
                <w:rFonts w:ascii="Arial" w:hAnsi="Arial" w:cs="Arial"/>
                <w:sz w:val="18"/>
                <w:szCs w:val="18"/>
              </w:rPr>
              <w:t>12</w:t>
            </w:r>
          </w:p>
        </w:tc>
        <w:tc>
          <w:tcPr>
            <w:tcW w:w="1030" w:type="dxa"/>
            <w:hideMark/>
          </w:tcPr>
          <w:p w14:paraId="59FA143A" w14:textId="77777777" w:rsidR="007F349B" w:rsidRPr="0089726E" w:rsidRDefault="007F349B" w:rsidP="007F349B">
            <w:pPr>
              <w:rPr>
                <w:rFonts w:ascii="Arial" w:hAnsi="Arial" w:cs="Arial"/>
                <w:sz w:val="18"/>
                <w:szCs w:val="18"/>
              </w:rPr>
            </w:pPr>
            <w:r w:rsidRPr="0089726E">
              <w:rPr>
                <w:rFonts w:ascii="Arial" w:hAnsi="Arial" w:cs="Arial"/>
                <w:sz w:val="18"/>
                <w:szCs w:val="18"/>
              </w:rPr>
              <w:t>USA, Sweden, Cyprus</w:t>
            </w:r>
          </w:p>
        </w:tc>
      </w:tr>
      <w:tr w:rsidR="007F349B" w:rsidRPr="009078F0" w14:paraId="78DEF62C" w14:textId="77777777" w:rsidTr="007F349B">
        <w:trPr>
          <w:cantSplit/>
          <w:trHeight w:val="246"/>
        </w:trPr>
        <w:tc>
          <w:tcPr>
            <w:tcW w:w="1132" w:type="dxa"/>
            <w:hideMark/>
          </w:tcPr>
          <w:p w14:paraId="591D957A" w14:textId="253C3917" w:rsidR="007F349B" w:rsidRPr="0089726E" w:rsidRDefault="007F349B" w:rsidP="007F349B">
            <w:pPr>
              <w:rPr>
                <w:rFonts w:ascii="Arial" w:hAnsi="Arial" w:cs="Arial"/>
                <w:sz w:val="18"/>
                <w:szCs w:val="18"/>
              </w:rPr>
            </w:pPr>
            <w:r w:rsidRPr="0089726E">
              <w:rPr>
                <w:rFonts w:ascii="Arial" w:hAnsi="Arial" w:cs="Arial"/>
                <w:sz w:val="18"/>
                <w:szCs w:val="18"/>
              </w:rPr>
              <w:lastRenderedPageBreak/>
              <w:t>Li, 2022</w:t>
            </w:r>
          </w:p>
        </w:tc>
        <w:tc>
          <w:tcPr>
            <w:tcW w:w="1061" w:type="dxa"/>
            <w:hideMark/>
          </w:tcPr>
          <w:p w14:paraId="5EFC446E" w14:textId="77777777" w:rsidR="007F349B" w:rsidRPr="0089726E" w:rsidRDefault="007F349B" w:rsidP="007F349B">
            <w:pPr>
              <w:rPr>
                <w:rFonts w:ascii="Arial" w:hAnsi="Arial" w:cs="Arial"/>
                <w:sz w:val="18"/>
                <w:szCs w:val="18"/>
              </w:rPr>
            </w:pPr>
            <w:r w:rsidRPr="0089726E">
              <w:rPr>
                <w:rFonts w:ascii="Arial" w:hAnsi="Arial" w:cs="Arial"/>
                <w:sz w:val="18"/>
                <w:szCs w:val="18"/>
              </w:rPr>
              <w:t>PROSPERO</w:t>
            </w:r>
          </w:p>
        </w:tc>
        <w:tc>
          <w:tcPr>
            <w:tcW w:w="952" w:type="dxa"/>
            <w:hideMark/>
          </w:tcPr>
          <w:p w14:paraId="0EDA2B5F" w14:textId="77777777" w:rsidR="007F349B" w:rsidRPr="0089726E" w:rsidRDefault="007F349B" w:rsidP="007F349B">
            <w:pPr>
              <w:rPr>
                <w:rFonts w:ascii="Arial" w:hAnsi="Arial" w:cs="Arial"/>
                <w:sz w:val="18"/>
                <w:szCs w:val="18"/>
              </w:rPr>
            </w:pPr>
            <w:r w:rsidRPr="0089726E">
              <w:rPr>
                <w:rFonts w:ascii="Arial" w:hAnsi="Arial" w:cs="Arial"/>
                <w:sz w:val="18"/>
                <w:szCs w:val="18"/>
              </w:rPr>
              <w:t>Mediators Inflamm</w:t>
            </w:r>
          </w:p>
        </w:tc>
        <w:tc>
          <w:tcPr>
            <w:tcW w:w="1108" w:type="dxa"/>
            <w:hideMark/>
          </w:tcPr>
          <w:p w14:paraId="62BE9534" w14:textId="77777777" w:rsidR="007F349B" w:rsidRPr="0089726E" w:rsidRDefault="007F349B" w:rsidP="007F349B">
            <w:pPr>
              <w:rPr>
                <w:rFonts w:ascii="Arial" w:hAnsi="Arial" w:cs="Arial"/>
                <w:sz w:val="18"/>
                <w:szCs w:val="18"/>
              </w:rPr>
            </w:pPr>
            <w:r w:rsidRPr="0089726E">
              <w:rPr>
                <w:rFonts w:ascii="Arial" w:hAnsi="Arial" w:cs="Arial"/>
                <w:sz w:val="18"/>
                <w:szCs w:val="18"/>
              </w:rPr>
              <w:t>QUADAS-2/modified QUADAS-2</w:t>
            </w:r>
          </w:p>
        </w:tc>
        <w:tc>
          <w:tcPr>
            <w:tcW w:w="1110" w:type="dxa"/>
            <w:hideMark/>
          </w:tcPr>
          <w:p w14:paraId="446EE6D9" w14:textId="77777777" w:rsidR="007F349B" w:rsidRPr="0089726E" w:rsidRDefault="007F349B" w:rsidP="007F349B">
            <w:pPr>
              <w:rPr>
                <w:rFonts w:ascii="Arial" w:hAnsi="Arial" w:cs="Arial"/>
                <w:sz w:val="18"/>
                <w:szCs w:val="18"/>
              </w:rPr>
            </w:pPr>
            <w:r w:rsidRPr="0089726E">
              <w:rPr>
                <w:rFonts w:ascii="Arial" w:hAnsi="Arial" w:cs="Arial"/>
                <w:sz w:val="18"/>
                <w:szCs w:val="18"/>
              </w:rPr>
              <w:t>sensitivity, specificity, AUC</w:t>
            </w:r>
          </w:p>
        </w:tc>
        <w:tc>
          <w:tcPr>
            <w:tcW w:w="1039" w:type="dxa"/>
            <w:hideMark/>
          </w:tcPr>
          <w:p w14:paraId="6D9AEF71" w14:textId="77777777" w:rsidR="007F349B" w:rsidRPr="0089726E" w:rsidRDefault="007F349B" w:rsidP="007F349B">
            <w:pPr>
              <w:rPr>
                <w:rFonts w:ascii="Arial" w:hAnsi="Arial" w:cs="Arial"/>
                <w:sz w:val="18"/>
                <w:szCs w:val="18"/>
              </w:rPr>
            </w:pPr>
            <w:r w:rsidRPr="0089726E">
              <w:rPr>
                <w:rFonts w:ascii="Arial" w:hAnsi="Arial" w:cs="Arial"/>
                <w:sz w:val="18"/>
                <w:szCs w:val="18"/>
              </w:rPr>
              <w:t>Meta-analysis (Random-effects)</w:t>
            </w:r>
          </w:p>
        </w:tc>
        <w:tc>
          <w:tcPr>
            <w:tcW w:w="1731" w:type="dxa"/>
            <w:hideMark/>
          </w:tcPr>
          <w:p w14:paraId="6BE0AF5E" w14:textId="77777777" w:rsidR="007F349B" w:rsidRPr="0089726E" w:rsidRDefault="007F349B" w:rsidP="007F349B">
            <w:pPr>
              <w:rPr>
                <w:rFonts w:ascii="Arial" w:hAnsi="Arial" w:cs="Arial"/>
                <w:sz w:val="18"/>
                <w:szCs w:val="18"/>
              </w:rPr>
            </w:pPr>
            <w:r w:rsidRPr="0089726E">
              <w:rPr>
                <w:rFonts w:ascii="Arial" w:hAnsi="Arial" w:cs="Arial"/>
                <w:sz w:val="18"/>
                <w:szCs w:val="18"/>
              </w:rPr>
              <w:t>data source(s) not discussed</w:t>
            </w:r>
          </w:p>
        </w:tc>
        <w:tc>
          <w:tcPr>
            <w:tcW w:w="1274" w:type="dxa"/>
            <w:hideMark/>
          </w:tcPr>
          <w:p w14:paraId="25B4A9F4" w14:textId="77777777" w:rsidR="007F349B" w:rsidRPr="0089726E" w:rsidRDefault="007F349B" w:rsidP="007F349B">
            <w:pPr>
              <w:rPr>
                <w:rFonts w:ascii="Arial" w:hAnsi="Arial" w:cs="Arial"/>
                <w:sz w:val="18"/>
                <w:szCs w:val="18"/>
              </w:rPr>
            </w:pPr>
            <w:r w:rsidRPr="0089726E">
              <w:rPr>
                <w:rFonts w:ascii="Arial" w:hAnsi="Arial" w:cs="Arial"/>
                <w:sz w:val="18"/>
                <w:szCs w:val="18"/>
              </w:rPr>
              <w:t>any</w:t>
            </w:r>
          </w:p>
        </w:tc>
        <w:tc>
          <w:tcPr>
            <w:tcW w:w="1651" w:type="dxa"/>
            <w:hideMark/>
          </w:tcPr>
          <w:p w14:paraId="1EE8B269" w14:textId="77777777" w:rsidR="007F349B" w:rsidRPr="0089726E" w:rsidRDefault="007F349B" w:rsidP="007F349B">
            <w:pPr>
              <w:rPr>
                <w:rFonts w:ascii="Arial" w:hAnsi="Arial" w:cs="Arial"/>
                <w:sz w:val="18"/>
                <w:szCs w:val="18"/>
              </w:rPr>
            </w:pPr>
            <w:r w:rsidRPr="0089726E">
              <w:rPr>
                <w:rFonts w:ascii="Arial" w:hAnsi="Arial" w:cs="Arial"/>
                <w:sz w:val="18"/>
                <w:szCs w:val="18"/>
              </w:rPr>
              <w:t>DCNN, DL, ensemble, traditional ML, CNN, convolutional spiking neural network (CSNN), iterative deep vector network (IDVN)</w:t>
            </w:r>
          </w:p>
        </w:tc>
        <w:tc>
          <w:tcPr>
            <w:tcW w:w="732" w:type="dxa"/>
            <w:hideMark/>
          </w:tcPr>
          <w:p w14:paraId="60112588" w14:textId="77777777" w:rsidR="007F349B" w:rsidRPr="0089726E" w:rsidRDefault="007F349B" w:rsidP="007F349B">
            <w:pPr>
              <w:rPr>
                <w:rFonts w:ascii="Arial" w:hAnsi="Arial" w:cs="Arial"/>
                <w:sz w:val="18"/>
                <w:szCs w:val="18"/>
              </w:rPr>
            </w:pPr>
            <w:r w:rsidRPr="0089726E">
              <w:rPr>
                <w:rFonts w:ascii="Arial" w:hAnsi="Arial" w:cs="Arial"/>
                <w:sz w:val="18"/>
                <w:szCs w:val="18"/>
              </w:rPr>
              <w:t>not given</w:t>
            </w:r>
          </w:p>
        </w:tc>
        <w:tc>
          <w:tcPr>
            <w:tcW w:w="776" w:type="dxa"/>
            <w:hideMark/>
          </w:tcPr>
          <w:p w14:paraId="0CD9C5E0" w14:textId="77777777" w:rsidR="007F349B" w:rsidRPr="0089726E" w:rsidRDefault="007F349B" w:rsidP="007F349B">
            <w:pPr>
              <w:rPr>
                <w:rFonts w:ascii="Arial" w:hAnsi="Arial" w:cs="Arial"/>
                <w:sz w:val="18"/>
                <w:szCs w:val="18"/>
              </w:rPr>
            </w:pPr>
            <w:r w:rsidRPr="0089726E">
              <w:rPr>
                <w:rFonts w:ascii="Arial" w:hAnsi="Arial" w:cs="Arial"/>
                <w:sz w:val="18"/>
                <w:szCs w:val="18"/>
              </w:rPr>
              <w:t>not given</w:t>
            </w:r>
          </w:p>
        </w:tc>
        <w:tc>
          <w:tcPr>
            <w:tcW w:w="794" w:type="dxa"/>
            <w:hideMark/>
          </w:tcPr>
          <w:p w14:paraId="1988D255" w14:textId="77777777" w:rsidR="007F349B" w:rsidRPr="0089726E" w:rsidRDefault="007F349B" w:rsidP="007F349B">
            <w:pPr>
              <w:rPr>
                <w:rFonts w:ascii="Arial" w:hAnsi="Arial" w:cs="Arial"/>
                <w:sz w:val="18"/>
                <w:szCs w:val="18"/>
              </w:rPr>
            </w:pPr>
            <w:r w:rsidRPr="0089726E">
              <w:rPr>
                <w:rFonts w:ascii="Arial" w:hAnsi="Arial" w:cs="Arial"/>
                <w:sz w:val="18"/>
                <w:szCs w:val="18"/>
              </w:rPr>
              <w:t>30</w:t>
            </w:r>
          </w:p>
        </w:tc>
        <w:tc>
          <w:tcPr>
            <w:tcW w:w="1030" w:type="dxa"/>
            <w:hideMark/>
          </w:tcPr>
          <w:p w14:paraId="30F9C3F2" w14:textId="77777777" w:rsidR="007F349B" w:rsidRPr="0089726E" w:rsidRDefault="007F349B" w:rsidP="007F349B">
            <w:pPr>
              <w:rPr>
                <w:rFonts w:ascii="Arial" w:hAnsi="Arial" w:cs="Arial"/>
                <w:sz w:val="18"/>
                <w:szCs w:val="18"/>
              </w:rPr>
            </w:pPr>
            <w:r w:rsidRPr="0089726E">
              <w:rPr>
                <w:rFonts w:ascii="Arial" w:hAnsi="Arial" w:cs="Arial"/>
                <w:sz w:val="18"/>
                <w:szCs w:val="18"/>
              </w:rPr>
              <w:t>China</w:t>
            </w:r>
          </w:p>
        </w:tc>
      </w:tr>
      <w:tr w:rsidR="007F349B" w:rsidRPr="009078F0" w14:paraId="5A74DA65" w14:textId="77777777" w:rsidTr="007F349B">
        <w:trPr>
          <w:cantSplit/>
          <w:trHeight w:val="246"/>
        </w:trPr>
        <w:tc>
          <w:tcPr>
            <w:tcW w:w="1132" w:type="dxa"/>
            <w:hideMark/>
          </w:tcPr>
          <w:p w14:paraId="1C96FF55" w14:textId="10B7A59B" w:rsidR="007F349B" w:rsidRPr="0089726E" w:rsidRDefault="007F349B" w:rsidP="007F349B">
            <w:pPr>
              <w:rPr>
                <w:rFonts w:ascii="Arial" w:hAnsi="Arial" w:cs="Arial"/>
                <w:sz w:val="18"/>
                <w:szCs w:val="18"/>
              </w:rPr>
            </w:pPr>
            <w:r w:rsidRPr="0089726E">
              <w:rPr>
                <w:rFonts w:ascii="Arial" w:hAnsi="Arial" w:cs="Arial"/>
                <w:sz w:val="18"/>
                <w:szCs w:val="18"/>
              </w:rPr>
              <w:t>Liu, 2023</w:t>
            </w:r>
          </w:p>
        </w:tc>
        <w:tc>
          <w:tcPr>
            <w:tcW w:w="1061" w:type="dxa"/>
            <w:hideMark/>
          </w:tcPr>
          <w:p w14:paraId="67CE1168" w14:textId="77777777" w:rsidR="007F349B" w:rsidRPr="0089726E" w:rsidRDefault="007F349B" w:rsidP="007F349B">
            <w:pPr>
              <w:rPr>
                <w:rFonts w:ascii="Arial" w:hAnsi="Arial" w:cs="Arial"/>
                <w:sz w:val="18"/>
                <w:szCs w:val="18"/>
              </w:rPr>
            </w:pPr>
            <w:r w:rsidRPr="0089726E">
              <w:rPr>
                <w:rFonts w:ascii="Arial" w:hAnsi="Arial" w:cs="Arial"/>
                <w:sz w:val="18"/>
                <w:szCs w:val="18"/>
              </w:rPr>
              <w:t>PROSPERO</w:t>
            </w:r>
          </w:p>
        </w:tc>
        <w:tc>
          <w:tcPr>
            <w:tcW w:w="952" w:type="dxa"/>
            <w:hideMark/>
          </w:tcPr>
          <w:p w14:paraId="677E9F17" w14:textId="77777777" w:rsidR="007F349B" w:rsidRPr="0089726E" w:rsidRDefault="007F349B" w:rsidP="007F349B">
            <w:pPr>
              <w:rPr>
                <w:rFonts w:ascii="Arial" w:hAnsi="Arial" w:cs="Arial"/>
                <w:sz w:val="18"/>
                <w:szCs w:val="18"/>
              </w:rPr>
            </w:pPr>
            <w:r w:rsidRPr="0089726E">
              <w:rPr>
                <w:rFonts w:ascii="Arial" w:hAnsi="Arial" w:cs="Arial"/>
                <w:sz w:val="18"/>
                <w:szCs w:val="18"/>
              </w:rPr>
              <w:t>Dermatology</w:t>
            </w:r>
          </w:p>
        </w:tc>
        <w:tc>
          <w:tcPr>
            <w:tcW w:w="1108" w:type="dxa"/>
            <w:hideMark/>
          </w:tcPr>
          <w:p w14:paraId="7FAA2D2A" w14:textId="77777777" w:rsidR="007F349B" w:rsidRPr="0089726E" w:rsidRDefault="007F349B" w:rsidP="007F349B">
            <w:pPr>
              <w:rPr>
                <w:rFonts w:ascii="Arial" w:hAnsi="Arial" w:cs="Arial"/>
                <w:sz w:val="18"/>
                <w:szCs w:val="18"/>
              </w:rPr>
            </w:pPr>
            <w:r w:rsidRPr="0089726E">
              <w:rPr>
                <w:rFonts w:ascii="Arial" w:hAnsi="Arial" w:cs="Arial"/>
                <w:sz w:val="18"/>
                <w:szCs w:val="18"/>
              </w:rPr>
              <w:t>CLEAR Derm</w:t>
            </w:r>
          </w:p>
        </w:tc>
        <w:tc>
          <w:tcPr>
            <w:tcW w:w="1110" w:type="dxa"/>
            <w:hideMark/>
          </w:tcPr>
          <w:p w14:paraId="3E938F1B" w14:textId="77777777" w:rsidR="007F349B" w:rsidRPr="0089726E" w:rsidRDefault="007F349B" w:rsidP="007F349B">
            <w:pPr>
              <w:rPr>
                <w:rFonts w:ascii="Arial" w:hAnsi="Arial" w:cs="Arial"/>
                <w:sz w:val="18"/>
                <w:szCs w:val="18"/>
              </w:rPr>
            </w:pPr>
            <w:r w:rsidRPr="0089726E">
              <w:rPr>
                <w:rFonts w:ascii="Arial" w:hAnsi="Arial" w:cs="Arial"/>
                <w:sz w:val="18"/>
                <w:szCs w:val="18"/>
              </w:rPr>
              <w:t>accuracy, sensitivity, specificity, AUC</w:t>
            </w:r>
          </w:p>
        </w:tc>
        <w:tc>
          <w:tcPr>
            <w:tcW w:w="1039" w:type="dxa"/>
            <w:hideMark/>
          </w:tcPr>
          <w:p w14:paraId="3DE5D98C" w14:textId="77777777" w:rsidR="007F349B" w:rsidRPr="0089726E" w:rsidRDefault="007F349B" w:rsidP="007F349B">
            <w:pPr>
              <w:rPr>
                <w:rFonts w:ascii="Arial" w:hAnsi="Arial" w:cs="Arial"/>
                <w:sz w:val="18"/>
                <w:szCs w:val="18"/>
              </w:rPr>
            </w:pPr>
            <w:r w:rsidRPr="0089726E">
              <w:rPr>
                <w:rFonts w:ascii="Arial" w:hAnsi="Arial" w:cs="Arial"/>
                <w:sz w:val="18"/>
                <w:szCs w:val="18"/>
              </w:rPr>
              <w:t>Narrative Synthesis</w:t>
            </w:r>
          </w:p>
        </w:tc>
        <w:tc>
          <w:tcPr>
            <w:tcW w:w="1731" w:type="dxa"/>
            <w:hideMark/>
          </w:tcPr>
          <w:p w14:paraId="35D7A86D" w14:textId="77777777" w:rsidR="007F349B" w:rsidRPr="0089726E" w:rsidRDefault="007F349B" w:rsidP="007F349B">
            <w:pPr>
              <w:rPr>
                <w:rFonts w:ascii="Arial" w:hAnsi="Arial" w:cs="Arial"/>
                <w:sz w:val="18"/>
                <w:szCs w:val="18"/>
              </w:rPr>
            </w:pPr>
            <w:r w:rsidRPr="0089726E">
              <w:rPr>
                <w:rFonts w:ascii="Arial" w:hAnsi="Arial" w:cs="Arial"/>
                <w:sz w:val="18"/>
                <w:szCs w:val="18"/>
              </w:rPr>
              <w:t>DermNet NZ, MedNode, Atlas Dermatologico, Edinburgh Dermofit Library, Dermofit, SNU, HAM10000, ISIC archive/unspecified ISIC dataset, KCGMH, Shinshu</w:t>
            </w:r>
          </w:p>
        </w:tc>
        <w:tc>
          <w:tcPr>
            <w:tcW w:w="1274" w:type="dxa"/>
            <w:hideMark/>
          </w:tcPr>
          <w:p w14:paraId="2D652BE6" w14:textId="77777777" w:rsidR="007F349B" w:rsidRPr="0089726E" w:rsidRDefault="007F349B" w:rsidP="007F349B">
            <w:pPr>
              <w:rPr>
                <w:rFonts w:ascii="Arial" w:hAnsi="Arial" w:cs="Arial"/>
                <w:sz w:val="18"/>
                <w:szCs w:val="18"/>
              </w:rPr>
            </w:pPr>
            <w:r w:rsidRPr="0089726E">
              <w:rPr>
                <w:rFonts w:ascii="Arial" w:hAnsi="Arial" w:cs="Arial"/>
                <w:sz w:val="18"/>
                <w:szCs w:val="18"/>
              </w:rPr>
              <w:t>any</w:t>
            </w:r>
          </w:p>
        </w:tc>
        <w:tc>
          <w:tcPr>
            <w:tcW w:w="1651" w:type="dxa"/>
            <w:hideMark/>
          </w:tcPr>
          <w:p w14:paraId="1D51E947" w14:textId="77777777" w:rsidR="007F349B" w:rsidRPr="0089726E" w:rsidRDefault="007F349B" w:rsidP="007F349B">
            <w:pPr>
              <w:rPr>
                <w:rFonts w:ascii="Arial" w:hAnsi="Arial" w:cs="Arial"/>
                <w:sz w:val="18"/>
                <w:szCs w:val="18"/>
              </w:rPr>
            </w:pPr>
            <w:r w:rsidRPr="0089726E">
              <w:rPr>
                <w:rFonts w:ascii="Arial" w:hAnsi="Arial" w:cs="Arial"/>
                <w:sz w:val="18"/>
                <w:szCs w:val="18"/>
              </w:rPr>
              <w:t>DL</w:t>
            </w:r>
          </w:p>
        </w:tc>
        <w:tc>
          <w:tcPr>
            <w:tcW w:w="732" w:type="dxa"/>
            <w:hideMark/>
          </w:tcPr>
          <w:p w14:paraId="6A6F10A6" w14:textId="77777777" w:rsidR="007F349B" w:rsidRPr="0089726E" w:rsidRDefault="007F349B" w:rsidP="007F349B">
            <w:pPr>
              <w:rPr>
                <w:rFonts w:ascii="Arial" w:hAnsi="Arial" w:cs="Arial"/>
                <w:sz w:val="18"/>
                <w:szCs w:val="18"/>
              </w:rPr>
            </w:pPr>
            <w:r w:rsidRPr="0089726E">
              <w:rPr>
                <w:rFonts w:ascii="Arial" w:hAnsi="Arial" w:cs="Arial"/>
                <w:sz w:val="18"/>
                <w:szCs w:val="18"/>
              </w:rPr>
              <w:t>297</w:t>
            </w:r>
          </w:p>
        </w:tc>
        <w:tc>
          <w:tcPr>
            <w:tcW w:w="776" w:type="dxa"/>
            <w:hideMark/>
          </w:tcPr>
          <w:p w14:paraId="41DE9190" w14:textId="77777777" w:rsidR="007F349B" w:rsidRPr="0089726E" w:rsidRDefault="007F349B" w:rsidP="007F349B">
            <w:pPr>
              <w:rPr>
                <w:rFonts w:ascii="Arial" w:hAnsi="Arial" w:cs="Arial"/>
                <w:sz w:val="18"/>
                <w:szCs w:val="18"/>
              </w:rPr>
            </w:pPr>
            <w:r w:rsidRPr="0089726E">
              <w:rPr>
                <w:rFonts w:ascii="Arial" w:hAnsi="Arial" w:cs="Arial"/>
                <w:sz w:val="18"/>
                <w:szCs w:val="18"/>
              </w:rPr>
              <w:t>224181</w:t>
            </w:r>
          </w:p>
        </w:tc>
        <w:tc>
          <w:tcPr>
            <w:tcW w:w="794" w:type="dxa"/>
            <w:hideMark/>
          </w:tcPr>
          <w:p w14:paraId="12831250" w14:textId="77777777" w:rsidR="007F349B" w:rsidRPr="0089726E" w:rsidRDefault="007F349B" w:rsidP="007F349B">
            <w:pPr>
              <w:rPr>
                <w:rFonts w:ascii="Arial" w:hAnsi="Arial" w:cs="Arial"/>
                <w:sz w:val="18"/>
                <w:szCs w:val="18"/>
              </w:rPr>
            </w:pPr>
            <w:r w:rsidRPr="0089726E">
              <w:rPr>
                <w:rFonts w:ascii="Arial" w:hAnsi="Arial" w:cs="Arial"/>
                <w:sz w:val="18"/>
                <w:szCs w:val="18"/>
              </w:rPr>
              <w:t>22</w:t>
            </w:r>
          </w:p>
        </w:tc>
        <w:tc>
          <w:tcPr>
            <w:tcW w:w="1030" w:type="dxa"/>
            <w:hideMark/>
          </w:tcPr>
          <w:p w14:paraId="4962481A" w14:textId="77777777" w:rsidR="007F349B" w:rsidRPr="0089726E" w:rsidRDefault="007F349B" w:rsidP="007F349B">
            <w:pPr>
              <w:rPr>
                <w:rFonts w:ascii="Arial" w:hAnsi="Arial" w:cs="Arial"/>
                <w:sz w:val="18"/>
                <w:szCs w:val="18"/>
              </w:rPr>
            </w:pPr>
            <w:r w:rsidRPr="0089726E">
              <w:rPr>
                <w:rFonts w:ascii="Arial" w:hAnsi="Arial" w:cs="Arial"/>
                <w:sz w:val="18"/>
                <w:szCs w:val="18"/>
              </w:rPr>
              <w:t>Australia</w:t>
            </w:r>
          </w:p>
        </w:tc>
      </w:tr>
      <w:tr w:rsidR="007F349B" w:rsidRPr="009078F0" w14:paraId="0B382E70" w14:textId="77777777" w:rsidTr="007F349B">
        <w:trPr>
          <w:cantSplit/>
          <w:trHeight w:val="246"/>
        </w:trPr>
        <w:tc>
          <w:tcPr>
            <w:tcW w:w="1132" w:type="dxa"/>
            <w:hideMark/>
          </w:tcPr>
          <w:p w14:paraId="4FEB436F" w14:textId="31830A88" w:rsidR="007F349B" w:rsidRPr="0089726E" w:rsidRDefault="007F349B" w:rsidP="007F349B">
            <w:pPr>
              <w:rPr>
                <w:rFonts w:ascii="Arial" w:hAnsi="Arial" w:cs="Arial"/>
                <w:sz w:val="18"/>
                <w:szCs w:val="18"/>
              </w:rPr>
            </w:pPr>
            <w:r w:rsidRPr="0089726E">
              <w:rPr>
                <w:rFonts w:ascii="Arial" w:hAnsi="Arial" w:cs="Arial"/>
                <w:sz w:val="18"/>
                <w:szCs w:val="18"/>
              </w:rPr>
              <w:lastRenderedPageBreak/>
              <w:t>Lyakhova, 2024</w:t>
            </w:r>
          </w:p>
        </w:tc>
        <w:tc>
          <w:tcPr>
            <w:tcW w:w="1061" w:type="dxa"/>
            <w:hideMark/>
          </w:tcPr>
          <w:p w14:paraId="0F86E500" w14:textId="77777777" w:rsidR="007F349B" w:rsidRPr="0089726E" w:rsidRDefault="007F349B" w:rsidP="007F349B">
            <w:pPr>
              <w:rPr>
                <w:rFonts w:ascii="Arial" w:hAnsi="Arial" w:cs="Arial"/>
                <w:sz w:val="18"/>
                <w:szCs w:val="18"/>
              </w:rPr>
            </w:pPr>
            <w:r w:rsidRPr="0089726E">
              <w:rPr>
                <w:rFonts w:ascii="Arial" w:hAnsi="Arial" w:cs="Arial"/>
                <w:sz w:val="18"/>
                <w:szCs w:val="18"/>
              </w:rPr>
              <w:t>no</w:t>
            </w:r>
          </w:p>
        </w:tc>
        <w:tc>
          <w:tcPr>
            <w:tcW w:w="952" w:type="dxa"/>
            <w:hideMark/>
          </w:tcPr>
          <w:p w14:paraId="450BE526" w14:textId="77777777" w:rsidR="007F349B" w:rsidRPr="0089726E" w:rsidRDefault="007F349B" w:rsidP="007F349B">
            <w:pPr>
              <w:rPr>
                <w:rFonts w:ascii="Arial" w:hAnsi="Arial" w:cs="Arial"/>
                <w:sz w:val="18"/>
                <w:szCs w:val="18"/>
              </w:rPr>
            </w:pPr>
            <w:r w:rsidRPr="0089726E">
              <w:rPr>
                <w:rFonts w:ascii="Arial" w:hAnsi="Arial" w:cs="Arial"/>
                <w:sz w:val="18"/>
                <w:szCs w:val="18"/>
              </w:rPr>
              <w:t>Comput Biol Med</w:t>
            </w:r>
          </w:p>
        </w:tc>
        <w:tc>
          <w:tcPr>
            <w:tcW w:w="1108" w:type="dxa"/>
            <w:hideMark/>
          </w:tcPr>
          <w:p w14:paraId="7462CCD3" w14:textId="77777777" w:rsidR="007F349B" w:rsidRPr="0089726E" w:rsidRDefault="007F349B" w:rsidP="007F349B">
            <w:pPr>
              <w:rPr>
                <w:rFonts w:ascii="Arial" w:hAnsi="Arial" w:cs="Arial"/>
                <w:sz w:val="18"/>
                <w:szCs w:val="18"/>
              </w:rPr>
            </w:pPr>
            <w:r w:rsidRPr="0089726E">
              <w:rPr>
                <w:rFonts w:ascii="Arial" w:hAnsi="Arial" w:cs="Arial"/>
                <w:sz w:val="18"/>
                <w:szCs w:val="18"/>
              </w:rPr>
              <w:t>QUADAS-2/modified QUADAS-2</w:t>
            </w:r>
          </w:p>
        </w:tc>
        <w:tc>
          <w:tcPr>
            <w:tcW w:w="1110" w:type="dxa"/>
            <w:hideMark/>
          </w:tcPr>
          <w:p w14:paraId="0D58BBAF" w14:textId="77777777" w:rsidR="007F349B" w:rsidRPr="0089726E" w:rsidRDefault="007F349B" w:rsidP="007F349B">
            <w:pPr>
              <w:rPr>
                <w:rFonts w:ascii="Arial" w:hAnsi="Arial" w:cs="Arial"/>
                <w:sz w:val="18"/>
                <w:szCs w:val="18"/>
              </w:rPr>
            </w:pPr>
            <w:r w:rsidRPr="0089726E">
              <w:rPr>
                <w:rFonts w:ascii="Arial" w:hAnsi="Arial" w:cs="Arial"/>
                <w:sz w:val="18"/>
                <w:szCs w:val="18"/>
              </w:rPr>
              <w:t>accuracy, AUC, sensitivity, specificity</w:t>
            </w:r>
          </w:p>
        </w:tc>
        <w:tc>
          <w:tcPr>
            <w:tcW w:w="1039" w:type="dxa"/>
            <w:hideMark/>
          </w:tcPr>
          <w:p w14:paraId="2024D3F6" w14:textId="77777777" w:rsidR="007F349B" w:rsidRPr="0089726E" w:rsidRDefault="007F349B" w:rsidP="007F349B">
            <w:pPr>
              <w:rPr>
                <w:rFonts w:ascii="Arial" w:hAnsi="Arial" w:cs="Arial"/>
                <w:sz w:val="18"/>
                <w:szCs w:val="18"/>
              </w:rPr>
            </w:pPr>
            <w:r w:rsidRPr="0089726E">
              <w:rPr>
                <w:rFonts w:ascii="Arial" w:hAnsi="Arial" w:cs="Arial"/>
                <w:sz w:val="18"/>
                <w:szCs w:val="18"/>
              </w:rPr>
              <w:t>Qualitative comparison, Meta-analysis (Random-effects)</w:t>
            </w:r>
          </w:p>
        </w:tc>
        <w:tc>
          <w:tcPr>
            <w:tcW w:w="1731" w:type="dxa"/>
            <w:hideMark/>
          </w:tcPr>
          <w:p w14:paraId="3FE43E5D" w14:textId="77777777" w:rsidR="007F349B" w:rsidRPr="0089726E" w:rsidRDefault="007F349B" w:rsidP="007F349B">
            <w:pPr>
              <w:rPr>
                <w:rFonts w:ascii="Arial" w:hAnsi="Arial" w:cs="Arial"/>
                <w:sz w:val="18"/>
                <w:szCs w:val="18"/>
              </w:rPr>
            </w:pPr>
            <w:r w:rsidRPr="0089726E">
              <w:rPr>
                <w:rFonts w:ascii="Arial" w:hAnsi="Arial" w:cs="Arial"/>
                <w:sz w:val="18"/>
                <w:szCs w:val="18"/>
              </w:rPr>
              <w:t>ISIC archive/unspecified ISIC dataset, Asan &amp; Hallym, HAM10000, BCN20000, PAD-UFES-20, PH2, MED-NODE, Derm7pt</w:t>
            </w:r>
          </w:p>
        </w:tc>
        <w:tc>
          <w:tcPr>
            <w:tcW w:w="1274" w:type="dxa"/>
            <w:hideMark/>
          </w:tcPr>
          <w:p w14:paraId="32393FE4" w14:textId="77777777" w:rsidR="007F349B" w:rsidRPr="0089726E" w:rsidRDefault="007F349B" w:rsidP="007F349B">
            <w:pPr>
              <w:rPr>
                <w:rFonts w:ascii="Arial" w:hAnsi="Arial" w:cs="Arial"/>
                <w:sz w:val="18"/>
                <w:szCs w:val="18"/>
              </w:rPr>
            </w:pPr>
            <w:r w:rsidRPr="0089726E">
              <w:rPr>
                <w:rFonts w:ascii="Arial" w:hAnsi="Arial" w:cs="Arial"/>
                <w:sz w:val="18"/>
                <w:szCs w:val="18"/>
              </w:rPr>
              <w:t>any</w:t>
            </w:r>
          </w:p>
        </w:tc>
        <w:tc>
          <w:tcPr>
            <w:tcW w:w="1651" w:type="dxa"/>
            <w:hideMark/>
          </w:tcPr>
          <w:p w14:paraId="5954D9F4" w14:textId="77777777" w:rsidR="007F349B" w:rsidRPr="0089726E" w:rsidRDefault="007F349B" w:rsidP="007F349B">
            <w:pPr>
              <w:rPr>
                <w:rFonts w:ascii="Arial" w:hAnsi="Arial" w:cs="Arial"/>
                <w:sz w:val="18"/>
                <w:szCs w:val="18"/>
              </w:rPr>
            </w:pPr>
            <w:r w:rsidRPr="0089726E">
              <w:rPr>
                <w:rFonts w:ascii="Arial" w:hAnsi="Arial" w:cs="Arial"/>
                <w:sz w:val="18"/>
                <w:szCs w:val="18"/>
              </w:rPr>
              <w:t>SVM, KNN, RF, NB, RFE-SVM, CNN, ResNet, AlexNet, Inception, EfficientNet, hybrid, MobileNet, Residual block + attention, RDCNN, Xception, InceptionResNet, ResNeXt, VGGNet, DeepLab, LSTM, ResNeXt, SEResNeXt, Xception, DenseNet, MLP</w:t>
            </w:r>
          </w:p>
        </w:tc>
        <w:tc>
          <w:tcPr>
            <w:tcW w:w="732" w:type="dxa"/>
            <w:hideMark/>
          </w:tcPr>
          <w:p w14:paraId="273A5476" w14:textId="77777777" w:rsidR="007F349B" w:rsidRPr="0089726E" w:rsidRDefault="007F349B" w:rsidP="007F349B">
            <w:pPr>
              <w:rPr>
                <w:rFonts w:ascii="Arial" w:hAnsi="Arial" w:cs="Arial"/>
                <w:sz w:val="18"/>
                <w:szCs w:val="18"/>
              </w:rPr>
            </w:pPr>
            <w:r w:rsidRPr="0089726E">
              <w:rPr>
                <w:rFonts w:ascii="Arial" w:hAnsi="Arial" w:cs="Arial"/>
                <w:sz w:val="18"/>
                <w:szCs w:val="18"/>
              </w:rPr>
              <w:t>431</w:t>
            </w:r>
          </w:p>
        </w:tc>
        <w:tc>
          <w:tcPr>
            <w:tcW w:w="776" w:type="dxa"/>
            <w:hideMark/>
          </w:tcPr>
          <w:p w14:paraId="03C6FF26" w14:textId="77777777" w:rsidR="007F349B" w:rsidRPr="0089726E" w:rsidRDefault="007F349B" w:rsidP="007F349B">
            <w:pPr>
              <w:rPr>
                <w:rFonts w:ascii="Arial" w:hAnsi="Arial" w:cs="Arial"/>
                <w:sz w:val="18"/>
                <w:szCs w:val="18"/>
              </w:rPr>
            </w:pPr>
            <w:r w:rsidRPr="0089726E">
              <w:rPr>
                <w:rFonts w:ascii="Arial" w:hAnsi="Arial" w:cs="Arial"/>
                <w:sz w:val="18"/>
                <w:szCs w:val="18"/>
              </w:rPr>
              <w:t>52009</w:t>
            </w:r>
          </w:p>
        </w:tc>
        <w:tc>
          <w:tcPr>
            <w:tcW w:w="794" w:type="dxa"/>
            <w:hideMark/>
          </w:tcPr>
          <w:p w14:paraId="043704D6" w14:textId="77777777" w:rsidR="007F349B" w:rsidRPr="0089726E" w:rsidRDefault="007F349B" w:rsidP="007F349B">
            <w:pPr>
              <w:rPr>
                <w:rFonts w:ascii="Arial" w:hAnsi="Arial" w:cs="Arial"/>
                <w:sz w:val="18"/>
                <w:szCs w:val="18"/>
              </w:rPr>
            </w:pPr>
            <w:r w:rsidRPr="0089726E">
              <w:rPr>
                <w:rFonts w:ascii="Arial" w:hAnsi="Arial" w:cs="Arial"/>
                <w:sz w:val="18"/>
                <w:szCs w:val="18"/>
              </w:rPr>
              <w:t>171</w:t>
            </w:r>
          </w:p>
        </w:tc>
        <w:tc>
          <w:tcPr>
            <w:tcW w:w="1030" w:type="dxa"/>
            <w:hideMark/>
          </w:tcPr>
          <w:p w14:paraId="4DC149C7" w14:textId="77777777" w:rsidR="007F349B" w:rsidRPr="0089726E" w:rsidRDefault="007F349B" w:rsidP="007F349B">
            <w:pPr>
              <w:rPr>
                <w:rFonts w:ascii="Arial" w:hAnsi="Arial" w:cs="Arial"/>
                <w:sz w:val="18"/>
                <w:szCs w:val="18"/>
              </w:rPr>
            </w:pPr>
            <w:r w:rsidRPr="0089726E">
              <w:rPr>
                <w:rFonts w:ascii="Arial" w:hAnsi="Arial" w:cs="Arial"/>
                <w:sz w:val="18"/>
                <w:szCs w:val="18"/>
              </w:rPr>
              <w:t>Russia</w:t>
            </w:r>
          </w:p>
        </w:tc>
      </w:tr>
      <w:tr w:rsidR="007F349B" w:rsidRPr="009078F0" w14:paraId="21BFDAB4" w14:textId="77777777" w:rsidTr="007F349B">
        <w:trPr>
          <w:cantSplit/>
          <w:trHeight w:val="246"/>
        </w:trPr>
        <w:tc>
          <w:tcPr>
            <w:tcW w:w="1132" w:type="dxa"/>
            <w:hideMark/>
          </w:tcPr>
          <w:p w14:paraId="055A3BAF" w14:textId="2FEAA93C" w:rsidR="007F349B" w:rsidRPr="0089726E" w:rsidRDefault="007F349B" w:rsidP="007F349B">
            <w:pPr>
              <w:rPr>
                <w:rFonts w:ascii="Arial" w:hAnsi="Arial" w:cs="Arial"/>
                <w:sz w:val="18"/>
                <w:szCs w:val="18"/>
              </w:rPr>
            </w:pPr>
            <w:r w:rsidRPr="0089726E">
              <w:rPr>
                <w:rFonts w:ascii="Arial" w:hAnsi="Arial" w:cs="Arial"/>
                <w:sz w:val="18"/>
                <w:szCs w:val="18"/>
              </w:rPr>
              <w:t>Marka, 2019</w:t>
            </w:r>
          </w:p>
        </w:tc>
        <w:tc>
          <w:tcPr>
            <w:tcW w:w="1061" w:type="dxa"/>
            <w:hideMark/>
          </w:tcPr>
          <w:p w14:paraId="71B05681" w14:textId="77777777" w:rsidR="007F349B" w:rsidRPr="0089726E" w:rsidRDefault="007F349B" w:rsidP="007F349B">
            <w:pPr>
              <w:rPr>
                <w:rFonts w:ascii="Arial" w:hAnsi="Arial" w:cs="Arial"/>
                <w:sz w:val="18"/>
                <w:szCs w:val="18"/>
              </w:rPr>
            </w:pPr>
            <w:r w:rsidRPr="0089726E">
              <w:rPr>
                <w:rFonts w:ascii="Arial" w:hAnsi="Arial" w:cs="Arial"/>
                <w:sz w:val="18"/>
                <w:szCs w:val="18"/>
              </w:rPr>
              <w:t>PROSPERO</w:t>
            </w:r>
          </w:p>
        </w:tc>
        <w:tc>
          <w:tcPr>
            <w:tcW w:w="952" w:type="dxa"/>
            <w:hideMark/>
          </w:tcPr>
          <w:p w14:paraId="14F379F8" w14:textId="77777777" w:rsidR="007F349B" w:rsidRPr="0089726E" w:rsidRDefault="007F349B" w:rsidP="007F349B">
            <w:pPr>
              <w:rPr>
                <w:rFonts w:ascii="Arial" w:hAnsi="Arial" w:cs="Arial"/>
                <w:sz w:val="18"/>
                <w:szCs w:val="18"/>
              </w:rPr>
            </w:pPr>
            <w:r w:rsidRPr="0089726E">
              <w:rPr>
                <w:rFonts w:ascii="Arial" w:hAnsi="Arial" w:cs="Arial"/>
                <w:sz w:val="18"/>
                <w:szCs w:val="18"/>
              </w:rPr>
              <w:t>BMC Med Imaging</w:t>
            </w:r>
          </w:p>
        </w:tc>
        <w:tc>
          <w:tcPr>
            <w:tcW w:w="1108" w:type="dxa"/>
            <w:hideMark/>
          </w:tcPr>
          <w:p w14:paraId="5B9AD02C" w14:textId="77777777" w:rsidR="007F349B" w:rsidRPr="0089726E" w:rsidRDefault="007F349B" w:rsidP="007F349B">
            <w:pPr>
              <w:rPr>
                <w:rFonts w:ascii="Arial" w:hAnsi="Arial" w:cs="Arial"/>
                <w:sz w:val="18"/>
                <w:szCs w:val="18"/>
              </w:rPr>
            </w:pPr>
            <w:r w:rsidRPr="0089726E">
              <w:rPr>
                <w:rFonts w:ascii="Arial" w:hAnsi="Arial" w:cs="Arial"/>
                <w:sz w:val="18"/>
                <w:szCs w:val="18"/>
              </w:rPr>
              <w:t>QUADAS-2/modified QUADAS-2</w:t>
            </w:r>
          </w:p>
        </w:tc>
        <w:tc>
          <w:tcPr>
            <w:tcW w:w="1110" w:type="dxa"/>
            <w:hideMark/>
          </w:tcPr>
          <w:p w14:paraId="5D3100D9" w14:textId="77777777" w:rsidR="007F349B" w:rsidRPr="0089726E" w:rsidRDefault="007F349B" w:rsidP="007F349B">
            <w:pPr>
              <w:rPr>
                <w:rFonts w:ascii="Arial" w:hAnsi="Arial" w:cs="Arial"/>
                <w:sz w:val="18"/>
                <w:szCs w:val="18"/>
              </w:rPr>
            </w:pPr>
            <w:r w:rsidRPr="0089726E">
              <w:rPr>
                <w:rFonts w:ascii="Arial" w:hAnsi="Arial" w:cs="Arial"/>
                <w:sz w:val="18"/>
                <w:szCs w:val="18"/>
              </w:rPr>
              <w:t>accuracy, sensitivity, specificity, AUC, F1-score</w:t>
            </w:r>
          </w:p>
        </w:tc>
        <w:tc>
          <w:tcPr>
            <w:tcW w:w="1039" w:type="dxa"/>
            <w:hideMark/>
          </w:tcPr>
          <w:p w14:paraId="3BFA6F02" w14:textId="77777777" w:rsidR="007F349B" w:rsidRPr="0089726E" w:rsidRDefault="007F349B" w:rsidP="007F349B">
            <w:pPr>
              <w:rPr>
                <w:rFonts w:ascii="Arial" w:hAnsi="Arial" w:cs="Arial"/>
                <w:sz w:val="18"/>
                <w:szCs w:val="18"/>
              </w:rPr>
            </w:pPr>
            <w:r w:rsidRPr="0089726E">
              <w:rPr>
                <w:rFonts w:ascii="Arial" w:hAnsi="Arial" w:cs="Arial"/>
                <w:sz w:val="18"/>
                <w:szCs w:val="18"/>
              </w:rPr>
              <w:t>Narrative Synthesis</w:t>
            </w:r>
          </w:p>
        </w:tc>
        <w:tc>
          <w:tcPr>
            <w:tcW w:w="1731" w:type="dxa"/>
            <w:hideMark/>
          </w:tcPr>
          <w:p w14:paraId="118161F7" w14:textId="77777777" w:rsidR="007F349B" w:rsidRPr="0089726E" w:rsidRDefault="007F349B" w:rsidP="007F349B">
            <w:pPr>
              <w:rPr>
                <w:rFonts w:ascii="Arial" w:hAnsi="Arial" w:cs="Arial"/>
                <w:sz w:val="18"/>
                <w:szCs w:val="18"/>
              </w:rPr>
            </w:pPr>
            <w:r w:rsidRPr="0089726E">
              <w:rPr>
                <w:rFonts w:ascii="Arial" w:hAnsi="Arial" w:cs="Arial"/>
                <w:sz w:val="18"/>
                <w:szCs w:val="18"/>
              </w:rPr>
              <w:t>data source(s) not discussed</w:t>
            </w:r>
          </w:p>
        </w:tc>
        <w:tc>
          <w:tcPr>
            <w:tcW w:w="1274" w:type="dxa"/>
            <w:hideMark/>
          </w:tcPr>
          <w:p w14:paraId="2B980A16" w14:textId="77777777" w:rsidR="007F349B" w:rsidRPr="0089726E" w:rsidRDefault="007F349B" w:rsidP="007F349B">
            <w:pPr>
              <w:rPr>
                <w:rFonts w:ascii="Arial" w:hAnsi="Arial" w:cs="Arial"/>
                <w:sz w:val="18"/>
                <w:szCs w:val="18"/>
              </w:rPr>
            </w:pPr>
            <w:r w:rsidRPr="0089726E">
              <w:rPr>
                <w:rFonts w:ascii="Arial" w:hAnsi="Arial" w:cs="Arial"/>
                <w:sz w:val="18"/>
                <w:szCs w:val="18"/>
              </w:rPr>
              <w:t>any</w:t>
            </w:r>
          </w:p>
        </w:tc>
        <w:tc>
          <w:tcPr>
            <w:tcW w:w="1651" w:type="dxa"/>
            <w:hideMark/>
          </w:tcPr>
          <w:p w14:paraId="02C7C12B" w14:textId="77777777" w:rsidR="007F349B" w:rsidRPr="0089726E" w:rsidRDefault="007F349B" w:rsidP="007F349B">
            <w:pPr>
              <w:rPr>
                <w:rFonts w:ascii="Arial" w:hAnsi="Arial" w:cs="Arial"/>
                <w:sz w:val="18"/>
                <w:szCs w:val="18"/>
              </w:rPr>
            </w:pPr>
            <w:r w:rsidRPr="0089726E">
              <w:rPr>
                <w:rFonts w:ascii="Arial" w:hAnsi="Arial" w:cs="Arial"/>
                <w:sz w:val="18"/>
                <w:szCs w:val="18"/>
              </w:rPr>
              <w:t>ANN, KNN, SVM, LR, RF, CNN</w:t>
            </w:r>
          </w:p>
        </w:tc>
        <w:tc>
          <w:tcPr>
            <w:tcW w:w="732" w:type="dxa"/>
            <w:hideMark/>
          </w:tcPr>
          <w:p w14:paraId="444A3390" w14:textId="77777777" w:rsidR="007F349B" w:rsidRPr="0089726E" w:rsidRDefault="007F349B" w:rsidP="007F349B">
            <w:pPr>
              <w:rPr>
                <w:rFonts w:ascii="Arial" w:hAnsi="Arial" w:cs="Arial"/>
                <w:sz w:val="18"/>
                <w:szCs w:val="18"/>
              </w:rPr>
            </w:pPr>
            <w:r w:rsidRPr="0089726E">
              <w:rPr>
                <w:rFonts w:ascii="Arial" w:hAnsi="Arial" w:cs="Arial"/>
                <w:sz w:val="18"/>
                <w:szCs w:val="18"/>
              </w:rPr>
              <w:t>56</w:t>
            </w:r>
          </w:p>
        </w:tc>
        <w:tc>
          <w:tcPr>
            <w:tcW w:w="776" w:type="dxa"/>
            <w:hideMark/>
          </w:tcPr>
          <w:p w14:paraId="6DA8E3D8" w14:textId="77777777" w:rsidR="007F349B" w:rsidRPr="0089726E" w:rsidRDefault="007F349B" w:rsidP="007F349B">
            <w:pPr>
              <w:rPr>
                <w:rFonts w:ascii="Arial" w:hAnsi="Arial" w:cs="Arial"/>
                <w:sz w:val="18"/>
                <w:szCs w:val="18"/>
              </w:rPr>
            </w:pPr>
            <w:r w:rsidRPr="0089726E">
              <w:rPr>
                <w:rFonts w:ascii="Arial" w:hAnsi="Arial" w:cs="Arial"/>
                <w:sz w:val="18"/>
                <w:szCs w:val="18"/>
              </w:rPr>
              <w:t>128170</w:t>
            </w:r>
          </w:p>
        </w:tc>
        <w:tc>
          <w:tcPr>
            <w:tcW w:w="794" w:type="dxa"/>
            <w:hideMark/>
          </w:tcPr>
          <w:p w14:paraId="0339BFB9" w14:textId="77777777" w:rsidR="007F349B" w:rsidRPr="0089726E" w:rsidRDefault="007F349B" w:rsidP="007F349B">
            <w:pPr>
              <w:rPr>
                <w:rFonts w:ascii="Arial" w:hAnsi="Arial" w:cs="Arial"/>
                <w:sz w:val="18"/>
                <w:szCs w:val="18"/>
              </w:rPr>
            </w:pPr>
            <w:r w:rsidRPr="0089726E">
              <w:rPr>
                <w:rFonts w:ascii="Arial" w:hAnsi="Arial" w:cs="Arial"/>
                <w:sz w:val="18"/>
                <w:szCs w:val="18"/>
              </w:rPr>
              <w:t>39</w:t>
            </w:r>
          </w:p>
        </w:tc>
        <w:tc>
          <w:tcPr>
            <w:tcW w:w="1030" w:type="dxa"/>
            <w:hideMark/>
          </w:tcPr>
          <w:p w14:paraId="597CBF33" w14:textId="77777777" w:rsidR="007F349B" w:rsidRPr="0089726E" w:rsidRDefault="007F349B" w:rsidP="007F349B">
            <w:pPr>
              <w:rPr>
                <w:rFonts w:ascii="Arial" w:hAnsi="Arial" w:cs="Arial"/>
                <w:sz w:val="18"/>
                <w:szCs w:val="18"/>
              </w:rPr>
            </w:pPr>
            <w:r w:rsidRPr="0089726E">
              <w:rPr>
                <w:rFonts w:ascii="Arial" w:hAnsi="Arial" w:cs="Arial"/>
                <w:sz w:val="18"/>
                <w:szCs w:val="18"/>
              </w:rPr>
              <w:t>USA</w:t>
            </w:r>
          </w:p>
        </w:tc>
      </w:tr>
      <w:tr w:rsidR="007F349B" w:rsidRPr="009078F0" w14:paraId="4B76918E" w14:textId="77777777" w:rsidTr="007F349B">
        <w:trPr>
          <w:cantSplit/>
          <w:trHeight w:val="246"/>
        </w:trPr>
        <w:tc>
          <w:tcPr>
            <w:tcW w:w="1132" w:type="dxa"/>
            <w:hideMark/>
          </w:tcPr>
          <w:p w14:paraId="5835E755" w14:textId="2130B6DC" w:rsidR="007F349B" w:rsidRPr="0089726E" w:rsidRDefault="007F349B" w:rsidP="007F349B">
            <w:pPr>
              <w:rPr>
                <w:rFonts w:ascii="Arial" w:hAnsi="Arial" w:cs="Arial"/>
                <w:sz w:val="18"/>
                <w:szCs w:val="18"/>
              </w:rPr>
            </w:pPr>
            <w:r w:rsidRPr="0089726E">
              <w:rPr>
                <w:rFonts w:ascii="Arial" w:hAnsi="Arial" w:cs="Arial"/>
                <w:sz w:val="18"/>
                <w:szCs w:val="18"/>
              </w:rPr>
              <w:t>Mazhar, 2023</w:t>
            </w:r>
          </w:p>
        </w:tc>
        <w:tc>
          <w:tcPr>
            <w:tcW w:w="1061" w:type="dxa"/>
            <w:hideMark/>
          </w:tcPr>
          <w:p w14:paraId="26F88DB5" w14:textId="77777777" w:rsidR="007F349B" w:rsidRPr="0089726E" w:rsidRDefault="007F349B" w:rsidP="007F349B">
            <w:pPr>
              <w:rPr>
                <w:rFonts w:ascii="Arial" w:hAnsi="Arial" w:cs="Arial"/>
                <w:sz w:val="18"/>
                <w:szCs w:val="18"/>
              </w:rPr>
            </w:pPr>
            <w:r w:rsidRPr="0089726E">
              <w:rPr>
                <w:rFonts w:ascii="Arial" w:hAnsi="Arial" w:cs="Arial"/>
                <w:sz w:val="18"/>
                <w:szCs w:val="18"/>
              </w:rPr>
              <w:t>no</w:t>
            </w:r>
          </w:p>
        </w:tc>
        <w:tc>
          <w:tcPr>
            <w:tcW w:w="952" w:type="dxa"/>
            <w:hideMark/>
          </w:tcPr>
          <w:p w14:paraId="28612CD3" w14:textId="77777777" w:rsidR="007F349B" w:rsidRPr="0089726E" w:rsidRDefault="007F349B" w:rsidP="007F349B">
            <w:pPr>
              <w:rPr>
                <w:rFonts w:ascii="Arial" w:hAnsi="Arial" w:cs="Arial"/>
                <w:sz w:val="18"/>
                <w:szCs w:val="18"/>
              </w:rPr>
            </w:pPr>
            <w:r w:rsidRPr="0089726E">
              <w:rPr>
                <w:rFonts w:ascii="Arial" w:hAnsi="Arial" w:cs="Arial"/>
                <w:sz w:val="18"/>
                <w:szCs w:val="18"/>
              </w:rPr>
              <w:t>Healthcare (2227-9032)</w:t>
            </w:r>
          </w:p>
        </w:tc>
        <w:tc>
          <w:tcPr>
            <w:tcW w:w="1108" w:type="dxa"/>
            <w:hideMark/>
          </w:tcPr>
          <w:p w14:paraId="33016CDA" w14:textId="77777777" w:rsidR="007F349B" w:rsidRPr="0089726E" w:rsidRDefault="007F349B" w:rsidP="007F349B">
            <w:pPr>
              <w:rPr>
                <w:rFonts w:ascii="Arial" w:hAnsi="Arial" w:cs="Arial"/>
                <w:sz w:val="18"/>
                <w:szCs w:val="18"/>
              </w:rPr>
            </w:pPr>
            <w:r w:rsidRPr="0089726E">
              <w:rPr>
                <w:rFonts w:ascii="Arial" w:hAnsi="Arial" w:cs="Arial"/>
                <w:sz w:val="18"/>
                <w:szCs w:val="18"/>
              </w:rPr>
              <w:t>Custom quality scoring method</w:t>
            </w:r>
          </w:p>
        </w:tc>
        <w:tc>
          <w:tcPr>
            <w:tcW w:w="1110" w:type="dxa"/>
            <w:hideMark/>
          </w:tcPr>
          <w:p w14:paraId="58B9A4A3" w14:textId="77777777" w:rsidR="007F349B" w:rsidRPr="0089726E" w:rsidRDefault="007F349B" w:rsidP="007F349B">
            <w:pPr>
              <w:rPr>
                <w:rFonts w:ascii="Arial" w:hAnsi="Arial" w:cs="Arial"/>
                <w:sz w:val="18"/>
                <w:szCs w:val="18"/>
              </w:rPr>
            </w:pPr>
            <w:r w:rsidRPr="0089726E">
              <w:rPr>
                <w:rFonts w:ascii="Arial" w:hAnsi="Arial" w:cs="Arial"/>
                <w:sz w:val="18"/>
                <w:szCs w:val="18"/>
              </w:rPr>
              <w:t>sensitivity, specificity, PPV, accuracy</w:t>
            </w:r>
          </w:p>
        </w:tc>
        <w:tc>
          <w:tcPr>
            <w:tcW w:w="1039" w:type="dxa"/>
            <w:hideMark/>
          </w:tcPr>
          <w:p w14:paraId="64EDD8F4" w14:textId="77777777" w:rsidR="007F349B" w:rsidRPr="0089726E" w:rsidRDefault="007F349B" w:rsidP="007F349B">
            <w:pPr>
              <w:rPr>
                <w:rFonts w:ascii="Arial" w:hAnsi="Arial" w:cs="Arial"/>
                <w:sz w:val="18"/>
                <w:szCs w:val="18"/>
              </w:rPr>
            </w:pPr>
            <w:r w:rsidRPr="0089726E">
              <w:rPr>
                <w:rFonts w:ascii="Arial" w:hAnsi="Arial" w:cs="Arial"/>
                <w:sz w:val="18"/>
                <w:szCs w:val="18"/>
              </w:rPr>
              <w:t>Qualitative Comparison</w:t>
            </w:r>
          </w:p>
        </w:tc>
        <w:tc>
          <w:tcPr>
            <w:tcW w:w="1731" w:type="dxa"/>
            <w:hideMark/>
          </w:tcPr>
          <w:p w14:paraId="13A8FD62" w14:textId="77777777" w:rsidR="007F349B" w:rsidRPr="0089726E" w:rsidRDefault="007F349B" w:rsidP="007F349B">
            <w:pPr>
              <w:rPr>
                <w:rFonts w:ascii="Arial" w:hAnsi="Arial" w:cs="Arial"/>
                <w:sz w:val="18"/>
                <w:szCs w:val="18"/>
              </w:rPr>
            </w:pPr>
            <w:r w:rsidRPr="0089726E">
              <w:rPr>
                <w:rFonts w:ascii="Arial" w:hAnsi="Arial" w:cs="Arial"/>
                <w:sz w:val="18"/>
                <w:szCs w:val="18"/>
              </w:rPr>
              <w:t>PH2, ISIC 2016, ISIC 2017, ISIC 2018, ISIC archive/unspecified ISIC dataset, Dermis, DermQuest</w:t>
            </w:r>
          </w:p>
        </w:tc>
        <w:tc>
          <w:tcPr>
            <w:tcW w:w="1274" w:type="dxa"/>
            <w:hideMark/>
          </w:tcPr>
          <w:p w14:paraId="550D4BED" w14:textId="77777777" w:rsidR="007F349B" w:rsidRPr="0089726E" w:rsidRDefault="007F349B" w:rsidP="007F349B">
            <w:pPr>
              <w:rPr>
                <w:rFonts w:ascii="Arial" w:hAnsi="Arial" w:cs="Arial"/>
                <w:sz w:val="18"/>
                <w:szCs w:val="18"/>
              </w:rPr>
            </w:pPr>
            <w:r w:rsidRPr="0089726E">
              <w:rPr>
                <w:rFonts w:ascii="Arial" w:hAnsi="Arial" w:cs="Arial"/>
                <w:sz w:val="18"/>
                <w:szCs w:val="18"/>
              </w:rPr>
              <w:t>Deep Learning</w:t>
            </w:r>
          </w:p>
        </w:tc>
        <w:tc>
          <w:tcPr>
            <w:tcW w:w="1651" w:type="dxa"/>
            <w:hideMark/>
          </w:tcPr>
          <w:p w14:paraId="7A26AD31" w14:textId="77777777" w:rsidR="007F349B" w:rsidRPr="0089726E" w:rsidRDefault="007F349B" w:rsidP="007F349B">
            <w:pPr>
              <w:rPr>
                <w:rFonts w:ascii="Arial" w:hAnsi="Arial" w:cs="Arial"/>
                <w:sz w:val="18"/>
                <w:szCs w:val="18"/>
              </w:rPr>
            </w:pPr>
            <w:r w:rsidRPr="0089726E">
              <w:rPr>
                <w:rFonts w:ascii="Arial" w:hAnsi="Arial" w:cs="Arial"/>
                <w:sz w:val="18"/>
                <w:szCs w:val="18"/>
              </w:rPr>
              <w:t>AlexNet, DCNN, CNN, FCNN, Inception, LDA, VGGNet, DRCN</w:t>
            </w:r>
          </w:p>
        </w:tc>
        <w:tc>
          <w:tcPr>
            <w:tcW w:w="732" w:type="dxa"/>
            <w:hideMark/>
          </w:tcPr>
          <w:p w14:paraId="38CF38CC" w14:textId="77777777" w:rsidR="007F349B" w:rsidRPr="0089726E" w:rsidRDefault="007F349B" w:rsidP="007F349B">
            <w:pPr>
              <w:rPr>
                <w:rFonts w:ascii="Arial" w:hAnsi="Arial" w:cs="Arial"/>
                <w:sz w:val="18"/>
                <w:szCs w:val="18"/>
              </w:rPr>
            </w:pPr>
            <w:r w:rsidRPr="0089726E">
              <w:rPr>
                <w:rFonts w:ascii="Arial" w:hAnsi="Arial" w:cs="Arial"/>
                <w:sz w:val="18"/>
                <w:szCs w:val="18"/>
              </w:rPr>
              <w:t>240</w:t>
            </w:r>
          </w:p>
        </w:tc>
        <w:tc>
          <w:tcPr>
            <w:tcW w:w="776" w:type="dxa"/>
            <w:hideMark/>
          </w:tcPr>
          <w:p w14:paraId="00C2B7AA" w14:textId="77777777" w:rsidR="007F349B" w:rsidRPr="0089726E" w:rsidRDefault="007F349B" w:rsidP="007F349B">
            <w:pPr>
              <w:rPr>
                <w:rFonts w:ascii="Arial" w:hAnsi="Arial" w:cs="Arial"/>
                <w:sz w:val="18"/>
                <w:szCs w:val="18"/>
              </w:rPr>
            </w:pPr>
            <w:r w:rsidRPr="0089726E">
              <w:rPr>
                <w:rFonts w:ascii="Arial" w:hAnsi="Arial" w:cs="Arial"/>
                <w:sz w:val="18"/>
                <w:szCs w:val="18"/>
              </w:rPr>
              <w:t>45565</w:t>
            </w:r>
          </w:p>
        </w:tc>
        <w:tc>
          <w:tcPr>
            <w:tcW w:w="794" w:type="dxa"/>
            <w:hideMark/>
          </w:tcPr>
          <w:p w14:paraId="490CA829" w14:textId="77777777" w:rsidR="007F349B" w:rsidRPr="0089726E" w:rsidRDefault="007F349B" w:rsidP="007F349B">
            <w:pPr>
              <w:rPr>
                <w:rFonts w:ascii="Arial" w:hAnsi="Arial" w:cs="Arial"/>
                <w:sz w:val="18"/>
                <w:szCs w:val="18"/>
              </w:rPr>
            </w:pPr>
            <w:r w:rsidRPr="0089726E">
              <w:rPr>
                <w:rFonts w:ascii="Arial" w:hAnsi="Arial" w:cs="Arial"/>
                <w:sz w:val="18"/>
                <w:szCs w:val="18"/>
              </w:rPr>
              <w:t>60</w:t>
            </w:r>
          </w:p>
        </w:tc>
        <w:tc>
          <w:tcPr>
            <w:tcW w:w="1030" w:type="dxa"/>
            <w:hideMark/>
          </w:tcPr>
          <w:p w14:paraId="059BF79A" w14:textId="77777777" w:rsidR="007F349B" w:rsidRPr="0089726E" w:rsidRDefault="007F349B" w:rsidP="007F349B">
            <w:pPr>
              <w:rPr>
                <w:rFonts w:ascii="Arial" w:hAnsi="Arial" w:cs="Arial"/>
                <w:sz w:val="18"/>
                <w:szCs w:val="18"/>
              </w:rPr>
            </w:pPr>
            <w:r w:rsidRPr="0089726E">
              <w:rPr>
                <w:rFonts w:ascii="Arial" w:hAnsi="Arial" w:cs="Arial"/>
                <w:sz w:val="18"/>
                <w:szCs w:val="18"/>
              </w:rPr>
              <w:t>Pakistan, Malaysia, China</w:t>
            </w:r>
          </w:p>
        </w:tc>
      </w:tr>
      <w:tr w:rsidR="007F349B" w:rsidRPr="009078F0" w14:paraId="4A2DB876" w14:textId="77777777" w:rsidTr="007F349B">
        <w:trPr>
          <w:cantSplit/>
          <w:trHeight w:val="246"/>
        </w:trPr>
        <w:tc>
          <w:tcPr>
            <w:tcW w:w="1132" w:type="dxa"/>
            <w:hideMark/>
          </w:tcPr>
          <w:p w14:paraId="1EBAE0C9" w14:textId="14A33DD9" w:rsidR="007F349B" w:rsidRPr="0089726E" w:rsidRDefault="007F349B" w:rsidP="007F349B">
            <w:pPr>
              <w:rPr>
                <w:rFonts w:ascii="Arial" w:hAnsi="Arial" w:cs="Arial"/>
                <w:sz w:val="18"/>
                <w:szCs w:val="18"/>
              </w:rPr>
            </w:pPr>
            <w:r w:rsidRPr="0089726E">
              <w:rPr>
                <w:rFonts w:ascii="Arial" w:hAnsi="Arial" w:cs="Arial"/>
                <w:sz w:val="18"/>
                <w:szCs w:val="18"/>
              </w:rPr>
              <w:t>Miller, 2024</w:t>
            </w:r>
          </w:p>
        </w:tc>
        <w:tc>
          <w:tcPr>
            <w:tcW w:w="1061" w:type="dxa"/>
            <w:hideMark/>
          </w:tcPr>
          <w:p w14:paraId="024E3D97" w14:textId="77777777" w:rsidR="007F349B" w:rsidRPr="0089726E" w:rsidRDefault="007F349B" w:rsidP="007F349B">
            <w:pPr>
              <w:rPr>
                <w:rFonts w:ascii="Arial" w:hAnsi="Arial" w:cs="Arial"/>
                <w:sz w:val="18"/>
                <w:szCs w:val="18"/>
              </w:rPr>
            </w:pPr>
            <w:r w:rsidRPr="0089726E">
              <w:rPr>
                <w:rFonts w:ascii="Arial" w:hAnsi="Arial" w:cs="Arial"/>
                <w:sz w:val="18"/>
                <w:szCs w:val="18"/>
              </w:rPr>
              <w:t>PROSPERO</w:t>
            </w:r>
          </w:p>
        </w:tc>
        <w:tc>
          <w:tcPr>
            <w:tcW w:w="952" w:type="dxa"/>
            <w:hideMark/>
          </w:tcPr>
          <w:p w14:paraId="0E9D70AC" w14:textId="77777777" w:rsidR="007F349B" w:rsidRPr="0089726E" w:rsidRDefault="007F349B" w:rsidP="007F349B">
            <w:pPr>
              <w:rPr>
                <w:rFonts w:ascii="Arial" w:hAnsi="Arial" w:cs="Arial"/>
                <w:sz w:val="18"/>
                <w:szCs w:val="18"/>
              </w:rPr>
            </w:pPr>
            <w:r w:rsidRPr="0089726E">
              <w:rPr>
                <w:rFonts w:ascii="Arial" w:hAnsi="Arial" w:cs="Arial"/>
                <w:sz w:val="18"/>
                <w:szCs w:val="18"/>
              </w:rPr>
              <w:t>Cancers (Basel)</w:t>
            </w:r>
          </w:p>
        </w:tc>
        <w:tc>
          <w:tcPr>
            <w:tcW w:w="1108" w:type="dxa"/>
            <w:hideMark/>
          </w:tcPr>
          <w:p w14:paraId="48F82D69" w14:textId="77777777" w:rsidR="007F349B" w:rsidRPr="0089726E" w:rsidRDefault="007F349B" w:rsidP="007F349B">
            <w:pPr>
              <w:rPr>
                <w:rFonts w:ascii="Arial" w:hAnsi="Arial" w:cs="Arial"/>
                <w:sz w:val="18"/>
                <w:szCs w:val="18"/>
              </w:rPr>
            </w:pPr>
            <w:r w:rsidRPr="0089726E">
              <w:rPr>
                <w:rFonts w:ascii="Arial" w:hAnsi="Arial" w:cs="Arial"/>
                <w:sz w:val="18"/>
                <w:szCs w:val="18"/>
              </w:rPr>
              <w:t>AXIS tool</w:t>
            </w:r>
          </w:p>
        </w:tc>
        <w:tc>
          <w:tcPr>
            <w:tcW w:w="1110" w:type="dxa"/>
            <w:hideMark/>
          </w:tcPr>
          <w:p w14:paraId="73F2E517" w14:textId="77777777" w:rsidR="007F349B" w:rsidRPr="0089726E" w:rsidRDefault="007F349B" w:rsidP="007F349B">
            <w:pPr>
              <w:rPr>
                <w:rFonts w:ascii="Arial" w:hAnsi="Arial" w:cs="Arial"/>
                <w:sz w:val="18"/>
                <w:szCs w:val="18"/>
              </w:rPr>
            </w:pPr>
            <w:r w:rsidRPr="0089726E">
              <w:rPr>
                <w:rFonts w:ascii="Arial" w:hAnsi="Arial" w:cs="Arial"/>
                <w:sz w:val="18"/>
                <w:szCs w:val="18"/>
              </w:rPr>
              <w:t>sensitivity, specificity, accuracy, AUC</w:t>
            </w:r>
          </w:p>
        </w:tc>
        <w:tc>
          <w:tcPr>
            <w:tcW w:w="1039" w:type="dxa"/>
            <w:hideMark/>
          </w:tcPr>
          <w:p w14:paraId="484B9C4A" w14:textId="77777777" w:rsidR="007F349B" w:rsidRPr="0089726E" w:rsidRDefault="007F349B" w:rsidP="007F349B">
            <w:pPr>
              <w:rPr>
                <w:rFonts w:ascii="Arial" w:hAnsi="Arial" w:cs="Arial"/>
                <w:sz w:val="18"/>
                <w:szCs w:val="18"/>
              </w:rPr>
            </w:pPr>
            <w:r w:rsidRPr="0089726E">
              <w:rPr>
                <w:rFonts w:ascii="Arial" w:hAnsi="Arial" w:cs="Arial"/>
                <w:sz w:val="18"/>
                <w:szCs w:val="18"/>
              </w:rPr>
              <w:t>Qualitative Comparison</w:t>
            </w:r>
          </w:p>
        </w:tc>
        <w:tc>
          <w:tcPr>
            <w:tcW w:w="1731" w:type="dxa"/>
            <w:hideMark/>
          </w:tcPr>
          <w:p w14:paraId="17B7A351" w14:textId="77777777" w:rsidR="007F349B" w:rsidRPr="0089726E" w:rsidRDefault="007F349B" w:rsidP="007F349B">
            <w:pPr>
              <w:rPr>
                <w:rFonts w:ascii="Arial" w:hAnsi="Arial" w:cs="Arial"/>
                <w:sz w:val="18"/>
                <w:szCs w:val="18"/>
              </w:rPr>
            </w:pPr>
            <w:r w:rsidRPr="0089726E">
              <w:rPr>
                <w:rFonts w:ascii="Arial" w:hAnsi="Arial" w:cs="Arial"/>
                <w:sz w:val="18"/>
                <w:szCs w:val="18"/>
              </w:rPr>
              <w:t>HAM10000, ISIC 2017</w:t>
            </w:r>
          </w:p>
        </w:tc>
        <w:tc>
          <w:tcPr>
            <w:tcW w:w="1274" w:type="dxa"/>
            <w:hideMark/>
          </w:tcPr>
          <w:p w14:paraId="7B012B7F" w14:textId="77777777" w:rsidR="007F349B" w:rsidRPr="0089726E" w:rsidRDefault="007F349B" w:rsidP="007F349B">
            <w:pPr>
              <w:rPr>
                <w:rFonts w:ascii="Arial" w:hAnsi="Arial" w:cs="Arial"/>
                <w:sz w:val="18"/>
                <w:szCs w:val="18"/>
              </w:rPr>
            </w:pPr>
            <w:r w:rsidRPr="0089726E">
              <w:rPr>
                <w:rFonts w:ascii="Arial" w:hAnsi="Arial" w:cs="Arial"/>
                <w:sz w:val="18"/>
                <w:szCs w:val="18"/>
              </w:rPr>
              <w:t>CNN</w:t>
            </w:r>
          </w:p>
        </w:tc>
        <w:tc>
          <w:tcPr>
            <w:tcW w:w="1651" w:type="dxa"/>
            <w:hideMark/>
          </w:tcPr>
          <w:p w14:paraId="76EE9581" w14:textId="77777777" w:rsidR="007F349B" w:rsidRPr="0089726E" w:rsidRDefault="007F349B" w:rsidP="007F349B">
            <w:pPr>
              <w:rPr>
                <w:rFonts w:ascii="Arial" w:hAnsi="Arial" w:cs="Arial"/>
                <w:sz w:val="18"/>
                <w:szCs w:val="18"/>
              </w:rPr>
            </w:pPr>
            <w:r w:rsidRPr="0089726E">
              <w:rPr>
                <w:rFonts w:ascii="Arial" w:hAnsi="Arial" w:cs="Arial"/>
                <w:sz w:val="18"/>
                <w:szCs w:val="18"/>
              </w:rPr>
              <w:t>commercial CNN-based diagnostic platforms</w:t>
            </w:r>
          </w:p>
        </w:tc>
        <w:tc>
          <w:tcPr>
            <w:tcW w:w="732" w:type="dxa"/>
            <w:hideMark/>
          </w:tcPr>
          <w:p w14:paraId="39EA6522" w14:textId="77777777" w:rsidR="007F349B" w:rsidRPr="0089726E" w:rsidRDefault="007F349B" w:rsidP="007F349B">
            <w:pPr>
              <w:rPr>
                <w:rFonts w:ascii="Arial" w:hAnsi="Arial" w:cs="Arial"/>
                <w:sz w:val="18"/>
                <w:szCs w:val="18"/>
              </w:rPr>
            </w:pPr>
            <w:r w:rsidRPr="0089726E">
              <w:rPr>
                <w:rFonts w:ascii="Arial" w:hAnsi="Arial" w:cs="Arial"/>
                <w:sz w:val="18"/>
                <w:szCs w:val="18"/>
              </w:rPr>
              <w:t>61</w:t>
            </w:r>
          </w:p>
        </w:tc>
        <w:tc>
          <w:tcPr>
            <w:tcW w:w="776" w:type="dxa"/>
            <w:hideMark/>
          </w:tcPr>
          <w:p w14:paraId="70369926" w14:textId="77777777" w:rsidR="007F349B" w:rsidRPr="0089726E" w:rsidRDefault="007F349B" w:rsidP="007F349B">
            <w:pPr>
              <w:rPr>
                <w:rFonts w:ascii="Arial" w:hAnsi="Arial" w:cs="Arial"/>
                <w:sz w:val="18"/>
                <w:szCs w:val="18"/>
              </w:rPr>
            </w:pPr>
            <w:r w:rsidRPr="0089726E">
              <w:rPr>
                <w:rFonts w:ascii="Arial" w:hAnsi="Arial" w:cs="Arial"/>
                <w:sz w:val="18"/>
                <w:szCs w:val="18"/>
              </w:rPr>
              <w:t>6138</w:t>
            </w:r>
          </w:p>
        </w:tc>
        <w:tc>
          <w:tcPr>
            <w:tcW w:w="794" w:type="dxa"/>
            <w:hideMark/>
          </w:tcPr>
          <w:p w14:paraId="799E31CD" w14:textId="77777777" w:rsidR="007F349B" w:rsidRPr="0089726E" w:rsidRDefault="007F349B" w:rsidP="007F349B">
            <w:pPr>
              <w:rPr>
                <w:rFonts w:ascii="Arial" w:hAnsi="Arial" w:cs="Arial"/>
                <w:sz w:val="18"/>
                <w:szCs w:val="18"/>
              </w:rPr>
            </w:pPr>
            <w:r w:rsidRPr="0089726E">
              <w:rPr>
                <w:rFonts w:ascii="Arial" w:hAnsi="Arial" w:cs="Arial"/>
                <w:sz w:val="18"/>
                <w:szCs w:val="18"/>
              </w:rPr>
              <w:t>16</w:t>
            </w:r>
          </w:p>
        </w:tc>
        <w:tc>
          <w:tcPr>
            <w:tcW w:w="1030" w:type="dxa"/>
            <w:hideMark/>
          </w:tcPr>
          <w:p w14:paraId="44E96DFF" w14:textId="77777777" w:rsidR="007F349B" w:rsidRPr="0089726E" w:rsidRDefault="007F349B" w:rsidP="007F349B">
            <w:pPr>
              <w:rPr>
                <w:rFonts w:ascii="Arial" w:hAnsi="Arial" w:cs="Arial"/>
                <w:sz w:val="18"/>
                <w:szCs w:val="18"/>
              </w:rPr>
            </w:pPr>
            <w:r w:rsidRPr="0089726E">
              <w:rPr>
                <w:rFonts w:ascii="Arial" w:hAnsi="Arial" w:cs="Arial"/>
                <w:sz w:val="18"/>
                <w:szCs w:val="18"/>
              </w:rPr>
              <w:t>Australia</w:t>
            </w:r>
          </w:p>
        </w:tc>
      </w:tr>
      <w:tr w:rsidR="007F349B" w:rsidRPr="009078F0" w14:paraId="03159051" w14:textId="77777777" w:rsidTr="007F349B">
        <w:trPr>
          <w:cantSplit/>
          <w:trHeight w:val="246"/>
        </w:trPr>
        <w:tc>
          <w:tcPr>
            <w:tcW w:w="1132" w:type="dxa"/>
            <w:hideMark/>
          </w:tcPr>
          <w:p w14:paraId="570A6520" w14:textId="6B23EFB7" w:rsidR="007F349B" w:rsidRPr="0089726E" w:rsidRDefault="007F349B" w:rsidP="007F349B">
            <w:pPr>
              <w:rPr>
                <w:rFonts w:ascii="Arial" w:hAnsi="Arial" w:cs="Arial"/>
                <w:sz w:val="18"/>
                <w:szCs w:val="18"/>
              </w:rPr>
            </w:pPr>
            <w:r w:rsidRPr="0089726E">
              <w:rPr>
                <w:rFonts w:ascii="Arial" w:hAnsi="Arial" w:cs="Arial"/>
                <w:sz w:val="18"/>
                <w:szCs w:val="18"/>
              </w:rPr>
              <w:lastRenderedPageBreak/>
              <w:t>Mosquera-Zamudio, 2022</w:t>
            </w:r>
          </w:p>
        </w:tc>
        <w:tc>
          <w:tcPr>
            <w:tcW w:w="1061" w:type="dxa"/>
            <w:hideMark/>
          </w:tcPr>
          <w:p w14:paraId="44D669CC" w14:textId="77777777" w:rsidR="007F349B" w:rsidRPr="0089726E" w:rsidRDefault="007F349B" w:rsidP="007F349B">
            <w:pPr>
              <w:rPr>
                <w:rFonts w:ascii="Arial" w:hAnsi="Arial" w:cs="Arial"/>
                <w:sz w:val="18"/>
                <w:szCs w:val="18"/>
              </w:rPr>
            </w:pPr>
            <w:r w:rsidRPr="0089726E">
              <w:rPr>
                <w:rFonts w:ascii="Arial" w:hAnsi="Arial" w:cs="Arial"/>
                <w:sz w:val="18"/>
                <w:szCs w:val="18"/>
              </w:rPr>
              <w:t>no</w:t>
            </w:r>
          </w:p>
        </w:tc>
        <w:tc>
          <w:tcPr>
            <w:tcW w:w="952" w:type="dxa"/>
            <w:hideMark/>
          </w:tcPr>
          <w:p w14:paraId="70A58389" w14:textId="77777777" w:rsidR="007F349B" w:rsidRPr="0089726E" w:rsidRDefault="007F349B" w:rsidP="007F349B">
            <w:pPr>
              <w:rPr>
                <w:rFonts w:ascii="Arial" w:hAnsi="Arial" w:cs="Arial"/>
                <w:sz w:val="18"/>
                <w:szCs w:val="18"/>
              </w:rPr>
            </w:pPr>
            <w:r w:rsidRPr="0089726E">
              <w:rPr>
                <w:rFonts w:ascii="Arial" w:hAnsi="Arial" w:cs="Arial"/>
                <w:sz w:val="18"/>
                <w:szCs w:val="18"/>
              </w:rPr>
              <w:t>Cancers (Basel)</w:t>
            </w:r>
          </w:p>
        </w:tc>
        <w:tc>
          <w:tcPr>
            <w:tcW w:w="1108" w:type="dxa"/>
            <w:hideMark/>
          </w:tcPr>
          <w:p w14:paraId="18B4031A" w14:textId="77777777" w:rsidR="007F349B" w:rsidRPr="0089726E" w:rsidRDefault="007F349B" w:rsidP="007F349B">
            <w:pPr>
              <w:rPr>
                <w:rFonts w:ascii="Arial" w:hAnsi="Arial" w:cs="Arial"/>
                <w:sz w:val="18"/>
                <w:szCs w:val="18"/>
              </w:rPr>
            </w:pPr>
            <w:r w:rsidRPr="0089726E">
              <w:rPr>
                <w:rFonts w:ascii="Arial" w:hAnsi="Arial" w:cs="Arial"/>
                <w:sz w:val="18"/>
                <w:szCs w:val="18"/>
              </w:rPr>
              <w:t>CLAIM checklist</w:t>
            </w:r>
          </w:p>
        </w:tc>
        <w:tc>
          <w:tcPr>
            <w:tcW w:w="1110" w:type="dxa"/>
            <w:hideMark/>
          </w:tcPr>
          <w:p w14:paraId="4CE7B850" w14:textId="77777777" w:rsidR="007F349B" w:rsidRPr="0089726E" w:rsidRDefault="007F349B" w:rsidP="007F349B">
            <w:pPr>
              <w:rPr>
                <w:rFonts w:ascii="Arial" w:hAnsi="Arial" w:cs="Arial"/>
                <w:sz w:val="18"/>
                <w:szCs w:val="18"/>
              </w:rPr>
            </w:pPr>
            <w:r w:rsidRPr="0089726E">
              <w:rPr>
                <w:rFonts w:ascii="Arial" w:hAnsi="Arial" w:cs="Arial"/>
                <w:sz w:val="18"/>
                <w:szCs w:val="18"/>
              </w:rPr>
              <w:t>accuracy, sensitivity, specificity, AUC</w:t>
            </w:r>
          </w:p>
        </w:tc>
        <w:tc>
          <w:tcPr>
            <w:tcW w:w="1039" w:type="dxa"/>
            <w:hideMark/>
          </w:tcPr>
          <w:p w14:paraId="7096B3EB" w14:textId="77777777" w:rsidR="007F349B" w:rsidRPr="0089726E" w:rsidRDefault="007F349B" w:rsidP="007F349B">
            <w:pPr>
              <w:rPr>
                <w:rFonts w:ascii="Arial" w:hAnsi="Arial" w:cs="Arial"/>
                <w:sz w:val="18"/>
                <w:szCs w:val="18"/>
              </w:rPr>
            </w:pPr>
            <w:r w:rsidRPr="0089726E">
              <w:rPr>
                <w:rFonts w:ascii="Arial" w:hAnsi="Arial" w:cs="Arial"/>
                <w:sz w:val="18"/>
                <w:szCs w:val="18"/>
              </w:rPr>
              <w:t>Qualitative Comparison</w:t>
            </w:r>
          </w:p>
        </w:tc>
        <w:tc>
          <w:tcPr>
            <w:tcW w:w="1731" w:type="dxa"/>
            <w:hideMark/>
          </w:tcPr>
          <w:p w14:paraId="60813CEC" w14:textId="77777777" w:rsidR="007F349B" w:rsidRPr="0089726E" w:rsidRDefault="007F349B" w:rsidP="007F349B">
            <w:pPr>
              <w:rPr>
                <w:rFonts w:ascii="Arial" w:hAnsi="Arial" w:cs="Arial"/>
                <w:sz w:val="18"/>
                <w:szCs w:val="18"/>
              </w:rPr>
            </w:pPr>
            <w:r w:rsidRPr="0089726E">
              <w:rPr>
                <w:rFonts w:ascii="Arial" w:hAnsi="Arial" w:cs="Arial"/>
                <w:sz w:val="18"/>
                <w:szCs w:val="18"/>
              </w:rPr>
              <w:t>data source(s) not discussed</w:t>
            </w:r>
          </w:p>
        </w:tc>
        <w:tc>
          <w:tcPr>
            <w:tcW w:w="1274" w:type="dxa"/>
            <w:hideMark/>
          </w:tcPr>
          <w:p w14:paraId="590B21FE" w14:textId="77777777" w:rsidR="007F349B" w:rsidRPr="0089726E" w:rsidRDefault="007F349B" w:rsidP="007F349B">
            <w:pPr>
              <w:rPr>
                <w:rFonts w:ascii="Arial" w:hAnsi="Arial" w:cs="Arial"/>
                <w:sz w:val="18"/>
                <w:szCs w:val="18"/>
              </w:rPr>
            </w:pPr>
            <w:r w:rsidRPr="0089726E">
              <w:rPr>
                <w:rFonts w:ascii="Arial" w:hAnsi="Arial" w:cs="Arial"/>
                <w:sz w:val="18"/>
                <w:szCs w:val="18"/>
              </w:rPr>
              <w:t>Deep Learning</w:t>
            </w:r>
          </w:p>
        </w:tc>
        <w:tc>
          <w:tcPr>
            <w:tcW w:w="1651" w:type="dxa"/>
            <w:hideMark/>
          </w:tcPr>
          <w:p w14:paraId="1B23FB92" w14:textId="77777777" w:rsidR="007F349B" w:rsidRPr="0089726E" w:rsidRDefault="007F349B" w:rsidP="007F349B">
            <w:pPr>
              <w:rPr>
                <w:rFonts w:ascii="Arial" w:hAnsi="Arial" w:cs="Arial"/>
                <w:sz w:val="18"/>
                <w:szCs w:val="18"/>
              </w:rPr>
            </w:pPr>
            <w:r w:rsidRPr="0089726E">
              <w:rPr>
                <w:rFonts w:ascii="Arial" w:hAnsi="Arial" w:cs="Arial"/>
                <w:sz w:val="18"/>
                <w:szCs w:val="18"/>
              </w:rPr>
              <w:t>CNN, RF, ResNet, FCN, VGGNet, Inception, ResNeXt, U-Net, MobileNet, ensemble, InceptionResNet, Mask R-CNN, ESPNet, ShuffleNet, QuIP TIL CNN</w:t>
            </w:r>
          </w:p>
        </w:tc>
        <w:tc>
          <w:tcPr>
            <w:tcW w:w="732" w:type="dxa"/>
            <w:hideMark/>
          </w:tcPr>
          <w:p w14:paraId="4E76D1E7" w14:textId="77777777" w:rsidR="007F349B" w:rsidRPr="0089726E" w:rsidRDefault="007F349B" w:rsidP="007F349B">
            <w:pPr>
              <w:rPr>
                <w:rFonts w:ascii="Arial" w:hAnsi="Arial" w:cs="Arial"/>
                <w:sz w:val="18"/>
                <w:szCs w:val="18"/>
              </w:rPr>
            </w:pPr>
            <w:r w:rsidRPr="0089726E">
              <w:rPr>
                <w:rFonts w:ascii="Arial" w:hAnsi="Arial" w:cs="Arial"/>
                <w:sz w:val="18"/>
                <w:szCs w:val="18"/>
              </w:rPr>
              <w:t>43</w:t>
            </w:r>
          </w:p>
        </w:tc>
        <w:tc>
          <w:tcPr>
            <w:tcW w:w="776" w:type="dxa"/>
            <w:hideMark/>
          </w:tcPr>
          <w:p w14:paraId="3F5F57CB" w14:textId="77777777" w:rsidR="007F349B" w:rsidRPr="0089726E" w:rsidRDefault="007F349B" w:rsidP="007F349B">
            <w:pPr>
              <w:rPr>
                <w:rFonts w:ascii="Arial" w:hAnsi="Arial" w:cs="Arial"/>
                <w:sz w:val="18"/>
                <w:szCs w:val="18"/>
              </w:rPr>
            </w:pPr>
            <w:r w:rsidRPr="0089726E">
              <w:rPr>
                <w:rFonts w:ascii="Arial" w:hAnsi="Arial" w:cs="Arial"/>
                <w:sz w:val="18"/>
                <w:szCs w:val="18"/>
              </w:rPr>
              <w:t>981</w:t>
            </w:r>
          </w:p>
        </w:tc>
        <w:tc>
          <w:tcPr>
            <w:tcW w:w="794" w:type="dxa"/>
            <w:hideMark/>
          </w:tcPr>
          <w:p w14:paraId="47B7EE86" w14:textId="77777777" w:rsidR="007F349B" w:rsidRPr="0089726E" w:rsidRDefault="007F349B" w:rsidP="007F349B">
            <w:pPr>
              <w:rPr>
                <w:rFonts w:ascii="Arial" w:hAnsi="Arial" w:cs="Arial"/>
                <w:sz w:val="18"/>
                <w:szCs w:val="18"/>
              </w:rPr>
            </w:pPr>
            <w:r w:rsidRPr="0089726E">
              <w:rPr>
                <w:rFonts w:ascii="Arial" w:hAnsi="Arial" w:cs="Arial"/>
                <w:sz w:val="18"/>
                <w:szCs w:val="18"/>
              </w:rPr>
              <w:t>28</w:t>
            </w:r>
          </w:p>
        </w:tc>
        <w:tc>
          <w:tcPr>
            <w:tcW w:w="1030" w:type="dxa"/>
            <w:hideMark/>
          </w:tcPr>
          <w:p w14:paraId="7646541B" w14:textId="77777777" w:rsidR="007F349B" w:rsidRPr="0089726E" w:rsidRDefault="007F349B" w:rsidP="007F349B">
            <w:pPr>
              <w:rPr>
                <w:rFonts w:ascii="Arial" w:hAnsi="Arial" w:cs="Arial"/>
                <w:sz w:val="18"/>
                <w:szCs w:val="18"/>
              </w:rPr>
            </w:pPr>
            <w:r w:rsidRPr="0089726E">
              <w:rPr>
                <w:rFonts w:ascii="Arial" w:hAnsi="Arial" w:cs="Arial"/>
                <w:sz w:val="18"/>
                <w:szCs w:val="18"/>
              </w:rPr>
              <w:t>Spain, Colombia, Norway</w:t>
            </w:r>
          </w:p>
        </w:tc>
      </w:tr>
      <w:tr w:rsidR="007F349B" w:rsidRPr="009078F0" w14:paraId="1C13BBFB" w14:textId="77777777" w:rsidTr="007F349B">
        <w:trPr>
          <w:cantSplit/>
          <w:trHeight w:val="246"/>
        </w:trPr>
        <w:tc>
          <w:tcPr>
            <w:tcW w:w="1132" w:type="dxa"/>
            <w:hideMark/>
          </w:tcPr>
          <w:p w14:paraId="6D4E1451" w14:textId="6E20C9FF" w:rsidR="007F349B" w:rsidRPr="0089726E" w:rsidRDefault="007F349B" w:rsidP="007F349B">
            <w:pPr>
              <w:rPr>
                <w:rFonts w:ascii="Arial" w:hAnsi="Arial" w:cs="Arial"/>
                <w:sz w:val="18"/>
                <w:szCs w:val="18"/>
              </w:rPr>
            </w:pPr>
            <w:r w:rsidRPr="0089726E">
              <w:rPr>
                <w:rFonts w:ascii="Arial" w:hAnsi="Arial" w:cs="Arial"/>
                <w:sz w:val="18"/>
                <w:szCs w:val="18"/>
              </w:rPr>
              <w:t>Naeem, 2020</w:t>
            </w:r>
          </w:p>
        </w:tc>
        <w:tc>
          <w:tcPr>
            <w:tcW w:w="1061" w:type="dxa"/>
            <w:hideMark/>
          </w:tcPr>
          <w:p w14:paraId="676E5DAA" w14:textId="77777777" w:rsidR="007F349B" w:rsidRPr="0089726E" w:rsidRDefault="007F349B" w:rsidP="007F349B">
            <w:pPr>
              <w:rPr>
                <w:rFonts w:ascii="Arial" w:hAnsi="Arial" w:cs="Arial"/>
                <w:sz w:val="18"/>
                <w:szCs w:val="18"/>
              </w:rPr>
            </w:pPr>
            <w:r w:rsidRPr="0089726E">
              <w:rPr>
                <w:rFonts w:ascii="Arial" w:hAnsi="Arial" w:cs="Arial"/>
                <w:sz w:val="18"/>
                <w:szCs w:val="18"/>
              </w:rPr>
              <w:t>no</w:t>
            </w:r>
          </w:p>
        </w:tc>
        <w:tc>
          <w:tcPr>
            <w:tcW w:w="952" w:type="dxa"/>
            <w:hideMark/>
          </w:tcPr>
          <w:p w14:paraId="100C2571" w14:textId="77777777" w:rsidR="007F349B" w:rsidRPr="0089726E" w:rsidRDefault="007F349B" w:rsidP="007F349B">
            <w:pPr>
              <w:rPr>
                <w:rFonts w:ascii="Arial" w:hAnsi="Arial" w:cs="Arial"/>
                <w:sz w:val="18"/>
                <w:szCs w:val="18"/>
              </w:rPr>
            </w:pPr>
            <w:r w:rsidRPr="0089726E">
              <w:rPr>
                <w:rFonts w:ascii="Arial" w:hAnsi="Arial" w:cs="Arial"/>
                <w:sz w:val="18"/>
                <w:szCs w:val="18"/>
              </w:rPr>
              <w:t>IEEE Access</w:t>
            </w:r>
          </w:p>
        </w:tc>
        <w:tc>
          <w:tcPr>
            <w:tcW w:w="1108" w:type="dxa"/>
            <w:hideMark/>
          </w:tcPr>
          <w:p w14:paraId="3D051BFE" w14:textId="77777777" w:rsidR="007F349B" w:rsidRPr="0089726E" w:rsidRDefault="007F349B" w:rsidP="007F349B">
            <w:pPr>
              <w:rPr>
                <w:rFonts w:ascii="Arial" w:hAnsi="Arial" w:cs="Arial"/>
                <w:sz w:val="18"/>
                <w:szCs w:val="18"/>
              </w:rPr>
            </w:pPr>
            <w:r w:rsidRPr="0089726E">
              <w:rPr>
                <w:rFonts w:ascii="Arial" w:hAnsi="Arial" w:cs="Arial"/>
                <w:sz w:val="18"/>
                <w:szCs w:val="18"/>
              </w:rPr>
              <w:t>Custom quality scoring method</w:t>
            </w:r>
          </w:p>
        </w:tc>
        <w:tc>
          <w:tcPr>
            <w:tcW w:w="1110" w:type="dxa"/>
            <w:hideMark/>
          </w:tcPr>
          <w:p w14:paraId="080FC51B" w14:textId="77777777" w:rsidR="007F349B" w:rsidRPr="0089726E" w:rsidRDefault="007F349B" w:rsidP="007F349B">
            <w:pPr>
              <w:rPr>
                <w:rFonts w:ascii="Arial" w:hAnsi="Arial" w:cs="Arial"/>
                <w:sz w:val="18"/>
                <w:szCs w:val="18"/>
              </w:rPr>
            </w:pPr>
            <w:r w:rsidRPr="0089726E">
              <w:rPr>
                <w:rFonts w:ascii="Arial" w:hAnsi="Arial" w:cs="Arial"/>
                <w:sz w:val="18"/>
                <w:szCs w:val="18"/>
              </w:rPr>
              <w:t>sensitivity, specificity, PPV, accuracy, AUC</w:t>
            </w:r>
          </w:p>
        </w:tc>
        <w:tc>
          <w:tcPr>
            <w:tcW w:w="1039" w:type="dxa"/>
            <w:hideMark/>
          </w:tcPr>
          <w:p w14:paraId="60094A83" w14:textId="77777777" w:rsidR="007F349B" w:rsidRPr="0089726E" w:rsidRDefault="007F349B" w:rsidP="007F349B">
            <w:pPr>
              <w:rPr>
                <w:rFonts w:ascii="Arial" w:hAnsi="Arial" w:cs="Arial"/>
                <w:sz w:val="18"/>
                <w:szCs w:val="18"/>
              </w:rPr>
            </w:pPr>
            <w:r w:rsidRPr="0089726E">
              <w:rPr>
                <w:rFonts w:ascii="Arial" w:hAnsi="Arial" w:cs="Arial"/>
                <w:sz w:val="18"/>
                <w:szCs w:val="18"/>
              </w:rPr>
              <w:t>Qualitative Comparison, Performance Comparison</w:t>
            </w:r>
          </w:p>
        </w:tc>
        <w:tc>
          <w:tcPr>
            <w:tcW w:w="1731" w:type="dxa"/>
            <w:hideMark/>
          </w:tcPr>
          <w:p w14:paraId="5F7C7C26" w14:textId="77777777" w:rsidR="007F349B" w:rsidRPr="0089726E" w:rsidRDefault="007F349B" w:rsidP="007F349B">
            <w:pPr>
              <w:rPr>
                <w:rFonts w:ascii="Arial" w:hAnsi="Arial" w:cs="Arial"/>
                <w:sz w:val="18"/>
                <w:szCs w:val="18"/>
              </w:rPr>
            </w:pPr>
            <w:r w:rsidRPr="0089726E">
              <w:rPr>
                <w:rFonts w:ascii="Arial" w:hAnsi="Arial" w:cs="Arial"/>
                <w:sz w:val="18"/>
                <w:szCs w:val="18"/>
              </w:rPr>
              <w:t>ISIC 2016, ISIC 2017, ISIC 2018, PH2, ISIC archive/unspecified ISIC dataset, Dermofit, Dermis, MED-NODE</w:t>
            </w:r>
          </w:p>
        </w:tc>
        <w:tc>
          <w:tcPr>
            <w:tcW w:w="1274" w:type="dxa"/>
            <w:hideMark/>
          </w:tcPr>
          <w:p w14:paraId="45B3A19C" w14:textId="77777777" w:rsidR="007F349B" w:rsidRPr="0089726E" w:rsidRDefault="007F349B" w:rsidP="007F349B">
            <w:pPr>
              <w:rPr>
                <w:rFonts w:ascii="Arial" w:hAnsi="Arial" w:cs="Arial"/>
                <w:sz w:val="18"/>
                <w:szCs w:val="18"/>
              </w:rPr>
            </w:pPr>
            <w:r w:rsidRPr="0089726E">
              <w:rPr>
                <w:rFonts w:ascii="Arial" w:hAnsi="Arial" w:cs="Arial"/>
                <w:sz w:val="18"/>
                <w:szCs w:val="18"/>
              </w:rPr>
              <w:t>CNN</w:t>
            </w:r>
          </w:p>
        </w:tc>
        <w:tc>
          <w:tcPr>
            <w:tcW w:w="1651" w:type="dxa"/>
            <w:hideMark/>
          </w:tcPr>
          <w:p w14:paraId="174BB56A" w14:textId="77777777" w:rsidR="007F349B" w:rsidRPr="0089726E" w:rsidRDefault="007F349B" w:rsidP="007F349B">
            <w:pPr>
              <w:rPr>
                <w:rFonts w:ascii="Arial" w:hAnsi="Arial" w:cs="Arial"/>
                <w:sz w:val="18"/>
                <w:szCs w:val="18"/>
              </w:rPr>
            </w:pPr>
            <w:r w:rsidRPr="0089726E">
              <w:rPr>
                <w:rFonts w:ascii="Arial" w:hAnsi="Arial" w:cs="Arial"/>
                <w:sz w:val="18"/>
                <w:szCs w:val="18"/>
              </w:rPr>
              <w:t>CNN, LDA, DNN, KcPCA, FCN, VGGNet, Inception, DRN, ensemble, AlexNet, DBA, DCNN, ResNet, SVM, DenseNet, SEResNeXt, NASNet, Fuzzy C-Mean clustering, SCIDOG, PECK</w:t>
            </w:r>
          </w:p>
        </w:tc>
        <w:tc>
          <w:tcPr>
            <w:tcW w:w="732" w:type="dxa"/>
            <w:hideMark/>
          </w:tcPr>
          <w:p w14:paraId="4E7B71E2" w14:textId="77777777" w:rsidR="007F349B" w:rsidRPr="0089726E" w:rsidRDefault="007F349B" w:rsidP="007F349B">
            <w:pPr>
              <w:rPr>
                <w:rFonts w:ascii="Arial" w:hAnsi="Arial" w:cs="Arial"/>
                <w:sz w:val="18"/>
                <w:szCs w:val="18"/>
              </w:rPr>
            </w:pPr>
            <w:r w:rsidRPr="0089726E">
              <w:rPr>
                <w:rFonts w:ascii="Arial" w:hAnsi="Arial" w:cs="Arial"/>
                <w:sz w:val="18"/>
                <w:szCs w:val="18"/>
              </w:rPr>
              <w:t>170</w:t>
            </w:r>
          </w:p>
        </w:tc>
        <w:tc>
          <w:tcPr>
            <w:tcW w:w="776" w:type="dxa"/>
            <w:hideMark/>
          </w:tcPr>
          <w:p w14:paraId="70CCC4CA" w14:textId="77777777" w:rsidR="007F349B" w:rsidRPr="0089726E" w:rsidRDefault="007F349B" w:rsidP="007F349B">
            <w:pPr>
              <w:rPr>
                <w:rFonts w:ascii="Arial" w:hAnsi="Arial" w:cs="Arial"/>
                <w:sz w:val="18"/>
                <w:szCs w:val="18"/>
              </w:rPr>
            </w:pPr>
            <w:r w:rsidRPr="0089726E">
              <w:rPr>
                <w:rFonts w:ascii="Arial" w:hAnsi="Arial" w:cs="Arial"/>
                <w:sz w:val="18"/>
                <w:szCs w:val="18"/>
              </w:rPr>
              <w:t>10000</w:t>
            </w:r>
          </w:p>
        </w:tc>
        <w:tc>
          <w:tcPr>
            <w:tcW w:w="794" w:type="dxa"/>
            <w:hideMark/>
          </w:tcPr>
          <w:p w14:paraId="7AA6637A" w14:textId="77777777" w:rsidR="007F349B" w:rsidRPr="0089726E" w:rsidRDefault="007F349B" w:rsidP="007F349B">
            <w:pPr>
              <w:rPr>
                <w:rFonts w:ascii="Arial" w:hAnsi="Arial" w:cs="Arial"/>
                <w:sz w:val="18"/>
                <w:szCs w:val="18"/>
              </w:rPr>
            </w:pPr>
            <w:r w:rsidRPr="0089726E">
              <w:rPr>
                <w:rFonts w:ascii="Arial" w:hAnsi="Arial" w:cs="Arial"/>
                <w:sz w:val="18"/>
                <w:szCs w:val="18"/>
              </w:rPr>
              <w:t>55</w:t>
            </w:r>
          </w:p>
        </w:tc>
        <w:tc>
          <w:tcPr>
            <w:tcW w:w="1030" w:type="dxa"/>
            <w:hideMark/>
          </w:tcPr>
          <w:p w14:paraId="5C434750" w14:textId="77777777" w:rsidR="007F349B" w:rsidRPr="0089726E" w:rsidRDefault="007F349B" w:rsidP="007F349B">
            <w:pPr>
              <w:rPr>
                <w:rFonts w:ascii="Arial" w:hAnsi="Arial" w:cs="Arial"/>
                <w:sz w:val="18"/>
                <w:szCs w:val="18"/>
              </w:rPr>
            </w:pPr>
            <w:r w:rsidRPr="0089726E">
              <w:rPr>
                <w:rFonts w:ascii="Arial" w:hAnsi="Arial" w:cs="Arial"/>
                <w:sz w:val="18"/>
                <w:szCs w:val="18"/>
              </w:rPr>
              <w:t>Pakistan, UAE</w:t>
            </w:r>
          </w:p>
        </w:tc>
      </w:tr>
      <w:tr w:rsidR="007F349B" w:rsidRPr="009078F0" w14:paraId="42B2D384" w14:textId="77777777" w:rsidTr="007F349B">
        <w:trPr>
          <w:cantSplit/>
          <w:trHeight w:val="246"/>
        </w:trPr>
        <w:tc>
          <w:tcPr>
            <w:tcW w:w="1132" w:type="dxa"/>
            <w:hideMark/>
          </w:tcPr>
          <w:p w14:paraId="3C1F3F96" w14:textId="7A19AA30" w:rsidR="007F349B" w:rsidRPr="0089726E" w:rsidRDefault="00D6191E" w:rsidP="007F349B">
            <w:pPr>
              <w:rPr>
                <w:rFonts w:ascii="Arial" w:hAnsi="Arial" w:cs="Arial"/>
                <w:sz w:val="18"/>
                <w:szCs w:val="18"/>
              </w:rPr>
            </w:pPr>
            <w:r w:rsidRPr="0089726E">
              <w:rPr>
                <w:rFonts w:ascii="Arial" w:hAnsi="Arial" w:cs="Arial"/>
                <w:sz w:val="18"/>
                <w:szCs w:val="18"/>
              </w:rPr>
              <w:lastRenderedPageBreak/>
              <w:t>Patel</w:t>
            </w:r>
            <w:r w:rsidR="007F349B" w:rsidRPr="0089726E">
              <w:rPr>
                <w:rFonts w:ascii="Arial" w:hAnsi="Arial" w:cs="Arial"/>
                <w:sz w:val="18"/>
                <w:szCs w:val="18"/>
              </w:rPr>
              <w:t>, 2023</w:t>
            </w:r>
          </w:p>
        </w:tc>
        <w:tc>
          <w:tcPr>
            <w:tcW w:w="1061" w:type="dxa"/>
            <w:hideMark/>
          </w:tcPr>
          <w:p w14:paraId="15D72833" w14:textId="77777777" w:rsidR="007F349B" w:rsidRPr="0089726E" w:rsidRDefault="007F349B" w:rsidP="007F349B">
            <w:pPr>
              <w:rPr>
                <w:rFonts w:ascii="Arial" w:hAnsi="Arial" w:cs="Arial"/>
                <w:sz w:val="18"/>
                <w:szCs w:val="18"/>
              </w:rPr>
            </w:pPr>
            <w:r w:rsidRPr="0089726E">
              <w:rPr>
                <w:rFonts w:ascii="Arial" w:hAnsi="Arial" w:cs="Arial"/>
                <w:sz w:val="18"/>
                <w:szCs w:val="18"/>
              </w:rPr>
              <w:t>OSF</w:t>
            </w:r>
          </w:p>
        </w:tc>
        <w:tc>
          <w:tcPr>
            <w:tcW w:w="952" w:type="dxa"/>
            <w:hideMark/>
          </w:tcPr>
          <w:p w14:paraId="7A2DE3AC" w14:textId="77777777" w:rsidR="007F349B" w:rsidRPr="0089726E" w:rsidRDefault="007F349B" w:rsidP="007F349B">
            <w:pPr>
              <w:rPr>
                <w:rFonts w:ascii="Arial" w:hAnsi="Arial" w:cs="Arial"/>
                <w:sz w:val="18"/>
                <w:szCs w:val="18"/>
              </w:rPr>
            </w:pPr>
            <w:r w:rsidRPr="0089726E">
              <w:rPr>
                <w:rFonts w:ascii="Arial" w:hAnsi="Arial" w:cs="Arial"/>
                <w:sz w:val="18"/>
                <w:szCs w:val="18"/>
              </w:rPr>
              <w:t>Cancers (Basel)</w:t>
            </w:r>
          </w:p>
        </w:tc>
        <w:tc>
          <w:tcPr>
            <w:tcW w:w="1108" w:type="dxa"/>
            <w:hideMark/>
          </w:tcPr>
          <w:p w14:paraId="4D8431B3" w14:textId="77777777" w:rsidR="007F349B" w:rsidRPr="0089726E" w:rsidRDefault="007F349B" w:rsidP="007F349B">
            <w:pPr>
              <w:rPr>
                <w:rFonts w:ascii="Arial" w:hAnsi="Arial" w:cs="Arial"/>
                <w:sz w:val="18"/>
                <w:szCs w:val="18"/>
              </w:rPr>
            </w:pPr>
            <w:r w:rsidRPr="0089726E">
              <w:rPr>
                <w:rFonts w:ascii="Arial" w:hAnsi="Arial" w:cs="Arial"/>
                <w:sz w:val="18"/>
                <w:szCs w:val="18"/>
              </w:rPr>
              <w:t>Not formally assessed</w:t>
            </w:r>
          </w:p>
        </w:tc>
        <w:tc>
          <w:tcPr>
            <w:tcW w:w="1110" w:type="dxa"/>
            <w:hideMark/>
          </w:tcPr>
          <w:p w14:paraId="63736F60" w14:textId="77777777" w:rsidR="007F349B" w:rsidRPr="0089726E" w:rsidRDefault="007F349B" w:rsidP="007F349B">
            <w:pPr>
              <w:rPr>
                <w:rFonts w:ascii="Arial" w:hAnsi="Arial" w:cs="Arial"/>
                <w:sz w:val="18"/>
                <w:szCs w:val="18"/>
              </w:rPr>
            </w:pPr>
            <w:r w:rsidRPr="0089726E">
              <w:rPr>
                <w:rFonts w:ascii="Arial" w:hAnsi="Arial" w:cs="Arial"/>
                <w:sz w:val="18"/>
                <w:szCs w:val="18"/>
              </w:rPr>
              <w:t>accuracy, sensitivity, specificity, F1-Score, BA, AUC, PPV, NPV</w:t>
            </w:r>
          </w:p>
        </w:tc>
        <w:tc>
          <w:tcPr>
            <w:tcW w:w="1039" w:type="dxa"/>
            <w:hideMark/>
          </w:tcPr>
          <w:p w14:paraId="5E849D6D" w14:textId="77777777" w:rsidR="007F349B" w:rsidRPr="0089726E" w:rsidRDefault="007F349B" w:rsidP="007F349B">
            <w:pPr>
              <w:rPr>
                <w:rFonts w:ascii="Arial" w:hAnsi="Arial" w:cs="Arial"/>
                <w:sz w:val="18"/>
                <w:szCs w:val="18"/>
              </w:rPr>
            </w:pPr>
            <w:r w:rsidRPr="0089726E">
              <w:rPr>
                <w:rFonts w:ascii="Arial" w:hAnsi="Arial" w:cs="Arial"/>
                <w:sz w:val="18"/>
                <w:szCs w:val="18"/>
              </w:rPr>
              <w:t>Descriptive Synthesis</w:t>
            </w:r>
          </w:p>
        </w:tc>
        <w:tc>
          <w:tcPr>
            <w:tcW w:w="1731" w:type="dxa"/>
            <w:hideMark/>
          </w:tcPr>
          <w:p w14:paraId="2098397D" w14:textId="77777777" w:rsidR="007F349B" w:rsidRPr="0089726E" w:rsidRDefault="007F349B" w:rsidP="007F349B">
            <w:pPr>
              <w:rPr>
                <w:rFonts w:ascii="Arial" w:hAnsi="Arial" w:cs="Arial"/>
                <w:sz w:val="18"/>
                <w:szCs w:val="18"/>
              </w:rPr>
            </w:pPr>
            <w:r w:rsidRPr="0089726E">
              <w:rPr>
                <w:rFonts w:ascii="Arial" w:hAnsi="Arial" w:cs="Arial"/>
                <w:sz w:val="18"/>
                <w:szCs w:val="18"/>
              </w:rPr>
              <w:t>ISIC 2016, ISIC 2017, ISIC 2018, ISIC 2019, ISIC 2020, HAM10000, PH2, ISIC archive/unspecified ISIC dataset, Shinshu, ISIC Archive</w:t>
            </w:r>
          </w:p>
        </w:tc>
        <w:tc>
          <w:tcPr>
            <w:tcW w:w="1274" w:type="dxa"/>
            <w:hideMark/>
          </w:tcPr>
          <w:p w14:paraId="0AE2308D" w14:textId="77777777" w:rsidR="007F349B" w:rsidRPr="0089726E" w:rsidRDefault="007F349B" w:rsidP="007F349B">
            <w:pPr>
              <w:rPr>
                <w:rFonts w:ascii="Arial" w:hAnsi="Arial" w:cs="Arial"/>
                <w:sz w:val="18"/>
                <w:szCs w:val="18"/>
              </w:rPr>
            </w:pPr>
            <w:r w:rsidRPr="0089726E">
              <w:rPr>
                <w:rFonts w:ascii="Arial" w:hAnsi="Arial" w:cs="Arial"/>
                <w:sz w:val="18"/>
                <w:szCs w:val="18"/>
              </w:rPr>
              <w:t>any</w:t>
            </w:r>
          </w:p>
        </w:tc>
        <w:tc>
          <w:tcPr>
            <w:tcW w:w="1651" w:type="dxa"/>
            <w:hideMark/>
          </w:tcPr>
          <w:p w14:paraId="226D5748" w14:textId="77777777" w:rsidR="007F349B" w:rsidRPr="0089726E" w:rsidRDefault="007F349B" w:rsidP="007F349B">
            <w:pPr>
              <w:rPr>
                <w:rFonts w:ascii="Arial" w:hAnsi="Arial" w:cs="Arial"/>
                <w:sz w:val="18"/>
                <w:szCs w:val="18"/>
              </w:rPr>
            </w:pPr>
            <w:r w:rsidRPr="0089726E">
              <w:rPr>
                <w:rFonts w:ascii="Arial" w:hAnsi="Arial" w:cs="Arial"/>
                <w:sz w:val="18"/>
                <w:szCs w:val="18"/>
              </w:rPr>
              <w:t>DL, ensemble, ViT, CNN, DCNN, transparent learning machine, DERM</w:t>
            </w:r>
          </w:p>
        </w:tc>
        <w:tc>
          <w:tcPr>
            <w:tcW w:w="732" w:type="dxa"/>
            <w:hideMark/>
          </w:tcPr>
          <w:p w14:paraId="57BA38A0" w14:textId="77777777" w:rsidR="007F349B" w:rsidRPr="0089726E" w:rsidRDefault="007F349B" w:rsidP="007F349B">
            <w:pPr>
              <w:rPr>
                <w:rFonts w:ascii="Arial" w:hAnsi="Arial" w:cs="Arial"/>
                <w:sz w:val="18"/>
                <w:szCs w:val="18"/>
              </w:rPr>
            </w:pPr>
            <w:r w:rsidRPr="0089726E">
              <w:rPr>
                <w:rFonts w:ascii="Arial" w:hAnsi="Arial" w:cs="Arial"/>
                <w:sz w:val="18"/>
                <w:szCs w:val="18"/>
              </w:rPr>
              <w:t>80</w:t>
            </w:r>
          </w:p>
        </w:tc>
        <w:tc>
          <w:tcPr>
            <w:tcW w:w="776" w:type="dxa"/>
            <w:hideMark/>
          </w:tcPr>
          <w:p w14:paraId="1E1B394E" w14:textId="77777777" w:rsidR="007F349B" w:rsidRPr="0089726E" w:rsidRDefault="007F349B" w:rsidP="007F349B">
            <w:pPr>
              <w:rPr>
                <w:rFonts w:ascii="Arial" w:hAnsi="Arial" w:cs="Arial"/>
                <w:sz w:val="18"/>
                <w:szCs w:val="18"/>
              </w:rPr>
            </w:pPr>
            <w:r w:rsidRPr="0089726E">
              <w:rPr>
                <w:rFonts w:ascii="Arial" w:hAnsi="Arial" w:cs="Arial"/>
                <w:sz w:val="18"/>
                <w:szCs w:val="18"/>
              </w:rPr>
              <w:t>44108</w:t>
            </w:r>
          </w:p>
        </w:tc>
        <w:tc>
          <w:tcPr>
            <w:tcW w:w="794" w:type="dxa"/>
            <w:hideMark/>
          </w:tcPr>
          <w:p w14:paraId="15721D63" w14:textId="77777777" w:rsidR="007F349B" w:rsidRPr="0089726E" w:rsidRDefault="007F349B" w:rsidP="007F349B">
            <w:pPr>
              <w:rPr>
                <w:rFonts w:ascii="Arial" w:hAnsi="Arial" w:cs="Arial"/>
                <w:sz w:val="18"/>
                <w:szCs w:val="18"/>
              </w:rPr>
            </w:pPr>
            <w:r w:rsidRPr="0089726E">
              <w:rPr>
                <w:rFonts w:ascii="Arial" w:hAnsi="Arial" w:cs="Arial"/>
                <w:sz w:val="18"/>
                <w:szCs w:val="18"/>
              </w:rPr>
              <w:t>40</w:t>
            </w:r>
          </w:p>
        </w:tc>
        <w:tc>
          <w:tcPr>
            <w:tcW w:w="1030" w:type="dxa"/>
            <w:hideMark/>
          </w:tcPr>
          <w:p w14:paraId="55DE0D58" w14:textId="77777777" w:rsidR="007F349B" w:rsidRPr="0089726E" w:rsidRDefault="007F349B" w:rsidP="007F349B">
            <w:pPr>
              <w:rPr>
                <w:rFonts w:ascii="Arial" w:hAnsi="Arial" w:cs="Arial"/>
                <w:sz w:val="18"/>
                <w:szCs w:val="18"/>
              </w:rPr>
            </w:pPr>
            <w:r w:rsidRPr="0089726E">
              <w:rPr>
                <w:rFonts w:ascii="Arial" w:hAnsi="Arial" w:cs="Arial"/>
                <w:sz w:val="18"/>
                <w:szCs w:val="18"/>
              </w:rPr>
              <w:t>USA</w:t>
            </w:r>
          </w:p>
        </w:tc>
      </w:tr>
      <w:tr w:rsidR="007F349B" w:rsidRPr="009078F0" w14:paraId="372C4A00" w14:textId="77777777" w:rsidTr="007F349B">
        <w:trPr>
          <w:cantSplit/>
          <w:trHeight w:val="246"/>
        </w:trPr>
        <w:tc>
          <w:tcPr>
            <w:tcW w:w="1132" w:type="dxa"/>
            <w:hideMark/>
          </w:tcPr>
          <w:p w14:paraId="61695408" w14:textId="35179085" w:rsidR="007F349B" w:rsidRPr="0089726E" w:rsidRDefault="007F349B" w:rsidP="007F349B">
            <w:pPr>
              <w:rPr>
                <w:rFonts w:ascii="Arial" w:hAnsi="Arial" w:cs="Arial"/>
                <w:sz w:val="18"/>
                <w:szCs w:val="18"/>
              </w:rPr>
            </w:pPr>
            <w:r w:rsidRPr="0089726E">
              <w:rPr>
                <w:rFonts w:ascii="Arial" w:hAnsi="Arial" w:cs="Arial"/>
                <w:sz w:val="18"/>
                <w:szCs w:val="18"/>
              </w:rPr>
              <w:t>Popescu, 2022</w:t>
            </w:r>
          </w:p>
        </w:tc>
        <w:tc>
          <w:tcPr>
            <w:tcW w:w="1061" w:type="dxa"/>
            <w:hideMark/>
          </w:tcPr>
          <w:p w14:paraId="20C99205" w14:textId="77777777" w:rsidR="007F349B" w:rsidRPr="0089726E" w:rsidRDefault="007F349B" w:rsidP="007F349B">
            <w:pPr>
              <w:rPr>
                <w:rFonts w:ascii="Arial" w:hAnsi="Arial" w:cs="Arial"/>
                <w:sz w:val="18"/>
                <w:szCs w:val="18"/>
              </w:rPr>
            </w:pPr>
            <w:r w:rsidRPr="0089726E">
              <w:rPr>
                <w:rFonts w:ascii="Arial" w:hAnsi="Arial" w:cs="Arial"/>
                <w:sz w:val="18"/>
                <w:szCs w:val="18"/>
              </w:rPr>
              <w:t>no</w:t>
            </w:r>
          </w:p>
        </w:tc>
        <w:tc>
          <w:tcPr>
            <w:tcW w:w="952" w:type="dxa"/>
            <w:hideMark/>
          </w:tcPr>
          <w:p w14:paraId="6FF39EDB" w14:textId="77777777" w:rsidR="007F349B" w:rsidRPr="0089726E" w:rsidRDefault="007F349B" w:rsidP="007F349B">
            <w:pPr>
              <w:rPr>
                <w:rFonts w:ascii="Arial" w:hAnsi="Arial" w:cs="Arial"/>
                <w:sz w:val="18"/>
                <w:szCs w:val="18"/>
              </w:rPr>
            </w:pPr>
            <w:r w:rsidRPr="0089726E">
              <w:rPr>
                <w:rFonts w:ascii="Arial" w:hAnsi="Arial" w:cs="Arial"/>
                <w:sz w:val="18"/>
                <w:szCs w:val="18"/>
              </w:rPr>
              <w:t>Sensors (Basel)</w:t>
            </w:r>
          </w:p>
        </w:tc>
        <w:tc>
          <w:tcPr>
            <w:tcW w:w="1108" w:type="dxa"/>
            <w:hideMark/>
          </w:tcPr>
          <w:p w14:paraId="70223DFA" w14:textId="77777777" w:rsidR="007F349B" w:rsidRPr="0089726E" w:rsidRDefault="007F349B" w:rsidP="007F349B">
            <w:pPr>
              <w:rPr>
                <w:rFonts w:ascii="Arial" w:hAnsi="Arial" w:cs="Arial"/>
                <w:sz w:val="18"/>
                <w:szCs w:val="18"/>
              </w:rPr>
            </w:pPr>
            <w:r w:rsidRPr="0089726E">
              <w:rPr>
                <w:rFonts w:ascii="Arial" w:hAnsi="Arial" w:cs="Arial"/>
                <w:sz w:val="18"/>
                <w:szCs w:val="18"/>
              </w:rPr>
              <w:t>Not formally assessed</w:t>
            </w:r>
          </w:p>
        </w:tc>
        <w:tc>
          <w:tcPr>
            <w:tcW w:w="1110" w:type="dxa"/>
            <w:hideMark/>
          </w:tcPr>
          <w:p w14:paraId="6CB09AED" w14:textId="77777777" w:rsidR="007F349B" w:rsidRPr="0089726E" w:rsidRDefault="007F349B" w:rsidP="007F349B">
            <w:pPr>
              <w:rPr>
                <w:rFonts w:ascii="Arial" w:hAnsi="Arial" w:cs="Arial"/>
                <w:sz w:val="18"/>
                <w:szCs w:val="18"/>
              </w:rPr>
            </w:pPr>
            <w:r w:rsidRPr="0089726E">
              <w:rPr>
                <w:rFonts w:ascii="Arial" w:hAnsi="Arial" w:cs="Arial"/>
                <w:sz w:val="18"/>
                <w:szCs w:val="18"/>
              </w:rPr>
              <w:t>accuracy, PPV, sensitivity, specificity, F1-score, Jaccard index</w:t>
            </w:r>
          </w:p>
        </w:tc>
        <w:tc>
          <w:tcPr>
            <w:tcW w:w="1039" w:type="dxa"/>
            <w:hideMark/>
          </w:tcPr>
          <w:p w14:paraId="4E3460B8" w14:textId="77777777" w:rsidR="007F349B" w:rsidRPr="0089726E" w:rsidRDefault="007F349B" w:rsidP="007F349B">
            <w:pPr>
              <w:rPr>
                <w:rFonts w:ascii="Arial" w:hAnsi="Arial" w:cs="Arial"/>
                <w:sz w:val="18"/>
                <w:szCs w:val="18"/>
              </w:rPr>
            </w:pPr>
            <w:r w:rsidRPr="0089726E">
              <w:rPr>
                <w:rFonts w:ascii="Arial" w:hAnsi="Arial" w:cs="Arial"/>
                <w:sz w:val="18"/>
                <w:szCs w:val="18"/>
              </w:rPr>
              <w:t>Descriptive Synthesis</w:t>
            </w:r>
          </w:p>
        </w:tc>
        <w:tc>
          <w:tcPr>
            <w:tcW w:w="1731" w:type="dxa"/>
            <w:hideMark/>
          </w:tcPr>
          <w:p w14:paraId="4A6F5EF7" w14:textId="77777777" w:rsidR="007F349B" w:rsidRPr="0089726E" w:rsidRDefault="007F349B" w:rsidP="007F349B">
            <w:pPr>
              <w:rPr>
                <w:rFonts w:ascii="Arial" w:hAnsi="Arial" w:cs="Arial"/>
                <w:sz w:val="18"/>
                <w:szCs w:val="18"/>
              </w:rPr>
            </w:pPr>
            <w:r w:rsidRPr="0089726E">
              <w:rPr>
                <w:rFonts w:ascii="Arial" w:hAnsi="Arial" w:cs="Arial"/>
                <w:sz w:val="18"/>
                <w:szCs w:val="18"/>
              </w:rPr>
              <w:t>PH2, ISIC 2016, ISIC 2017, ISIC 2018, ISIC 2019, ISIC 2020, HAM10000, DERMQUEST, MED-NODE, Dermnet, Dermis, Dermofit</w:t>
            </w:r>
          </w:p>
        </w:tc>
        <w:tc>
          <w:tcPr>
            <w:tcW w:w="1274" w:type="dxa"/>
            <w:hideMark/>
          </w:tcPr>
          <w:p w14:paraId="2D9B07B1" w14:textId="77777777" w:rsidR="007F349B" w:rsidRPr="0089726E" w:rsidRDefault="007F349B" w:rsidP="007F349B">
            <w:pPr>
              <w:rPr>
                <w:rFonts w:ascii="Arial" w:hAnsi="Arial" w:cs="Arial"/>
                <w:sz w:val="18"/>
                <w:szCs w:val="18"/>
              </w:rPr>
            </w:pPr>
            <w:r w:rsidRPr="0089726E">
              <w:rPr>
                <w:rFonts w:ascii="Arial" w:hAnsi="Arial" w:cs="Arial"/>
                <w:sz w:val="18"/>
                <w:szCs w:val="18"/>
              </w:rPr>
              <w:t>Deep Learning</w:t>
            </w:r>
          </w:p>
        </w:tc>
        <w:tc>
          <w:tcPr>
            <w:tcW w:w="1651" w:type="dxa"/>
            <w:hideMark/>
          </w:tcPr>
          <w:p w14:paraId="2F82E299" w14:textId="77777777" w:rsidR="007F349B" w:rsidRPr="0089726E" w:rsidRDefault="007F349B" w:rsidP="007F349B">
            <w:pPr>
              <w:rPr>
                <w:rFonts w:ascii="Arial" w:hAnsi="Arial" w:cs="Arial"/>
                <w:sz w:val="18"/>
                <w:szCs w:val="18"/>
              </w:rPr>
            </w:pPr>
            <w:r w:rsidRPr="0089726E">
              <w:rPr>
                <w:rFonts w:ascii="Arial" w:hAnsi="Arial" w:cs="Arial"/>
                <w:sz w:val="18"/>
                <w:szCs w:val="18"/>
              </w:rPr>
              <w:t>ResNet, SEResNet, FCRN, Inception, InceptionResNet, Inception, U-Net, GAN, SPGGAN, DCGAN, DDGAN, LAPGAN, PGAN, DenseNet, AlexNet, Xception, EfficientNet, VGGNet, NASNet, MobileNet, YOLO, FrNet, Mask R-CNN</w:t>
            </w:r>
          </w:p>
        </w:tc>
        <w:tc>
          <w:tcPr>
            <w:tcW w:w="732" w:type="dxa"/>
            <w:hideMark/>
          </w:tcPr>
          <w:p w14:paraId="4B3BE47E" w14:textId="77777777" w:rsidR="007F349B" w:rsidRPr="0089726E" w:rsidRDefault="007F349B" w:rsidP="007F349B">
            <w:pPr>
              <w:rPr>
                <w:rFonts w:ascii="Arial" w:hAnsi="Arial" w:cs="Arial"/>
                <w:sz w:val="18"/>
                <w:szCs w:val="18"/>
              </w:rPr>
            </w:pPr>
            <w:r w:rsidRPr="0089726E">
              <w:rPr>
                <w:rFonts w:ascii="Arial" w:hAnsi="Arial" w:cs="Arial"/>
                <w:sz w:val="18"/>
                <w:szCs w:val="18"/>
              </w:rPr>
              <w:t>not given</w:t>
            </w:r>
          </w:p>
        </w:tc>
        <w:tc>
          <w:tcPr>
            <w:tcW w:w="776" w:type="dxa"/>
            <w:hideMark/>
          </w:tcPr>
          <w:p w14:paraId="53B9989A" w14:textId="77777777" w:rsidR="007F349B" w:rsidRPr="0089726E" w:rsidRDefault="007F349B" w:rsidP="007F349B">
            <w:pPr>
              <w:rPr>
                <w:rFonts w:ascii="Arial" w:hAnsi="Arial" w:cs="Arial"/>
                <w:sz w:val="18"/>
                <w:szCs w:val="18"/>
              </w:rPr>
            </w:pPr>
            <w:r w:rsidRPr="0089726E">
              <w:rPr>
                <w:rFonts w:ascii="Arial" w:hAnsi="Arial" w:cs="Arial"/>
                <w:sz w:val="18"/>
                <w:szCs w:val="18"/>
              </w:rPr>
              <w:t>not given</w:t>
            </w:r>
          </w:p>
        </w:tc>
        <w:tc>
          <w:tcPr>
            <w:tcW w:w="794" w:type="dxa"/>
            <w:hideMark/>
          </w:tcPr>
          <w:p w14:paraId="12203C31" w14:textId="77777777" w:rsidR="007F349B" w:rsidRPr="0089726E" w:rsidRDefault="007F349B" w:rsidP="007F349B">
            <w:pPr>
              <w:rPr>
                <w:rFonts w:ascii="Arial" w:hAnsi="Arial" w:cs="Arial"/>
                <w:sz w:val="18"/>
                <w:szCs w:val="18"/>
              </w:rPr>
            </w:pPr>
            <w:r w:rsidRPr="0089726E">
              <w:rPr>
                <w:rFonts w:ascii="Arial" w:hAnsi="Arial" w:cs="Arial"/>
                <w:sz w:val="18"/>
                <w:szCs w:val="18"/>
              </w:rPr>
              <w:t>134</w:t>
            </w:r>
          </w:p>
        </w:tc>
        <w:tc>
          <w:tcPr>
            <w:tcW w:w="1030" w:type="dxa"/>
            <w:hideMark/>
          </w:tcPr>
          <w:p w14:paraId="79B1DB05" w14:textId="77777777" w:rsidR="007F349B" w:rsidRPr="0089726E" w:rsidRDefault="007F349B" w:rsidP="007F349B">
            <w:pPr>
              <w:rPr>
                <w:rFonts w:ascii="Arial" w:hAnsi="Arial" w:cs="Arial"/>
                <w:sz w:val="18"/>
                <w:szCs w:val="18"/>
              </w:rPr>
            </w:pPr>
            <w:r w:rsidRPr="0089726E">
              <w:rPr>
                <w:rFonts w:ascii="Arial" w:hAnsi="Arial" w:cs="Arial"/>
                <w:sz w:val="18"/>
                <w:szCs w:val="18"/>
              </w:rPr>
              <w:t>Romania</w:t>
            </w:r>
          </w:p>
        </w:tc>
      </w:tr>
      <w:tr w:rsidR="007F349B" w:rsidRPr="009078F0" w14:paraId="6A6980F2" w14:textId="77777777" w:rsidTr="007F349B">
        <w:trPr>
          <w:cantSplit/>
          <w:trHeight w:val="246"/>
        </w:trPr>
        <w:tc>
          <w:tcPr>
            <w:tcW w:w="1132" w:type="dxa"/>
            <w:hideMark/>
          </w:tcPr>
          <w:p w14:paraId="391FAD27" w14:textId="1A9E4DD6" w:rsidR="007F349B" w:rsidRPr="0089726E" w:rsidRDefault="00D6191E" w:rsidP="007F349B">
            <w:pPr>
              <w:rPr>
                <w:rFonts w:ascii="Arial" w:hAnsi="Arial" w:cs="Arial"/>
                <w:sz w:val="18"/>
                <w:szCs w:val="18"/>
              </w:rPr>
            </w:pPr>
            <w:r w:rsidRPr="0089726E">
              <w:rPr>
                <w:rFonts w:ascii="Arial" w:hAnsi="Arial" w:cs="Arial"/>
                <w:sz w:val="18"/>
                <w:szCs w:val="18"/>
              </w:rPr>
              <w:t>Rajpara</w:t>
            </w:r>
            <w:r w:rsidR="007F349B" w:rsidRPr="0089726E">
              <w:rPr>
                <w:rFonts w:ascii="Arial" w:hAnsi="Arial" w:cs="Arial"/>
                <w:sz w:val="18"/>
                <w:szCs w:val="18"/>
              </w:rPr>
              <w:t>, 2009</w:t>
            </w:r>
          </w:p>
        </w:tc>
        <w:tc>
          <w:tcPr>
            <w:tcW w:w="1061" w:type="dxa"/>
            <w:hideMark/>
          </w:tcPr>
          <w:p w14:paraId="0F429221" w14:textId="77777777" w:rsidR="007F349B" w:rsidRPr="0089726E" w:rsidRDefault="007F349B" w:rsidP="007F349B">
            <w:pPr>
              <w:rPr>
                <w:rFonts w:ascii="Arial" w:hAnsi="Arial" w:cs="Arial"/>
                <w:sz w:val="18"/>
                <w:szCs w:val="18"/>
              </w:rPr>
            </w:pPr>
            <w:r w:rsidRPr="0089726E">
              <w:rPr>
                <w:rFonts w:ascii="Arial" w:hAnsi="Arial" w:cs="Arial"/>
                <w:sz w:val="18"/>
                <w:szCs w:val="18"/>
              </w:rPr>
              <w:t>no</w:t>
            </w:r>
          </w:p>
        </w:tc>
        <w:tc>
          <w:tcPr>
            <w:tcW w:w="952" w:type="dxa"/>
            <w:hideMark/>
          </w:tcPr>
          <w:p w14:paraId="07ECB11E" w14:textId="77777777" w:rsidR="007F349B" w:rsidRPr="0089726E" w:rsidRDefault="007F349B" w:rsidP="007F349B">
            <w:pPr>
              <w:rPr>
                <w:rFonts w:ascii="Arial" w:hAnsi="Arial" w:cs="Arial"/>
                <w:sz w:val="18"/>
                <w:szCs w:val="18"/>
              </w:rPr>
            </w:pPr>
            <w:r w:rsidRPr="0089726E">
              <w:rPr>
                <w:rFonts w:ascii="Arial" w:hAnsi="Arial" w:cs="Arial"/>
                <w:sz w:val="18"/>
                <w:szCs w:val="18"/>
              </w:rPr>
              <w:t>Br J Dermatol</w:t>
            </w:r>
          </w:p>
        </w:tc>
        <w:tc>
          <w:tcPr>
            <w:tcW w:w="1108" w:type="dxa"/>
            <w:hideMark/>
          </w:tcPr>
          <w:p w14:paraId="1E53770F" w14:textId="77777777" w:rsidR="007F349B" w:rsidRPr="0089726E" w:rsidRDefault="007F349B" w:rsidP="007F349B">
            <w:pPr>
              <w:rPr>
                <w:rFonts w:ascii="Arial" w:hAnsi="Arial" w:cs="Arial"/>
                <w:sz w:val="18"/>
                <w:szCs w:val="18"/>
              </w:rPr>
            </w:pPr>
            <w:r w:rsidRPr="0089726E">
              <w:rPr>
                <w:rFonts w:ascii="Arial" w:hAnsi="Arial" w:cs="Arial"/>
                <w:sz w:val="18"/>
                <w:szCs w:val="18"/>
              </w:rPr>
              <w:t>Custom quality scoring method</w:t>
            </w:r>
          </w:p>
        </w:tc>
        <w:tc>
          <w:tcPr>
            <w:tcW w:w="1110" w:type="dxa"/>
            <w:hideMark/>
          </w:tcPr>
          <w:p w14:paraId="030B45E8" w14:textId="77777777" w:rsidR="007F349B" w:rsidRPr="0089726E" w:rsidRDefault="007F349B" w:rsidP="007F349B">
            <w:pPr>
              <w:rPr>
                <w:rFonts w:ascii="Arial" w:hAnsi="Arial" w:cs="Arial"/>
                <w:sz w:val="18"/>
                <w:szCs w:val="18"/>
              </w:rPr>
            </w:pPr>
            <w:r w:rsidRPr="0089726E">
              <w:rPr>
                <w:rFonts w:ascii="Arial" w:hAnsi="Arial" w:cs="Arial"/>
                <w:sz w:val="18"/>
                <w:szCs w:val="18"/>
              </w:rPr>
              <w:t>sensitivity, specificity, DOR</w:t>
            </w:r>
          </w:p>
        </w:tc>
        <w:tc>
          <w:tcPr>
            <w:tcW w:w="1039" w:type="dxa"/>
            <w:hideMark/>
          </w:tcPr>
          <w:p w14:paraId="62858562" w14:textId="77777777" w:rsidR="007F349B" w:rsidRPr="0089726E" w:rsidRDefault="007F349B" w:rsidP="007F349B">
            <w:pPr>
              <w:rPr>
                <w:rFonts w:ascii="Arial" w:hAnsi="Arial" w:cs="Arial"/>
                <w:sz w:val="18"/>
                <w:szCs w:val="18"/>
              </w:rPr>
            </w:pPr>
            <w:r w:rsidRPr="0089726E">
              <w:rPr>
                <w:rFonts w:ascii="Arial" w:hAnsi="Arial" w:cs="Arial"/>
                <w:sz w:val="18"/>
                <w:szCs w:val="18"/>
              </w:rPr>
              <w:t>Bivariate Meta-analysis</w:t>
            </w:r>
          </w:p>
        </w:tc>
        <w:tc>
          <w:tcPr>
            <w:tcW w:w="1731" w:type="dxa"/>
            <w:hideMark/>
          </w:tcPr>
          <w:p w14:paraId="375AF1F9" w14:textId="77777777" w:rsidR="007F349B" w:rsidRPr="0089726E" w:rsidRDefault="007F349B" w:rsidP="007F349B">
            <w:pPr>
              <w:rPr>
                <w:rFonts w:ascii="Arial" w:hAnsi="Arial" w:cs="Arial"/>
                <w:sz w:val="18"/>
                <w:szCs w:val="18"/>
              </w:rPr>
            </w:pPr>
            <w:r w:rsidRPr="0089726E">
              <w:rPr>
                <w:rFonts w:ascii="Arial" w:hAnsi="Arial" w:cs="Arial"/>
                <w:sz w:val="18"/>
                <w:szCs w:val="18"/>
              </w:rPr>
              <w:t>data source(s) not discussed</w:t>
            </w:r>
          </w:p>
        </w:tc>
        <w:tc>
          <w:tcPr>
            <w:tcW w:w="1274" w:type="dxa"/>
            <w:hideMark/>
          </w:tcPr>
          <w:p w14:paraId="3701A11E" w14:textId="77777777" w:rsidR="007F349B" w:rsidRPr="0089726E" w:rsidRDefault="007F349B" w:rsidP="007F349B">
            <w:pPr>
              <w:rPr>
                <w:rFonts w:ascii="Arial" w:hAnsi="Arial" w:cs="Arial"/>
                <w:sz w:val="18"/>
                <w:szCs w:val="18"/>
              </w:rPr>
            </w:pPr>
            <w:r w:rsidRPr="0089726E">
              <w:rPr>
                <w:rFonts w:ascii="Arial" w:hAnsi="Arial" w:cs="Arial"/>
                <w:sz w:val="18"/>
                <w:szCs w:val="18"/>
              </w:rPr>
              <w:t>any</w:t>
            </w:r>
          </w:p>
        </w:tc>
        <w:tc>
          <w:tcPr>
            <w:tcW w:w="1651" w:type="dxa"/>
            <w:hideMark/>
          </w:tcPr>
          <w:p w14:paraId="548ED690" w14:textId="77777777" w:rsidR="007F349B" w:rsidRPr="0089726E" w:rsidRDefault="007F349B" w:rsidP="007F349B">
            <w:pPr>
              <w:rPr>
                <w:rFonts w:ascii="Arial" w:hAnsi="Arial" w:cs="Arial"/>
                <w:sz w:val="18"/>
                <w:szCs w:val="18"/>
              </w:rPr>
            </w:pPr>
            <w:r w:rsidRPr="0089726E">
              <w:rPr>
                <w:rFonts w:ascii="Arial" w:hAnsi="Arial" w:cs="Arial"/>
                <w:sz w:val="18"/>
                <w:szCs w:val="18"/>
              </w:rPr>
              <w:t>ANN, linear classifier, discriminant analysis, LR</w:t>
            </w:r>
          </w:p>
        </w:tc>
        <w:tc>
          <w:tcPr>
            <w:tcW w:w="732" w:type="dxa"/>
            <w:hideMark/>
          </w:tcPr>
          <w:p w14:paraId="06CA23EA" w14:textId="77777777" w:rsidR="007F349B" w:rsidRPr="0089726E" w:rsidRDefault="007F349B" w:rsidP="007F349B">
            <w:pPr>
              <w:rPr>
                <w:rFonts w:ascii="Arial" w:hAnsi="Arial" w:cs="Arial"/>
                <w:sz w:val="18"/>
                <w:szCs w:val="18"/>
              </w:rPr>
            </w:pPr>
            <w:r w:rsidRPr="0089726E">
              <w:rPr>
                <w:rFonts w:ascii="Arial" w:hAnsi="Arial" w:cs="Arial"/>
                <w:sz w:val="18"/>
                <w:szCs w:val="18"/>
              </w:rPr>
              <w:t>29</w:t>
            </w:r>
          </w:p>
        </w:tc>
        <w:tc>
          <w:tcPr>
            <w:tcW w:w="776" w:type="dxa"/>
            <w:hideMark/>
          </w:tcPr>
          <w:p w14:paraId="13D07412" w14:textId="77777777" w:rsidR="007F349B" w:rsidRPr="0089726E" w:rsidRDefault="007F349B" w:rsidP="007F349B">
            <w:pPr>
              <w:rPr>
                <w:rFonts w:ascii="Arial" w:hAnsi="Arial" w:cs="Arial"/>
                <w:sz w:val="18"/>
                <w:szCs w:val="18"/>
              </w:rPr>
            </w:pPr>
            <w:r w:rsidRPr="0089726E">
              <w:rPr>
                <w:rFonts w:ascii="Arial" w:hAnsi="Arial" w:cs="Arial"/>
                <w:sz w:val="18"/>
                <w:szCs w:val="18"/>
              </w:rPr>
              <w:t>2731</w:t>
            </w:r>
          </w:p>
        </w:tc>
        <w:tc>
          <w:tcPr>
            <w:tcW w:w="794" w:type="dxa"/>
            <w:hideMark/>
          </w:tcPr>
          <w:p w14:paraId="3F018286" w14:textId="77777777" w:rsidR="007F349B" w:rsidRPr="0089726E" w:rsidRDefault="007F349B" w:rsidP="007F349B">
            <w:pPr>
              <w:rPr>
                <w:rFonts w:ascii="Arial" w:hAnsi="Arial" w:cs="Arial"/>
                <w:sz w:val="18"/>
                <w:szCs w:val="18"/>
              </w:rPr>
            </w:pPr>
            <w:r w:rsidRPr="0089726E">
              <w:rPr>
                <w:rFonts w:ascii="Arial" w:hAnsi="Arial" w:cs="Arial"/>
                <w:sz w:val="18"/>
                <w:szCs w:val="18"/>
              </w:rPr>
              <w:t>30</w:t>
            </w:r>
          </w:p>
        </w:tc>
        <w:tc>
          <w:tcPr>
            <w:tcW w:w="1030" w:type="dxa"/>
            <w:hideMark/>
          </w:tcPr>
          <w:p w14:paraId="37F91A0F" w14:textId="77777777" w:rsidR="007F349B" w:rsidRPr="0089726E" w:rsidRDefault="007F349B" w:rsidP="007F349B">
            <w:pPr>
              <w:rPr>
                <w:rFonts w:ascii="Arial" w:hAnsi="Arial" w:cs="Arial"/>
                <w:sz w:val="18"/>
                <w:szCs w:val="18"/>
              </w:rPr>
            </w:pPr>
            <w:r w:rsidRPr="0089726E">
              <w:rPr>
                <w:rFonts w:ascii="Arial" w:hAnsi="Arial" w:cs="Arial"/>
                <w:sz w:val="18"/>
                <w:szCs w:val="18"/>
              </w:rPr>
              <w:t>UK</w:t>
            </w:r>
          </w:p>
        </w:tc>
      </w:tr>
      <w:tr w:rsidR="007F349B" w:rsidRPr="009078F0" w14:paraId="733566D5" w14:textId="77777777" w:rsidTr="007F349B">
        <w:trPr>
          <w:cantSplit/>
          <w:trHeight w:val="246"/>
        </w:trPr>
        <w:tc>
          <w:tcPr>
            <w:tcW w:w="1132" w:type="dxa"/>
            <w:hideMark/>
          </w:tcPr>
          <w:p w14:paraId="6C84B966" w14:textId="54653747" w:rsidR="007F349B" w:rsidRPr="0089726E" w:rsidRDefault="007F349B" w:rsidP="007F349B">
            <w:pPr>
              <w:rPr>
                <w:rFonts w:ascii="Arial" w:hAnsi="Arial" w:cs="Arial"/>
                <w:sz w:val="18"/>
                <w:szCs w:val="18"/>
              </w:rPr>
            </w:pPr>
            <w:r w:rsidRPr="0089726E">
              <w:rPr>
                <w:rFonts w:ascii="Arial" w:hAnsi="Arial" w:cs="Arial"/>
                <w:sz w:val="18"/>
                <w:szCs w:val="18"/>
              </w:rPr>
              <w:lastRenderedPageBreak/>
              <w:t>Riaz, 2023</w:t>
            </w:r>
          </w:p>
        </w:tc>
        <w:tc>
          <w:tcPr>
            <w:tcW w:w="1061" w:type="dxa"/>
            <w:hideMark/>
          </w:tcPr>
          <w:p w14:paraId="3AC97711" w14:textId="77777777" w:rsidR="007F349B" w:rsidRPr="0089726E" w:rsidRDefault="007F349B" w:rsidP="007F349B">
            <w:pPr>
              <w:rPr>
                <w:rFonts w:ascii="Arial" w:hAnsi="Arial" w:cs="Arial"/>
                <w:sz w:val="18"/>
                <w:szCs w:val="18"/>
              </w:rPr>
            </w:pPr>
            <w:r w:rsidRPr="0089726E">
              <w:rPr>
                <w:rFonts w:ascii="Arial" w:hAnsi="Arial" w:cs="Arial"/>
                <w:sz w:val="18"/>
                <w:szCs w:val="18"/>
              </w:rPr>
              <w:t>no</w:t>
            </w:r>
          </w:p>
        </w:tc>
        <w:tc>
          <w:tcPr>
            <w:tcW w:w="952" w:type="dxa"/>
            <w:hideMark/>
          </w:tcPr>
          <w:p w14:paraId="5DE98823" w14:textId="77777777" w:rsidR="007F349B" w:rsidRPr="0089726E" w:rsidRDefault="007F349B" w:rsidP="007F349B">
            <w:pPr>
              <w:rPr>
                <w:rFonts w:ascii="Arial" w:hAnsi="Arial" w:cs="Arial"/>
                <w:sz w:val="18"/>
                <w:szCs w:val="18"/>
              </w:rPr>
            </w:pPr>
            <w:r w:rsidRPr="0089726E">
              <w:rPr>
                <w:rFonts w:ascii="Arial" w:hAnsi="Arial" w:cs="Arial"/>
                <w:sz w:val="18"/>
                <w:szCs w:val="18"/>
              </w:rPr>
              <w:t>Sensors (Basel)</w:t>
            </w:r>
          </w:p>
        </w:tc>
        <w:tc>
          <w:tcPr>
            <w:tcW w:w="1108" w:type="dxa"/>
            <w:hideMark/>
          </w:tcPr>
          <w:p w14:paraId="6318930F" w14:textId="77777777" w:rsidR="007F349B" w:rsidRPr="0089726E" w:rsidRDefault="007F349B" w:rsidP="007F349B">
            <w:pPr>
              <w:rPr>
                <w:rFonts w:ascii="Arial" w:hAnsi="Arial" w:cs="Arial"/>
                <w:sz w:val="18"/>
                <w:szCs w:val="18"/>
              </w:rPr>
            </w:pPr>
            <w:r w:rsidRPr="0089726E">
              <w:rPr>
                <w:rFonts w:ascii="Arial" w:hAnsi="Arial" w:cs="Arial"/>
                <w:sz w:val="18"/>
                <w:szCs w:val="18"/>
              </w:rPr>
              <w:t>Not formally assessed</w:t>
            </w:r>
          </w:p>
        </w:tc>
        <w:tc>
          <w:tcPr>
            <w:tcW w:w="1110" w:type="dxa"/>
            <w:hideMark/>
          </w:tcPr>
          <w:p w14:paraId="40CE9951" w14:textId="77777777" w:rsidR="007F349B" w:rsidRPr="0089726E" w:rsidRDefault="007F349B" w:rsidP="007F349B">
            <w:pPr>
              <w:rPr>
                <w:rFonts w:ascii="Arial" w:hAnsi="Arial" w:cs="Arial"/>
                <w:sz w:val="18"/>
                <w:szCs w:val="18"/>
              </w:rPr>
            </w:pPr>
            <w:r w:rsidRPr="0089726E">
              <w:rPr>
                <w:rFonts w:ascii="Arial" w:hAnsi="Arial" w:cs="Arial"/>
                <w:sz w:val="18"/>
                <w:szCs w:val="18"/>
              </w:rPr>
              <w:t>sensitivity, specificity, AUC, accuracy, PPV</w:t>
            </w:r>
          </w:p>
        </w:tc>
        <w:tc>
          <w:tcPr>
            <w:tcW w:w="1039" w:type="dxa"/>
            <w:hideMark/>
          </w:tcPr>
          <w:p w14:paraId="50DC7D5C" w14:textId="77777777" w:rsidR="007F349B" w:rsidRPr="0089726E" w:rsidRDefault="007F349B" w:rsidP="007F349B">
            <w:pPr>
              <w:rPr>
                <w:rFonts w:ascii="Arial" w:hAnsi="Arial" w:cs="Arial"/>
                <w:sz w:val="18"/>
                <w:szCs w:val="18"/>
              </w:rPr>
            </w:pPr>
            <w:r w:rsidRPr="0089726E">
              <w:rPr>
                <w:rFonts w:ascii="Arial" w:hAnsi="Arial" w:cs="Arial"/>
                <w:sz w:val="18"/>
                <w:szCs w:val="18"/>
              </w:rPr>
              <w:t>Narrative Synthesis</w:t>
            </w:r>
          </w:p>
        </w:tc>
        <w:tc>
          <w:tcPr>
            <w:tcW w:w="1731" w:type="dxa"/>
            <w:hideMark/>
          </w:tcPr>
          <w:p w14:paraId="35C21075" w14:textId="77777777" w:rsidR="007F349B" w:rsidRPr="0089726E" w:rsidRDefault="007F349B" w:rsidP="007F349B">
            <w:pPr>
              <w:rPr>
                <w:rFonts w:ascii="Arial" w:hAnsi="Arial" w:cs="Arial"/>
                <w:sz w:val="18"/>
                <w:szCs w:val="18"/>
              </w:rPr>
            </w:pPr>
            <w:r w:rsidRPr="0089726E">
              <w:rPr>
                <w:rFonts w:ascii="Arial" w:hAnsi="Arial" w:cs="Arial"/>
                <w:sz w:val="18"/>
                <w:szCs w:val="18"/>
              </w:rPr>
              <w:t>ISIC 2016, ISIC 2017, ISIC 2018, ISIC 2019, ISIC archive/unspecified ISIC dataset, HAM10000, PH2, dermofit, MED-NODE, EDRA-CDROM</w:t>
            </w:r>
          </w:p>
        </w:tc>
        <w:tc>
          <w:tcPr>
            <w:tcW w:w="1274" w:type="dxa"/>
            <w:hideMark/>
          </w:tcPr>
          <w:p w14:paraId="70FE30C4" w14:textId="77777777" w:rsidR="007F349B" w:rsidRPr="0089726E" w:rsidRDefault="007F349B" w:rsidP="007F349B">
            <w:pPr>
              <w:rPr>
                <w:rFonts w:ascii="Arial" w:hAnsi="Arial" w:cs="Arial"/>
                <w:sz w:val="18"/>
                <w:szCs w:val="18"/>
              </w:rPr>
            </w:pPr>
            <w:r w:rsidRPr="0089726E">
              <w:rPr>
                <w:rFonts w:ascii="Arial" w:hAnsi="Arial" w:cs="Arial"/>
                <w:sz w:val="18"/>
                <w:szCs w:val="18"/>
              </w:rPr>
              <w:t>federated learning/transfer learning</w:t>
            </w:r>
          </w:p>
        </w:tc>
        <w:tc>
          <w:tcPr>
            <w:tcW w:w="1651" w:type="dxa"/>
            <w:hideMark/>
          </w:tcPr>
          <w:p w14:paraId="62A1CE5B" w14:textId="77777777" w:rsidR="007F349B" w:rsidRPr="0089726E" w:rsidRDefault="007F349B" w:rsidP="007F349B">
            <w:pPr>
              <w:rPr>
                <w:rFonts w:ascii="Arial" w:hAnsi="Arial" w:cs="Arial"/>
                <w:sz w:val="18"/>
                <w:szCs w:val="18"/>
              </w:rPr>
            </w:pPr>
            <w:r w:rsidRPr="0089726E">
              <w:rPr>
                <w:rFonts w:ascii="Arial" w:hAnsi="Arial" w:cs="Arial"/>
                <w:sz w:val="18"/>
                <w:szCs w:val="18"/>
              </w:rPr>
              <w:t>CNN, Inception, ResNet, AlexNet, VGGNet, ResNeXt, NASNet, InceptionResNet, Inception, Xception, FedPerl, DSNet, MobileNet, SqueezeNet, DRCNN, DenseNet, SVM, hybrid, ensemble, EfficientNet, ViT, CAN, NASNetMobile, DCNN, SLDCNet</w:t>
            </w:r>
          </w:p>
        </w:tc>
        <w:tc>
          <w:tcPr>
            <w:tcW w:w="732" w:type="dxa"/>
            <w:hideMark/>
          </w:tcPr>
          <w:p w14:paraId="74765C56" w14:textId="77777777" w:rsidR="007F349B" w:rsidRPr="0089726E" w:rsidRDefault="007F349B" w:rsidP="007F349B">
            <w:pPr>
              <w:rPr>
                <w:rFonts w:ascii="Arial" w:hAnsi="Arial" w:cs="Arial"/>
                <w:sz w:val="18"/>
                <w:szCs w:val="18"/>
              </w:rPr>
            </w:pPr>
            <w:r w:rsidRPr="0089726E">
              <w:rPr>
                <w:rFonts w:ascii="Arial" w:hAnsi="Arial" w:cs="Arial"/>
                <w:sz w:val="18"/>
                <w:szCs w:val="18"/>
              </w:rPr>
              <w:t>not given</w:t>
            </w:r>
          </w:p>
        </w:tc>
        <w:tc>
          <w:tcPr>
            <w:tcW w:w="776" w:type="dxa"/>
            <w:hideMark/>
          </w:tcPr>
          <w:p w14:paraId="7BC142EE" w14:textId="77777777" w:rsidR="007F349B" w:rsidRPr="0089726E" w:rsidRDefault="007F349B" w:rsidP="007F349B">
            <w:pPr>
              <w:rPr>
                <w:rFonts w:ascii="Arial" w:hAnsi="Arial" w:cs="Arial"/>
                <w:sz w:val="18"/>
                <w:szCs w:val="18"/>
              </w:rPr>
            </w:pPr>
            <w:r w:rsidRPr="0089726E">
              <w:rPr>
                <w:rFonts w:ascii="Arial" w:hAnsi="Arial" w:cs="Arial"/>
                <w:sz w:val="18"/>
                <w:szCs w:val="18"/>
              </w:rPr>
              <w:t>not given</w:t>
            </w:r>
          </w:p>
        </w:tc>
        <w:tc>
          <w:tcPr>
            <w:tcW w:w="794" w:type="dxa"/>
            <w:hideMark/>
          </w:tcPr>
          <w:p w14:paraId="40318FAF" w14:textId="77777777" w:rsidR="007F349B" w:rsidRPr="0089726E" w:rsidRDefault="007F349B" w:rsidP="007F349B">
            <w:pPr>
              <w:rPr>
                <w:rFonts w:ascii="Arial" w:hAnsi="Arial" w:cs="Arial"/>
                <w:sz w:val="18"/>
                <w:szCs w:val="18"/>
              </w:rPr>
            </w:pPr>
            <w:r w:rsidRPr="0089726E">
              <w:rPr>
                <w:rFonts w:ascii="Arial" w:hAnsi="Arial" w:cs="Arial"/>
                <w:sz w:val="18"/>
                <w:szCs w:val="18"/>
              </w:rPr>
              <w:t>86</w:t>
            </w:r>
          </w:p>
        </w:tc>
        <w:tc>
          <w:tcPr>
            <w:tcW w:w="1030" w:type="dxa"/>
            <w:hideMark/>
          </w:tcPr>
          <w:p w14:paraId="486203B7" w14:textId="77777777" w:rsidR="007F349B" w:rsidRPr="0089726E" w:rsidRDefault="007F349B" w:rsidP="007F349B">
            <w:pPr>
              <w:rPr>
                <w:rFonts w:ascii="Arial" w:hAnsi="Arial" w:cs="Arial"/>
                <w:sz w:val="18"/>
                <w:szCs w:val="18"/>
              </w:rPr>
            </w:pPr>
            <w:r w:rsidRPr="0089726E">
              <w:rPr>
                <w:rFonts w:ascii="Arial" w:hAnsi="Arial" w:cs="Arial"/>
                <w:sz w:val="18"/>
                <w:szCs w:val="18"/>
              </w:rPr>
              <w:t>Pakistan, South Korea</w:t>
            </w:r>
          </w:p>
        </w:tc>
      </w:tr>
      <w:tr w:rsidR="007F349B" w:rsidRPr="009078F0" w14:paraId="7C8EBF4C" w14:textId="77777777" w:rsidTr="007F349B">
        <w:trPr>
          <w:cantSplit/>
          <w:trHeight w:val="246"/>
        </w:trPr>
        <w:tc>
          <w:tcPr>
            <w:tcW w:w="1132" w:type="dxa"/>
            <w:hideMark/>
          </w:tcPr>
          <w:p w14:paraId="62B6F409" w14:textId="377DE50A" w:rsidR="007F349B" w:rsidRPr="0089726E" w:rsidRDefault="007F349B" w:rsidP="007F349B">
            <w:pPr>
              <w:rPr>
                <w:rFonts w:ascii="Arial" w:hAnsi="Arial" w:cs="Arial"/>
                <w:sz w:val="18"/>
                <w:szCs w:val="18"/>
              </w:rPr>
            </w:pPr>
            <w:r w:rsidRPr="0089726E">
              <w:rPr>
                <w:rFonts w:ascii="Arial" w:hAnsi="Arial" w:cs="Arial"/>
                <w:sz w:val="18"/>
                <w:szCs w:val="18"/>
              </w:rPr>
              <w:t>Salinas, 2024</w:t>
            </w:r>
          </w:p>
        </w:tc>
        <w:tc>
          <w:tcPr>
            <w:tcW w:w="1061" w:type="dxa"/>
            <w:hideMark/>
          </w:tcPr>
          <w:p w14:paraId="1FBCE473" w14:textId="77777777" w:rsidR="007F349B" w:rsidRPr="0089726E" w:rsidRDefault="007F349B" w:rsidP="007F349B">
            <w:pPr>
              <w:rPr>
                <w:rFonts w:ascii="Arial" w:hAnsi="Arial" w:cs="Arial"/>
                <w:sz w:val="18"/>
                <w:szCs w:val="18"/>
              </w:rPr>
            </w:pPr>
            <w:r w:rsidRPr="0089726E">
              <w:rPr>
                <w:rFonts w:ascii="Arial" w:hAnsi="Arial" w:cs="Arial"/>
                <w:sz w:val="18"/>
                <w:szCs w:val="18"/>
              </w:rPr>
              <w:t>PROSPERO</w:t>
            </w:r>
          </w:p>
        </w:tc>
        <w:tc>
          <w:tcPr>
            <w:tcW w:w="952" w:type="dxa"/>
            <w:hideMark/>
          </w:tcPr>
          <w:p w14:paraId="2C94C7D3" w14:textId="77777777" w:rsidR="007F349B" w:rsidRPr="0089726E" w:rsidRDefault="007F349B" w:rsidP="007F349B">
            <w:pPr>
              <w:rPr>
                <w:rFonts w:ascii="Arial" w:hAnsi="Arial" w:cs="Arial"/>
                <w:sz w:val="18"/>
                <w:szCs w:val="18"/>
              </w:rPr>
            </w:pPr>
            <w:r w:rsidRPr="0089726E">
              <w:rPr>
                <w:rFonts w:ascii="Arial" w:hAnsi="Arial" w:cs="Arial"/>
                <w:sz w:val="18"/>
                <w:szCs w:val="18"/>
              </w:rPr>
              <w:t>NPJ Digit Med</w:t>
            </w:r>
          </w:p>
        </w:tc>
        <w:tc>
          <w:tcPr>
            <w:tcW w:w="1108" w:type="dxa"/>
            <w:hideMark/>
          </w:tcPr>
          <w:p w14:paraId="62C2BE65" w14:textId="77777777" w:rsidR="007F349B" w:rsidRPr="0089726E" w:rsidRDefault="007F349B" w:rsidP="007F349B">
            <w:pPr>
              <w:rPr>
                <w:rFonts w:ascii="Arial" w:hAnsi="Arial" w:cs="Arial"/>
                <w:sz w:val="18"/>
                <w:szCs w:val="18"/>
              </w:rPr>
            </w:pPr>
            <w:r w:rsidRPr="0089726E">
              <w:rPr>
                <w:rFonts w:ascii="Arial" w:hAnsi="Arial" w:cs="Arial"/>
                <w:sz w:val="18"/>
                <w:szCs w:val="18"/>
              </w:rPr>
              <w:t>QUADAS-2/modified QUADAS-2</w:t>
            </w:r>
          </w:p>
        </w:tc>
        <w:tc>
          <w:tcPr>
            <w:tcW w:w="1110" w:type="dxa"/>
            <w:hideMark/>
          </w:tcPr>
          <w:p w14:paraId="640F133D" w14:textId="77777777" w:rsidR="007F349B" w:rsidRPr="0089726E" w:rsidRDefault="007F349B" w:rsidP="007F349B">
            <w:pPr>
              <w:rPr>
                <w:rFonts w:ascii="Arial" w:hAnsi="Arial" w:cs="Arial"/>
                <w:sz w:val="18"/>
                <w:szCs w:val="18"/>
              </w:rPr>
            </w:pPr>
            <w:r w:rsidRPr="0089726E">
              <w:rPr>
                <w:rFonts w:ascii="Arial" w:hAnsi="Arial" w:cs="Arial"/>
                <w:sz w:val="18"/>
                <w:szCs w:val="18"/>
              </w:rPr>
              <w:t>sensitivity, specificity, AUC, PPV, NPV, accuracy</w:t>
            </w:r>
          </w:p>
        </w:tc>
        <w:tc>
          <w:tcPr>
            <w:tcW w:w="1039" w:type="dxa"/>
            <w:hideMark/>
          </w:tcPr>
          <w:p w14:paraId="3161F03D" w14:textId="77777777" w:rsidR="007F349B" w:rsidRPr="0089726E" w:rsidRDefault="007F349B" w:rsidP="007F349B">
            <w:pPr>
              <w:rPr>
                <w:rFonts w:ascii="Arial" w:hAnsi="Arial" w:cs="Arial"/>
                <w:sz w:val="18"/>
                <w:szCs w:val="18"/>
              </w:rPr>
            </w:pPr>
            <w:r w:rsidRPr="0089726E">
              <w:rPr>
                <w:rFonts w:ascii="Arial" w:hAnsi="Arial" w:cs="Arial"/>
                <w:sz w:val="18"/>
                <w:szCs w:val="18"/>
              </w:rPr>
              <w:t>Bivariate Meta-analysis</w:t>
            </w:r>
          </w:p>
        </w:tc>
        <w:tc>
          <w:tcPr>
            <w:tcW w:w="1731" w:type="dxa"/>
            <w:hideMark/>
          </w:tcPr>
          <w:p w14:paraId="154A2F47" w14:textId="77777777" w:rsidR="007F349B" w:rsidRPr="0089726E" w:rsidRDefault="007F349B" w:rsidP="007F349B">
            <w:pPr>
              <w:rPr>
                <w:rFonts w:ascii="Arial" w:hAnsi="Arial" w:cs="Arial"/>
                <w:sz w:val="18"/>
                <w:szCs w:val="18"/>
              </w:rPr>
            </w:pPr>
            <w:r w:rsidRPr="0089726E">
              <w:rPr>
                <w:rFonts w:ascii="Arial" w:hAnsi="Arial" w:cs="Arial"/>
                <w:sz w:val="18"/>
                <w:szCs w:val="18"/>
              </w:rPr>
              <w:t>ISIC 2018, ISIC archive/unspecified ISIC dataset, HAM10000, Shinshu, SNU, BCN20000, Asan &amp; Hallym, MED-NODE, Derm7pt, Edinburgh Dermofit Library, Hellenic Derm Atlas, DanDerm, CSID, MSK, PH2, DermNet</w:t>
            </w:r>
          </w:p>
        </w:tc>
        <w:tc>
          <w:tcPr>
            <w:tcW w:w="1274" w:type="dxa"/>
            <w:hideMark/>
          </w:tcPr>
          <w:p w14:paraId="5A046579" w14:textId="77777777" w:rsidR="007F349B" w:rsidRPr="0089726E" w:rsidRDefault="007F349B" w:rsidP="007F349B">
            <w:pPr>
              <w:rPr>
                <w:rFonts w:ascii="Arial" w:hAnsi="Arial" w:cs="Arial"/>
                <w:sz w:val="18"/>
                <w:szCs w:val="18"/>
              </w:rPr>
            </w:pPr>
            <w:r w:rsidRPr="0089726E">
              <w:rPr>
                <w:rFonts w:ascii="Arial" w:hAnsi="Arial" w:cs="Arial"/>
                <w:sz w:val="18"/>
                <w:szCs w:val="18"/>
              </w:rPr>
              <w:t>any</w:t>
            </w:r>
          </w:p>
        </w:tc>
        <w:tc>
          <w:tcPr>
            <w:tcW w:w="1651" w:type="dxa"/>
            <w:hideMark/>
          </w:tcPr>
          <w:p w14:paraId="75B5B303" w14:textId="77777777" w:rsidR="007F349B" w:rsidRPr="0089726E" w:rsidRDefault="007F349B" w:rsidP="007F349B">
            <w:pPr>
              <w:rPr>
                <w:rFonts w:ascii="Arial" w:hAnsi="Arial" w:cs="Arial"/>
                <w:sz w:val="18"/>
                <w:szCs w:val="18"/>
              </w:rPr>
            </w:pPr>
            <w:r w:rsidRPr="0089726E">
              <w:rPr>
                <w:rFonts w:ascii="Arial" w:hAnsi="Arial" w:cs="Arial"/>
                <w:sz w:val="18"/>
                <w:szCs w:val="18"/>
              </w:rPr>
              <w:t>Inception, VGGNet, ensemble, ResNet, CNN, SEResNet, EfficientNet, MobileNet, InceptionResNet, RCNN, Xception, SENet, SEResNeXt</w:t>
            </w:r>
          </w:p>
        </w:tc>
        <w:tc>
          <w:tcPr>
            <w:tcW w:w="732" w:type="dxa"/>
            <w:hideMark/>
          </w:tcPr>
          <w:p w14:paraId="56A1750C" w14:textId="77777777" w:rsidR="007F349B" w:rsidRPr="0089726E" w:rsidRDefault="007F349B" w:rsidP="007F349B">
            <w:pPr>
              <w:rPr>
                <w:rFonts w:ascii="Arial" w:hAnsi="Arial" w:cs="Arial"/>
                <w:sz w:val="18"/>
                <w:szCs w:val="18"/>
              </w:rPr>
            </w:pPr>
            <w:r w:rsidRPr="0089726E">
              <w:rPr>
                <w:rFonts w:ascii="Arial" w:hAnsi="Arial" w:cs="Arial"/>
                <w:sz w:val="18"/>
                <w:szCs w:val="18"/>
              </w:rPr>
              <w:t>30</w:t>
            </w:r>
          </w:p>
        </w:tc>
        <w:tc>
          <w:tcPr>
            <w:tcW w:w="776" w:type="dxa"/>
            <w:hideMark/>
          </w:tcPr>
          <w:p w14:paraId="0B142A0D" w14:textId="77777777" w:rsidR="007F349B" w:rsidRPr="0089726E" w:rsidRDefault="007F349B" w:rsidP="007F349B">
            <w:pPr>
              <w:rPr>
                <w:rFonts w:ascii="Arial" w:hAnsi="Arial" w:cs="Arial"/>
                <w:sz w:val="18"/>
                <w:szCs w:val="18"/>
              </w:rPr>
            </w:pPr>
            <w:r w:rsidRPr="0089726E">
              <w:rPr>
                <w:rFonts w:ascii="Arial" w:hAnsi="Arial" w:cs="Arial"/>
                <w:sz w:val="18"/>
                <w:szCs w:val="18"/>
              </w:rPr>
              <w:t>1110055</w:t>
            </w:r>
          </w:p>
        </w:tc>
        <w:tc>
          <w:tcPr>
            <w:tcW w:w="794" w:type="dxa"/>
            <w:hideMark/>
          </w:tcPr>
          <w:p w14:paraId="1F9DDC49" w14:textId="77777777" w:rsidR="007F349B" w:rsidRPr="0089726E" w:rsidRDefault="007F349B" w:rsidP="007F349B">
            <w:pPr>
              <w:rPr>
                <w:rFonts w:ascii="Arial" w:hAnsi="Arial" w:cs="Arial"/>
                <w:sz w:val="18"/>
                <w:szCs w:val="18"/>
              </w:rPr>
            </w:pPr>
            <w:r w:rsidRPr="0089726E">
              <w:rPr>
                <w:rFonts w:ascii="Arial" w:hAnsi="Arial" w:cs="Arial"/>
                <w:sz w:val="18"/>
                <w:szCs w:val="18"/>
              </w:rPr>
              <w:t>53</w:t>
            </w:r>
          </w:p>
        </w:tc>
        <w:tc>
          <w:tcPr>
            <w:tcW w:w="1030" w:type="dxa"/>
            <w:hideMark/>
          </w:tcPr>
          <w:p w14:paraId="0618B2C4" w14:textId="77777777" w:rsidR="007F349B" w:rsidRPr="0089726E" w:rsidRDefault="007F349B" w:rsidP="007F349B">
            <w:pPr>
              <w:rPr>
                <w:rFonts w:ascii="Arial" w:hAnsi="Arial" w:cs="Arial"/>
                <w:sz w:val="18"/>
                <w:szCs w:val="18"/>
              </w:rPr>
            </w:pPr>
            <w:r w:rsidRPr="0089726E">
              <w:rPr>
                <w:rFonts w:ascii="Arial" w:hAnsi="Arial" w:cs="Arial"/>
                <w:sz w:val="18"/>
                <w:szCs w:val="18"/>
              </w:rPr>
              <w:t>Chile, USA</w:t>
            </w:r>
          </w:p>
        </w:tc>
      </w:tr>
      <w:tr w:rsidR="007F349B" w:rsidRPr="009078F0" w14:paraId="73BEF7B3" w14:textId="77777777" w:rsidTr="007F349B">
        <w:trPr>
          <w:cantSplit/>
          <w:trHeight w:val="246"/>
        </w:trPr>
        <w:tc>
          <w:tcPr>
            <w:tcW w:w="1132" w:type="dxa"/>
            <w:hideMark/>
          </w:tcPr>
          <w:p w14:paraId="0B4DCC5C" w14:textId="704F8BCC" w:rsidR="007F349B" w:rsidRPr="0089726E" w:rsidRDefault="007F349B" w:rsidP="007F349B">
            <w:pPr>
              <w:rPr>
                <w:rFonts w:ascii="Arial" w:hAnsi="Arial" w:cs="Arial"/>
                <w:sz w:val="18"/>
                <w:szCs w:val="18"/>
              </w:rPr>
            </w:pPr>
            <w:r w:rsidRPr="0089726E">
              <w:rPr>
                <w:rFonts w:ascii="Arial" w:hAnsi="Arial" w:cs="Arial"/>
                <w:sz w:val="18"/>
                <w:szCs w:val="18"/>
              </w:rPr>
              <w:lastRenderedPageBreak/>
              <w:t>Steele, 2023</w:t>
            </w:r>
          </w:p>
        </w:tc>
        <w:tc>
          <w:tcPr>
            <w:tcW w:w="1061" w:type="dxa"/>
            <w:hideMark/>
          </w:tcPr>
          <w:p w14:paraId="42A5A1BD" w14:textId="77777777" w:rsidR="007F349B" w:rsidRPr="0089726E" w:rsidRDefault="007F349B" w:rsidP="007F349B">
            <w:pPr>
              <w:rPr>
                <w:rFonts w:ascii="Arial" w:hAnsi="Arial" w:cs="Arial"/>
                <w:sz w:val="18"/>
                <w:szCs w:val="18"/>
              </w:rPr>
            </w:pPr>
            <w:r w:rsidRPr="0089726E">
              <w:rPr>
                <w:rFonts w:ascii="Arial" w:hAnsi="Arial" w:cs="Arial"/>
                <w:sz w:val="18"/>
                <w:szCs w:val="18"/>
              </w:rPr>
              <w:t>PROSPERO</w:t>
            </w:r>
          </w:p>
        </w:tc>
        <w:tc>
          <w:tcPr>
            <w:tcW w:w="952" w:type="dxa"/>
            <w:hideMark/>
          </w:tcPr>
          <w:p w14:paraId="673AB1F7" w14:textId="77777777" w:rsidR="007F349B" w:rsidRPr="0089726E" w:rsidRDefault="007F349B" w:rsidP="007F349B">
            <w:pPr>
              <w:rPr>
                <w:rFonts w:ascii="Arial" w:hAnsi="Arial" w:cs="Arial"/>
                <w:sz w:val="18"/>
                <w:szCs w:val="18"/>
              </w:rPr>
            </w:pPr>
            <w:r w:rsidRPr="0089726E">
              <w:rPr>
                <w:rFonts w:ascii="Arial" w:hAnsi="Arial" w:cs="Arial"/>
                <w:sz w:val="18"/>
                <w:szCs w:val="18"/>
              </w:rPr>
              <w:t>J Eur Acad Dermatol Venereol</w:t>
            </w:r>
          </w:p>
        </w:tc>
        <w:tc>
          <w:tcPr>
            <w:tcW w:w="1108" w:type="dxa"/>
            <w:hideMark/>
          </w:tcPr>
          <w:p w14:paraId="51CA368F" w14:textId="77777777" w:rsidR="007F349B" w:rsidRPr="0089726E" w:rsidRDefault="007F349B" w:rsidP="007F349B">
            <w:pPr>
              <w:rPr>
                <w:rFonts w:ascii="Arial" w:hAnsi="Arial" w:cs="Arial"/>
                <w:sz w:val="18"/>
                <w:szCs w:val="18"/>
              </w:rPr>
            </w:pPr>
            <w:r w:rsidRPr="0089726E">
              <w:rPr>
                <w:rFonts w:ascii="Arial" w:hAnsi="Arial" w:cs="Arial"/>
                <w:sz w:val="18"/>
                <w:szCs w:val="18"/>
              </w:rPr>
              <w:t>Not formally assessed</w:t>
            </w:r>
          </w:p>
        </w:tc>
        <w:tc>
          <w:tcPr>
            <w:tcW w:w="1110" w:type="dxa"/>
            <w:hideMark/>
          </w:tcPr>
          <w:p w14:paraId="559BE005" w14:textId="77777777" w:rsidR="007F349B" w:rsidRPr="0089726E" w:rsidRDefault="007F349B" w:rsidP="007F349B">
            <w:pPr>
              <w:rPr>
                <w:rFonts w:ascii="Arial" w:hAnsi="Arial" w:cs="Arial"/>
                <w:sz w:val="18"/>
                <w:szCs w:val="18"/>
              </w:rPr>
            </w:pPr>
            <w:r w:rsidRPr="0089726E">
              <w:rPr>
                <w:rFonts w:ascii="Arial" w:hAnsi="Arial" w:cs="Arial"/>
                <w:sz w:val="18"/>
                <w:szCs w:val="18"/>
              </w:rPr>
              <w:t>accuracy, sensitivity</w:t>
            </w:r>
          </w:p>
        </w:tc>
        <w:tc>
          <w:tcPr>
            <w:tcW w:w="1039" w:type="dxa"/>
            <w:hideMark/>
          </w:tcPr>
          <w:p w14:paraId="57EDF203" w14:textId="77777777" w:rsidR="007F349B" w:rsidRPr="0089726E" w:rsidRDefault="007F349B" w:rsidP="007F349B">
            <w:pPr>
              <w:rPr>
                <w:rFonts w:ascii="Arial" w:hAnsi="Arial" w:cs="Arial"/>
                <w:sz w:val="18"/>
                <w:szCs w:val="18"/>
              </w:rPr>
            </w:pPr>
            <w:r w:rsidRPr="0089726E">
              <w:rPr>
                <w:rFonts w:ascii="Arial" w:hAnsi="Arial" w:cs="Arial"/>
                <w:sz w:val="18"/>
                <w:szCs w:val="18"/>
              </w:rPr>
              <w:t>Descriptive Synthesis</w:t>
            </w:r>
          </w:p>
        </w:tc>
        <w:tc>
          <w:tcPr>
            <w:tcW w:w="1731" w:type="dxa"/>
            <w:hideMark/>
          </w:tcPr>
          <w:p w14:paraId="5E6A40E5" w14:textId="77777777" w:rsidR="007F349B" w:rsidRPr="0089726E" w:rsidRDefault="007F349B" w:rsidP="007F349B">
            <w:pPr>
              <w:rPr>
                <w:rFonts w:ascii="Arial" w:hAnsi="Arial" w:cs="Arial"/>
                <w:sz w:val="18"/>
                <w:szCs w:val="18"/>
              </w:rPr>
            </w:pPr>
            <w:r w:rsidRPr="0089726E">
              <w:rPr>
                <w:rFonts w:ascii="Arial" w:hAnsi="Arial" w:cs="Arial"/>
                <w:sz w:val="18"/>
                <w:szCs w:val="18"/>
              </w:rPr>
              <w:t>ISIC archive/unspecified ISIC dataset, Asan &amp; Hallym, DermNet NZ, PH2, Interactive Atlas of Dermoscopy, Hellenic Derm Atlas, MED-NODE, CSID, NSDD, XiangyaDerm, PLA</w:t>
            </w:r>
          </w:p>
        </w:tc>
        <w:tc>
          <w:tcPr>
            <w:tcW w:w="1274" w:type="dxa"/>
            <w:hideMark/>
          </w:tcPr>
          <w:p w14:paraId="2D4868EF" w14:textId="77777777" w:rsidR="007F349B" w:rsidRPr="0089726E" w:rsidRDefault="007F349B" w:rsidP="007F349B">
            <w:pPr>
              <w:rPr>
                <w:rFonts w:ascii="Arial" w:hAnsi="Arial" w:cs="Arial"/>
                <w:sz w:val="18"/>
                <w:szCs w:val="18"/>
              </w:rPr>
            </w:pPr>
            <w:r w:rsidRPr="0089726E">
              <w:rPr>
                <w:rFonts w:ascii="Arial" w:hAnsi="Arial" w:cs="Arial"/>
                <w:sz w:val="18"/>
                <w:szCs w:val="18"/>
              </w:rPr>
              <w:t>any</w:t>
            </w:r>
          </w:p>
        </w:tc>
        <w:tc>
          <w:tcPr>
            <w:tcW w:w="1651" w:type="dxa"/>
            <w:hideMark/>
          </w:tcPr>
          <w:p w14:paraId="4DEE6733" w14:textId="77777777" w:rsidR="007F349B" w:rsidRPr="0089726E" w:rsidRDefault="007F349B" w:rsidP="007F349B">
            <w:pPr>
              <w:rPr>
                <w:rFonts w:ascii="Arial" w:hAnsi="Arial" w:cs="Arial"/>
                <w:sz w:val="18"/>
                <w:szCs w:val="18"/>
              </w:rPr>
            </w:pPr>
            <w:r w:rsidRPr="0089726E">
              <w:rPr>
                <w:rFonts w:ascii="Arial" w:hAnsi="Arial" w:cs="Arial"/>
                <w:sz w:val="18"/>
                <w:szCs w:val="18"/>
              </w:rPr>
              <w:t>CNN</w:t>
            </w:r>
          </w:p>
        </w:tc>
        <w:tc>
          <w:tcPr>
            <w:tcW w:w="732" w:type="dxa"/>
            <w:hideMark/>
          </w:tcPr>
          <w:p w14:paraId="4DF9E937" w14:textId="77777777" w:rsidR="007F349B" w:rsidRPr="0089726E" w:rsidRDefault="007F349B" w:rsidP="007F349B">
            <w:pPr>
              <w:rPr>
                <w:rFonts w:ascii="Arial" w:hAnsi="Arial" w:cs="Arial"/>
                <w:sz w:val="18"/>
                <w:szCs w:val="18"/>
              </w:rPr>
            </w:pPr>
            <w:r w:rsidRPr="0089726E">
              <w:rPr>
                <w:rFonts w:ascii="Arial" w:hAnsi="Arial" w:cs="Arial"/>
                <w:sz w:val="18"/>
                <w:szCs w:val="18"/>
              </w:rPr>
              <w:t>not given</w:t>
            </w:r>
          </w:p>
        </w:tc>
        <w:tc>
          <w:tcPr>
            <w:tcW w:w="776" w:type="dxa"/>
            <w:hideMark/>
          </w:tcPr>
          <w:p w14:paraId="0774CD15" w14:textId="77777777" w:rsidR="007F349B" w:rsidRPr="0089726E" w:rsidRDefault="007F349B" w:rsidP="007F349B">
            <w:pPr>
              <w:rPr>
                <w:rFonts w:ascii="Arial" w:hAnsi="Arial" w:cs="Arial"/>
                <w:sz w:val="18"/>
                <w:szCs w:val="18"/>
              </w:rPr>
            </w:pPr>
            <w:r w:rsidRPr="0089726E">
              <w:rPr>
                <w:rFonts w:ascii="Arial" w:hAnsi="Arial" w:cs="Arial"/>
                <w:sz w:val="18"/>
                <w:szCs w:val="18"/>
              </w:rPr>
              <w:t>not given</w:t>
            </w:r>
          </w:p>
        </w:tc>
        <w:tc>
          <w:tcPr>
            <w:tcW w:w="794" w:type="dxa"/>
            <w:hideMark/>
          </w:tcPr>
          <w:p w14:paraId="26EC59E6" w14:textId="77777777" w:rsidR="007F349B" w:rsidRPr="0089726E" w:rsidRDefault="007F349B" w:rsidP="007F349B">
            <w:pPr>
              <w:rPr>
                <w:rFonts w:ascii="Arial" w:hAnsi="Arial" w:cs="Arial"/>
                <w:sz w:val="18"/>
                <w:szCs w:val="18"/>
              </w:rPr>
            </w:pPr>
            <w:r w:rsidRPr="0089726E">
              <w:rPr>
                <w:rFonts w:ascii="Arial" w:hAnsi="Arial" w:cs="Arial"/>
                <w:sz w:val="18"/>
                <w:szCs w:val="18"/>
              </w:rPr>
              <w:t>114</w:t>
            </w:r>
          </w:p>
        </w:tc>
        <w:tc>
          <w:tcPr>
            <w:tcW w:w="1030" w:type="dxa"/>
            <w:hideMark/>
          </w:tcPr>
          <w:p w14:paraId="54419A08" w14:textId="77777777" w:rsidR="007F349B" w:rsidRPr="0089726E" w:rsidRDefault="007F349B" w:rsidP="007F349B">
            <w:pPr>
              <w:rPr>
                <w:rFonts w:ascii="Arial" w:hAnsi="Arial" w:cs="Arial"/>
                <w:sz w:val="18"/>
                <w:szCs w:val="18"/>
              </w:rPr>
            </w:pPr>
            <w:r w:rsidRPr="0089726E">
              <w:rPr>
                <w:rFonts w:ascii="Arial" w:hAnsi="Arial" w:cs="Arial"/>
                <w:sz w:val="18"/>
                <w:szCs w:val="18"/>
              </w:rPr>
              <w:t>UK</w:t>
            </w:r>
          </w:p>
        </w:tc>
      </w:tr>
      <w:tr w:rsidR="007F349B" w:rsidRPr="009078F0" w14:paraId="020242D8" w14:textId="77777777" w:rsidTr="007F349B">
        <w:trPr>
          <w:cantSplit/>
          <w:trHeight w:val="246"/>
        </w:trPr>
        <w:tc>
          <w:tcPr>
            <w:tcW w:w="1132" w:type="dxa"/>
            <w:hideMark/>
          </w:tcPr>
          <w:p w14:paraId="00318338" w14:textId="7BA5C5BF" w:rsidR="007F349B" w:rsidRPr="0089726E" w:rsidRDefault="00D6191E" w:rsidP="007F349B">
            <w:pPr>
              <w:rPr>
                <w:rFonts w:ascii="Arial" w:hAnsi="Arial" w:cs="Arial"/>
                <w:sz w:val="18"/>
                <w:szCs w:val="18"/>
              </w:rPr>
            </w:pPr>
            <w:r w:rsidRPr="0089726E">
              <w:rPr>
                <w:rFonts w:ascii="Arial" w:hAnsi="Arial" w:cs="Arial"/>
                <w:sz w:val="18"/>
                <w:szCs w:val="18"/>
              </w:rPr>
              <w:t>Vestergaard</w:t>
            </w:r>
            <w:r w:rsidR="007F349B" w:rsidRPr="0089726E">
              <w:rPr>
                <w:rFonts w:ascii="Arial" w:hAnsi="Arial" w:cs="Arial"/>
                <w:sz w:val="18"/>
                <w:szCs w:val="18"/>
              </w:rPr>
              <w:t>, 2008</w:t>
            </w:r>
          </w:p>
        </w:tc>
        <w:tc>
          <w:tcPr>
            <w:tcW w:w="1061" w:type="dxa"/>
            <w:hideMark/>
          </w:tcPr>
          <w:p w14:paraId="0683B21F" w14:textId="77777777" w:rsidR="007F349B" w:rsidRPr="0089726E" w:rsidRDefault="007F349B" w:rsidP="007F349B">
            <w:pPr>
              <w:rPr>
                <w:rFonts w:ascii="Arial" w:hAnsi="Arial" w:cs="Arial"/>
                <w:sz w:val="18"/>
                <w:szCs w:val="18"/>
              </w:rPr>
            </w:pPr>
            <w:r w:rsidRPr="0089726E">
              <w:rPr>
                <w:rFonts w:ascii="Arial" w:hAnsi="Arial" w:cs="Arial"/>
                <w:sz w:val="18"/>
                <w:szCs w:val="18"/>
              </w:rPr>
              <w:t>no</w:t>
            </w:r>
          </w:p>
        </w:tc>
        <w:tc>
          <w:tcPr>
            <w:tcW w:w="952" w:type="dxa"/>
            <w:hideMark/>
          </w:tcPr>
          <w:p w14:paraId="0554FA47" w14:textId="77777777" w:rsidR="007F349B" w:rsidRPr="0089726E" w:rsidRDefault="007F349B" w:rsidP="007F349B">
            <w:pPr>
              <w:rPr>
                <w:rFonts w:ascii="Arial" w:hAnsi="Arial" w:cs="Arial"/>
                <w:sz w:val="18"/>
                <w:szCs w:val="18"/>
              </w:rPr>
            </w:pPr>
            <w:r w:rsidRPr="0089726E">
              <w:rPr>
                <w:rFonts w:ascii="Arial" w:hAnsi="Arial" w:cs="Arial"/>
                <w:sz w:val="18"/>
                <w:szCs w:val="18"/>
              </w:rPr>
              <w:t>Semin Cutan Med Surg</w:t>
            </w:r>
          </w:p>
        </w:tc>
        <w:tc>
          <w:tcPr>
            <w:tcW w:w="1108" w:type="dxa"/>
            <w:hideMark/>
          </w:tcPr>
          <w:p w14:paraId="28121B52" w14:textId="77777777" w:rsidR="007F349B" w:rsidRPr="0089726E" w:rsidRDefault="007F349B" w:rsidP="007F349B">
            <w:pPr>
              <w:rPr>
                <w:rFonts w:ascii="Arial" w:hAnsi="Arial" w:cs="Arial"/>
                <w:sz w:val="18"/>
                <w:szCs w:val="18"/>
              </w:rPr>
            </w:pPr>
            <w:r w:rsidRPr="0089726E">
              <w:rPr>
                <w:rFonts w:ascii="Arial" w:hAnsi="Arial" w:cs="Arial"/>
                <w:sz w:val="18"/>
                <w:szCs w:val="18"/>
              </w:rPr>
              <w:t>Not formally assessed</w:t>
            </w:r>
          </w:p>
        </w:tc>
        <w:tc>
          <w:tcPr>
            <w:tcW w:w="1110" w:type="dxa"/>
            <w:hideMark/>
          </w:tcPr>
          <w:p w14:paraId="59AEDBD1" w14:textId="77777777" w:rsidR="007F349B" w:rsidRPr="0089726E" w:rsidRDefault="007F349B" w:rsidP="007F349B">
            <w:pPr>
              <w:rPr>
                <w:rFonts w:ascii="Arial" w:hAnsi="Arial" w:cs="Arial"/>
                <w:sz w:val="18"/>
                <w:szCs w:val="18"/>
              </w:rPr>
            </w:pPr>
            <w:r w:rsidRPr="0089726E">
              <w:rPr>
                <w:rFonts w:ascii="Arial" w:hAnsi="Arial" w:cs="Arial"/>
                <w:sz w:val="18"/>
                <w:szCs w:val="18"/>
              </w:rPr>
              <w:t>sensitivity, specificity</w:t>
            </w:r>
          </w:p>
        </w:tc>
        <w:tc>
          <w:tcPr>
            <w:tcW w:w="1039" w:type="dxa"/>
            <w:hideMark/>
          </w:tcPr>
          <w:p w14:paraId="2433C18C" w14:textId="77777777" w:rsidR="007F349B" w:rsidRPr="0089726E" w:rsidRDefault="007F349B" w:rsidP="007F349B">
            <w:pPr>
              <w:rPr>
                <w:rFonts w:ascii="Arial" w:hAnsi="Arial" w:cs="Arial"/>
                <w:sz w:val="18"/>
                <w:szCs w:val="18"/>
              </w:rPr>
            </w:pPr>
            <w:r w:rsidRPr="0089726E">
              <w:rPr>
                <w:rFonts w:ascii="Arial" w:hAnsi="Arial" w:cs="Arial"/>
                <w:sz w:val="18"/>
                <w:szCs w:val="18"/>
              </w:rPr>
              <w:t>Descriptive Synthesis</w:t>
            </w:r>
          </w:p>
        </w:tc>
        <w:tc>
          <w:tcPr>
            <w:tcW w:w="1731" w:type="dxa"/>
            <w:hideMark/>
          </w:tcPr>
          <w:p w14:paraId="7094E722" w14:textId="77777777" w:rsidR="007F349B" w:rsidRPr="0089726E" w:rsidRDefault="007F349B" w:rsidP="007F349B">
            <w:pPr>
              <w:rPr>
                <w:rFonts w:ascii="Arial" w:hAnsi="Arial" w:cs="Arial"/>
                <w:sz w:val="18"/>
                <w:szCs w:val="18"/>
              </w:rPr>
            </w:pPr>
            <w:r w:rsidRPr="0089726E">
              <w:rPr>
                <w:rFonts w:ascii="Arial" w:hAnsi="Arial" w:cs="Arial"/>
                <w:sz w:val="18"/>
                <w:szCs w:val="18"/>
              </w:rPr>
              <w:t>data source(s) not discussed</w:t>
            </w:r>
          </w:p>
        </w:tc>
        <w:tc>
          <w:tcPr>
            <w:tcW w:w="1274" w:type="dxa"/>
            <w:hideMark/>
          </w:tcPr>
          <w:p w14:paraId="1B73E3F0" w14:textId="77777777" w:rsidR="007F349B" w:rsidRPr="0089726E" w:rsidRDefault="007F349B" w:rsidP="007F349B">
            <w:pPr>
              <w:rPr>
                <w:rFonts w:ascii="Arial" w:hAnsi="Arial" w:cs="Arial"/>
                <w:sz w:val="18"/>
                <w:szCs w:val="18"/>
              </w:rPr>
            </w:pPr>
            <w:r w:rsidRPr="0089726E">
              <w:rPr>
                <w:rFonts w:ascii="Arial" w:hAnsi="Arial" w:cs="Arial"/>
                <w:sz w:val="18"/>
                <w:szCs w:val="18"/>
              </w:rPr>
              <w:t>any</w:t>
            </w:r>
          </w:p>
        </w:tc>
        <w:tc>
          <w:tcPr>
            <w:tcW w:w="1651" w:type="dxa"/>
            <w:hideMark/>
          </w:tcPr>
          <w:p w14:paraId="47FC26E8" w14:textId="77777777" w:rsidR="007F349B" w:rsidRPr="0089726E" w:rsidRDefault="007F349B" w:rsidP="007F349B">
            <w:pPr>
              <w:rPr>
                <w:rFonts w:ascii="Arial" w:hAnsi="Arial" w:cs="Arial"/>
                <w:sz w:val="18"/>
                <w:szCs w:val="18"/>
              </w:rPr>
            </w:pPr>
            <w:r w:rsidRPr="0089726E">
              <w:rPr>
                <w:rFonts w:ascii="Arial" w:hAnsi="Arial" w:cs="Arial"/>
                <w:sz w:val="18"/>
                <w:szCs w:val="18"/>
              </w:rPr>
              <w:t>ANN</w:t>
            </w:r>
          </w:p>
        </w:tc>
        <w:tc>
          <w:tcPr>
            <w:tcW w:w="732" w:type="dxa"/>
            <w:hideMark/>
          </w:tcPr>
          <w:p w14:paraId="2F6D7F61" w14:textId="77777777" w:rsidR="007F349B" w:rsidRPr="0089726E" w:rsidRDefault="007F349B" w:rsidP="007F349B">
            <w:pPr>
              <w:rPr>
                <w:rFonts w:ascii="Arial" w:hAnsi="Arial" w:cs="Arial"/>
                <w:sz w:val="18"/>
                <w:szCs w:val="18"/>
              </w:rPr>
            </w:pPr>
            <w:r w:rsidRPr="0089726E">
              <w:rPr>
                <w:rFonts w:ascii="Arial" w:hAnsi="Arial" w:cs="Arial"/>
                <w:sz w:val="18"/>
                <w:szCs w:val="18"/>
              </w:rPr>
              <w:t>78</w:t>
            </w:r>
          </w:p>
        </w:tc>
        <w:tc>
          <w:tcPr>
            <w:tcW w:w="776" w:type="dxa"/>
            <w:hideMark/>
          </w:tcPr>
          <w:p w14:paraId="16BC71B3" w14:textId="77777777" w:rsidR="007F349B" w:rsidRPr="0089726E" w:rsidRDefault="007F349B" w:rsidP="007F349B">
            <w:pPr>
              <w:rPr>
                <w:rFonts w:ascii="Arial" w:hAnsi="Arial" w:cs="Arial"/>
                <w:sz w:val="18"/>
                <w:szCs w:val="18"/>
              </w:rPr>
            </w:pPr>
            <w:r w:rsidRPr="0089726E">
              <w:rPr>
                <w:rFonts w:ascii="Arial" w:hAnsi="Arial" w:cs="Arial"/>
                <w:sz w:val="18"/>
                <w:szCs w:val="18"/>
              </w:rPr>
              <w:t>1198</w:t>
            </w:r>
          </w:p>
        </w:tc>
        <w:tc>
          <w:tcPr>
            <w:tcW w:w="794" w:type="dxa"/>
            <w:hideMark/>
          </w:tcPr>
          <w:p w14:paraId="5662A21D" w14:textId="77777777" w:rsidR="007F349B" w:rsidRPr="0089726E" w:rsidRDefault="007F349B" w:rsidP="007F349B">
            <w:pPr>
              <w:rPr>
                <w:rFonts w:ascii="Arial" w:hAnsi="Arial" w:cs="Arial"/>
                <w:sz w:val="18"/>
                <w:szCs w:val="18"/>
              </w:rPr>
            </w:pPr>
            <w:r w:rsidRPr="0089726E">
              <w:rPr>
                <w:rFonts w:ascii="Arial" w:hAnsi="Arial" w:cs="Arial"/>
                <w:sz w:val="18"/>
                <w:szCs w:val="18"/>
              </w:rPr>
              <w:t>9</w:t>
            </w:r>
          </w:p>
        </w:tc>
        <w:tc>
          <w:tcPr>
            <w:tcW w:w="1030" w:type="dxa"/>
            <w:hideMark/>
          </w:tcPr>
          <w:p w14:paraId="20F21452" w14:textId="77777777" w:rsidR="007F349B" w:rsidRPr="0089726E" w:rsidRDefault="007F349B" w:rsidP="007F349B">
            <w:pPr>
              <w:rPr>
                <w:rFonts w:ascii="Arial" w:hAnsi="Arial" w:cs="Arial"/>
                <w:sz w:val="18"/>
                <w:szCs w:val="18"/>
              </w:rPr>
            </w:pPr>
            <w:r w:rsidRPr="0089726E">
              <w:rPr>
                <w:rFonts w:ascii="Arial" w:hAnsi="Arial" w:cs="Arial"/>
                <w:sz w:val="18"/>
                <w:szCs w:val="18"/>
              </w:rPr>
              <w:t>Australia</w:t>
            </w:r>
          </w:p>
        </w:tc>
      </w:tr>
      <w:tr w:rsidR="007F349B" w:rsidRPr="009078F0" w14:paraId="1C749C87" w14:textId="77777777" w:rsidTr="007F349B">
        <w:trPr>
          <w:cantSplit/>
          <w:trHeight w:val="246"/>
        </w:trPr>
        <w:tc>
          <w:tcPr>
            <w:tcW w:w="1132" w:type="dxa"/>
            <w:hideMark/>
          </w:tcPr>
          <w:p w14:paraId="2BCAFCA9" w14:textId="5A99603C" w:rsidR="007F349B" w:rsidRPr="0089726E" w:rsidRDefault="00D6191E" w:rsidP="007F349B">
            <w:pPr>
              <w:rPr>
                <w:rFonts w:ascii="Arial" w:hAnsi="Arial" w:cs="Arial"/>
                <w:sz w:val="18"/>
                <w:szCs w:val="18"/>
              </w:rPr>
            </w:pPr>
            <w:r w:rsidRPr="0089726E">
              <w:rPr>
                <w:rFonts w:ascii="Arial" w:hAnsi="Arial" w:cs="Arial"/>
                <w:sz w:val="18"/>
                <w:szCs w:val="18"/>
              </w:rPr>
              <w:t>Widaatalla</w:t>
            </w:r>
            <w:r w:rsidR="007F349B" w:rsidRPr="0089726E">
              <w:rPr>
                <w:rFonts w:ascii="Arial" w:hAnsi="Arial" w:cs="Arial"/>
                <w:sz w:val="18"/>
                <w:szCs w:val="18"/>
              </w:rPr>
              <w:t>, 2023</w:t>
            </w:r>
          </w:p>
        </w:tc>
        <w:tc>
          <w:tcPr>
            <w:tcW w:w="1061" w:type="dxa"/>
            <w:hideMark/>
          </w:tcPr>
          <w:p w14:paraId="254BAEF9" w14:textId="77777777" w:rsidR="007F349B" w:rsidRPr="0089726E" w:rsidRDefault="007F349B" w:rsidP="007F349B">
            <w:pPr>
              <w:rPr>
                <w:rFonts w:ascii="Arial" w:hAnsi="Arial" w:cs="Arial"/>
                <w:sz w:val="18"/>
                <w:szCs w:val="18"/>
              </w:rPr>
            </w:pPr>
            <w:r w:rsidRPr="0089726E">
              <w:rPr>
                <w:rFonts w:ascii="Arial" w:hAnsi="Arial" w:cs="Arial"/>
                <w:sz w:val="18"/>
                <w:szCs w:val="18"/>
              </w:rPr>
              <w:t>no</w:t>
            </w:r>
          </w:p>
        </w:tc>
        <w:tc>
          <w:tcPr>
            <w:tcW w:w="952" w:type="dxa"/>
            <w:hideMark/>
          </w:tcPr>
          <w:p w14:paraId="63844D30" w14:textId="77777777" w:rsidR="007F349B" w:rsidRPr="0089726E" w:rsidRDefault="007F349B" w:rsidP="007F349B">
            <w:pPr>
              <w:rPr>
                <w:rFonts w:ascii="Arial" w:hAnsi="Arial" w:cs="Arial"/>
                <w:sz w:val="18"/>
                <w:szCs w:val="18"/>
              </w:rPr>
            </w:pPr>
            <w:r w:rsidRPr="0089726E">
              <w:rPr>
                <w:rFonts w:ascii="Arial" w:hAnsi="Arial" w:cs="Arial"/>
                <w:sz w:val="18"/>
                <w:szCs w:val="18"/>
              </w:rPr>
              <w:t>J Eur Acad Dermatol Venereol</w:t>
            </w:r>
          </w:p>
        </w:tc>
        <w:tc>
          <w:tcPr>
            <w:tcW w:w="1108" w:type="dxa"/>
            <w:hideMark/>
          </w:tcPr>
          <w:p w14:paraId="65921642" w14:textId="77777777" w:rsidR="007F349B" w:rsidRPr="0089726E" w:rsidRDefault="007F349B" w:rsidP="007F349B">
            <w:pPr>
              <w:rPr>
                <w:rFonts w:ascii="Arial" w:hAnsi="Arial" w:cs="Arial"/>
                <w:sz w:val="18"/>
                <w:szCs w:val="18"/>
              </w:rPr>
            </w:pPr>
            <w:r w:rsidRPr="0089726E">
              <w:rPr>
                <w:rFonts w:ascii="Arial" w:hAnsi="Arial" w:cs="Arial"/>
                <w:sz w:val="18"/>
                <w:szCs w:val="18"/>
              </w:rPr>
              <w:t>Not formally assessed</w:t>
            </w:r>
          </w:p>
        </w:tc>
        <w:tc>
          <w:tcPr>
            <w:tcW w:w="1110" w:type="dxa"/>
            <w:hideMark/>
          </w:tcPr>
          <w:p w14:paraId="306CCA6E" w14:textId="77777777" w:rsidR="007F349B" w:rsidRPr="0089726E" w:rsidRDefault="007F349B" w:rsidP="007F349B">
            <w:pPr>
              <w:rPr>
                <w:rFonts w:ascii="Arial" w:hAnsi="Arial" w:cs="Arial"/>
                <w:sz w:val="18"/>
                <w:szCs w:val="18"/>
              </w:rPr>
            </w:pPr>
            <w:r w:rsidRPr="0089726E">
              <w:rPr>
                <w:rFonts w:ascii="Arial" w:hAnsi="Arial" w:cs="Arial"/>
                <w:sz w:val="18"/>
                <w:szCs w:val="18"/>
              </w:rPr>
              <w:t>sensitivity, specificity, AUC, accuracy</w:t>
            </w:r>
          </w:p>
        </w:tc>
        <w:tc>
          <w:tcPr>
            <w:tcW w:w="1039" w:type="dxa"/>
            <w:hideMark/>
          </w:tcPr>
          <w:p w14:paraId="589E9961" w14:textId="77777777" w:rsidR="007F349B" w:rsidRPr="0089726E" w:rsidRDefault="007F349B" w:rsidP="007F349B">
            <w:pPr>
              <w:rPr>
                <w:rFonts w:ascii="Arial" w:hAnsi="Arial" w:cs="Arial"/>
                <w:sz w:val="18"/>
                <w:szCs w:val="18"/>
              </w:rPr>
            </w:pPr>
            <w:r w:rsidRPr="0089726E">
              <w:rPr>
                <w:rFonts w:ascii="Arial" w:hAnsi="Arial" w:cs="Arial"/>
                <w:sz w:val="18"/>
                <w:szCs w:val="18"/>
              </w:rPr>
              <w:t>Descriptive Synthesis</w:t>
            </w:r>
          </w:p>
        </w:tc>
        <w:tc>
          <w:tcPr>
            <w:tcW w:w="1731" w:type="dxa"/>
            <w:hideMark/>
          </w:tcPr>
          <w:p w14:paraId="576EF9A6" w14:textId="77777777" w:rsidR="007F349B" w:rsidRPr="0089726E" w:rsidRDefault="007F349B" w:rsidP="007F349B">
            <w:pPr>
              <w:rPr>
                <w:rFonts w:ascii="Arial" w:hAnsi="Arial" w:cs="Arial"/>
                <w:sz w:val="18"/>
                <w:szCs w:val="18"/>
              </w:rPr>
            </w:pPr>
            <w:r w:rsidRPr="0089726E">
              <w:rPr>
                <w:rFonts w:ascii="Arial" w:hAnsi="Arial" w:cs="Arial"/>
                <w:sz w:val="18"/>
                <w:szCs w:val="18"/>
              </w:rPr>
              <w:t>ISIC 2018, ISIC 2019, HAM10000</w:t>
            </w:r>
          </w:p>
        </w:tc>
        <w:tc>
          <w:tcPr>
            <w:tcW w:w="1274" w:type="dxa"/>
            <w:hideMark/>
          </w:tcPr>
          <w:p w14:paraId="576C4638" w14:textId="77777777" w:rsidR="007F349B" w:rsidRPr="0089726E" w:rsidRDefault="007F349B" w:rsidP="007F349B">
            <w:pPr>
              <w:rPr>
                <w:rFonts w:ascii="Arial" w:hAnsi="Arial" w:cs="Arial"/>
                <w:sz w:val="18"/>
                <w:szCs w:val="18"/>
              </w:rPr>
            </w:pPr>
            <w:r w:rsidRPr="0089726E">
              <w:rPr>
                <w:rFonts w:ascii="Arial" w:hAnsi="Arial" w:cs="Arial"/>
                <w:sz w:val="18"/>
                <w:szCs w:val="18"/>
              </w:rPr>
              <w:t>any</w:t>
            </w:r>
          </w:p>
        </w:tc>
        <w:tc>
          <w:tcPr>
            <w:tcW w:w="1651" w:type="dxa"/>
            <w:hideMark/>
          </w:tcPr>
          <w:p w14:paraId="6FCEC847" w14:textId="77777777" w:rsidR="007F349B" w:rsidRPr="0089726E" w:rsidRDefault="007F349B" w:rsidP="007F349B">
            <w:pPr>
              <w:rPr>
                <w:rFonts w:ascii="Arial" w:hAnsi="Arial" w:cs="Arial"/>
                <w:sz w:val="18"/>
                <w:szCs w:val="18"/>
              </w:rPr>
            </w:pPr>
            <w:r w:rsidRPr="0089726E">
              <w:rPr>
                <w:rFonts w:ascii="Arial" w:hAnsi="Arial" w:cs="Arial"/>
                <w:sz w:val="18"/>
                <w:szCs w:val="18"/>
              </w:rPr>
              <w:t>ResNet, FrCN, DCNN, LR, DenseNet, MobileNet, ScMFO, XLM, K-means clustering, RF, Autoencoder, U-Net, KNN, SVM, Linear Gaussian Kernels, Linear Classifier, Inception, EfficientNet, LDA, SVM</w:t>
            </w:r>
          </w:p>
        </w:tc>
        <w:tc>
          <w:tcPr>
            <w:tcW w:w="732" w:type="dxa"/>
            <w:hideMark/>
          </w:tcPr>
          <w:p w14:paraId="6AE6483F" w14:textId="77777777" w:rsidR="007F349B" w:rsidRPr="0089726E" w:rsidRDefault="007F349B" w:rsidP="007F349B">
            <w:pPr>
              <w:rPr>
                <w:rFonts w:ascii="Arial" w:hAnsi="Arial" w:cs="Arial"/>
                <w:sz w:val="18"/>
                <w:szCs w:val="18"/>
              </w:rPr>
            </w:pPr>
            <w:r w:rsidRPr="0089726E">
              <w:rPr>
                <w:rFonts w:ascii="Arial" w:hAnsi="Arial" w:cs="Arial"/>
                <w:sz w:val="18"/>
                <w:szCs w:val="18"/>
              </w:rPr>
              <w:t>42</w:t>
            </w:r>
          </w:p>
        </w:tc>
        <w:tc>
          <w:tcPr>
            <w:tcW w:w="776" w:type="dxa"/>
            <w:hideMark/>
          </w:tcPr>
          <w:p w14:paraId="1F6E8DDA" w14:textId="77777777" w:rsidR="007F349B" w:rsidRPr="0089726E" w:rsidRDefault="007F349B" w:rsidP="007F349B">
            <w:pPr>
              <w:rPr>
                <w:rFonts w:ascii="Arial" w:hAnsi="Arial" w:cs="Arial"/>
                <w:sz w:val="18"/>
                <w:szCs w:val="18"/>
              </w:rPr>
            </w:pPr>
            <w:r w:rsidRPr="0089726E">
              <w:rPr>
                <w:rFonts w:ascii="Arial" w:hAnsi="Arial" w:cs="Arial"/>
                <w:sz w:val="18"/>
                <w:szCs w:val="18"/>
              </w:rPr>
              <w:t>45361</w:t>
            </w:r>
          </w:p>
        </w:tc>
        <w:tc>
          <w:tcPr>
            <w:tcW w:w="794" w:type="dxa"/>
            <w:hideMark/>
          </w:tcPr>
          <w:p w14:paraId="6F44AC80" w14:textId="77777777" w:rsidR="007F349B" w:rsidRPr="0089726E" w:rsidRDefault="007F349B" w:rsidP="007F349B">
            <w:pPr>
              <w:rPr>
                <w:rFonts w:ascii="Arial" w:hAnsi="Arial" w:cs="Arial"/>
                <w:sz w:val="18"/>
                <w:szCs w:val="18"/>
              </w:rPr>
            </w:pPr>
            <w:r w:rsidRPr="0089726E">
              <w:rPr>
                <w:rFonts w:ascii="Arial" w:hAnsi="Arial" w:cs="Arial"/>
                <w:sz w:val="18"/>
                <w:szCs w:val="18"/>
              </w:rPr>
              <w:t>15</w:t>
            </w:r>
          </w:p>
        </w:tc>
        <w:tc>
          <w:tcPr>
            <w:tcW w:w="1030" w:type="dxa"/>
            <w:hideMark/>
          </w:tcPr>
          <w:p w14:paraId="389A8F34" w14:textId="77777777" w:rsidR="007F349B" w:rsidRPr="0089726E" w:rsidRDefault="007F349B" w:rsidP="007F349B">
            <w:pPr>
              <w:rPr>
                <w:rFonts w:ascii="Arial" w:hAnsi="Arial" w:cs="Arial"/>
                <w:sz w:val="18"/>
                <w:szCs w:val="18"/>
              </w:rPr>
            </w:pPr>
            <w:r w:rsidRPr="0089726E">
              <w:rPr>
                <w:rFonts w:ascii="Arial" w:hAnsi="Arial" w:cs="Arial"/>
                <w:sz w:val="18"/>
                <w:szCs w:val="18"/>
              </w:rPr>
              <w:t>Netherlands, USA</w:t>
            </w:r>
          </w:p>
        </w:tc>
      </w:tr>
      <w:tr w:rsidR="007F349B" w:rsidRPr="009078F0" w14:paraId="42EFE8C9" w14:textId="77777777" w:rsidTr="007F349B">
        <w:trPr>
          <w:cantSplit/>
          <w:trHeight w:val="246"/>
        </w:trPr>
        <w:tc>
          <w:tcPr>
            <w:tcW w:w="1132" w:type="dxa"/>
            <w:hideMark/>
          </w:tcPr>
          <w:p w14:paraId="40A5AA54" w14:textId="0DAF0731" w:rsidR="007F349B" w:rsidRPr="0089726E" w:rsidRDefault="007F349B" w:rsidP="007F349B">
            <w:pPr>
              <w:rPr>
                <w:rFonts w:ascii="Arial" w:hAnsi="Arial" w:cs="Arial"/>
                <w:sz w:val="18"/>
                <w:szCs w:val="18"/>
              </w:rPr>
            </w:pPr>
            <w:r w:rsidRPr="0089726E">
              <w:rPr>
                <w:rFonts w:ascii="Arial" w:hAnsi="Arial" w:cs="Arial"/>
                <w:sz w:val="18"/>
                <w:szCs w:val="18"/>
              </w:rPr>
              <w:lastRenderedPageBreak/>
              <w:t>Wu, 2022</w:t>
            </w:r>
          </w:p>
        </w:tc>
        <w:tc>
          <w:tcPr>
            <w:tcW w:w="1061" w:type="dxa"/>
            <w:hideMark/>
          </w:tcPr>
          <w:p w14:paraId="2E8436B4" w14:textId="77777777" w:rsidR="007F349B" w:rsidRPr="0089726E" w:rsidRDefault="007F349B" w:rsidP="007F349B">
            <w:pPr>
              <w:rPr>
                <w:rFonts w:ascii="Arial" w:hAnsi="Arial" w:cs="Arial"/>
                <w:sz w:val="18"/>
                <w:szCs w:val="18"/>
              </w:rPr>
            </w:pPr>
            <w:r w:rsidRPr="0089726E">
              <w:rPr>
                <w:rFonts w:ascii="Arial" w:hAnsi="Arial" w:cs="Arial"/>
                <w:sz w:val="18"/>
                <w:szCs w:val="18"/>
              </w:rPr>
              <w:t>no</w:t>
            </w:r>
          </w:p>
        </w:tc>
        <w:tc>
          <w:tcPr>
            <w:tcW w:w="952" w:type="dxa"/>
            <w:hideMark/>
          </w:tcPr>
          <w:p w14:paraId="2133573B" w14:textId="77777777" w:rsidR="007F349B" w:rsidRPr="0089726E" w:rsidRDefault="007F349B" w:rsidP="007F349B">
            <w:pPr>
              <w:rPr>
                <w:rFonts w:ascii="Arial" w:hAnsi="Arial" w:cs="Arial"/>
                <w:sz w:val="18"/>
                <w:szCs w:val="18"/>
              </w:rPr>
            </w:pPr>
            <w:r w:rsidRPr="0089726E">
              <w:rPr>
                <w:rFonts w:ascii="Arial" w:hAnsi="Arial" w:cs="Arial"/>
                <w:sz w:val="18"/>
                <w:szCs w:val="18"/>
              </w:rPr>
              <w:t>Front Oncol</w:t>
            </w:r>
          </w:p>
        </w:tc>
        <w:tc>
          <w:tcPr>
            <w:tcW w:w="1108" w:type="dxa"/>
            <w:hideMark/>
          </w:tcPr>
          <w:p w14:paraId="49A642FB" w14:textId="77777777" w:rsidR="007F349B" w:rsidRPr="0089726E" w:rsidRDefault="007F349B" w:rsidP="007F349B">
            <w:pPr>
              <w:rPr>
                <w:rFonts w:ascii="Arial" w:hAnsi="Arial" w:cs="Arial"/>
                <w:sz w:val="18"/>
                <w:szCs w:val="18"/>
              </w:rPr>
            </w:pPr>
            <w:r w:rsidRPr="0089726E">
              <w:rPr>
                <w:rFonts w:ascii="Arial" w:hAnsi="Arial" w:cs="Arial"/>
                <w:sz w:val="18"/>
                <w:szCs w:val="18"/>
              </w:rPr>
              <w:t>Not formally assessed</w:t>
            </w:r>
          </w:p>
        </w:tc>
        <w:tc>
          <w:tcPr>
            <w:tcW w:w="1110" w:type="dxa"/>
            <w:hideMark/>
          </w:tcPr>
          <w:p w14:paraId="0A647B24" w14:textId="77777777" w:rsidR="007F349B" w:rsidRPr="0089726E" w:rsidRDefault="007F349B" w:rsidP="007F349B">
            <w:pPr>
              <w:rPr>
                <w:rFonts w:ascii="Arial" w:hAnsi="Arial" w:cs="Arial"/>
                <w:sz w:val="18"/>
                <w:szCs w:val="18"/>
              </w:rPr>
            </w:pPr>
            <w:r w:rsidRPr="0089726E">
              <w:rPr>
                <w:rFonts w:ascii="Arial" w:hAnsi="Arial" w:cs="Arial"/>
                <w:sz w:val="18"/>
                <w:szCs w:val="18"/>
              </w:rPr>
              <w:t>accuracy, PPV, NPV, sensitivity, specificity, F1-score, PPV</w:t>
            </w:r>
          </w:p>
        </w:tc>
        <w:tc>
          <w:tcPr>
            <w:tcW w:w="1039" w:type="dxa"/>
            <w:hideMark/>
          </w:tcPr>
          <w:p w14:paraId="4BD4D364" w14:textId="77777777" w:rsidR="007F349B" w:rsidRPr="0089726E" w:rsidRDefault="007F349B" w:rsidP="007F349B">
            <w:pPr>
              <w:rPr>
                <w:rFonts w:ascii="Arial" w:hAnsi="Arial" w:cs="Arial"/>
                <w:sz w:val="18"/>
                <w:szCs w:val="18"/>
              </w:rPr>
            </w:pPr>
            <w:r w:rsidRPr="0089726E">
              <w:rPr>
                <w:rFonts w:ascii="Arial" w:hAnsi="Arial" w:cs="Arial"/>
                <w:sz w:val="18"/>
                <w:szCs w:val="18"/>
              </w:rPr>
              <w:t>Descriptive Synthesis</w:t>
            </w:r>
          </w:p>
        </w:tc>
        <w:tc>
          <w:tcPr>
            <w:tcW w:w="1731" w:type="dxa"/>
            <w:hideMark/>
          </w:tcPr>
          <w:p w14:paraId="3EBE8FD3" w14:textId="77777777" w:rsidR="007F349B" w:rsidRPr="0089726E" w:rsidRDefault="007F349B" w:rsidP="007F349B">
            <w:pPr>
              <w:rPr>
                <w:rFonts w:ascii="Arial" w:hAnsi="Arial" w:cs="Arial"/>
                <w:sz w:val="18"/>
                <w:szCs w:val="18"/>
              </w:rPr>
            </w:pPr>
            <w:r w:rsidRPr="0089726E">
              <w:rPr>
                <w:rFonts w:ascii="Arial" w:hAnsi="Arial" w:cs="Arial"/>
                <w:sz w:val="18"/>
                <w:szCs w:val="18"/>
              </w:rPr>
              <w:t>PH2, MED-NODE, HAM10000, BCN20000, ISIC archive/unspecified ISIC dataset</w:t>
            </w:r>
          </w:p>
        </w:tc>
        <w:tc>
          <w:tcPr>
            <w:tcW w:w="1274" w:type="dxa"/>
            <w:hideMark/>
          </w:tcPr>
          <w:p w14:paraId="2FA06C18" w14:textId="77777777" w:rsidR="007F349B" w:rsidRPr="0089726E" w:rsidRDefault="007F349B" w:rsidP="007F349B">
            <w:pPr>
              <w:rPr>
                <w:rFonts w:ascii="Arial" w:hAnsi="Arial" w:cs="Arial"/>
                <w:sz w:val="18"/>
                <w:szCs w:val="18"/>
              </w:rPr>
            </w:pPr>
            <w:r w:rsidRPr="0089726E">
              <w:rPr>
                <w:rFonts w:ascii="Arial" w:hAnsi="Arial" w:cs="Arial"/>
                <w:sz w:val="18"/>
                <w:szCs w:val="18"/>
              </w:rPr>
              <w:t>CNN</w:t>
            </w:r>
          </w:p>
        </w:tc>
        <w:tc>
          <w:tcPr>
            <w:tcW w:w="1651" w:type="dxa"/>
            <w:hideMark/>
          </w:tcPr>
          <w:p w14:paraId="385F9169" w14:textId="77777777" w:rsidR="007F349B" w:rsidRPr="0089726E" w:rsidRDefault="007F349B" w:rsidP="007F349B">
            <w:pPr>
              <w:rPr>
                <w:rFonts w:ascii="Arial" w:hAnsi="Arial" w:cs="Arial"/>
                <w:sz w:val="18"/>
                <w:szCs w:val="18"/>
              </w:rPr>
            </w:pPr>
            <w:r w:rsidRPr="0089726E">
              <w:rPr>
                <w:rFonts w:ascii="Arial" w:hAnsi="Arial" w:cs="Arial"/>
                <w:sz w:val="18"/>
                <w:szCs w:val="18"/>
              </w:rPr>
              <w:t>DenseNet, Inception, InceptionResNet, MobileNet, PNASNet, ResNet, SENet, Xception, DCNN, CNN, ensemble, bayesian generative model, EfficientNet, MT-TransUNet, Squeezenet</w:t>
            </w:r>
          </w:p>
        </w:tc>
        <w:tc>
          <w:tcPr>
            <w:tcW w:w="732" w:type="dxa"/>
            <w:hideMark/>
          </w:tcPr>
          <w:p w14:paraId="455A47EE" w14:textId="77777777" w:rsidR="007F349B" w:rsidRPr="0089726E" w:rsidRDefault="007F349B" w:rsidP="007F349B">
            <w:pPr>
              <w:rPr>
                <w:rFonts w:ascii="Arial" w:hAnsi="Arial" w:cs="Arial"/>
                <w:sz w:val="18"/>
                <w:szCs w:val="18"/>
              </w:rPr>
            </w:pPr>
            <w:r w:rsidRPr="0089726E">
              <w:rPr>
                <w:rFonts w:ascii="Arial" w:hAnsi="Arial" w:cs="Arial"/>
                <w:sz w:val="18"/>
                <w:szCs w:val="18"/>
              </w:rPr>
              <w:t>not given</w:t>
            </w:r>
          </w:p>
        </w:tc>
        <w:tc>
          <w:tcPr>
            <w:tcW w:w="776" w:type="dxa"/>
            <w:hideMark/>
          </w:tcPr>
          <w:p w14:paraId="338646AF" w14:textId="77777777" w:rsidR="007F349B" w:rsidRPr="0089726E" w:rsidRDefault="007F349B" w:rsidP="007F349B">
            <w:pPr>
              <w:rPr>
                <w:rFonts w:ascii="Arial" w:hAnsi="Arial" w:cs="Arial"/>
                <w:sz w:val="18"/>
                <w:szCs w:val="18"/>
              </w:rPr>
            </w:pPr>
            <w:r w:rsidRPr="0089726E">
              <w:rPr>
                <w:rFonts w:ascii="Arial" w:hAnsi="Arial" w:cs="Arial"/>
                <w:sz w:val="18"/>
                <w:szCs w:val="18"/>
              </w:rPr>
              <w:t>not given</w:t>
            </w:r>
          </w:p>
        </w:tc>
        <w:tc>
          <w:tcPr>
            <w:tcW w:w="794" w:type="dxa"/>
            <w:hideMark/>
          </w:tcPr>
          <w:p w14:paraId="41527D84" w14:textId="77777777" w:rsidR="007F349B" w:rsidRPr="0089726E" w:rsidRDefault="007F349B" w:rsidP="007F349B">
            <w:pPr>
              <w:rPr>
                <w:rFonts w:ascii="Arial" w:hAnsi="Arial" w:cs="Arial"/>
                <w:sz w:val="18"/>
                <w:szCs w:val="18"/>
              </w:rPr>
            </w:pPr>
            <w:r w:rsidRPr="0089726E">
              <w:rPr>
                <w:rFonts w:ascii="Arial" w:hAnsi="Arial" w:cs="Arial"/>
                <w:sz w:val="18"/>
                <w:szCs w:val="18"/>
              </w:rPr>
              <w:t>52</w:t>
            </w:r>
          </w:p>
        </w:tc>
        <w:tc>
          <w:tcPr>
            <w:tcW w:w="1030" w:type="dxa"/>
            <w:hideMark/>
          </w:tcPr>
          <w:p w14:paraId="14A617E8" w14:textId="77777777" w:rsidR="007F349B" w:rsidRPr="0089726E" w:rsidRDefault="007F349B" w:rsidP="007F349B">
            <w:pPr>
              <w:rPr>
                <w:rFonts w:ascii="Arial" w:hAnsi="Arial" w:cs="Arial"/>
                <w:sz w:val="18"/>
                <w:szCs w:val="18"/>
              </w:rPr>
            </w:pPr>
            <w:r w:rsidRPr="0089726E">
              <w:rPr>
                <w:rFonts w:ascii="Arial" w:hAnsi="Arial" w:cs="Arial"/>
                <w:sz w:val="18"/>
                <w:szCs w:val="18"/>
              </w:rPr>
              <w:t>China</w:t>
            </w:r>
          </w:p>
        </w:tc>
      </w:tr>
      <w:tr w:rsidR="007F349B" w:rsidRPr="009078F0" w14:paraId="3066DDF4" w14:textId="77777777" w:rsidTr="007F349B">
        <w:trPr>
          <w:cantSplit/>
          <w:trHeight w:val="246"/>
        </w:trPr>
        <w:tc>
          <w:tcPr>
            <w:tcW w:w="1132" w:type="dxa"/>
            <w:hideMark/>
          </w:tcPr>
          <w:p w14:paraId="08C24821" w14:textId="10EF13C6" w:rsidR="007F349B" w:rsidRPr="0089726E" w:rsidRDefault="00D6191E" w:rsidP="007F349B">
            <w:pPr>
              <w:rPr>
                <w:rFonts w:ascii="Arial" w:hAnsi="Arial" w:cs="Arial"/>
                <w:sz w:val="18"/>
                <w:szCs w:val="18"/>
              </w:rPr>
            </w:pPr>
            <w:r w:rsidRPr="0089726E">
              <w:rPr>
                <w:rFonts w:ascii="Arial" w:hAnsi="Arial" w:cs="Arial"/>
                <w:sz w:val="18"/>
                <w:szCs w:val="18"/>
              </w:rPr>
              <w:t>Ye</w:t>
            </w:r>
            <w:r w:rsidR="007F349B" w:rsidRPr="0089726E">
              <w:rPr>
                <w:rFonts w:ascii="Arial" w:hAnsi="Arial" w:cs="Arial"/>
                <w:sz w:val="18"/>
                <w:szCs w:val="18"/>
              </w:rPr>
              <w:t>, 2024</w:t>
            </w:r>
          </w:p>
        </w:tc>
        <w:tc>
          <w:tcPr>
            <w:tcW w:w="1061" w:type="dxa"/>
            <w:hideMark/>
          </w:tcPr>
          <w:p w14:paraId="2055DD0D" w14:textId="77777777" w:rsidR="007F349B" w:rsidRPr="0089726E" w:rsidRDefault="007F349B" w:rsidP="007F349B">
            <w:pPr>
              <w:rPr>
                <w:rFonts w:ascii="Arial" w:hAnsi="Arial" w:cs="Arial"/>
                <w:sz w:val="18"/>
                <w:szCs w:val="18"/>
              </w:rPr>
            </w:pPr>
            <w:r w:rsidRPr="0089726E">
              <w:rPr>
                <w:rFonts w:ascii="Arial" w:hAnsi="Arial" w:cs="Arial"/>
                <w:sz w:val="18"/>
                <w:szCs w:val="18"/>
              </w:rPr>
              <w:t>PROSPERO</w:t>
            </w:r>
          </w:p>
        </w:tc>
        <w:tc>
          <w:tcPr>
            <w:tcW w:w="952" w:type="dxa"/>
            <w:hideMark/>
          </w:tcPr>
          <w:p w14:paraId="190E0501" w14:textId="77777777" w:rsidR="007F349B" w:rsidRPr="0089726E" w:rsidRDefault="007F349B" w:rsidP="007F349B">
            <w:pPr>
              <w:rPr>
                <w:rFonts w:ascii="Arial" w:hAnsi="Arial" w:cs="Arial"/>
                <w:sz w:val="18"/>
                <w:szCs w:val="18"/>
              </w:rPr>
            </w:pPr>
            <w:r w:rsidRPr="0089726E">
              <w:rPr>
                <w:rFonts w:ascii="Arial" w:hAnsi="Arial" w:cs="Arial"/>
                <w:sz w:val="18"/>
                <w:szCs w:val="18"/>
              </w:rPr>
              <w:t>Artif Intell Med</w:t>
            </w:r>
          </w:p>
        </w:tc>
        <w:tc>
          <w:tcPr>
            <w:tcW w:w="1108" w:type="dxa"/>
            <w:hideMark/>
          </w:tcPr>
          <w:p w14:paraId="49E2C391" w14:textId="77777777" w:rsidR="007F349B" w:rsidRPr="0089726E" w:rsidRDefault="007F349B" w:rsidP="007F349B">
            <w:pPr>
              <w:rPr>
                <w:rFonts w:ascii="Arial" w:hAnsi="Arial" w:cs="Arial"/>
                <w:sz w:val="18"/>
                <w:szCs w:val="18"/>
              </w:rPr>
            </w:pPr>
            <w:r w:rsidRPr="0089726E">
              <w:rPr>
                <w:rFonts w:ascii="Arial" w:hAnsi="Arial" w:cs="Arial"/>
                <w:sz w:val="18"/>
                <w:szCs w:val="18"/>
              </w:rPr>
              <w:t>QUADAS-2, QUADAS-C, &amp; QUADAS-AI</w:t>
            </w:r>
          </w:p>
        </w:tc>
        <w:tc>
          <w:tcPr>
            <w:tcW w:w="1110" w:type="dxa"/>
            <w:hideMark/>
          </w:tcPr>
          <w:p w14:paraId="1B75611A" w14:textId="77777777" w:rsidR="007F349B" w:rsidRPr="0089726E" w:rsidRDefault="007F349B" w:rsidP="007F349B">
            <w:pPr>
              <w:rPr>
                <w:rFonts w:ascii="Arial" w:hAnsi="Arial" w:cs="Arial"/>
                <w:sz w:val="18"/>
                <w:szCs w:val="18"/>
              </w:rPr>
            </w:pPr>
            <w:r w:rsidRPr="0089726E">
              <w:rPr>
                <w:rFonts w:ascii="Arial" w:hAnsi="Arial" w:cs="Arial"/>
                <w:sz w:val="18"/>
                <w:szCs w:val="18"/>
              </w:rPr>
              <w:t>sensitivity, specificity, AUC</w:t>
            </w:r>
          </w:p>
        </w:tc>
        <w:tc>
          <w:tcPr>
            <w:tcW w:w="1039" w:type="dxa"/>
            <w:hideMark/>
          </w:tcPr>
          <w:p w14:paraId="011AEA9B" w14:textId="77777777" w:rsidR="007F349B" w:rsidRPr="0089726E" w:rsidRDefault="007F349B" w:rsidP="007F349B">
            <w:pPr>
              <w:rPr>
                <w:rFonts w:ascii="Arial" w:hAnsi="Arial" w:cs="Arial"/>
                <w:sz w:val="18"/>
                <w:szCs w:val="18"/>
              </w:rPr>
            </w:pPr>
            <w:r w:rsidRPr="0089726E">
              <w:rPr>
                <w:rFonts w:ascii="Arial" w:hAnsi="Arial" w:cs="Arial"/>
                <w:sz w:val="18"/>
                <w:szCs w:val="18"/>
              </w:rPr>
              <w:t>Bivariate Meta-analysis</w:t>
            </w:r>
          </w:p>
        </w:tc>
        <w:tc>
          <w:tcPr>
            <w:tcW w:w="1731" w:type="dxa"/>
            <w:hideMark/>
          </w:tcPr>
          <w:p w14:paraId="00A6ECB7" w14:textId="77777777" w:rsidR="007F349B" w:rsidRPr="0089726E" w:rsidRDefault="007F349B" w:rsidP="007F349B">
            <w:pPr>
              <w:rPr>
                <w:rFonts w:ascii="Arial" w:hAnsi="Arial" w:cs="Arial"/>
                <w:sz w:val="18"/>
                <w:szCs w:val="18"/>
              </w:rPr>
            </w:pPr>
            <w:r w:rsidRPr="0089726E">
              <w:rPr>
                <w:rFonts w:ascii="Arial" w:hAnsi="Arial" w:cs="Arial"/>
                <w:sz w:val="18"/>
                <w:szCs w:val="18"/>
              </w:rPr>
              <w:t>HAM10000, ISIC 2016, ISIC 2017, ISIC 2018, ISIC archive/unspecified ISIC dataset, Edinburgh Dermofit Library, MED-NODE, DermIS, DermQuest, PH2, HIAE, MoleMap, EDRA-CDROM, BCN20000, Shinshu, KCGMH, EDRA-CDROM</w:t>
            </w:r>
          </w:p>
        </w:tc>
        <w:tc>
          <w:tcPr>
            <w:tcW w:w="1274" w:type="dxa"/>
            <w:hideMark/>
          </w:tcPr>
          <w:p w14:paraId="1ED3E8FF" w14:textId="77777777" w:rsidR="007F349B" w:rsidRPr="0089726E" w:rsidRDefault="007F349B" w:rsidP="007F349B">
            <w:pPr>
              <w:rPr>
                <w:rFonts w:ascii="Arial" w:hAnsi="Arial" w:cs="Arial"/>
                <w:sz w:val="18"/>
                <w:szCs w:val="18"/>
              </w:rPr>
            </w:pPr>
            <w:r w:rsidRPr="0089726E">
              <w:rPr>
                <w:rFonts w:ascii="Arial" w:hAnsi="Arial" w:cs="Arial"/>
                <w:sz w:val="18"/>
                <w:szCs w:val="18"/>
              </w:rPr>
              <w:t>Deep Learning</w:t>
            </w:r>
          </w:p>
        </w:tc>
        <w:tc>
          <w:tcPr>
            <w:tcW w:w="1651" w:type="dxa"/>
            <w:hideMark/>
          </w:tcPr>
          <w:p w14:paraId="429E4CAC" w14:textId="77777777" w:rsidR="007F349B" w:rsidRPr="0089726E" w:rsidRDefault="007F349B" w:rsidP="007F349B">
            <w:pPr>
              <w:rPr>
                <w:rFonts w:ascii="Arial" w:hAnsi="Arial" w:cs="Arial"/>
                <w:sz w:val="18"/>
                <w:szCs w:val="18"/>
              </w:rPr>
            </w:pPr>
            <w:r w:rsidRPr="0089726E">
              <w:rPr>
                <w:rFonts w:ascii="Arial" w:hAnsi="Arial" w:cs="Arial"/>
                <w:sz w:val="18"/>
                <w:szCs w:val="18"/>
              </w:rPr>
              <w:t>VGGNet, MobileNet, Xception, DNN, Inception, ResNet, EfficientNet, SCNN, RDCNN, DCNN, CNN, Inception, AlexNet</w:t>
            </w:r>
          </w:p>
        </w:tc>
        <w:tc>
          <w:tcPr>
            <w:tcW w:w="732" w:type="dxa"/>
            <w:hideMark/>
          </w:tcPr>
          <w:p w14:paraId="4DF03F5C" w14:textId="77777777" w:rsidR="007F349B" w:rsidRPr="0089726E" w:rsidRDefault="007F349B" w:rsidP="007F349B">
            <w:pPr>
              <w:rPr>
                <w:rFonts w:ascii="Arial" w:hAnsi="Arial" w:cs="Arial"/>
                <w:sz w:val="18"/>
                <w:szCs w:val="18"/>
              </w:rPr>
            </w:pPr>
            <w:r w:rsidRPr="0089726E">
              <w:rPr>
                <w:rFonts w:ascii="Arial" w:hAnsi="Arial" w:cs="Arial"/>
                <w:sz w:val="18"/>
                <w:szCs w:val="18"/>
              </w:rPr>
              <w:t>200</w:t>
            </w:r>
          </w:p>
        </w:tc>
        <w:tc>
          <w:tcPr>
            <w:tcW w:w="776" w:type="dxa"/>
            <w:hideMark/>
          </w:tcPr>
          <w:p w14:paraId="14BB788D" w14:textId="77777777" w:rsidR="007F349B" w:rsidRPr="0089726E" w:rsidRDefault="007F349B" w:rsidP="007F349B">
            <w:pPr>
              <w:rPr>
                <w:rFonts w:ascii="Arial" w:hAnsi="Arial" w:cs="Arial"/>
                <w:sz w:val="18"/>
                <w:szCs w:val="18"/>
              </w:rPr>
            </w:pPr>
            <w:r w:rsidRPr="0089726E">
              <w:rPr>
                <w:rFonts w:ascii="Arial" w:hAnsi="Arial" w:cs="Arial"/>
                <w:sz w:val="18"/>
                <w:szCs w:val="18"/>
              </w:rPr>
              <w:t>129405</w:t>
            </w:r>
          </w:p>
        </w:tc>
        <w:tc>
          <w:tcPr>
            <w:tcW w:w="794" w:type="dxa"/>
            <w:hideMark/>
          </w:tcPr>
          <w:p w14:paraId="770C81AD" w14:textId="77777777" w:rsidR="007F349B" w:rsidRPr="0089726E" w:rsidRDefault="007F349B" w:rsidP="007F349B">
            <w:pPr>
              <w:rPr>
                <w:rFonts w:ascii="Arial" w:hAnsi="Arial" w:cs="Arial"/>
                <w:sz w:val="18"/>
                <w:szCs w:val="18"/>
              </w:rPr>
            </w:pPr>
            <w:r w:rsidRPr="0089726E">
              <w:rPr>
                <w:rFonts w:ascii="Arial" w:hAnsi="Arial" w:cs="Arial"/>
                <w:sz w:val="18"/>
                <w:szCs w:val="18"/>
              </w:rPr>
              <w:t>37</w:t>
            </w:r>
          </w:p>
        </w:tc>
        <w:tc>
          <w:tcPr>
            <w:tcW w:w="1030" w:type="dxa"/>
            <w:hideMark/>
          </w:tcPr>
          <w:p w14:paraId="35D7BC7D" w14:textId="77777777" w:rsidR="007F349B" w:rsidRPr="0089726E" w:rsidRDefault="007F349B" w:rsidP="007F349B">
            <w:pPr>
              <w:rPr>
                <w:rFonts w:ascii="Arial" w:hAnsi="Arial" w:cs="Arial"/>
                <w:sz w:val="18"/>
                <w:szCs w:val="18"/>
              </w:rPr>
            </w:pPr>
            <w:r w:rsidRPr="0089726E">
              <w:rPr>
                <w:rFonts w:ascii="Arial" w:hAnsi="Arial" w:cs="Arial"/>
                <w:sz w:val="18"/>
                <w:szCs w:val="18"/>
              </w:rPr>
              <w:t>China, UK</w:t>
            </w:r>
          </w:p>
        </w:tc>
      </w:tr>
      <w:tr w:rsidR="007F349B" w:rsidRPr="009078F0" w14:paraId="62494F77" w14:textId="77777777" w:rsidTr="007F349B">
        <w:trPr>
          <w:cantSplit/>
          <w:trHeight w:val="246"/>
        </w:trPr>
        <w:tc>
          <w:tcPr>
            <w:tcW w:w="1132" w:type="dxa"/>
            <w:hideMark/>
          </w:tcPr>
          <w:p w14:paraId="755DAB9C" w14:textId="1E2DEA36" w:rsidR="007F349B" w:rsidRPr="0089726E" w:rsidRDefault="007F349B" w:rsidP="007F349B">
            <w:pPr>
              <w:rPr>
                <w:rFonts w:ascii="Arial" w:hAnsi="Arial" w:cs="Arial"/>
                <w:sz w:val="18"/>
                <w:szCs w:val="18"/>
              </w:rPr>
            </w:pPr>
            <w:r w:rsidRPr="0089726E">
              <w:rPr>
                <w:rFonts w:ascii="Arial" w:hAnsi="Arial" w:cs="Arial"/>
                <w:sz w:val="18"/>
                <w:szCs w:val="18"/>
              </w:rPr>
              <w:lastRenderedPageBreak/>
              <w:t>Zhang, 2022</w:t>
            </w:r>
          </w:p>
        </w:tc>
        <w:tc>
          <w:tcPr>
            <w:tcW w:w="1061" w:type="dxa"/>
            <w:hideMark/>
          </w:tcPr>
          <w:p w14:paraId="258D74F0" w14:textId="77777777" w:rsidR="007F349B" w:rsidRPr="0089726E" w:rsidRDefault="007F349B" w:rsidP="007F349B">
            <w:pPr>
              <w:rPr>
                <w:rFonts w:ascii="Arial" w:hAnsi="Arial" w:cs="Arial"/>
                <w:sz w:val="18"/>
                <w:szCs w:val="18"/>
              </w:rPr>
            </w:pPr>
            <w:r w:rsidRPr="0089726E">
              <w:rPr>
                <w:rFonts w:ascii="Arial" w:hAnsi="Arial" w:cs="Arial"/>
                <w:sz w:val="18"/>
                <w:szCs w:val="18"/>
              </w:rPr>
              <w:t>no</w:t>
            </w:r>
          </w:p>
        </w:tc>
        <w:tc>
          <w:tcPr>
            <w:tcW w:w="952" w:type="dxa"/>
            <w:hideMark/>
          </w:tcPr>
          <w:p w14:paraId="3ECBD901" w14:textId="77777777" w:rsidR="007F349B" w:rsidRPr="0089726E" w:rsidRDefault="007F349B" w:rsidP="007F349B">
            <w:pPr>
              <w:rPr>
                <w:rFonts w:ascii="Arial" w:hAnsi="Arial" w:cs="Arial"/>
                <w:sz w:val="18"/>
                <w:szCs w:val="18"/>
              </w:rPr>
            </w:pPr>
            <w:r w:rsidRPr="0089726E">
              <w:rPr>
                <w:rFonts w:ascii="Arial" w:hAnsi="Arial" w:cs="Arial"/>
                <w:sz w:val="18"/>
                <w:szCs w:val="18"/>
              </w:rPr>
              <w:t>J Cosmet Dermatol</w:t>
            </w:r>
          </w:p>
        </w:tc>
        <w:tc>
          <w:tcPr>
            <w:tcW w:w="1108" w:type="dxa"/>
            <w:hideMark/>
          </w:tcPr>
          <w:p w14:paraId="2D50CF96" w14:textId="77777777" w:rsidR="007F349B" w:rsidRPr="0089726E" w:rsidRDefault="007F349B" w:rsidP="007F349B">
            <w:pPr>
              <w:rPr>
                <w:rFonts w:ascii="Arial" w:hAnsi="Arial" w:cs="Arial"/>
                <w:sz w:val="18"/>
                <w:szCs w:val="18"/>
              </w:rPr>
            </w:pPr>
            <w:r w:rsidRPr="0089726E">
              <w:rPr>
                <w:rFonts w:ascii="Arial" w:hAnsi="Arial" w:cs="Arial"/>
                <w:sz w:val="18"/>
                <w:szCs w:val="18"/>
              </w:rPr>
              <w:t>Not formally assessed</w:t>
            </w:r>
          </w:p>
        </w:tc>
        <w:tc>
          <w:tcPr>
            <w:tcW w:w="1110" w:type="dxa"/>
            <w:hideMark/>
          </w:tcPr>
          <w:p w14:paraId="10386744" w14:textId="77777777" w:rsidR="007F349B" w:rsidRPr="0089726E" w:rsidRDefault="007F349B" w:rsidP="007F349B">
            <w:pPr>
              <w:rPr>
                <w:rFonts w:ascii="Arial" w:hAnsi="Arial" w:cs="Arial"/>
                <w:sz w:val="18"/>
                <w:szCs w:val="18"/>
              </w:rPr>
            </w:pPr>
            <w:r w:rsidRPr="0089726E">
              <w:rPr>
                <w:rFonts w:ascii="Arial" w:hAnsi="Arial" w:cs="Arial"/>
                <w:sz w:val="18"/>
                <w:szCs w:val="18"/>
              </w:rPr>
              <w:t>sensitivity, specficity, AUC, PPV, NPV, accuracy</w:t>
            </w:r>
          </w:p>
        </w:tc>
        <w:tc>
          <w:tcPr>
            <w:tcW w:w="1039" w:type="dxa"/>
            <w:hideMark/>
          </w:tcPr>
          <w:p w14:paraId="5EDE50E7" w14:textId="77777777" w:rsidR="007F349B" w:rsidRPr="0089726E" w:rsidRDefault="007F349B" w:rsidP="007F349B">
            <w:pPr>
              <w:rPr>
                <w:rFonts w:ascii="Arial" w:hAnsi="Arial" w:cs="Arial"/>
                <w:sz w:val="18"/>
                <w:szCs w:val="18"/>
              </w:rPr>
            </w:pPr>
            <w:r w:rsidRPr="0089726E">
              <w:rPr>
                <w:rFonts w:ascii="Arial" w:hAnsi="Arial" w:cs="Arial"/>
                <w:sz w:val="18"/>
                <w:szCs w:val="18"/>
              </w:rPr>
              <w:t>Descriptive Synthesis</w:t>
            </w:r>
          </w:p>
        </w:tc>
        <w:tc>
          <w:tcPr>
            <w:tcW w:w="1731" w:type="dxa"/>
            <w:hideMark/>
          </w:tcPr>
          <w:p w14:paraId="11D28669" w14:textId="77777777" w:rsidR="007F349B" w:rsidRPr="0089726E" w:rsidRDefault="007F349B" w:rsidP="007F349B">
            <w:pPr>
              <w:rPr>
                <w:rFonts w:ascii="Arial" w:hAnsi="Arial" w:cs="Arial"/>
                <w:sz w:val="18"/>
                <w:szCs w:val="18"/>
              </w:rPr>
            </w:pPr>
            <w:r w:rsidRPr="0089726E">
              <w:rPr>
                <w:rFonts w:ascii="Arial" w:hAnsi="Arial" w:cs="Arial"/>
                <w:sz w:val="18"/>
                <w:szCs w:val="18"/>
              </w:rPr>
              <w:t>data source(s) not discussed</w:t>
            </w:r>
          </w:p>
        </w:tc>
        <w:tc>
          <w:tcPr>
            <w:tcW w:w="1274" w:type="dxa"/>
            <w:hideMark/>
          </w:tcPr>
          <w:p w14:paraId="547B317A" w14:textId="77777777" w:rsidR="007F349B" w:rsidRPr="0089726E" w:rsidRDefault="007F349B" w:rsidP="007F349B">
            <w:pPr>
              <w:rPr>
                <w:rFonts w:ascii="Arial" w:hAnsi="Arial" w:cs="Arial"/>
                <w:sz w:val="18"/>
                <w:szCs w:val="18"/>
              </w:rPr>
            </w:pPr>
            <w:r w:rsidRPr="0089726E">
              <w:rPr>
                <w:rFonts w:ascii="Arial" w:hAnsi="Arial" w:cs="Arial"/>
                <w:sz w:val="18"/>
                <w:szCs w:val="18"/>
              </w:rPr>
              <w:t>any</w:t>
            </w:r>
          </w:p>
        </w:tc>
        <w:tc>
          <w:tcPr>
            <w:tcW w:w="1651" w:type="dxa"/>
            <w:hideMark/>
          </w:tcPr>
          <w:p w14:paraId="1525EC2A" w14:textId="77777777" w:rsidR="007F349B" w:rsidRPr="0089726E" w:rsidRDefault="007F349B" w:rsidP="007F349B">
            <w:pPr>
              <w:rPr>
                <w:rFonts w:ascii="Arial" w:hAnsi="Arial" w:cs="Arial"/>
                <w:sz w:val="18"/>
                <w:szCs w:val="18"/>
              </w:rPr>
            </w:pPr>
            <w:r w:rsidRPr="0089726E">
              <w:rPr>
                <w:rFonts w:ascii="Arial" w:hAnsi="Arial" w:cs="Arial"/>
                <w:sz w:val="18"/>
                <w:szCs w:val="18"/>
              </w:rPr>
              <w:t>DT, SVM, NN, K-means clustering, LR, CNN, DL, KNN, ANN, Bayesian network</w:t>
            </w:r>
          </w:p>
        </w:tc>
        <w:tc>
          <w:tcPr>
            <w:tcW w:w="732" w:type="dxa"/>
            <w:hideMark/>
          </w:tcPr>
          <w:p w14:paraId="6AE1CEBD" w14:textId="77777777" w:rsidR="007F349B" w:rsidRPr="0089726E" w:rsidRDefault="007F349B" w:rsidP="007F349B">
            <w:pPr>
              <w:rPr>
                <w:rFonts w:ascii="Arial" w:hAnsi="Arial" w:cs="Arial"/>
                <w:sz w:val="18"/>
                <w:szCs w:val="18"/>
              </w:rPr>
            </w:pPr>
            <w:r w:rsidRPr="0089726E">
              <w:rPr>
                <w:rFonts w:ascii="Arial" w:hAnsi="Arial" w:cs="Arial"/>
                <w:sz w:val="18"/>
                <w:szCs w:val="18"/>
              </w:rPr>
              <w:t>8</w:t>
            </w:r>
          </w:p>
        </w:tc>
        <w:tc>
          <w:tcPr>
            <w:tcW w:w="776" w:type="dxa"/>
            <w:hideMark/>
          </w:tcPr>
          <w:p w14:paraId="73C50D70" w14:textId="77777777" w:rsidR="007F349B" w:rsidRPr="0089726E" w:rsidRDefault="007F349B" w:rsidP="007F349B">
            <w:pPr>
              <w:rPr>
                <w:rFonts w:ascii="Arial" w:hAnsi="Arial" w:cs="Arial"/>
                <w:sz w:val="18"/>
                <w:szCs w:val="18"/>
              </w:rPr>
            </w:pPr>
            <w:r w:rsidRPr="0089726E">
              <w:rPr>
                <w:rFonts w:ascii="Arial" w:hAnsi="Arial" w:cs="Arial"/>
                <w:sz w:val="18"/>
                <w:szCs w:val="18"/>
              </w:rPr>
              <w:t>12378</w:t>
            </w:r>
          </w:p>
        </w:tc>
        <w:tc>
          <w:tcPr>
            <w:tcW w:w="794" w:type="dxa"/>
            <w:hideMark/>
          </w:tcPr>
          <w:p w14:paraId="69A1675D" w14:textId="77777777" w:rsidR="007F349B" w:rsidRPr="0089726E" w:rsidRDefault="007F349B" w:rsidP="007F349B">
            <w:pPr>
              <w:rPr>
                <w:rFonts w:ascii="Arial" w:hAnsi="Arial" w:cs="Arial"/>
                <w:sz w:val="18"/>
                <w:szCs w:val="18"/>
              </w:rPr>
            </w:pPr>
            <w:r w:rsidRPr="0089726E">
              <w:rPr>
                <w:rFonts w:ascii="Arial" w:hAnsi="Arial" w:cs="Arial"/>
                <w:sz w:val="18"/>
                <w:szCs w:val="18"/>
              </w:rPr>
              <w:t>51</w:t>
            </w:r>
          </w:p>
        </w:tc>
        <w:tc>
          <w:tcPr>
            <w:tcW w:w="1030" w:type="dxa"/>
            <w:hideMark/>
          </w:tcPr>
          <w:p w14:paraId="7007475B" w14:textId="77777777" w:rsidR="007F349B" w:rsidRPr="0089726E" w:rsidRDefault="007F349B" w:rsidP="007F349B">
            <w:pPr>
              <w:rPr>
                <w:rFonts w:ascii="Arial" w:hAnsi="Arial" w:cs="Arial"/>
                <w:sz w:val="18"/>
                <w:szCs w:val="18"/>
              </w:rPr>
            </w:pPr>
            <w:r w:rsidRPr="0089726E">
              <w:rPr>
                <w:rFonts w:ascii="Arial" w:hAnsi="Arial" w:cs="Arial"/>
                <w:sz w:val="18"/>
                <w:szCs w:val="18"/>
              </w:rPr>
              <w:t>China</w:t>
            </w:r>
          </w:p>
        </w:tc>
      </w:tr>
    </w:tbl>
    <w:p w14:paraId="691B02A6" w14:textId="3CA4C0FC" w:rsidR="00AA169B" w:rsidRPr="009078F0" w:rsidRDefault="00AA169B" w:rsidP="00B52929">
      <w:pPr>
        <w:spacing w:after="0" w:line="240" w:lineRule="auto"/>
        <w:rPr>
          <w:rFonts w:ascii="Arial" w:hAnsi="Arial" w:cs="Arial"/>
        </w:rPr>
      </w:pPr>
    </w:p>
    <w:sectPr w:rsidR="00AA169B" w:rsidRPr="009078F0" w:rsidSect="001A234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63678" w14:textId="77777777" w:rsidR="006C6655" w:rsidRDefault="006C6655" w:rsidP="00AA169B">
      <w:pPr>
        <w:spacing w:after="0" w:line="240" w:lineRule="auto"/>
      </w:pPr>
      <w:r>
        <w:separator/>
      </w:r>
    </w:p>
  </w:endnote>
  <w:endnote w:type="continuationSeparator" w:id="0">
    <w:p w14:paraId="52DEFCC0" w14:textId="77777777" w:rsidR="006C6655" w:rsidRDefault="006C6655" w:rsidP="00AA1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045669329"/>
      <w:docPartObj>
        <w:docPartGallery w:val="Page Numbers (Bottom of Page)"/>
        <w:docPartUnique/>
      </w:docPartObj>
    </w:sdtPr>
    <w:sdtEndPr>
      <w:rPr>
        <w:noProof/>
      </w:rPr>
    </w:sdtEndPr>
    <w:sdtContent>
      <w:p w14:paraId="6F04A957" w14:textId="030E90D4" w:rsidR="00B93D8D" w:rsidRPr="0089726E" w:rsidRDefault="00B93D8D">
        <w:pPr>
          <w:pStyle w:val="Footer"/>
          <w:jc w:val="center"/>
          <w:rPr>
            <w:rFonts w:ascii="Arial" w:hAnsi="Arial" w:cs="Arial"/>
          </w:rPr>
        </w:pPr>
        <w:r w:rsidRPr="0089726E">
          <w:rPr>
            <w:rFonts w:ascii="Arial" w:hAnsi="Arial" w:cs="Arial"/>
            <w:sz w:val="20"/>
            <w:szCs w:val="20"/>
          </w:rPr>
          <w:fldChar w:fldCharType="begin"/>
        </w:r>
        <w:r w:rsidRPr="0089726E">
          <w:rPr>
            <w:rFonts w:ascii="Arial" w:hAnsi="Arial" w:cs="Arial"/>
            <w:sz w:val="20"/>
            <w:szCs w:val="20"/>
          </w:rPr>
          <w:instrText xml:space="preserve"> PAGE   \* MERGEFORMAT </w:instrText>
        </w:r>
        <w:r w:rsidRPr="0089726E">
          <w:rPr>
            <w:rFonts w:ascii="Arial" w:hAnsi="Arial" w:cs="Arial"/>
            <w:sz w:val="20"/>
            <w:szCs w:val="20"/>
          </w:rPr>
          <w:fldChar w:fldCharType="separate"/>
        </w:r>
        <w:r w:rsidRPr="0089726E">
          <w:rPr>
            <w:rFonts w:ascii="Arial" w:hAnsi="Arial" w:cs="Arial"/>
            <w:noProof/>
            <w:sz w:val="20"/>
            <w:szCs w:val="20"/>
          </w:rPr>
          <w:t>2</w:t>
        </w:r>
        <w:r w:rsidRPr="0089726E">
          <w:rPr>
            <w:rFonts w:ascii="Arial" w:hAnsi="Arial" w:cs="Arial"/>
            <w:noProof/>
            <w:sz w:val="20"/>
            <w:szCs w:val="20"/>
          </w:rPr>
          <w:fldChar w:fldCharType="end"/>
        </w:r>
      </w:p>
    </w:sdtContent>
  </w:sdt>
  <w:p w14:paraId="76D988E7" w14:textId="77777777" w:rsidR="00B93D8D" w:rsidRDefault="00B93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D12C6" w14:textId="77777777" w:rsidR="006C6655" w:rsidRDefault="006C6655" w:rsidP="00AA169B">
      <w:pPr>
        <w:spacing w:after="0" w:line="240" w:lineRule="auto"/>
      </w:pPr>
      <w:r>
        <w:separator/>
      </w:r>
    </w:p>
  </w:footnote>
  <w:footnote w:type="continuationSeparator" w:id="0">
    <w:p w14:paraId="6CFEC4F3" w14:textId="77777777" w:rsidR="006C6655" w:rsidRDefault="006C6655" w:rsidP="00AA16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87E4A"/>
    <w:multiLevelType w:val="hybridMultilevel"/>
    <w:tmpl w:val="7D140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BB4D09"/>
    <w:multiLevelType w:val="hybridMultilevel"/>
    <w:tmpl w:val="247A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2520B1"/>
    <w:multiLevelType w:val="hybridMultilevel"/>
    <w:tmpl w:val="ABC41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2385C"/>
    <w:multiLevelType w:val="hybridMultilevel"/>
    <w:tmpl w:val="B5BC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E52A76"/>
    <w:multiLevelType w:val="hybridMultilevel"/>
    <w:tmpl w:val="69208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EA0"/>
    <w:rsid w:val="000462ED"/>
    <w:rsid w:val="00057542"/>
    <w:rsid w:val="00077C6D"/>
    <w:rsid w:val="000A32EA"/>
    <w:rsid w:val="000A3E31"/>
    <w:rsid w:val="000E1220"/>
    <w:rsid w:val="00107A5A"/>
    <w:rsid w:val="001340E3"/>
    <w:rsid w:val="001A2341"/>
    <w:rsid w:val="001B115A"/>
    <w:rsid w:val="00212AFF"/>
    <w:rsid w:val="002176FD"/>
    <w:rsid w:val="00235B60"/>
    <w:rsid w:val="002A5023"/>
    <w:rsid w:val="002C166D"/>
    <w:rsid w:val="002C2807"/>
    <w:rsid w:val="002F2C6C"/>
    <w:rsid w:val="002F6900"/>
    <w:rsid w:val="00363075"/>
    <w:rsid w:val="00367DC5"/>
    <w:rsid w:val="004658AB"/>
    <w:rsid w:val="0046754E"/>
    <w:rsid w:val="004769A1"/>
    <w:rsid w:val="00481280"/>
    <w:rsid w:val="004B2589"/>
    <w:rsid w:val="00521EA0"/>
    <w:rsid w:val="005373DF"/>
    <w:rsid w:val="0056551A"/>
    <w:rsid w:val="00572652"/>
    <w:rsid w:val="0059211D"/>
    <w:rsid w:val="00592E3F"/>
    <w:rsid w:val="005961FA"/>
    <w:rsid w:val="00642731"/>
    <w:rsid w:val="006B52BF"/>
    <w:rsid w:val="006C6655"/>
    <w:rsid w:val="006D434A"/>
    <w:rsid w:val="007148FC"/>
    <w:rsid w:val="00785656"/>
    <w:rsid w:val="00796636"/>
    <w:rsid w:val="007A0B9D"/>
    <w:rsid w:val="007D3BDD"/>
    <w:rsid w:val="007D452E"/>
    <w:rsid w:val="007D6DA4"/>
    <w:rsid w:val="007D7184"/>
    <w:rsid w:val="007F349B"/>
    <w:rsid w:val="00802300"/>
    <w:rsid w:val="00883187"/>
    <w:rsid w:val="00883550"/>
    <w:rsid w:val="00885E9E"/>
    <w:rsid w:val="0089726E"/>
    <w:rsid w:val="008B3313"/>
    <w:rsid w:val="008C32AF"/>
    <w:rsid w:val="009078F0"/>
    <w:rsid w:val="00910673"/>
    <w:rsid w:val="009224BB"/>
    <w:rsid w:val="00935F8F"/>
    <w:rsid w:val="0094517F"/>
    <w:rsid w:val="009941EB"/>
    <w:rsid w:val="009A104B"/>
    <w:rsid w:val="009C621A"/>
    <w:rsid w:val="009D44E1"/>
    <w:rsid w:val="00A20801"/>
    <w:rsid w:val="00A472BA"/>
    <w:rsid w:val="00A82E3B"/>
    <w:rsid w:val="00AA169B"/>
    <w:rsid w:val="00AB539F"/>
    <w:rsid w:val="00B01E06"/>
    <w:rsid w:val="00B3243E"/>
    <w:rsid w:val="00B43DE7"/>
    <w:rsid w:val="00B52929"/>
    <w:rsid w:val="00B93D8D"/>
    <w:rsid w:val="00BA2A12"/>
    <w:rsid w:val="00C12931"/>
    <w:rsid w:val="00C15BCB"/>
    <w:rsid w:val="00C2110E"/>
    <w:rsid w:val="00C32A2B"/>
    <w:rsid w:val="00C50CD6"/>
    <w:rsid w:val="00C85D85"/>
    <w:rsid w:val="00C93051"/>
    <w:rsid w:val="00CF509A"/>
    <w:rsid w:val="00D6191E"/>
    <w:rsid w:val="00D7628C"/>
    <w:rsid w:val="00DB4490"/>
    <w:rsid w:val="00DB5E19"/>
    <w:rsid w:val="00DD5F80"/>
    <w:rsid w:val="00E06D25"/>
    <w:rsid w:val="00E070BD"/>
    <w:rsid w:val="00E45C16"/>
    <w:rsid w:val="00E6374C"/>
    <w:rsid w:val="00EA73A9"/>
    <w:rsid w:val="00EC6D0C"/>
    <w:rsid w:val="00ED6DDB"/>
    <w:rsid w:val="00EE3911"/>
    <w:rsid w:val="00F30F39"/>
    <w:rsid w:val="00F61B6E"/>
    <w:rsid w:val="00FD6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682ED"/>
  <w15:chartTrackingRefBased/>
  <w15:docId w15:val="{79975E29-8E6A-4177-8CEE-C6ACD7330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C32A2B"/>
    <w:pPr>
      <w:spacing w:after="200" w:line="240" w:lineRule="auto"/>
    </w:pPr>
    <w:rPr>
      <w:i/>
      <w:iCs/>
      <w:color w:val="44546A" w:themeColor="text2"/>
      <w:sz w:val="18"/>
      <w:szCs w:val="18"/>
    </w:rPr>
  </w:style>
  <w:style w:type="paragraph" w:styleId="Header">
    <w:name w:val="header"/>
    <w:basedOn w:val="Normal"/>
    <w:link w:val="HeaderChar"/>
    <w:uiPriority w:val="99"/>
    <w:unhideWhenUsed/>
    <w:rsid w:val="00AA1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69B"/>
  </w:style>
  <w:style w:type="paragraph" w:styleId="Footer">
    <w:name w:val="footer"/>
    <w:basedOn w:val="Normal"/>
    <w:link w:val="FooterChar"/>
    <w:uiPriority w:val="99"/>
    <w:unhideWhenUsed/>
    <w:rsid w:val="00AA1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69B"/>
  </w:style>
  <w:style w:type="table" w:customStyle="1" w:styleId="1">
    <w:name w:val="1"/>
    <w:basedOn w:val="TableNormal"/>
    <w:rsid w:val="00AA169B"/>
    <w:pPr>
      <w:spacing w:after="0" w:line="276" w:lineRule="auto"/>
    </w:pPr>
    <w:rPr>
      <w:rFonts w:ascii="Arial" w:eastAsia="Arial" w:hAnsi="Arial" w:cs="Arial"/>
      <w:lang w:val="en"/>
    </w:rPr>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7F3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5E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01227">
      <w:bodyDiv w:val="1"/>
      <w:marLeft w:val="0"/>
      <w:marRight w:val="0"/>
      <w:marTop w:val="0"/>
      <w:marBottom w:val="0"/>
      <w:divBdr>
        <w:top w:val="none" w:sz="0" w:space="0" w:color="auto"/>
        <w:left w:val="none" w:sz="0" w:space="0" w:color="auto"/>
        <w:bottom w:val="none" w:sz="0" w:space="0" w:color="auto"/>
        <w:right w:val="none" w:sz="0" w:space="0" w:color="auto"/>
      </w:divBdr>
    </w:div>
    <w:div w:id="938561307">
      <w:bodyDiv w:val="1"/>
      <w:marLeft w:val="0"/>
      <w:marRight w:val="0"/>
      <w:marTop w:val="0"/>
      <w:marBottom w:val="0"/>
      <w:divBdr>
        <w:top w:val="none" w:sz="0" w:space="0" w:color="auto"/>
        <w:left w:val="none" w:sz="0" w:space="0" w:color="auto"/>
        <w:bottom w:val="none" w:sz="0" w:space="0" w:color="auto"/>
        <w:right w:val="none" w:sz="0" w:space="0" w:color="auto"/>
      </w:divBdr>
    </w:div>
    <w:div w:id="1248733511">
      <w:bodyDiv w:val="1"/>
      <w:marLeft w:val="0"/>
      <w:marRight w:val="0"/>
      <w:marTop w:val="0"/>
      <w:marBottom w:val="0"/>
      <w:divBdr>
        <w:top w:val="none" w:sz="0" w:space="0" w:color="auto"/>
        <w:left w:val="none" w:sz="0" w:space="0" w:color="auto"/>
        <w:bottom w:val="none" w:sz="0" w:space="0" w:color="auto"/>
        <w:right w:val="none" w:sz="0" w:space="0" w:color="auto"/>
      </w:divBdr>
    </w:div>
    <w:div w:id="125890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G:\.shortcut-targets-by-id\154HHC6F5Wa6cfqMew57rOWL7blsH4EDL\SRL\Publications-Presentations\2025\Papers\Sollis%20Umbrella%20Review\Analysis%20of%20Systematic%20Reviews%202-19-26_post_validation.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G:\.shortcut-targets-by-id\154HHC6F5Wa6cfqMew57rOWL7blsH4EDL\SRL\Publications-Presentations\2025\Papers\Sollis%20Umbrella%20Review\Analysis%20of%20Systematic%20Reviews%202-19-26_post_validation.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G:\.shortcut-targets-by-id\154HHC6F5Wa6cfqMew57rOWL7blsH4EDL\SRL\Publications-Presentations\2025\Papers\Sollis%20Umbrella%20Review\Analysis%20of%20Systematic%20Reviews%202-19-26_post_validation.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G:\.shortcut-targets-by-id\154HHC6F5Wa6cfqMew57rOWL7blsH4EDL\SRL\Publications-Presentations\2025\Papers\Sollis%20Umbrella%20Review\Analysis%20of%20Systematic%20Reviews%2010-03-25.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1" Type="http://schemas.openxmlformats.org/officeDocument/2006/relationships/oleObject" Target="file:///G:\.shortcut-targets-by-id\154HHC6F5Wa6cfqMew57rOWL7blsH4EDL\SRL\Publications-Presentations\2025\Papers\Sollis%20Umbrella%20Review\Analysis%20of%20Systematic%20Reviews%202-19-26_post_validatio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shortcut-targets-by-id\154HHC6F5Wa6cfqMew57rOWL7blsH4EDL\SRL\Publications-Presentations\2025\Papers\Sollis%20Umbrella%20Review\Analysis%20of%20Systematic%20Reviews%202-19-26_post_valid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[Analysis of Systematic Reviews 2-19-26_post_validation.xlsx]Pub-Year Pivot Table!PivotTable1</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'Pub-Year Pivot Table'!$B$3:$B$4</c:f>
              <c:strCache>
                <c:ptCount val="1"/>
                <c:pt idx="0">
                  <c:v>histopathological analysis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'Pub-Year Pivot Table'!$A$5:$A$22</c:f>
              <c:strCach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strCache>
            </c:strRef>
          </c:cat>
          <c:val>
            <c:numRef>
              <c:f>'Pub-Year Pivot Table'!$B$5:$B$22</c:f>
              <c:numCache>
                <c:formatCode>General</c:formatCode>
                <c:ptCount val="17"/>
                <c:pt idx="14">
                  <c:v>1</c:v>
                </c:pt>
                <c:pt idx="15">
                  <c:v>1</c:v>
                </c:pt>
              </c:numCache>
            </c:numRef>
          </c:val>
          <c:extLst>
            <c:ext xmlns:c16="http://schemas.microsoft.com/office/drawing/2014/chart" uri="{C3380CC4-5D6E-409C-BE32-E72D297353CC}">
              <c16:uniqueId val="{00000000-E573-4C30-9FD4-A56276B2AD20}"/>
            </c:ext>
          </c:extLst>
        </c:ser>
        <c:ser>
          <c:idx val="1"/>
          <c:order val="1"/>
          <c:tx>
            <c:strRef>
              <c:f>'Pub-Year Pivot Table'!$C$3:$C$4</c:f>
              <c:strCache>
                <c:ptCount val="1"/>
                <c:pt idx="0">
                  <c:v>multiple screening stages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'Pub-Year Pivot Table'!$A$5:$A$22</c:f>
              <c:strCach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strCache>
            </c:strRef>
          </c:cat>
          <c:val>
            <c:numRef>
              <c:f>'Pub-Year Pivot Table'!$C$5:$C$22</c:f>
              <c:numCache>
                <c:formatCode>General</c:formatCode>
                <c:ptCount val="17"/>
                <c:pt idx="11">
                  <c:v>1</c:v>
                </c:pt>
                <c:pt idx="13">
                  <c:v>1</c:v>
                </c:pt>
                <c:pt idx="14">
                  <c:v>3</c:v>
                </c:pt>
                <c:pt idx="15">
                  <c:v>1</c:v>
                </c:pt>
                <c:pt idx="16">
                  <c:v>3</c:v>
                </c:pt>
              </c:numCache>
            </c:numRef>
          </c:val>
          <c:extLst>
            <c:ext xmlns:c16="http://schemas.microsoft.com/office/drawing/2014/chart" uri="{C3380CC4-5D6E-409C-BE32-E72D297353CC}">
              <c16:uniqueId val="{00000001-E573-4C30-9FD4-A56276B2AD20}"/>
            </c:ext>
          </c:extLst>
        </c:ser>
        <c:ser>
          <c:idx val="2"/>
          <c:order val="2"/>
          <c:tx>
            <c:strRef>
              <c:f>'Pub-Year Pivot Table'!$D$3:$D$4</c:f>
              <c:strCache>
                <c:ptCount val="1"/>
                <c:pt idx="0">
                  <c:v>none (methodological/technical review)</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'Pub-Year Pivot Table'!$A$5:$A$22</c:f>
              <c:strCach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strCache>
            </c:strRef>
          </c:cat>
          <c:val>
            <c:numRef>
              <c:f>'Pub-Year Pivot Table'!$D$5:$D$22</c:f>
              <c:numCache>
                <c:formatCode>General</c:formatCode>
                <c:ptCount val="17"/>
                <c:pt idx="10">
                  <c:v>1</c:v>
                </c:pt>
                <c:pt idx="12">
                  <c:v>1</c:v>
                </c:pt>
                <c:pt idx="13">
                  <c:v>1</c:v>
                </c:pt>
                <c:pt idx="14">
                  <c:v>3</c:v>
                </c:pt>
                <c:pt idx="15">
                  <c:v>3</c:v>
                </c:pt>
                <c:pt idx="16">
                  <c:v>4</c:v>
                </c:pt>
              </c:numCache>
            </c:numRef>
          </c:val>
          <c:extLst>
            <c:ext xmlns:c16="http://schemas.microsoft.com/office/drawing/2014/chart" uri="{C3380CC4-5D6E-409C-BE32-E72D297353CC}">
              <c16:uniqueId val="{00000002-E573-4C30-9FD4-A56276B2AD20}"/>
            </c:ext>
          </c:extLst>
        </c:ser>
        <c:ser>
          <c:idx val="3"/>
          <c:order val="3"/>
          <c:tx>
            <c:strRef>
              <c:f>'Pub-Year Pivot Table'!$E$3:$E$4</c:f>
              <c:strCache>
                <c:ptCount val="1"/>
                <c:pt idx="0">
                  <c:v>primary care evaluation</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'Pub-Year Pivot Table'!$A$5:$A$22</c:f>
              <c:strCach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strCache>
            </c:strRef>
          </c:cat>
          <c:val>
            <c:numRef>
              <c:f>'Pub-Year Pivot Table'!$E$5:$E$22</c:f>
              <c:numCache>
                <c:formatCode>General</c:formatCode>
                <c:ptCount val="17"/>
                <c:pt idx="14">
                  <c:v>1</c:v>
                </c:pt>
                <c:pt idx="16">
                  <c:v>1</c:v>
                </c:pt>
              </c:numCache>
            </c:numRef>
          </c:val>
          <c:extLst>
            <c:ext xmlns:c16="http://schemas.microsoft.com/office/drawing/2014/chart" uri="{C3380CC4-5D6E-409C-BE32-E72D297353CC}">
              <c16:uniqueId val="{00000003-E573-4C30-9FD4-A56276B2AD20}"/>
            </c:ext>
          </c:extLst>
        </c:ser>
        <c:ser>
          <c:idx val="4"/>
          <c:order val="4"/>
          <c:tx>
            <c:strRef>
              <c:f>'Pub-Year Pivot Table'!$F$3:$F$4</c:f>
              <c:strCache>
                <c:ptCount val="1"/>
                <c:pt idx="0">
                  <c:v>self-screening</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'Pub-Year Pivot Table'!$A$5:$A$22</c:f>
              <c:strCach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strCache>
            </c:strRef>
          </c:cat>
          <c:val>
            <c:numRef>
              <c:f>'Pub-Year Pivot Table'!$F$5:$F$22</c:f>
              <c:numCache>
                <c:formatCode>General</c:formatCode>
                <c:ptCount val="17"/>
                <c:pt idx="10">
                  <c:v>1</c:v>
                </c:pt>
                <c:pt idx="12">
                  <c:v>1</c:v>
                </c:pt>
              </c:numCache>
            </c:numRef>
          </c:val>
          <c:extLst>
            <c:ext xmlns:c16="http://schemas.microsoft.com/office/drawing/2014/chart" uri="{C3380CC4-5D6E-409C-BE32-E72D297353CC}">
              <c16:uniqueId val="{00000004-E573-4C30-9FD4-A56276B2AD20}"/>
            </c:ext>
          </c:extLst>
        </c:ser>
        <c:ser>
          <c:idx val="5"/>
          <c:order val="5"/>
          <c:tx>
            <c:strRef>
              <c:f>'Pub-Year Pivot Table'!$G$3:$G$4</c:f>
              <c:strCache>
                <c:ptCount val="1"/>
                <c:pt idx="0">
                  <c:v>specialist evaluation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'Pub-Year Pivot Table'!$A$5:$A$22</c:f>
              <c:strCach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strCache>
            </c:strRef>
          </c:cat>
          <c:val>
            <c:numRef>
              <c:f>'Pub-Year Pivot Table'!$G$5:$G$22</c:f>
              <c:numCache>
                <c:formatCode>General</c:formatCode>
                <c:ptCount val="17"/>
                <c:pt idx="0">
                  <c:v>1</c:v>
                </c:pt>
                <c:pt idx="1">
                  <c:v>1</c:v>
                </c:pt>
                <c:pt idx="10">
                  <c:v>1</c:v>
                </c:pt>
                <c:pt idx="13">
                  <c:v>1</c:v>
                </c:pt>
                <c:pt idx="15">
                  <c:v>2</c:v>
                </c:pt>
                <c:pt idx="16">
                  <c:v>3</c:v>
                </c:pt>
              </c:numCache>
            </c:numRef>
          </c:val>
          <c:extLst>
            <c:ext xmlns:c16="http://schemas.microsoft.com/office/drawing/2014/chart" uri="{C3380CC4-5D6E-409C-BE32-E72D297353CC}">
              <c16:uniqueId val="{00000005-E573-4C30-9FD4-A56276B2AD20}"/>
            </c:ext>
          </c:extLst>
        </c:ser>
        <c:ser>
          <c:idx val="6"/>
          <c:order val="6"/>
          <c:tx>
            <c:strRef>
              <c:f>'Pub-Year Pivot Table'!$H$3:$H$4</c:f>
              <c:strCache>
                <c:ptCount val="1"/>
                <c:pt idx="0">
                  <c:v>(blank)</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'Pub-Year Pivot Table'!$A$5:$A$22</c:f>
              <c:strCach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strCache>
            </c:strRef>
          </c:cat>
          <c:val>
            <c:numRef>
              <c:f>'Pub-Year Pivot Table'!$H$5:$H$22</c:f>
              <c:numCache>
                <c:formatCode>General</c:formatCode>
                <c:ptCount val="17"/>
              </c:numCache>
            </c:numRef>
          </c:val>
          <c:extLst>
            <c:ext xmlns:c16="http://schemas.microsoft.com/office/drawing/2014/chart" uri="{C3380CC4-5D6E-409C-BE32-E72D297353CC}">
              <c16:uniqueId val="{00000006-E573-4C30-9FD4-A56276B2AD20}"/>
            </c:ext>
          </c:extLst>
        </c:ser>
        <c:dLbls>
          <c:dLblPos val="ctr"/>
          <c:showLegendKey val="0"/>
          <c:showVal val="1"/>
          <c:showCatName val="0"/>
          <c:showSerName val="0"/>
          <c:showPercent val="0"/>
          <c:showBubbleSize val="0"/>
        </c:dLbls>
        <c:gapWidth val="150"/>
        <c:overlap val="100"/>
        <c:axId val="1768053471"/>
        <c:axId val="1768066367"/>
      </c:barChart>
      <c:catAx>
        <c:axId val="17680534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Publication 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8066367"/>
        <c:crosses val="autoZero"/>
        <c:auto val="1"/>
        <c:lblAlgn val="ctr"/>
        <c:lblOffset val="100"/>
        <c:noMultiLvlLbl val="0"/>
      </c:catAx>
      <c:valAx>
        <c:axId val="17680663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a:t>
                </a:r>
                <a:r>
                  <a:rPr lang="en-US" baseline="0"/>
                  <a:t> of Studies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8053471"/>
        <c:crosses val="autoZero"/>
        <c:crossBetween val="between"/>
      </c:valAx>
      <c:spPr>
        <a:noFill/>
        <a:ln>
          <a:noFill/>
        </a:ln>
        <a:effectLst/>
      </c:spPr>
    </c:plotArea>
    <c:legend>
      <c:legendPos val="r"/>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'Screening Stage'!$B$1</c:f>
              <c:strCache>
                <c:ptCount val="1"/>
                <c:pt idx="0">
                  <c:v># studies</c:v>
                </c:pt>
              </c:strCache>
            </c:strRef>
          </c:tx>
          <c:dPt>
            <c:idx val="0"/>
            <c:bubble3D val="0"/>
            <c:spPr>
              <a:solidFill>
                <a:schemeClr val="accent1">
                  <a:shade val="50000"/>
                </a:schemeClr>
              </a:solidFill>
              <a:ln>
                <a:noFill/>
              </a:ln>
              <a:effectLst/>
            </c:spPr>
            <c:extLst>
              <c:ext xmlns:c16="http://schemas.microsoft.com/office/drawing/2014/chart" uri="{C3380CC4-5D6E-409C-BE32-E72D297353CC}">
                <c16:uniqueId val="{00000001-F046-4AD5-A46B-BF7AE44EEFD0}"/>
              </c:ext>
            </c:extLst>
          </c:dPt>
          <c:dPt>
            <c:idx val="1"/>
            <c:bubble3D val="0"/>
            <c:spPr>
              <a:solidFill>
                <a:schemeClr val="accent1">
                  <a:shade val="70000"/>
                </a:schemeClr>
              </a:solidFill>
              <a:ln>
                <a:noFill/>
              </a:ln>
              <a:effectLst/>
            </c:spPr>
            <c:extLst>
              <c:ext xmlns:c16="http://schemas.microsoft.com/office/drawing/2014/chart" uri="{C3380CC4-5D6E-409C-BE32-E72D297353CC}">
                <c16:uniqueId val="{00000003-F046-4AD5-A46B-BF7AE44EEFD0}"/>
              </c:ext>
            </c:extLst>
          </c:dPt>
          <c:dPt>
            <c:idx val="2"/>
            <c:bubble3D val="0"/>
            <c:spPr>
              <a:solidFill>
                <a:schemeClr val="accent1">
                  <a:shade val="90000"/>
                </a:schemeClr>
              </a:solidFill>
              <a:ln>
                <a:noFill/>
              </a:ln>
              <a:effectLst/>
            </c:spPr>
            <c:extLst>
              <c:ext xmlns:c16="http://schemas.microsoft.com/office/drawing/2014/chart" uri="{C3380CC4-5D6E-409C-BE32-E72D297353CC}">
                <c16:uniqueId val="{00000005-F046-4AD5-A46B-BF7AE44EEFD0}"/>
              </c:ext>
            </c:extLst>
          </c:dPt>
          <c:dPt>
            <c:idx val="3"/>
            <c:bubble3D val="0"/>
            <c:spPr>
              <a:solidFill>
                <a:schemeClr val="accent1">
                  <a:tint val="90000"/>
                </a:schemeClr>
              </a:solidFill>
              <a:ln>
                <a:noFill/>
              </a:ln>
              <a:effectLst/>
            </c:spPr>
            <c:extLst>
              <c:ext xmlns:c16="http://schemas.microsoft.com/office/drawing/2014/chart" uri="{C3380CC4-5D6E-409C-BE32-E72D297353CC}">
                <c16:uniqueId val="{00000007-F046-4AD5-A46B-BF7AE44EEFD0}"/>
              </c:ext>
            </c:extLst>
          </c:dPt>
          <c:dPt>
            <c:idx val="4"/>
            <c:bubble3D val="0"/>
            <c:spPr>
              <a:solidFill>
                <a:schemeClr val="accent1">
                  <a:tint val="70000"/>
                </a:schemeClr>
              </a:solidFill>
              <a:ln>
                <a:noFill/>
              </a:ln>
              <a:effectLst/>
            </c:spPr>
            <c:extLst>
              <c:ext xmlns:c16="http://schemas.microsoft.com/office/drawing/2014/chart" uri="{C3380CC4-5D6E-409C-BE32-E72D297353CC}">
                <c16:uniqueId val="{00000009-F046-4AD5-A46B-BF7AE44EEFD0}"/>
              </c:ext>
            </c:extLst>
          </c:dPt>
          <c:dPt>
            <c:idx val="5"/>
            <c:bubble3D val="0"/>
            <c:spPr>
              <a:solidFill>
                <a:schemeClr val="accent1">
                  <a:tint val="50000"/>
                </a:schemeClr>
              </a:solidFill>
              <a:ln>
                <a:noFill/>
              </a:ln>
              <a:effectLst/>
            </c:spPr>
            <c:extLst>
              <c:ext xmlns:c16="http://schemas.microsoft.com/office/drawing/2014/chart" uri="{C3380CC4-5D6E-409C-BE32-E72D297353CC}">
                <c16:uniqueId val="{0000000B-F046-4AD5-A46B-BF7AE44EEFD0}"/>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extLst>
          </c:dLbls>
          <c:cat>
            <c:strRef>
              <c:f>'Screening Stage'!$A$2:$A$7</c:f>
              <c:strCache>
                <c:ptCount val="6"/>
                <c:pt idx="0">
                  <c:v>self-screening</c:v>
                </c:pt>
                <c:pt idx="1">
                  <c:v>histopathological analysis</c:v>
                </c:pt>
                <c:pt idx="2">
                  <c:v>primary care evaluation</c:v>
                </c:pt>
                <c:pt idx="3">
                  <c:v>specialist evaluation</c:v>
                </c:pt>
                <c:pt idx="4">
                  <c:v>multiple screening stages</c:v>
                </c:pt>
                <c:pt idx="5">
                  <c:v>none (methodological/technical review)</c:v>
                </c:pt>
              </c:strCache>
            </c:strRef>
          </c:cat>
          <c:val>
            <c:numRef>
              <c:f>'Screening Stage'!$B$2:$B$7</c:f>
              <c:numCache>
                <c:formatCode>General</c:formatCode>
                <c:ptCount val="6"/>
                <c:pt idx="0">
                  <c:v>2</c:v>
                </c:pt>
                <c:pt idx="1">
                  <c:v>2</c:v>
                </c:pt>
                <c:pt idx="2">
                  <c:v>2</c:v>
                </c:pt>
                <c:pt idx="3">
                  <c:v>9</c:v>
                </c:pt>
                <c:pt idx="4">
                  <c:v>9</c:v>
                </c:pt>
                <c:pt idx="5">
                  <c:v>13</c:v>
                </c:pt>
              </c:numCache>
            </c:numRef>
          </c:val>
          <c:extLst>
            <c:ext xmlns:c16="http://schemas.microsoft.com/office/drawing/2014/chart" uri="{C3380CC4-5D6E-409C-BE32-E72D297353CC}">
              <c16:uniqueId val="{0000000C-F046-4AD5-A46B-BF7AE44EEFD0}"/>
            </c:ext>
          </c:extLst>
        </c:ser>
        <c:dLbls>
          <c:dLblPos val="outEnd"/>
          <c:showLegendKey val="0"/>
          <c:showVal val="1"/>
          <c:showCatName val="0"/>
          <c:showSerName val="0"/>
          <c:showPercent val="0"/>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lvl="0">
            <a:defRPr sz="1000" b="0" i="0" u="none" strike="noStrike" kern="1200" baseline="0">
              <a:solidFill>
                <a:srgbClr val="1A1A1A"/>
              </a:solidFill>
              <a:latin typeface="+mn-lt"/>
              <a:ea typeface="+mn-ea"/>
              <a:cs typeface="+mn-cs"/>
            </a:defRPr>
          </a:pPr>
          <a:endParaRPr lang="en-US"/>
        </a:p>
      </c:txPr>
    </c:legend>
    <c:plotVisOnly val="1"/>
    <c:dispBlanksAs val="zero"/>
    <c:showDLblsOverMax val="1"/>
  </c:chart>
  <c:spPr>
    <a:solidFill>
      <a:schemeClr val="bg1"/>
    </a:solidFill>
    <a:ln w="6350" cap="flat" cmpd="sng" algn="ctr">
      <a:noFill/>
      <a:prstDash val="solid"/>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[Analysis of Systematic Reviews 2-19-26_post_validation.xlsx]Skintone pivot table!PivotTable1</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'Skintone pivot table'!$B$3:$B$4</c:f>
              <c:strCache>
                <c:ptCount val="1"/>
                <c:pt idx="0">
                  <c:v>histopathological analysis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'Skintone pivot table'!$A$5:$A$12</c:f>
              <c:strCache>
                <c:ptCount val="7"/>
                <c:pt idx="0">
                  <c:v>country of origin, need for diverse datasets</c:v>
                </c:pt>
                <c:pt idx="1">
                  <c:v>ethnicity, country of origin</c:v>
                </c:pt>
                <c:pt idx="2">
                  <c:v>Fitzpatrick skin type</c:v>
                </c:pt>
                <c:pt idx="3">
                  <c:v>Fitzpatrick skin type, country of origin</c:v>
                </c:pt>
                <c:pt idx="4">
                  <c:v>country of origin</c:v>
                </c:pt>
                <c:pt idx="5">
                  <c:v>need for diverse datasets</c:v>
                </c:pt>
                <c:pt idx="6">
                  <c:v>not discussed</c:v>
                </c:pt>
              </c:strCache>
            </c:strRef>
          </c:cat>
          <c:val>
            <c:numRef>
              <c:f>'Skintone pivot table'!$B$5:$B$12</c:f>
              <c:numCache>
                <c:formatCode>General</c:formatCode>
                <c:ptCount val="7"/>
                <c:pt idx="6">
                  <c:v>2</c:v>
                </c:pt>
              </c:numCache>
            </c:numRef>
          </c:val>
          <c:extLst>
            <c:ext xmlns:c16="http://schemas.microsoft.com/office/drawing/2014/chart" uri="{C3380CC4-5D6E-409C-BE32-E72D297353CC}">
              <c16:uniqueId val="{00000000-15DF-4D69-AD36-163055B063A6}"/>
            </c:ext>
          </c:extLst>
        </c:ser>
        <c:ser>
          <c:idx val="1"/>
          <c:order val="1"/>
          <c:tx>
            <c:strRef>
              <c:f>'Skintone pivot table'!$C$3:$C$4</c:f>
              <c:strCache>
                <c:ptCount val="1"/>
                <c:pt idx="0">
                  <c:v>multiple screening stages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'Skintone pivot table'!$A$5:$A$12</c:f>
              <c:strCache>
                <c:ptCount val="7"/>
                <c:pt idx="0">
                  <c:v>country of origin, need for diverse datasets</c:v>
                </c:pt>
                <c:pt idx="1">
                  <c:v>ethnicity, country of origin</c:v>
                </c:pt>
                <c:pt idx="2">
                  <c:v>Fitzpatrick skin type</c:v>
                </c:pt>
                <c:pt idx="3">
                  <c:v>Fitzpatrick skin type, country of origin</c:v>
                </c:pt>
                <c:pt idx="4">
                  <c:v>country of origin</c:v>
                </c:pt>
                <c:pt idx="5">
                  <c:v>need for diverse datasets</c:v>
                </c:pt>
                <c:pt idx="6">
                  <c:v>not discussed</c:v>
                </c:pt>
              </c:strCache>
            </c:strRef>
          </c:cat>
          <c:val>
            <c:numRef>
              <c:f>'Skintone pivot table'!$C$5:$C$12</c:f>
              <c:numCache>
                <c:formatCode>General</c:formatCode>
                <c:ptCount val="7"/>
                <c:pt idx="1">
                  <c:v>1</c:v>
                </c:pt>
                <c:pt idx="3">
                  <c:v>1</c:v>
                </c:pt>
                <c:pt idx="4">
                  <c:v>2</c:v>
                </c:pt>
                <c:pt idx="5">
                  <c:v>2</c:v>
                </c:pt>
                <c:pt idx="6">
                  <c:v>3</c:v>
                </c:pt>
              </c:numCache>
            </c:numRef>
          </c:val>
          <c:extLst>
            <c:ext xmlns:c16="http://schemas.microsoft.com/office/drawing/2014/chart" uri="{C3380CC4-5D6E-409C-BE32-E72D297353CC}">
              <c16:uniqueId val="{00000001-15DF-4D69-AD36-163055B063A6}"/>
            </c:ext>
          </c:extLst>
        </c:ser>
        <c:ser>
          <c:idx val="2"/>
          <c:order val="2"/>
          <c:tx>
            <c:strRef>
              <c:f>'Skintone pivot table'!$D$3:$D$4</c:f>
              <c:strCache>
                <c:ptCount val="1"/>
                <c:pt idx="0">
                  <c:v>none (methodological/technical review)</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'Skintone pivot table'!$A$5:$A$12</c:f>
              <c:strCache>
                <c:ptCount val="7"/>
                <c:pt idx="0">
                  <c:v>country of origin, need for diverse datasets</c:v>
                </c:pt>
                <c:pt idx="1">
                  <c:v>ethnicity, country of origin</c:v>
                </c:pt>
                <c:pt idx="2">
                  <c:v>Fitzpatrick skin type</c:v>
                </c:pt>
                <c:pt idx="3">
                  <c:v>Fitzpatrick skin type, country of origin</c:v>
                </c:pt>
                <c:pt idx="4">
                  <c:v>country of origin</c:v>
                </c:pt>
                <c:pt idx="5">
                  <c:v>need for diverse datasets</c:v>
                </c:pt>
                <c:pt idx="6">
                  <c:v>not discussed</c:v>
                </c:pt>
              </c:strCache>
            </c:strRef>
          </c:cat>
          <c:val>
            <c:numRef>
              <c:f>'Skintone pivot table'!$D$5:$D$12</c:f>
              <c:numCache>
                <c:formatCode>General</c:formatCode>
                <c:ptCount val="7"/>
                <c:pt idx="0">
                  <c:v>1</c:v>
                </c:pt>
                <c:pt idx="3">
                  <c:v>2</c:v>
                </c:pt>
                <c:pt idx="4">
                  <c:v>3</c:v>
                </c:pt>
                <c:pt idx="5">
                  <c:v>2</c:v>
                </c:pt>
                <c:pt idx="6">
                  <c:v>5</c:v>
                </c:pt>
              </c:numCache>
            </c:numRef>
          </c:val>
          <c:extLst>
            <c:ext xmlns:c16="http://schemas.microsoft.com/office/drawing/2014/chart" uri="{C3380CC4-5D6E-409C-BE32-E72D297353CC}">
              <c16:uniqueId val="{00000002-15DF-4D69-AD36-163055B063A6}"/>
            </c:ext>
          </c:extLst>
        </c:ser>
        <c:ser>
          <c:idx val="3"/>
          <c:order val="3"/>
          <c:tx>
            <c:strRef>
              <c:f>'Skintone pivot table'!$E$3:$E$4</c:f>
              <c:strCache>
                <c:ptCount val="1"/>
                <c:pt idx="0">
                  <c:v>primary care evaluation</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'Skintone pivot table'!$A$5:$A$12</c:f>
              <c:strCache>
                <c:ptCount val="7"/>
                <c:pt idx="0">
                  <c:v>country of origin, need for diverse datasets</c:v>
                </c:pt>
                <c:pt idx="1">
                  <c:v>ethnicity, country of origin</c:v>
                </c:pt>
                <c:pt idx="2">
                  <c:v>Fitzpatrick skin type</c:v>
                </c:pt>
                <c:pt idx="3">
                  <c:v>Fitzpatrick skin type, country of origin</c:v>
                </c:pt>
                <c:pt idx="4">
                  <c:v>country of origin</c:v>
                </c:pt>
                <c:pt idx="5">
                  <c:v>need for diverse datasets</c:v>
                </c:pt>
                <c:pt idx="6">
                  <c:v>not discussed</c:v>
                </c:pt>
              </c:strCache>
            </c:strRef>
          </c:cat>
          <c:val>
            <c:numRef>
              <c:f>'Skintone pivot table'!$E$5:$E$12</c:f>
              <c:numCache>
                <c:formatCode>General</c:formatCode>
                <c:ptCount val="7"/>
                <c:pt idx="2">
                  <c:v>1</c:v>
                </c:pt>
                <c:pt idx="6">
                  <c:v>1</c:v>
                </c:pt>
              </c:numCache>
            </c:numRef>
          </c:val>
          <c:extLst>
            <c:ext xmlns:c16="http://schemas.microsoft.com/office/drawing/2014/chart" uri="{C3380CC4-5D6E-409C-BE32-E72D297353CC}">
              <c16:uniqueId val="{00000003-15DF-4D69-AD36-163055B063A6}"/>
            </c:ext>
          </c:extLst>
        </c:ser>
        <c:ser>
          <c:idx val="4"/>
          <c:order val="4"/>
          <c:tx>
            <c:strRef>
              <c:f>'Skintone pivot table'!$F$3:$F$4</c:f>
              <c:strCache>
                <c:ptCount val="1"/>
                <c:pt idx="0">
                  <c:v>self-screening</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'Skintone pivot table'!$A$5:$A$12</c:f>
              <c:strCache>
                <c:ptCount val="7"/>
                <c:pt idx="0">
                  <c:v>country of origin, need for diverse datasets</c:v>
                </c:pt>
                <c:pt idx="1">
                  <c:v>ethnicity, country of origin</c:v>
                </c:pt>
                <c:pt idx="2">
                  <c:v>Fitzpatrick skin type</c:v>
                </c:pt>
                <c:pt idx="3">
                  <c:v>Fitzpatrick skin type, country of origin</c:v>
                </c:pt>
                <c:pt idx="4">
                  <c:v>country of origin</c:v>
                </c:pt>
                <c:pt idx="5">
                  <c:v>need for diverse datasets</c:v>
                </c:pt>
                <c:pt idx="6">
                  <c:v>not discussed</c:v>
                </c:pt>
              </c:strCache>
            </c:strRef>
          </c:cat>
          <c:val>
            <c:numRef>
              <c:f>'Skintone pivot table'!$F$5:$F$12</c:f>
              <c:numCache>
                <c:formatCode>General</c:formatCode>
                <c:ptCount val="7"/>
                <c:pt idx="6">
                  <c:v>2</c:v>
                </c:pt>
              </c:numCache>
            </c:numRef>
          </c:val>
          <c:extLst>
            <c:ext xmlns:c16="http://schemas.microsoft.com/office/drawing/2014/chart" uri="{C3380CC4-5D6E-409C-BE32-E72D297353CC}">
              <c16:uniqueId val="{00000004-15DF-4D69-AD36-163055B063A6}"/>
            </c:ext>
          </c:extLst>
        </c:ser>
        <c:ser>
          <c:idx val="5"/>
          <c:order val="5"/>
          <c:tx>
            <c:strRef>
              <c:f>'Skintone pivot table'!$G$3:$G$4</c:f>
              <c:strCache>
                <c:ptCount val="1"/>
                <c:pt idx="0">
                  <c:v>specialist evaluation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'Skintone pivot table'!$A$5:$A$12</c:f>
              <c:strCache>
                <c:ptCount val="7"/>
                <c:pt idx="0">
                  <c:v>country of origin, need for diverse datasets</c:v>
                </c:pt>
                <c:pt idx="1">
                  <c:v>ethnicity, country of origin</c:v>
                </c:pt>
                <c:pt idx="2">
                  <c:v>Fitzpatrick skin type</c:v>
                </c:pt>
                <c:pt idx="3">
                  <c:v>Fitzpatrick skin type, country of origin</c:v>
                </c:pt>
                <c:pt idx="4">
                  <c:v>country of origin</c:v>
                </c:pt>
                <c:pt idx="5">
                  <c:v>need for diverse datasets</c:v>
                </c:pt>
                <c:pt idx="6">
                  <c:v>not discussed</c:v>
                </c:pt>
              </c:strCache>
            </c:strRef>
          </c:cat>
          <c:val>
            <c:numRef>
              <c:f>'Skintone pivot table'!$G$5:$G$12</c:f>
              <c:numCache>
                <c:formatCode>General</c:formatCode>
                <c:ptCount val="7"/>
                <c:pt idx="2">
                  <c:v>1</c:v>
                </c:pt>
                <c:pt idx="5">
                  <c:v>3</c:v>
                </c:pt>
                <c:pt idx="6">
                  <c:v>5</c:v>
                </c:pt>
              </c:numCache>
            </c:numRef>
          </c:val>
          <c:extLst>
            <c:ext xmlns:c16="http://schemas.microsoft.com/office/drawing/2014/chart" uri="{C3380CC4-5D6E-409C-BE32-E72D297353CC}">
              <c16:uniqueId val="{00000005-15DF-4D69-AD36-163055B063A6}"/>
            </c:ext>
          </c:extLst>
        </c:ser>
        <c:dLbls>
          <c:dLblPos val="ctr"/>
          <c:showLegendKey val="0"/>
          <c:showVal val="1"/>
          <c:showCatName val="0"/>
          <c:showSerName val="0"/>
          <c:showPercent val="0"/>
          <c:showBubbleSize val="0"/>
        </c:dLbls>
        <c:gapWidth val="150"/>
        <c:overlap val="100"/>
        <c:axId val="635873632"/>
        <c:axId val="635869472"/>
      </c:barChart>
      <c:catAx>
        <c:axId val="6358736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869472"/>
        <c:crosses val="autoZero"/>
        <c:auto val="1"/>
        <c:lblAlgn val="ctr"/>
        <c:lblOffset val="100"/>
        <c:noMultiLvlLbl val="0"/>
      </c:catAx>
      <c:valAx>
        <c:axId val="63586947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Reviews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8736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lvl="0">
              <a:defRPr sz="1400" b="0" i="0">
                <a:solidFill>
                  <a:srgbClr val="757575"/>
                </a:solidFill>
                <a:latin typeface="+mn-lt"/>
              </a:defRPr>
            </a:pPr>
            <a:r>
              <a:rPr lang="en-US" sz="1400" b="1" i="0">
                <a:solidFill>
                  <a:srgbClr val="757575"/>
                </a:solidFill>
                <a:latin typeface="+mn-lt"/>
              </a:rPr>
              <a:t>Sizes</a:t>
            </a:r>
            <a:r>
              <a:rPr lang="en-US" sz="1400" b="1" i="0" baseline="0">
                <a:solidFill>
                  <a:srgbClr val="757575"/>
                </a:solidFill>
                <a:latin typeface="+mn-lt"/>
              </a:rPr>
              <a:t> of Public and Named Skin Lesion Datasets</a:t>
            </a:r>
            <a:endParaRPr lang="en-US" sz="1400" b="1" i="0">
              <a:solidFill>
                <a:srgbClr val="757575"/>
              </a:solidFill>
              <a:latin typeface="+mn-lt"/>
            </a:endParaRPr>
          </a:p>
        </c:rich>
      </c:tx>
      <c:overlay val="0"/>
    </c:title>
    <c:autoTitleDeleted val="0"/>
    <c:plotArea>
      <c:layout/>
      <c:barChart>
        <c:barDir val="bar"/>
        <c:grouping val="clustered"/>
        <c:varyColors val="1"/>
        <c:ser>
          <c:idx val="0"/>
          <c:order val="0"/>
          <c:spPr>
            <a:solidFill>
              <a:srgbClr val="4285F4"/>
            </a:solidFill>
            <a:ln cmpd="sng">
              <a:noFill/>
            </a:ln>
          </c:spPr>
          <c:invertIfNegative val="1"/>
          <c:dLbls>
            <c:dLbl>
              <c:idx val="3"/>
              <c:tx>
                <c:rich>
                  <a:bodyPr/>
                  <a:lstStyle/>
                  <a:p>
                    <a:r>
                      <a:rPr lang="en-US"/>
                      <a:t>Unknown</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C72-4C66-92F9-18BAF3B2C1A8}"/>
                </c:ext>
              </c:extLst>
            </c:dLbl>
            <c:dLbl>
              <c:idx val="27"/>
              <c:tx>
                <c:rich>
                  <a:bodyPr/>
                  <a:lstStyle/>
                  <a:p>
                    <a:r>
                      <a:rPr lang="en-US"/>
                      <a:t>Unknown</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C72-4C66-92F9-18BAF3B2C1A8}"/>
                </c:ext>
              </c:extLst>
            </c:dLbl>
            <c:spPr>
              <a:noFill/>
              <a:ln>
                <a:noFill/>
              </a:ln>
              <a:effectLst/>
            </c:spPr>
            <c:txPr>
              <a:bodyPr/>
              <a:lstStyle/>
              <a:p>
                <a:pPr lvl="0">
                  <a:defRPr sz="900" b="0" i="0">
                    <a:latin typeface="+mn-lt"/>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'Public Datasets Table'!$A$2:$A$35</c:f>
              <c:strCache>
                <c:ptCount val="34"/>
                <c:pt idx="0">
                  <c:v>Asan &amp; Hallym</c:v>
                </c:pt>
                <c:pt idx="1">
                  <c:v>Atlas Dermatologico</c:v>
                </c:pt>
                <c:pt idx="2">
                  <c:v>BCN20000</c:v>
                </c:pt>
                <c:pt idx="3">
                  <c:v>CSID</c:v>
                </c:pt>
                <c:pt idx="4">
                  <c:v>DanDerm</c:v>
                </c:pt>
                <c:pt idx="5">
                  <c:v>Derm7pt</c:v>
                </c:pt>
                <c:pt idx="6">
                  <c:v>DermAtlas</c:v>
                </c:pt>
                <c:pt idx="7">
                  <c:v>Dermatoweb</c:v>
                </c:pt>
                <c:pt idx="8">
                  <c:v>DermIS</c:v>
                </c:pt>
                <c:pt idx="9">
                  <c:v>Dermnet</c:v>
                </c:pt>
                <c:pt idx="10">
                  <c:v>Dermnet NZ</c:v>
                </c:pt>
                <c:pt idx="11">
                  <c:v>Dermquest</c:v>
                </c:pt>
                <c:pt idx="12">
                  <c:v>Edinburgh Dermofit Library</c:v>
                </c:pt>
                <c:pt idx="13">
                  <c:v>EDRA-CDROM</c:v>
                </c:pt>
                <c:pt idx="14">
                  <c:v>Hellenic Derm Atlas</c:v>
                </c:pt>
                <c:pt idx="15">
                  <c:v>HAM10000</c:v>
                </c:pt>
                <c:pt idx="16">
                  <c:v>HIAE</c:v>
                </c:pt>
                <c:pt idx="17">
                  <c:v>ISIC archive/unspecified ISIC dataset</c:v>
                </c:pt>
                <c:pt idx="18">
                  <c:v>ISIC 2016</c:v>
                </c:pt>
                <c:pt idx="19">
                  <c:v>ISIC 2017</c:v>
                </c:pt>
                <c:pt idx="20">
                  <c:v>ISIC 2018</c:v>
                </c:pt>
                <c:pt idx="21">
                  <c:v>ISIC 2019</c:v>
                </c:pt>
                <c:pt idx="22">
                  <c:v>ISIC 2020</c:v>
                </c:pt>
                <c:pt idx="23">
                  <c:v>KCGMH</c:v>
                </c:pt>
                <c:pt idx="24">
                  <c:v>Meddean</c:v>
                </c:pt>
                <c:pt idx="25">
                  <c:v>MED-NODE</c:v>
                </c:pt>
                <c:pt idx="26">
                  <c:v>MSK</c:v>
                </c:pt>
                <c:pt idx="27">
                  <c:v>NSDD</c:v>
                </c:pt>
                <c:pt idx="28">
                  <c:v>PAD-UFES-20</c:v>
                </c:pt>
                <c:pt idx="29">
                  <c:v>PH2</c:v>
                </c:pt>
                <c:pt idx="30">
                  <c:v>Shinshu</c:v>
                </c:pt>
                <c:pt idx="31">
                  <c:v>SD-198</c:v>
                </c:pt>
                <c:pt idx="32">
                  <c:v>SNU</c:v>
                </c:pt>
                <c:pt idx="33">
                  <c:v>XiangyaDerm</c:v>
                </c:pt>
              </c:strCache>
            </c:strRef>
          </c:cat>
          <c:val>
            <c:numRef>
              <c:f>'Public Datasets Table'!$E$2:$E$35</c:f>
              <c:numCache>
                <c:formatCode>0</c:formatCode>
                <c:ptCount val="34"/>
                <c:pt idx="0">
                  <c:v>17125</c:v>
                </c:pt>
                <c:pt idx="1">
                  <c:v>12644</c:v>
                </c:pt>
                <c:pt idx="2">
                  <c:v>18946</c:v>
                </c:pt>
                <c:pt idx="3">
                  <c:v>0</c:v>
                </c:pt>
                <c:pt idx="4">
                  <c:v>3000</c:v>
                </c:pt>
                <c:pt idx="5">
                  <c:v>2000</c:v>
                </c:pt>
                <c:pt idx="6">
                  <c:v>1000</c:v>
                </c:pt>
                <c:pt idx="7">
                  <c:v>7300</c:v>
                </c:pt>
                <c:pt idx="8">
                  <c:v>6588</c:v>
                </c:pt>
                <c:pt idx="9">
                  <c:v>23000</c:v>
                </c:pt>
                <c:pt idx="10">
                  <c:v>20000</c:v>
                </c:pt>
                <c:pt idx="11">
                  <c:v>22082</c:v>
                </c:pt>
                <c:pt idx="12">
                  <c:v>1300</c:v>
                </c:pt>
                <c:pt idx="13">
                  <c:v>1024</c:v>
                </c:pt>
                <c:pt idx="14">
                  <c:v>2660</c:v>
                </c:pt>
                <c:pt idx="15">
                  <c:v>11720</c:v>
                </c:pt>
                <c:pt idx="16">
                  <c:v>5267</c:v>
                </c:pt>
                <c:pt idx="17">
                  <c:v>503955</c:v>
                </c:pt>
                <c:pt idx="18">
                  <c:v>1279</c:v>
                </c:pt>
                <c:pt idx="19">
                  <c:v>2750</c:v>
                </c:pt>
                <c:pt idx="20">
                  <c:v>15414</c:v>
                </c:pt>
                <c:pt idx="21">
                  <c:v>36313</c:v>
                </c:pt>
                <c:pt idx="22">
                  <c:v>44108</c:v>
                </c:pt>
                <c:pt idx="23">
                  <c:v>1287</c:v>
                </c:pt>
                <c:pt idx="24">
                  <c:v>300</c:v>
                </c:pt>
                <c:pt idx="25">
                  <c:v>170</c:v>
                </c:pt>
                <c:pt idx="26">
                  <c:v>10982</c:v>
                </c:pt>
                <c:pt idx="27">
                  <c:v>0</c:v>
                </c:pt>
                <c:pt idx="28">
                  <c:v>2298</c:v>
                </c:pt>
                <c:pt idx="29">
                  <c:v>200</c:v>
                </c:pt>
                <c:pt idx="30">
                  <c:v>0</c:v>
                </c:pt>
                <c:pt idx="31">
                  <c:v>6584</c:v>
                </c:pt>
                <c:pt idx="32">
                  <c:v>2201</c:v>
                </c:pt>
                <c:pt idx="33">
                  <c:v>150000</c:v>
                </c:pt>
              </c:numCache>
            </c:numRef>
          </c:val>
          <c:extLst>
            <c:ext xmlns:c14="http://schemas.microsoft.com/office/drawing/2007/8/2/chart" uri="{6F2FDCE9-48DA-4B69-8628-5D25D57E5C99}">
              <c14:invertSolidFillFmt>
                <c14:spPr xmlns:c14="http://schemas.microsoft.com/office/drawing/2007/8/2/chart">
                  <a:solidFill>
                    <a:srgbClr val="FFFFFF"/>
                  </a:solidFill>
                  <a:ln cmpd="sng">
                    <a:noFill/>
                  </a:ln>
                </c14:spPr>
              </c14:invertSolidFillFmt>
            </c:ext>
            <c:ext xmlns:c16="http://schemas.microsoft.com/office/drawing/2014/chart" uri="{C3380CC4-5D6E-409C-BE32-E72D297353CC}">
              <c16:uniqueId val="{00000002-DC72-4C66-92F9-18BAF3B2C1A8}"/>
            </c:ext>
          </c:extLst>
        </c:ser>
        <c:dLbls>
          <c:showLegendKey val="0"/>
          <c:showVal val="0"/>
          <c:showCatName val="0"/>
          <c:showSerName val="0"/>
          <c:showPercent val="0"/>
          <c:showBubbleSize val="0"/>
        </c:dLbls>
        <c:gapWidth val="150"/>
        <c:axId val="1151453447"/>
        <c:axId val="1686193523"/>
      </c:barChart>
      <c:catAx>
        <c:axId val="1151453447"/>
        <c:scaling>
          <c:orientation val="maxMin"/>
        </c:scaling>
        <c:delete val="0"/>
        <c:axPos val="l"/>
        <c:title>
          <c:tx>
            <c:rich>
              <a:bodyPr/>
              <a:lstStyle/>
              <a:p>
                <a:pPr lvl="0">
                  <a:defRPr b="0">
                    <a:solidFill>
                      <a:srgbClr val="000000"/>
                    </a:solidFill>
                    <a:latin typeface="+mn-lt"/>
                  </a:defRPr>
                </a:pPr>
                <a:endParaRPr lang="en-US"/>
              </a:p>
            </c:rich>
          </c:tx>
          <c:overlay val="0"/>
        </c:title>
        <c:numFmt formatCode="General" sourceLinked="1"/>
        <c:majorTickMark val="none"/>
        <c:minorTickMark val="none"/>
        <c:tickLblPos val="nextTo"/>
        <c:txPr>
          <a:bodyPr/>
          <a:lstStyle/>
          <a:p>
            <a:pPr lvl="0">
              <a:defRPr sz="900" b="0" i="0">
                <a:solidFill>
                  <a:srgbClr val="000000"/>
                </a:solidFill>
                <a:latin typeface="+mn-lt"/>
              </a:defRPr>
            </a:pPr>
            <a:endParaRPr lang="en-US"/>
          </a:p>
        </c:txPr>
        <c:crossAx val="1686193523"/>
        <c:crosses val="autoZero"/>
        <c:auto val="1"/>
        <c:lblAlgn val="ctr"/>
        <c:lblOffset val="100"/>
        <c:noMultiLvlLbl val="1"/>
      </c:catAx>
      <c:valAx>
        <c:axId val="1686193523"/>
        <c:scaling>
          <c:orientation val="minMax"/>
        </c:scaling>
        <c:delete val="0"/>
        <c:axPos val="b"/>
        <c:majorGridlines>
          <c:spPr>
            <a:ln>
              <a:solidFill>
                <a:srgbClr val="B7B7B7"/>
              </a:solidFill>
            </a:ln>
          </c:spPr>
        </c:majorGridlines>
        <c:title>
          <c:tx>
            <c:rich>
              <a:bodyPr/>
              <a:lstStyle/>
              <a:p>
                <a:pPr lvl="0">
                  <a:defRPr b="0">
                    <a:solidFill>
                      <a:srgbClr val="000000"/>
                    </a:solidFill>
                    <a:latin typeface="+mn-lt"/>
                  </a:defRPr>
                </a:pPr>
                <a:endParaRPr lang="en-US"/>
              </a:p>
            </c:rich>
          </c:tx>
          <c:overlay val="0"/>
        </c:title>
        <c:numFmt formatCode="0" sourceLinked="1"/>
        <c:majorTickMark val="none"/>
        <c:minorTickMark val="none"/>
        <c:tickLblPos val="nextTo"/>
        <c:spPr>
          <a:ln/>
        </c:spPr>
        <c:txPr>
          <a:bodyPr/>
          <a:lstStyle/>
          <a:p>
            <a:pPr lvl="0">
              <a:defRPr sz="900" b="0" i="0">
                <a:solidFill>
                  <a:srgbClr val="000000"/>
                </a:solidFill>
                <a:latin typeface="+mn-lt"/>
              </a:defRPr>
            </a:pPr>
            <a:endParaRPr lang="en-US"/>
          </a:p>
        </c:txPr>
        <c:crossAx val="1151453447"/>
        <c:crosses val="max"/>
        <c:crossBetween val="between"/>
      </c:valAx>
    </c:plotArea>
    <c:plotVisOnly val="1"/>
    <c:dispBlanksAs val="zero"/>
    <c:showDLblsOverMax val="1"/>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tx>
            <c:v>Number of Datasets Including the Diagnosis</c:v>
          </c:tx>
          <c:spPr>
            <a:solidFill>
              <a:srgbClr val="A5B592"/>
            </a:solidFill>
            <a:ln cmpd="sng">
              <a:noFill/>
            </a:ln>
          </c:spPr>
          <c:invertIfNegative val="1"/>
          <c:dLbls>
            <c:spPr>
              <a:noFill/>
              <a:ln>
                <a:noFill/>
              </a:ln>
              <a:effectLst/>
            </c:spPr>
            <c:txPr>
              <a:bodyPr/>
              <a:lstStyle/>
              <a:p>
                <a:pPr lvl="0">
                  <a:defRPr sz="900" b="0" i="0">
                    <a:latin typeface="+mn-lt"/>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'Public Datasets Summary'!$D$2:$D$21</c:f>
              <c:strCache>
                <c:ptCount val="20"/>
                <c:pt idx="0">
                  <c:v>AK</c:v>
                </c:pt>
                <c:pt idx="1">
                  <c:v>AKIEC</c:v>
                </c:pt>
                <c:pt idx="2">
                  <c:v>Atypical NV</c:v>
                </c:pt>
                <c:pt idx="3">
                  <c:v>BCC</c:v>
                </c:pt>
                <c:pt idx="4">
                  <c:v>Benign vs Malignant</c:v>
                </c:pt>
                <c:pt idx="5">
                  <c:v>BK</c:v>
                </c:pt>
                <c:pt idx="6">
                  <c:v>BKL</c:v>
                </c:pt>
                <c:pt idx="7">
                  <c:v>Cutaneous Metastases</c:v>
                </c:pt>
                <c:pt idx="8">
                  <c:v>DF</c:v>
                </c:pt>
                <c:pt idx="9">
                  <c:v>HMG</c:v>
                </c:pt>
                <c:pt idx="10">
                  <c:v>Lentigo</c:v>
                </c:pt>
                <c:pt idx="11">
                  <c:v>MM</c:v>
                </c:pt>
                <c:pt idx="12">
                  <c:v>NV</c:v>
                </c:pt>
                <c:pt idx="13">
                  <c:v>Other</c:v>
                </c:pt>
                <c:pt idx="14">
                  <c:v>PG</c:v>
                </c:pt>
                <c:pt idx="15">
                  <c:v>SCC</c:v>
                </c:pt>
                <c:pt idx="16">
                  <c:v>SK</c:v>
                </c:pt>
                <c:pt idx="17">
                  <c:v>SL</c:v>
                </c:pt>
                <c:pt idx="18">
                  <c:v>VL</c:v>
                </c:pt>
                <c:pt idx="19">
                  <c:v>wart</c:v>
                </c:pt>
              </c:strCache>
            </c:strRef>
          </c:cat>
          <c:val>
            <c:numRef>
              <c:f>'Public Datasets Summary'!$E$2:$E$21</c:f>
              <c:numCache>
                <c:formatCode>General</c:formatCode>
                <c:ptCount val="20"/>
                <c:pt idx="0">
                  <c:v>10</c:v>
                </c:pt>
                <c:pt idx="1">
                  <c:v>5</c:v>
                </c:pt>
                <c:pt idx="2">
                  <c:v>1</c:v>
                </c:pt>
                <c:pt idx="3">
                  <c:v>12</c:v>
                </c:pt>
                <c:pt idx="4">
                  <c:v>1</c:v>
                </c:pt>
                <c:pt idx="5">
                  <c:v>1</c:v>
                </c:pt>
                <c:pt idx="6">
                  <c:v>6</c:v>
                </c:pt>
                <c:pt idx="7">
                  <c:v>1</c:v>
                </c:pt>
                <c:pt idx="8">
                  <c:v>10</c:v>
                </c:pt>
                <c:pt idx="9">
                  <c:v>2</c:v>
                </c:pt>
                <c:pt idx="10">
                  <c:v>1</c:v>
                </c:pt>
                <c:pt idx="11">
                  <c:v>18</c:v>
                </c:pt>
                <c:pt idx="12">
                  <c:v>16</c:v>
                </c:pt>
                <c:pt idx="13">
                  <c:v>2</c:v>
                </c:pt>
                <c:pt idx="14">
                  <c:v>3</c:v>
                </c:pt>
                <c:pt idx="15">
                  <c:v>8</c:v>
                </c:pt>
                <c:pt idx="16">
                  <c:v>26</c:v>
                </c:pt>
                <c:pt idx="17">
                  <c:v>3</c:v>
                </c:pt>
                <c:pt idx="18">
                  <c:v>8</c:v>
                </c:pt>
                <c:pt idx="19">
                  <c:v>1</c:v>
                </c:pt>
              </c:numCache>
            </c:numRef>
          </c:val>
          <c:extLst>
            <c:ext xmlns:c14="http://schemas.microsoft.com/office/drawing/2007/8/2/chart" uri="{6F2FDCE9-48DA-4B69-8628-5D25D57E5C99}">
              <c14:invertSolidFillFmt>
                <c14:spPr xmlns:c14="http://schemas.microsoft.com/office/drawing/2007/8/2/chart">
                  <a:solidFill>
                    <a:srgbClr val="FFFFFF"/>
                  </a:solidFill>
                  <a:ln cmpd="sng">
                    <a:noFill/>
                  </a:ln>
                </c14:spPr>
              </c14:invertSolidFillFmt>
            </c:ext>
            <c:ext xmlns:c16="http://schemas.microsoft.com/office/drawing/2014/chart" uri="{C3380CC4-5D6E-409C-BE32-E72D297353CC}">
              <c16:uniqueId val="{00000000-455F-4D8B-B909-A43B38AB9228}"/>
            </c:ext>
          </c:extLst>
        </c:ser>
        <c:dLbls>
          <c:showLegendKey val="0"/>
          <c:showVal val="0"/>
          <c:showCatName val="0"/>
          <c:showSerName val="0"/>
          <c:showPercent val="0"/>
          <c:showBubbleSize val="0"/>
        </c:dLbls>
        <c:gapWidth val="150"/>
        <c:axId val="1103504351"/>
        <c:axId val="14515850"/>
      </c:barChart>
      <c:catAx>
        <c:axId val="1103504351"/>
        <c:scaling>
          <c:orientation val="minMax"/>
        </c:scaling>
        <c:delete val="0"/>
        <c:axPos val="b"/>
        <c:title>
          <c:tx>
            <c:rich>
              <a:bodyPr/>
              <a:lstStyle/>
              <a:p>
                <a:pPr lvl="0">
                  <a:defRPr sz="1000" b="0" i="0">
                    <a:solidFill>
                      <a:srgbClr val="000000"/>
                    </a:solidFill>
                    <a:latin typeface="+mn-lt"/>
                  </a:defRPr>
                </a:pPr>
                <a:r>
                  <a:rPr lang="en-US" sz="1000" b="0" i="0">
                    <a:solidFill>
                      <a:srgbClr val="000000"/>
                    </a:solidFill>
                    <a:latin typeface="+mn-lt"/>
                  </a:rPr>
                  <a:t>Data Label/Diagnosis</a:t>
                </a:r>
              </a:p>
            </c:rich>
          </c:tx>
          <c:overlay val="0"/>
        </c:title>
        <c:numFmt formatCode="General" sourceLinked="1"/>
        <c:majorTickMark val="none"/>
        <c:minorTickMark val="none"/>
        <c:tickLblPos val="nextTo"/>
        <c:txPr>
          <a:bodyPr/>
          <a:lstStyle/>
          <a:p>
            <a:pPr lvl="0">
              <a:defRPr sz="900" b="0" i="0">
                <a:solidFill>
                  <a:srgbClr val="000000"/>
                </a:solidFill>
                <a:latin typeface="+mn-lt"/>
              </a:defRPr>
            </a:pPr>
            <a:endParaRPr lang="en-US"/>
          </a:p>
        </c:txPr>
        <c:crossAx val="14515850"/>
        <c:crosses val="autoZero"/>
        <c:auto val="1"/>
        <c:lblAlgn val="ctr"/>
        <c:lblOffset val="100"/>
        <c:noMultiLvlLbl val="1"/>
      </c:catAx>
      <c:valAx>
        <c:axId val="14515850"/>
        <c:scaling>
          <c:orientation val="minMax"/>
        </c:scaling>
        <c:delete val="0"/>
        <c:axPos val="l"/>
        <c:majorGridlines>
          <c:spPr>
            <a:ln>
              <a:solidFill>
                <a:srgbClr val="B7B7B7"/>
              </a:solidFill>
            </a:ln>
          </c:spPr>
        </c:majorGridlines>
        <c:title>
          <c:tx>
            <c:rich>
              <a:bodyPr/>
              <a:lstStyle/>
              <a:p>
                <a:pPr lvl="0">
                  <a:defRPr sz="1000" b="0" i="0">
                    <a:solidFill>
                      <a:srgbClr val="000000"/>
                    </a:solidFill>
                    <a:latin typeface="+mn-lt"/>
                  </a:defRPr>
                </a:pPr>
                <a:r>
                  <a:rPr lang="en-US" sz="1000" b="0" i="0">
                    <a:solidFill>
                      <a:srgbClr val="000000"/>
                    </a:solidFill>
                    <a:latin typeface="+mn-lt"/>
                  </a:rPr>
                  <a:t>Number of Datasets</a:t>
                </a:r>
              </a:p>
            </c:rich>
          </c:tx>
          <c:overlay val="0"/>
        </c:title>
        <c:numFmt formatCode="General" sourceLinked="1"/>
        <c:majorTickMark val="none"/>
        <c:minorTickMark val="none"/>
        <c:tickLblPos val="nextTo"/>
        <c:spPr>
          <a:ln/>
        </c:spPr>
        <c:txPr>
          <a:bodyPr/>
          <a:lstStyle/>
          <a:p>
            <a:pPr lvl="0">
              <a:defRPr sz="900" b="0" i="0">
                <a:solidFill>
                  <a:srgbClr val="000000"/>
                </a:solidFill>
                <a:latin typeface="+mn-lt"/>
              </a:defRPr>
            </a:pPr>
            <a:endParaRPr lang="en-US"/>
          </a:p>
        </c:txPr>
        <c:crossAx val="1103504351"/>
        <c:crosses val="autoZero"/>
        <c:crossBetween val="between"/>
      </c:valAx>
    </c:plotArea>
    <c:plotVisOnly val="1"/>
    <c:dispBlanksAs val="zero"/>
    <c:showDLblsOverMax val="1"/>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1"/>
        <c:ser>
          <c:idx val="0"/>
          <c:order val="0"/>
          <c:tx>
            <c:v># Studies</c:v>
          </c:tx>
          <c:spPr>
            <a:solidFill>
              <a:srgbClr val="A5B592"/>
            </a:solidFill>
            <a:ln cmpd="sng">
              <a:noFill/>
            </a:ln>
          </c:spPr>
          <c:invertIfNegative val="1"/>
          <c:dLbls>
            <c:spPr>
              <a:noFill/>
              <a:ln>
                <a:noFill/>
              </a:ln>
              <a:effectLst/>
            </c:spPr>
            <c:txPr>
              <a:bodyPr/>
              <a:lstStyle/>
              <a:p>
                <a:pPr lvl="0">
                  <a:defRPr b="0" i="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'eval-metrics'!$A$2:$A$15</c:f>
              <c:strCache>
                <c:ptCount val="14"/>
                <c:pt idx="0">
                  <c:v>specificity</c:v>
                </c:pt>
                <c:pt idx="1">
                  <c:v>sensitivity</c:v>
                </c:pt>
                <c:pt idx="2">
                  <c:v>accuracy</c:v>
                </c:pt>
                <c:pt idx="3">
                  <c:v>AUC</c:v>
                </c:pt>
                <c:pt idx="4">
                  <c:v>PPV</c:v>
                </c:pt>
                <c:pt idx="5">
                  <c:v>F1-score</c:v>
                </c:pt>
                <c:pt idx="6">
                  <c:v>NPV</c:v>
                </c:pt>
                <c:pt idx="7">
                  <c:v>DOR</c:v>
                </c:pt>
                <c:pt idx="8">
                  <c:v>BA</c:v>
                </c:pt>
                <c:pt idx="9">
                  <c:v>Jaccard index</c:v>
                </c:pt>
                <c:pt idx="10">
                  <c:v>MAP</c:v>
                </c:pt>
                <c:pt idx="11">
                  <c:v>NLR</c:v>
                </c:pt>
                <c:pt idx="12">
                  <c:v>PLR</c:v>
                </c:pt>
                <c:pt idx="13">
                  <c:v>reliability</c:v>
                </c:pt>
              </c:strCache>
            </c:strRef>
          </c:cat>
          <c:val>
            <c:numRef>
              <c:f>'eval-metrics'!$B$2:$B$15</c:f>
              <c:numCache>
                <c:formatCode>General</c:formatCode>
                <c:ptCount val="14"/>
                <c:pt idx="0">
                  <c:v>33</c:v>
                </c:pt>
                <c:pt idx="1">
                  <c:v>32</c:v>
                </c:pt>
                <c:pt idx="2">
                  <c:v>26</c:v>
                </c:pt>
                <c:pt idx="3">
                  <c:v>19</c:v>
                </c:pt>
                <c:pt idx="4">
                  <c:v>13</c:v>
                </c:pt>
                <c:pt idx="5">
                  <c:v>8</c:v>
                </c:pt>
                <c:pt idx="6">
                  <c:v>8</c:v>
                </c:pt>
                <c:pt idx="7">
                  <c:v>2</c:v>
                </c:pt>
                <c:pt idx="8">
                  <c:v>1</c:v>
                </c:pt>
                <c:pt idx="9">
                  <c:v>1</c:v>
                </c:pt>
                <c:pt idx="10">
                  <c:v>1</c:v>
                </c:pt>
                <c:pt idx="11">
                  <c:v>1</c:v>
                </c:pt>
                <c:pt idx="12">
                  <c:v>1</c:v>
                </c:pt>
                <c:pt idx="13">
                  <c:v>1</c:v>
                </c:pt>
              </c:numCache>
            </c:numRef>
          </c:val>
          <c:extLst>
            <c:ext xmlns:c14="http://schemas.microsoft.com/office/drawing/2007/8/2/chart" uri="{6F2FDCE9-48DA-4B69-8628-5D25D57E5C99}">
              <c14:invertSolidFillFmt>
                <c14:spPr xmlns:c14="http://schemas.microsoft.com/office/drawing/2007/8/2/chart">
                  <a:solidFill>
                    <a:srgbClr val="FFFFFF"/>
                  </a:solidFill>
                  <a:ln cmpd="sng">
                    <a:noFill/>
                  </a:ln>
                </c14:spPr>
              </c14:invertSolidFillFmt>
            </c:ext>
            <c:ext xmlns:c16="http://schemas.microsoft.com/office/drawing/2014/chart" uri="{C3380CC4-5D6E-409C-BE32-E72D297353CC}">
              <c16:uniqueId val="{00000000-DC5A-437A-A6E2-7289BCD6B122}"/>
            </c:ext>
          </c:extLst>
        </c:ser>
        <c:dLbls>
          <c:showLegendKey val="0"/>
          <c:showVal val="0"/>
          <c:showCatName val="0"/>
          <c:showSerName val="0"/>
          <c:showPercent val="0"/>
          <c:showBubbleSize val="0"/>
        </c:dLbls>
        <c:gapWidth val="150"/>
        <c:axId val="1783959048"/>
        <c:axId val="1336463709"/>
      </c:barChart>
      <c:catAx>
        <c:axId val="1783959048"/>
        <c:scaling>
          <c:orientation val="maxMin"/>
        </c:scaling>
        <c:delete val="0"/>
        <c:axPos val="l"/>
        <c:title>
          <c:tx>
            <c:rich>
              <a:bodyPr/>
              <a:lstStyle/>
              <a:p>
                <a:pPr lvl="0">
                  <a:defRPr b="0" i="0">
                    <a:solidFill>
                      <a:srgbClr val="000000"/>
                    </a:solidFill>
                    <a:latin typeface="+mn-lt"/>
                  </a:defRPr>
                </a:pPr>
                <a:r>
                  <a:rPr lang="en-US" b="0" i="0">
                    <a:solidFill>
                      <a:srgbClr val="000000"/>
                    </a:solidFill>
                    <a:latin typeface="+mn-lt"/>
                  </a:rPr>
                  <a:t>Evaluation Metrics Used</a:t>
                </a:r>
              </a:p>
            </c:rich>
          </c:tx>
          <c:overlay val="0"/>
        </c:title>
        <c:numFmt formatCode="General" sourceLinked="1"/>
        <c:majorTickMark val="none"/>
        <c:minorTickMark val="none"/>
        <c:tickLblPos val="nextTo"/>
        <c:txPr>
          <a:bodyPr/>
          <a:lstStyle/>
          <a:p>
            <a:pPr lvl="0">
              <a:defRPr b="0" i="0">
                <a:solidFill>
                  <a:srgbClr val="000000"/>
                </a:solidFill>
                <a:latin typeface="+mn-lt"/>
              </a:defRPr>
            </a:pPr>
            <a:endParaRPr lang="en-US"/>
          </a:p>
        </c:txPr>
        <c:crossAx val="1336463709"/>
        <c:crosses val="autoZero"/>
        <c:auto val="1"/>
        <c:lblAlgn val="ctr"/>
        <c:lblOffset val="100"/>
        <c:noMultiLvlLbl val="1"/>
      </c:catAx>
      <c:valAx>
        <c:axId val="1336463709"/>
        <c:scaling>
          <c:orientation val="minMax"/>
        </c:scaling>
        <c:delete val="0"/>
        <c:axPos val="b"/>
        <c:majorGridlines>
          <c:spPr>
            <a:ln>
              <a:solidFill>
                <a:srgbClr val="B7B7B7"/>
              </a:solidFill>
            </a:ln>
          </c:spPr>
        </c:majorGridlines>
        <c:minorGridlines>
          <c:spPr>
            <a:ln>
              <a:solidFill>
                <a:srgbClr val="CCCCCC">
                  <a:alpha val="0"/>
                </a:srgbClr>
              </a:solidFill>
            </a:ln>
          </c:spPr>
        </c:minorGridlines>
        <c:title>
          <c:tx>
            <c:rich>
              <a:bodyPr/>
              <a:lstStyle/>
              <a:p>
                <a:pPr lvl="0">
                  <a:defRPr b="0" i="0">
                    <a:solidFill>
                      <a:srgbClr val="000000"/>
                    </a:solidFill>
                    <a:latin typeface="+mn-lt"/>
                  </a:defRPr>
                </a:pPr>
                <a:r>
                  <a:rPr lang="en-US" b="0" i="0">
                    <a:solidFill>
                      <a:srgbClr val="000000"/>
                    </a:solidFill>
                    <a:latin typeface="+mn-lt"/>
                  </a:rPr>
                  <a:t>Number of Studies</a:t>
                </a:r>
              </a:p>
            </c:rich>
          </c:tx>
          <c:overlay val="0"/>
        </c:title>
        <c:numFmt formatCode="General" sourceLinked="1"/>
        <c:majorTickMark val="none"/>
        <c:minorTickMark val="none"/>
        <c:tickLblPos val="nextTo"/>
        <c:spPr>
          <a:ln/>
        </c:spPr>
        <c:txPr>
          <a:bodyPr/>
          <a:lstStyle/>
          <a:p>
            <a:pPr lvl="0">
              <a:defRPr b="0" i="0">
                <a:solidFill>
                  <a:srgbClr val="000000"/>
                </a:solidFill>
                <a:latin typeface="+mn-lt"/>
              </a:defRPr>
            </a:pPr>
            <a:endParaRPr lang="en-US"/>
          </a:p>
        </c:txPr>
        <c:crossAx val="1783959048"/>
        <c:crosses val="max"/>
        <c:crossBetween val="between"/>
      </c:valAx>
    </c:plotArea>
    <c:plotVisOnly val="1"/>
    <c:dispBlanksAs val="zero"/>
    <c:showDLblsOverMax val="1"/>
  </c:chart>
  <c:spPr>
    <a:ln>
      <a:noFill/>
    </a:ln>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
  <cs:axisTitle>
    <cs:lnRef idx="0"/>
    <cs:fillRef idx="0"/>
    <cs:effectRef idx="0"/>
    <cs:fontRef idx="minor">
      <a:schemeClr val="tx1"/>
    </cs:fontRef>
    <cs:defRPr sz="1000" b="1" kern="1200"/>
  </cs:axisTitle>
  <cs:categoryAxis>
    <cs:lnRef idx="1">
      <a:schemeClr val="tx1"/>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0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3842F-F925-4B0A-B974-76F7189A3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29</Pages>
  <Words>3724</Words>
  <Characters>24881</Characters>
  <Application>Microsoft Office Word</Application>
  <DocSecurity>0</DocSecurity>
  <Lines>469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Sollis</dc:creator>
  <cp:keywords/>
  <dc:description/>
  <cp:lastModifiedBy>Lydia Sollis</cp:lastModifiedBy>
  <cp:revision>19</cp:revision>
  <dcterms:created xsi:type="dcterms:W3CDTF">2026-03-09T03:52:00Z</dcterms:created>
  <dcterms:modified xsi:type="dcterms:W3CDTF">2026-03-12T00:25:00Z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a936c6b1-a85a-42ce-a03b-30e3f4acd694</vt:lpwstr>
  </property>
</Properties>
</file>