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200D9">
      <w:pPr>
        <w:rPr>
          <w:rFonts w:hint="default" w:eastAsiaTheme="minor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Table 2. Test scores on theoretical assessments, clinical skills assessments, and doctor-patient communication.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11C7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4" w:type="dxa"/>
            <w:vMerge w:val="restart"/>
            <w:vAlign w:val="center"/>
          </w:tcPr>
          <w:p w14:paraId="4D59AC68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Evaluation indicator</w:t>
            </w:r>
          </w:p>
        </w:tc>
        <w:tc>
          <w:tcPr>
            <w:tcW w:w="3408" w:type="dxa"/>
            <w:gridSpan w:val="2"/>
            <w:vAlign w:val="center"/>
          </w:tcPr>
          <w:p w14:paraId="664C6190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GROUP</w:t>
            </w:r>
          </w:p>
        </w:tc>
        <w:tc>
          <w:tcPr>
            <w:tcW w:w="1705" w:type="dxa"/>
            <w:vMerge w:val="restart"/>
            <w:vAlign w:val="center"/>
          </w:tcPr>
          <w:p w14:paraId="41BF7E75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</w:t>
            </w:r>
          </w:p>
        </w:tc>
        <w:tc>
          <w:tcPr>
            <w:tcW w:w="1705" w:type="dxa"/>
            <w:vMerge w:val="restart"/>
            <w:vAlign w:val="center"/>
          </w:tcPr>
          <w:p w14:paraId="7827442A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 value</w:t>
            </w:r>
          </w:p>
        </w:tc>
      </w:tr>
      <w:tr w14:paraId="11B7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4" w:type="dxa"/>
            <w:vMerge w:val="continue"/>
            <w:vAlign w:val="center"/>
          </w:tcPr>
          <w:p w14:paraId="23361A65">
            <w:pPr>
              <w:jc w:val="left"/>
            </w:pPr>
          </w:p>
        </w:tc>
        <w:tc>
          <w:tcPr>
            <w:tcW w:w="1704" w:type="dxa"/>
            <w:vAlign w:val="center"/>
          </w:tcPr>
          <w:p w14:paraId="45E17FF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FL-SPL</w:t>
            </w:r>
          </w:p>
        </w:tc>
        <w:tc>
          <w:tcPr>
            <w:tcW w:w="1704" w:type="dxa"/>
            <w:vAlign w:val="center"/>
          </w:tcPr>
          <w:p w14:paraId="53ABBDAE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TCL</w:t>
            </w:r>
          </w:p>
        </w:tc>
        <w:tc>
          <w:tcPr>
            <w:tcW w:w="1705" w:type="dxa"/>
            <w:vMerge w:val="continue"/>
            <w:vAlign w:val="center"/>
          </w:tcPr>
          <w:p w14:paraId="5978574C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316A873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C9D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704AA8C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Theoretical examination</w:t>
            </w:r>
          </w:p>
        </w:tc>
        <w:tc>
          <w:tcPr>
            <w:tcW w:w="1704" w:type="dxa"/>
            <w:vAlign w:val="center"/>
          </w:tcPr>
          <w:p w14:paraId="4320E34D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88.7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4.1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58C4D77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78.2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6.9</w:t>
            </w:r>
          </w:p>
        </w:tc>
        <w:tc>
          <w:tcPr>
            <w:tcW w:w="1705" w:type="dxa"/>
            <w:vAlign w:val="center"/>
          </w:tcPr>
          <w:p w14:paraId="1050D8F2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7.58</w:t>
            </w:r>
          </w:p>
        </w:tc>
        <w:tc>
          <w:tcPr>
            <w:tcW w:w="1705" w:type="dxa"/>
            <w:vAlign w:val="center"/>
          </w:tcPr>
          <w:p w14:paraId="6ECF7249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＜0.001</w:t>
            </w:r>
          </w:p>
        </w:tc>
      </w:tr>
      <w:tr w14:paraId="5E72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4FC67BE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Clinical skills examination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EA6C1E9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90.2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3.5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84FED47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81.4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5.2</w:t>
            </w:r>
          </w:p>
        </w:tc>
        <w:tc>
          <w:tcPr>
            <w:tcW w:w="1705" w:type="dxa"/>
            <w:vAlign w:val="center"/>
          </w:tcPr>
          <w:p w14:paraId="69C03A82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7.85</w:t>
            </w:r>
          </w:p>
        </w:tc>
        <w:tc>
          <w:tcPr>
            <w:tcW w:w="1705" w:type="dxa"/>
            <w:vAlign w:val="center"/>
          </w:tcPr>
          <w:p w14:paraId="188A352D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＜0.001</w:t>
            </w:r>
          </w:p>
        </w:tc>
      </w:tr>
      <w:tr w14:paraId="0500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5605EC2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Medical-patient communication ability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E1D45C7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="微软雅黑" w:cs="微软雅黑" w:asciiTheme="minorAscii" w:hAnsiTheme="minorAscii"/>
                <w:vertAlign w:val="baseline"/>
                <w:lang w:val="en-US" w:eastAsia="zh-CN"/>
              </w:rPr>
              <w:t>92.5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2.8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D6439A0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79.7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4.7</w:t>
            </w:r>
          </w:p>
        </w:tc>
        <w:tc>
          <w:tcPr>
            <w:tcW w:w="1705" w:type="dxa"/>
            <w:vAlign w:val="center"/>
          </w:tcPr>
          <w:p w14:paraId="380C8C93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12.14</w:t>
            </w:r>
            <w:bookmarkStart w:id="0" w:name="_GoBack"/>
            <w:bookmarkEnd w:id="0"/>
          </w:p>
        </w:tc>
        <w:tc>
          <w:tcPr>
            <w:tcW w:w="1705" w:type="dxa"/>
            <w:vAlign w:val="center"/>
          </w:tcPr>
          <w:p w14:paraId="42BE80EF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＜0.001</w:t>
            </w:r>
          </w:p>
        </w:tc>
      </w:tr>
    </w:tbl>
    <w:p w14:paraId="3AB2E9CF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91328"/>
    <w:rsid w:val="1DB461D9"/>
    <w:rsid w:val="7D60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300</Characters>
  <Lines>0</Lines>
  <Paragraphs>0</Paragraphs>
  <TotalTime>1</TotalTime>
  <ScaleCrop>false</ScaleCrop>
  <LinksUpToDate>false</LinksUpToDate>
  <CharactersWithSpaces>319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2026-01-25T16:29:00Z</dcterms:created>
  <dc:creator>HHE</dc:creator>
  <cp:lastModifiedBy>碎片片</cp:lastModifiedBy>
  <dcterms:modified xsi:type="dcterms:W3CDTF">2026-02-21T13:27:35Z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eyJoZGlkIjoiMGFkMTg4NDUyZWU1N2VlNDJlNjQ4Mzk3ZmI1OTMwYjQiLCJ1c2VySWQiOiI4MzA5MDM1NjUifQ==</vt:lpwstr>
  </property>
  <property fmtid="{D5CDD505-2E9C-101B-9397-08002B2CF9AE}" pid="4" name="ICV">
    <vt:lpwstr>CFEE329F0C754E2291441615B9E89BC3_12</vt:lpwstr>
  </property>
</Properties>
</file>