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231" w:rsidRDefault="00A04FC3">
      <w:pPr>
        <w:spacing w:line="480" w:lineRule="auto"/>
        <w:jc w:val="center"/>
        <w:rPr>
          <w:rStyle w:val="fontstyle01"/>
          <w:rFonts w:ascii="Times New Roman" w:hAnsi="Times New Roman" w:cs="Times New Roman"/>
          <w:sz w:val="24"/>
          <w:szCs w:val="24"/>
        </w:rPr>
      </w:pPr>
      <w:bookmarkStart w:id="0" w:name="_Hlk488078311"/>
      <w:bookmarkStart w:id="1" w:name="_Hlk488307536"/>
      <w:r w:rsidRPr="00A04FC3">
        <w:rPr>
          <w:rFonts w:ascii="Times New Roman" w:eastAsia="宋体" w:hAnsi="Times New Roman" w:cs="Times New Roman"/>
          <w:b/>
          <w:sz w:val="24"/>
          <w:szCs w:val="24"/>
        </w:rPr>
        <w:t>Supplementary</w:t>
      </w:r>
      <w:r w:rsidR="001B5438">
        <w:rPr>
          <w:rFonts w:ascii="Times New Roman" w:eastAsia="宋体" w:hAnsi="Times New Roman" w:cs="Times New Roman"/>
          <w:b/>
          <w:sz w:val="24"/>
          <w:szCs w:val="24"/>
        </w:rPr>
        <w:t xml:space="preserve"> Information</w:t>
      </w:r>
      <w:bookmarkEnd w:id="0"/>
      <w:bookmarkEnd w:id="1"/>
    </w:p>
    <w:p w:rsidR="00A34231" w:rsidRDefault="001B5438">
      <w:pPr>
        <w:spacing w:line="360" w:lineRule="auto"/>
        <w:jc w:val="center"/>
        <w:rPr>
          <w:rFonts w:ascii="Times New Roman" w:eastAsia="等线" w:hAnsi="Times New Roman" w:cs="Times New Roman"/>
          <w:b/>
          <w:bCs/>
          <w:sz w:val="24"/>
          <w:szCs w:val="24"/>
        </w:rPr>
      </w:pPr>
      <w:r>
        <w:rPr>
          <w:rFonts w:ascii="Times New Roman" w:eastAsia="等线" w:hAnsi="Times New Roman" w:cs="Times New Roman"/>
          <w:b/>
          <w:sz w:val="24"/>
          <w:szCs w:val="24"/>
        </w:rPr>
        <w:t xml:space="preserve">Enhanced </w:t>
      </w:r>
      <w:proofErr w:type="spellStart"/>
      <w:r>
        <w:rPr>
          <w:rFonts w:ascii="Times New Roman" w:eastAsia="等线" w:hAnsi="Times New Roman" w:cs="Times New Roman"/>
          <w:b/>
          <w:sz w:val="24"/>
          <w:szCs w:val="24"/>
        </w:rPr>
        <w:t>Photocatalytic</w:t>
      </w:r>
      <w:proofErr w:type="spellEnd"/>
      <w:r>
        <w:rPr>
          <w:rFonts w:ascii="Times New Roman" w:eastAsia="等线" w:hAnsi="Times New Roman" w:cs="Times New Roman"/>
          <w:b/>
          <w:sz w:val="24"/>
          <w:szCs w:val="24"/>
        </w:rPr>
        <w:t xml:space="preserve"> CO</w:t>
      </w:r>
      <w:r>
        <w:rPr>
          <w:rFonts w:ascii="Times New Roman" w:eastAsia="等线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eastAsia="等线" w:hAnsi="Times New Roman" w:cs="Times New Roman"/>
          <w:b/>
          <w:sz w:val="24"/>
          <w:szCs w:val="24"/>
        </w:rPr>
        <w:t xml:space="preserve"> Reduction with Defective TiO</w:t>
      </w:r>
      <w:r>
        <w:rPr>
          <w:rFonts w:ascii="Times New Roman" w:eastAsia="等线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eastAsia="等线" w:hAnsi="Times New Roman" w:cs="Times New Roman"/>
          <w:b/>
          <w:sz w:val="24"/>
          <w:szCs w:val="24"/>
        </w:rPr>
        <w:t xml:space="preserve"> Nanotubes Modified with Single-Atom Binary Metal Components.</w:t>
      </w:r>
    </w:p>
    <w:p w:rsidR="00A34231" w:rsidRDefault="00A34231">
      <w:pPr>
        <w:jc w:val="center"/>
        <w:rPr>
          <w:rFonts w:eastAsia="MS Mincho"/>
          <w:b/>
          <w:sz w:val="24"/>
          <w:szCs w:val="24"/>
          <w:lang w:eastAsia="ja-JP"/>
        </w:rPr>
      </w:pPr>
    </w:p>
    <w:p w:rsidR="00A34231" w:rsidRDefault="00A34231">
      <w:pPr>
        <w:jc w:val="center"/>
        <w:rPr>
          <w:rFonts w:eastAsia="MS Mincho"/>
          <w:sz w:val="24"/>
          <w:szCs w:val="24"/>
          <w:lang w:eastAsia="ja-JP"/>
        </w:rPr>
      </w:pPr>
    </w:p>
    <w:p w:rsidR="00A34231" w:rsidRDefault="00A34231">
      <w:pPr>
        <w:jc w:val="center"/>
        <w:rPr>
          <w:rFonts w:eastAsia="MS Mincho"/>
          <w:sz w:val="24"/>
          <w:szCs w:val="24"/>
          <w:lang w:eastAsia="ja-JP"/>
        </w:rPr>
      </w:pPr>
    </w:p>
    <w:p w:rsidR="00A34231" w:rsidRDefault="001B5438">
      <w:pPr>
        <w:spacing w:line="36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proofErr w:type="spellStart"/>
      <w:r>
        <w:rPr>
          <w:rFonts w:ascii="Times New Roman" w:eastAsia="宋体" w:hAnsi="Times New Roman" w:cs="Times New Roman" w:hint="eastAsia"/>
          <w:sz w:val="24"/>
          <w:szCs w:val="24"/>
        </w:rPr>
        <w:t>Honghui</w:t>
      </w:r>
      <w:proofErr w:type="spellEnd"/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eastAsia="宋体" w:hAnsi="Times New Roman" w:cs="Times New Roman" w:hint="eastAsia"/>
          <w:sz w:val="24"/>
          <w:szCs w:val="24"/>
        </w:rPr>
        <w:t>Pan</w:t>
      </w:r>
      <w:r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a</w:t>
      </w:r>
      <w:proofErr w:type="spellEnd"/>
      <w:r>
        <w:rPr>
          <w:rFonts w:ascii="Times New Roman" w:eastAsia="宋体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宋体" w:hAnsi="Times New Roman" w:cs="Times New Roman"/>
          <w:sz w:val="24"/>
          <w:szCs w:val="24"/>
        </w:rPr>
        <w:t>Xiaoguang</w:t>
      </w:r>
      <w:proofErr w:type="spellEnd"/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宋体" w:hAnsi="Times New Roman" w:cs="Times New Roman"/>
          <w:sz w:val="24"/>
          <w:szCs w:val="24"/>
        </w:rPr>
        <w:t>Wang</w:t>
      </w:r>
      <w:r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a</w:t>
      </w:r>
      <w:proofErr w:type="spellEnd"/>
      <w:r>
        <w:rPr>
          <w:rFonts w:ascii="Times New Roman" w:eastAsia="宋体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宋体" w:hAnsi="Times New Roman" w:cs="Times New Roman"/>
          <w:sz w:val="24"/>
          <w:szCs w:val="24"/>
        </w:rPr>
        <w:t>Zhiwei</w:t>
      </w:r>
      <w:proofErr w:type="spellEnd"/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宋体" w:hAnsi="Times New Roman" w:cs="Times New Roman"/>
          <w:sz w:val="24"/>
          <w:szCs w:val="24"/>
        </w:rPr>
        <w:t>Xiong</w:t>
      </w:r>
      <w:r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a</w:t>
      </w:r>
      <w:proofErr w:type="spellEnd"/>
      <w:r>
        <w:rPr>
          <w:rFonts w:ascii="Times New Roman" w:eastAsia="宋体" w:hAnsi="Times New Roman" w:cs="Times New Roman"/>
          <w:sz w:val="24"/>
          <w:szCs w:val="24"/>
        </w:rPr>
        <w:t>,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eastAsia="宋体" w:hAnsi="Times New Roman" w:cs="Times New Roman" w:hint="eastAsia"/>
          <w:sz w:val="24"/>
          <w:szCs w:val="24"/>
        </w:rPr>
        <w:t>Minghui</w:t>
      </w:r>
      <w:proofErr w:type="spellEnd"/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eastAsia="宋体" w:hAnsi="Times New Roman" w:cs="Times New Roman" w:hint="eastAsia"/>
          <w:sz w:val="24"/>
          <w:szCs w:val="24"/>
        </w:rPr>
        <w:t>Sun</w:t>
      </w:r>
      <w:r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a</w:t>
      </w:r>
      <w:proofErr w:type="spellEnd"/>
      <w:r>
        <w:rPr>
          <w:rFonts w:ascii="Times New Roman" w:eastAsia="宋体" w:hAnsi="Times New Roman" w:cs="Times New Roman" w:hint="eastAsia"/>
          <w:sz w:val="24"/>
          <w:szCs w:val="24"/>
        </w:rPr>
        <w:t>,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宋体" w:hAnsi="Times New Roman" w:cs="Times New Roman"/>
          <w:sz w:val="24"/>
          <w:szCs w:val="24"/>
        </w:rPr>
        <w:t>Yanrong</w:t>
      </w:r>
      <w:proofErr w:type="spellEnd"/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宋体" w:hAnsi="Times New Roman" w:cs="Times New Roman"/>
          <w:sz w:val="24"/>
          <w:szCs w:val="24"/>
        </w:rPr>
        <w:t>Zhang</w:t>
      </w:r>
      <w:r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a</w:t>
      </w:r>
      <w:proofErr w:type="spellEnd"/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*</w:t>
      </w:r>
    </w:p>
    <w:p w:rsidR="00A34231" w:rsidRDefault="00A34231">
      <w:pPr>
        <w:rPr>
          <w:rFonts w:ascii="Times New Roman" w:eastAsia="宋体" w:hAnsi="Times New Roman" w:cs="Times New Roman"/>
          <w:i/>
          <w:sz w:val="18"/>
          <w:szCs w:val="18"/>
        </w:rPr>
      </w:pPr>
    </w:p>
    <w:p w:rsidR="00A34231" w:rsidRDefault="001B5438">
      <w:pPr>
        <w:jc w:val="center"/>
        <w:rPr>
          <w:rFonts w:ascii="Times New Roman" w:eastAsia="宋体" w:hAnsi="Times New Roman" w:cs="Times New Roman"/>
          <w:i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宋体" w:hAnsi="Times New Roman" w:cs="Times New Roman" w:hint="eastAsia"/>
          <w:color w:val="000000"/>
          <w:sz w:val="24"/>
          <w:szCs w:val="24"/>
          <w:vertAlign w:val="superscript"/>
        </w:rPr>
        <w:t>a</w:t>
      </w:r>
      <w:r>
        <w:rPr>
          <w:rFonts w:ascii="Times New Roman" w:eastAsia="宋体" w:hAnsi="Times New Roman" w:cs="Times New Roman"/>
          <w:i/>
          <w:color w:val="000000"/>
          <w:sz w:val="24"/>
          <w:szCs w:val="24"/>
        </w:rPr>
        <w:t>Environmental</w:t>
      </w:r>
      <w:proofErr w:type="spellEnd"/>
      <w:proofErr w:type="gramEnd"/>
      <w:r>
        <w:rPr>
          <w:rFonts w:ascii="Times New Roman" w:eastAsia="宋体" w:hAnsi="Times New Roman" w:cs="Times New Roman"/>
          <w:i/>
          <w:color w:val="000000"/>
          <w:sz w:val="24"/>
          <w:szCs w:val="24"/>
        </w:rPr>
        <w:t xml:space="preserve"> Science Research Institute, </w:t>
      </w:r>
      <w:proofErr w:type="spellStart"/>
      <w:r>
        <w:rPr>
          <w:rFonts w:ascii="Times New Roman" w:eastAsia="宋体" w:hAnsi="Times New Roman" w:cs="Times New Roman"/>
          <w:i/>
          <w:color w:val="000000"/>
          <w:sz w:val="24"/>
          <w:szCs w:val="24"/>
        </w:rPr>
        <w:t>Huazhong</w:t>
      </w:r>
      <w:proofErr w:type="spellEnd"/>
      <w:r>
        <w:rPr>
          <w:rFonts w:ascii="Times New Roman" w:eastAsia="宋体" w:hAnsi="Times New Roman" w:cs="Times New Roman"/>
          <w:i/>
          <w:color w:val="000000"/>
          <w:sz w:val="24"/>
          <w:szCs w:val="24"/>
        </w:rPr>
        <w:t xml:space="preserve"> University of Science and Technology, Wuhan 430074, P.R. China</w:t>
      </w:r>
    </w:p>
    <w:p w:rsidR="00A34231" w:rsidRDefault="00A34231">
      <w:pPr>
        <w:pStyle w:val="a8"/>
        <w:spacing w:line="240" w:lineRule="auto"/>
        <w:rPr>
          <w:sz w:val="21"/>
          <w:szCs w:val="21"/>
        </w:rPr>
      </w:pPr>
    </w:p>
    <w:p w:rsidR="00A34231" w:rsidRDefault="001B5438">
      <w:pPr>
        <w:pStyle w:val="a8"/>
        <w:spacing w:line="240" w:lineRule="auto"/>
        <w:jc w:val="center"/>
        <w:rPr>
          <w:sz w:val="21"/>
          <w:szCs w:val="21"/>
        </w:rPr>
      </w:pPr>
      <w:proofErr w:type="spellStart"/>
      <w:proofErr w:type="gramStart"/>
      <w:r>
        <w:rPr>
          <w:i/>
          <w:sz w:val="24"/>
          <w:szCs w:val="24"/>
          <w:vertAlign w:val="superscript"/>
        </w:rPr>
        <w:t>b</w:t>
      </w:r>
      <w:r>
        <w:rPr>
          <w:i/>
          <w:sz w:val="24"/>
          <w:szCs w:val="24"/>
        </w:rPr>
        <w:t>Department</w:t>
      </w:r>
      <w:proofErr w:type="spellEnd"/>
      <w:proofErr w:type="gramEnd"/>
      <w:r>
        <w:rPr>
          <w:i/>
          <w:sz w:val="24"/>
          <w:szCs w:val="24"/>
        </w:rPr>
        <w:t xml:space="preserve"> of Chemistry, PSG College of Technology, Peelamedu, Coimbatore, 641004, India</w:t>
      </w:r>
    </w:p>
    <w:p w:rsidR="00A34231" w:rsidRDefault="00A34231">
      <w:pPr>
        <w:pStyle w:val="a8"/>
        <w:spacing w:line="240" w:lineRule="auto"/>
        <w:rPr>
          <w:sz w:val="21"/>
          <w:szCs w:val="21"/>
        </w:rPr>
      </w:pPr>
    </w:p>
    <w:p w:rsidR="00A34231" w:rsidRDefault="00A34231">
      <w:pPr>
        <w:pStyle w:val="a8"/>
        <w:spacing w:line="240" w:lineRule="auto"/>
        <w:rPr>
          <w:sz w:val="21"/>
          <w:szCs w:val="21"/>
        </w:rPr>
      </w:pPr>
    </w:p>
    <w:p w:rsidR="00A34231" w:rsidRDefault="00A34231">
      <w:pPr>
        <w:pStyle w:val="a8"/>
        <w:spacing w:line="240" w:lineRule="auto"/>
        <w:rPr>
          <w:sz w:val="21"/>
          <w:szCs w:val="21"/>
        </w:rPr>
      </w:pPr>
    </w:p>
    <w:p w:rsidR="00A34231" w:rsidRDefault="00A34231">
      <w:pPr>
        <w:pStyle w:val="a8"/>
        <w:spacing w:line="240" w:lineRule="auto"/>
        <w:rPr>
          <w:sz w:val="21"/>
          <w:szCs w:val="21"/>
        </w:rPr>
      </w:pPr>
    </w:p>
    <w:p w:rsidR="00A34231" w:rsidRDefault="00A34231">
      <w:pPr>
        <w:pStyle w:val="a8"/>
        <w:spacing w:line="240" w:lineRule="auto"/>
        <w:rPr>
          <w:sz w:val="21"/>
          <w:szCs w:val="21"/>
        </w:rPr>
      </w:pPr>
    </w:p>
    <w:p w:rsidR="00A34231" w:rsidRDefault="00A34231">
      <w:pPr>
        <w:pStyle w:val="a8"/>
        <w:spacing w:line="240" w:lineRule="auto"/>
        <w:rPr>
          <w:sz w:val="21"/>
          <w:szCs w:val="21"/>
        </w:rPr>
      </w:pPr>
    </w:p>
    <w:p w:rsidR="00A34231" w:rsidRDefault="00A34231">
      <w:pPr>
        <w:pStyle w:val="a8"/>
        <w:spacing w:line="240" w:lineRule="auto"/>
        <w:rPr>
          <w:sz w:val="21"/>
          <w:szCs w:val="21"/>
        </w:rPr>
      </w:pPr>
    </w:p>
    <w:p w:rsidR="00A34231" w:rsidRDefault="00A34231">
      <w:pPr>
        <w:pStyle w:val="a8"/>
        <w:spacing w:line="240" w:lineRule="auto"/>
        <w:rPr>
          <w:sz w:val="21"/>
          <w:szCs w:val="21"/>
        </w:rPr>
      </w:pPr>
    </w:p>
    <w:p w:rsidR="00A34231" w:rsidRDefault="00A34231">
      <w:pPr>
        <w:pStyle w:val="a8"/>
        <w:spacing w:line="240" w:lineRule="auto"/>
        <w:rPr>
          <w:sz w:val="21"/>
          <w:szCs w:val="21"/>
        </w:rPr>
      </w:pPr>
    </w:p>
    <w:p w:rsidR="00A34231" w:rsidRDefault="00A34231">
      <w:pPr>
        <w:pStyle w:val="a8"/>
        <w:spacing w:line="240" w:lineRule="auto"/>
        <w:rPr>
          <w:sz w:val="21"/>
          <w:szCs w:val="21"/>
        </w:rPr>
      </w:pPr>
    </w:p>
    <w:p w:rsidR="00A34231" w:rsidRDefault="00A34231">
      <w:pPr>
        <w:pStyle w:val="a8"/>
        <w:spacing w:line="240" w:lineRule="auto"/>
        <w:rPr>
          <w:sz w:val="21"/>
          <w:szCs w:val="21"/>
        </w:rPr>
      </w:pPr>
    </w:p>
    <w:p w:rsidR="00A34231" w:rsidRDefault="00A34231">
      <w:pPr>
        <w:pStyle w:val="a8"/>
        <w:spacing w:line="240" w:lineRule="auto"/>
        <w:rPr>
          <w:sz w:val="21"/>
          <w:szCs w:val="21"/>
        </w:rPr>
      </w:pPr>
    </w:p>
    <w:p w:rsidR="00A34231" w:rsidRDefault="00A34231">
      <w:pPr>
        <w:pStyle w:val="a8"/>
        <w:spacing w:line="240" w:lineRule="auto"/>
        <w:rPr>
          <w:sz w:val="21"/>
          <w:szCs w:val="21"/>
        </w:rPr>
      </w:pPr>
    </w:p>
    <w:p w:rsidR="00A34231" w:rsidRDefault="00A34231">
      <w:pPr>
        <w:pStyle w:val="a8"/>
        <w:spacing w:line="240" w:lineRule="auto"/>
        <w:rPr>
          <w:sz w:val="21"/>
          <w:szCs w:val="21"/>
        </w:rPr>
      </w:pPr>
    </w:p>
    <w:p w:rsidR="00A34231" w:rsidRDefault="00A34231">
      <w:pPr>
        <w:pStyle w:val="a8"/>
        <w:spacing w:line="240" w:lineRule="auto"/>
        <w:rPr>
          <w:sz w:val="21"/>
          <w:szCs w:val="21"/>
        </w:rPr>
      </w:pPr>
    </w:p>
    <w:p w:rsidR="00A34231" w:rsidRDefault="00A34231">
      <w:pPr>
        <w:pStyle w:val="a8"/>
        <w:spacing w:line="240" w:lineRule="auto"/>
        <w:rPr>
          <w:sz w:val="21"/>
          <w:szCs w:val="21"/>
        </w:rPr>
      </w:pPr>
    </w:p>
    <w:p w:rsidR="00A34231" w:rsidRDefault="00A34231">
      <w:pPr>
        <w:pStyle w:val="a8"/>
        <w:spacing w:line="240" w:lineRule="auto"/>
        <w:rPr>
          <w:sz w:val="21"/>
          <w:szCs w:val="21"/>
        </w:rPr>
      </w:pPr>
    </w:p>
    <w:p w:rsidR="00A34231" w:rsidRDefault="00A34231">
      <w:pPr>
        <w:pStyle w:val="a8"/>
        <w:spacing w:line="240" w:lineRule="auto"/>
        <w:rPr>
          <w:sz w:val="21"/>
          <w:szCs w:val="21"/>
        </w:rPr>
      </w:pPr>
    </w:p>
    <w:p w:rsidR="00A34231" w:rsidRDefault="00A34231">
      <w:pPr>
        <w:pStyle w:val="a8"/>
        <w:spacing w:line="240" w:lineRule="auto"/>
        <w:rPr>
          <w:sz w:val="21"/>
          <w:szCs w:val="21"/>
        </w:rPr>
      </w:pPr>
    </w:p>
    <w:p w:rsidR="00A34231" w:rsidRDefault="00A34231">
      <w:pPr>
        <w:pStyle w:val="a8"/>
        <w:spacing w:line="240" w:lineRule="auto"/>
        <w:rPr>
          <w:sz w:val="21"/>
          <w:szCs w:val="21"/>
        </w:rPr>
      </w:pPr>
    </w:p>
    <w:p w:rsidR="00A34231" w:rsidRDefault="00A34231">
      <w:pPr>
        <w:pStyle w:val="a8"/>
        <w:spacing w:line="240" w:lineRule="auto"/>
        <w:rPr>
          <w:sz w:val="21"/>
          <w:szCs w:val="21"/>
        </w:rPr>
      </w:pPr>
    </w:p>
    <w:p w:rsidR="00A34231" w:rsidRDefault="00A34231">
      <w:pPr>
        <w:pStyle w:val="a8"/>
        <w:spacing w:line="240" w:lineRule="auto"/>
        <w:rPr>
          <w:sz w:val="21"/>
          <w:szCs w:val="21"/>
        </w:rPr>
      </w:pPr>
    </w:p>
    <w:p w:rsidR="00A34231" w:rsidRDefault="00A34231">
      <w:pPr>
        <w:pStyle w:val="a8"/>
        <w:spacing w:line="240" w:lineRule="auto"/>
        <w:rPr>
          <w:sz w:val="21"/>
          <w:szCs w:val="21"/>
        </w:rPr>
      </w:pPr>
    </w:p>
    <w:p w:rsidR="00A34231" w:rsidRDefault="001B5438">
      <w:pPr>
        <w:pStyle w:val="a8"/>
        <w:jc w:val="center"/>
        <w:rPr>
          <w:sz w:val="24"/>
          <w:szCs w:val="24"/>
        </w:rPr>
      </w:pPr>
      <w:r>
        <w:rPr>
          <w:sz w:val="24"/>
          <w:szCs w:val="24"/>
        </w:rPr>
        <w:t>*Corresponding author information:</w:t>
      </w:r>
    </w:p>
    <w:p w:rsidR="00A34231" w:rsidRDefault="001B5438">
      <w:pPr>
        <w:pStyle w:val="a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Prof. </w:t>
      </w:r>
      <w:proofErr w:type="spellStart"/>
      <w:r>
        <w:rPr>
          <w:sz w:val="24"/>
          <w:szCs w:val="24"/>
        </w:rPr>
        <w:t>Yanrong</w:t>
      </w:r>
      <w:proofErr w:type="spellEnd"/>
      <w:r>
        <w:rPr>
          <w:sz w:val="24"/>
          <w:szCs w:val="24"/>
        </w:rPr>
        <w:t xml:space="preserve"> Zhang</w:t>
      </w:r>
    </w:p>
    <w:p w:rsidR="00A34231" w:rsidRDefault="001B5438">
      <w:pPr>
        <w:pStyle w:val="a8"/>
        <w:jc w:val="center"/>
        <w:rPr>
          <w:sz w:val="24"/>
          <w:szCs w:val="24"/>
        </w:rPr>
      </w:pPr>
      <w:r>
        <w:rPr>
          <w:sz w:val="24"/>
          <w:szCs w:val="24"/>
        </w:rPr>
        <w:t>E-mail: yanrong_zhang@hust.edu.cn</w:t>
      </w:r>
    </w:p>
    <w:p w:rsidR="00A34231" w:rsidRDefault="001B5438">
      <w:pPr>
        <w:pStyle w:val="a8"/>
        <w:jc w:val="center"/>
        <w:rPr>
          <w:rFonts w:ascii="AdvOTce3d9a73" w:hAnsi="AdvOTce3d9a73"/>
          <w:color w:val="000000"/>
          <w:sz w:val="24"/>
          <w:szCs w:val="24"/>
        </w:rPr>
        <w:sectPr w:rsidR="00A34231">
          <w:footerReference w:type="default" r:id="rId7"/>
          <w:footerReference w:type="first" r:id="rId8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  <w:r>
        <w:rPr>
          <w:sz w:val="24"/>
          <w:szCs w:val="24"/>
        </w:rPr>
        <w:t>Phone: +86 27 87793001; Fax: +86 27 87793001</w:t>
      </w:r>
    </w:p>
    <w:p w:rsidR="00A34231" w:rsidRDefault="001B543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1587500"/>
            <wp:effectExtent l="0" t="0" r="825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587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4231" w:rsidRDefault="00A3423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A34231" w:rsidRDefault="001B543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1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b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 w:hint="eastAsia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 xml:space="preserve"> SEM image, (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bCs/>
          <w:sz w:val="24"/>
          <w:szCs w:val="24"/>
        </w:rPr>
        <w:t>) TEM image, and (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Cs/>
          <w:sz w:val="24"/>
          <w:szCs w:val="24"/>
        </w:rPr>
        <w:t>) high-resolution TEM images of the TNTs support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:rsidR="00676E5A" w:rsidRDefault="00676E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34231" w:rsidRDefault="00A34231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A34231" w:rsidRDefault="001B54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19905" cy="3304540"/>
            <wp:effectExtent l="0" t="0" r="444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04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4231" w:rsidRDefault="001B54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2.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XRD patterns of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the fabricated catalysts.</w:t>
      </w:r>
    </w:p>
    <w:p w:rsidR="00A34231" w:rsidRDefault="00A34231">
      <w:pPr>
        <w:rPr>
          <w:rFonts w:ascii="Times New Roman" w:hAnsi="Times New Roman" w:cs="Times New Roman"/>
          <w:sz w:val="24"/>
          <w:szCs w:val="24"/>
        </w:rPr>
      </w:pPr>
    </w:p>
    <w:p w:rsidR="00A34231" w:rsidRDefault="00A34231">
      <w:pPr>
        <w:rPr>
          <w:rFonts w:ascii="Times New Roman" w:hAnsi="Times New Roman" w:cs="Times New Roman"/>
          <w:sz w:val="24"/>
          <w:szCs w:val="24"/>
        </w:rPr>
        <w:sectPr w:rsidR="00A34231">
          <w:footerReference w:type="default" r:id="rId1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34231" w:rsidRDefault="001B543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3359785"/>
            <wp:effectExtent l="0" t="0" r="825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4231" w:rsidRDefault="00A342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4231" w:rsidRDefault="001B54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3. </w:t>
      </w:r>
      <w:r>
        <w:rPr>
          <w:rFonts w:ascii="Times New Roman" w:hAnsi="Times New Roman" w:cs="Times New Roman"/>
          <w:bCs/>
          <w:sz w:val="24"/>
          <w:szCs w:val="24"/>
        </w:rPr>
        <w:t xml:space="preserve">Elemental mappings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Pt</w:t>
      </w:r>
      <w:proofErr w:type="spellEnd"/>
      <w:r>
        <w:rPr>
          <w:rFonts w:ascii="Times New Roman" w:hAnsi="Times New Roman" w:cs="Times New Roman"/>
          <w:sz w:val="24"/>
          <w:szCs w:val="24"/>
        </w:rPr>
        <w:t>-Au/TNTs</w:t>
      </w:r>
      <w:r>
        <w:rPr>
          <w:rFonts w:ascii="Times New Roman" w:hAnsi="Times New Roman" w:cs="Times New Roman"/>
          <w:bCs/>
          <w:sz w:val="24"/>
          <w:szCs w:val="24"/>
        </w:rPr>
        <w:t xml:space="preserve"> show the distribution of O (cyan), Ti (yellow)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(red), and Au (green).</w:t>
      </w:r>
    </w:p>
    <w:p w:rsidR="00676E5A" w:rsidRDefault="00676E5A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34231" w:rsidRDefault="00A34231">
      <w:pPr>
        <w:tabs>
          <w:tab w:val="left" w:pos="662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231" w:rsidRDefault="001B5438">
      <w:pPr>
        <w:tabs>
          <w:tab w:val="left" w:pos="662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39995" cy="1931035"/>
            <wp:effectExtent l="0" t="0" r="825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93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E5A" w:rsidRDefault="001B5438" w:rsidP="00E269F2">
      <w:pPr>
        <w:tabs>
          <w:tab w:val="left" w:pos="662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4.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269F2" w:rsidRPr="00E269F2">
        <w:rPr>
          <w:rFonts w:ascii="Times New Roman" w:hAnsi="Times New Roman" w:cs="Times New Roman" w:hint="eastAsia"/>
          <w:bCs/>
          <w:sz w:val="24"/>
          <w:szCs w:val="24"/>
        </w:rPr>
        <w:t>(</w:t>
      </w:r>
      <w:r w:rsidRPr="00E269F2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E269F2" w:rsidRPr="00E269F2">
        <w:rPr>
          <w:rFonts w:ascii="Times New Roman" w:hAnsi="Times New Roman" w:cs="Times New Roman"/>
          <w:bCs/>
          <w:sz w:val="24"/>
          <w:szCs w:val="24"/>
        </w:rPr>
        <w:t>)</w:t>
      </w:r>
      <w:r w:rsidRPr="00E269F2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Raman spectra of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catalysts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E269F2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b</w:t>
      </w:r>
      <w:r w:rsidR="00E269F2" w:rsidRPr="00E269F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the amplifying spectra between 300 and 800 nm.</w:t>
      </w:r>
    </w:p>
    <w:p w:rsidR="00676E5A" w:rsidRDefault="00676E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34231" w:rsidRPr="00676E5A" w:rsidRDefault="00A34231" w:rsidP="00E269F2">
      <w:pPr>
        <w:tabs>
          <w:tab w:val="left" w:pos="662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34231" w:rsidRDefault="001B5438">
      <w:pPr>
        <w:tabs>
          <w:tab w:val="left" w:pos="6625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39995" cy="199771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998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4231" w:rsidRDefault="001B5438">
      <w:pPr>
        <w:tabs>
          <w:tab w:val="left" w:pos="6625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5. </w:t>
      </w:r>
      <w:r>
        <w:rPr>
          <w:rFonts w:ascii="Times New Roman" w:eastAsia="等线" w:hAnsi="Times New Roman" w:cs="Times New Roman"/>
          <w:bCs/>
          <w:sz w:val="24"/>
          <w:szCs w:val="24"/>
        </w:rPr>
        <w:t>High resolution XPS: (</w:t>
      </w:r>
      <w:r>
        <w:rPr>
          <w:rFonts w:ascii="Times New Roman" w:eastAsia="等线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等线" w:hAnsi="Times New Roman" w:cs="Times New Roman"/>
          <w:bCs/>
          <w:sz w:val="24"/>
          <w:szCs w:val="24"/>
        </w:rPr>
        <w:t xml:space="preserve">) </w:t>
      </w:r>
      <w:proofErr w:type="spellStart"/>
      <w:r>
        <w:rPr>
          <w:rFonts w:ascii="Times New Roman" w:eastAsia="等线" w:hAnsi="Times New Roman" w:cs="Times New Roman"/>
          <w:bCs/>
          <w:sz w:val="24"/>
          <w:szCs w:val="24"/>
        </w:rPr>
        <w:t>Pt</w:t>
      </w:r>
      <w:proofErr w:type="spellEnd"/>
      <w:r>
        <w:rPr>
          <w:rFonts w:ascii="Times New Roman" w:eastAsia="等线" w:hAnsi="Times New Roman" w:cs="Times New Roman"/>
          <w:bCs/>
          <w:sz w:val="24"/>
          <w:szCs w:val="24"/>
        </w:rPr>
        <w:t xml:space="preserve"> 4f spectra of </w:t>
      </w:r>
      <w:proofErr w:type="spellStart"/>
      <w:r>
        <w:rPr>
          <w:rFonts w:ascii="Times New Roman" w:eastAsia="等线" w:hAnsi="Times New Roman" w:cs="Times New Roman"/>
          <w:bCs/>
          <w:sz w:val="24"/>
          <w:szCs w:val="24"/>
        </w:rPr>
        <w:t>Pt</w:t>
      </w:r>
      <w:proofErr w:type="spellEnd"/>
      <w:r>
        <w:rPr>
          <w:rFonts w:ascii="Times New Roman" w:eastAsia="等线" w:hAnsi="Times New Roman" w:cs="Times New Roman"/>
          <w:bCs/>
          <w:sz w:val="24"/>
          <w:szCs w:val="24"/>
        </w:rPr>
        <w:t xml:space="preserve">/R-TNTs and </w:t>
      </w:r>
      <w:proofErr w:type="spellStart"/>
      <w:r>
        <w:rPr>
          <w:rFonts w:ascii="Times New Roman" w:eastAsia="等线" w:hAnsi="Times New Roman" w:cs="Times New Roman"/>
          <w:bCs/>
          <w:sz w:val="24"/>
          <w:szCs w:val="24"/>
        </w:rPr>
        <w:t>Pt</w:t>
      </w:r>
      <w:proofErr w:type="spellEnd"/>
      <w:r>
        <w:rPr>
          <w:rFonts w:ascii="Times New Roman" w:eastAsia="等线" w:hAnsi="Times New Roman" w:cs="Times New Roman"/>
          <w:bCs/>
          <w:sz w:val="24"/>
          <w:szCs w:val="24"/>
        </w:rPr>
        <w:t>/TNTs; (</w:t>
      </w:r>
      <w:r>
        <w:rPr>
          <w:rFonts w:ascii="Times New Roman" w:eastAsia="等线" w:hAnsi="Times New Roman" w:cs="Times New Roman"/>
          <w:b/>
          <w:bCs/>
          <w:sz w:val="24"/>
          <w:szCs w:val="24"/>
        </w:rPr>
        <w:t>b</w:t>
      </w:r>
      <w:r>
        <w:rPr>
          <w:rFonts w:ascii="Times New Roman" w:eastAsia="等线" w:hAnsi="Times New Roman" w:cs="Times New Roman"/>
          <w:bCs/>
          <w:sz w:val="24"/>
          <w:szCs w:val="24"/>
        </w:rPr>
        <w:t>) Au 4f spectra of Au/R-TNTs and Au/TNTs.</w:t>
      </w:r>
    </w:p>
    <w:p w:rsidR="00676E5A" w:rsidRDefault="00676E5A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34231" w:rsidRDefault="00A34231">
      <w:pPr>
        <w:tabs>
          <w:tab w:val="left" w:pos="6625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34231" w:rsidRDefault="001B5438">
      <w:pPr>
        <w:tabs>
          <w:tab w:val="left" w:pos="662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39995" cy="4013200"/>
            <wp:effectExtent l="0" t="0" r="8255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013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4231" w:rsidRDefault="001B5438">
      <w:pPr>
        <w:tabs>
          <w:tab w:val="left" w:pos="6625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Figure 6. </w:t>
      </w:r>
      <w:bookmarkStart w:id="2" w:name="OLE_LINK1"/>
      <w:r>
        <w:rPr>
          <w:rFonts w:ascii="Times New Roman" w:hAnsi="Times New Roman" w:cs="Times New Roman"/>
          <w:sz w:val="24"/>
          <w:szCs w:val="24"/>
        </w:rPr>
        <w:t>High resolution XPS Ti 2p spectra</w:t>
      </w:r>
      <w:bookmarkEnd w:id="2"/>
      <w:r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catalysts.</w:t>
      </w:r>
    </w:p>
    <w:p w:rsidR="00676E5A" w:rsidRDefault="00676E5A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A34231" w:rsidRDefault="00A34231">
      <w:pPr>
        <w:tabs>
          <w:tab w:val="left" w:pos="6625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4231" w:rsidRDefault="001B5438">
      <w:pPr>
        <w:tabs>
          <w:tab w:val="left" w:pos="6625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322445" cy="3438525"/>
            <wp:effectExtent l="0" t="0" r="190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244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4231" w:rsidRDefault="001B5438">
      <w:pPr>
        <w:tabs>
          <w:tab w:val="left" w:pos="6625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XANES spectra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 Au L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-edge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 No characteristic signals for Au was observed due to trace quantity of the Au and high disturbance of Pt.</w:t>
      </w:r>
    </w:p>
    <w:p w:rsidR="00676E5A" w:rsidRDefault="00676E5A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34231" w:rsidRDefault="00A3423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A34231" w:rsidRDefault="00A3423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231" w:rsidRDefault="001B543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39995" cy="1283970"/>
            <wp:effectExtent l="0" t="0" r="825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284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4231" w:rsidRDefault="001B543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eastAsia="等线" w:hAnsi="Times New Roman" w:cs="Times New Roman" w:hint="eastAsia"/>
          <w:b/>
          <w:bCs/>
          <w:sz w:val="24"/>
          <w:szCs w:val="24"/>
        </w:rPr>
        <w:t>8</w:t>
      </w:r>
      <w:r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等线" w:hAnsi="Times New Roman" w:cs="Times New Roman"/>
          <w:bCs/>
          <w:sz w:val="24"/>
          <w:szCs w:val="24"/>
        </w:rPr>
        <w:t>Cumulative (</w:t>
      </w:r>
      <w:r>
        <w:rPr>
          <w:rFonts w:ascii="Times New Roman" w:eastAsia="等线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等线" w:hAnsi="Times New Roman" w:cs="Times New Roman"/>
          <w:bCs/>
          <w:sz w:val="24"/>
          <w:szCs w:val="24"/>
        </w:rPr>
        <w:t>) CH</w:t>
      </w:r>
      <w:r>
        <w:rPr>
          <w:rFonts w:ascii="Times New Roman" w:eastAsia="等线" w:hAnsi="Times New Roman" w:cs="Times New Roman"/>
          <w:bCs/>
          <w:sz w:val="24"/>
          <w:szCs w:val="24"/>
          <w:vertAlign w:val="subscript"/>
        </w:rPr>
        <w:t xml:space="preserve">4 </w:t>
      </w:r>
      <w:r>
        <w:rPr>
          <w:rFonts w:ascii="Times New Roman" w:eastAsia="等线" w:hAnsi="Times New Roman" w:cs="Times New Roman"/>
          <w:bCs/>
          <w:sz w:val="24"/>
          <w:szCs w:val="24"/>
        </w:rPr>
        <w:t>and (</w:t>
      </w:r>
      <w:r>
        <w:rPr>
          <w:rFonts w:ascii="Times New Roman" w:eastAsia="等线" w:hAnsi="Times New Roman" w:cs="Times New Roman"/>
          <w:b/>
          <w:bCs/>
          <w:sz w:val="24"/>
          <w:szCs w:val="24"/>
        </w:rPr>
        <w:t>b</w:t>
      </w:r>
      <w:r>
        <w:rPr>
          <w:rFonts w:ascii="Times New Roman" w:eastAsia="等线" w:hAnsi="Times New Roman" w:cs="Times New Roman"/>
          <w:bCs/>
          <w:sz w:val="24"/>
          <w:szCs w:val="24"/>
        </w:rPr>
        <w:t>) C</w:t>
      </w:r>
      <w:r>
        <w:rPr>
          <w:rFonts w:ascii="Times New Roman" w:eastAsia="等线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eastAsia="等线" w:hAnsi="Times New Roman" w:cs="Times New Roman"/>
          <w:bCs/>
          <w:sz w:val="24"/>
          <w:szCs w:val="24"/>
        </w:rPr>
        <w:t>H</w:t>
      </w:r>
      <w:r>
        <w:rPr>
          <w:rFonts w:ascii="Times New Roman" w:eastAsia="等线" w:hAnsi="Times New Roman" w:cs="Times New Roman"/>
          <w:bCs/>
          <w:sz w:val="24"/>
          <w:szCs w:val="24"/>
          <w:vertAlign w:val="subscript"/>
        </w:rPr>
        <w:t>6</w:t>
      </w:r>
      <w:r>
        <w:rPr>
          <w:rFonts w:ascii="Times New Roman" w:eastAsia="等线" w:hAnsi="Times New Roman" w:cs="Times New Roman"/>
          <w:bCs/>
          <w:sz w:val="24"/>
          <w:szCs w:val="24"/>
        </w:rPr>
        <w:t xml:space="preserve"> evolution for </w:t>
      </w:r>
      <w:r>
        <w:rPr>
          <w:rFonts w:ascii="Times New Roman" w:hAnsi="Times New Roman" w:cs="Times New Roman"/>
          <w:bCs/>
          <w:sz w:val="24"/>
          <w:szCs w:val="24"/>
        </w:rPr>
        <w:t xml:space="preserve">SAs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-Au/R-TNTs,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/R-TNTs, and Au</w:t>
      </w:r>
      <w:r>
        <w:rPr>
          <w:rFonts w:ascii="Times New Roman" w:hAnsi="Times New Roman" w:cs="Times New Roman" w:hint="eastAsia"/>
          <w:bCs/>
          <w:sz w:val="24"/>
          <w:szCs w:val="24"/>
        </w:rPr>
        <w:t>/</w:t>
      </w:r>
      <w:r>
        <w:rPr>
          <w:rFonts w:ascii="Times New Roman" w:hAnsi="Times New Roman" w:cs="Times New Roman"/>
          <w:bCs/>
          <w:sz w:val="24"/>
          <w:szCs w:val="24"/>
        </w:rPr>
        <w:t xml:space="preserve">R-TNTs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catalysts</w:t>
      </w:r>
      <w:r>
        <w:rPr>
          <w:rFonts w:ascii="Times New Roman" w:eastAsia="等线" w:hAnsi="Times New Roman" w:cs="Times New Roman"/>
          <w:bCs/>
          <w:sz w:val="24"/>
          <w:szCs w:val="24"/>
        </w:rPr>
        <w:t>.</w:t>
      </w:r>
      <w:r>
        <w:rPr>
          <w:rFonts w:ascii="AdvOT46dcae81" w:eastAsia="宋体" w:hAnsi="AdvOT46dcae81" w:cs="AdvOT46dcae81"/>
          <w:kern w:val="0"/>
          <w:sz w:val="16"/>
          <w:szCs w:val="16"/>
        </w:rPr>
        <w:t xml:space="preserve">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(</w:t>
      </w:r>
      <w:r>
        <w:rPr>
          <w:rFonts w:ascii="Times New Roman" w:eastAsia="等线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等线" w:hAnsi="Times New Roman" w:cs="Times New Roman"/>
          <w:bCs/>
          <w:sz w:val="24"/>
          <w:szCs w:val="24"/>
        </w:rPr>
        <w:t xml:space="preserve">)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The average yield </w:t>
      </w:r>
      <w:r>
        <w:rPr>
          <w:rFonts w:ascii="Times New Roman" w:eastAsia="等线" w:hAnsi="Times New Roman" w:cs="Times New Roman"/>
          <w:bCs/>
          <w:sz w:val="24"/>
          <w:szCs w:val="24"/>
        </w:rPr>
        <w:t>of CH</w:t>
      </w:r>
      <w:r>
        <w:rPr>
          <w:rFonts w:ascii="Times New Roman" w:eastAsia="等线" w:hAnsi="Times New Roman" w:cs="Times New Roman"/>
          <w:bCs/>
          <w:sz w:val="24"/>
          <w:szCs w:val="24"/>
          <w:vertAlign w:val="subscript"/>
        </w:rPr>
        <w:t>4</w:t>
      </w:r>
      <w:r>
        <w:rPr>
          <w:rFonts w:ascii="Times New Roman" w:eastAsia="等线" w:hAnsi="Times New Roman" w:cs="Times New Roman"/>
          <w:bCs/>
          <w:sz w:val="24"/>
          <w:szCs w:val="24"/>
        </w:rPr>
        <w:t xml:space="preserve"> and C</w:t>
      </w:r>
      <w:r>
        <w:rPr>
          <w:rFonts w:ascii="Times New Roman" w:eastAsia="等线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eastAsia="等线" w:hAnsi="Times New Roman" w:cs="Times New Roman"/>
          <w:bCs/>
          <w:sz w:val="24"/>
          <w:szCs w:val="24"/>
        </w:rPr>
        <w:t>H</w:t>
      </w:r>
      <w:r>
        <w:rPr>
          <w:rFonts w:ascii="Times New Roman" w:eastAsia="等线" w:hAnsi="Times New Roman" w:cs="Times New Roman"/>
          <w:bCs/>
          <w:sz w:val="24"/>
          <w:szCs w:val="24"/>
          <w:vertAlign w:val="subscript"/>
        </w:rPr>
        <w:t>6</w:t>
      </w:r>
      <w:r>
        <w:rPr>
          <w:rFonts w:ascii="Times New Roman" w:eastAsia="等线" w:hAnsi="Times New Roman" w:cs="Times New Roman"/>
          <w:bCs/>
          <w:sz w:val="24"/>
          <w:szCs w:val="24"/>
        </w:rPr>
        <w:t xml:space="preserve"> for per hour.</w:t>
      </w:r>
    </w:p>
    <w:p w:rsidR="00A34231" w:rsidRDefault="001B543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34231" w:rsidRDefault="00A34231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bookmarkStart w:id="3" w:name="_GoBack"/>
      <w:bookmarkEnd w:id="3"/>
    </w:p>
    <w:p w:rsidR="00A34231" w:rsidRDefault="001B5438">
      <w:pPr>
        <w:tabs>
          <w:tab w:val="left" w:pos="662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4" w:name="OLE_LINK32"/>
      <w:bookmarkStart w:id="5" w:name="OLE_LINK31"/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39995" cy="1270000"/>
            <wp:effectExtent l="0" t="0" r="8255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270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4"/>
      <w:bookmarkEnd w:id="5"/>
    </w:p>
    <w:p w:rsidR="00A34231" w:rsidRDefault="001B5438">
      <w:pPr>
        <w:tabs>
          <w:tab w:val="left" w:pos="6625"/>
        </w:tabs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Photocatalytic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stability test of the SAs </w:t>
      </w:r>
      <w:proofErr w:type="spellStart"/>
      <w:r>
        <w:rPr>
          <w:rFonts w:ascii="Times New Roman" w:hAnsi="Times New Roman" w:cs="Times New Roman"/>
          <w:sz w:val="24"/>
          <w:szCs w:val="24"/>
        </w:rPr>
        <w:t>Pt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-Au/R-TNTs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catalysts under</w:t>
      </w:r>
      <w:r>
        <w:rPr>
          <w:rFonts w:ascii="Times New Roman" w:hAnsi="Times New Roman" w:cs="Times New Roman"/>
          <w:sz w:val="24"/>
          <w:szCs w:val="24"/>
        </w:rPr>
        <w:t>: (</w:t>
      </w:r>
      <w:r>
        <w:rPr>
          <w:rFonts w:ascii="Times New Roman" w:hAnsi="Times New Roman" w:cs="Times New Roman"/>
          <w:b/>
          <w:sz w:val="24"/>
          <w:szCs w:val="24"/>
        </w:rPr>
        <w:t>a)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 treatment of the catalyst, (</w:t>
      </w:r>
      <w:r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) the surface of the catalyst refreshed with deionized water for repeated test,</w:t>
      </w:r>
      <w:r>
        <w:rPr>
          <w:rFonts w:ascii="Times New Roman" w:hAnsi="Times New Roman" w:cs="Times New Roman"/>
          <w:bCs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) replaced water vapor with </w:t>
      </w:r>
      <w:r>
        <w:rPr>
          <w:rFonts w:ascii="Times New Roman" w:hAnsi="Times New Roman" w:cs="Times New Roman"/>
          <w:bCs/>
          <w:sz w:val="24"/>
          <w:szCs w:val="24"/>
        </w:rPr>
        <w:t xml:space="preserve">10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vol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% CH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bCs/>
          <w:sz w:val="24"/>
          <w:szCs w:val="24"/>
        </w:rPr>
        <w:t>OH/H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 xml:space="preserve">O as the proton source. </w:t>
      </w:r>
    </w:p>
    <w:p w:rsidR="00A34231" w:rsidRDefault="001B5438">
      <w:pPr>
        <w:widowControl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A34231" w:rsidRDefault="001B5438">
      <w:pPr>
        <w:tabs>
          <w:tab w:val="left" w:pos="662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19905" cy="3382010"/>
            <wp:effectExtent l="0" t="0" r="4445" b="889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82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4231" w:rsidRDefault="001B54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10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FIRT spectrum of SAs </w:t>
      </w:r>
      <w:proofErr w:type="spellStart"/>
      <w:r>
        <w:rPr>
          <w:rFonts w:ascii="Times New Roman" w:hAnsi="Times New Roman" w:cs="Times New Roman"/>
          <w:sz w:val="24"/>
          <w:szCs w:val="24"/>
        </w:rPr>
        <w:t>Pt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-Au/R-TNTs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catalysts</w:t>
      </w:r>
      <w:r>
        <w:rPr>
          <w:rFonts w:ascii="Times New Roman" w:hAnsi="Times New Roman" w:cs="Times New Roman"/>
          <w:sz w:val="24"/>
          <w:szCs w:val="24"/>
        </w:rPr>
        <w:t xml:space="preserve">: before reaction (black), after </w:t>
      </w:r>
      <w:proofErr w:type="spellStart"/>
      <w:r>
        <w:rPr>
          <w:rFonts w:ascii="Times New Roman" w:hAnsi="Times New Roman" w:cs="Times New Roman"/>
          <w:sz w:val="24"/>
          <w:szCs w:val="24"/>
        </w:rPr>
        <w:t>photocatalysis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 3 h (red), after </w:t>
      </w:r>
      <w:proofErr w:type="spellStart"/>
      <w:r>
        <w:rPr>
          <w:rFonts w:ascii="Times New Roman" w:hAnsi="Times New Roman" w:cs="Times New Roman"/>
          <w:sz w:val="24"/>
          <w:szCs w:val="24"/>
        </w:rPr>
        <w:t>photocatalysis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 3 h and scouring off the surface with deionized water (blue).</w:t>
      </w:r>
    </w:p>
    <w:p w:rsidR="00A34231" w:rsidRDefault="001B543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34231" w:rsidRDefault="001B54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2089150"/>
            <wp:effectExtent l="0" t="0" r="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089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4231" w:rsidRDefault="001B54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sz w:val="24"/>
          <w:szCs w:val="24"/>
        </w:rPr>
        <w:t>11.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In situ</w:t>
      </w:r>
      <w:r>
        <w:rPr>
          <w:rFonts w:ascii="Times New Roman" w:hAnsi="Times New Roman" w:cs="Times New Roman"/>
          <w:sz w:val="24"/>
          <w:szCs w:val="24"/>
        </w:rPr>
        <w:t xml:space="preserve"> DRIFT spectra of SAs </w:t>
      </w:r>
      <w:proofErr w:type="spellStart"/>
      <w:r>
        <w:rPr>
          <w:rFonts w:ascii="Times New Roman" w:hAnsi="Times New Roman" w:cs="Times New Roman"/>
          <w:sz w:val="24"/>
          <w:szCs w:val="24"/>
        </w:rPr>
        <w:t>Pt</w:t>
      </w:r>
      <w:proofErr w:type="spellEnd"/>
      <w:r>
        <w:rPr>
          <w:rFonts w:ascii="Times New Roman" w:hAnsi="Times New Roman" w:cs="Times New Roman"/>
          <w:sz w:val="24"/>
          <w:szCs w:val="24"/>
        </w:rPr>
        <w:t>-Au/R-TNTs in 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atmosphere under dark condition.</w:t>
      </w:r>
    </w:p>
    <w:p w:rsidR="00A34231" w:rsidRDefault="001B543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34231" w:rsidRDefault="00A34231">
      <w:pPr>
        <w:rPr>
          <w:rFonts w:ascii="Times New Roman" w:hAnsi="Times New Roman" w:cs="Times New Roman"/>
          <w:sz w:val="24"/>
          <w:szCs w:val="24"/>
        </w:rPr>
      </w:pPr>
    </w:p>
    <w:p w:rsidR="00A34231" w:rsidRDefault="001B5438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4316095" cy="3432175"/>
            <wp:effectExtent l="0" t="0" r="825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609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4231" w:rsidRDefault="001B54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sz w:val="24"/>
          <w:szCs w:val="24"/>
        </w:rPr>
        <w:t>12.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TCD signals of measured gas: before reaction (black), after </w:t>
      </w:r>
      <w:proofErr w:type="spellStart"/>
      <w:r>
        <w:rPr>
          <w:rFonts w:ascii="Times New Roman" w:hAnsi="Times New Roman" w:cs="Times New Roman"/>
          <w:sz w:val="24"/>
          <w:szCs w:val="24"/>
        </w:rPr>
        <w:t>photocatalysis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SAs </w:t>
      </w:r>
      <w:proofErr w:type="spellStart"/>
      <w:r>
        <w:rPr>
          <w:rFonts w:ascii="Times New Roman" w:hAnsi="Times New Roman" w:cs="Times New Roman"/>
          <w:sz w:val="24"/>
          <w:szCs w:val="24"/>
        </w:rPr>
        <w:t>Pt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-Au/R-TNTs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catalysts</w:t>
      </w:r>
      <w:r>
        <w:rPr>
          <w:rFonts w:ascii="Times New Roman" w:hAnsi="Times New Roman" w:cs="Times New Roman"/>
          <w:sz w:val="24"/>
          <w:szCs w:val="24"/>
        </w:rPr>
        <w:t xml:space="preserve"> for 3 h (red, the volume ratio of 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/N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viz. 0.42), air atmosphere (blue, the volume ratio of 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/N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viz. 0.27).</w:t>
      </w:r>
    </w:p>
    <w:p w:rsidR="00A34231" w:rsidRDefault="00A34231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:rsidR="00A34231" w:rsidRDefault="001B5438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:rsidR="00A34231" w:rsidRDefault="00A34231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:rsidR="00A34231" w:rsidRDefault="001B5438" w:rsidP="00E269F2">
      <w:pPr>
        <w:autoSpaceDE w:val="0"/>
        <w:autoSpaceDN w:val="0"/>
        <w:adjustRightInd w:val="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b/>
          <w:sz w:val="24"/>
          <w:szCs w:val="24"/>
        </w:rPr>
        <w:t>Supplementary Table 1.</w:t>
      </w:r>
      <w:r>
        <w:rPr>
          <w:rFonts w:ascii="Times New Roman" w:eastAsia="宋体" w:hAnsi="Times New Roman" w:cs="Times New Roman"/>
          <w:sz w:val="24"/>
          <w:szCs w:val="24"/>
        </w:rPr>
        <w:t xml:space="preserve"> Summary of catalytic</w:t>
      </w:r>
      <w:r>
        <w:rPr>
          <w:rFonts w:ascii="Times New Roman" w:eastAsia="宋体" w:hAnsi="Times New Roman" w:cs="Times New Roman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performance and metals mass percentage in the catalysts.</w:t>
      </w:r>
    </w:p>
    <w:p w:rsidR="00A34231" w:rsidRDefault="00A34231">
      <w:pPr>
        <w:rPr>
          <w:rFonts w:ascii="Calibri" w:eastAsia="宋体" w:hAnsi="Calibri" w:cs="Times New Roman"/>
        </w:rPr>
      </w:pPr>
    </w:p>
    <w:tbl>
      <w:tblPr>
        <w:tblStyle w:val="11"/>
        <w:tblW w:w="8296" w:type="dxa"/>
        <w:tblLayout w:type="fixed"/>
        <w:tblLook w:val="04A0" w:firstRow="1" w:lastRow="0" w:firstColumn="1" w:lastColumn="0" w:noHBand="0" w:noVBand="1"/>
      </w:tblPr>
      <w:tblGrid>
        <w:gridCol w:w="1799"/>
        <w:gridCol w:w="1519"/>
        <w:gridCol w:w="1659"/>
        <w:gridCol w:w="1659"/>
        <w:gridCol w:w="1660"/>
      </w:tblGrid>
      <w:tr w:rsidR="00A34231">
        <w:trPr>
          <w:trHeight w:val="850"/>
        </w:trPr>
        <w:tc>
          <w:tcPr>
            <w:tcW w:w="179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A34231" w:rsidRDefault="001B5438">
            <w:pPr>
              <w:jc w:val="center"/>
              <w:rPr>
                <w:bCs/>
                <w:kern w:val="0"/>
                <w:sz w:val="22"/>
              </w:rPr>
            </w:pPr>
            <w:r>
              <w:rPr>
                <w:rFonts w:hint="eastAsia"/>
                <w:bCs/>
                <w:kern w:val="0"/>
                <w:sz w:val="22"/>
              </w:rPr>
              <w:t>catalyst</w:t>
            </w:r>
          </w:p>
        </w:tc>
        <w:tc>
          <w:tcPr>
            <w:tcW w:w="151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A34231" w:rsidRDefault="001B5438">
            <w:pPr>
              <w:jc w:val="center"/>
              <w:rPr>
                <w:bCs/>
                <w:kern w:val="0"/>
                <w:sz w:val="22"/>
              </w:rPr>
            </w:pPr>
            <w:r>
              <w:rPr>
                <w:rFonts w:hint="eastAsia"/>
                <w:bCs/>
                <w:kern w:val="0"/>
                <w:sz w:val="22"/>
              </w:rPr>
              <w:t>CH</w:t>
            </w:r>
            <w:r>
              <w:rPr>
                <w:rFonts w:hint="eastAsia"/>
                <w:bCs/>
                <w:kern w:val="0"/>
                <w:sz w:val="22"/>
                <w:vertAlign w:val="subscript"/>
              </w:rPr>
              <w:t>4</w:t>
            </w:r>
            <w:r>
              <w:rPr>
                <w:rFonts w:hint="eastAsia"/>
                <w:bCs/>
                <w:kern w:val="0"/>
                <w:sz w:val="22"/>
              </w:rPr>
              <w:t xml:space="preserve"> yield</w:t>
            </w:r>
          </w:p>
          <w:p w:rsidR="00A34231" w:rsidRDefault="001B5438">
            <w:pPr>
              <w:jc w:val="center"/>
              <w:rPr>
                <w:bCs/>
                <w:kern w:val="0"/>
                <w:sz w:val="22"/>
              </w:rPr>
            </w:pPr>
            <w:r>
              <w:rPr>
                <w:bCs/>
                <w:kern w:val="0"/>
                <w:sz w:val="22"/>
              </w:rPr>
              <w:t>(</w:t>
            </w:r>
            <w:r>
              <w:rPr>
                <w:rFonts w:ascii="宋体" w:hAnsi="宋体" w:hint="eastAsia"/>
                <w:bCs/>
                <w:kern w:val="0"/>
                <w:sz w:val="22"/>
              </w:rPr>
              <w:t>µ</w:t>
            </w:r>
            <w:proofErr w:type="spellStart"/>
            <w:r>
              <w:rPr>
                <w:bCs/>
                <w:kern w:val="0"/>
                <w:sz w:val="22"/>
              </w:rPr>
              <w:t>mol</w:t>
            </w:r>
            <w:proofErr w:type="spellEnd"/>
            <w:r>
              <w:rPr>
                <w:bCs/>
                <w:kern w:val="0"/>
                <w:sz w:val="22"/>
              </w:rPr>
              <w:t xml:space="preserve"> g</w:t>
            </w:r>
            <w:r>
              <w:rPr>
                <w:bCs/>
                <w:kern w:val="0"/>
                <w:sz w:val="22"/>
                <w:vertAlign w:val="superscript"/>
              </w:rPr>
              <w:t>-1</w:t>
            </w:r>
            <w:r>
              <w:rPr>
                <w:bCs/>
                <w:kern w:val="0"/>
                <w:sz w:val="22"/>
              </w:rPr>
              <w:t xml:space="preserve"> h</w:t>
            </w:r>
            <w:r>
              <w:rPr>
                <w:bCs/>
                <w:kern w:val="0"/>
                <w:sz w:val="22"/>
                <w:vertAlign w:val="superscript"/>
              </w:rPr>
              <w:t>-1</w:t>
            </w:r>
            <w:r>
              <w:rPr>
                <w:bCs/>
                <w:kern w:val="0"/>
                <w:sz w:val="22"/>
              </w:rPr>
              <w:t>)</w:t>
            </w:r>
          </w:p>
        </w:tc>
        <w:tc>
          <w:tcPr>
            <w:tcW w:w="165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A34231" w:rsidRDefault="001B5438">
            <w:pPr>
              <w:jc w:val="center"/>
              <w:rPr>
                <w:bCs/>
                <w:kern w:val="0"/>
                <w:sz w:val="22"/>
              </w:rPr>
            </w:pPr>
            <w:r>
              <w:rPr>
                <w:rFonts w:hint="eastAsia"/>
                <w:bCs/>
                <w:kern w:val="0"/>
                <w:sz w:val="22"/>
              </w:rPr>
              <w:t>C</w:t>
            </w:r>
            <w:r>
              <w:rPr>
                <w:bCs/>
                <w:kern w:val="0"/>
                <w:sz w:val="22"/>
                <w:vertAlign w:val="subscript"/>
              </w:rPr>
              <w:t>2</w:t>
            </w:r>
            <w:r>
              <w:rPr>
                <w:rFonts w:hint="eastAsia"/>
                <w:bCs/>
                <w:kern w:val="0"/>
                <w:sz w:val="22"/>
              </w:rPr>
              <w:t>H</w:t>
            </w:r>
            <w:r>
              <w:rPr>
                <w:rFonts w:hint="eastAsia"/>
                <w:bCs/>
                <w:kern w:val="0"/>
                <w:sz w:val="22"/>
                <w:vertAlign w:val="subscript"/>
              </w:rPr>
              <w:t>6</w:t>
            </w:r>
            <w:r>
              <w:rPr>
                <w:rFonts w:hint="eastAsia"/>
                <w:bCs/>
                <w:kern w:val="0"/>
                <w:sz w:val="22"/>
              </w:rPr>
              <w:t xml:space="preserve"> yield</w:t>
            </w:r>
          </w:p>
          <w:p w:rsidR="00A34231" w:rsidRDefault="001B5438">
            <w:pPr>
              <w:jc w:val="center"/>
              <w:rPr>
                <w:bCs/>
                <w:kern w:val="0"/>
                <w:sz w:val="22"/>
              </w:rPr>
            </w:pPr>
            <w:r>
              <w:rPr>
                <w:bCs/>
                <w:kern w:val="0"/>
                <w:sz w:val="22"/>
              </w:rPr>
              <w:t>(</w:t>
            </w:r>
            <w:r>
              <w:rPr>
                <w:rFonts w:ascii="宋体" w:hAnsi="宋体" w:hint="eastAsia"/>
                <w:bCs/>
                <w:kern w:val="0"/>
                <w:sz w:val="22"/>
              </w:rPr>
              <w:t>µ</w:t>
            </w:r>
            <w:proofErr w:type="spellStart"/>
            <w:r>
              <w:rPr>
                <w:bCs/>
                <w:kern w:val="0"/>
                <w:sz w:val="22"/>
              </w:rPr>
              <w:t>mol</w:t>
            </w:r>
            <w:proofErr w:type="spellEnd"/>
            <w:r>
              <w:rPr>
                <w:bCs/>
                <w:kern w:val="0"/>
                <w:sz w:val="22"/>
              </w:rPr>
              <w:t xml:space="preserve"> g</w:t>
            </w:r>
            <w:r>
              <w:rPr>
                <w:bCs/>
                <w:kern w:val="0"/>
                <w:sz w:val="22"/>
                <w:vertAlign w:val="superscript"/>
              </w:rPr>
              <w:t>-1</w:t>
            </w:r>
            <w:r>
              <w:rPr>
                <w:bCs/>
                <w:kern w:val="0"/>
                <w:sz w:val="22"/>
              </w:rPr>
              <w:t xml:space="preserve"> h</w:t>
            </w:r>
            <w:r>
              <w:rPr>
                <w:bCs/>
                <w:kern w:val="0"/>
                <w:sz w:val="22"/>
                <w:vertAlign w:val="superscript"/>
              </w:rPr>
              <w:t>-1</w:t>
            </w:r>
            <w:r>
              <w:rPr>
                <w:bCs/>
                <w:kern w:val="0"/>
                <w:sz w:val="22"/>
              </w:rPr>
              <w:t>)</w:t>
            </w:r>
          </w:p>
        </w:tc>
        <w:tc>
          <w:tcPr>
            <w:tcW w:w="165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A34231" w:rsidRDefault="001B5438">
            <w:pPr>
              <w:jc w:val="center"/>
              <w:rPr>
                <w:bCs/>
                <w:kern w:val="0"/>
                <w:sz w:val="22"/>
              </w:rPr>
            </w:pPr>
            <w:r>
              <w:rPr>
                <w:rFonts w:ascii="Calibri" w:hAnsi="Calibri"/>
                <w:bCs/>
                <w:kern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hint="eastAsia"/>
                <w:bCs/>
                <w:kern w:val="0"/>
                <w:sz w:val="22"/>
              </w:rPr>
              <w:t>Pt</w:t>
            </w:r>
            <w:proofErr w:type="spellEnd"/>
            <w:r>
              <w:rPr>
                <w:rFonts w:hint="eastAsia"/>
                <w:bCs/>
                <w:kern w:val="0"/>
                <w:sz w:val="22"/>
              </w:rPr>
              <w:t xml:space="preserve"> </w:t>
            </w:r>
            <w:proofErr w:type="spellStart"/>
            <w:r>
              <w:rPr>
                <w:bCs/>
                <w:kern w:val="0"/>
                <w:sz w:val="22"/>
              </w:rPr>
              <w:t>wt</w:t>
            </w:r>
            <w:proofErr w:type="spellEnd"/>
            <w:r>
              <w:rPr>
                <w:bCs/>
                <w:kern w:val="0"/>
                <w:sz w:val="22"/>
              </w:rPr>
              <w:t xml:space="preserve"> %</w:t>
            </w:r>
          </w:p>
        </w:tc>
        <w:tc>
          <w:tcPr>
            <w:tcW w:w="166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A34231" w:rsidRDefault="001B5438">
            <w:pPr>
              <w:jc w:val="center"/>
              <w:rPr>
                <w:bCs/>
                <w:kern w:val="0"/>
                <w:sz w:val="22"/>
              </w:rPr>
            </w:pPr>
            <w:r>
              <w:rPr>
                <w:rFonts w:hint="eastAsia"/>
                <w:bCs/>
                <w:kern w:val="0"/>
                <w:sz w:val="22"/>
              </w:rPr>
              <w:t>Au</w:t>
            </w:r>
            <w:r>
              <w:rPr>
                <w:rFonts w:ascii="Calibri" w:hAnsi="Calibri"/>
                <w:bCs/>
                <w:kern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kern w:val="0"/>
                <w:sz w:val="22"/>
              </w:rPr>
              <w:t>wt</w:t>
            </w:r>
            <w:proofErr w:type="spellEnd"/>
            <w:r>
              <w:rPr>
                <w:bCs/>
                <w:kern w:val="0"/>
                <w:sz w:val="22"/>
              </w:rPr>
              <w:t xml:space="preserve"> %</w:t>
            </w:r>
          </w:p>
        </w:tc>
      </w:tr>
      <w:tr w:rsidR="00A34231">
        <w:trPr>
          <w:trHeight w:val="567"/>
        </w:trPr>
        <w:tc>
          <w:tcPr>
            <w:tcW w:w="1799" w:type="dxa"/>
            <w:tcBorders>
              <w:left w:val="nil"/>
              <w:bottom w:val="nil"/>
              <w:right w:val="nil"/>
            </w:tcBorders>
            <w:vAlign w:val="center"/>
          </w:tcPr>
          <w:p w:rsidR="00A34231" w:rsidRDefault="001B5438">
            <w:pPr>
              <w:jc w:val="center"/>
              <w:rPr>
                <w:bCs/>
                <w:kern w:val="0"/>
                <w:sz w:val="22"/>
              </w:rPr>
            </w:pPr>
            <w:r>
              <w:rPr>
                <w:bCs/>
                <w:kern w:val="0"/>
                <w:sz w:val="22"/>
              </w:rPr>
              <w:t xml:space="preserve">SAs </w:t>
            </w:r>
            <w:proofErr w:type="spellStart"/>
            <w:r>
              <w:rPr>
                <w:rFonts w:hint="eastAsia"/>
                <w:bCs/>
                <w:kern w:val="0"/>
                <w:sz w:val="22"/>
              </w:rPr>
              <w:t>Pt</w:t>
            </w:r>
            <w:proofErr w:type="spellEnd"/>
            <w:r>
              <w:rPr>
                <w:rFonts w:hint="eastAsia"/>
                <w:bCs/>
                <w:kern w:val="0"/>
                <w:sz w:val="22"/>
              </w:rPr>
              <w:t>-Au/R</w:t>
            </w:r>
            <w:r>
              <w:rPr>
                <w:bCs/>
                <w:kern w:val="0"/>
                <w:sz w:val="22"/>
              </w:rPr>
              <w:t>-</w:t>
            </w:r>
            <w:r>
              <w:rPr>
                <w:rFonts w:hint="eastAsia"/>
                <w:bCs/>
                <w:kern w:val="0"/>
                <w:sz w:val="22"/>
              </w:rPr>
              <w:t>TNTs</w:t>
            </w:r>
          </w:p>
        </w:tc>
        <w:tc>
          <w:tcPr>
            <w:tcW w:w="1519" w:type="dxa"/>
            <w:tcBorders>
              <w:left w:val="nil"/>
              <w:bottom w:val="nil"/>
              <w:right w:val="nil"/>
            </w:tcBorders>
            <w:vAlign w:val="center"/>
          </w:tcPr>
          <w:p w:rsidR="00A34231" w:rsidRDefault="001B5438">
            <w:pPr>
              <w:jc w:val="center"/>
              <w:rPr>
                <w:bCs/>
                <w:kern w:val="0"/>
                <w:sz w:val="22"/>
              </w:rPr>
            </w:pPr>
            <w:r>
              <w:rPr>
                <w:rFonts w:hint="eastAsia"/>
                <w:bCs/>
                <w:kern w:val="0"/>
                <w:sz w:val="22"/>
              </w:rPr>
              <w:t>360.0</w:t>
            </w:r>
          </w:p>
        </w:tc>
        <w:tc>
          <w:tcPr>
            <w:tcW w:w="1659" w:type="dxa"/>
            <w:tcBorders>
              <w:left w:val="nil"/>
              <w:bottom w:val="nil"/>
              <w:right w:val="nil"/>
            </w:tcBorders>
            <w:vAlign w:val="center"/>
          </w:tcPr>
          <w:p w:rsidR="00A34231" w:rsidRDefault="001B5438">
            <w:pPr>
              <w:jc w:val="center"/>
              <w:rPr>
                <w:bCs/>
                <w:kern w:val="0"/>
                <w:sz w:val="22"/>
              </w:rPr>
            </w:pPr>
            <w:r>
              <w:rPr>
                <w:rFonts w:hint="eastAsia"/>
                <w:bCs/>
                <w:kern w:val="0"/>
                <w:sz w:val="22"/>
              </w:rPr>
              <w:t>28.8</w:t>
            </w:r>
          </w:p>
        </w:tc>
        <w:tc>
          <w:tcPr>
            <w:tcW w:w="1659" w:type="dxa"/>
            <w:tcBorders>
              <w:left w:val="nil"/>
              <w:bottom w:val="nil"/>
              <w:right w:val="nil"/>
            </w:tcBorders>
            <w:vAlign w:val="center"/>
          </w:tcPr>
          <w:p w:rsidR="00A34231" w:rsidRDefault="001B5438">
            <w:pPr>
              <w:jc w:val="center"/>
              <w:rPr>
                <w:bCs/>
                <w:kern w:val="0"/>
                <w:sz w:val="22"/>
              </w:rPr>
            </w:pPr>
            <w:r>
              <w:rPr>
                <w:rFonts w:hint="eastAsia"/>
                <w:bCs/>
                <w:kern w:val="0"/>
                <w:sz w:val="22"/>
              </w:rPr>
              <w:t>0.16</w:t>
            </w:r>
          </w:p>
        </w:tc>
        <w:tc>
          <w:tcPr>
            <w:tcW w:w="1660" w:type="dxa"/>
            <w:tcBorders>
              <w:left w:val="nil"/>
              <w:bottom w:val="nil"/>
              <w:right w:val="nil"/>
            </w:tcBorders>
            <w:vAlign w:val="center"/>
          </w:tcPr>
          <w:p w:rsidR="00A34231" w:rsidRDefault="001B5438">
            <w:pPr>
              <w:jc w:val="center"/>
              <w:rPr>
                <w:bCs/>
                <w:kern w:val="0"/>
                <w:sz w:val="22"/>
              </w:rPr>
            </w:pPr>
            <w:r>
              <w:rPr>
                <w:rFonts w:hint="eastAsia"/>
                <w:bCs/>
                <w:kern w:val="0"/>
                <w:sz w:val="22"/>
              </w:rPr>
              <w:t>0.17</w:t>
            </w:r>
          </w:p>
        </w:tc>
      </w:tr>
      <w:tr w:rsidR="00A34231">
        <w:trPr>
          <w:trHeight w:val="567"/>
        </w:trPr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231" w:rsidRDefault="001B5438">
            <w:pPr>
              <w:jc w:val="center"/>
              <w:rPr>
                <w:bCs/>
                <w:kern w:val="0"/>
                <w:sz w:val="22"/>
              </w:rPr>
            </w:pPr>
            <w:proofErr w:type="spellStart"/>
            <w:r>
              <w:rPr>
                <w:rFonts w:hint="eastAsia"/>
                <w:bCs/>
                <w:kern w:val="0"/>
                <w:sz w:val="22"/>
              </w:rPr>
              <w:t>Pt</w:t>
            </w:r>
            <w:proofErr w:type="spellEnd"/>
            <w:r>
              <w:rPr>
                <w:rFonts w:hint="eastAsia"/>
                <w:bCs/>
                <w:kern w:val="0"/>
                <w:sz w:val="22"/>
              </w:rPr>
              <w:t>-Au/TNTs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231" w:rsidRDefault="001B5438">
            <w:pPr>
              <w:jc w:val="center"/>
              <w:rPr>
                <w:bCs/>
                <w:kern w:val="0"/>
                <w:sz w:val="22"/>
              </w:rPr>
            </w:pPr>
            <w:r>
              <w:rPr>
                <w:rFonts w:hint="eastAsia"/>
                <w:bCs/>
                <w:kern w:val="0"/>
                <w:sz w:val="22"/>
              </w:rPr>
              <w:t>75.5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231" w:rsidRDefault="001B5438">
            <w:pPr>
              <w:jc w:val="center"/>
              <w:rPr>
                <w:bCs/>
                <w:kern w:val="0"/>
                <w:sz w:val="22"/>
              </w:rPr>
            </w:pPr>
            <w:r>
              <w:rPr>
                <w:bCs/>
                <w:kern w:val="0"/>
                <w:sz w:val="22"/>
              </w:rPr>
              <w:t>-</w:t>
            </w:r>
            <w:r>
              <w:rPr>
                <w:rFonts w:hint="eastAsia"/>
                <w:bCs/>
                <w:kern w:val="0"/>
                <w:sz w:val="22"/>
              </w:rPr>
              <w:t>-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231" w:rsidRDefault="001B5438">
            <w:pPr>
              <w:jc w:val="center"/>
              <w:rPr>
                <w:bCs/>
                <w:kern w:val="0"/>
                <w:sz w:val="22"/>
              </w:rPr>
            </w:pPr>
            <w:r>
              <w:rPr>
                <w:rFonts w:hint="eastAsia"/>
                <w:bCs/>
                <w:kern w:val="0"/>
                <w:sz w:val="22"/>
              </w:rPr>
              <w:t>0.18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231" w:rsidRDefault="001B5438">
            <w:pPr>
              <w:jc w:val="center"/>
              <w:rPr>
                <w:bCs/>
                <w:kern w:val="0"/>
                <w:sz w:val="22"/>
              </w:rPr>
            </w:pPr>
            <w:r>
              <w:rPr>
                <w:rFonts w:hint="eastAsia"/>
                <w:bCs/>
                <w:kern w:val="0"/>
                <w:sz w:val="22"/>
              </w:rPr>
              <w:t>0.15</w:t>
            </w:r>
          </w:p>
        </w:tc>
      </w:tr>
      <w:tr w:rsidR="00A34231">
        <w:trPr>
          <w:trHeight w:val="567"/>
        </w:trPr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231" w:rsidRDefault="001B5438">
            <w:pPr>
              <w:jc w:val="center"/>
              <w:rPr>
                <w:bCs/>
                <w:kern w:val="0"/>
                <w:sz w:val="22"/>
              </w:rPr>
            </w:pPr>
            <w:r>
              <w:rPr>
                <w:bCs/>
                <w:kern w:val="0"/>
                <w:sz w:val="22"/>
              </w:rPr>
              <w:t xml:space="preserve">SAs </w:t>
            </w:r>
            <w:proofErr w:type="spellStart"/>
            <w:r>
              <w:rPr>
                <w:rFonts w:hint="eastAsia"/>
                <w:bCs/>
                <w:kern w:val="0"/>
                <w:sz w:val="22"/>
              </w:rPr>
              <w:t>Pt</w:t>
            </w:r>
            <w:proofErr w:type="spellEnd"/>
            <w:r>
              <w:rPr>
                <w:rFonts w:hint="eastAsia"/>
                <w:bCs/>
                <w:kern w:val="0"/>
                <w:sz w:val="22"/>
              </w:rPr>
              <w:t xml:space="preserve"> /R</w:t>
            </w:r>
            <w:r>
              <w:rPr>
                <w:bCs/>
                <w:kern w:val="0"/>
                <w:sz w:val="22"/>
              </w:rPr>
              <w:t>-</w:t>
            </w:r>
            <w:r>
              <w:rPr>
                <w:rFonts w:hint="eastAsia"/>
                <w:bCs/>
                <w:kern w:val="0"/>
                <w:sz w:val="22"/>
              </w:rPr>
              <w:t>TNTs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231" w:rsidRDefault="001B5438">
            <w:pPr>
              <w:jc w:val="center"/>
              <w:rPr>
                <w:bCs/>
                <w:kern w:val="0"/>
                <w:sz w:val="22"/>
              </w:rPr>
            </w:pPr>
            <w:r>
              <w:rPr>
                <w:rFonts w:hint="eastAsia"/>
                <w:bCs/>
                <w:kern w:val="0"/>
                <w:sz w:val="22"/>
              </w:rPr>
              <w:t>22</w:t>
            </w:r>
            <w:r>
              <w:rPr>
                <w:bCs/>
                <w:kern w:val="0"/>
                <w:sz w:val="22"/>
              </w:rPr>
              <w:t>1.5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231" w:rsidRDefault="001B5438">
            <w:pPr>
              <w:jc w:val="center"/>
              <w:rPr>
                <w:bCs/>
                <w:kern w:val="0"/>
                <w:sz w:val="22"/>
              </w:rPr>
            </w:pPr>
            <w:r>
              <w:rPr>
                <w:bCs/>
                <w:kern w:val="0"/>
                <w:sz w:val="22"/>
              </w:rPr>
              <w:t>-</w:t>
            </w:r>
            <w:r>
              <w:rPr>
                <w:rFonts w:hint="eastAsia"/>
                <w:bCs/>
                <w:kern w:val="0"/>
                <w:sz w:val="22"/>
              </w:rPr>
              <w:t>-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231" w:rsidRDefault="001B5438">
            <w:pPr>
              <w:jc w:val="center"/>
              <w:rPr>
                <w:bCs/>
                <w:kern w:val="0"/>
                <w:sz w:val="22"/>
              </w:rPr>
            </w:pPr>
            <w:r>
              <w:rPr>
                <w:bCs/>
                <w:kern w:val="0"/>
                <w:sz w:val="22"/>
              </w:rPr>
              <w:t>0.31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231" w:rsidRDefault="001B5438">
            <w:pPr>
              <w:jc w:val="center"/>
              <w:rPr>
                <w:bCs/>
                <w:kern w:val="0"/>
                <w:sz w:val="22"/>
              </w:rPr>
            </w:pPr>
            <w:r>
              <w:rPr>
                <w:bCs/>
                <w:kern w:val="0"/>
                <w:sz w:val="22"/>
              </w:rPr>
              <w:t>-</w:t>
            </w:r>
            <w:r>
              <w:rPr>
                <w:rFonts w:hint="eastAsia"/>
                <w:bCs/>
                <w:kern w:val="0"/>
                <w:sz w:val="22"/>
              </w:rPr>
              <w:t>-</w:t>
            </w:r>
          </w:p>
        </w:tc>
      </w:tr>
      <w:tr w:rsidR="00A34231">
        <w:trPr>
          <w:trHeight w:val="567"/>
        </w:trPr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231" w:rsidRDefault="001B5438">
            <w:pPr>
              <w:jc w:val="center"/>
              <w:rPr>
                <w:bCs/>
                <w:kern w:val="0"/>
                <w:sz w:val="22"/>
              </w:rPr>
            </w:pPr>
            <w:r>
              <w:rPr>
                <w:bCs/>
                <w:kern w:val="0"/>
                <w:sz w:val="22"/>
              </w:rPr>
              <w:t xml:space="preserve">SAs </w:t>
            </w:r>
            <w:r>
              <w:rPr>
                <w:rFonts w:hint="eastAsia"/>
                <w:bCs/>
                <w:kern w:val="0"/>
                <w:sz w:val="22"/>
              </w:rPr>
              <w:t>Au/R</w:t>
            </w:r>
            <w:r>
              <w:rPr>
                <w:bCs/>
                <w:kern w:val="0"/>
                <w:sz w:val="22"/>
              </w:rPr>
              <w:t>-</w:t>
            </w:r>
            <w:r>
              <w:rPr>
                <w:rFonts w:hint="eastAsia"/>
                <w:bCs/>
                <w:kern w:val="0"/>
                <w:sz w:val="22"/>
              </w:rPr>
              <w:t>TNTs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231" w:rsidRDefault="001B5438">
            <w:pPr>
              <w:jc w:val="center"/>
              <w:rPr>
                <w:bCs/>
                <w:kern w:val="0"/>
                <w:sz w:val="22"/>
              </w:rPr>
            </w:pPr>
            <w:r>
              <w:rPr>
                <w:rFonts w:hint="eastAsia"/>
                <w:bCs/>
                <w:kern w:val="0"/>
                <w:sz w:val="22"/>
              </w:rPr>
              <w:t>194.7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231" w:rsidRDefault="001B5438">
            <w:pPr>
              <w:jc w:val="center"/>
              <w:rPr>
                <w:bCs/>
                <w:kern w:val="0"/>
                <w:sz w:val="22"/>
              </w:rPr>
            </w:pPr>
            <w:r>
              <w:rPr>
                <w:rFonts w:hint="eastAsia"/>
                <w:bCs/>
                <w:kern w:val="0"/>
                <w:sz w:val="22"/>
              </w:rPr>
              <w:t>13.2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231" w:rsidRDefault="001B5438">
            <w:pPr>
              <w:jc w:val="center"/>
              <w:rPr>
                <w:bCs/>
                <w:kern w:val="0"/>
                <w:sz w:val="22"/>
              </w:rPr>
            </w:pPr>
            <w:r>
              <w:rPr>
                <w:bCs/>
                <w:kern w:val="0"/>
                <w:sz w:val="22"/>
              </w:rPr>
              <w:t>-</w:t>
            </w:r>
            <w:r>
              <w:rPr>
                <w:rFonts w:hint="eastAsia"/>
                <w:bCs/>
                <w:kern w:val="0"/>
                <w:sz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231" w:rsidRDefault="001B5438">
            <w:pPr>
              <w:jc w:val="center"/>
              <w:rPr>
                <w:bCs/>
                <w:kern w:val="0"/>
                <w:sz w:val="22"/>
              </w:rPr>
            </w:pPr>
            <w:r>
              <w:rPr>
                <w:rFonts w:hint="eastAsia"/>
                <w:bCs/>
                <w:kern w:val="0"/>
                <w:sz w:val="22"/>
              </w:rPr>
              <w:t>0.29</w:t>
            </w:r>
          </w:p>
        </w:tc>
      </w:tr>
      <w:tr w:rsidR="00A34231">
        <w:trPr>
          <w:trHeight w:val="567"/>
        </w:trPr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231" w:rsidRDefault="001B5438">
            <w:pPr>
              <w:jc w:val="center"/>
              <w:rPr>
                <w:bCs/>
                <w:kern w:val="0"/>
                <w:sz w:val="22"/>
              </w:rPr>
            </w:pPr>
            <w:r>
              <w:rPr>
                <w:rFonts w:hint="eastAsia"/>
                <w:bCs/>
                <w:kern w:val="0"/>
                <w:sz w:val="22"/>
              </w:rPr>
              <w:t>R-TNTs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231" w:rsidRDefault="001B5438">
            <w:pPr>
              <w:jc w:val="center"/>
              <w:rPr>
                <w:bCs/>
                <w:kern w:val="0"/>
                <w:sz w:val="22"/>
              </w:rPr>
            </w:pPr>
            <w:r>
              <w:rPr>
                <w:rFonts w:hint="eastAsia"/>
                <w:bCs/>
                <w:kern w:val="0"/>
                <w:sz w:val="22"/>
              </w:rPr>
              <w:t>2.8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231" w:rsidRDefault="001B5438">
            <w:pPr>
              <w:jc w:val="center"/>
              <w:rPr>
                <w:bCs/>
                <w:kern w:val="0"/>
                <w:sz w:val="22"/>
              </w:rPr>
            </w:pPr>
            <w:r>
              <w:rPr>
                <w:bCs/>
                <w:kern w:val="0"/>
                <w:sz w:val="22"/>
              </w:rPr>
              <w:t>-</w:t>
            </w:r>
            <w:r>
              <w:rPr>
                <w:rFonts w:hint="eastAsia"/>
                <w:bCs/>
                <w:kern w:val="0"/>
                <w:sz w:val="22"/>
              </w:rPr>
              <w:t>-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231" w:rsidRDefault="001B5438">
            <w:pPr>
              <w:jc w:val="center"/>
              <w:rPr>
                <w:bCs/>
                <w:kern w:val="0"/>
                <w:sz w:val="22"/>
              </w:rPr>
            </w:pPr>
            <w:r>
              <w:rPr>
                <w:bCs/>
                <w:kern w:val="0"/>
                <w:sz w:val="22"/>
              </w:rPr>
              <w:t>-</w:t>
            </w:r>
            <w:r>
              <w:rPr>
                <w:rFonts w:hint="eastAsia"/>
                <w:bCs/>
                <w:kern w:val="0"/>
                <w:sz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231" w:rsidRDefault="001B5438">
            <w:pPr>
              <w:jc w:val="center"/>
              <w:rPr>
                <w:bCs/>
                <w:kern w:val="0"/>
                <w:sz w:val="22"/>
              </w:rPr>
            </w:pPr>
            <w:r>
              <w:rPr>
                <w:bCs/>
                <w:kern w:val="0"/>
                <w:sz w:val="22"/>
              </w:rPr>
              <w:t>-</w:t>
            </w:r>
            <w:r>
              <w:rPr>
                <w:rFonts w:hint="eastAsia"/>
                <w:bCs/>
                <w:kern w:val="0"/>
                <w:sz w:val="22"/>
              </w:rPr>
              <w:t>-</w:t>
            </w:r>
          </w:p>
        </w:tc>
      </w:tr>
    </w:tbl>
    <w:p w:rsidR="00A34231" w:rsidRDefault="00A34231">
      <w:pPr>
        <w:rPr>
          <w:rFonts w:ascii="Times New Roman" w:hAnsi="Times New Roman" w:cs="Times New Roman"/>
          <w:kern w:val="0"/>
          <w:sz w:val="24"/>
          <w:szCs w:val="24"/>
        </w:rPr>
      </w:pPr>
    </w:p>
    <w:sectPr w:rsidR="00A342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772B" w:rsidRDefault="0094772B">
      <w:r>
        <w:separator/>
      </w:r>
    </w:p>
  </w:endnote>
  <w:endnote w:type="continuationSeparator" w:id="0">
    <w:p w:rsidR="0094772B" w:rsidRDefault="00947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dvOTce3d9a73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等线">
    <w:altName w:val="Arial Unicode MS"/>
    <w:charset w:val="86"/>
    <w:family w:val="auto"/>
    <w:pitch w:val="default"/>
    <w:sig w:usb0="00000000" w:usb1="00000000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dvOT46dcae81">
    <w:altName w:val="Segoe Print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8709856"/>
    </w:sdtPr>
    <w:sdtEndPr/>
    <w:sdtContent>
      <w:p w:rsidR="00A34231" w:rsidRDefault="001B543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A34231" w:rsidRDefault="00A34231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231" w:rsidRDefault="001B5438">
    <w:pPr>
      <w:pStyle w:val="a6"/>
      <w:tabs>
        <w:tab w:val="clear" w:pos="4153"/>
        <w:tab w:val="clear" w:pos="8306"/>
        <w:tab w:val="left" w:pos="4608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64434803"/>
    </w:sdtPr>
    <w:sdtEndPr/>
    <w:sdtContent>
      <w:p w:rsidR="00A34231" w:rsidRDefault="001B543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6E5A" w:rsidRPr="00676E5A">
          <w:rPr>
            <w:noProof/>
            <w:lang w:val="zh-CN"/>
          </w:rPr>
          <w:t>14</w:t>
        </w:r>
        <w:r>
          <w:fldChar w:fldCharType="end"/>
        </w:r>
      </w:p>
    </w:sdtContent>
  </w:sdt>
  <w:p w:rsidR="00A34231" w:rsidRDefault="00A3423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772B" w:rsidRDefault="0094772B">
      <w:r>
        <w:separator/>
      </w:r>
    </w:p>
  </w:footnote>
  <w:footnote w:type="continuationSeparator" w:id="0">
    <w:p w:rsidR="0094772B" w:rsidRDefault="009477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EE3"/>
    <w:rsid w:val="00002DFB"/>
    <w:rsid w:val="00005194"/>
    <w:rsid w:val="0000567C"/>
    <w:rsid w:val="000073D3"/>
    <w:rsid w:val="00007BE0"/>
    <w:rsid w:val="000111D4"/>
    <w:rsid w:val="00013B4E"/>
    <w:rsid w:val="00016FA2"/>
    <w:rsid w:val="00023421"/>
    <w:rsid w:val="0003307D"/>
    <w:rsid w:val="00033D46"/>
    <w:rsid w:val="00034CF9"/>
    <w:rsid w:val="0004522C"/>
    <w:rsid w:val="000462E3"/>
    <w:rsid w:val="0005362C"/>
    <w:rsid w:val="000579B5"/>
    <w:rsid w:val="000613E3"/>
    <w:rsid w:val="00061744"/>
    <w:rsid w:val="000637E9"/>
    <w:rsid w:val="00064A5E"/>
    <w:rsid w:val="00081BEC"/>
    <w:rsid w:val="00082299"/>
    <w:rsid w:val="00097B8D"/>
    <w:rsid w:val="000A02CC"/>
    <w:rsid w:val="000A5D26"/>
    <w:rsid w:val="000A7A1D"/>
    <w:rsid w:val="000B260B"/>
    <w:rsid w:val="000C15E9"/>
    <w:rsid w:val="000C52C3"/>
    <w:rsid w:val="000D06E5"/>
    <w:rsid w:val="000D35D2"/>
    <w:rsid w:val="000D44EF"/>
    <w:rsid w:val="000F2A6B"/>
    <w:rsid w:val="001113F3"/>
    <w:rsid w:val="00116694"/>
    <w:rsid w:val="00116E4A"/>
    <w:rsid w:val="00125B0C"/>
    <w:rsid w:val="00127A5E"/>
    <w:rsid w:val="00135BF9"/>
    <w:rsid w:val="00135C25"/>
    <w:rsid w:val="0014291F"/>
    <w:rsid w:val="00144217"/>
    <w:rsid w:val="0015139A"/>
    <w:rsid w:val="00152213"/>
    <w:rsid w:val="0015411F"/>
    <w:rsid w:val="001627C3"/>
    <w:rsid w:val="00175920"/>
    <w:rsid w:val="001811C7"/>
    <w:rsid w:val="00181C1A"/>
    <w:rsid w:val="0018268C"/>
    <w:rsid w:val="0019484D"/>
    <w:rsid w:val="001A31E0"/>
    <w:rsid w:val="001A7334"/>
    <w:rsid w:val="001B5438"/>
    <w:rsid w:val="001B6B7D"/>
    <w:rsid w:val="001C22E9"/>
    <w:rsid w:val="001D3FA9"/>
    <w:rsid w:val="001D5069"/>
    <w:rsid w:val="001D7F62"/>
    <w:rsid w:val="001E24C9"/>
    <w:rsid w:val="001F1467"/>
    <w:rsid w:val="001F64A4"/>
    <w:rsid w:val="00200645"/>
    <w:rsid w:val="00200ED4"/>
    <w:rsid w:val="00202F5F"/>
    <w:rsid w:val="002062ED"/>
    <w:rsid w:val="0021170C"/>
    <w:rsid w:val="002168D0"/>
    <w:rsid w:val="0022142D"/>
    <w:rsid w:val="0022145D"/>
    <w:rsid w:val="0023089A"/>
    <w:rsid w:val="00232CB9"/>
    <w:rsid w:val="00243D90"/>
    <w:rsid w:val="00256B78"/>
    <w:rsid w:val="0026007C"/>
    <w:rsid w:val="0026483B"/>
    <w:rsid w:val="00274C47"/>
    <w:rsid w:val="00276812"/>
    <w:rsid w:val="00286D87"/>
    <w:rsid w:val="00294740"/>
    <w:rsid w:val="00297A09"/>
    <w:rsid w:val="002A2D5A"/>
    <w:rsid w:val="002A2F97"/>
    <w:rsid w:val="002A4402"/>
    <w:rsid w:val="002B7827"/>
    <w:rsid w:val="002C08BE"/>
    <w:rsid w:val="002D407A"/>
    <w:rsid w:val="002D5F0E"/>
    <w:rsid w:val="002E248F"/>
    <w:rsid w:val="002E5D66"/>
    <w:rsid w:val="002F239B"/>
    <w:rsid w:val="002F52F2"/>
    <w:rsid w:val="002F620D"/>
    <w:rsid w:val="002F70E6"/>
    <w:rsid w:val="0030563E"/>
    <w:rsid w:val="0031224A"/>
    <w:rsid w:val="00312B8C"/>
    <w:rsid w:val="003141A8"/>
    <w:rsid w:val="00316E04"/>
    <w:rsid w:val="00317F40"/>
    <w:rsid w:val="00320BD0"/>
    <w:rsid w:val="00322C90"/>
    <w:rsid w:val="00331E62"/>
    <w:rsid w:val="00333E05"/>
    <w:rsid w:val="00342ECA"/>
    <w:rsid w:val="00344A5E"/>
    <w:rsid w:val="003453B8"/>
    <w:rsid w:val="00345739"/>
    <w:rsid w:val="003514B6"/>
    <w:rsid w:val="00352EFA"/>
    <w:rsid w:val="00361F03"/>
    <w:rsid w:val="00366A5D"/>
    <w:rsid w:val="00376051"/>
    <w:rsid w:val="003761C8"/>
    <w:rsid w:val="00386A0C"/>
    <w:rsid w:val="00387EA7"/>
    <w:rsid w:val="003A04E4"/>
    <w:rsid w:val="003B41F7"/>
    <w:rsid w:val="003B77C6"/>
    <w:rsid w:val="003B7B96"/>
    <w:rsid w:val="003C0663"/>
    <w:rsid w:val="003C1880"/>
    <w:rsid w:val="003C3E47"/>
    <w:rsid w:val="003D3848"/>
    <w:rsid w:val="003D3CA1"/>
    <w:rsid w:val="003E10B0"/>
    <w:rsid w:val="003E6A30"/>
    <w:rsid w:val="00403C09"/>
    <w:rsid w:val="0041615C"/>
    <w:rsid w:val="00435E09"/>
    <w:rsid w:val="00436ACA"/>
    <w:rsid w:val="0043739E"/>
    <w:rsid w:val="00446CEF"/>
    <w:rsid w:val="0045757D"/>
    <w:rsid w:val="00457D95"/>
    <w:rsid w:val="00462496"/>
    <w:rsid w:val="0047033C"/>
    <w:rsid w:val="00474802"/>
    <w:rsid w:val="004842FD"/>
    <w:rsid w:val="004964F6"/>
    <w:rsid w:val="004A1C25"/>
    <w:rsid w:val="004B3D30"/>
    <w:rsid w:val="004B747E"/>
    <w:rsid w:val="004B7E66"/>
    <w:rsid w:val="004C2FAA"/>
    <w:rsid w:val="004C34D3"/>
    <w:rsid w:val="004C44BB"/>
    <w:rsid w:val="004D0480"/>
    <w:rsid w:val="004D213A"/>
    <w:rsid w:val="004D36C8"/>
    <w:rsid w:val="004E0C58"/>
    <w:rsid w:val="004E2C90"/>
    <w:rsid w:val="004F1BFB"/>
    <w:rsid w:val="004F5171"/>
    <w:rsid w:val="004F5842"/>
    <w:rsid w:val="004F588F"/>
    <w:rsid w:val="00502289"/>
    <w:rsid w:val="00510B1A"/>
    <w:rsid w:val="00520131"/>
    <w:rsid w:val="00522CD4"/>
    <w:rsid w:val="00523145"/>
    <w:rsid w:val="00527FAA"/>
    <w:rsid w:val="0053218D"/>
    <w:rsid w:val="00542676"/>
    <w:rsid w:val="00550AA5"/>
    <w:rsid w:val="005527F4"/>
    <w:rsid w:val="00553F75"/>
    <w:rsid w:val="005679E3"/>
    <w:rsid w:val="00572862"/>
    <w:rsid w:val="00573310"/>
    <w:rsid w:val="0057564D"/>
    <w:rsid w:val="005808A5"/>
    <w:rsid w:val="00591342"/>
    <w:rsid w:val="00591423"/>
    <w:rsid w:val="00591D2A"/>
    <w:rsid w:val="00592EFA"/>
    <w:rsid w:val="00594C8A"/>
    <w:rsid w:val="005A4FC6"/>
    <w:rsid w:val="005B0FC9"/>
    <w:rsid w:val="005B6B76"/>
    <w:rsid w:val="005C0023"/>
    <w:rsid w:val="005C3F8A"/>
    <w:rsid w:val="005E2ACB"/>
    <w:rsid w:val="005E3533"/>
    <w:rsid w:val="005E5BF3"/>
    <w:rsid w:val="005F0693"/>
    <w:rsid w:val="005F0D28"/>
    <w:rsid w:val="005F1387"/>
    <w:rsid w:val="00600235"/>
    <w:rsid w:val="00600E6E"/>
    <w:rsid w:val="00601EA9"/>
    <w:rsid w:val="006074D4"/>
    <w:rsid w:val="0060791A"/>
    <w:rsid w:val="00610647"/>
    <w:rsid w:val="00621D93"/>
    <w:rsid w:val="00622C74"/>
    <w:rsid w:val="0063076D"/>
    <w:rsid w:val="00630C4F"/>
    <w:rsid w:val="00630E40"/>
    <w:rsid w:val="00636B59"/>
    <w:rsid w:val="0063766E"/>
    <w:rsid w:val="0064662D"/>
    <w:rsid w:val="00650BF9"/>
    <w:rsid w:val="0065688A"/>
    <w:rsid w:val="00656E5A"/>
    <w:rsid w:val="00661B73"/>
    <w:rsid w:val="006644BE"/>
    <w:rsid w:val="00667A40"/>
    <w:rsid w:val="00672144"/>
    <w:rsid w:val="00676E5A"/>
    <w:rsid w:val="00681078"/>
    <w:rsid w:val="0068430D"/>
    <w:rsid w:val="006927BF"/>
    <w:rsid w:val="006A0FA2"/>
    <w:rsid w:val="006A120A"/>
    <w:rsid w:val="006A6863"/>
    <w:rsid w:val="006C587A"/>
    <w:rsid w:val="006C5CD4"/>
    <w:rsid w:val="006C71F4"/>
    <w:rsid w:val="006C73BE"/>
    <w:rsid w:val="006D1382"/>
    <w:rsid w:val="006D3A44"/>
    <w:rsid w:val="006E0F23"/>
    <w:rsid w:val="006E28C2"/>
    <w:rsid w:val="006E72A0"/>
    <w:rsid w:val="006F2F24"/>
    <w:rsid w:val="006F488B"/>
    <w:rsid w:val="00710593"/>
    <w:rsid w:val="007229B5"/>
    <w:rsid w:val="00723D08"/>
    <w:rsid w:val="00733C46"/>
    <w:rsid w:val="00734F13"/>
    <w:rsid w:val="007370CB"/>
    <w:rsid w:val="007579AE"/>
    <w:rsid w:val="0076134E"/>
    <w:rsid w:val="00762188"/>
    <w:rsid w:val="007677D1"/>
    <w:rsid w:val="00771007"/>
    <w:rsid w:val="00780B07"/>
    <w:rsid w:val="007813AC"/>
    <w:rsid w:val="007A0CCE"/>
    <w:rsid w:val="007A7086"/>
    <w:rsid w:val="007B07CF"/>
    <w:rsid w:val="007B60C8"/>
    <w:rsid w:val="007C009A"/>
    <w:rsid w:val="007D12DC"/>
    <w:rsid w:val="007D6459"/>
    <w:rsid w:val="007E06E9"/>
    <w:rsid w:val="007F3434"/>
    <w:rsid w:val="00814260"/>
    <w:rsid w:val="008166BC"/>
    <w:rsid w:val="00817DD8"/>
    <w:rsid w:val="00825DC9"/>
    <w:rsid w:val="00836292"/>
    <w:rsid w:val="008376E7"/>
    <w:rsid w:val="00837FBF"/>
    <w:rsid w:val="0084025F"/>
    <w:rsid w:val="008454CF"/>
    <w:rsid w:val="008532A5"/>
    <w:rsid w:val="0085381E"/>
    <w:rsid w:val="0085662B"/>
    <w:rsid w:val="00860E6D"/>
    <w:rsid w:val="00864000"/>
    <w:rsid w:val="0086658C"/>
    <w:rsid w:val="00870C2D"/>
    <w:rsid w:val="00897617"/>
    <w:rsid w:val="008A169E"/>
    <w:rsid w:val="008A46FE"/>
    <w:rsid w:val="008A6122"/>
    <w:rsid w:val="008B575E"/>
    <w:rsid w:val="008C26E0"/>
    <w:rsid w:val="008D2338"/>
    <w:rsid w:val="008D6FED"/>
    <w:rsid w:val="008E00AE"/>
    <w:rsid w:val="008E06C4"/>
    <w:rsid w:val="008E17D7"/>
    <w:rsid w:val="008E3861"/>
    <w:rsid w:val="008E4936"/>
    <w:rsid w:val="008F2B95"/>
    <w:rsid w:val="0091391C"/>
    <w:rsid w:val="0092489D"/>
    <w:rsid w:val="00925D75"/>
    <w:rsid w:val="00927331"/>
    <w:rsid w:val="00946157"/>
    <w:rsid w:val="0094772B"/>
    <w:rsid w:val="00966012"/>
    <w:rsid w:val="009744BC"/>
    <w:rsid w:val="009747F5"/>
    <w:rsid w:val="00996068"/>
    <w:rsid w:val="00996FAE"/>
    <w:rsid w:val="009A1462"/>
    <w:rsid w:val="009A55AD"/>
    <w:rsid w:val="009A70AE"/>
    <w:rsid w:val="009B0DA4"/>
    <w:rsid w:val="009B4A51"/>
    <w:rsid w:val="009B6CCD"/>
    <w:rsid w:val="009C17F3"/>
    <w:rsid w:val="009D089F"/>
    <w:rsid w:val="009D1205"/>
    <w:rsid w:val="009D1A1B"/>
    <w:rsid w:val="009D3AD2"/>
    <w:rsid w:val="009D53D9"/>
    <w:rsid w:val="009E2D7C"/>
    <w:rsid w:val="009E638F"/>
    <w:rsid w:val="009F1889"/>
    <w:rsid w:val="00A04FC3"/>
    <w:rsid w:val="00A152A4"/>
    <w:rsid w:val="00A172E6"/>
    <w:rsid w:val="00A20BDA"/>
    <w:rsid w:val="00A34231"/>
    <w:rsid w:val="00A40DB2"/>
    <w:rsid w:val="00A416F0"/>
    <w:rsid w:val="00A500A6"/>
    <w:rsid w:val="00A50F23"/>
    <w:rsid w:val="00A5200D"/>
    <w:rsid w:val="00A55606"/>
    <w:rsid w:val="00A64951"/>
    <w:rsid w:val="00A80F8A"/>
    <w:rsid w:val="00A83B28"/>
    <w:rsid w:val="00A855AC"/>
    <w:rsid w:val="00A903D8"/>
    <w:rsid w:val="00A906BE"/>
    <w:rsid w:val="00AA384B"/>
    <w:rsid w:val="00AA5C21"/>
    <w:rsid w:val="00AA5EED"/>
    <w:rsid w:val="00AB4A97"/>
    <w:rsid w:val="00AD46BC"/>
    <w:rsid w:val="00AD50EB"/>
    <w:rsid w:val="00AE1064"/>
    <w:rsid w:val="00AE2A2E"/>
    <w:rsid w:val="00AE3FCC"/>
    <w:rsid w:val="00AF4D2C"/>
    <w:rsid w:val="00B10B30"/>
    <w:rsid w:val="00B16510"/>
    <w:rsid w:val="00B23F1D"/>
    <w:rsid w:val="00B47ABC"/>
    <w:rsid w:val="00B52369"/>
    <w:rsid w:val="00B53D6C"/>
    <w:rsid w:val="00B55950"/>
    <w:rsid w:val="00B60DDB"/>
    <w:rsid w:val="00B664BF"/>
    <w:rsid w:val="00B67282"/>
    <w:rsid w:val="00B677E4"/>
    <w:rsid w:val="00B738BC"/>
    <w:rsid w:val="00B7659A"/>
    <w:rsid w:val="00B81596"/>
    <w:rsid w:val="00B83FAE"/>
    <w:rsid w:val="00B90907"/>
    <w:rsid w:val="00B93FA3"/>
    <w:rsid w:val="00B96506"/>
    <w:rsid w:val="00BA6ACA"/>
    <w:rsid w:val="00BD173D"/>
    <w:rsid w:val="00BD1FFD"/>
    <w:rsid w:val="00BE01EA"/>
    <w:rsid w:val="00BE0459"/>
    <w:rsid w:val="00BE0676"/>
    <w:rsid w:val="00BF0AAC"/>
    <w:rsid w:val="00C13812"/>
    <w:rsid w:val="00C22130"/>
    <w:rsid w:val="00C31E21"/>
    <w:rsid w:val="00C341A1"/>
    <w:rsid w:val="00C47011"/>
    <w:rsid w:val="00C56D6E"/>
    <w:rsid w:val="00C60627"/>
    <w:rsid w:val="00C6421C"/>
    <w:rsid w:val="00C708F6"/>
    <w:rsid w:val="00C7124D"/>
    <w:rsid w:val="00C737E7"/>
    <w:rsid w:val="00C922B2"/>
    <w:rsid w:val="00C9453B"/>
    <w:rsid w:val="00CA7DD0"/>
    <w:rsid w:val="00CB295E"/>
    <w:rsid w:val="00CC0AD3"/>
    <w:rsid w:val="00CC0F1C"/>
    <w:rsid w:val="00CC4DB5"/>
    <w:rsid w:val="00CC5BFE"/>
    <w:rsid w:val="00CD1A40"/>
    <w:rsid w:val="00CD44C4"/>
    <w:rsid w:val="00CE09CC"/>
    <w:rsid w:val="00CE0B07"/>
    <w:rsid w:val="00CE111F"/>
    <w:rsid w:val="00CE2B5E"/>
    <w:rsid w:val="00CE4CCA"/>
    <w:rsid w:val="00CE611B"/>
    <w:rsid w:val="00CF03BF"/>
    <w:rsid w:val="00CF4D45"/>
    <w:rsid w:val="00D03A92"/>
    <w:rsid w:val="00D07EA9"/>
    <w:rsid w:val="00D10388"/>
    <w:rsid w:val="00D11EF3"/>
    <w:rsid w:val="00D21488"/>
    <w:rsid w:val="00D2768E"/>
    <w:rsid w:val="00D277BA"/>
    <w:rsid w:val="00D3515C"/>
    <w:rsid w:val="00D3580A"/>
    <w:rsid w:val="00D45D81"/>
    <w:rsid w:val="00D501E8"/>
    <w:rsid w:val="00D536C4"/>
    <w:rsid w:val="00D635DF"/>
    <w:rsid w:val="00D67BC7"/>
    <w:rsid w:val="00D83A4F"/>
    <w:rsid w:val="00D87B7F"/>
    <w:rsid w:val="00D951C8"/>
    <w:rsid w:val="00D972AD"/>
    <w:rsid w:val="00D9793D"/>
    <w:rsid w:val="00DA087A"/>
    <w:rsid w:val="00DA133C"/>
    <w:rsid w:val="00DA6EE3"/>
    <w:rsid w:val="00DC34C5"/>
    <w:rsid w:val="00DC572C"/>
    <w:rsid w:val="00DE1649"/>
    <w:rsid w:val="00DE3365"/>
    <w:rsid w:val="00DF1ABA"/>
    <w:rsid w:val="00E02765"/>
    <w:rsid w:val="00E02852"/>
    <w:rsid w:val="00E1378B"/>
    <w:rsid w:val="00E212CC"/>
    <w:rsid w:val="00E269F2"/>
    <w:rsid w:val="00E27C56"/>
    <w:rsid w:val="00E31B91"/>
    <w:rsid w:val="00E36633"/>
    <w:rsid w:val="00E375F3"/>
    <w:rsid w:val="00E42801"/>
    <w:rsid w:val="00E42920"/>
    <w:rsid w:val="00E510B1"/>
    <w:rsid w:val="00E51CF9"/>
    <w:rsid w:val="00E6200C"/>
    <w:rsid w:val="00E76EC7"/>
    <w:rsid w:val="00E81941"/>
    <w:rsid w:val="00E937DB"/>
    <w:rsid w:val="00EA5A77"/>
    <w:rsid w:val="00EB7EDA"/>
    <w:rsid w:val="00EC1F75"/>
    <w:rsid w:val="00EC6C8C"/>
    <w:rsid w:val="00EC6E48"/>
    <w:rsid w:val="00EC70BC"/>
    <w:rsid w:val="00ED26E4"/>
    <w:rsid w:val="00ED4C51"/>
    <w:rsid w:val="00EE2541"/>
    <w:rsid w:val="00EF00E1"/>
    <w:rsid w:val="00F01359"/>
    <w:rsid w:val="00F04048"/>
    <w:rsid w:val="00F0564A"/>
    <w:rsid w:val="00F23A13"/>
    <w:rsid w:val="00F24605"/>
    <w:rsid w:val="00F30226"/>
    <w:rsid w:val="00F404FA"/>
    <w:rsid w:val="00F41066"/>
    <w:rsid w:val="00F416FE"/>
    <w:rsid w:val="00F42860"/>
    <w:rsid w:val="00F4363E"/>
    <w:rsid w:val="00F51219"/>
    <w:rsid w:val="00F55840"/>
    <w:rsid w:val="00F62630"/>
    <w:rsid w:val="00F661B1"/>
    <w:rsid w:val="00F75BEE"/>
    <w:rsid w:val="00F80A71"/>
    <w:rsid w:val="00F82FF0"/>
    <w:rsid w:val="00F83BE2"/>
    <w:rsid w:val="00FA2712"/>
    <w:rsid w:val="00FA70D3"/>
    <w:rsid w:val="00FA7DC7"/>
    <w:rsid w:val="00FB1125"/>
    <w:rsid w:val="00FB19DF"/>
    <w:rsid w:val="00FB23D6"/>
    <w:rsid w:val="00FB297C"/>
    <w:rsid w:val="00FB34F1"/>
    <w:rsid w:val="00FC71A3"/>
    <w:rsid w:val="00FD392D"/>
    <w:rsid w:val="00FD790A"/>
    <w:rsid w:val="00FF5A9A"/>
    <w:rsid w:val="18E727A2"/>
    <w:rsid w:val="37FC16E0"/>
    <w:rsid w:val="3FF91CB2"/>
    <w:rsid w:val="4A684E20"/>
    <w:rsid w:val="7A7D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98D5AEC-211E-410C-983B-789843E8A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 w:qFormat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 w:qFormat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unhideWhenUsed/>
    <w:qFormat/>
    <w:rPr>
      <w:b/>
      <w:bCs/>
    </w:rPr>
  </w:style>
  <w:style w:type="paragraph" w:styleId="a4">
    <w:name w:val="annotation text"/>
    <w:basedOn w:val="a"/>
    <w:link w:val="Char0"/>
    <w:uiPriority w:val="99"/>
    <w:unhideWhenUsed/>
    <w:qFormat/>
    <w:pPr>
      <w:jc w:val="left"/>
    </w:pPr>
  </w:style>
  <w:style w:type="paragraph" w:styleId="a5">
    <w:name w:val="Balloon Text"/>
    <w:basedOn w:val="a"/>
    <w:link w:val="Char1"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footnote text"/>
    <w:basedOn w:val="a"/>
    <w:link w:val="Char4"/>
    <w:uiPriority w:val="99"/>
    <w:unhideWhenUsed/>
    <w:qFormat/>
    <w:pPr>
      <w:snapToGrid w:val="0"/>
      <w:spacing w:line="480" w:lineRule="auto"/>
      <w:jc w:val="left"/>
    </w:pPr>
    <w:rPr>
      <w:rFonts w:ascii="Times New Roman" w:eastAsia="宋体" w:hAnsi="Times New Roman" w:cs="Times New Roman"/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annotation reference"/>
    <w:basedOn w:val="a0"/>
    <w:uiPriority w:val="99"/>
    <w:unhideWhenUsed/>
    <w:qFormat/>
    <w:rPr>
      <w:sz w:val="21"/>
      <w:szCs w:val="21"/>
    </w:rPr>
  </w:style>
  <w:style w:type="character" w:styleId="ab">
    <w:name w:val="footnote reference"/>
    <w:uiPriority w:val="99"/>
    <w:unhideWhenUsed/>
    <w:qFormat/>
    <w:rPr>
      <w:vertAlign w:val="superscript"/>
    </w:rPr>
  </w:style>
  <w:style w:type="table" w:styleId="ac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3">
    <w:name w:val="页眉 Char"/>
    <w:basedOn w:val="a0"/>
    <w:link w:val="a7"/>
    <w:uiPriority w:val="99"/>
    <w:qFormat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sz w:val="18"/>
      <w:szCs w:val="18"/>
    </w:rPr>
  </w:style>
  <w:style w:type="paragraph" w:customStyle="1" w:styleId="N1AuthorAddress">
    <w:name w:val="N1 Author Address"/>
    <w:basedOn w:val="a"/>
    <w:link w:val="N1AuthorAddressChar"/>
    <w:qFormat/>
    <w:pPr>
      <w:widowControl/>
      <w:spacing w:line="180" w:lineRule="exact"/>
    </w:pPr>
    <w:rPr>
      <w:rFonts w:ascii="Times New Roman" w:eastAsia="Batang" w:hAnsi="Times New Roman" w:cs="Times New Roman"/>
      <w:w w:val="105"/>
      <w:kern w:val="0"/>
      <w:sz w:val="16"/>
      <w:szCs w:val="16"/>
      <w:lang w:val="en-GB" w:eastAsia="en-US"/>
    </w:rPr>
  </w:style>
  <w:style w:type="character" w:customStyle="1" w:styleId="N1AuthorAddressChar">
    <w:name w:val="N1 Author Address Char"/>
    <w:basedOn w:val="a0"/>
    <w:link w:val="N1AuthorAddress"/>
    <w:qFormat/>
    <w:rPr>
      <w:rFonts w:ascii="Times New Roman" w:eastAsia="Batang" w:hAnsi="Times New Roman" w:cs="Times New Roman"/>
      <w:w w:val="105"/>
      <w:kern w:val="0"/>
      <w:sz w:val="16"/>
      <w:szCs w:val="16"/>
      <w:lang w:val="en-GB" w:eastAsia="en-US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fontstyle01">
    <w:name w:val="fontstyle01"/>
    <w:basedOn w:val="a0"/>
    <w:qFormat/>
    <w:rPr>
      <w:rFonts w:ascii="AdvOTce3d9a73" w:hAnsi="AdvOTce3d9a73" w:hint="default"/>
      <w:color w:val="000000"/>
      <w:sz w:val="34"/>
      <w:szCs w:val="34"/>
    </w:rPr>
  </w:style>
  <w:style w:type="character" w:customStyle="1" w:styleId="Char0">
    <w:name w:val="批注文字 Char"/>
    <w:basedOn w:val="a0"/>
    <w:link w:val="a4"/>
    <w:uiPriority w:val="99"/>
    <w:semiHidden/>
    <w:qFormat/>
  </w:style>
  <w:style w:type="character" w:customStyle="1" w:styleId="Char">
    <w:name w:val="批注主题 Char"/>
    <w:basedOn w:val="Char0"/>
    <w:link w:val="a3"/>
    <w:uiPriority w:val="99"/>
    <w:semiHidden/>
    <w:qFormat/>
    <w:rPr>
      <w:b/>
      <w:bCs/>
    </w:rPr>
  </w:style>
  <w:style w:type="character" w:customStyle="1" w:styleId="10">
    <w:name w:val="占位符文本1"/>
    <w:basedOn w:val="a0"/>
    <w:uiPriority w:val="99"/>
    <w:semiHidden/>
    <w:qFormat/>
    <w:rPr>
      <w:color w:val="808080"/>
    </w:rPr>
  </w:style>
  <w:style w:type="character" w:customStyle="1" w:styleId="Char4">
    <w:name w:val="脚注文本 Char"/>
    <w:basedOn w:val="a0"/>
    <w:link w:val="a8"/>
    <w:uiPriority w:val="99"/>
    <w:qFormat/>
    <w:rPr>
      <w:rFonts w:ascii="Times New Roman" w:eastAsia="宋体" w:hAnsi="Times New Roman" w:cs="Times New Roman"/>
      <w:kern w:val="2"/>
      <w:sz w:val="18"/>
      <w:szCs w:val="18"/>
    </w:rPr>
  </w:style>
  <w:style w:type="paragraph" w:customStyle="1" w:styleId="2">
    <w:name w:val="列出段落2"/>
    <w:basedOn w:val="a"/>
    <w:uiPriority w:val="99"/>
    <w:qFormat/>
    <w:pPr>
      <w:ind w:firstLineChars="200" w:firstLine="420"/>
    </w:pPr>
  </w:style>
  <w:style w:type="table" w:customStyle="1" w:styleId="11">
    <w:name w:val="网格型1"/>
    <w:basedOn w:val="a1"/>
    <w:uiPriority w:val="59"/>
    <w:qFormat/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417</Words>
  <Characters>2377</Characters>
  <Application>Microsoft Office Word</Application>
  <DocSecurity>0</DocSecurity>
  <Lines>19</Lines>
  <Paragraphs>5</Paragraphs>
  <ScaleCrop>false</ScaleCrop>
  <Company>微软中国</Company>
  <LinksUpToDate>false</LinksUpToDate>
  <CharactersWithSpaces>2789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user</cp:lastModifiedBy>
  <cp:revision>19</cp:revision>
  <dcterms:created xsi:type="dcterms:W3CDTF">2020-09-22T10:18:00Z</dcterms:created>
  <dcterms:modified xsi:type="dcterms:W3CDTF">2020-10-10T06:50:00Z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2052-2.6.1.4274</vt:lpwstr>
  </property>
</Properties>
</file>