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02B0D" w14:textId="77777777" w:rsidR="006B331E" w:rsidRDefault="006B331E" w:rsidP="006B331E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331E">
        <w:rPr>
          <w:rFonts w:ascii="Times New Roman" w:hAnsi="Times New Roman" w:cs="Times New Roman" w:hint="eastAsia"/>
          <w:b/>
          <w:color w:val="000000" w:themeColor="text1"/>
          <w:sz w:val="28"/>
          <w:szCs w:val="28"/>
        </w:rPr>
        <w:t>Supplementary material</w:t>
      </w:r>
    </w:p>
    <w:p w14:paraId="06A942EB" w14:textId="77777777" w:rsidR="006B331E" w:rsidRDefault="006B331E" w:rsidP="006B331E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767498" w14:textId="7B251980" w:rsidR="007B2DC1" w:rsidRPr="005A2DD3" w:rsidRDefault="007B2DC1" w:rsidP="006B331E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A2DD3">
        <w:rPr>
          <w:rFonts w:ascii="Times New Roman" w:hAnsi="Times New Roman" w:cs="Times New Roman"/>
          <w:b/>
          <w:bCs/>
          <w:sz w:val="32"/>
          <w:szCs w:val="32"/>
        </w:rPr>
        <w:t>Systemic neuroimmune reconfiguration and synaptic restoration in Alzheimer’s disease by young xenogeneic extracellular vesicles</w:t>
      </w:r>
    </w:p>
    <w:p w14:paraId="7F63E6FF" w14:textId="2C14AE2F" w:rsidR="007B2DC1" w:rsidRPr="00AD711A" w:rsidRDefault="007B2DC1" w:rsidP="00AD711A">
      <w:pPr>
        <w:spacing w:beforeLines="100" w:before="312" w:line="480" w:lineRule="auto"/>
        <w:jc w:val="both"/>
        <w:rPr>
          <w:rFonts w:ascii="Times New Roman" w:hAnsi="Times New Roman" w:cs="Times New Roman"/>
          <w:b/>
          <w:bCs/>
        </w:rPr>
      </w:pPr>
      <w:r w:rsidRPr="00AD711A">
        <w:rPr>
          <w:rFonts w:ascii="Times New Roman" w:hAnsi="Times New Roman" w:cs="Times New Roman"/>
          <w:b/>
          <w:bCs/>
        </w:rPr>
        <w:t>Xiaoyang Lu</w:t>
      </w:r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</w:t>
      </w:r>
      <w:r w:rsidRPr="00AD711A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AD711A">
        <w:rPr>
          <w:rFonts w:ascii="Times New Roman" w:hAnsi="Times New Roman" w:cs="Times New Roman"/>
          <w:b/>
          <w:bCs/>
        </w:rPr>
        <w:t>Yiling</w:t>
      </w:r>
      <w:proofErr w:type="spellEnd"/>
      <w:r w:rsidRPr="00AD711A">
        <w:rPr>
          <w:rFonts w:ascii="Times New Roman" w:hAnsi="Times New Roman" w:cs="Times New Roman"/>
          <w:b/>
          <w:bCs/>
        </w:rPr>
        <w:t xml:space="preserve"> Jiang</w:t>
      </w:r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</w:t>
      </w:r>
      <w:r w:rsidRPr="00AD711A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AD711A">
        <w:rPr>
          <w:rFonts w:ascii="Times New Roman" w:hAnsi="Times New Roman" w:cs="Times New Roman"/>
          <w:b/>
          <w:bCs/>
        </w:rPr>
        <w:t>Xiuqing</w:t>
      </w:r>
      <w:proofErr w:type="spellEnd"/>
      <w:r w:rsidRPr="00AD711A">
        <w:rPr>
          <w:rFonts w:ascii="Times New Roman" w:hAnsi="Times New Roman" w:cs="Times New Roman"/>
          <w:b/>
          <w:bCs/>
        </w:rPr>
        <w:t xml:space="preserve"> Lin</w:t>
      </w:r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</w:t>
      </w:r>
      <w:r w:rsidRPr="00AD711A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AD711A">
        <w:rPr>
          <w:rFonts w:ascii="Times New Roman" w:hAnsi="Times New Roman" w:cs="Times New Roman"/>
          <w:b/>
          <w:bCs/>
        </w:rPr>
        <w:t>Yuanxing</w:t>
      </w:r>
      <w:proofErr w:type="spellEnd"/>
      <w:r w:rsidRPr="00AD711A">
        <w:rPr>
          <w:rFonts w:ascii="Times New Roman" w:hAnsi="Times New Roman" w:cs="Times New Roman"/>
          <w:b/>
          <w:bCs/>
        </w:rPr>
        <w:t xml:space="preserve"> Zhang</w:t>
      </w:r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</w:t>
      </w:r>
      <w:r w:rsidRPr="00AD711A">
        <w:rPr>
          <w:rFonts w:ascii="Times New Roman" w:hAnsi="Times New Roman" w:cs="Times New Roman"/>
          <w:b/>
          <w:bCs/>
        </w:rPr>
        <w:t xml:space="preserve">, </w:t>
      </w:r>
      <w:bookmarkStart w:id="0" w:name="_Hlk223026289"/>
      <w:r w:rsidRPr="00AD711A">
        <w:rPr>
          <w:rFonts w:ascii="Times New Roman" w:hAnsi="Times New Roman" w:cs="Times New Roman"/>
          <w:b/>
          <w:bCs/>
        </w:rPr>
        <w:t>Qin Liu</w:t>
      </w:r>
      <w:bookmarkEnd w:id="0"/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1,</w:t>
      </w:r>
      <w:r w:rsidRPr="00AD711A">
        <w:rPr>
          <w:rFonts w:ascii="Times New Roman" w:hAnsi="Times New Roman" w:cs="Times New Roman"/>
          <w:b/>
          <w:bCs/>
          <w:color w:val="0000FF"/>
        </w:rPr>
        <w:t>*</w:t>
      </w:r>
      <w:r w:rsidRPr="00AD711A">
        <w:rPr>
          <w:rFonts w:ascii="Times New Roman" w:hAnsi="Times New Roman" w:cs="Times New Roman"/>
          <w:b/>
          <w:bCs/>
        </w:rPr>
        <w:t>, and Shouwen Chen</w:t>
      </w:r>
      <w:r w:rsidRPr="00AD711A">
        <w:rPr>
          <w:rFonts w:ascii="Times New Roman" w:hAnsi="Times New Roman" w:cs="Times New Roman"/>
          <w:b/>
          <w:bCs/>
          <w:color w:val="0000FF"/>
          <w:vertAlign w:val="superscript"/>
        </w:rPr>
        <w:t>1,</w:t>
      </w:r>
      <w:r w:rsidRPr="00AD711A">
        <w:rPr>
          <w:rFonts w:ascii="Times New Roman" w:hAnsi="Times New Roman" w:cs="Times New Roman"/>
          <w:b/>
          <w:bCs/>
          <w:color w:val="0000FF"/>
        </w:rPr>
        <w:t>*</w:t>
      </w:r>
    </w:p>
    <w:p w14:paraId="36A1C78A" w14:textId="77777777" w:rsidR="007B2DC1" w:rsidRDefault="007B2DC1" w:rsidP="0025692A">
      <w:pPr>
        <w:spacing w:beforeLines="100" w:before="312" w:line="480" w:lineRule="auto"/>
        <w:jc w:val="both"/>
        <w:rPr>
          <w:rFonts w:ascii="Times New Roman" w:hAnsi="Times New Roman" w:cs="Times New Roman"/>
        </w:rPr>
      </w:pPr>
      <w:r w:rsidRPr="005A2DD3">
        <w:rPr>
          <w:rFonts w:ascii="Times New Roman" w:hAnsi="Times New Roman" w:cs="Times New Roman"/>
          <w:vertAlign w:val="superscript"/>
        </w:rPr>
        <w:t>1</w:t>
      </w:r>
      <w:r w:rsidRPr="005A2DD3">
        <w:rPr>
          <w:rFonts w:ascii="Times New Roman" w:hAnsi="Times New Roman" w:cs="Times New Roman"/>
        </w:rPr>
        <w:t xml:space="preserve">State </w:t>
      </w:r>
      <w:r>
        <w:rPr>
          <w:rFonts w:ascii="Times New Roman" w:hAnsi="Times New Roman" w:cs="Times New Roman" w:hint="eastAsia"/>
        </w:rPr>
        <w:t>K</w:t>
      </w:r>
      <w:r w:rsidRPr="005A2DD3">
        <w:rPr>
          <w:rFonts w:ascii="Times New Roman" w:hAnsi="Times New Roman" w:cs="Times New Roman"/>
        </w:rPr>
        <w:t xml:space="preserve">ey </w:t>
      </w:r>
      <w:r>
        <w:rPr>
          <w:rFonts w:ascii="Times New Roman" w:hAnsi="Times New Roman" w:cs="Times New Roman" w:hint="eastAsia"/>
        </w:rPr>
        <w:t>L</w:t>
      </w:r>
      <w:r w:rsidRPr="005A2DD3">
        <w:rPr>
          <w:rFonts w:ascii="Times New Roman" w:hAnsi="Times New Roman" w:cs="Times New Roman"/>
        </w:rPr>
        <w:t>aboratory of Bioreactor Engineering,</w:t>
      </w:r>
      <w:r>
        <w:rPr>
          <w:rFonts w:ascii="Times New Roman" w:hAnsi="Times New Roman" w:cs="Times New Roman" w:hint="eastAsia"/>
        </w:rPr>
        <w:t xml:space="preserve"> Shanghai Frontiers</w:t>
      </w:r>
      <w:r w:rsidRPr="005A2D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Science Center of Optogenetic Techniques for Cell Metabolism, </w:t>
      </w:r>
      <w:r w:rsidRPr="005A2DD3">
        <w:rPr>
          <w:rFonts w:ascii="Times New Roman" w:hAnsi="Times New Roman" w:cs="Times New Roman"/>
        </w:rPr>
        <w:t>East China University of Science and Technology, Shanghai, 200237</w:t>
      </w:r>
    </w:p>
    <w:p w14:paraId="3A7D989E" w14:textId="77777777" w:rsidR="007B2DC1" w:rsidRPr="005A2DD3" w:rsidRDefault="007B2DC1" w:rsidP="0025692A">
      <w:pPr>
        <w:spacing w:line="480" w:lineRule="auto"/>
        <w:jc w:val="both"/>
        <w:rPr>
          <w:rFonts w:ascii="Times New Roman" w:hAnsi="Times New Roman" w:cs="Times New Roman"/>
        </w:rPr>
      </w:pPr>
      <w:r w:rsidRPr="005A2DD3">
        <w:rPr>
          <w:rFonts w:ascii="Times New Roman" w:hAnsi="Times New Roman" w:cs="Times New Roman"/>
        </w:rPr>
        <w:t xml:space="preserve">* Correspondence: </w:t>
      </w:r>
    </w:p>
    <w:p w14:paraId="7F54BD23" w14:textId="1D0ED843" w:rsidR="006B331E" w:rsidRDefault="00D32116" w:rsidP="0025692A">
      <w:pPr>
        <w:spacing w:line="480" w:lineRule="auto"/>
        <w:rPr>
          <w:rFonts w:ascii="Times New Roman" w:hAnsi="Times New Roman" w:cs="Times New Roman"/>
          <w:color w:val="0000FF"/>
        </w:rPr>
      </w:pPr>
      <w:r w:rsidRPr="00AA1117">
        <w:rPr>
          <w:rFonts w:ascii="Times New Roman" w:hAnsi="Times New Roman" w:cs="Times New Roman"/>
        </w:rPr>
        <w:t>Qin Liu</w:t>
      </w:r>
      <w:r w:rsidRPr="00AA1117"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7B2DC1" w:rsidRPr="00C33355">
        <w:rPr>
          <w:rFonts w:ascii="Times New Roman" w:hAnsi="Times New Roman" w:cs="Times New Roman"/>
          <w:color w:val="0000FF"/>
        </w:rPr>
        <w:t xml:space="preserve">qinliu@ecust.edu.cn; </w:t>
      </w:r>
      <w:r>
        <w:rPr>
          <w:rFonts w:ascii="Times New Roman" w:hAnsi="Times New Roman" w:cs="Times New Roman" w:hint="eastAsia"/>
          <w:color w:val="0000FF"/>
        </w:rPr>
        <w:t xml:space="preserve"> </w:t>
      </w:r>
      <w:r w:rsidRPr="00AA1117">
        <w:rPr>
          <w:rFonts w:ascii="Times New Roman" w:hAnsi="Times New Roman" w:cs="Times New Roman"/>
        </w:rPr>
        <w:t>Shouwen Chen</w:t>
      </w:r>
      <w:r>
        <w:rPr>
          <w:rFonts w:ascii="Times New Roman" w:hAnsi="Times New Roman" w:cs="Times New Roman" w:hint="eastAsia"/>
          <w:color w:val="0000FF"/>
        </w:rPr>
        <w:t xml:space="preserve">: </w:t>
      </w:r>
      <w:r w:rsidR="006B331E" w:rsidRPr="006B331E">
        <w:rPr>
          <w:rFonts w:ascii="Times New Roman" w:hAnsi="Times New Roman" w:cs="Times New Roman"/>
          <w:color w:val="0000FF"/>
        </w:rPr>
        <w:t>swchen@ecust.edu.cn</w:t>
      </w:r>
    </w:p>
    <w:p w14:paraId="21EA183A" w14:textId="77777777" w:rsidR="006B331E" w:rsidRDefault="006B331E">
      <w:pPr>
        <w:spacing w:line="300" w:lineRule="auto"/>
        <w:ind w:firstLineChars="200" w:firstLine="480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color w:val="0000FF"/>
        </w:rPr>
        <w:br w:type="page"/>
      </w:r>
    </w:p>
    <w:p w14:paraId="08829867" w14:textId="77777777" w:rsidR="007B2DC1" w:rsidRPr="006B331E" w:rsidRDefault="007B2DC1" w:rsidP="0025692A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0A1CDFF" w14:textId="77777777" w:rsidR="007B2DC1" w:rsidRDefault="007B2DC1" w:rsidP="0025692A">
      <w:pPr>
        <w:pStyle w:val="a9"/>
        <w:adjustRightInd w:val="0"/>
        <w:spacing w:after="0" w:line="360" w:lineRule="auto"/>
        <w:ind w:left="0"/>
        <w:mirrorIndents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19DB246" wp14:editId="59CCED90">
            <wp:extent cx="2339871" cy="2864768"/>
            <wp:effectExtent l="0" t="0" r="3810" b="0"/>
            <wp:docPr id="296068811" name="图片 2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68811" name="图片 2" descr="图片包含 背景图案&#10;&#10;AI 生成的内容可能不正确。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6325" r="75258" b="7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86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871F2" w14:textId="5905C1B5" w:rsidR="007B2DC1" w:rsidRPr="00565C10" w:rsidRDefault="00F242EB" w:rsidP="0025692A">
      <w:pPr>
        <w:adjustRightInd w:val="0"/>
        <w:spacing w:line="276" w:lineRule="auto"/>
        <w:mirrorIndents/>
        <w:jc w:val="both"/>
        <w:rPr>
          <w:rFonts w:ascii="Times New Roman" w:eastAsia="微软雅黑" w:hAnsi="Times New Roman" w:cs="Times New Roman"/>
          <w:b/>
          <w:color w:val="000000" w:themeColor="text1"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Supplementary Figure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1</w:t>
      </w: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>.</w:t>
      </w:r>
      <w:r w:rsidR="007B2DC1" w:rsidRPr="00565C10">
        <w:rPr>
          <w:rFonts w:ascii="Times New Roman" w:eastAsia="微软雅黑" w:hAnsi="Times New Roman" w:cs="Times New Roman" w:hint="eastAsia"/>
          <w:bCs/>
          <w:color w:val="000000" w:themeColor="text1"/>
        </w:rPr>
        <w:t xml:space="preserve"> </w:t>
      </w:r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>ELISA analysis of IL-6 protein in mouse plasma.</w:t>
      </w:r>
    </w:p>
    <w:p w14:paraId="73E84799" w14:textId="032DCE7E" w:rsidR="007B2DC1" w:rsidRDefault="00B60A7B" w:rsidP="0025692A">
      <w:pPr>
        <w:pStyle w:val="a9"/>
        <w:adjustRightInd w:val="0"/>
        <w:spacing w:after="0" w:line="360" w:lineRule="auto"/>
        <w:ind w:left="0"/>
        <w:mirrorIndents/>
        <w:jc w:val="both"/>
        <w:rPr>
          <w:rFonts w:ascii="Times New Roman" w:eastAsia="宋体" w:hAnsi="Times New Roman" w:cs="Times New Roman"/>
          <w:sz w:val="24"/>
          <w:szCs w:val="24"/>
          <w:lang w:eastAsia="zh-C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F575FCA" wp14:editId="465ACCD8">
            <wp:extent cx="5274310" cy="62833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9C1F" w14:textId="4821012C" w:rsidR="007B2DC1" w:rsidRPr="005F3749" w:rsidRDefault="00F242EB" w:rsidP="005F3749">
      <w:pPr>
        <w:adjustRightInd w:val="0"/>
        <w:spacing w:line="480" w:lineRule="auto"/>
        <w:mirrorIndents/>
        <w:jc w:val="both"/>
        <w:rPr>
          <w:rFonts w:ascii="Times New Roman" w:eastAsia="微软雅黑" w:hAnsi="Times New Roman" w:cs="Times New Roman"/>
          <w:b/>
          <w:color w:val="000000" w:themeColor="text1"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>Supplementary Figure 2.</w:t>
      </w:r>
      <w:r w:rsidR="007B2DC1" w:rsidRPr="000E7271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 </w:t>
      </w:r>
      <w:proofErr w:type="spellStart"/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>PpSEVs</w:t>
      </w:r>
      <w:proofErr w:type="spellEnd"/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 normalize transcriptomic profiles toward wild-type levels in 5</w:t>
      </w:r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>×</w:t>
      </w:r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>FAD mice</w:t>
      </w:r>
      <w:r w:rsidR="007B2DC1" w:rsidRPr="006B331E">
        <w:rPr>
          <w:rFonts w:ascii="Times New Roman" w:eastAsia="微软雅黑" w:hAnsi="Times New Roman" w:cs="Times New Roman" w:hint="eastAsia"/>
          <w:bCs/>
          <w:color w:val="000000" w:themeColor="text1"/>
        </w:rPr>
        <w:t>.</w:t>
      </w:r>
      <w:r w:rsidR="003C43A4">
        <w:rPr>
          <w:rFonts w:ascii="Times New Roman" w:eastAsia="微软雅黑" w:hAnsi="Times New Roman" w:cs="Times New Roman" w:hint="eastAsia"/>
          <w:bCs/>
          <w:color w:val="000000" w:themeColor="text1"/>
        </w:rPr>
        <w:t xml:space="preserve"> </w:t>
      </w:r>
      <w:r w:rsidR="007B2DC1" w:rsidRPr="000620B9">
        <w:rPr>
          <w:rFonts w:ascii="Times New Roman" w:hAnsi="Times New Roman" w:cs="Times New Roman" w:hint="eastAsia"/>
          <w:b/>
          <w:bCs/>
        </w:rPr>
        <w:t>(A)</w:t>
      </w:r>
      <w:r w:rsidR="007B2DC1">
        <w:rPr>
          <w:rFonts w:ascii="Times New Roman" w:hAnsi="Times New Roman" w:cs="Times New Roman" w:hint="eastAsia"/>
        </w:rPr>
        <w:t xml:space="preserve"> </w:t>
      </w:r>
      <w:r w:rsidR="007B2DC1" w:rsidRPr="00A76D4F">
        <w:rPr>
          <w:rFonts w:ascii="Times New Roman" w:hAnsi="Times New Roman" w:cs="Times New Roman" w:hint="eastAsia"/>
        </w:rPr>
        <w:t xml:space="preserve">Functional categorization of upregulated and downregulated genes in </w:t>
      </w:r>
      <w:proofErr w:type="spellStart"/>
      <w:r w:rsidR="007B2DC1">
        <w:rPr>
          <w:rFonts w:ascii="Times New Roman" w:hAnsi="Times New Roman" w:cs="Times New Roman" w:hint="eastAsia"/>
        </w:rPr>
        <w:t>Pp</w:t>
      </w:r>
      <w:r w:rsidR="007B2DC1" w:rsidRPr="00A76D4F">
        <w:rPr>
          <w:rFonts w:ascii="Times New Roman" w:hAnsi="Times New Roman" w:cs="Times New Roman" w:hint="eastAsia"/>
        </w:rPr>
        <w:t>SEV</w:t>
      </w:r>
      <w:proofErr w:type="spellEnd"/>
      <w:r w:rsidR="007B2DC1" w:rsidRPr="00A76D4F">
        <w:rPr>
          <w:rFonts w:ascii="Times New Roman" w:hAnsi="Times New Roman" w:cs="Times New Roman" w:hint="eastAsia"/>
        </w:rPr>
        <w:t>-treated 5</w:t>
      </w:r>
      <w:r w:rsidR="007B2DC1">
        <w:rPr>
          <w:rFonts w:ascii="Times New Roman" w:hAnsi="Times New Roman" w:cs="Times New Roman" w:hint="eastAsia"/>
        </w:rPr>
        <w:sym w:font="Symbol" w:char="F0B4"/>
      </w:r>
      <w:r w:rsidR="007B2DC1" w:rsidRPr="00A76D4F">
        <w:rPr>
          <w:rFonts w:ascii="Times New Roman" w:hAnsi="Times New Roman" w:cs="Times New Roman" w:hint="eastAsia"/>
        </w:rPr>
        <w:t>FAD mice.</w:t>
      </w:r>
      <w:r>
        <w:rPr>
          <w:rFonts w:ascii="Times New Roman" w:hAnsi="Times New Roman" w:cs="Times New Roman" w:hint="eastAsia"/>
        </w:rPr>
        <w:t xml:space="preserve"> </w:t>
      </w:r>
      <w:r w:rsidR="007B2DC1" w:rsidRPr="000620B9">
        <w:rPr>
          <w:rFonts w:ascii="Times New Roman" w:hAnsi="Times New Roman" w:cs="Times New Roman" w:hint="eastAsia"/>
          <w:b/>
          <w:bCs/>
        </w:rPr>
        <w:t>(B)</w:t>
      </w:r>
      <w:r w:rsidR="007B2DC1" w:rsidRPr="00613397">
        <w:rPr>
          <w:rFonts w:ascii="Times New Roman" w:hAnsi="Times New Roman" w:cs="Times New Roman"/>
        </w:rPr>
        <w:t xml:space="preserve"> </w:t>
      </w:r>
      <w:r w:rsidR="007B2DC1" w:rsidRPr="00613397">
        <w:rPr>
          <w:rFonts w:ascii="Times New Roman" w:hAnsi="Times New Roman" w:cs="Times New Roman" w:hint="eastAsia"/>
        </w:rPr>
        <w:t>Gene Set Enrichment Analysis (GSEA)</w:t>
      </w:r>
      <w:r w:rsidR="007B2DC1" w:rsidRPr="00613397">
        <w:rPr>
          <w:rFonts w:ascii="Times New Roman" w:hAnsi="Times New Roman" w:cs="Times New Roman"/>
        </w:rPr>
        <w:t xml:space="preserve"> reveals rescue of key biological pathways.</w:t>
      </w:r>
      <w:r>
        <w:rPr>
          <w:rFonts w:ascii="Times New Roman" w:hAnsi="Times New Roman" w:cs="Times New Roman" w:hint="eastAsia"/>
        </w:rPr>
        <w:t xml:space="preserve"> </w:t>
      </w:r>
      <w:r w:rsidR="007B2DC1" w:rsidRPr="000620B9">
        <w:rPr>
          <w:rFonts w:ascii="Times New Roman" w:hAnsi="Times New Roman" w:cs="Times New Roman" w:hint="eastAsia"/>
          <w:b/>
          <w:bCs/>
        </w:rPr>
        <w:t>(C)</w:t>
      </w:r>
      <w:r w:rsidR="007B2DC1" w:rsidRPr="00613397">
        <w:rPr>
          <w:rFonts w:ascii="Times New Roman" w:hAnsi="Times New Roman" w:cs="Times New Roman" w:hint="eastAsia"/>
        </w:rPr>
        <w:t xml:space="preserve"> Protein-Protein Interaction (PPI) network of rescued genes.</w:t>
      </w:r>
      <w:r>
        <w:rPr>
          <w:rFonts w:ascii="Times New Roman" w:hAnsi="Times New Roman" w:cs="Times New Roman" w:hint="eastAsia"/>
        </w:rPr>
        <w:t xml:space="preserve"> </w:t>
      </w:r>
      <w:r w:rsidR="007B2DC1" w:rsidRPr="000620B9">
        <w:rPr>
          <w:rFonts w:ascii="Times New Roman" w:hAnsi="Times New Roman" w:cs="Times New Roman" w:hint="eastAsia"/>
          <w:b/>
          <w:bCs/>
        </w:rPr>
        <w:t xml:space="preserve">(D-H) </w:t>
      </w:r>
      <w:r w:rsidR="007B2DC1" w:rsidRPr="00613397">
        <w:rPr>
          <w:rFonts w:ascii="Times New Roman" w:hAnsi="Times New Roman" w:cs="Times New Roman" w:hint="eastAsia"/>
        </w:rPr>
        <w:t xml:space="preserve">GO Biological Process enrichment analysis of gene clusters </w:t>
      </w:r>
      <w:r w:rsidR="007B2DC1">
        <w:rPr>
          <w:rFonts w:ascii="Times New Roman" w:hAnsi="Times New Roman" w:cs="Times New Roman" w:hint="eastAsia"/>
        </w:rPr>
        <w:t>1-</w:t>
      </w:r>
      <w:r w:rsidR="007B2DC1" w:rsidRPr="00613397">
        <w:rPr>
          <w:rFonts w:ascii="Times New Roman" w:hAnsi="Times New Roman" w:cs="Times New Roman" w:hint="eastAsia"/>
        </w:rPr>
        <w:t xml:space="preserve">6 from </w:t>
      </w:r>
      <w:r w:rsidR="006B331E">
        <w:rPr>
          <w:rFonts w:ascii="Times New Roman" w:hAnsi="Times New Roman" w:cs="Times New Roman" w:hint="eastAsia"/>
          <w:color w:val="0000FF"/>
        </w:rPr>
        <w:t>Fig.</w:t>
      </w:r>
      <w:r w:rsidR="007B2DC1" w:rsidRPr="000618CD">
        <w:rPr>
          <w:rFonts w:ascii="Times New Roman" w:hAnsi="Times New Roman" w:cs="Times New Roman" w:hint="eastAsia"/>
          <w:color w:val="0000FF"/>
        </w:rPr>
        <w:t xml:space="preserve"> 4</w:t>
      </w:r>
      <w:r w:rsidR="007B2DC1" w:rsidRPr="00613397">
        <w:rPr>
          <w:rFonts w:ascii="Times New Roman" w:hAnsi="Times New Roman" w:cs="Times New Roman" w:hint="eastAsia"/>
        </w:rPr>
        <w:t>F.</w:t>
      </w:r>
      <w:r w:rsidR="007B2DC1">
        <w:rPr>
          <w:rFonts w:ascii="Times New Roman" w:hAnsi="Times New Roman" w:cs="Times New Roman" w:hint="eastAsia"/>
        </w:rPr>
        <w:t xml:space="preserve"> </w:t>
      </w:r>
      <w:r w:rsidR="007B2DC1" w:rsidRPr="00613397">
        <w:rPr>
          <w:rFonts w:ascii="Times New Roman" w:hAnsi="Times New Roman" w:cs="Times New Roman" w:hint="eastAsia"/>
        </w:rPr>
        <w:t>Cluster 5 showed no significant enrichment.</w:t>
      </w:r>
    </w:p>
    <w:p w14:paraId="01D3FD40" w14:textId="77777777" w:rsidR="007B2DC1" w:rsidRDefault="007B2DC1" w:rsidP="0025692A">
      <w:pPr>
        <w:pageBreakBefore/>
        <w:adjustRightInd w:val="0"/>
        <w:spacing w:line="360" w:lineRule="auto"/>
        <w:mirrorIndents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15C10D" wp14:editId="135557A4">
            <wp:extent cx="5241600" cy="249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24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CBE04" w14:textId="029344BF" w:rsidR="007B2DC1" w:rsidRPr="005F3749" w:rsidRDefault="00F242EB" w:rsidP="005F3749">
      <w:pPr>
        <w:adjustRightInd w:val="0"/>
        <w:spacing w:line="480" w:lineRule="auto"/>
        <w:mirrorIndents/>
        <w:jc w:val="both"/>
        <w:rPr>
          <w:rFonts w:ascii="Times New Roman" w:eastAsia="微软雅黑" w:hAnsi="Times New Roman" w:cs="Times New Roman"/>
          <w:b/>
          <w:color w:val="000000" w:themeColor="text1"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Supplementary Figure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3</w:t>
      </w: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>.</w:t>
      </w:r>
      <w:r w:rsidR="007B2DC1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 </w:t>
      </w:r>
      <w:proofErr w:type="spellStart"/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>PpSEVs</w:t>
      </w:r>
      <w:proofErr w:type="spellEnd"/>
      <w:r w:rsidR="007B2DC1" w:rsidRPr="00565C10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 attenuate astrocyte reactivity</w:t>
      </w:r>
      <w:r w:rsidR="007B2DC1" w:rsidRPr="006B331E">
        <w:rPr>
          <w:rFonts w:ascii="Times New Roman" w:eastAsia="微软雅黑" w:hAnsi="Times New Roman" w:cs="Times New Roman" w:hint="eastAsia"/>
          <w:bCs/>
          <w:color w:val="000000" w:themeColor="text1"/>
        </w:rPr>
        <w:t>.</w:t>
      </w:r>
      <w:r w:rsidR="003C43A4">
        <w:rPr>
          <w:rFonts w:ascii="Times New Roman" w:eastAsia="微软雅黑" w:hAnsi="Times New Roman" w:cs="Times New Roman" w:hint="eastAsia"/>
          <w:bCs/>
          <w:color w:val="000000" w:themeColor="text1"/>
        </w:rPr>
        <w:t xml:space="preserve"> </w:t>
      </w:r>
      <w:r w:rsidR="007B2DC1" w:rsidRPr="000620B9">
        <w:rPr>
          <w:rFonts w:ascii="Times New Roman" w:hAnsi="Times New Roman" w:cs="Times New Roman"/>
          <w:b/>
          <w:bCs/>
        </w:rPr>
        <w:t>(A and B</w:t>
      </w:r>
      <w:r w:rsidR="007B2DC1" w:rsidRPr="007905D7">
        <w:rPr>
          <w:rFonts w:ascii="Times New Roman" w:hAnsi="Times New Roman" w:cs="Times New Roman"/>
        </w:rPr>
        <w:t xml:space="preserve">) Representative IF images of cortex sections collected from treated mice co-stained with anti-GFAP antibody </w:t>
      </w:r>
      <w:r w:rsidR="007B2DC1" w:rsidRPr="000620B9">
        <w:rPr>
          <w:rFonts w:ascii="Times New Roman" w:hAnsi="Times New Roman" w:cs="Times New Roman"/>
          <w:b/>
          <w:bCs/>
        </w:rPr>
        <w:t>(A)</w:t>
      </w:r>
      <w:r w:rsidR="007B2DC1" w:rsidRPr="007905D7">
        <w:rPr>
          <w:rFonts w:ascii="Times New Roman" w:hAnsi="Times New Roman" w:cs="Times New Roman"/>
        </w:rPr>
        <w:t xml:space="preserve">, and quantification of GFAP fluorescence intensity measured by ImageJ </w:t>
      </w:r>
      <w:r w:rsidR="007B2DC1" w:rsidRPr="000620B9">
        <w:rPr>
          <w:rFonts w:ascii="Times New Roman" w:hAnsi="Times New Roman" w:cs="Times New Roman"/>
          <w:b/>
          <w:bCs/>
        </w:rPr>
        <w:t>(B)</w:t>
      </w:r>
      <w:r w:rsidR="007B2DC1" w:rsidRPr="007905D7">
        <w:rPr>
          <w:rFonts w:ascii="Times New Roman" w:hAnsi="Times New Roman" w:cs="Times New Roman"/>
        </w:rPr>
        <w:t xml:space="preserve">. Scale bars, 100 </w:t>
      </w:r>
      <w:proofErr w:type="spellStart"/>
      <w:r w:rsidR="007B2DC1" w:rsidRPr="007905D7">
        <w:rPr>
          <w:rFonts w:ascii="Times New Roman" w:hAnsi="Times New Roman" w:cs="Times New Roman"/>
        </w:rPr>
        <w:t>μm</w:t>
      </w:r>
      <w:proofErr w:type="spellEnd"/>
      <w:r w:rsidR="007B2DC1" w:rsidRPr="007905D7">
        <w:rPr>
          <w:rFonts w:ascii="Times New Roman" w:hAnsi="Times New Roman" w:cs="Times New Roman"/>
        </w:rPr>
        <w:t xml:space="preserve"> (</w:t>
      </w:r>
      <w:r w:rsidR="007B2DC1" w:rsidRPr="007905D7">
        <w:rPr>
          <w:rFonts w:ascii="Times New Roman" w:hAnsi="Times New Roman" w:cs="Times New Roman"/>
          <w:i/>
          <w:iCs/>
        </w:rPr>
        <w:t>n</w:t>
      </w:r>
      <w:r w:rsidR="007B2DC1" w:rsidRPr="007905D7">
        <w:rPr>
          <w:rFonts w:ascii="Times New Roman" w:hAnsi="Times New Roman" w:cs="Times New Roman"/>
        </w:rPr>
        <w:t xml:space="preserve"> = 4 replicates per group).</w:t>
      </w:r>
      <w:r w:rsidR="000620B9">
        <w:rPr>
          <w:rFonts w:ascii="Times New Roman" w:hAnsi="Times New Roman" w:cs="Times New Roman" w:hint="eastAsia"/>
        </w:rPr>
        <w:t xml:space="preserve"> </w:t>
      </w:r>
      <w:r w:rsidR="007B2DC1" w:rsidRPr="000620B9">
        <w:rPr>
          <w:rFonts w:ascii="Times New Roman" w:hAnsi="Times New Roman" w:cs="Times New Roman"/>
          <w:b/>
          <w:bCs/>
        </w:rPr>
        <w:t>(C and D)</w:t>
      </w:r>
      <w:r w:rsidR="007B2DC1" w:rsidRPr="007905D7">
        <w:rPr>
          <w:rFonts w:ascii="Times New Roman" w:hAnsi="Times New Roman" w:cs="Times New Roman"/>
        </w:rPr>
        <w:t xml:space="preserve"> Representative IF images of hippocampus sections co-stained with anti-GFAP antibody </w:t>
      </w:r>
      <w:r w:rsidR="007B2DC1" w:rsidRPr="000620B9">
        <w:rPr>
          <w:rFonts w:ascii="Times New Roman" w:hAnsi="Times New Roman" w:cs="Times New Roman"/>
          <w:b/>
          <w:bCs/>
        </w:rPr>
        <w:t>(C)</w:t>
      </w:r>
      <w:r w:rsidR="007B2DC1" w:rsidRPr="007905D7">
        <w:rPr>
          <w:rFonts w:ascii="Times New Roman" w:hAnsi="Times New Roman" w:cs="Times New Roman"/>
        </w:rPr>
        <w:t xml:space="preserve">, and quantification of GFAP fluorescence intensity </w:t>
      </w:r>
      <w:r w:rsidR="007B2DC1" w:rsidRPr="000620B9">
        <w:rPr>
          <w:rFonts w:ascii="Times New Roman" w:hAnsi="Times New Roman" w:cs="Times New Roman"/>
          <w:b/>
          <w:bCs/>
        </w:rPr>
        <w:t xml:space="preserve">(D) </w:t>
      </w:r>
      <w:r w:rsidR="007B2DC1" w:rsidRPr="007905D7">
        <w:rPr>
          <w:rFonts w:ascii="Times New Roman" w:hAnsi="Times New Roman" w:cs="Times New Roman"/>
        </w:rPr>
        <w:t>(</w:t>
      </w:r>
      <w:r w:rsidR="007B2DC1" w:rsidRPr="007905D7">
        <w:rPr>
          <w:rFonts w:ascii="Times New Roman" w:hAnsi="Times New Roman" w:cs="Times New Roman"/>
          <w:i/>
          <w:iCs/>
        </w:rPr>
        <w:t>n</w:t>
      </w:r>
      <w:r w:rsidR="007B2DC1" w:rsidRPr="007905D7">
        <w:rPr>
          <w:rFonts w:ascii="Times New Roman" w:hAnsi="Times New Roman" w:cs="Times New Roman"/>
        </w:rPr>
        <w:t xml:space="preserve"> = 4 replicates per group). </w:t>
      </w:r>
    </w:p>
    <w:p w14:paraId="07128F7A" w14:textId="77777777" w:rsidR="007B2DC1" w:rsidRPr="007905D7" w:rsidRDefault="007B2DC1" w:rsidP="002569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16DDB6" w14:textId="141FBA24" w:rsidR="007B2DC1" w:rsidRDefault="00B60A7B" w:rsidP="0025692A">
      <w:pPr>
        <w:pageBreakBefore/>
        <w:adjustRightInd w:val="0"/>
        <w:spacing w:line="360" w:lineRule="auto"/>
        <w:mirrorIndents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034C275" wp14:editId="0917650F">
            <wp:extent cx="5274310" cy="2560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972B" w14:textId="35E374CE" w:rsidR="007B2DC1" w:rsidRPr="005F3749" w:rsidRDefault="00F242EB" w:rsidP="005F3749">
      <w:pPr>
        <w:adjustRightInd w:val="0"/>
        <w:spacing w:line="480" w:lineRule="auto"/>
        <w:mirrorIndents/>
        <w:jc w:val="both"/>
        <w:rPr>
          <w:rFonts w:ascii="Times New Roman" w:eastAsia="微软雅黑" w:hAnsi="Times New Roman" w:cs="Times New Roman"/>
          <w:b/>
          <w:color w:val="000000" w:themeColor="text1"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Supplementary Figure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4</w:t>
      </w: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>.</w:t>
      </w:r>
      <w:r w:rsidR="007B2DC1" w:rsidRPr="009329D4">
        <w:rPr>
          <w:rFonts w:ascii="微软雅黑" w:eastAsia="微软雅黑" w:hAnsi="微软雅黑" w:hint="eastAsia"/>
          <w:b/>
          <w:bCs/>
          <w:color w:val="000000"/>
          <w:shd w:val="clear" w:color="auto" w:fill="FFFFFF"/>
        </w:rPr>
        <w:t xml:space="preserve"> </w:t>
      </w:r>
      <w:proofErr w:type="spellStart"/>
      <w:r w:rsidR="007B2DC1" w:rsidRPr="00565C10">
        <w:rPr>
          <w:rFonts w:ascii="Times New Roman" w:eastAsia="微软雅黑" w:hAnsi="Times New Roman" w:cs="Times New Roman" w:hint="eastAsia"/>
          <w:b/>
          <w:bCs/>
          <w:color w:val="000000" w:themeColor="text1"/>
        </w:rPr>
        <w:t>PpSEVs</w:t>
      </w:r>
      <w:proofErr w:type="spellEnd"/>
      <w:r w:rsidR="007B2DC1" w:rsidRPr="00565C10">
        <w:rPr>
          <w:rFonts w:ascii="Times New Roman" w:eastAsia="微软雅黑" w:hAnsi="Times New Roman" w:cs="Times New Roman" w:hint="eastAsia"/>
          <w:b/>
          <w:bCs/>
          <w:color w:val="000000" w:themeColor="text1"/>
        </w:rPr>
        <w:t xml:space="preserve"> attenuate microglial activation</w:t>
      </w:r>
      <w:r w:rsidR="007B2DC1" w:rsidRPr="006B331E">
        <w:rPr>
          <w:rFonts w:ascii="Times New Roman" w:eastAsia="微软雅黑" w:hAnsi="Times New Roman" w:cs="Times New Roman" w:hint="eastAsia"/>
          <w:color w:val="000000" w:themeColor="text1"/>
        </w:rPr>
        <w:t>.</w:t>
      </w:r>
      <w:r w:rsidR="003C43A4" w:rsidRPr="000620B9">
        <w:rPr>
          <w:rFonts w:ascii="Times New Roman" w:eastAsia="微软雅黑" w:hAnsi="Times New Roman" w:cs="Times New Roman" w:hint="eastAsia"/>
          <w:b/>
          <w:bCs/>
          <w:color w:val="000000" w:themeColor="text1"/>
        </w:rPr>
        <w:t xml:space="preserve"> </w:t>
      </w:r>
      <w:r w:rsidR="007B2DC1" w:rsidRPr="000620B9">
        <w:rPr>
          <w:rFonts w:ascii="Times New Roman" w:hAnsi="Times New Roman" w:cs="Times New Roman"/>
          <w:b/>
          <w:bCs/>
        </w:rPr>
        <w:t>(A and B)</w:t>
      </w:r>
      <w:r w:rsidR="007B2DC1" w:rsidRPr="00051AB8">
        <w:rPr>
          <w:rFonts w:ascii="Times New Roman" w:hAnsi="Times New Roman" w:cs="Times New Roman"/>
        </w:rPr>
        <w:t xml:space="preserve"> Representative IF images of cortex sections stained with anti-Iba1 antibody (</w:t>
      </w:r>
      <w:r w:rsidR="007B2DC1" w:rsidRPr="000620B9">
        <w:rPr>
          <w:rFonts w:ascii="Times New Roman" w:hAnsi="Times New Roman" w:cs="Times New Roman"/>
          <w:b/>
          <w:bCs/>
        </w:rPr>
        <w:t>A</w:t>
      </w:r>
      <w:r w:rsidR="007B2DC1" w:rsidRPr="00051AB8">
        <w:rPr>
          <w:rFonts w:ascii="Times New Roman" w:hAnsi="Times New Roman" w:cs="Times New Roman"/>
        </w:rPr>
        <w:t>), and quantification of Iba1 fluorescence intensity measured by ImageJ (</w:t>
      </w:r>
      <w:r w:rsidR="007B2DC1" w:rsidRPr="000620B9">
        <w:rPr>
          <w:rFonts w:ascii="Times New Roman" w:hAnsi="Times New Roman" w:cs="Times New Roman"/>
          <w:b/>
          <w:bCs/>
        </w:rPr>
        <w:t>B</w:t>
      </w:r>
      <w:r w:rsidR="007B2DC1" w:rsidRPr="00051AB8">
        <w:rPr>
          <w:rFonts w:ascii="Times New Roman" w:hAnsi="Times New Roman" w:cs="Times New Roman"/>
        </w:rPr>
        <w:t xml:space="preserve">). Scale bars, 100 </w:t>
      </w:r>
      <w:proofErr w:type="spellStart"/>
      <w:r w:rsidR="007B2DC1" w:rsidRPr="00051AB8">
        <w:rPr>
          <w:rFonts w:ascii="Times New Roman" w:hAnsi="Times New Roman" w:cs="Times New Roman"/>
        </w:rPr>
        <w:t>μm</w:t>
      </w:r>
      <w:proofErr w:type="spellEnd"/>
      <w:r w:rsidR="007B2DC1" w:rsidRPr="00051AB8">
        <w:rPr>
          <w:rFonts w:ascii="Times New Roman" w:hAnsi="Times New Roman" w:cs="Times New Roman"/>
        </w:rPr>
        <w:t xml:space="preserve"> (</w:t>
      </w:r>
      <w:r w:rsidR="007B2DC1" w:rsidRPr="00051AB8">
        <w:rPr>
          <w:rFonts w:ascii="Times New Roman" w:hAnsi="Times New Roman" w:cs="Times New Roman"/>
          <w:i/>
          <w:iCs/>
        </w:rPr>
        <w:t>n</w:t>
      </w:r>
      <w:r w:rsidR="007B2DC1" w:rsidRPr="00051AB8">
        <w:rPr>
          <w:rFonts w:ascii="Times New Roman" w:hAnsi="Times New Roman" w:cs="Times New Roman"/>
        </w:rPr>
        <w:t xml:space="preserve"> = 4 replicates per group). </w:t>
      </w:r>
      <w:r w:rsidR="007B2DC1" w:rsidRPr="000620B9">
        <w:rPr>
          <w:rFonts w:ascii="Times New Roman" w:hAnsi="Times New Roman" w:cs="Times New Roman"/>
          <w:b/>
          <w:bCs/>
        </w:rPr>
        <w:t>(C and D)</w:t>
      </w:r>
      <w:r w:rsidR="007B2DC1" w:rsidRPr="00051AB8">
        <w:rPr>
          <w:rFonts w:ascii="Times New Roman" w:hAnsi="Times New Roman" w:cs="Times New Roman"/>
        </w:rPr>
        <w:t xml:space="preserve"> Representative IF images of hippocampus sections stained with anti-Iba1 antibody </w:t>
      </w:r>
      <w:r w:rsidR="007B2DC1" w:rsidRPr="000620B9">
        <w:rPr>
          <w:rFonts w:ascii="Times New Roman" w:hAnsi="Times New Roman" w:cs="Times New Roman"/>
          <w:b/>
          <w:bCs/>
        </w:rPr>
        <w:t>(C)</w:t>
      </w:r>
      <w:r w:rsidR="007B2DC1" w:rsidRPr="00051AB8">
        <w:rPr>
          <w:rFonts w:ascii="Times New Roman" w:hAnsi="Times New Roman" w:cs="Times New Roman"/>
        </w:rPr>
        <w:t>, and quantification of Iba1 fluorescence intensity</w:t>
      </w:r>
      <w:r w:rsidR="007B2DC1" w:rsidRPr="000620B9">
        <w:rPr>
          <w:rFonts w:ascii="Times New Roman" w:hAnsi="Times New Roman" w:cs="Times New Roman"/>
          <w:b/>
          <w:bCs/>
        </w:rPr>
        <w:t xml:space="preserve"> (D)</w:t>
      </w:r>
      <w:r w:rsidR="007B2DC1" w:rsidRPr="00051AB8">
        <w:rPr>
          <w:rFonts w:ascii="Times New Roman" w:hAnsi="Times New Roman" w:cs="Times New Roman"/>
        </w:rPr>
        <w:t xml:space="preserve"> (</w:t>
      </w:r>
      <w:r w:rsidR="007B2DC1" w:rsidRPr="00051AB8">
        <w:rPr>
          <w:rFonts w:ascii="Times New Roman" w:hAnsi="Times New Roman" w:cs="Times New Roman"/>
          <w:i/>
          <w:iCs/>
        </w:rPr>
        <w:t>n</w:t>
      </w:r>
      <w:r w:rsidR="007B2DC1" w:rsidRPr="00051AB8">
        <w:rPr>
          <w:rFonts w:ascii="Times New Roman" w:hAnsi="Times New Roman" w:cs="Times New Roman"/>
        </w:rPr>
        <w:t xml:space="preserve"> = 4 replicates per group). </w:t>
      </w:r>
    </w:p>
    <w:p w14:paraId="0FF13AC5" w14:textId="77777777" w:rsidR="007B2DC1" w:rsidRPr="00E73BA4" w:rsidRDefault="007B2DC1" w:rsidP="0025692A">
      <w:pPr>
        <w:pageBreakBefore/>
        <w:adjustRightInd w:val="0"/>
        <w:spacing w:line="360" w:lineRule="auto"/>
        <w:mirrorIndent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6D5BB6" wp14:editId="716607DB">
            <wp:extent cx="5241600" cy="5241600"/>
            <wp:effectExtent l="0" t="0" r="0" b="0"/>
            <wp:docPr id="1473627858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27858" name="图片 3" descr="图示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600" cy="52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F5E5" w14:textId="038D0F1B" w:rsidR="007B2DC1" w:rsidRPr="005F3749" w:rsidRDefault="00F242EB" w:rsidP="005F3749">
      <w:pPr>
        <w:adjustRightInd w:val="0"/>
        <w:spacing w:line="480" w:lineRule="auto"/>
        <w:mirrorIndents/>
        <w:jc w:val="both"/>
        <w:rPr>
          <w:rFonts w:ascii="Times New Roman" w:hAnsi="Times New Roman" w:cs="Times New Roman"/>
          <w:b/>
          <w:bCs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 xml:space="preserve">Supplementary Figure </w:t>
      </w:r>
      <w:r>
        <w:rPr>
          <w:rFonts w:ascii="Times New Roman" w:eastAsia="微软雅黑" w:hAnsi="Times New Roman" w:cs="Times New Roman" w:hint="eastAsia"/>
          <w:b/>
          <w:color w:val="000000" w:themeColor="text1"/>
        </w:rPr>
        <w:t>5</w:t>
      </w: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t>.</w:t>
      </w:r>
      <w:r w:rsidR="007B2DC1" w:rsidRPr="00611506">
        <w:rPr>
          <w:rFonts w:ascii="Times New Roman" w:hAnsi="Times New Roman" w:cs="Times New Roman" w:hint="eastAsia"/>
          <w:b/>
          <w:bCs/>
        </w:rPr>
        <w:t xml:space="preserve"> </w:t>
      </w:r>
      <w:r w:rsidR="007B2DC1" w:rsidRPr="000620B9">
        <w:rPr>
          <w:rFonts w:ascii="Times New Roman" w:hAnsi="Times New Roman" w:cs="Times New Roman" w:hint="eastAsia"/>
          <w:b/>
          <w:bCs/>
        </w:rPr>
        <w:t xml:space="preserve">Mechanistic overview of </w:t>
      </w:r>
      <w:proofErr w:type="spellStart"/>
      <w:r w:rsidR="007B2DC1" w:rsidRPr="000620B9">
        <w:rPr>
          <w:rFonts w:ascii="Times New Roman" w:hAnsi="Times New Roman" w:cs="Times New Roman" w:hint="eastAsia"/>
          <w:b/>
          <w:bCs/>
        </w:rPr>
        <w:t>PpSEV</w:t>
      </w:r>
      <w:proofErr w:type="spellEnd"/>
      <w:r w:rsidR="007B2DC1" w:rsidRPr="000620B9">
        <w:rPr>
          <w:rFonts w:ascii="Times New Roman" w:hAnsi="Times New Roman" w:cs="Times New Roman" w:hint="eastAsia"/>
          <w:b/>
          <w:bCs/>
        </w:rPr>
        <w:t xml:space="preserve"> therapy in 5</w:t>
      </w:r>
      <w:r w:rsidR="007B2DC1" w:rsidRPr="000620B9">
        <w:rPr>
          <w:rFonts w:ascii="Times New Roman" w:hAnsi="Times New Roman" w:cs="Times New Roman" w:hint="eastAsia"/>
          <w:b/>
          <w:bCs/>
        </w:rPr>
        <w:sym w:font="Symbol" w:char="F0B4"/>
      </w:r>
      <w:r w:rsidR="007B2DC1" w:rsidRPr="000620B9">
        <w:rPr>
          <w:rFonts w:ascii="Times New Roman" w:hAnsi="Times New Roman" w:cs="Times New Roman" w:hint="eastAsia"/>
          <w:b/>
          <w:bCs/>
        </w:rPr>
        <w:t>FAD mice.</w:t>
      </w:r>
      <w:r w:rsidRPr="000620B9"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="007B2DC1" w:rsidRPr="00611506">
        <w:rPr>
          <w:rFonts w:ascii="Times New Roman" w:hAnsi="Times New Roman" w:cs="Times New Roman"/>
        </w:rPr>
        <w:t>PpSEVs</w:t>
      </w:r>
      <w:proofErr w:type="spellEnd"/>
      <w:r w:rsidR="007B2DC1" w:rsidRPr="00611506">
        <w:rPr>
          <w:rFonts w:ascii="Times New Roman" w:hAnsi="Times New Roman" w:cs="Times New Roman"/>
        </w:rPr>
        <w:t xml:space="preserve"> cross the BBB to target glial and neuronal populations, exerting tripartite effects: (1) dual modulation of microglia via </w:t>
      </w:r>
      <w:proofErr w:type="spellStart"/>
      <w:r w:rsidR="007B2DC1" w:rsidRPr="00611506">
        <w:rPr>
          <w:rFonts w:ascii="Times New Roman" w:hAnsi="Times New Roman" w:cs="Times New Roman"/>
        </w:rPr>
        <w:t>pyroptosis</w:t>
      </w:r>
      <w:proofErr w:type="spellEnd"/>
      <w:r w:rsidR="007B2DC1" w:rsidRPr="00611506">
        <w:rPr>
          <w:rFonts w:ascii="Times New Roman" w:hAnsi="Times New Roman" w:cs="Times New Roman"/>
        </w:rPr>
        <w:t xml:space="preserve"> inhibition and enhanced Aβ clearance; (2) astrocyte reprogramming switching from neurotoxic (C3-positive) to neuroprotective (S100A10-positive) states; (3) BDNF-mediated restoration of synaptic function. This multi-target strategy coordinately</w:t>
      </w:r>
      <w:r w:rsidR="007B2DC1">
        <w:rPr>
          <w:rFonts w:ascii="Times New Roman" w:hAnsi="Times New Roman" w:cs="Times New Roman" w:hint="eastAsia"/>
        </w:rPr>
        <w:t xml:space="preserve"> a</w:t>
      </w:r>
      <w:r w:rsidR="007B2DC1" w:rsidRPr="00D44D7A">
        <w:rPr>
          <w:rFonts w:ascii="Times New Roman" w:hAnsi="Times New Roman" w:cs="Times New Roman" w:hint="eastAsia"/>
        </w:rPr>
        <w:t>meliorate</w:t>
      </w:r>
      <w:r w:rsidR="007B2DC1">
        <w:rPr>
          <w:rFonts w:ascii="Times New Roman" w:hAnsi="Times New Roman" w:cs="Times New Roman" w:hint="eastAsia"/>
        </w:rPr>
        <w:t xml:space="preserve">s </w:t>
      </w:r>
      <w:r w:rsidR="007B2DC1" w:rsidRPr="00611506">
        <w:rPr>
          <w:rFonts w:ascii="Times New Roman" w:hAnsi="Times New Roman" w:cs="Times New Roman"/>
        </w:rPr>
        <w:t>AD pathology and cognitive impairment.</w:t>
      </w:r>
    </w:p>
    <w:p w14:paraId="44FA12DB" w14:textId="0B8BC9FF" w:rsidR="007B2DC1" w:rsidRPr="008A0CFD" w:rsidRDefault="00F242EB" w:rsidP="0025692A">
      <w:pPr>
        <w:pageBreakBefore/>
        <w:spacing w:after="160" w:line="278" w:lineRule="auto"/>
        <w:rPr>
          <w:rFonts w:ascii="Times New Roman" w:eastAsiaTheme="minorEastAsia" w:hAnsi="Times New Roman" w:cs="Times New Roman"/>
          <w:b/>
          <w:bCs/>
          <w:kern w:val="2"/>
          <w14:ligatures w14:val="standardContextual"/>
        </w:rPr>
      </w:pPr>
      <w:r w:rsidRPr="00F242EB">
        <w:rPr>
          <w:rFonts w:ascii="Times New Roman" w:eastAsia="微软雅黑" w:hAnsi="Times New Roman" w:cs="Times New Roman" w:hint="eastAsia"/>
          <w:b/>
          <w:color w:val="000000" w:themeColor="text1"/>
        </w:rPr>
        <w:lastRenderedPageBreak/>
        <w:t xml:space="preserve">Supplementary </w:t>
      </w:r>
      <w:r w:rsidR="007B2DC1">
        <w:rPr>
          <w:rFonts w:ascii="Times New Roman" w:eastAsiaTheme="minorEastAsia" w:hAnsi="Times New Roman" w:cs="Times New Roman" w:hint="eastAsia"/>
          <w:b/>
          <w:bCs/>
          <w:kern w:val="2"/>
          <w14:ligatures w14:val="standardContextual"/>
        </w:rPr>
        <w:t xml:space="preserve">Table 1. </w:t>
      </w:r>
      <w:r w:rsidR="007B2DC1" w:rsidRPr="008A0CFD">
        <w:rPr>
          <w:rFonts w:ascii="Times New Roman" w:eastAsiaTheme="minorEastAsia" w:hAnsi="Times New Roman" w:cs="Times New Roman"/>
          <w:b/>
          <w:bCs/>
          <w:kern w:val="2"/>
          <w14:ligatures w14:val="standardContextual"/>
        </w:rPr>
        <w:t>Primers used in this study</w:t>
      </w:r>
      <w:r w:rsidR="0017324D">
        <w:rPr>
          <w:rFonts w:ascii="Times New Roman" w:eastAsiaTheme="minorEastAsia" w:hAnsi="Times New Roman" w:cs="Times New Roman" w:hint="eastAsia"/>
          <w:b/>
          <w:bCs/>
          <w:kern w:val="2"/>
          <w14:ligatures w14:val="standardContextual"/>
        </w:rPr>
        <w:t xml:space="preserve">. </w:t>
      </w:r>
    </w:p>
    <w:tbl>
      <w:tblPr>
        <w:tblStyle w:val="22"/>
        <w:tblW w:w="8364" w:type="dxa"/>
        <w:tblLayout w:type="fixed"/>
        <w:tblLook w:val="04A0" w:firstRow="1" w:lastRow="0" w:firstColumn="1" w:lastColumn="0" w:noHBand="0" w:noVBand="1"/>
      </w:tblPr>
      <w:tblGrid>
        <w:gridCol w:w="993"/>
        <w:gridCol w:w="3685"/>
        <w:gridCol w:w="142"/>
        <w:gridCol w:w="3544"/>
      </w:tblGrid>
      <w:tr w:rsidR="0017324D" w:rsidRPr="0017324D" w14:paraId="3ABA5187" w14:textId="77777777" w:rsidTr="00C92B8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C721DA" w14:textId="2CE4C93B" w:rsidR="0017324D" w:rsidRPr="00AD711A" w:rsidRDefault="00C92B80" w:rsidP="00AD711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G</w:t>
            </w:r>
            <w:r w:rsidR="0017324D" w:rsidRPr="009647A3">
              <w:rPr>
                <w:rFonts w:ascii="Times New Roman" w:hAnsi="Times New Roman" w:cs="Times New Roman" w:hint="eastAsia"/>
                <w:sz w:val="21"/>
                <w:szCs w:val="21"/>
              </w:rPr>
              <w:t>enes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A9A9D" w14:textId="77777777" w:rsidR="0017324D" w:rsidRPr="0017324D" w:rsidRDefault="0017324D" w:rsidP="0025692A">
            <w:pPr>
              <w:snapToGrid w:val="0"/>
              <w:spacing w:beforeLines="20" w:before="62" w:afterLines="20" w:after="62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9647A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Oligonucleotides (5</w:t>
            </w:r>
            <w:proofErr w:type="gramStart"/>
            <w:r w:rsidRPr="009647A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’</w:t>
            </w:r>
            <w:proofErr w:type="gramEnd"/>
            <w:r w:rsidRPr="009647A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-3</w:t>
            </w:r>
            <w:proofErr w:type="gramStart"/>
            <w:r w:rsidRPr="009647A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’</w:t>
            </w:r>
            <w:proofErr w:type="gramEnd"/>
            <w:r w:rsidRPr="009647A3">
              <w:rPr>
                <w:rFonts w:ascii="Times New Roman" w:hAnsi="Times New Roman" w:cs="Times New Roman" w:hint="eastAsia"/>
                <w:sz w:val="21"/>
                <w:szCs w:val="21"/>
                <w:lang w:eastAsia="zh-CN"/>
              </w:rPr>
              <w:t>)</w:t>
            </w:r>
          </w:p>
        </w:tc>
      </w:tr>
      <w:tr w:rsidR="0017324D" w:rsidRPr="0017324D" w14:paraId="5E7AF314" w14:textId="77777777" w:rsidTr="00C92B80">
        <w:trPr>
          <w:cantSplit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D66F61" w14:textId="77777777" w:rsidR="0017324D" w:rsidRPr="0017324D" w:rsidRDefault="0017324D" w:rsidP="0025692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7B8CB7" w14:textId="77777777" w:rsidR="0017324D" w:rsidRPr="0017324D" w:rsidRDefault="0017324D" w:rsidP="0025692A">
            <w:pPr>
              <w:snapToGrid w:val="0"/>
              <w:spacing w:beforeLines="20" w:before="62" w:afterLines="20" w:after="6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647A3">
              <w:rPr>
                <w:rFonts w:ascii="Times New Roman" w:hAnsi="Times New Roman" w:cs="Times New Roman" w:hint="eastAsia"/>
                <w:sz w:val="21"/>
                <w:szCs w:val="21"/>
              </w:rPr>
              <w:t>Forward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D23654" w14:textId="77777777" w:rsidR="0017324D" w:rsidRPr="0017324D" w:rsidRDefault="0017324D" w:rsidP="0025692A">
            <w:pPr>
              <w:snapToGrid w:val="0"/>
              <w:spacing w:beforeLines="20" w:before="62" w:afterLines="20" w:after="6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647A3">
              <w:rPr>
                <w:rFonts w:ascii="Times New Roman" w:hAnsi="Times New Roman" w:cs="Times New Roman" w:hint="eastAsia"/>
                <w:sz w:val="21"/>
                <w:szCs w:val="21"/>
              </w:rPr>
              <w:t>Reverse</w:t>
            </w:r>
          </w:p>
        </w:tc>
      </w:tr>
      <w:tr w:rsidR="0017324D" w:rsidRPr="00C92B80" w14:paraId="59BF69AD" w14:textId="77777777" w:rsidTr="00C92B80">
        <w:trPr>
          <w:cantSplit/>
          <w:trHeight w:val="259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CC39CE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GAPDH  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2712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CATCACTGCCACCCAGAAGACTG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4A9192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ATGCCAGTGAGCTTCCCGTTCAG</w:t>
            </w:r>
          </w:p>
        </w:tc>
      </w:tr>
      <w:tr w:rsidR="0017324D" w:rsidRPr="00C92B80" w14:paraId="0C17D540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F45F14F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IL-1α  </w:t>
            </w:r>
          </w:p>
        </w:tc>
        <w:tc>
          <w:tcPr>
            <w:tcW w:w="3685" w:type="dxa"/>
          </w:tcPr>
          <w:p w14:paraId="594726E9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CGAAGACTACAGTTCTGCCATT</w:t>
            </w:r>
          </w:p>
        </w:tc>
        <w:tc>
          <w:tcPr>
            <w:tcW w:w="3686" w:type="dxa"/>
            <w:gridSpan w:val="2"/>
          </w:tcPr>
          <w:p w14:paraId="19AC8FDD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ATGCCAGTGAGCTTCCCGTTCAG</w:t>
            </w:r>
          </w:p>
        </w:tc>
      </w:tr>
      <w:tr w:rsidR="0017324D" w:rsidRPr="00C92B80" w14:paraId="03FF7C14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095CA210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IL-6  </w:t>
            </w:r>
          </w:p>
        </w:tc>
        <w:tc>
          <w:tcPr>
            <w:tcW w:w="3685" w:type="dxa"/>
          </w:tcPr>
          <w:p w14:paraId="41C200ED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TAGTCCTTCCTACCCCAATTTCC</w:t>
            </w:r>
          </w:p>
        </w:tc>
        <w:tc>
          <w:tcPr>
            <w:tcW w:w="3686" w:type="dxa"/>
            <w:gridSpan w:val="2"/>
          </w:tcPr>
          <w:p w14:paraId="4AAA5804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TTGGTCCTTAGCCACTCCTTC</w:t>
            </w:r>
          </w:p>
        </w:tc>
      </w:tr>
      <w:tr w:rsidR="0017324D" w:rsidRPr="00C92B80" w14:paraId="0BA56675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7B47D0F2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IL-1β  </w:t>
            </w:r>
          </w:p>
        </w:tc>
        <w:tc>
          <w:tcPr>
            <w:tcW w:w="3685" w:type="dxa"/>
          </w:tcPr>
          <w:p w14:paraId="0D27D146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GCAACTGTTCCTGAACTCAACT</w:t>
            </w:r>
          </w:p>
        </w:tc>
        <w:tc>
          <w:tcPr>
            <w:tcW w:w="3686" w:type="dxa"/>
            <w:gridSpan w:val="2"/>
          </w:tcPr>
          <w:p w14:paraId="4B94198F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ATCTTTTGGGGTCCGTCAACT</w:t>
            </w:r>
          </w:p>
        </w:tc>
      </w:tr>
      <w:tr w:rsidR="0017324D" w:rsidRPr="00C92B80" w14:paraId="6FF6DC36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6358525F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proofErr w:type="spellStart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>tnf</w:t>
            </w:r>
            <w:proofErr w:type="spellEnd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-α  </w:t>
            </w:r>
          </w:p>
        </w:tc>
        <w:tc>
          <w:tcPr>
            <w:tcW w:w="3685" w:type="dxa"/>
          </w:tcPr>
          <w:p w14:paraId="4E5CE55F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CCCTCACACTCAGATCATCTTCT</w:t>
            </w:r>
          </w:p>
        </w:tc>
        <w:tc>
          <w:tcPr>
            <w:tcW w:w="3686" w:type="dxa"/>
            <w:gridSpan w:val="2"/>
          </w:tcPr>
          <w:p w14:paraId="5CD845B3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GCTACGACGTGGGCTACAG</w:t>
            </w:r>
          </w:p>
        </w:tc>
      </w:tr>
      <w:tr w:rsidR="0017324D" w:rsidRPr="00C92B80" w14:paraId="34A7A525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6C6AEAF1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IFN-γ  </w:t>
            </w:r>
          </w:p>
        </w:tc>
        <w:tc>
          <w:tcPr>
            <w:tcW w:w="3685" w:type="dxa"/>
          </w:tcPr>
          <w:p w14:paraId="5CC40BF8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ATGAACGCTACACACTGCATC</w:t>
            </w:r>
          </w:p>
        </w:tc>
        <w:tc>
          <w:tcPr>
            <w:tcW w:w="3686" w:type="dxa"/>
            <w:gridSpan w:val="2"/>
          </w:tcPr>
          <w:p w14:paraId="680C230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CCATCCTTTTGCCAGTTCCTC</w:t>
            </w:r>
          </w:p>
        </w:tc>
      </w:tr>
      <w:tr w:rsidR="0017324D" w:rsidRPr="00C92B80" w14:paraId="3B0C0C39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E7756BB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HMGB1  </w:t>
            </w:r>
          </w:p>
        </w:tc>
        <w:tc>
          <w:tcPr>
            <w:tcW w:w="3685" w:type="dxa"/>
          </w:tcPr>
          <w:p w14:paraId="6347190D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GGCGAGCATCCTGGCTTATC</w:t>
            </w:r>
          </w:p>
        </w:tc>
        <w:tc>
          <w:tcPr>
            <w:tcW w:w="3686" w:type="dxa"/>
            <w:gridSpan w:val="2"/>
          </w:tcPr>
          <w:p w14:paraId="3998EEC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GGCTGCTTGTCATCTGCTG</w:t>
            </w:r>
          </w:p>
        </w:tc>
      </w:tr>
      <w:tr w:rsidR="0017324D" w:rsidRPr="00C92B80" w14:paraId="1BB886DA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583DC3B1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CCL2  </w:t>
            </w:r>
          </w:p>
        </w:tc>
        <w:tc>
          <w:tcPr>
            <w:tcW w:w="3685" w:type="dxa"/>
          </w:tcPr>
          <w:p w14:paraId="54894719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TTAAAAACCTGGATCGGAACCAA</w:t>
            </w:r>
          </w:p>
        </w:tc>
        <w:tc>
          <w:tcPr>
            <w:tcW w:w="3686" w:type="dxa"/>
            <w:gridSpan w:val="2"/>
          </w:tcPr>
          <w:p w14:paraId="31797634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GCATTAGCTTCAGATTTACGGGT</w:t>
            </w:r>
          </w:p>
        </w:tc>
      </w:tr>
      <w:tr w:rsidR="0017324D" w:rsidRPr="00C92B80" w14:paraId="27FE8BAA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11A2A7F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proofErr w:type="spellStart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>iNOS</w:t>
            </w:r>
            <w:proofErr w:type="spellEnd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  </w:t>
            </w:r>
          </w:p>
        </w:tc>
        <w:tc>
          <w:tcPr>
            <w:tcW w:w="3685" w:type="dxa"/>
          </w:tcPr>
          <w:p w14:paraId="33DD00B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GTTCTCAGCCCAACAATACAAGA</w:t>
            </w:r>
          </w:p>
        </w:tc>
        <w:tc>
          <w:tcPr>
            <w:tcW w:w="3686" w:type="dxa"/>
            <w:gridSpan w:val="2"/>
          </w:tcPr>
          <w:p w14:paraId="40701C68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GTGGACGGGTCGATGTCAC</w:t>
            </w:r>
          </w:p>
        </w:tc>
      </w:tr>
      <w:tr w:rsidR="0017324D" w:rsidRPr="00C92B80" w14:paraId="5F5B22E9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6B40AFFA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Ptgs2  </w:t>
            </w:r>
          </w:p>
        </w:tc>
        <w:tc>
          <w:tcPr>
            <w:tcW w:w="3685" w:type="dxa"/>
          </w:tcPr>
          <w:p w14:paraId="2BAC050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TGAGCAACTATTCCAAACCAGC</w:t>
            </w:r>
          </w:p>
        </w:tc>
        <w:tc>
          <w:tcPr>
            <w:tcW w:w="3686" w:type="dxa"/>
            <w:gridSpan w:val="2"/>
          </w:tcPr>
          <w:p w14:paraId="0148C285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GCACGTAGTCTTCGATCACTATC</w:t>
            </w:r>
          </w:p>
        </w:tc>
      </w:tr>
      <w:tr w:rsidR="0017324D" w:rsidRPr="00C92B80" w14:paraId="6689E1C1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46572022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>NF-</w:t>
            </w:r>
            <w:proofErr w:type="spellStart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>κB</w:t>
            </w:r>
            <w:proofErr w:type="spellEnd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  </w:t>
            </w:r>
          </w:p>
        </w:tc>
        <w:tc>
          <w:tcPr>
            <w:tcW w:w="3685" w:type="dxa"/>
          </w:tcPr>
          <w:p w14:paraId="17789557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AGGCTTCTGGGCCTTATGTG</w:t>
            </w:r>
          </w:p>
        </w:tc>
        <w:tc>
          <w:tcPr>
            <w:tcW w:w="3686" w:type="dxa"/>
            <w:gridSpan w:val="2"/>
          </w:tcPr>
          <w:p w14:paraId="0805EE0B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TGCTTCTCTCGCCAGGAATAC</w:t>
            </w:r>
          </w:p>
        </w:tc>
      </w:tr>
      <w:tr w:rsidR="0017324D" w:rsidRPr="00C92B80" w14:paraId="1E3DA585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52A68713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BDNF </w:t>
            </w:r>
          </w:p>
        </w:tc>
        <w:tc>
          <w:tcPr>
            <w:tcW w:w="3685" w:type="dxa"/>
          </w:tcPr>
          <w:p w14:paraId="5998B533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TCATACTTCGGTTGCATGAAGG</w:t>
            </w:r>
          </w:p>
        </w:tc>
        <w:tc>
          <w:tcPr>
            <w:tcW w:w="3686" w:type="dxa"/>
            <w:gridSpan w:val="2"/>
          </w:tcPr>
          <w:p w14:paraId="526C427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AGACCTCTCGAACCTGCCC</w:t>
            </w:r>
          </w:p>
        </w:tc>
      </w:tr>
      <w:tr w:rsidR="0017324D" w:rsidRPr="00C92B80" w14:paraId="32605E31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3E03A932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NGF  </w:t>
            </w:r>
          </w:p>
        </w:tc>
        <w:tc>
          <w:tcPr>
            <w:tcW w:w="3685" w:type="dxa"/>
          </w:tcPr>
          <w:p w14:paraId="2D7EC0C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CCAGTGAAATTAGGCTCCCTG</w:t>
            </w:r>
          </w:p>
        </w:tc>
        <w:tc>
          <w:tcPr>
            <w:tcW w:w="3686" w:type="dxa"/>
            <w:gridSpan w:val="2"/>
          </w:tcPr>
          <w:p w14:paraId="72B55A9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CCTTGGCAAAACCTTTATTGGG</w:t>
            </w:r>
          </w:p>
        </w:tc>
      </w:tr>
      <w:tr w:rsidR="0017324D" w:rsidRPr="00C92B80" w14:paraId="21A32545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360A5ED5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IGF-1  </w:t>
            </w:r>
          </w:p>
        </w:tc>
        <w:tc>
          <w:tcPr>
            <w:tcW w:w="3685" w:type="dxa"/>
          </w:tcPr>
          <w:p w14:paraId="46E4F3D6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GTGAGCCAAAGACACACCCA</w:t>
            </w:r>
          </w:p>
        </w:tc>
        <w:tc>
          <w:tcPr>
            <w:tcW w:w="3686" w:type="dxa"/>
            <w:gridSpan w:val="2"/>
          </w:tcPr>
          <w:p w14:paraId="586B2624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ACCTCTGATTTTCCGAGTTGC</w:t>
            </w:r>
          </w:p>
        </w:tc>
      </w:tr>
      <w:tr w:rsidR="0017324D" w:rsidRPr="00C92B80" w14:paraId="35B5D27A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0AD99B04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FGF2  </w:t>
            </w:r>
          </w:p>
        </w:tc>
        <w:tc>
          <w:tcPr>
            <w:tcW w:w="3685" w:type="dxa"/>
          </w:tcPr>
          <w:p w14:paraId="591C9EDA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GCGACCCACACGTCAAACTA</w:t>
            </w:r>
          </w:p>
        </w:tc>
        <w:tc>
          <w:tcPr>
            <w:tcW w:w="3686" w:type="dxa"/>
            <w:gridSpan w:val="2"/>
          </w:tcPr>
          <w:p w14:paraId="3A06E617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TCCCTTGATAGACACAACTCCTC</w:t>
            </w:r>
          </w:p>
        </w:tc>
      </w:tr>
      <w:tr w:rsidR="0017324D" w:rsidRPr="00C92B80" w14:paraId="091EE884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B586F29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VEGF </w:t>
            </w:r>
          </w:p>
        </w:tc>
        <w:tc>
          <w:tcPr>
            <w:tcW w:w="3685" w:type="dxa"/>
          </w:tcPr>
          <w:p w14:paraId="2AAD2D65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GCACATAGAGAGAATGAGCTTCC</w:t>
            </w:r>
          </w:p>
        </w:tc>
        <w:tc>
          <w:tcPr>
            <w:tcW w:w="3686" w:type="dxa"/>
            <w:gridSpan w:val="2"/>
          </w:tcPr>
          <w:p w14:paraId="50B349B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CTCCGCTCTGAACAAGGCT</w:t>
            </w:r>
          </w:p>
        </w:tc>
      </w:tr>
      <w:tr w:rsidR="0017324D" w:rsidRPr="00C92B80" w14:paraId="4184CFB2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01CAC1EF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proofErr w:type="spellStart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>TrkB</w:t>
            </w:r>
            <w:proofErr w:type="spellEnd"/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  </w:t>
            </w:r>
          </w:p>
        </w:tc>
        <w:tc>
          <w:tcPr>
            <w:tcW w:w="3685" w:type="dxa"/>
          </w:tcPr>
          <w:p w14:paraId="5A7EA738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CTGGGGCTTATGCCTGCTG</w:t>
            </w:r>
          </w:p>
        </w:tc>
        <w:tc>
          <w:tcPr>
            <w:tcW w:w="3686" w:type="dxa"/>
            <w:gridSpan w:val="2"/>
          </w:tcPr>
          <w:p w14:paraId="47E1EE6E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AGGCTCAGTACACCAAATCCTA</w:t>
            </w:r>
          </w:p>
        </w:tc>
      </w:tr>
      <w:tr w:rsidR="0017324D" w:rsidRPr="00C92B80" w14:paraId="7C89EB3F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F20C26C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ADNP  </w:t>
            </w:r>
          </w:p>
        </w:tc>
        <w:tc>
          <w:tcPr>
            <w:tcW w:w="3685" w:type="dxa"/>
          </w:tcPr>
          <w:p w14:paraId="46CF6C25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GACTCCCACCACGAATCAGC</w:t>
            </w:r>
          </w:p>
        </w:tc>
        <w:tc>
          <w:tcPr>
            <w:tcW w:w="3686" w:type="dxa"/>
            <w:gridSpan w:val="2"/>
          </w:tcPr>
          <w:p w14:paraId="1E74A926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CCCGTTGAATTTAAGTTGGGCT</w:t>
            </w:r>
          </w:p>
        </w:tc>
      </w:tr>
      <w:tr w:rsidR="0017324D" w:rsidRPr="00C92B80" w14:paraId="2B34699F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5212C4ED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GDNF  </w:t>
            </w:r>
          </w:p>
        </w:tc>
        <w:tc>
          <w:tcPr>
            <w:tcW w:w="3685" w:type="dxa"/>
          </w:tcPr>
          <w:p w14:paraId="35198773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TCCAACTGGGGGTCTACGG</w:t>
            </w:r>
          </w:p>
        </w:tc>
        <w:tc>
          <w:tcPr>
            <w:tcW w:w="3686" w:type="dxa"/>
            <w:gridSpan w:val="2"/>
          </w:tcPr>
          <w:p w14:paraId="2F6E07F7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GCCACGACATCCCATAACTTCAT</w:t>
            </w:r>
          </w:p>
        </w:tc>
      </w:tr>
      <w:tr w:rsidR="0017324D" w:rsidRPr="00C92B80" w14:paraId="643C330F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4C4B8E7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NT-3  </w:t>
            </w:r>
          </w:p>
        </w:tc>
        <w:tc>
          <w:tcPr>
            <w:tcW w:w="3685" w:type="dxa"/>
          </w:tcPr>
          <w:p w14:paraId="59F63BFA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GGAGTTTGCCGGAAGACTCTC</w:t>
            </w:r>
          </w:p>
        </w:tc>
        <w:tc>
          <w:tcPr>
            <w:tcW w:w="3686" w:type="dxa"/>
            <w:gridSpan w:val="2"/>
          </w:tcPr>
          <w:p w14:paraId="5667B94A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GGGTGCTCTGGTAATTTTCCTTA</w:t>
            </w:r>
          </w:p>
        </w:tc>
      </w:tr>
      <w:tr w:rsidR="0017324D" w:rsidRPr="00C92B80" w14:paraId="30152949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747FA4DB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Amigo2  </w:t>
            </w:r>
          </w:p>
        </w:tc>
        <w:tc>
          <w:tcPr>
            <w:tcW w:w="3685" w:type="dxa"/>
          </w:tcPr>
          <w:p w14:paraId="5FE460AA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CTGTGTCTGTTGGTGATCGCA</w:t>
            </w:r>
          </w:p>
        </w:tc>
        <w:tc>
          <w:tcPr>
            <w:tcW w:w="3686" w:type="dxa"/>
            <w:gridSpan w:val="2"/>
          </w:tcPr>
          <w:p w14:paraId="575D446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CGGGCACCTTAGATAGGTTTTTG</w:t>
            </w:r>
          </w:p>
        </w:tc>
      </w:tr>
      <w:tr w:rsidR="0017324D" w:rsidRPr="00C92B80" w14:paraId="7501A0C4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36DDAC83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Cxcl10  </w:t>
            </w:r>
          </w:p>
        </w:tc>
        <w:tc>
          <w:tcPr>
            <w:tcW w:w="3685" w:type="dxa"/>
          </w:tcPr>
          <w:p w14:paraId="712FF30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CCAAGTGCTGCCGTCATTTTC</w:t>
            </w:r>
          </w:p>
        </w:tc>
        <w:tc>
          <w:tcPr>
            <w:tcW w:w="3686" w:type="dxa"/>
            <w:gridSpan w:val="2"/>
          </w:tcPr>
          <w:p w14:paraId="578A7043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GGCTCGCAGGGATGATTTCAA</w:t>
            </w:r>
          </w:p>
        </w:tc>
      </w:tr>
      <w:tr w:rsidR="0017324D" w:rsidRPr="00C92B80" w14:paraId="6C16F406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5A8164A8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GBP2  </w:t>
            </w:r>
          </w:p>
        </w:tc>
        <w:tc>
          <w:tcPr>
            <w:tcW w:w="3685" w:type="dxa"/>
          </w:tcPr>
          <w:p w14:paraId="30FF58C6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CTGCACTATGTGACGGAGCTA</w:t>
            </w:r>
          </w:p>
        </w:tc>
        <w:tc>
          <w:tcPr>
            <w:tcW w:w="3686" w:type="dxa"/>
            <w:gridSpan w:val="2"/>
          </w:tcPr>
          <w:p w14:paraId="4EFD724E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GAGTCCACACAAAGGTTGGAAA</w:t>
            </w:r>
          </w:p>
        </w:tc>
      </w:tr>
      <w:tr w:rsidR="0017324D" w:rsidRPr="00C92B80" w14:paraId="622E13B2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479C7447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Serping1  </w:t>
            </w:r>
          </w:p>
        </w:tc>
        <w:tc>
          <w:tcPr>
            <w:tcW w:w="3685" w:type="dxa"/>
          </w:tcPr>
          <w:p w14:paraId="5825A96C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TAGAGCCTTCTCAGATCCCGA</w:t>
            </w:r>
          </w:p>
        </w:tc>
        <w:tc>
          <w:tcPr>
            <w:tcW w:w="3686" w:type="dxa"/>
            <w:gridSpan w:val="2"/>
          </w:tcPr>
          <w:p w14:paraId="37E18813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ACTCGTTGGCTACTTTACCCA</w:t>
            </w:r>
          </w:p>
        </w:tc>
      </w:tr>
      <w:tr w:rsidR="0017324D" w:rsidRPr="00C92B80" w14:paraId="6C6B8121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1CB688DB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Iigp1  </w:t>
            </w:r>
          </w:p>
        </w:tc>
        <w:tc>
          <w:tcPr>
            <w:tcW w:w="3685" w:type="dxa"/>
          </w:tcPr>
          <w:p w14:paraId="21ACF055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CAGGACATCCGCCTTAACTGT</w:t>
            </w:r>
          </w:p>
        </w:tc>
        <w:tc>
          <w:tcPr>
            <w:tcW w:w="3686" w:type="dxa"/>
            <w:gridSpan w:val="2"/>
          </w:tcPr>
          <w:p w14:paraId="028CBE41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AGGAAGTAAGTACCCATTAGCCA</w:t>
            </w:r>
          </w:p>
        </w:tc>
      </w:tr>
      <w:tr w:rsidR="0017324D" w:rsidRPr="00C92B80" w14:paraId="1C45CB1E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7345ADB2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Lcn2  </w:t>
            </w:r>
          </w:p>
        </w:tc>
        <w:tc>
          <w:tcPr>
            <w:tcW w:w="3685" w:type="dxa"/>
          </w:tcPr>
          <w:p w14:paraId="53258D5C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TGGCCCTGAGTGTCATGTG</w:t>
            </w:r>
          </w:p>
        </w:tc>
        <w:tc>
          <w:tcPr>
            <w:tcW w:w="3686" w:type="dxa"/>
            <w:gridSpan w:val="2"/>
          </w:tcPr>
          <w:p w14:paraId="62ACDA76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CTCTTGTAGCTCATAGATGGTGC</w:t>
            </w:r>
          </w:p>
        </w:tc>
      </w:tr>
      <w:tr w:rsidR="0017324D" w:rsidRPr="00C92B80" w14:paraId="1818CD48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3C8E071B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Ggta1 </w:t>
            </w:r>
          </w:p>
        </w:tc>
        <w:tc>
          <w:tcPr>
            <w:tcW w:w="3685" w:type="dxa"/>
          </w:tcPr>
          <w:p w14:paraId="2FB35C0B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GGTGGTTCCCAAGCTGGTTTA</w:t>
            </w:r>
          </w:p>
        </w:tc>
        <w:tc>
          <w:tcPr>
            <w:tcW w:w="3686" w:type="dxa"/>
            <w:gridSpan w:val="2"/>
          </w:tcPr>
          <w:p w14:paraId="0EDEE58B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CGGGCGGTTCTTTGGATTGA</w:t>
            </w:r>
          </w:p>
        </w:tc>
      </w:tr>
      <w:tr w:rsidR="0017324D" w:rsidRPr="00C92B80" w14:paraId="36D37DFB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0A87F716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Ugt1a1  </w:t>
            </w:r>
          </w:p>
        </w:tc>
        <w:tc>
          <w:tcPr>
            <w:tcW w:w="3685" w:type="dxa"/>
          </w:tcPr>
          <w:p w14:paraId="1D1EB5C0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GCTTCTTCCGTACCTTCTGTTG</w:t>
            </w:r>
          </w:p>
        </w:tc>
        <w:tc>
          <w:tcPr>
            <w:tcW w:w="3686" w:type="dxa"/>
            <w:gridSpan w:val="2"/>
          </w:tcPr>
          <w:p w14:paraId="3E2F476A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GCTGCTGAATAACTCCAAGCAT</w:t>
            </w:r>
          </w:p>
        </w:tc>
      </w:tr>
      <w:tr w:rsidR="0017324D" w:rsidRPr="00C92B80" w14:paraId="3191744F" w14:textId="77777777" w:rsidTr="00C92B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993" w:type="dxa"/>
          </w:tcPr>
          <w:p w14:paraId="6A94E32B" w14:textId="77777777" w:rsidR="0017324D" w:rsidRPr="00C92B80" w:rsidRDefault="0017324D" w:rsidP="00AD711A">
            <w:pPr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Fbln5  </w:t>
            </w:r>
          </w:p>
        </w:tc>
        <w:tc>
          <w:tcPr>
            <w:tcW w:w="3685" w:type="dxa"/>
          </w:tcPr>
          <w:p w14:paraId="6CDBD26B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GCTTGTCGTGGGGACATGAT</w:t>
            </w:r>
          </w:p>
        </w:tc>
        <w:tc>
          <w:tcPr>
            <w:tcW w:w="3686" w:type="dxa"/>
            <w:gridSpan w:val="2"/>
          </w:tcPr>
          <w:p w14:paraId="48243EFE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TGGGGTAGTTGGAAGCTGGTA</w:t>
            </w:r>
          </w:p>
        </w:tc>
      </w:tr>
      <w:tr w:rsidR="0017324D" w:rsidRPr="00C92B80" w14:paraId="597B9E09" w14:textId="77777777" w:rsidTr="00C92B80">
        <w:trPr>
          <w:cantSplit/>
          <w:trHeight w:val="259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27D2F7" w14:textId="77777777" w:rsidR="0017324D" w:rsidRPr="00C92B80" w:rsidRDefault="0017324D" w:rsidP="00AD711A">
            <w:pPr>
              <w:tabs>
                <w:tab w:val="left" w:pos="1525"/>
              </w:tabs>
              <w:snapToGrid w:val="0"/>
              <w:spacing w:beforeLines="20" w:before="62" w:afterLines="20" w:after="62"/>
              <w:rPr>
                <w:rFonts w:ascii="Times New Roman" w:eastAsia="MS Mincho" w:hAnsi="Times New Roman" w:cs="Times New Roman"/>
                <w:b w:val="0"/>
                <w:bCs w:val="0"/>
                <w:i/>
                <w:iCs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i/>
                <w:iCs/>
                <w:sz w:val="21"/>
                <w:szCs w:val="21"/>
              </w:rPr>
              <w:t xml:space="preserve">Fkbp5 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52684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TGAGGGCACCAGTAACAATGG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39F85" w14:textId="77777777" w:rsidR="0017324D" w:rsidRPr="00C92B80" w:rsidRDefault="0017324D" w:rsidP="00AD711A">
            <w:pPr>
              <w:snapToGrid w:val="0"/>
              <w:spacing w:beforeLines="20" w:before="62" w:afterLines="20" w:after="62"/>
              <w:jc w:val="both"/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</w:pPr>
            <w:r w:rsidRPr="00C92B80">
              <w:rPr>
                <w:rFonts w:ascii="Times New Roman" w:hAnsi="Times New Roman" w:cs="Times New Roman"/>
                <w:b w:val="0"/>
                <w:bCs w:val="0"/>
                <w:sz w:val="21"/>
                <w:szCs w:val="21"/>
              </w:rPr>
              <w:t>CAACATCCCTTTGTAGTGGACAT</w:t>
            </w:r>
          </w:p>
        </w:tc>
      </w:tr>
    </w:tbl>
    <w:p w14:paraId="766AAE9C" w14:textId="77777777" w:rsidR="0017324D" w:rsidRPr="00C92B80" w:rsidRDefault="0017324D" w:rsidP="0017324D">
      <w:pPr>
        <w:pStyle w:val="EndNoteBibliography"/>
        <w:ind w:left="720" w:hanging="720"/>
        <w:rPr>
          <w:sz w:val="21"/>
          <w:szCs w:val="21"/>
        </w:rPr>
      </w:pPr>
    </w:p>
    <w:p w14:paraId="280EF1AC" w14:textId="77777777" w:rsidR="00DF06DF" w:rsidRDefault="00DF06DF" w:rsidP="0017324D">
      <w:pPr>
        <w:spacing w:before="312" w:after="156"/>
        <w:ind w:firstLine="482"/>
        <w:rPr>
          <w:sz w:val="18"/>
          <w:szCs w:val="18"/>
        </w:rPr>
      </w:pPr>
    </w:p>
    <w:p w14:paraId="6C17A5A7" w14:textId="14BD7EDA" w:rsidR="00B60A7B" w:rsidRDefault="00B60A7B">
      <w:pPr>
        <w:spacing w:line="300" w:lineRule="auto"/>
        <w:ind w:firstLineChars="20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br w:type="page"/>
      </w:r>
    </w:p>
    <w:sectPr w:rsidR="00B60A7B" w:rsidSect="00AD71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8AC89" w14:textId="77777777" w:rsidR="00E24398" w:rsidRDefault="00E24398">
      <w:r>
        <w:separator/>
      </w:r>
    </w:p>
  </w:endnote>
  <w:endnote w:type="continuationSeparator" w:id="0">
    <w:p w14:paraId="292E4051" w14:textId="77777777" w:rsidR="00E24398" w:rsidRDefault="00E2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CA3D6" w14:textId="77777777" w:rsidR="00AD711A" w:rsidRDefault="00AD711A">
    <w:pPr>
      <w:pStyle w:val="af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D43A0" w14:textId="77777777" w:rsidR="00AD711A" w:rsidRDefault="00AD711A">
    <w:pPr>
      <w:pStyle w:val="af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EFFDD" w14:textId="77777777" w:rsidR="00AD711A" w:rsidRDefault="00AD711A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03970" w14:textId="77777777" w:rsidR="00E24398" w:rsidRDefault="00E24398">
      <w:r>
        <w:separator/>
      </w:r>
    </w:p>
  </w:footnote>
  <w:footnote w:type="continuationSeparator" w:id="0">
    <w:p w14:paraId="0FE9E700" w14:textId="77777777" w:rsidR="00E24398" w:rsidRDefault="00E24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2C61D" w14:textId="77777777" w:rsidR="00AD711A" w:rsidRDefault="00AD711A">
    <w:pPr>
      <w:pStyle w:val="af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837ED" w14:textId="77777777" w:rsidR="00AD711A" w:rsidRDefault="00AD711A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C8858" w14:textId="77777777" w:rsidR="00AD711A" w:rsidRDefault="00AD711A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4E62"/>
    <w:multiLevelType w:val="multilevel"/>
    <w:tmpl w:val="84A06D40"/>
    <w:styleLink w:val="2"/>
    <w:lvl w:ilvl="0">
      <w:start w:val="1"/>
      <w:numFmt w:val="decimal"/>
      <w:lvlText w:val="%1."/>
      <w:lvlJc w:val="left"/>
      <w:pPr>
        <w:ind w:left="170" w:hanging="17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78E4894"/>
    <w:multiLevelType w:val="hybridMultilevel"/>
    <w:tmpl w:val="84A06D40"/>
    <w:lvl w:ilvl="0" w:tplc="43686EA0">
      <w:start w:val="1"/>
      <w:numFmt w:val="decimal"/>
      <w:lvlText w:val="%1."/>
      <w:lvlJc w:val="left"/>
      <w:pPr>
        <w:ind w:left="170" w:hanging="17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06C0552"/>
    <w:multiLevelType w:val="hybridMultilevel"/>
    <w:tmpl w:val="8CB0A8A4"/>
    <w:lvl w:ilvl="0" w:tplc="51E88CFE">
      <w:start w:val="1"/>
      <w:numFmt w:val="bullet"/>
      <w:lvlText w:val=""/>
      <w:lvlJc w:val="left"/>
      <w:pPr>
        <w:ind w:left="1291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731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71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611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051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91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31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71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11" w:hanging="440"/>
      </w:pPr>
      <w:rPr>
        <w:rFonts w:ascii="Wingdings" w:hAnsi="Wingdings" w:hint="default"/>
      </w:rPr>
    </w:lvl>
  </w:abstractNum>
  <w:abstractNum w:abstractNumId="3" w15:restartNumberingAfterBreak="0">
    <w:nsid w:val="20EB1C97"/>
    <w:multiLevelType w:val="hybridMultilevel"/>
    <w:tmpl w:val="2AFEB29C"/>
    <w:lvl w:ilvl="0" w:tplc="4FD86ED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2363C8A"/>
    <w:multiLevelType w:val="hybridMultilevel"/>
    <w:tmpl w:val="7CE85D7A"/>
    <w:lvl w:ilvl="0" w:tplc="CEAC36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7EC392D"/>
    <w:multiLevelType w:val="hybridMultilevel"/>
    <w:tmpl w:val="C9EAB490"/>
    <w:lvl w:ilvl="0" w:tplc="66E85510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8D05C97"/>
    <w:multiLevelType w:val="hybridMultilevel"/>
    <w:tmpl w:val="EE0E24B2"/>
    <w:lvl w:ilvl="0" w:tplc="C62641F0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F384BFC"/>
    <w:multiLevelType w:val="multilevel"/>
    <w:tmpl w:val="4D5A0612"/>
    <w:styleLink w:val="1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6E613F5F"/>
    <w:multiLevelType w:val="hybridMultilevel"/>
    <w:tmpl w:val="DAB61EB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0924E73"/>
    <w:multiLevelType w:val="hybridMultilevel"/>
    <w:tmpl w:val="CD9678D0"/>
    <w:lvl w:ilvl="0" w:tplc="85F80A2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35F4848"/>
    <w:multiLevelType w:val="hybridMultilevel"/>
    <w:tmpl w:val="51F20C24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1" w15:restartNumberingAfterBreak="0">
    <w:nsid w:val="73861C07"/>
    <w:multiLevelType w:val="hybridMultilevel"/>
    <w:tmpl w:val="D28CE95A"/>
    <w:lvl w:ilvl="0" w:tplc="65A83378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8C436D8"/>
    <w:multiLevelType w:val="hybridMultilevel"/>
    <w:tmpl w:val="20081BAE"/>
    <w:lvl w:ilvl="0" w:tplc="7BDE7782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04356821">
    <w:abstractNumId w:val="8"/>
  </w:num>
  <w:num w:numId="2" w16cid:durableId="1829662821">
    <w:abstractNumId w:val="2"/>
  </w:num>
  <w:num w:numId="3" w16cid:durableId="357513723">
    <w:abstractNumId w:val="10"/>
  </w:num>
  <w:num w:numId="4" w16cid:durableId="655843549">
    <w:abstractNumId w:val="1"/>
  </w:num>
  <w:num w:numId="5" w16cid:durableId="2013948063">
    <w:abstractNumId w:val="7"/>
  </w:num>
  <w:num w:numId="6" w16cid:durableId="952900971">
    <w:abstractNumId w:val="0"/>
  </w:num>
  <w:num w:numId="7" w16cid:durableId="560945185">
    <w:abstractNumId w:val="3"/>
  </w:num>
  <w:num w:numId="8" w16cid:durableId="70321658">
    <w:abstractNumId w:val="4"/>
  </w:num>
  <w:num w:numId="9" w16cid:durableId="2046248518">
    <w:abstractNumId w:val="5"/>
  </w:num>
  <w:num w:numId="10" w16cid:durableId="376396269">
    <w:abstractNumId w:val="11"/>
  </w:num>
  <w:num w:numId="11" w16cid:durableId="1157721898">
    <w:abstractNumId w:val="6"/>
  </w:num>
  <w:num w:numId="12" w16cid:durableId="282924928">
    <w:abstractNumId w:val="9"/>
  </w:num>
  <w:num w:numId="13" w16cid:durableId="9782614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B2DC1"/>
    <w:rsid w:val="00015C9C"/>
    <w:rsid w:val="00017EE1"/>
    <w:rsid w:val="000620B9"/>
    <w:rsid w:val="00065958"/>
    <w:rsid w:val="00070454"/>
    <w:rsid w:val="000B62B6"/>
    <w:rsid w:val="000F2758"/>
    <w:rsid w:val="00103F4C"/>
    <w:rsid w:val="00141AAE"/>
    <w:rsid w:val="001567CA"/>
    <w:rsid w:val="00157FE6"/>
    <w:rsid w:val="0017324D"/>
    <w:rsid w:val="001D5FD9"/>
    <w:rsid w:val="001F2E61"/>
    <w:rsid w:val="00221431"/>
    <w:rsid w:val="002362C5"/>
    <w:rsid w:val="00246BB0"/>
    <w:rsid w:val="0025692A"/>
    <w:rsid w:val="002622B1"/>
    <w:rsid w:val="002A7722"/>
    <w:rsid w:val="002E3DFA"/>
    <w:rsid w:val="00305D03"/>
    <w:rsid w:val="00315CB0"/>
    <w:rsid w:val="0033786E"/>
    <w:rsid w:val="00364B67"/>
    <w:rsid w:val="00371A89"/>
    <w:rsid w:val="003779ED"/>
    <w:rsid w:val="003B78AD"/>
    <w:rsid w:val="003C3253"/>
    <w:rsid w:val="003C43A4"/>
    <w:rsid w:val="003C5606"/>
    <w:rsid w:val="003F26BD"/>
    <w:rsid w:val="003F2A12"/>
    <w:rsid w:val="003F346B"/>
    <w:rsid w:val="00421ACB"/>
    <w:rsid w:val="004409C5"/>
    <w:rsid w:val="00470046"/>
    <w:rsid w:val="00481603"/>
    <w:rsid w:val="00482BFB"/>
    <w:rsid w:val="004D53EC"/>
    <w:rsid w:val="004D7027"/>
    <w:rsid w:val="00501008"/>
    <w:rsid w:val="005309A9"/>
    <w:rsid w:val="00533BD9"/>
    <w:rsid w:val="00565C10"/>
    <w:rsid w:val="00576623"/>
    <w:rsid w:val="00594D0E"/>
    <w:rsid w:val="005A0F5C"/>
    <w:rsid w:val="005D227D"/>
    <w:rsid w:val="005D5B91"/>
    <w:rsid w:val="005F3749"/>
    <w:rsid w:val="00614284"/>
    <w:rsid w:val="00654EFC"/>
    <w:rsid w:val="00683532"/>
    <w:rsid w:val="006857A2"/>
    <w:rsid w:val="006B331E"/>
    <w:rsid w:val="006B42FA"/>
    <w:rsid w:val="006C6C7A"/>
    <w:rsid w:val="007365F3"/>
    <w:rsid w:val="00757CC8"/>
    <w:rsid w:val="007A4AAF"/>
    <w:rsid w:val="007B2DC1"/>
    <w:rsid w:val="00822421"/>
    <w:rsid w:val="0083661B"/>
    <w:rsid w:val="008606AE"/>
    <w:rsid w:val="00892A23"/>
    <w:rsid w:val="00901A09"/>
    <w:rsid w:val="00983C27"/>
    <w:rsid w:val="009977B3"/>
    <w:rsid w:val="009C0937"/>
    <w:rsid w:val="00A554D5"/>
    <w:rsid w:val="00AA1117"/>
    <w:rsid w:val="00AC2472"/>
    <w:rsid w:val="00AC7B3E"/>
    <w:rsid w:val="00AD711A"/>
    <w:rsid w:val="00B342EA"/>
    <w:rsid w:val="00B40B4E"/>
    <w:rsid w:val="00B60A7B"/>
    <w:rsid w:val="00B8618D"/>
    <w:rsid w:val="00BC53A2"/>
    <w:rsid w:val="00BE67A3"/>
    <w:rsid w:val="00C15497"/>
    <w:rsid w:val="00C351F2"/>
    <w:rsid w:val="00C66683"/>
    <w:rsid w:val="00C92B80"/>
    <w:rsid w:val="00CA3538"/>
    <w:rsid w:val="00CB4162"/>
    <w:rsid w:val="00CF5B8C"/>
    <w:rsid w:val="00D161BF"/>
    <w:rsid w:val="00D32116"/>
    <w:rsid w:val="00D40E32"/>
    <w:rsid w:val="00D50B74"/>
    <w:rsid w:val="00DF06DF"/>
    <w:rsid w:val="00E24398"/>
    <w:rsid w:val="00E36F02"/>
    <w:rsid w:val="00E41775"/>
    <w:rsid w:val="00E933D8"/>
    <w:rsid w:val="00EB7B92"/>
    <w:rsid w:val="00ED599A"/>
    <w:rsid w:val="00F242EB"/>
    <w:rsid w:val="00F7075C"/>
    <w:rsid w:val="00F9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C71AE4"/>
  <w15:chartTrackingRefBased/>
  <w15:docId w15:val="{B73F36A9-C917-4F2F-9540-DA0D57F3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b/>
        <w:bCs/>
        <w:kern w:val="2"/>
        <w:sz w:val="24"/>
        <w:szCs w:val="28"/>
        <w:lang w:val="en-US" w:eastAsia="zh-CN" w:bidi="ar-SA"/>
        <w14:ligatures w14:val="standardContextual"/>
      </w:rPr>
    </w:rPrDefault>
    <w:pPrDefault>
      <w:pPr>
        <w:spacing w:line="300" w:lineRule="auto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2DC1"/>
    <w:pPr>
      <w:spacing w:line="240" w:lineRule="auto"/>
      <w:ind w:firstLineChars="0" w:firstLine="0"/>
    </w:pPr>
    <w:rPr>
      <w:rFonts w:ascii="宋体" w:hAnsi="宋体" w:cs="宋体"/>
      <w:b w:val="0"/>
      <w:bCs w:val="0"/>
      <w:kern w:val="0"/>
      <w:szCs w:val="24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7B2DC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B2DC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2D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2DC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2DC1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2DC1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2DC1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2DC1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2DC1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标题 1 字符"/>
    <w:basedOn w:val="a0"/>
    <w:link w:val="10"/>
    <w:uiPriority w:val="9"/>
    <w:rsid w:val="007B2DC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1">
    <w:name w:val="标题 2 字符"/>
    <w:basedOn w:val="a0"/>
    <w:link w:val="20"/>
    <w:uiPriority w:val="9"/>
    <w:semiHidden/>
    <w:rsid w:val="007B2DC1"/>
    <w:rPr>
      <w:rFonts w:asciiTheme="majorHAnsi" w:eastAsiaTheme="majorEastAsia" w:hAnsiTheme="majorHAnsi" w:cstheme="majorBidi"/>
      <w:kern w:val="0"/>
      <w:sz w:val="32"/>
      <w:szCs w:val="32"/>
      <w14:ligatures w14:val="none"/>
    </w:rPr>
  </w:style>
  <w:style w:type="character" w:customStyle="1" w:styleId="30">
    <w:name w:val="标题 3 字符"/>
    <w:basedOn w:val="a0"/>
    <w:link w:val="3"/>
    <w:uiPriority w:val="9"/>
    <w:rsid w:val="007B2DC1"/>
    <w:rPr>
      <w:rFonts w:ascii="宋体" w:hAnsi="宋体" w:cs="宋体"/>
      <w:kern w:val="0"/>
      <w:sz w:val="27"/>
      <w:szCs w:val="27"/>
      <w14:ligatures w14:val="none"/>
    </w:rPr>
  </w:style>
  <w:style w:type="character" w:customStyle="1" w:styleId="40">
    <w:name w:val="标题 4 字符"/>
    <w:basedOn w:val="a0"/>
    <w:link w:val="4"/>
    <w:uiPriority w:val="9"/>
    <w:semiHidden/>
    <w:rsid w:val="007B2DC1"/>
    <w:rPr>
      <w:rFonts w:asciiTheme="majorHAnsi" w:eastAsiaTheme="majorEastAsia" w:hAnsiTheme="majorHAnsi" w:cstheme="majorBidi"/>
      <w:kern w:val="0"/>
      <w:sz w:val="28"/>
      <w14:ligatures w14:val="none"/>
    </w:rPr>
  </w:style>
  <w:style w:type="character" w:customStyle="1" w:styleId="50">
    <w:name w:val="标题 5 字符"/>
    <w:basedOn w:val="a0"/>
    <w:link w:val="5"/>
    <w:uiPriority w:val="9"/>
    <w:semiHidden/>
    <w:rsid w:val="007B2DC1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B2DC1"/>
    <w:rPr>
      <w:rFonts w:asciiTheme="minorHAnsi" w:eastAsiaTheme="minorEastAsia" w:hAnsiTheme="minorHAnsi" w:cstheme="majorBidi"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B2DC1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B2DC1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B2DC1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B2DC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B2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2DC1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</w:rPr>
  </w:style>
  <w:style w:type="character" w:customStyle="1" w:styleId="a6">
    <w:name w:val="副标题 字符"/>
    <w:basedOn w:val="a0"/>
    <w:link w:val="a5"/>
    <w:uiPriority w:val="11"/>
    <w:rsid w:val="007B2DC1"/>
    <w:rPr>
      <w:rFonts w:asciiTheme="majorHAnsi" w:eastAsiaTheme="majorEastAsia" w:hAnsiTheme="majorHAnsi" w:cstheme="majorBidi"/>
      <w:color w:val="595959" w:themeColor="text1" w:themeTint="A6"/>
      <w:spacing w:val="15"/>
      <w:sz w:val="28"/>
    </w:rPr>
  </w:style>
  <w:style w:type="paragraph" w:styleId="a7">
    <w:name w:val="Quote"/>
    <w:basedOn w:val="a"/>
    <w:next w:val="a"/>
    <w:link w:val="a8"/>
    <w:uiPriority w:val="29"/>
    <w:qFormat/>
    <w:rsid w:val="007B2D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B2D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2DC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a">
    <w:name w:val="Intense Emphasis"/>
    <w:basedOn w:val="a0"/>
    <w:uiPriority w:val="21"/>
    <w:qFormat/>
    <w:rsid w:val="007B2DC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2D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B2DC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B2DC1"/>
    <w:rPr>
      <w:b w:val="0"/>
      <w:bCs w:val="0"/>
      <w:smallCaps/>
      <w:color w:val="0F4761" w:themeColor="accent1" w:themeShade="BF"/>
      <w:spacing w:val="5"/>
    </w:rPr>
  </w:style>
  <w:style w:type="paragraph" w:styleId="TOC1">
    <w:name w:val="toc 1"/>
    <w:basedOn w:val="a"/>
    <w:next w:val="a"/>
    <w:autoRedefine/>
    <w:uiPriority w:val="39"/>
    <w:unhideWhenUsed/>
    <w:qFormat/>
    <w:rsid w:val="007B2DC1"/>
    <w:pPr>
      <w:tabs>
        <w:tab w:val="right" w:leader="dot" w:pos="9060"/>
      </w:tabs>
      <w:spacing w:after="200" w:line="276" w:lineRule="auto"/>
    </w:pPr>
    <w:rPr>
      <w:rFonts w:hAnsi="黑体" w:cs="Times New Roman"/>
      <w:bCs/>
      <w:noProof/>
      <w:sz w:val="28"/>
      <w:szCs w:val="22"/>
      <w:lang w:eastAsia="en-US"/>
    </w:rPr>
  </w:style>
  <w:style w:type="paragraph" w:styleId="TOC3">
    <w:name w:val="toc 3"/>
    <w:basedOn w:val="a"/>
    <w:next w:val="a"/>
    <w:autoRedefine/>
    <w:uiPriority w:val="39"/>
    <w:unhideWhenUsed/>
    <w:qFormat/>
    <w:rsid w:val="007B2DC1"/>
    <w:pPr>
      <w:tabs>
        <w:tab w:val="right" w:leader="dot" w:pos="9060"/>
      </w:tabs>
      <w:spacing w:after="200" w:line="276" w:lineRule="auto"/>
    </w:pPr>
    <w:rPr>
      <w:rFonts w:ascii="Times New Roman" w:hAnsi="Times New Roman" w:cs="Times New Roman"/>
      <w:bCs/>
      <w:szCs w:val="22"/>
      <w:lang w:eastAsia="en-US"/>
    </w:rPr>
  </w:style>
  <w:style w:type="table" w:styleId="ae">
    <w:name w:val="Table Grid"/>
    <w:basedOn w:val="a1"/>
    <w:uiPriority w:val="59"/>
    <w:rsid w:val="007B2DC1"/>
    <w:pPr>
      <w:spacing w:line="240" w:lineRule="auto"/>
      <w:ind w:firstLineChars="0" w:firstLine="0"/>
    </w:pPr>
    <w:rPr>
      <w:rFonts w:asciiTheme="minorHAnsi" w:eastAsiaTheme="minorEastAsia" w:hAnsiTheme="minorHAnsi" w:cstheme="minorBidi"/>
      <w:b w:val="0"/>
      <w:bCs w:val="0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B2DC1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7B2DC1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7B2DC1"/>
    <w:rPr>
      <w:color w:val="605E5C"/>
      <w:shd w:val="clear" w:color="auto" w:fill="E1DFDD"/>
    </w:rPr>
  </w:style>
  <w:style w:type="numbering" w:customStyle="1" w:styleId="1">
    <w:name w:val="当前列表1"/>
    <w:uiPriority w:val="99"/>
    <w:rsid w:val="007B2DC1"/>
    <w:pPr>
      <w:numPr>
        <w:numId w:val="5"/>
      </w:numPr>
    </w:pPr>
  </w:style>
  <w:style w:type="numbering" w:customStyle="1" w:styleId="2">
    <w:name w:val="当前列表2"/>
    <w:uiPriority w:val="99"/>
    <w:rsid w:val="007B2DC1"/>
    <w:pPr>
      <w:numPr>
        <w:numId w:val="6"/>
      </w:numPr>
    </w:pPr>
  </w:style>
  <w:style w:type="character" w:customStyle="1" w:styleId="highlight">
    <w:name w:val="highlight"/>
    <w:basedOn w:val="a0"/>
    <w:rsid w:val="007B2DC1"/>
  </w:style>
  <w:style w:type="character" w:customStyle="1" w:styleId="apple-converted-space">
    <w:name w:val="apple-converted-space"/>
    <w:basedOn w:val="a0"/>
    <w:rsid w:val="007B2DC1"/>
  </w:style>
  <w:style w:type="character" w:customStyle="1" w:styleId="toptext">
    <w:name w:val="top__text"/>
    <w:basedOn w:val="a0"/>
    <w:rsid w:val="007B2DC1"/>
  </w:style>
  <w:style w:type="paragraph" w:styleId="af2">
    <w:name w:val="Revision"/>
    <w:hidden/>
    <w:uiPriority w:val="99"/>
    <w:semiHidden/>
    <w:rsid w:val="007B2DC1"/>
    <w:pPr>
      <w:spacing w:line="240" w:lineRule="auto"/>
      <w:ind w:firstLineChars="0" w:firstLine="0"/>
    </w:pPr>
    <w:rPr>
      <w:rFonts w:ascii="宋体" w:hAnsi="宋体" w:cs="宋体"/>
      <w:b w:val="0"/>
      <w:bCs w:val="0"/>
      <w:kern w:val="0"/>
      <w:szCs w:val="24"/>
      <w14:ligatures w14:val="none"/>
    </w:rPr>
  </w:style>
  <w:style w:type="character" w:styleId="af3">
    <w:name w:val="line number"/>
    <w:basedOn w:val="a0"/>
    <w:uiPriority w:val="99"/>
    <w:semiHidden/>
    <w:unhideWhenUsed/>
    <w:rsid w:val="007B2DC1"/>
  </w:style>
  <w:style w:type="character" w:styleId="af4">
    <w:name w:val="annotation reference"/>
    <w:basedOn w:val="a0"/>
    <w:uiPriority w:val="99"/>
    <w:semiHidden/>
    <w:unhideWhenUsed/>
    <w:rsid w:val="007B2DC1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7B2DC1"/>
  </w:style>
  <w:style w:type="character" w:customStyle="1" w:styleId="af6">
    <w:name w:val="批注文字 字符"/>
    <w:basedOn w:val="a0"/>
    <w:link w:val="af5"/>
    <w:uiPriority w:val="99"/>
    <w:semiHidden/>
    <w:rsid w:val="007B2DC1"/>
    <w:rPr>
      <w:rFonts w:ascii="宋体" w:hAnsi="宋体" w:cs="宋体"/>
      <w:b w:val="0"/>
      <w:bCs w:val="0"/>
      <w:kern w:val="0"/>
      <w:szCs w:val="24"/>
      <w14:ligatures w14:val="none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B2DC1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7B2DC1"/>
    <w:rPr>
      <w:rFonts w:ascii="宋体" w:hAnsi="宋体" w:cs="宋体"/>
      <w:b/>
      <w:bCs/>
      <w:kern w:val="0"/>
      <w:szCs w:val="24"/>
      <w14:ligatures w14:val="none"/>
    </w:rPr>
  </w:style>
  <w:style w:type="paragraph" w:customStyle="1" w:styleId="EndNoteBibliographyTitle">
    <w:name w:val="EndNote Bibliography Title"/>
    <w:basedOn w:val="a"/>
    <w:link w:val="EndNoteBibliographyTitle0"/>
    <w:rsid w:val="007B2DC1"/>
    <w:pPr>
      <w:jc w:val="center"/>
    </w:pPr>
    <w:rPr>
      <w:rFonts w:ascii="Times New Roman" w:eastAsia="等线" w:hAnsi="Times New Roman" w:cs="Times New Roman"/>
    </w:rPr>
  </w:style>
  <w:style w:type="character" w:customStyle="1" w:styleId="EndNoteBibliographyTitle0">
    <w:name w:val="EndNote Bibliography Title 字符"/>
    <w:basedOn w:val="a0"/>
    <w:link w:val="EndNoteBibliographyTitle"/>
    <w:rsid w:val="007B2DC1"/>
    <w:rPr>
      <w:rFonts w:eastAsia="等线"/>
      <w:b w:val="0"/>
      <w:bCs w:val="0"/>
      <w:kern w:val="0"/>
      <w:szCs w:val="24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7B2DC1"/>
    <w:rPr>
      <w:rFonts w:ascii="Times New Roman" w:eastAsia="等线" w:hAnsi="Times New Roman" w:cs="Times New Roman"/>
    </w:rPr>
  </w:style>
  <w:style w:type="character" w:customStyle="1" w:styleId="EndNoteBibliography0">
    <w:name w:val="EndNote Bibliography 字符"/>
    <w:basedOn w:val="a0"/>
    <w:link w:val="EndNoteBibliography"/>
    <w:rsid w:val="007B2DC1"/>
    <w:rPr>
      <w:rFonts w:eastAsia="等线"/>
      <w:b w:val="0"/>
      <w:bCs w:val="0"/>
      <w:kern w:val="0"/>
      <w:szCs w:val="24"/>
      <w14:ligatures w14:val="none"/>
    </w:rPr>
  </w:style>
  <w:style w:type="character" w:styleId="af9">
    <w:name w:val="FollowedHyperlink"/>
    <w:basedOn w:val="a0"/>
    <w:uiPriority w:val="99"/>
    <w:semiHidden/>
    <w:unhideWhenUsed/>
    <w:rsid w:val="007B2DC1"/>
    <w:rPr>
      <w:color w:val="96607D" w:themeColor="followedHyperlink"/>
      <w:u w:val="single"/>
    </w:rPr>
  </w:style>
  <w:style w:type="paragraph" w:styleId="afa">
    <w:name w:val="header"/>
    <w:basedOn w:val="a"/>
    <w:link w:val="afb"/>
    <w:uiPriority w:val="99"/>
    <w:unhideWhenUsed/>
    <w:rsid w:val="007B2DC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b">
    <w:name w:val="页眉 字符"/>
    <w:basedOn w:val="a0"/>
    <w:link w:val="afa"/>
    <w:uiPriority w:val="99"/>
    <w:rsid w:val="007B2DC1"/>
    <w:rPr>
      <w:rFonts w:ascii="宋体" w:hAnsi="宋体" w:cs="宋体"/>
      <w:b w:val="0"/>
      <w:bCs w:val="0"/>
      <w:kern w:val="0"/>
      <w:sz w:val="18"/>
      <w:szCs w:val="18"/>
      <w14:ligatures w14:val="none"/>
    </w:rPr>
  </w:style>
  <w:style w:type="paragraph" w:styleId="afc">
    <w:name w:val="footer"/>
    <w:basedOn w:val="a"/>
    <w:link w:val="afd"/>
    <w:uiPriority w:val="99"/>
    <w:unhideWhenUsed/>
    <w:rsid w:val="007B2D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d">
    <w:name w:val="页脚 字符"/>
    <w:basedOn w:val="a0"/>
    <w:link w:val="afc"/>
    <w:uiPriority w:val="99"/>
    <w:rsid w:val="007B2DC1"/>
    <w:rPr>
      <w:rFonts w:ascii="宋体" w:hAnsi="宋体" w:cs="宋体"/>
      <w:b w:val="0"/>
      <w:bCs w:val="0"/>
      <w:kern w:val="0"/>
      <w:sz w:val="18"/>
      <w:szCs w:val="18"/>
      <w14:ligatures w14:val="none"/>
    </w:rPr>
  </w:style>
  <w:style w:type="table" w:customStyle="1" w:styleId="12">
    <w:name w:val="网格型1"/>
    <w:basedOn w:val="a1"/>
    <w:next w:val="ae"/>
    <w:uiPriority w:val="59"/>
    <w:rsid w:val="007B2DC1"/>
    <w:pPr>
      <w:spacing w:line="240" w:lineRule="auto"/>
      <w:ind w:firstLineChars="0" w:firstLine="0"/>
    </w:pPr>
    <w:rPr>
      <w:rFonts w:asciiTheme="minorHAnsi" w:eastAsiaTheme="minorEastAsia" w:hAnsiTheme="minorHAnsi" w:cstheme="minorBidi"/>
      <w:b w:val="0"/>
      <w:bCs w:val="0"/>
      <w:kern w:val="0"/>
      <w:szCs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next w:val="ae"/>
    <w:uiPriority w:val="59"/>
    <w:rsid w:val="007B2DC1"/>
    <w:pPr>
      <w:spacing w:line="240" w:lineRule="auto"/>
      <w:ind w:firstLineChars="0" w:firstLine="0"/>
    </w:pPr>
    <w:rPr>
      <w:rFonts w:asciiTheme="minorHAnsi" w:eastAsiaTheme="minorEastAsia" w:hAnsiTheme="minorHAnsi" w:cstheme="minorBidi"/>
      <w:b w:val="0"/>
      <w:bCs w:val="0"/>
      <w:kern w:val="0"/>
      <w:szCs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5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0 1</dc:creator>
  <cp:keywords/>
  <dc:description/>
  <cp:lastModifiedBy>chen shouwen</cp:lastModifiedBy>
  <cp:revision>2</cp:revision>
  <dcterms:created xsi:type="dcterms:W3CDTF">2026-03-12T05:59:00Z</dcterms:created>
  <dcterms:modified xsi:type="dcterms:W3CDTF">2026-03-12T05:59:00Z</dcterms:modified>
</cp:coreProperties>
</file>