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C0C9" w14:textId="77777777" w:rsidR="006B6824" w:rsidRPr="00422874" w:rsidRDefault="006B6824" w:rsidP="006B6824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22874">
        <w:rPr>
          <w:rFonts w:ascii="Times New Roman" w:hAnsi="Times New Roman" w:cs="Times New Roman"/>
          <w:i w:val="0"/>
          <w:sz w:val="24"/>
          <w:szCs w:val="24"/>
        </w:rPr>
        <w:t>Table 1:</w:t>
      </w:r>
      <w:r w:rsidRPr="004228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Basis for Performing Whole Genome Sequencing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2961"/>
        <w:gridCol w:w="1977"/>
        <w:gridCol w:w="2066"/>
        <w:gridCol w:w="1528"/>
      </w:tblGrid>
      <w:tr w:rsidR="006B6824" w:rsidRPr="00422874" w14:paraId="5E85CBD7" w14:textId="77777777" w:rsidTr="000E48E5">
        <w:trPr>
          <w:trHeight w:val="584"/>
        </w:trPr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6A574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SAMPLE ID</w:t>
            </w:r>
          </w:p>
        </w:tc>
        <w:tc>
          <w:tcPr>
            <w:tcW w:w="29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962316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Sources</w:t>
            </w:r>
          </w:p>
        </w:tc>
        <w:tc>
          <w:tcPr>
            <w:tcW w:w="1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CCFBEE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Isolates</w:t>
            </w:r>
          </w:p>
        </w:tc>
        <w:tc>
          <w:tcPr>
            <w:tcW w:w="2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99387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Resistance pattern</w:t>
            </w:r>
          </w:p>
        </w:tc>
        <w:tc>
          <w:tcPr>
            <w:tcW w:w="1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CD997C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Remarks</w:t>
            </w:r>
          </w:p>
        </w:tc>
      </w:tr>
      <w:tr w:rsidR="006B6824" w:rsidRPr="00422874" w14:paraId="125F65E2" w14:textId="77777777" w:rsidTr="000E48E5">
        <w:trPr>
          <w:trHeight w:val="584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E9CDDF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NGEK21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8BCAE4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Human (Rectal swab)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34F5E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88804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AMC, CIP, CRO, GEN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C6C425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WGS DONE</w:t>
            </w:r>
          </w:p>
        </w:tc>
      </w:tr>
      <w:tr w:rsidR="006B6824" w:rsidRPr="00422874" w14:paraId="57CCE685" w14:textId="77777777" w:rsidTr="000E48E5">
        <w:trPr>
          <w:trHeight w:val="584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4498B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NGEK22A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164D6A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Animal (Chicken from the home of NGEK21)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48EFC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0E2B38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AMC, CIP, CRO, GEN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9CDCBB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WGS DONE</w:t>
            </w:r>
          </w:p>
        </w:tc>
      </w:tr>
      <w:tr w:rsidR="006B6824" w:rsidRPr="00422874" w14:paraId="6E31C5B8" w14:textId="77777777" w:rsidTr="000E48E5">
        <w:trPr>
          <w:trHeight w:val="584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46E6E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NGEK1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D644E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Human (Blood)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FDBEDA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8FAC13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AMC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C950E9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WGS DONE</w:t>
            </w:r>
          </w:p>
        </w:tc>
      </w:tr>
      <w:tr w:rsidR="006B6824" w:rsidRPr="00422874" w14:paraId="6F6A814B" w14:textId="77777777" w:rsidTr="000E48E5">
        <w:trPr>
          <w:trHeight w:val="584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7B2433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NGEK2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871D9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Environment (Table from the home of NGEK1)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469F2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815A21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AMC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B8F70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WGS DONE</w:t>
            </w:r>
          </w:p>
        </w:tc>
      </w:tr>
      <w:tr w:rsidR="006B6824" w:rsidRPr="00422874" w14:paraId="19F9A8BA" w14:textId="77777777" w:rsidTr="000E48E5">
        <w:trPr>
          <w:trHeight w:val="584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F10A2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NGEK13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5DF064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Animal (Chicken)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DC087D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3E8D49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CIP TET, CHL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EF63F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WGS DONE</w:t>
            </w:r>
          </w:p>
        </w:tc>
      </w:tr>
      <w:tr w:rsidR="006B6824" w:rsidRPr="00422874" w14:paraId="6EEDA268" w14:textId="77777777" w:rsidTr="000E48E5">
        <w:trPr>
          <w:trHeight w:val="584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CAB93F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NGEK17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158EB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Environment (Water source of the Farm from which NGEK13 was Isolated) 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CD73C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49E48D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CIP TET, CHL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1C134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WGS DONE</w:t>
            </w:r>
          </w:p>
        </w:tc>
      </w:tr>
      <w:tr w:rsidR="006B6824" w:rsidRPr="00422874" w14:paraId="60B822F1" w14:textId="77777777" w:rsidTr="000E48E5">
        <w:trPr>
          <w:trHeight w:val="584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C6AAA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NGEK7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14D167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Human (Urine)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B2277F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20D21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AMC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MEM, CIP, CRO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DE643C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WGS DONE</w:t>
            </w:r>
          </w:p>
        </w:tc>
      </w:tr>
      <w:tr w:rsidR="006B6824" w:rsidRPr="00422874" w14:paraId="0B8BA940" w14:textId="77777777" w:rsidTr="000E48E5">
        <w:trPr>
          <w:trHeight w:val="584"/>
        </w:trPr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16CE4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NGEK16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5B2B8B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Environment (Water) (farm of NGEK7)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A21643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CECF8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AMC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MEM, CIP, CRO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5BBDC2" w14:textId="77777777" w:rsidR="006B6824" w:rsidRPr="00422874" w:rsidRDefault="006B6824" w:rsidP="000E48E5">
            <w:pPr>
              <w:tabs>
                <w:tab w:val="left" w:pos="3852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874">
              <w:rPr>
                <w:rFonts w:ascii="Times New Roman" w:hAnsi="Times New Roman" w:cs="Times New Roman"/>
                <w:iCs/>
                <w:sz w:val="24"/>
                <w:szCs w:val="24"/>
              </w:rPr>
              <w:t>WGS DONE</w:t>
            </w:r>
          </w:p>
        </w:tc>
      </w:tr>
    </w:tbl>
    <w:p w14:paraId="07E8B3B3" w14:textId="77777777" w:rsidR="006B6824" w:rsidRPr="002E4FCA" w:rsidRDefault="006B6824" w:rsidP="006B6824">
      <w:pPr>
        <w:tabs>
          <w:tab w:val="left" w:pos="3852"/>
        </w:tabs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22874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24BA1C1C" w14:textId="77777777" w:rsidR="00E023F9" w:rsidRDefault="00E023F9"/>
    <w:p w14:paraId="28798CBD" w14:textId="77777777" w:rsidR="006B6824" w:rsidRDefault="006B6824"/>
    <w:p w14:paraId="0AEF84A1" w14:textId="77777777" w:rsidR="006B6824" w:rsidRDefault="006B6824"/>
    <w:p w14:paraId="5EF6AA04" w14:textId="77777777" w:rsidR="006B6824" w:rsidRPr="00422874" w:rsidRDefault="006B6824" w:rsidP="006B6824">
      <w:r w:rsidRPr="00422874">
        <w:t xml:space="preserve">Table 2: Plasmids Associated with Antimicrobial Resistance and Virulence Factors in the </w:t>
      </w:r>
      <w:r w:rsidRPr="00422874">
        <w:rPr>
          <w:i/>
          <w:iCs/>
        </w:rPr>
        <w:t xml:space="preserve">E.coli </w:t>
      </w:r>
      <w:r w:rsidRPr="00422874">
        <w:t>Isolates in the Study</w:t>
      </w:r>
    </w:p>
    <w:tbl>
      <w:tblPr>
        <w:tblStyle w:val="GridTable2"/>
        <w:tblW w:w="14454" w:type="dxa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4"/>
        <w:gridCol w:w="3230"/>
        <w:gridCol w:w="2551"/>
        <w:gridCol w:w="2693"/>
        <w:gridCol w:w="3686"/>
      </w:tblGrid>
      <w:tr w:rsidR="006B6824" w:rsidRPr="00422874" w14:paraId="6FD8C9FC" w14:textId="77777777" w:rsidTr="000E4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37E55417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lastRenderedPageBreak/>
              <w:t>Isolates</w:t>
            </w:r>
          </w:p>
        </w:tc>
        <w:tc>
          <w:tcPr>
            <w:tcW w:w="323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73D7BAC3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Type of Plasmids</w:t>
            </w:r>
          </w:p>
        </w:tc>
        <w:tc>
          <w:tcPr>
            <w:tcW w:w="255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624C4D3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Type of AMR  in the Plasmids</w:t>
            </w:r>
          </w:p>
        </w:tc>
        <w:tc>
          <w:tcPr>
            <w:tcW w:w="26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B9FA167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Phenotype</w:t>
            </w:r>
          </w:p>
        </w:tc>
        <w:tc>
          <w:tcPr>
            <w:tcW w:w="368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14:paraId="75FFC295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Virulence gene Nane</w:t>
            </w:r>
          </w:p>
        </w:tc>
      </w:tr>
      <w:tr w:rsidR="006B6824" w:rsidRPr="00422874" w14:paraId="7E740244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 w:val="restart"/>
            <w:tcBorders>
              <w:top w:val="single" w:sz="4" w:space="0" w:color="auto"/>
            </w:tcBorders>
          </w:tcPr>
          <w:p w14:paraId="6AC9AC20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>NGEK1-04-2023,</w:t>
            </w:r>
          </w:p>
          <w:p w14:paraId="55DD30E6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 xml:space="preserve"> NGEK2-04-2023</w:t>
            </w:r>
          </w:p>
        </w:tc>
        <w:tc>
          <w:tcPr>
            <w:tcW w:w="3230" w:type="dxa"/>
            <w:tcBorders>
              <w:top w:val="single" w:sz="4" w:space="0" w:color="auto"/>
            </w:tcBorders>
          </w:tcPr>
          <w:p w14:paraId="21A9C957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IncFIA(HI1)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99DC3A9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467CE97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D6D2012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clpK1</w:t>
            </w:r>
          </w:p>
        </w:tc>
      </w:tr>
      <w:tr w:rsidR="006B6824" w:rsidRPr="00422874" w14:paraId="101436CA" w14:textId="77777777" w:rsidTr="000E48E5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4387DF97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</w:tcPr>
          <w:p w14:paraId="4E998B7B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IncFIB(pB171), IncFIB(K) and ColpVC</w:t>
            </w:r>
          </w:p>
        </w:tc>
        <w:tc>
          <w:tcPr>
            <w:tcW w:w="2551" w:type="dxa"/>
          </w:tcPr>
          <w:p w14:paraId="7388CF8A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2693" w:type="dxa"/>
          </w:tcPr>
          <w:p w14:paraId="628EC383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86" w:type="dxa"/>
          </w:tcPr>
          <w:p w14:paraId="19EF657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779EEB5B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 w:val="restart"/>
          </w:tcPr>
          <w:p w14:paraId="72868B77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 xml:space="preserve">NGEK13-04-2023, </w:t>
            </w:r>
          </w:p>
          <w:p w14:paraId="2EA15B41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 xml:space="preserve"> NGEK17-04-2023</w:t>
            </w:r>
          </w:p>
        </w:tc>
        <w:tc>
          <w:tcPr>
            <w:tcW w:w="3230" w:type="dxa"/>
          </w:tcPr>
          <w:p w14:paraId="7F368C60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Col440I</w:t>
            </w:r>
          </w:p>
          <w:p w14:paraId="6AB42ED1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551" w:type="dxa"/>
          </w:tcPr>
          <w:p w14:paraId="1D74F027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qnrB19</w:t>
            </w:r>
          </w:p>
        </w:tc>
        <w:tc>
          <w:tcPr>
            <w:tcW w:w="2693" w:type="dxa"/>
          </w:tcPr>
          <w:p w14:paraId="2A2DD50C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ciprofloxacin</w:t>
            </w:r>
          </w:p>
        </w:tc>
        <w:tc>
          <w:tcPr>
            <w:tcW w:w="3686" w:type="dxa"/>
          </w:tcPr>
          <w:p w14:paraId="3B52EEC6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41C294B8" w14:textId="77777777" w:rsidTr="000E48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26B80290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</w:tcPr>
          <w:p w14:paraId="7C471591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IncFIB(K)</w:t>
            </w:r>
          </w:p>
          <w:p w14:paraId="4E1351E9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551" w:type="dxa"/>
          </w:tcPr>
          <w:p w14:paraId="563A49C2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2693" w:type="dxa"/>
          </w:tcPr>
          <w:p w14:paraId="152C89D2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86" w:type="dxa"/>
          </w:tcPr>
          <w:p w14:paraId="68AFF7CE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mrkA</w:t>
            </w:r>
          </w:p>
        </w:tc>
      </w:tr>
      <w:tr w:rsidR="006B6824" w:rsidRPr="00422874" w14:paraId="1A19D08F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60D02C7C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</w:tcPr>
          <w:p w14:paraId="2D47827D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Col(MG828),IncFIA(HI1),</w:t>
            </w:r>
          </w:p>
          <w:p w14:paraId="2B65CF67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ColpVC and Col(BS512)</w:t>
            </w:r>
          </w:p>
        </w:tc>
        <w:tc>
          <w:tcPr>
            <w:tcW w:w="2551" w:type="dxa"/>
          </w:tcPr>
          <w:p w14:paraId="7BD25BA9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2693" w:type="dxa"/>
          </w:tcPr>
          <w:p w14:paraId="501359E8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86" w:type="dxa"/>
          </w:tcPr>
          <w:p w14:paraId="116CE855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659D6E5A" w14:textId="77777777" w:rsidTr="000E48E5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 w:val="restart"/>
          </w:tcPr>
          <w:p w14:paraId="6B62C2F5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>NGEK21-04-2023, NGEK22A-04-2023</w:t>
            </w:r>
          </w:p>
          <w:p w14:paraId="46DE1602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  <w:p w14:paraId="50FF1EDF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</w:tcPr>
          <w:p w14:paraId="66502A2D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IncFII(pRSB107)</w:t>
            </w:r>
          </w:p>
        </w:tc>
        <w:tc>
          <w:tcPr>
            <w:tcW w:w="2551" w:type="dxa"/>
          </w:tcPr>
          <w:p w14:paraId="2C6EE008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blaTEM-1B</w:t>
            </w:r>
          </w:p>
        </w:tc>
        <w:tc>
          <w:tcPr>
            <w:tcW w:w="2693" w:type="dxa"/>
          </w:tcPr>
          <w:p w14:paraId="34956B06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amoxicillin, ampicillin, ticarcillin, cephalothin, piperacillin</w:t>
            </w:r>
          </w:p>
        </w:tc>
        <w:tc>
          <w:tcPr>
            <w:tcW w:w="3686" w:type="dxa"/>
          </w:tcPr>
          <w:p w14:paraId="63379008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anr</w:t>
            </w:r>
          </w:p>
        </w:tc>
      </w:tr>
      <w:tr w:rsidR="006B6824" w:rsidRPr="00422874" w14:paraId="20A7C748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639F5EAA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</w:tcPr>
          <w:p w14:paraId="73FF9624" w14:textId="77777777" w:rsidR="006B6824" w:rsidRPr="005048FE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lang w:val="it-IT"/>
              </w:rPr>
            </w:pPr>
            <w:r w:rsidRPr="005048FE">
              <w:rPr>
                <w:rStyle w:val="Emphasis"/>
                <w:lang w:val="it-IT"/>
              </w:rPr>
              <w:t>IncFIA, IncFIB(AP001918),</w:t>
            </w:r>
          </w:p>
          <w:p w14:paraId="2F2FE2FB" w14:textId="77777777" w:rsidR="006B6824" w:rsidRPr="005048FE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lang w:val="it-IT"/>
              </w:rPr>
            </w:pPr>
            <w:r w:rsidRPr="005048FE">
              <w:rPr>
                <w:rStyle w:val="Emphasis"/>
                <w:lang w:val="it-IT"/>
              </w:rPr>
              <w:t>Col(BS512), Col(MG828), Col156 and ColpVC</w:t>
            </w:r>
          </w:p>
        </w:tc>
        <w:tc>
          <w:tcPr>
            <w:tcW w:w="2551" w:type="dxa"/>
          </w:tcPr>
          <w:p w14:paraId="5B23936B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2693" w:type="dxa"/>
          </w:tcPr>
          <w:p w14:paraId="7EDB60B6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86" w:type="dxa"/>
          </w:tcPr>
          <w:p w14:paraId="411A1516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32AE71AA" w14:textId="77777777" w:rsidTr="000E48E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 w:val="restart"/>
          </w:tcPr>
          <w:p w14:paraId="5F94EA46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>NGEK7-04-2023</w:t>
            </w:r>
          </w:p>
        </w:tc>
        <w:tc>
          <w:tcPr>
            <w:tcW w:w="3230" w:type="dxa"/>
            <w:vMerge w:val="restart"/>
          </w:tcPr>
          <w:p w14:paraId="6EEC6674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ColKP3</w:t>
            </w:r>
          </w:p>
          <w:p w14:paraId="7E2366F9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2F3261F5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3AE4C574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7577B79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0CCC4FB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151AEA30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4496EA96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6CB24A5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0EDAE13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7DFFE841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551" w:type="dxa"/>
          </w:tcPr>
          <w:p w14:paraId="5D7DF28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qnrS1</w:t>
            </w:r>
          </w:p>
        </w:tc>
        <w:tc>
          <w:tcPr>
            <w:tcW w:w="2693" w:type="dxa"/>
          </w:tcPr>
          <w:p w14:paraId="43CF35FC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Ciprofloxacin</w:t>
            </w:r>
          </w:p>
          <w:p w14:paraId="7F56DCC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3686" w:type="dxa"/>
            <w:vMerge w:val="restart"/>
          </w:tcPr>
          <w:p w14:paraId="4261F05A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424E8FFA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5AF63725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0429017A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694B5DD3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  <w:vMerge/>
          </w:tcPr>
          <w:p w14:paraId="0B5B440B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551" w:type="dxa"/>
          </w:tcPr>
          <w:p w14:paraId="474E0C0C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blaOXA-181</w:t>
            </w:r>
          </w:p>
        </w:tc>
        <w:tc>
          <w:tcPr>
            <w:tcW w:w="2693" w:type="dxa"/>
          </w:tcPr>
          <w:p w14:paraId="18310F17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cefepime, piperacillin+tazobactam, imipenem, piperacillin, amoxicillin, ertapenem, meropenem, ampicillin+clavulanic acid, amoxicillin+clavulanic acid, ampicillin</w:t>
            </w:r>
          </w:p>
          <w:p w14:paraId="2D1C99F5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3686" w:type="dxa"/>
            <w:vMerge/>
          </w:tcPr>
          <w:p w14:paraId="3D4B131D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6B6824" w:rsidRPr="00422874" w14:paraId="679B67CF" w14:textId="77777777" w:rsidTr="000E48E5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342A52CE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  <w:vMerge w:val="restart"/>
          </w:tcPr>
          <w:p w14:paraId="56B76620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IncQ1</w:t>
            </w:r>
          </w:p>
        </w:tc>
        <w:tc>
          <w:tcPr>
            <w:tcW w:w="2551" w:type="dxa"/>
          </w:tcPr>
          <w:p w14:paraId="54D5C9CB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aph(6)-Id and aph(3'')-Ib</w:t>
            </w:r>
          </w:p>
        </w:tc>
        <w:tc>
          <w:tcPr>
            <w:tcW w:w="2693" w:type="dxa"/>
          </w:tcPr>
          <w:p w14:paraId="28AB475D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Streptomycin</w:t>
            </w:r>
          </w:p>
          <w:p w14:paraId="4DDD93B9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3686" w:type="dxa"/>
            <w:vMerge/>
          </w:tcPr>
          <w:p w14:paraId="48791159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6B6824" w:rsidRPr="00422874" w14:paraId="05005B65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4FEA604B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  <w:vMerge/>
          </w:tcPr>
          <w:p w14:paraId="6D7CECE4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551" w:type="dxa"/>
          </w:tcPr>
          <w:p w14:paraId="6C98EA40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sul2</w:t>
            </w:r>
          </w:p>
        </w:tc>
        <w:tc>
          <w:tcPr>
            <w:tcW w:w="2693" w:type="dxa"/>
          </w:tcPr>
          <w:p w14:paraId="415F8A2B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Sulfamethoxazole</w:t>
            </w:r>
          </w:p>
          <w:p w14:paraId="09446346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3686" w:type="dxa"/>
            <w:vMerge/>
          </w:tcPr>
          <w:p w14:paraId="1FA12B21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6B6824" w:rsidRPr="00422874" w14:paraId="68676755" w14:textId="77777777" w:rsidTr="000E48E5">
        <w:trPr>
          <w:trHeight w:val="9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79BEF353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</w:tcPr>
          <w:p w14:paraId="2D89BBDA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IncFII, IncFIB(AP001918), IncFII(pRSB107), IncFII(pAMA1167-NDM-5),IncFIA and IncX4</w:t>
            </w:r>
          </w:p>
        </w:tc>
        <w:tc>
          <w:tcPr>
            <w:tcW w:w="2551" w:type="dxa"/>
          </w:tcPr>
          <w:p w14:paraId="17F8680C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2693" w:type="dxa"/>
          </w:tcPr>
          <w:p w14:paraId="2FBC63A3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86" w:type="dxa"/>
            <w:vMerge/>
          </w:tcPr>
          <w:p w14:paraId="69471E6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6B6824" w:rsidRPr="00422874" w14:paraId="5F3C1CBF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 w:val="restart"/>
          </w:tcPr>
          <w:p w14:paraId="61F40E01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>NGEK16-04-2023</w:t>
            </w:r>
          </w:p>
        </w:tc>
        <w:tc>
          <w:tcPr>
            <w:tcW w:w="3230" w:type="dxa"/>
          </w:tcPr>
          <w:p w14:paraId="6ACA2C4E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IncFII(pRSB107)</w:t>
            </w:r>
          </w:p>
        </w:tc>
        <w:tc>
          <w:tcPr>
            <w:tcW w:w="2551" w:type="dxa"/>
          </w:tcPr>
          <w:p w14:paraId="69129469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tet(A)</w:t>
            </w:r>
          </w:p>
        </w:tc>
        <w:tc>
          <w:tcPr>
            <w:tcW w:w="2693" w:type="dxa"/>
          </w:tcPr>
          <w:p w14:paraId="08D46587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tetracycline, doxycycline</w:t>
            </w:r>
          </w:p>
        </w:tc>
        <w:tc>
          <w:tcPr>
            <w:tcW w:w="3686" w:type="dxa"/>
          </w:tcPr>
          <w:p w14:paraId="5747964D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anr and traT</w:t>
            </w:r>
          </w:p>
          <w:p w14:paraId="705DF2E5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6B6824" w:rsidRPr="00422874" w14:paraId="2D156BC0" w14:textId="77777777" w:rsidTr="000E48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2027B869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</w:tcPr>
          <w:p w14:paraId="2EDA52A3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Col156</w:t>
            </w:r>
          </w:p>
        </w:tc>
        <w:tc>
          <w:tcPr>
            <w:tcW w:w="2551" w:type="dxa"/>
          </w:tcPr>
          <w:p w14:paraId="08A0FD6D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2693" w:type="dxa"/>
          </w:tcPr>
          <w:p w14:paraId="2326F9A5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86" w:type="dxa"/>
          </w:tcPr>
          <w:p w14:paraId="2943E784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senB</w:t>
            </w:r>
          </w:p>
        </w:tc>
      </w:tr>
      <w:tr w:rsidR="006B6824" w:rsidRPr="00422874" w14:paraId="781073B1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vMerge/>
          </w:tcPr>
          <w:p w14:paraId="29D37274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3230" w:type="dxa"/>
          </w:tcPr>
          <w:p w14:paraId="2FDA8D7B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 xml:space="preserve">IncFIA </w:t>
            </w:r>
          </w:p>
        </w:tc>
        <w:tc>
          <w:tcPr>
            <w:tcW w:w="2551" w:type="dxa"/>
          </w:tcPr>
          <w:p w14:paraId="6E726A24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2693" w:type="dxa"/>
          </w:tcPr>
          <w:p w14:paraId="365EEBB4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86" w:type="dxa"/>
          </w:tcPr>
          <w:p w14:paraId="72851F58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</w:tbl>
    <w:p w14:paraId="2A334FE7" w14:textId="77777777" w:rsidR="006B6824" w:rsidRPr="00422874" w:rsidRDefault="006B6824" w:rsidP="006B6824"/>
    <w:p w14:paraId="0D8D1B7A" w14:textId="77777777" w:rsidR="006B6824" w:rsidRPr="00422874" w:rsidRDefault="006B6824" w:rsidP="006B6824"/>
    <w:p w14:paraId="7963C087" w14:textId="77777777" w:rsidR="006B6824" w:rsidRPr="00422874" w:rsidRDefault="006B6824" w:rsidP="006B6824"/>
    <w:p w14:paraId="5B516F06" w14:textId="77777777" w:rsidR="006B6824" w:rsidRPr="00422874" w:rsidRDefault="006B6824" w:rsidP="006B6824">
      <w:r w:rsidRPr="00422874">
        <w:t xml:space="preserve">Table 3: Non-Plasmid Mobile Genetic Elements (MGEs) Associated with Antimicrobial Resistance and Virulence Factors in the </w:t>
      </w:r>
      <w:r w:rsidRPr="00422874">
        <w:rPr>
          <w:i/>
          <w:iCs/>
        </w:rPr>
        <w:t xml:space="preserve">E.coli </w:t>
      </w:r>
      <w:r w:rsidRPr="00422874">
        <w:t>Isolates in the Study</w:t>
      </w:r>
    </w:p>
    <w:tbl>
      <w:tblPr>
        <w:tblStyle w:val="GridTable2"/>
        <w:tblW w:w="13875" w:type="dxa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546"/>
        <w:gridCol w:w="2164"/>
        <w:gridCol w:w="1381"/>
        <w:gridCol w:w="3697"/>
        <w:gridCol w:w="1831"/>
      </w:tblGrid>
      <w:tr w:rsidR="006B6824" w:rsidRPr="00422874" w14:paraId="5683F424" w14:textId="77777777" w:rsidTr="000E4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5E1D3243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lastRenderedPageBreak/>
              <w:t>Isolates</w:t>
            </w:r>
          </w:p>
        </w:tc>
        <w:tc>
          <w:tcPr>
            <w:tcW w:w="154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11E2290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Name of MGEs</w:t>
            </w:r>
          </w:p>
        </w:tc>
        <w:tc>
          <w:tcPr>
            <w:tcW w:w="216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1C20A935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Type of MGEs</w:t>
            </w:r>
          </w:p>
        </w:tc>
        <w:tc>
          <w:tcPr>
            <w:tcW w:w="138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C082741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Type of AMR  in the MGE</w:t>
            </w:r>
          </w:p>
        </w:tc>
        <w:tc>
          <w:tcPr>
            <w:tcW w:w="3697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FD6A9A7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Phenotype</w:t>
            </w:r>
          </w:p>
        </w:tc>
        <w:tc>
          <w:tcPr>
            <w:tcW w:w="183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14:paraId="7937389E" w14:textId="77777777" w:rsidR="006B6824" w:rsidRPr="00422874" w:rsidRDefault="006B6824" w:rsidP="000E48E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Virulence gene Nane</w:t>
            </w:r>
          </w:p>
        </w:tc>
      </w:tr>
      <w:tr w:rsidR="006B6824" w:rsidRPr="00422874" w14:paraId="75400579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  <w:tcBorders>
              <w:top w:val="single" w:sz="4" w:space="0" w:color="auto"/>
            </w:tcBorders>
          </w:tcPr>
          <w:p w14:paraId="1F39F4E7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>NGEK1-04-2023,</w:t>
            </w:r>
          </w:p>
          <w:p w14:paraId="0D750402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  <w:p w14:paraId="5D277C25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 xml:space="preserve"> NGEK2-04-2023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4ED272DA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Tn2</w:t>
            </w:r>
          </w:p>
        </w:tc>
        <w:tc>
          <w:tcPr>
            <w:tcW w:w="2164" w:type="dxa"/>
            <w:tcBorders>
              <w:top w:val="single" w:sz="4" w:space="0" w:color="auto"/>
            </w:tcBorders>
          </w:tcPr>
          <w:p w14:paraId="7A8D061C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Unit transposon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14:paraId="0F30561D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blaTEM-1B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14:paraId="4C64466A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ticarcillin, piperacillin, amoxicillin, ampicillin, and cephalothin</w:t>
            </w:r>
          </w:p>
        </w:tc>
        <w:tc>
          <w:tcPr>
            <w:tcW w:w="1831" w:type="dxa"/>
            <w:tcBorders>
              <w:top w:val="single" w:sz="4" w:space="0" w:color="auto"/>
            </w:tcBorders>
          </w:tcPr>
          <w:p w14:paraId="3DEE2CF8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2130AEA5" w14:textId="77777777" w:rsidTr="000E48E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341EFBED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23B38E70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ISKox3</w:t>
            </w:r>
          </w:p>
          <w:p w14:paraId="3A6C2246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164" w:type="dxa"/>
          </w:tcPr>
          <w:p w14:paraId="616BAB1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Insertion sequence</w:t>
            </w:r>
          </w:p>
        </w:tc>
        <w:tc>
          <w:tcPr>
            <w:tcW w:w="1381" w:type="dxa"/>
          </w:tcPr>
          <w:p w14:paraId="7A90C05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97" w:type="dxa"/>
          </w:tcPr>
          <w:p w14:paraId="1E2FC205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1831" w:type="dxa"/>
          </w:tcPr>
          <w:p w14:paraId="2932E966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hlyE</w:t>
            </w:r>
          </w:p>
        </w:tc>
      </w:tr>
      <w:tr w:rsidR="006B6824" w:rsidRPr="00422874" w14:paraId="1DB43194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63A8B972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5ADF2B85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ISEc1</w:t>
            </w:r>
          </w:p>
          <w:p w14:paraId="3E9576BE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164" w:type="dxa"/>
          </w:tcPr>
          <w:p w14:paraId="06F9204F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Insertion sequence</w:t>
            </w:r>
          </w:p>
        </w:tc>
        <w:tc>
          <w:tcPr>
            <w:tcW w:w="1381" w:type="dxa"/>
          </w:tcPr>
          <w:p w14:paraId="1E591C8A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97" w:type="dxa"/>
          </w:tcPr>
          <w:p w14:paraId="5BA8A98E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1831" w:type="dxa"/>
          </w:tcPr>
          <w:p w14:paraId="707D9B1A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fdeC</w:t>
            </w:r>
          </w:p>
        </w:tc>
      </w:tr>
      <w:tr w:rsidR="006B6824" w:rsidRPr="00422874" w14:paraId="74DB3682" w14:textId="77777777" w:rsidTr="000E48E5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4DEBB6E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 xml:space="preserve">NGEK13-04-2023, </w:t>
            </w:r>
          </w:p>
          <w:p w14:paraId="0FC93B70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 xml:space="preserve"> NGEK17-04-2023</w:t>
            </w:r>
          </w:p>
        </w:tc>
        <w:tc>
          <w:tcPr>
            <w:tcW w:w="1546" w:type="dxa"/>
          </w:tcPr>
          <w:p w14:paraId="35F9EE50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ISEc38</w:t>
            </w:r>
          </w:p>
          <w:p w14:paraId="5038367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164" w:type="dxa"/>
          </w:tcPr>
          <w:p w14:paraId="178F9243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br/>
              <w:t>Insertion sequence</w:t>
            </w:r>
          </w:p>
          <w:p w14:paraId="79EACBE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1381" w:type="dxa"/>
          </w:tcPr>
          <w:p w14:paraId="3F9E877C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 xml:space="preserve">None </w:t>
            </w:r>
          </w:p>
        </w:tc>
        <w:tc>
          <w:tcPr>
            <w:tcW w:w="3697" w:type="dxa"/>
          </w:tcPr>
          <w:p w14:paraId="3FC07D09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1831" w:type="dxa"/>
          </w:tcPr>
          <w:p w14:paraId="568985B4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hha</w:t>
            </w:r>
          </w:p>
        </w:tc>
      </w:tr>
      <w:tr w:rsidR="006B6824" w:rsidRPr="00422874" w14:paraId="0B9BC922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18C71D8D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>NGEK21-04-2023, NGEK22A-04-2023</w:t>
            </w:r>
          </w:p>
          <w:p w14:paraId="29C57BAC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  <w:p w14:paraId="182639F9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  <w:vMerge w:val="restart"/>
          </w:tcPr>
          <w:p w14:paraId="0D8AB9AF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ISKpn19</w:t>
            </w:r>
          </w:p>
          <w:p w14:paraId="1E023935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164" w:type="dxa"/>
            <w:vMerge w:val="restart"/>
          </w:tcPr>
          <w:p w14:paraId="5659566F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Insertion sequence</w:t>
            </w:r>
          </w:p>
        </w:tc>
        <w:tc>
          <w:tcPr>
            <w:tcW w:w="1381" w:type="dxa"/>
          </w:tcPr>
          <w:p w14:paraId="3C55B24C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tet(A)</w:t>
            </w:r>
          </w:p>
        </w:tc>
        <w:tc>
          <w:tcPr>
            <w:tcW w:w="3697" w:type="dxa"/>
          </w:tcPr>
          <w:p w14:paraId="3EA5DC82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tetracycline, doxycycline</w:t>
            </w:r>
          </w:p>
        </w:tc>
        <w:tc>
          <w:tcPr>
            <w:tcW w:w="1831" w:type="dxa"/>
            <w:vMerge w:val="restart"/>
          </w:tcPr>
          <w:p w14:paraId="7C094B54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7EB9714F" w14:textId="77777777" w:rsidTr="000E48E5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727FDB51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  <w:vMerge/>
          </w:tcPr>
          <w:p w14:paraId="2E0D9495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164" w:type="dxa"/>
            <w:vMerge/>
          </w:tcPr>
          <w:p w14:paraId="5A09F02B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1381" w:type="dxa"/>
          </w:tcPr>
          <w:p w14:paraId="4A4F8BDE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qnrS1</w:t>
            </w:r>
          </w:p>
        </w:tc>
        <w:tc>
          <w:tcPr>
            <w:tcW w:w="3697" w:type="dxa"/>
          </w:tcPr>
          <w:p w14:paraId="68B5B33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ciprofloxacin</w:t>
            </w:r>
          </w:p>
        </w:tc>
        <w:tc>
          <w:tcPr>
            <w:tcW w:w="1831" w:type="dxa"/>
            <w:vMerge/>
          </w:tcPr>
          <w:p w14:paraId="1DA93094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6B6824" w:rsidRPr="00422874" w14:paraId="797E0448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2B3CD1D8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  <w:vMerge/>
          </w:tcPr>
          <w:p w14:paraId="574B25E8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164" w:type="dxa"/>
            <w:vMerge/>
          </w:tcPr>
          <w:p w14:paraId="78FA1855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1381" w:type="dxa"/>
          </w:tcPr>
          <w:p w14:paraId="2D847A07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blaCTX-M-15</w:t>
            </w:r>
          </w:p>
        </w:tc>
        <w:tc>
          <w:tcPr>
            <w:tcW w:w="3697" w:type="dxa"/>
          </w:tcPr>
          <w:p w14:paraId="4E4A2FD7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cefotaxime, amoxicillin, cefepime, ampicillin, aztreonam, ticarcillin, ceftazidime, ceftriaxone, piperacillin</w:t>
            </w:r>
          </w:p>
        </w:tc>
        <w:tc>
          <w:tcPr>
            <w:tcW w:w="1831" w:type="dxa"/>
            <w:vMerge/>
          </w:tcPr>
          <w:p w14:paraId="0F1A2805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6B6824" w:rsidRPr="00422874" w14:paraId="21185B84" w14:textId="77777777" w:rsidTr="000E48E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72772E65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613BDCCA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IS30</w:t>
            </w:r>
          </w:p>
        </w:tc>
        <w:tc>
          <w:tcPr>
            <w:tcW w:w="2164" w:type="dxa"/>
          </w:tcPr>
          <w:p w14:paraId="50921436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Insertion sequence</w:t>
            </w:r>
          </w:p>
        </w:tc>
        <w:tc>
          <w:tcPr>
            <w:tcW w:w="1381" w:type="dxa"/>
          </w:tcPr>
          <w:p w14:paraId="0F1E4BDD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97" w:type="dxa"/>
          </w:tcPr>
          <w:p w14:paraId="18511483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1831" w:type="dxa"/>
          </w:tcPr>
          <w:p w14:paraId="798C940B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Iha, iucC, iutA, and sat</w:t>
            </w:r>
          </w:p>
        </w:tc>
      </w:tr>
      <w:tr w:rsidR="006B6824" w:rsidRPr="00422874" w14:paraId="614AFBD0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3E7B919F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258E6338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MITEEc1</w:t>
            </w:r>
          </w:p>
        </w:tc>
        <w:tc>
          <w:tcPr>
            <w:tcW w:w="2164" w:type="dxa"/>
          </w:tcPr>
          <w:p w14:paraId="628128BE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Miniature Inverted Repeat</w:t>
            </w:r>
          </w:p>
        </w:tc>
        <w:tc>
          <w:tcPr>
            <w:tcW w:w="1381" w:type="dxa"/>
          </w:tcPr>
          <w:p w14:paraId="1004F338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97" w:type="dxa"/>
          </w:tcPr>
          <w:p w14:paraId="28F357EE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1831" w:type="dxa"/>
          </w:tcPr>
          <w:p w14:paraId="1A80FBDD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fimH and espY2</w:t>
            </w:r>
          </w:p>
        </w:tc>
      </w:tr>
      <w:tr w:rsidR="006B6824" w:rsidRPr="00422874" w14:paraId="3CC8D57A" w14:textId="77777777" w:rsidTr="000E48E5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14AB530D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>NGEK7-04-2023</w:t>
            </w:r>
          </w:p>
        </w:tc>
        <w:tc>
          <w:tcPr>
            <w:tcW w:w="1546" w:type="dxa"/>
            <w:vMerge w:val="restart"/>
          </w:tcPr>
          <w:p w14:paraId="0B9DD033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ISKpn19</w:t>
            </w:r>
          </w:p>
        </w:tc>
        <w:tc>
          <w:tcPr>
            <w:tcW w:w="2164" w:type="dxa"/>
            <w:vMerge w:val="restart"/>
          </w:tcPr>
          <w:p w14:paraId="4048EA0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Insertion sequence</w:t>
            </w:r>
          </w:p>
        </w:tc>
        <w:tc>
          <w:tcPr>
            <w:tcW w:w="1381" w:type="dxa"/>
          </w:tcPr>
          <w:p w14:paraId="4846DC8B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qnrS1</w:t>
            </w:r>
          </w:p>
        </w:tc>
        <w:tc>
          <w:tcPr>
            <w:tcW w:w="3697" w:type="dxa"/>
          </w:tcPr>
          <w:p w14:paraId="61879DB5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ciprofloxacin</w:t>
            </w:r>
          </w:p>
        </w:tc>
        <w:tc>
          <w:tcPr>
            <w:tcW w:w="1831" w:type="dxa"/>
            <w:vMerge w:val="restart"/>
          </w:tcPr>
          <w:p w14:paraId="2ABA0119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2A190244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7FB28867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  <w:vMerge/>
          </w:tcPr>
          <w:p w14:paraId="7F27C483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2164" w:type="dxa"/>
            <w:vMerge/>
          </w:tcPr>
          <w:p w14:paraId="33AAC16A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1381" w:type="dxa"/>
          </w:tcPr>
          <w:p w14:paraId="38CAC1AC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blaOXA-181</w:t>
            </w:r>
          </w:p>
        </w:tc>
        <w:tc>
          <w:tcPr>
            <w:tcW w:w="3697" w:type="dxa"/>
          </w:tcPr>
          <w:p w14:paraId="5574A5DF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cefepime, piperacillin+tazobactam, imipenem, piperacillin, amoxicillin, ertapenem, meropenem, ampicillin+clavulanic acid, amoxicillin+clavulanic acid, ampicillin</w:t>
            </w:r>
          </w:p>
        </w:tc>
        <w:tc>
          <w:tcPr>
            <w:tcW w:w="1831" w:type="dxa"/>
            <w:vMerge/>
          </w:tcPr>
          <w:p w14:paraId="770C334D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  <w:tr w:rsidR="006B6824" w:rsidRPr="00422874" w14:paraId="7C9C0D65" w14:textId="77777777" w:rsidTr="000E48E5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1C78B6C2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5E07F1F6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MITEEc1</w:t>
            </w:r>
          </w:p>
        </w:tc>
        <w:tc>
          <w:tcPr>
            <w:tcW w:w="2164" w:type="dxa"/>
          </w:tcPr>
          <w:p w14:paraId="71DA6120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Miniature Inverted Repeat</w:t>
            </w:r>
          </w:p>
        </w:tc>
        <w:tc>
          <w:tcPr>
            <w:tcW w:w="1381" w:type="dxa"/>
          </w:tcPr>
          <w:p w14:paraId="61CD0501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97" w:type="dxa"/>
          </w:tcPr>
          <w:p w14:paraId="1145E549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1831" w:type="dxa"/>
          </w:tcPr>
          <w:p w14:paraId="4179E6E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fdeC, yehA, B, C, and D, hra,papA_F13 papC, and nlpI</w:t>
            </w:r>
          </w:p>
        </w:tc>
      </w:tr>
      <w:tr w:rsidR="006B6824" w:rsidRPr="00422874" w14:paraId="247BA2D0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09BAE7F6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  <w:r w:rsidRPr="00422874">
              <w:rPr>
                <w:rStyle w:val="Emphasis"/>
              </w:rPr>
              <w:t>NGEK16-04-2023</w:t>
            </w:r>
          </w:p>
        </w:tc>
        <w:tc>
          <w:tcPr>
            <w:tcW w:w="1546" w:type="dxa"/>
          </w:tcPr>
          <w:p w14:paraId="62617D0A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Tn5403</w:t>
            </w:r>
          </w:p>
        </w:tc>
        <w:tc>
          <w:tcPr>
            <w:tcW w:w="2164" w:type="dxa"/>
          </w:tcPr>
          <w:p w14:paraId="5106DD12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Unit transposon</w:t>
            </w:r>
          </w:p>
        </w:tc>
        <w:tc>
          <w:tcPr>
            <w:tcW w:w="1381" w:type="dxa"/>
          </w:tcPr>
          <w:p w14:paraId="0F5BDFB9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tet(A)</w:t>
            </w:r>
          </w:p>
        </w:tc>
        <w:tc>
          <w:tcPr>
            <w:tcW w:w="3697" w:type="dxa"/>
          </w:tcPr>
          <w:p w14:paraId="52A26A10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Tetracycline and doxycycline</w:t>
            </w:r>
          </w:p>
          <w:p w14:paraId="3BCBC7F2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1831" w:type="dxa"/>
          </w:tcPr>
          <w:p w14:paraId="13C26A7B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Anr and traT</w:t>
            </w:r>
          </w:p>
        </w:tc>
      </w:tr>
      <w:tr w:rsidR="006B6824" w:rsidRPr="00422874" w14:paraId="5E232327" w14:textId="77777777" w:rsidTr="000E48E5">
        <w:trPr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3621CCE5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49BE4408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ISEc9</w:t>
            </w:r>
          </w:p>
        </w:tc>
        <w:tc>
          <w:tcPr>
            <w:tcW w:w="2164" w:type="dxa"/>
          </w:tcPr>
          <w:p w14:paraId="2344D4C1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Insertion sequence</w:t>
            </w:r>
          </w:p>
        </w:tc>
        <w:tc>
          <w:tcPr>
            <w:tcW w:w="1381" w:type="dxa"/>
          </w:tcPr>
          <w:p w14:paraId="22A2AE88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blaCTX-M-15</w:t>
            </w:r>
          </w:p>
        </w:tc>
        <w:tc>
          <w:tcPr>
            <w:tcW w:w="3697" w:type="dxa"/>
          </w:tcPr>
          <w:p w14:paraId="560E56A5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piperacillin, cefepime, ampicillin, ceftazidime, cefotaxime, amoxicillin, ticarcillin, ceftriaxone, aztreonam</w:t>
            </w:r>
          </w:p>
        </w:tc>
        <w:tc>
          <w:tcPr>
            <w:tcW w:w="1831" w:type="dxa"/>
          </w:tcPr>
          <w:p w14:paraId="7F1EDD7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56BAFBFA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05087201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300A33E1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IS6100</w:t>
            </w:r>
          </w:p>
        </w:tc>
        <w:tc>
          <w:tcPr>
            <w:tcW w:w="2164" w:type="dxa"/>
          </w:tcPr>
          <w:p w14:paraId="12751C54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Insertion sequence</w:t>
            </w:r>
          </w:p>
        </w:tc>
        <w:tc>
          <w:tcPr>
            <w:tcW w:w="1381" w:type="dxa"/>
          </w:tcPr>
          <w:p w14:paraId="31CC70F9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mph(A)</w:t>
            </w:r>
          </w:p>
        </w:tc>
        <w:tc>
          <w:tcPr>
            <w:tcW w:w="3697" w:type="dxa"/>
          </w:tcPr>
          <w:p w14:paraId="0B16CB9D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erythromycin, azithromycin, spiramycin, telithromycin</w:t>
            </w:r>
          </w:p>
        </w:tc>
        <w:tc>
          <w:tcPr>
            <w:tcW w:w="1831" w:type="dxa"/>
          </w:tcPr>
          <w:p w14:paraId="048E00A2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</w:tr>
      <w:tr w:rsidR="006B6824" w:rsidRPr="00422874" w14:paraId="3BDF7E9B" w14:textId="77777777" w:rsidTr="000E48E5">
        <w:trPr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5E617757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5C2C366C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ICEEcIHE3034-1</w:t>
            </w:r>
          </w:p>
        </w:tc>
        <w:tc>
          <w:tcPr>
            <w:tcW w:w="2164" w:type="dxa"/>
          </w:tcPr>
          <w:p w14:paraId="2730A3B4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Integrative Conjugative Element</w:t>
            </w:r>
          </w:p>
        </w:tc>
        <w:tc>
          <w:tcPr>
            <w:tcW w:w="1381" w:type="dxa"/>
          </w:tcPr>
          <w:p w14:paraId="1004FB66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97" w:type="dxa"/>
          </w:tcPr>
          <w:p w14:paraId="2A2D24B7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1831" w:type="dxa"/>
          </w:tcPr>
          <w:p w14:paraId="20E63DD9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yfcV, yehA, B, C, D, tcpC,irp2, and fyuA</w:t>
            </w:r>
          </w:p>
        </w:tc>
      </w:tr>
      <w:tr w:rsidR="006B6824" w:rsidRPr="00422874" w14:paraId="02487A9B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0808D2CF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558C0226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MITEEc1</w:t>
            </w:r>
          </w:p>
        </w:tc>
        <w:tc>
          <w:tcPr>
            <w:tcW w:w="2164" w:type="dxa"/>
          </w:tcPr>
          <w:p w14:paraId="773B596C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Miniature Inverted Repeat</w:t>
            </w:r>
          </w:p>
        </w:tc>
        <w:tc>
          <w:tcPr>
            <w:tcW w:w="1381" w:type="dxa"/>
          </w:tcPr>
          <w:p w14:paraId="3AE27A79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3697" w:type="dxa"/>
          </w:tcPr>
          <w:p w14:paraId="1D813FB6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None</w:t>
            </w:r>
          </w:p>
        </w:tc>
        <w:tc>
          <w:tcPr>
            <w:tcW w:w="1831" w:type="dxa"/>
          </w:tcPr>
          <w:p w14:paraId="0275F519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terC</w:t>
            </w:r>
          </w:p>
        </w:tc>
      </w:tr>
      <w:tr w:rsidR="006B6824" w:rsidRPr="00422874" w14:paraId="47898EF3" w14:textId="77777777" w:rsidTr="000E48E5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31943A78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1E93D3E0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ISEc17</w:t>
            </w:r>
          </w:p>
        </w:tc>
        <w:tc>
          <w:tcPr>
            <w:tcW w:w="2164" w:type="dxa"/>
          </w:tcPr>
          <w:p w14:paraId="2833F2B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Insertion sequence</w:t>
            </w:r>
          </w:p>
        </w:tc>
        <w:tc>
          <w:tcPr>
            <w:tcW w:w="1381" w:type="dxa"/>
            <w:vMerge w:val="restart"/>
          </w:tcPr>
          <w:p w14:paraId="6BF44FF8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16ACBAFB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lastRenderedPageBreak/>
              <w:t>None</w:t>
            </w:r>
          </w:p>
        </w:tc>
        <w:tc>
          <w:tcPr>
            <w:tcW w:w="3697" w:type="dxa"/>
            <w:vMerge w:val="restart"/>
          </w:tcPr>
          <w:p w14:paraId="7B8DF996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  <w:p w14:paraId="10ACD77F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lastRenderedPageBreak/>
              <w:t>None</w:t>
            </w:r>
          </w:p>
        </w:tc>
        <w:tc>
          <w:tcPr>
            <w:tcW w:w="1831" w:type="dxa"/>
            <w:vMerge w:val="restart"/>
          </w:tcPr>
          <w:p w14:paraId="51D3DB1B" w14:textId="77777777" w:rsidR="006B6824" w:rsidRPr="00422874" w:rsidRDefault="006B6824" w:rsidP="000E48E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lastRenderedPageBreak/>
              <w:t>hlyA and cnf1</w:t>
            </w:r>
          </w:p>
        </w:tc>
      </w:tr>
      <w:tr w:rsidR="006B6824" w:rsidRPr="00422874" w14:paraId="6B383F47" w14:textId="77777777" w:rsidTr="000E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033DC896" w14:textId="77777777" w:rsidR="006B6824" w:rsidRPr="00422874" w:rsidRDefault="006B6824" w:rsidP="000E48E5">
            <w:pPr>
              <w:pStyle w:val="NoSpacing"/>
              <w:rPr>
                <w:rStyle w:val="Emphasis"/>
              </w:rPr>
            </w:pPr>
          </w:p>
        </w:tc>
        <w:tc>
          <w:tcPr>
            <w:tcW w:w="1546" w:type="dxa"/>
          </w:tcPr>
          <w:p w14:paraId="7444E0D4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cn_31761_ISEc17</w:t>
            </w:r>
          </w:p>
        </w:tc>
        <w:tc>
          <w:tcPr>
            <w:tcW w:w="2164" w:type="dxa"/>
          </w:tcPr>
          <w:p w14:paraId="11722A05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00422874">
              <w:rPr>
                <w:rStyle w:val="Emphasis"/>
              </w:rPr>
              <w:t>Composite transposon</w:t>
            </w:r>
          </w:p>
        </w:tc>
        <w:tc>
          <w:tcPr>
            <w:tcW w:w="1381" w:type="dxa"/>
            <w:vMerge/>
          </w:tcPr>
          <w:p w14:paraId="63C2B5BD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3697" w:type="dxa"/>
            <w:vMerge/>
          </w:tcPr>
          <w:p w14:paraId="3FC30F24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  <w:tc>
          <w:tcPr>
            <w:tcW w:w="1831" w:type="dxa"/>
            <w:vMerge/>
          </w:tcPr>
          <w:p w14:paraId="3928BF1B" w14:textId="77777777" w:rsidR="006B6824" w:rsidRPr="00422874" w:rsidRDefault="006B6824" w:rsidP="000E48E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</w:p>
        </w:tc>
      </w:tr>
    </w:tbl>
    <w:p w14:paraId="67E08A24" w14:textId="77777777" w:rsidR="006B6824" w:rsidRPr="00422874" w:rsidRDefault="006B6824" w:rsidP="006B6824"/>
    <w:p w14:paraId="2C2070F4" w14:textId="77777777" w:rsidR="006B6824" w:rsidRPr="00422874" w:rsidRDefault="006B6824" w:rsidP="006B6824"/>
    <w:p w14:paraId="5339797E" w14:textId="77777777" w:rsidR="006B6824" w:rsidRDefault="006B6824"/>
    <w:sectPr w:rsidR="006B6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24"/>
    <w:rsid w:val="000C4033"/>
    <w:rsid w:val="003D0289"/>
    <w:rsid w:val="004B42CB"/>
    <w:rsid w:val="005F2B46"/>
    <w:rsid w:val="006B6824"/>
    <w:rsid w:val="006E1731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A21E3"/>
  <w15:chartTrackingRefBased/>
  <w15:docId w15:val="{B364ACAC-3A73-4C28-B0C7-3B91C1E6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824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8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8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8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8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8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82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82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82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82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6B6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82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6B6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82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6B6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824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6B6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82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6B6824"/>
    <w:pPr>
      <w:spacing w:after="200" w:line="240" w:lineRule="auto"/>
    </w:pPr>
    <w:rPr>
      <w:i/>
      <w:iCs/>
      <w:color w:val="0E2841" w:themeColor="text2"/>
      <w:kern w:val="0"/>
      <w:sz w:val="18"/>
      <w:szCs w:val="18"/>
    </w:rPr>
  </w:style>
  <w:style w:type="paragraph" w:styleId="NoSpacing">
    <w:name w:val="No Spacing"/>
    <w:uiPriority w:val="1"/>
    <w:qFormat/>
    <w:rsid w:val="006B6824"/>
    <w:pPr>
      <w:spacing w:after="0" w:line="240" w:lineRule="auto"/>
    </w:pPr>
    <w:rPr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6B6824"/>
    <w:rPr>
      <w:i/>
      <w:iCs/>
    </w:rPr>
  </w:style>
  <w:style w:type="table" w:styleId="GridTable2">
    <w:name w:val="Grid Table 2"/>
    <w:basedOn w:val="TableNormal"/>
    <w:uiPriority w:val="47"/>
    <w:rsid w:val="006B6824"/>
    <w:pPr>
      <w:spacing w:after="0" w:line="240" w:lineRule="auto"/>
    </w:pPr>
    <w:rPr>
      <w:sz w:val="22"/>
      <w:szCs w:val="22"/>
      <w:lang w:val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461</Words>
  <Characters>3224</Characters>
  <Application>Microsoft Office Word</Application>
  <DocSecurity>0</DocSecurity>
  <Lines>366</Lines>
  <Paragraphs>212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2026-03-16T09:23:00Z</dcterms:created>
  <dcterms:modified xsi:type="dcterms:W3CDTF">2026-03-16T09:24:00Z</dcterms:modified>
</cp:coreProperties>
</file>