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FCE81" w14:textId="77777777" w:rsidR="00AC5521" w:rsidRPr="00F31EBE" w:rsidRDefault="00AC5521" w:rsidP="00AC5521">
      <w:pPr>
        <w:spacing w:line="480" w:lineRule="auto"/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</w:pPr>
      <w:r w:rsidRPr="00F31EBE"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  <w:t xml:space="preserve">Table </w:t>
      </w:r>
      <w:r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  <w:t>4</w:t>
      </w:r>
      <w:r w:rsidRPr="00F31EBE"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  <w:t>: Effect of dietary purslane seed oil (PSO) and nano PSO (NPSO) supplementation on fatty acid profiles (g/100 g) of breast meat of the broiler chick groups</w:t>
      </w:r>
    </w:p>
    <w:tbl>
      <w:tblPr>
        <w:tblStyle w:val="TableGrid4"/>
        <w:tblpPr w:leftFromText="180" w:rightFromText="180" w:vertAnchor="page" w:horzAnchor="margin" w:tblpXSpec="center" w:tblpY="3136"/>
        <w:tblW w:w="12145" w:type="dxa"/>
        <w:tblLayout w:type="fixed"/>
        <w:tblLook w:val="04A0" w:firstRow="1" w:lastRow="0" w:firstColumn="1" w:lastColumn="0" w:noHBand="0" w:noVBand="1"/>
      </w:tblPr>
      <w:tblGrid>
        <w:gridCol w:w="1975"/>
        <w:gridCol w:w="1260"/>
        <w:gridCol w:w="1440"/>
        <w:gridCol w:w="1440"/>
        <w:gridCol w:w="1530"/>
        <w:gridCol w:w="1440"/>
        <w:gridCol w:w="1350"/>
        <w:gridCol w:w="1710"/>
      </w:tblGrid>
      <w:tr w:rsidR="00AC5521" w:rsidRPr="00F31EBE" w14:paraId="4A250E13" w14:textId="77777777" w:rsidTr="00343FE6">
        <w:trPr>
          <w:trHeight w:val="1004"/>
        </w:trPr>
        <w:tc>
          <w:tcPr>
            <w:tcW w:w="1975" w:type="dxa"/>
            <w:tcBorders>
              <w:top w:val="single" w:sz="12" w:space="0" w:color="auto"/>
              <w:right w:val="single" w:sz="12" w:space="0" w:color="auto"/>
              <w:tl2br w:val="single" w:sz="12" w:space="0" w:color="auto"/>
            </w:tcBorders>
          </w:tcPr>
          <w:p w14:paraId="34B213EA" w14:textId="77777777" w:rsidR="00AC5521" w:rsidRPr="00F31EBE" w:rsidRDefault="00AC5521" w:rsidP="00343FE6">
            <w:pPr>
              <w:tabs>
                <w:tab w:val="center" w:pos="879"/>
              </w:tabs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>
              <w:rPr>
                <w:rFonts w:ascii="Times New Roman" w:eastAsia="Aptos" w:hAnsi="Times New Roman" w:cs="Times New Roman"/>
                <w:b/>
                <w:bCs/>
              </w:rPr>
              <w:lastRenderedPageBreak/>
              <w:tab/>
            </w:r>
            <w:r w:rsidRPr="00F31EBE">
              <w:rPr>
                <w:rFonts w:ascii="Times New Roman" w:eastAsia="Aptos" w:hAnsi="Times New Roman" w:cs="Times New Roman"/>
                <w:b/>
                <w:bCs/>
              </w:rPr>
              <w:t>Treatment</w:t>
            </w:r>
          </w:p>
          <w:p w14:paraId="2EB2C4F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</w:p>
          <w:p w14:paraId="1B3AD9C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Fatty Acids</w:t>
            </w:r>
          </w:p>
        </w:tc>
        <w:tc>
          <w:tcPr>
            <w:tcW w:w="1260" w:type="dxa"/>
          </w:tcPr>
          <w:p w14:paraId="3BC0600F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NC</w:t>
            </w:r>
          </w:p>
        </w:tc>
        <w:tc>
          <w:tcPr>
            <w:tcW w:w="1440" w:type="dxa"/>
          </w:tcPr>
          <w:p w14:paraId="5E31F9F6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200</w:t>
            </w:r>
          </w:p>
        </w:tc>
        <w:tc>
          <w:tcPr>
            <w:tcW w:w="1440" w:type="dxa"/>
          </w:tcPr>
          <w:p w14:paraId="3E4F3C64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 xml:space="preserve">400    </w:t>
            </w:r>
          </w:p>
        </w:tc>
        <w:tc>
          <w:tcPr>
            <w:tcW w:w="1530" w:type="dxa"/>
          </w:tcPr>
          <w:p w14:paraId="00CCA2FF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600</w:t>
            </w:r>
          </w:p>
        </w:tc>
        <w:tc>
          <w:tcPr>
            <w:tcW w:w="1440" w:type="dxa"/>
          </w:tcPr>
          <w:p w14:paraId="4595BBDF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200N</w:t>
            </w:r>
          </w:p>
        </w:tc>
        <w:tc>
          <w:tcPr>
            <w:tcW w:w="1350" w:type="dxa"/>
          </w:tcPr>
          <w:p w14:paraId="1C552C70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400N</w:t>
            </w:r>
          </w:p>
        </w:tc>
        <w:tc>
          <w:tcPr>
            <w:tcW w:w="1710" w:type="dxa"/>
          </w:tcPr>
          <w:p w14:paraId="0A967C23" w14:textId="77777777" w:rsidR="00AC5521" w:rsidRPr="00F31EBE" w:rsidRDefault="00AC5521" w:rsidP="00343FE6">
            <w:pPr>
              <w:spacing w:after="160" w:line="480" w:lineRule="auto"/>
              <w:jc w:val="center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600N</w:t>
            </w:r>
          </w:p>
        </w:tc>
      </w:tr>
      <w:tr w:rsidR="00AC5521" w:rsidRPr="00F31EBE" w14:paraId="5CB4FFED" w14:textId="77777777" w:rsidTr="00343FE6">
        <w:trPr>
          <w:trHeight w:val="635"/>
        </w:trPr>
        <w:tc>
          <w:tcPr>
            <w:tcW w:w="1975" w:type="dxa"/>
          </w:tcPr>
          <w:p w14:paraId="0A99D40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Myristic C14:0</w:t>
            </w:r>
          </w:p>
        </w:tc>
        <w:tc>
          <w:tcPr>
            <w:tcW w:w="1260" w:type="dxa"/>
          </w:tcPr>
          <w:p w14:paraId="4A68FF2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0.40±0.05</w:t>
            </w:r>
          </w:p>
          <w:p w14:paraId="3911E58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7E9FE5E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0.45±0.01</w:t>
            </w:r>
          </w:p>
        </w:tc>
        <w:tc>
          <w:tcPr>
            <w:tcW w:w="1440" w:type="dxa"/>
          </w:tcPr>
          <w:p w14:paraId="5744AC8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0.40±0.03</w:t>
            </w:r>
          </w:p>
        </w:tc>
        <w:tc>
          <w:tcPr>
            <w:tcW w:w="1530" w:type="dxa"/>
          </w:tcPr>
          <w:p w14:paraId="009BCBE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0.47±0.02</w:t>
            </w:r>
          </w:p>
        </w:tc>
        <w:tc>
          <w:tcPr>
            <w:tcW w:w="1440" w:type="dxa"/>
          </w:tcPr>
          <w:p w14:paraId="73EB19D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0.45±0.02</w:t>
            </w:r>
          </w:p>
        </w:tc>
        <w:tc>
          <w:tcPr>
            <w:tcW w:w="1350" w:type="dxa"/>
          </w:tcPr>
          <w:p w14:paraId="1D4C1A2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0.45±0.02</w:t>
            </w:r>
          </w:p>
        </w:tc>
        <w:tc>
          <w:tcPr>
            <w:tcW w:w="1710" w:type="dxa"/>
          </w:tcPr>
          <w:p w14:paraId="0B948B6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0.42±0.04</w:t>
            </w:r>
          </w:p>
        </w:tc>
      </w:tr>
      <w:tr w:rsidR="00AC5521" w:rsidRPr="00F31EBE" w14:paraId="465DD15C" w14:textId="77777777" w:rsidTr="00343FE6">
        <w:trPr>
          <w:trHeight w:val="752"/>
        </w:trPr>
        <w:tc>
          <w:tcPr>
            <w:tcW w:w="1975" w:type="dxa"/>
          </w:tcPr>
          <w:p w14:paraId="26CB1D9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 xml:space="preserve">Pentadecanoic C15:0 </w:t>
            </w:r>
          </w:p>
        </w:tc>
        <w:tc>
          <w:tcPr>
            <w:tcW w:w="1260" w:type="dxa"/>
          </w:tcPr>
          <w:p w14:paraId="5939D77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0.10±0.012</w:t>
            </w:r>
          </w:p>
          <w:p w14:paraId="1B0B7B8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228F6DB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±0.004</w:t>
            </w:r>
          </w:p>
        </w:tc>
        <w:tc>
          <w:tcPr>
            <w:tcW w:w="1440" w:type="dxa"/>
          </w:tcPr>
          <w:p w14:paraId="7372019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±0.009</w:t>
            </w:r>
          </w:p>
        </w:tc>
        <w:tc>
          <w:tcPr>
            <w:tcW w:w="1530" w:type="dxa"/>
          </w:tcPr>
          <w:p w14:paraId="77B3E97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0.04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±0.007</w:t>
            </w:r>
          </w:p>
        </w:tc>
        <w:tc>
          <w:tcPr>
            <w:tcW w:w="1440" w:type="dxa"/>
          </w:tcPr>
          <w:p w14:paraId="4C0FDAA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Nd</w:t>
            </w:r>
          </w:p>
        </w:tc>
        <w:tc>
          <w:tcPr>
            <w:tcW w:w="1350" w:type="dxa"/>
          </w:tcPr>
          <w:p w14:paraId="174559C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0.04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±0.006</w:t>
            </w:r>
          </w:p>
        </w:tc>
        <w:tc>
          <w:tcPr>
            <w:tcW w:w="1710" w:type="dxa"/>
          </w:tcPr>
          <w:p w14:paraId="5A92A20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Nd</w:t>
            </w:r>
          </w:p>
        </w:tc>
      </w:tr>
      <w:tr w:rsidR="00AC5521" w:rsidRPr="00F31EBE" w14:paraId="78761F70" w14:textId="77777777" w:rsidTr="00343FE6">
        <w:trPr>
          <w:trHeight w:val="518"/>
        </w:trPr>
        <w:tc>
          <w:tcPr>
            <w:tcW w:w="1975" w:type="dxa"/>
          </w:tcPr>
          <w:p w14:paraId="18359DD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Palmitic C16:0</w:t>
            </w:r>
          </w:p>
        </w:tc>
        <w:tc>
          <w:tcPr>
            <w:tcW w:w="1260" w:type="dxa"/>
          </w:tcPr>
          <w:p w14:paraId="5BF4749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24.25±0.96</w:t>
            </w:r>
          </w:p>
          <w:p w14:paraId="4C2A26B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81B199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23.57±0.44</w:t>
            </w:r>
          </w:p>
        </w:tc>
        <w:tc>
          <w:tcPr>
            <w:tcW w:w="1440" w:type="dxa"/>
          </w:tcPr>
          <w:p w14:paraId="12B2503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24.98±0.92</w:t>
            </w:r>
          </w:p>
        </w:tc>
        <w:tc>
          <w:tcPr>
            <w:tcW w:w="1530" w:type="dxa"/>
          </w:tcPr>
          <w:p w14:paraId="5DBB051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26.72±0.37</w:t>
            </w:r>
          </w:p>
        </w:tc>
        <w:tc>
          <w:tcPr>
            <w:tcW w:w="1440" w:type="dxa"/>
          </w:tcPr>
          <w:p w14:paraId="6ABF6AB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24.97±0.42</w:t>
            </w:r>
          </w:p>
        </w:tc>
        <w:tc>
          <w:tcPr>
            <w:tcW w:w="1350" w:type="dxa"/>
          </w:tcPr>
          <w:p w14:paraId="4C6EF2F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23.85±0.86</w:t>
            </w:r>
          </w:p>
        </w:tc>
        <w:tc>
          <w:tcPr>
            <w:tcW w:w="1710" w:type="dxa"/>
          </w:tcPr>
          <w:p w14:paraId="576C7FF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25.22±0.82</w:t>
            </w:r>
          </w:p>
        </w:tc>
      </w:tr>
      <w:tr w:rsidR="00AC5521" w:rsidRPr="00F31EBE" w14:paraId="42CFC069" w14:textId="77777777" w:rsidTr="00343FE6">
        <w:trPr>
          <w:trHeight w:val="707"/>
        </w:trPr>
        <w:tc>
          <w:tcPr>
            <w:tcW w:w="1975" w:type="dxa"/>
          </w:tcPr>
          <w:p w14:paraId="66A0FD6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Margaric C17:0</w:t>
            </w:r>
          </w:p>
        </w:tc>
        <w:tc>
          <w:tcPr>
            <w:tcW w:w="1260" w:type="dxa"/>
          </w:tcPr>
          <w:p w14:paraId="4927349C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0.22±0.009</w:t>
            </w:r>
          </w:p>
          <w:p w14:paraId="001A21B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58CF3B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0.23±0.028</w:t>
            </w:r>
          </w:p>
        </w:tc>
        <w:tc>
          <w:tcPr>
            <w:tcW w:w="1440" w:type="dxa"/>
          </w:tcPr>
          <w:p w14:paraId="0B6E020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0.20±0.021</w:t>
            </w:r>
          </w:p>
        </w:tc>
        <w:tc>
          <w:tcPr>
            <w:tcW w:w="1530" w:type="dxa"/>
          </w:tcPr>
          <w:p w14:paraId="1650B34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0.20±0.005</w:t>
            </w:r>
          </w:p>
        </w:tc>
        <w:tc>
          <w:tcPr>
            <w:tcW w:w="1440" w:type="dxa"/>
          </w:tcPr>
          <w:p w14:paraId="30F976B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0.18±0.008</w:t>
            </w:r>
          </w:p>
        </w:tc>
        <w:tc>
          <w:tcPr>
            <w:tcW w:w="1350" w:type="dxa"/>
          </w:tcPr>
          <w:p w14:paraId="6D4BAE6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0.20±0.009</w:t>
            </w:r>
          </w:p>
        </w:tc>
        <w:tc>
          <w:tcPr>
            <w:tcW w:w="1710" w:type="dxa"/>
          </w:tcPr>
          <w:p w14:paraId="0B6F2AF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a,b,c,d,e,f</w:t>
            </w:r>
            <w:r w:rsidRPr="00F31EBE">
              <w:rPr>
                <w:rFonts w:ascii="Times New Roman" w:eastAsia="Aptos" w:hAnsi="Times New Roman" w:cs="Times New Roman"/>
              </w:rPr>
              <w:t>±0.011</w:t>
            </w:r>
          </w:p>
        </w:tc>
      </w:tr>
      <w:tr w:rsidR="00AC5521" w:rsidRPr="00F31EBE" w14:paraId="677F0003" w14:textId="77777777" w:rsidTr="00343FE6">
        <w:trPr>
          <w:trHeight w:val="653"/>
        </w:trPr>
        <w:tc>
          <w:tcPr>
            <w:tcW w:w="1975" w:type="dxa"/>
          </w:tcPr>
          <w:p w14:paraId="371559F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Stearic C18:0</w:t>
            </w:r>
          </w:p>
        </w:tc>
        <w:tc>
          <w:tcPr>
            <w:tcW w:w="1260" w:type="dxa"/>
          </w:tcPr>
          <w:p w14:paraId="4928CF5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6.87±0.42</w:t>
            </w:r>
          </w:p>
          <w:p w14:paraId="3DA807F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7245644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5.77±0.27</w:t>
            </w:r>
          </w:p>
        </w:tc>
        <w:tc>
          <w:tcPr>
            <w:tcW w:w="1440" w:type="dxa"/>
          </w:tcPr>
          <w:p w14:paraId="6B247BF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6.49±0.43</w:t>
            </w:r>
          </w:p>
        </w:tc>
        <w:tc>
          <w:tcPr>
            <w:tcW w:w="1530" w:type="dxa"/>
          </w:tcPr>
          <w:p w14:paraId="71B5795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6.95±0.32</w:t>
            </w:r>
          </w:p>
        </w:tc>
        <w:tc>
          <w:tcPr>
            <w:tcW w:w="1440" w:type="dxa"/>
          </w:tcPr>
          <w:p w14:paraId="59FCF61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6.91±0.48</w:t>
            </w:r>
          </w:p>
        </w:tc>
        <w:tc>
          <w:tcPr>
            <w:tcW w:w="1350" w:type="dxa"/>
          </w:tcPr>
          <w:p w14:paraId="587AABF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5.77±0.27</w:t>
            </w:r>
          </w:p>
        </w:tc>
        <w:tc>
          <w:tcPr>
            <w:tcW w:w="1710" w:type="dxa"/>
          </w:tcPr>
          <w:p w14:paraId="752354F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6.43±0.49</w:t>
            </w:r>
          </w:p>
        </w:tc>
      </w:tr>
      <w:tr w:rsidR="00AC5521" w:rsidRPr="00F31EBE" w14:paraId="4946148F" w14:textId="77777777" w:rsidTr="00343FE6">
        <w:trPr>
          <w:trHeight w:val="653"/>
        </w:trPr>
        <w:tc>
          <w:tcPr>
            <w:tcW w:w="1975" w:type="dxa"/>
          </w:tcPr>
          <w:p w14:paraId="0E30582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Arachidic C20:0</w:t>
            </w:r>
          </w:p>
        </w:tc>
        <w:tc>
          <w:tcPr>
            <w:tcW w:w="1260" w:type="dxa"/>
          </w:tcPr>
          <w:p w14:paraId="6FB344B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0.052±0.007</w:t>
            </w:r>
          </w:p>
          <w:p w14:paraId="4B60B55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5819AAB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0.068±0.012</w:t>
            </w:r>
          </w:p>
        </w:tc>
        <w:tc>
          <w:tcPr>
            <w:tcW w:w="1440" w:type="dxa"/>
          </w:tcPr>
          <w:p w14:paraId="6BB7F03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0.062±0.004</w:t>
            </w:r>
          </w:p>
        </w:tc>
        <w:tc>
          <w:tcPr>
            <w:tcW w:w="1530" w:type="dxa"/>
          </w:tcPr>
          <w:p w14:paraId="0A87933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0.1410.023</w:t>
            </w:r>
          </w:p>
        </w:tc>
        <w:tc>
          <w:tcPr>
            <w:tcW w:w="1440" w:type="dxa"/>
          </w:tcPr>
          <w:p w14:paraId="0E26D2F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0.066±0.005</w:t>
            </w:r>
          </w:p>
        </w:tc>
        <w:tc>
          <w:tcPr>
            <w:tcW w:w="1350" w:type="dxa"/>
          </w:tcPr>
          <w:p w14:paraId="0276F8A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0.054±0.008</w:t>
            </w:r>
          </w:p>
        </w:tc>
        <w:tc>
          <w:tcPr>
            <w:tcW w:w="1710" w:type="dxa"/>
          </w:tcPr>
          <w:p w14:paraId="292D489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0.126±0.056</w:t>
            </w:r>
          </w:p>
        </w:tc>
      </w:tr>
      <w:tr w:rsidR="00AC5521" w:rsidRPr="00F31EBE" w14:paraId="53D2A525" w14:textId="77777777" w:rsidTr="00343FE6">
        <w:trPr>
          <w:trHeight w:val="617"/>
        </w:trPr>
        <w:tc>
          <w:tcPr>
            <w:tcW w:w="1975" w:type="dxa"/>
          </w:tcPr>
          <w:p w14:paraId="208F84A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Lignoceric C24:0</w:t>
            </w:r>
          </w:p>
        </w:tc>
        <w:tc>
          <w:tcPr>
            <w:tcW w:w="1260" w:type="dxa"/>
          </w:tcPr>
          <w:p w14:paraId="3CE18257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0.086±0.022</w:t>
            </w:r>
          </w:p>
          <w:p w14:paraId="325224D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145D034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lastRenderedPageBreak/>
              <w:t>0.064±0.019</w:t>
            </w:r>
          </w:p>
        </w:tc>
        <w:tc>
          <w:tcPr>
            <w:tcW w:w="1440" w:type="dxa"/>
          </w:tcPr>
          <w:p w14:paraId="4F53C88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0.0340±0.005</w:t>
            </w:r>
          </w:p>
        </w:tc>
        <w:tc>
          <w:tcPr>
            <w:tcW w:w="1530" w:type="dxa"/>
          </w:tcPr>
          <w:p w14:paraId="5C41E2E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0.028±0.006</w:t>
            </w:r>
          </w:p>
        </w:tc>
        <w:tc>
          <w:tcPr>
            <w:tcW w:w="1440" w:type="dxa"/>
          </w:tcPr>
          <w:p w14:paraId="66AA804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0.0347±0.005</w:t>
            </w:r>
          </w:p>
        </w:tc>
        <w:tc>
          <w:tcPr>
            <w:tcW w:w="1350" w:type="dxa"/>
          </w:tcPr>
          <w:p w14:paraId="3608CF4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0.092±0.021</w:t>
            </w:r>
          </w:p>
        </w:tc>
        <w:tc>
          <w:tcPr>
            <w:tcW w:w="1710" w:type="dxa"/>
          </w:tcPr>
          <w:p w14:paraId="0B04D7A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rtl/>
                <w:lang w:bidi="ar-EG"/>
              </w:rPr>
            </w:pPr>
            <w:r w:rsidRPr="00F31EBE">
              <w:rPr>
                <w:rFonts w:ascii="Times New Roman" w:eastAsia="Aptos" w:hAnsi="Times New Roman" w:cs="Times New Roman"/>
                <w:lang w:bidi="ar-EG"/>
              </w:rPr>
              <w:t>0.043±0.009</w:t>
            </w:r>
          </w:p>
        </w:tc>
      </w:tr>
      <w:tr w:rsidR="00AC5521" w:rsidRPr="00F31EBE" w14:paraId="44CB2FEA" w14:textId="77777777" w:rsidTr="00343FE6">
        <w:trPr>
          <w:trHeight w:val="527"/>
        </w:trPr>
        <w:tc>
          <w:tcPr>
            <w:tcW w:w="1975" w:type="dxa"/>
          </w:tcPr>
          <w:p w14:paraId="5316571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SFA</w:t>
            </w:r>
          </w:p>
        </w:tc>
        <w:tc>
          <w:tcPr>
            <w:tcW w:w="1260" w:type="dxa"/>
          </w:tcPr>
          <w:p w14:paraId="1B18786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31.94±1.27</w:t>
            </w:r>
          </w:p>
          <w:p w14:paraId="14D0003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AA49D3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30.21±0.65</w:t>
            </w:r>
          </w:p>
          <w:p w14:paraId="6830F88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39BB95A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32.23±1.28</w:t>
            </w:r>
          </w:p>
          <w:p w14:paraId="6C6836F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530" w:type="dxa"/>
          </w:tcPr>
          <w:p w14:paraId="7511E77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34.56±0.58</w:t>
            </w:r>
          </w:p>
          <w:p w14:paraId="4AE9A78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0CDDF0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32.60±0.87</w:t>
            </w:r>
          </w:p>
          <w:p w14:paraId="74F1233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350" w:type="dxa"/>
          </w:tcPr>
          <w:p w14:paraId="61E01C5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30.46±1.16</w:t>
            </w:r>
          </w:p>
          <w:p w14:paraId="6DAC1FA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710" w:type="dxa"/>
          </w:tcPr>
          <w:p w14:paraId="7F463E2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32.57±1.34</w:t>
            </w:r>
          </w:p>
        </w:tc>
      </w:tr>
      <w:tr w:rsidR="00AC5521" w:rsidRPr="00F31EBE" w14:paraId="4A2A40D6" w14:textId="77777777" w:rsidTr="00343FE6">
        <w:trPr>
          <w:trHeight w:val="725"/>
        </w:trPr>
        <w:tc>
          <w:tcPr>
            <w:tcW w:w="1975" w:type="dxa"/>
          </w:tcPr>
          <w:p w14:paraId="41FA047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Miristoleic C14:1</w:t>
            </w:r>
          </w:p>
        </w:tc>
        <w:tc>
          <w:tcPr>
            <w:tcW w:w="1260" w:type="dxa"/>
          </w:tcPr>
          <w:p w14:paraId="2F89342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0.10±0.012</w:t>
            </w:r>
          </w:p>
          <w:p w14:paraId="3DA177A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76774AA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0.14±0.004</w:t>
            </w:r>
          </w:p>
        </w:tc>
        <w:tc>
          <w:tcPr>
            <w:tcW w:w="1440" w:type="dxa"/>
          </w:tcPr>
          <w:p w14:paraId="5978E454" w14:textId="77777777" w:rsidR="00AC5521" w:rsidRPr="00F31EBE" w:rsidRDefault="00AC5521" w:rsidP="00343FE6">
            <w:pPr>
              <w:spacing w:after="160" w:line="480" w:lineRule="auto"/>
              <w:ind w:hanging="104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0.12±0.006</w:t>
            </w:r>
          </w:p>
        </w:tc>
        <w:tc>
          <w:tcPr>
            <w:tcW w:w="1530" w:type="dxa"/>
          </w:tcPr>
          <w:p w14:paraId="0DDC52B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0.11±0.030</w:t>
            </w:r>
          </w:p>
        </w:tc>
        <w:tc>
          <w:tcPr>
            <w:tcW w:w="1440" w:type="dxa"/>
          </w:tcPr>
          <w:p w14:paraId="585F0FE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0.10±0.014</w:t>
            </w:r>
          </w:p>
        </w:tc>
        <w:tc>
          <w:tcPr>
            <w:tcW w:w="1350" w:type="dxa"/>
          </w:tcPr>
          <w:p w14:paraId="51F1D25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0.097±0.024</w:t>
            </w:r>
          </w:p>
        </w:tc>
        <w:tc>
          <w:tcPr>
            <w:tcW w:w="1710" w:type="dxa"/>
          </w:tcPr>
          <w:p w14:paraId="451ED04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0.097±0.026</w:t>
            </w:r>
          </w:p>
        </w:tc>
      </w:tr>
      <w:tr w:rsidR="00AC5521" w:rsidRPr="00F31EBE" w14:paraId="6ADA6BD1" w14:textId="77777777" w:rsidTr="00343FE6">
        <w:trPr>
          <w:trHeight w:val="680"/>
        </w:trPr>
        <w:tc>
          <w:tcPr>
            <w:tcW w:w="1975" w:type="dxa"/>
          </w:tcPr>
          <w:p w14:paraId="52063F4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Palmitoleic C16:1</w:t>
            </w:r>
          </w:p>
        </w:tc>
        <w:tc>
          <w:tcPr>
            <w:tcW w:w="1260" w:type="dxa"/>
          </w:tcPr>
          <w:p w14:paraId="54B6C2C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4.67±0.28</w:t>
            </w:r>
          </w:p>
          <w:p w14:paraId="025B8F1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D8DE2D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5.57±0.20</w:t>
            </w:r>
          </w:p>
        </w:tc>
        <w:tc>
          <w:tcPr>
            <w:tcW w:w="1440" w:type="dxa"/>
          </w:tcPr>
          <w:p w14:paraId="1744186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5.04±0.21</w:t>
            </w:r>
          </w:p>
        </w:tc>
        <w:tc>
          <w:tcPr>
            <w:tcW w:w="1530" w:type="dxa"/>
          </w:tcPr>
          <w:p w14:paraId="2A688D5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5.42±0.36</w:t>
            </w:r>
          </w:p>
        </w:tc>
        <w:tc>
          <w:tcPr>
            <w:tcW w:w="1440" w:type="dxa"/>
          </w:tcPr>
          <w:p w14:paraId="08033AB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5±0.35</w:t>
            </w:r>
          </w:p>
        </w:tc>
        <w:tc>
          <w:tcPr>
            <w:tcW w:w="1350" w:type="dxa"/>
          </w:tcPr>
          <w:p w14:paraId="7EF05ED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5.81±0.11</w:t>
            </w:r>
          </w:p>
        </w:tc>
        <w:tc>
          <w:tcPr>
            <w:tcW w:w="1710" w:type="dxa"/>
          </w:tcPr>
          <w:p w14:paraId="6673283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5.50±0.26</w:t>
            </w:r>
          </w:p>
        </w:tc>
      </w:tr>
      <w:tr w:rsidR="00AC5521" w:rsidRPr="00F31EBE" w14:paraId="500CB77D" w14:textId="77777777" w:rsidTr="00343FE6">
        <w:trPr>
          <w:trHeight w:val="1029"/>
        </w:trPr>
        <w:tc>
          <w:tcPr>
            <w:tcW w:w="1975" w:type="dxa"/>
          </w:tcPr>
          <w:p w14:paraId="586726B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Heptadecenoic C17:1</w:t>
            </w:r>
          </w:p>
        </w:tc>
        <w:tc>
          <w:tcPr>
            <w:tcW w:w="1260" w:type="dxa"/>
          </w:tcPr>
          <w:p w14:paraId="084502A4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0.06±0.014</w:t>
            </w:r>
          </w:p>
          <w:p w14:paraId="5A82FDF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6E566D0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0.07±0.008</w:t>
            </w:r>
          </w:p>
        </w:tc>
        <w:tc>
          <w:tcPr>
            <w:tcW w:w="1440" w:type="dxa"/>
          </w:tcPr>
          <w:p w14:paraId="04A2C15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0.06±0.011</w:t>
            </w:r>
          </w:p>
        </w:tc>
        <w:tc>
          <w:tcPr>
            <w:tcW w:w="1530" w:type="dxa"/>
          </w:tcPr>
          <w:p w14:paraId="72E0588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0.06±0.008</w:t>
            </w:r>
          </w:p>
        </w:tc>
        <w:tc>
          <w:tcPr>
            <w:tcW w:w="1440" w:type="dxa"/>
          </w:tcPr>
          <w:p w14:paraId="23B24F0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0.09±0.032</w:t>
            </w:r>
          </w:p>
        </w:tc>
        <w:tc>
          <w:tcPr>
            <w:tcW w:w="1350" w:type="dxa"/>
          </w:tcPr>
          <w:p w14:paraId="0A8D7FF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0.07±0.004</w:t>
            </w:r>
          </w:p>
        </w:tc>
        <w:tc>
          <w:tcPr>
            <w:tcW w:w="1710" w:type="dxa"/>
          </w:tcPr>
          <w:p w14:paraId="71727C0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0.04±0.009</w:t>
            </w:r>
          </w:p>
        </w:tc>
      </w:tr>
      <w:tr w:rsidR="00AC5521" w:rsidRPr="00F31EBE" w14:paraId="1E4FDC13" w14:textId="77777777" w:rsidTr="00343FE6">
        <w:trPr>
          <w:trHeight w:val="800"/>
        </w:trPr>
        <w:tc>
          <w:tcPr>
            <w:tcW w:w="1975" w:type="dxa"/>
          </w:tcPr>
          <w:p w14:paraId="12E8110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Oleic C18:1n9</w:t>
            </w:r>
          </w:p>
        </w:tc>
        <w:tc>
          <w:tcPr>
            <w:tcW w:w="1260" w:type="dxa"/>
          </w:tcPr>
          <w:p w14:paraId="6BE0F7A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37± 1.59</w:t>
            </w:r>
          </w:p>
          <w:p w14:paraId="3088B20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  <w:p w14:paraId="0722AEF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589E9C8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38.4±0.72</w:t>
            </w:r>
          </w:p>
        </w:tc>
        <w:tc>
          <w:tcPr>
            <w:tcW w:w="1440" w:type="dxa"/>
          </w:tcPr>
          <w:p w14:paraId="57E7073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38.6±0.59</w:t>
            </w:r>
          </w:p>
        </w:tc>
        <w:tc>
          <w:tcPr>
            <w:tcW w:w="1530" w:type="dxa"/>
          </w:tcPr>
          <w:p w14:paraId="550C703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43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</w:t>
            </w:r>
            <w:r w:rsidRPr="00F31EBE">
              <w:rPr>
                <w:rFonts w:ascii="Times New Roman" w:eastAsia="Aptos" w:hAnsi="Times New Roman" w:cs="Times New Roman"/>
              </w:rPr>
              <w:t>±1.01</w:t>
            </w:r>
          </w:p>
        </w:tc>
        <w:tc>
          <w:tcPr>
            <w:tcW w:w="1440" w:type="dxa"/>
          </w:tcPr>
          <w:p w14:paraId="593ADB4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±0.24</w:t>
            </w:r>
          </w:p>
        </w:tc>
        <w:tc>
          <w:tcPr>
            <w:tcW w:w="1350" w:type="dxa"/>
          </w:tcPr>
          <w:p w14:paraId="41FA398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38.8±0.85</w:t>
            </w:r>
          </w:p>
        </w:tc>
        <w:tc>
          <w:tcPr>
            <w:tcW w:w="1710" w:type="dxa"/>
          </w:tcPr>
          <w:p w14:paraId="377F00D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37.8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±0.45</w:t>
            </w:r>
          </w:p>
        </w:tc>
      </w:tr>
      <w:tr w:rsidR="00AC5521" w:rsidRPr="00F31EBE" w14:paraId="6F1BD286" w14:textId="77777777" w:rsidTr="00343FE6">
        <w:trPr>
          <w:trHeight w:val="1029"/>
        </w:trPr>
        <w:tc>
          <w:tcPr>
            <w:tcW w:w="1975" w:type="dxa"/>
          </w:tcPr>
          <w:p w14:paraId="78BA7F9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Eicosenoic C20:1ω9</w:t>
            </w:r>
          </w:p>
        </w:tc>
        <w:tc>
          <w:tcPr>
            <w:tcW w:w="1260" w:type="dxa"/>
          </w:tcPr>
          <w:p w14:paraId="25BCE67F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0.29±0.02</w:t>
            </w:r>
          </w:p>
          <w:p w14:paraId="5AE363B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607430B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0.34±0.02</w:t>
            </w:r>
          </w:p>
        </w:tc>
        <w:tc>
          <w:tcPr>
            <w:tcW w:w="1440" w:type="dxa"/>
          </w:tcPr>
          <w:p w14:paraId="647D341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0.31±0.01</w:t>
            </w:r>
          </w:p>
        </w:tc>
        <w:tc>
          <w:tcPr>
            <w:tcW w:w="1530" w:type="dxa"/>
          </w:tcPr>
          <w:p w14:paraId="32445A3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0.25±0.04</w:t>
            </w:r>
          </w:p>
        </w:tc>
        <w:tc>
          <w:tcPr>
            <w:tcW w:w="1440" w:type="dxa"/>
          </w:tcPr>
          <w:p w14:paraId="0346574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0.27±0.01</w:t>
            </w:r>
          </w:p>
        </w:tc>
        <w:tc>
          <w:tcPr>
            <w:tcW w:w="1350" w:type="dxa"/>
          </w:tcPr>
          <w:p w14:paraId="3C8F5AC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0.29±0.02</w:t>
            </w:r>
          </w:p>
        </w:tc>
        <w:tc>
          <w:tcPr>
            <w:tcW w:w="1710" w:type="dxa"/>
          </w:tcPr>
          <w:p w14:paraId="629AFE5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0.24±0.02</w:t>
            </w:r>
          </w:p>
        </w:tc>
      </w:tr>
      <w:tr w:rsidR="00AC5521" w:rsidRPr="00F31EBE" w14:paraId="57924D44" w14:textId="77777777" w:rsidTr="00343FE6">
        <w:trPr>
          <w:trHeight w:val="260"/>
        </w:trPr>
        <w:tc>
          <w:tcPr>
            <w:tcW w:w="1975" w:type="dxa"/>
          </w:tcPr>
          <w:p w14:paraId="1968621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MUSFA</w:t>
            </w:r>
          </w:p>
        </w:tc>
        <w:tc>
          <w:tcPr>
            <w:tcW w:w="1260" w:type="dxa"/>
          </w:tcPr>
          <w:p w14:paraId="5488705C" w14:textId="77777777" w:rsidR="00AC5521" w:rsidRPr="00F31EBE" w:rsidRDefault="00AC5521" w:rsidP="00343FE6">
            <w:pPr>
              <w:spacing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42.12±1.74</w:t>
            </w:r>
          </w:p>
          <w:p w14:paraId="114B6F5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15FBF28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44.55±0.82</w:t>
            </w:r>
          </w:p>
        </w:tc>
        <w:tc>
          <w:tcPr>
            <w:tcW w:w="1440" w:type="dxa"/>
          </w:tcPr>
          <w:p w14:paraId="7D93807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44.08±0.73</w:t>
            </w:r>
          </w:p>
        </w:tc>
        <w:tc>
          <w:tcPr>
            <w:tcW w:w="1530" w:type="dxa"/>
          </w:tcPr>
          <w:p w14:paraId="1EB4AFF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48.81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±0.60</w:t>
            </w:r>
          </w:p>
        </w:tc>
        <w:tc>
          <w:tcPr>
            <w:tcW w:w="1440" w:type="dxa"/>
          </w:tcPr>
          <w:p w14:paraId="14CEB8D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43.51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±0.54</w:t>
            </w:r>
          </w:p>
        </w:tc>
        <w:tc>
          <w:tcPr>
            <w:tcW w:w="1350" w:type="dxa"/>
          </w:tcPr>
          <w:p w14:paraId="59961FD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45.10±0.88</w:t>
            </w:r>
          </w:p>
        </w:tc>
        <w:tc>
          <w:tcPr>
            <w:tcW w:w="1710" w:type="dxa"/>
          </w:tcPr>
          <w:p w14:paraId="6F4F7D9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43.62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±0.38</w:t>
            </w:r>
          </w:p>
        </w:tc>
      </w:tr>
      <w:tr w:rsidR="00AC5521" w:rsidRPr="00F31EBE" w14:paraId="325982EF" w14:textId="77777777" w:rsidTr="00343FE6">
        <w:trPr>
          <w:trHeight w:val="1029"/>
        </w:trPr>
        <w:tc>
          <w:tcPr>
            <w:tcW w:w="1975" w:type="dxa"/>
          </w:tcPr>
          <w:p w14:paraId="22AB1F1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Linoleic (LA) C18:2n6</w:t>
            </w:r>
          </w:p>
        </w:tc>
        <w:tc>
          <w:tcPr>
            <w:tcW w:w="1260" w:type="dxa"/>
          </w:tcPr>
          <w:p w14:paraId="19D58D94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22.68±0.38</w:t>
            </w:r>
          </w:p>
          <w:p w14:paraId="30A52BC7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4B8D2FE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23.07±0.29</w:t>
            </w:r>
          </w:p>
        </w:tc>
        <w:tc>
          <w:tcPr>
            <w:tcW w:w="1440" w:type="dxa"/>
          </w:tcPr>
          <w:p w14:paraId="0274B7F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22.09±0.59</w:t>
            </w:r>
          </w:p>
        </w:tc>
        <w:tc>
          <w:tcPr>
            <w:tcW w:w="1530" w:type="dxa"/>
          </w:tcPr>
          <w:p w14:paraId="52C27E4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15.88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</w:t>
            </w:r>
            <w:r w:rsidRPr="00F31EBE">
              <w:rPr>
                <w:rFonts w:ascii="Times New Roman" w:eastAsia="Aptos" w:hAnsi="Times New Roman" w:cs="Times New Roman"/>
              </w:rPr>
              <w:t>±1.05</w:t>
            </w:r>
          </w:p>
        </w:tc>
        <w:tc>
          <w:tcPr>
            <w:tcW w:w="1440" w:type="dxa"/>
          </w:tcPr>
          <w:p w14:paraId="0A7289A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22.58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±0.37</w:t>
            </w:r>
          </w:p>
        </w:tc>
        <w:tc>
          <w:tcPr>
            <w:tcW w:w="1350" w:type="dxa"/>
          </w:tcPr>
          <w:p w14:paraId="6718078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22.83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±0.35</w:t>
            </w:r>
          </w:p>
        </w:tc>
        <w:tc>
          <w:tcPr>
            <w:tcW w:w="1710" w:type="dxa"/>
          </w:tcPr>
          <w:p w14:paraId="1FE514B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21.66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±0.49</w:t>
            </w:r>
          </w:p>
        </w:tc>
      </w:tr>
      <w:tr w:rsidR="00AC5521" w:rsidRPr="00F31EBE" w14:paraId="3D032A80" w14:textId="77777777" w:rsidTr="00343FE6">
        <w:trPr>
          <w:trHeight w:val="680"/>
        </w:trPr>
        <w:tc>
          <w:tcPr>
            <w:tcW w:w="1975" w:type="dxa"/>
          </w:tcPr>
          <w:p w14:paraId="2F00D05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Linolenic γ C18:3n6</w:t>
            </w:r>
          </w:p>
        </w:tc>
        <w:tc>
          <w:tcPr>
            <w:tcW w:w="1260" w:type="dxa"/>
          </w:tcPr>
          <w:p w14:paraId="4D46227A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0.22±0.03</w:t>
            </w:r>
          </w:p>
          <w:p w14:paraId="16A57FF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662B9BF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0.22±0.02</w:t>
            </w:r>
          </w:p>
        </w:tc>
        <w:tc>
          <w:tcPr>
            <w:tcW w:w="1440" w:type="dxa"/>
          </w:tcPr>
          <w:p w14:paraId="320B667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0.23±0.03</w:t>
            </w:r>
          </w:p>
        </w:tc>
        <w:tc>
          <w:tcPr>
            <w:tcW w:w="1530" w:type="dxa"/>
          </w:tcPr>
          <w:p w14:paraId="7A67AAB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a,b,c,</w:t>
            </w:r>
            <w:r w:rsidRPr="00F31EBE">
              <w:rPr>
                <w:rFonts w:ascii="Times New Roman" w:eastAsia="Aptos" w:hAnsi="Times New Roman" w:cs="Times New Roman"/>
              </w:rPr>
              <w:t>±0.02</w:t>
            </w:r>
          </w:p>
        </w:tc>
        <w:tc>
          <w:tcPr>
            <w:tcW w:w="1440" w:type="dxa"/>
          </w:tcPr>
          <w:p w14:paraId="760E12F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±0.03</w:t>
            </w:r>
          </w:p>
        </w:tc>
        <w:tc>
          <w:tcPr>
            <w:tcW w:w="1350" w:type="dxa"/>
          </w:tcPr>
          <w:p w14:paraId="14FB575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0.25±0.01</w:t>
            </w:r>
          </w:p>
        </w:tc>
        <w:tc>
          <w:tcPr>
            <w:tcW w:w="1710" w:type="dxa"/>
          </w:tcPr>
          <w:p w14:paraId="09527FF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±0.02</w:t>
            </w:r>
          </w:p>
        </w:tc>
      </w:tr>
      <w:tr w:rsidR="00AC5521" w:rsidRPr="00F31EBE" w14:paraId="56BC3410" w14:textId="77777777" w:rsidTr="00343FE6">
        <w:trPr>
          <w:trHeight w:val="692"/>
        </w:trPr>
        <w:tc>
          <w:tcPr>
            <w:tcW w:w="1975" w:type="dxa"/>
          </w:tcPr>
          <w:p w14:paraId="3D82443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lastRenderedPageBreak/>
              <w:t>Eicosadienoic C20:2n6</w:t>
            </w:r>
          </w:p>
        </w:tc>
        <w:tc>
          <w:tcPr>
            <w:tcW w:w="1260" w:type="dxa"/>
          </w:tcPr>
          <w:p w14:paraId="497F07E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0.24±0.04</w:t>
            </w:r>
          </w:p>
          <w:p w14:paraId="295E3B2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1F0FF6A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0.17±0.02</w:t>
            </w:r>
          </w:p>
        </w:tc>
        <w:tc>
          <w:tcPr>
            <w:tcW w:w="1440" w:type="dxa"/>
          </w:tcPr>
          <w:p w14:paraId="4277047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530" w:type="dxa"/>
          </w:tcPr>
          <w:p w14:paraId="6AF33D3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440" w:type="dxa"/>
          </w:tcPr>
          <w:p w14:paraId="10806E1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0.14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350" w:type="dxa"/>
          </w:tcPr>
          <w:p w14:paraId="2A0BBBE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0.13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710" w:type="dxa"/>
          </w:tcPr>
          <w:p w14:paraId="1F35319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</w:tr>
      <w:tr w:rsidR="00AC5521" w:rsidRPr="00F31EBE" w14:paraId="590D913C" w14:textId="77777777" w:rsidTr="00343FE6">
        <w:trPr>
          <w:trHeight w:val="692"/>
        </w:trPr>
        <w:tc>
          <w:tcPr>
            <w:tcW w:w="1975" w:type="dxa"/>
          </w:tcPr>
          <w:p w14:paraId="0D262B3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Arachidonic C20:4n6</w:t>
            </w:r>
          </w:p>
        </w:tc>
        <w:tc>
          <w:tcPr>
            <w:tcW w:w="1260" w:type="dxa"/>
          </w:tcPr>
          <w:p w14:paraId="0C54E24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1.39±0.04</w:t>
            </w:r>
          </w:p>
          <w:p w14:paraId="2F799CF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67870A5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0.63±0.16</w:t>
            </w:r>
          </w:p>
        </w:tc>
        <w:tc>
          <w:tcPr>
            <w:tcW w:w="1440" w:type="dxa"/>
          </w:tcPr>
          <w:p w14:paraId="42A4934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±0.04</w:t>
            </w:r>
          </w:p>
        </w:tc>
        <w:tc>
          <w:tcPr>
            <w:tcW w:w="1530" w:type="dxa"/>
          </w:tcPr>
          <w:p w14:paraId="3EB4002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±0.02</w:t>
            </w:r>
          </w:p>
        </w:tc>
        <w:tc>
          <w:tcPr>
            <w:tcW w:w="1440" w:type="dxa"/>
          </w:tcPr>
          <w:p w14:paraId="1A77032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0.39±0.02</w:t>
            </w:r>
          </w:p>
        </w:tc>
        <w:tc>
          <w:tcPr>
            <w:tcW w:w="1350" w:type="dxa"/>
          </w:tcPr>
          <w:p w14:paraId="62C0DC5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±0.04</w:t>
            </w:r>
          </w:p>
        </w:tc>
        <w:tc>
          <w:tcPr>
            <w:tcW w:w="1710" w:type="dxa"/>
          </w:tcPr>
          <w:p w14:paraId="1BD1C20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±0.03</w:t>
            </w:r>
          </w:p>
        </w:tc>
      </w:tr>
      <w:tr w:rsidR="00AC5521" w:rsidRPr="00F31EBE" w14:paraId="7FA33608" w14:textId="77777777" w:rsidTr="00343FE6">
        <w:trPr>
          <w:trHeight w:val="36"/>
        </w:trPr>
        <w:tc>
          <w:tcPr>
            <w:tcW w:w="1975" w:type="dxa"/>
          </w:tcPr>
          <w:p w14:paraId="78898CF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Homo linolenic C20:n6</w:t>
            </w:r>
          </w:p>
        </w:tc>
        <w:tc>
          <w:tcPr>
            <w:tcW w:w="1260" w:type="dxa"/>
          </w:tcPr>
          <w:p w14:paraId="4FF14488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0.31±0.068</w:t>
            </w:r>
          </w:p>
          <w:p w14:paraId="75DEF1CA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04EED12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0.24±0.031</w:t>
            </w:r>
          </w:p>
        </w:tc>
        <w:tc>
          <w:tcPr>
            <w:tcW w:w="1440" w:type="dxa"/>
          </w:tcPr>
          <w:p w14:paraId="58DAF89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0.17±0.009</w:t>
            </w:r>
          </w:p>
        </w:tc>
        <w:tc>
          <w:tcPr>
            <w:tcW w:w="1530" w:type="dxa"/>
          </w:tcPr>
          <w:p w14:paraId="6380C6B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</w:t>
            </w:r>
            <w:r w:rsidRPr="00F31EBE">
              <w:rPr>
                <w:rFonts w:ascii="Times New Roman" w:eastAsia="Aptos" w:hAnsi="Times New Roman" w:cs="Times New Roman"/>
              </w:rPr>
              <w:t>±0.015</w:t>
            </w:r>
          </w:p>
        </w:tc>
        <w:tc>
          <w:tcPr>
            <w:tcW w:w="1440" w:type="dxa"/>
          </w:tcPr>
          <w:p w14:paraId="5E5494A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0.18±0.004</w:t>
            </w:r>
          </w:p>
        </w:tc>
        <w:tc>
          <w:tcPr>
            <w:tcW w:w="1350" w:type="dxa"/>
          </w:tcPr>
          <w:p w14:paraId="6DD8992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0.20±0.021</w:t>
            </w:r>
          </w:p>
        </w:tc>
        <w:tc>
          <w:tcPr>
            <w:tcW w:w="1710" w:type="dxa"/>
          </w:tcPr>
          <w:p w14:paraId="29781AA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0.17±0.016</w:t>
            </w:r>
          </w:p>
        </w:tc>
      </w:tr>
      <w:tr w:rsidR="00AC5521" w:rsidRPr="00F31EBE" w14:paraId="6728DEE3" w14:textId="77777777" w:rsidTr="00343FE6">
        <w:trPr>
          <w:trHeight w:val="692"/>
        </w:trPr>
        <w:tc>
          <w:tcPr>
            <w:tcW w:w="1975" w:type="dxa"/>
          </w:tcPr>
          <w:p w14:paraId="335CC80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n-6 PUFA</w:t>
            </w:r>
          </w:p>
        </w:tc>
        <w:tc>
          <w:tcPr>
            <w:tcW w:w="1260" w:type="dxa"/>
          </w:tcPr>
          <w:p w14:paraId="097320A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24.84±0.73</w:t>
            </w:r>
          </w:p>
          <w:p w14:paraId="20B81AD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51EA1C6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24.32±0.34</w:t>
            </w:r>
          </w:p>
          <w:p w14:paraId="1D501F5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25CE2AFD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22.90±0.62</w:t>
            </w:r>
          </w:p>
          <w:p w14:paraId="7153E71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530" w:type="dxa"/>
          </w:tcPr>
          <w:p w14:paraId="3AD5BD5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16.20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a,b.c</w:t>
            </w:r>
            <w:r w:rsidRPr="00F31EBE">
              <w:rPr>
                <w:rFonts w:ascii="Times New Roman" w:eastAsia="Aptos" w:hAnsi="Times New Roman" w:cs="Times New Roman"/>
              </w:rPr>
              <w:t>±1.11</w:t>
            </w:r>
          </w:p>
          <w:p w14:paraId="34CCA36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29A6154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23.48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±0.38</w:t>
            </w:r>
          </w:p>
          <w:p w14:paraId="638B946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350" w:type="dxa"/>
          </w:tcPr>
          <w:p w14:paraId="7CC9B33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23.72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±0.41</w:t>
            </w:r>
          </w:p>
          <w:p w14:paraId="60ED703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710" w:type="dxa"/>
          </w:tcPr>
          <w:p w14:paraId="0FF5E39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22.50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±0.55</w:t>
            </w:r>
          </w:p>
        </w:tc>
      </w:tr>
      <w:tr w:rsidR="00AC5521" w:rsidRPr="00F31EBE" w14:paraId="60CABEB5" w14:textId="77777777" w:rsidTr="00343FE6">
        <w:trPr>
          <w:trHeight w:val="692"/>
        </w:trPr>
        <w:tc>
          <w:tcPr>
            <w:tcW w:w="1975" w:type="dxa"/>
          </w:tcPr>
          <w:p w14:paraId="25FB8BC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α-Linolenic (ALA) C18:3n3</w:t>
            </w:r>
          </w:p>
        </w:tc>
        <w:tc>
          <w:tcPr>
            <w:tcW w:w="1260" w:type="dxa"/>
          </w:tcPr>
          <w:p w14:paraId="3E2EE913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0.85±0.05</w:t>
            </w:r>
          </w:p>
          <w:p w14:paraId="28B0612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118D156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0.85±0.02</w:t>
            </w:r>
          </w:p>
        </w:tc>
        <w:tc>
          <w:tcPr>
            <w:tcW w:w="1440" w:type="dxa"/>
          </w:tcPr>
          <w:p w14:paraId="6C7AD54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0.78±0.01</w:t>
            </w:r>
          </w:p>
        </w:tc>
        <w:tc>
          <w:tcPr>
            <w:tcW w:w="1530" w:type="dxa"/>
          </w:tcPr>
          <w:p w14:paraId="3F54DBD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</w:t>
            </w:r>
            <w:r w:rsidRPr="00F31EBE">
              <w:rPr>
                <w:rFonts w:ascii="Times New Roman" w:eastAsia="Aptos" w:hAnsi="Times New Roman" w:cs="Times New Roman"/>
              </w:rPr>
              <w:t>±0.04</w:t>
            </w:r>
          </w:p>
        </w:tc>
        <w:tc>
          <w:tcPr>
            <w:tcW w:w="1440" w:type="dxa"/>
          </w:tcPr>
          <w:p w14:paraId="3583637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±0.03</w:t>
            </w:r>
          </w:p>
        </w:tc>
        <w:tc>
          <w:tcPr>
            <w:tcW w:w="1350" w:type="dxa"/>
          </w:tcPr>
          <w:p w14:paraId="0C8B65D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710" w:type="dxa"/>
          </w:tcPr>
          <w:p w14:paraId="5ACF610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a,b,d</w:t>
            </w:r>
            <w:r w:rsidRPr="00F31EBE">
              <w:rPr>
                <w:rFonts w:ascii="Times New Roman" w:eastAsia="Aptos" w:hAnsi="Times New Roman" w:cs="Times New Roman"/>
              </w:rPr>
              <w:t>±0.02</w:t>
            </w:r>
          </w:p>
        </w:tc>
      </w:tr>
      <w:tr w:rsidR="00AC5521" w:rsidRPr="00F31EBE" w14:paraId="2FE95D64" w14:textId="77777777" w:rsidTr="00343FE6">
        <w:trPr>
          <w:trHeight w:val="620"/>
        </w:trPr>
        <w:tc>
          <w:tcPr>
            <w:tcW w:w="1975" w:type="dxa"/>
          </w:tcPr>
          <w:p w14:paraId="5D030C2E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ab/>
            </w:r>
          </w:p>
          <w:p w14:paraId="58F7262A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Docosahexaenoic (DHA) C22:6n3</w:t>
            </w:r>
          </w:p>
        </w:tc>
        <w:tc>
          <w:tcPr>
            <w:tcW w:w="1260" w:type="dxa"/>
          </w:tcPr>
          <w:p w14:paraId="1C7FF0DA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0.26±0.091</w:t>
            </w:r>
          </w:p>
          <w:p w14:paraId="73479BA1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1D2A77C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0.07±0.022</w:t>
            </w:r>
          </w:p>
        </w:tc>
        <w:tc>
          <w:tcPr>
            <w:tcW w:w="1440" w:type="dxa"/>
          </w:tcPr>
          <w:p w14:paraId="01421D1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±0.002</w:t>
            </w:r>
          </w:p>
        </w:tc>
        <w:tc>
          <w:tcPr>
            <w:tcW w:w="1530" w:type="dxa"/>
          </w:tcPr>
          <w:p w14:paraId="606277E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Nd</w:t>
            </w:r>
          </w:p>
        </w:tc>
        <w:tc>
          <w:tcPr>
            <w:tcW w:w="1440" w:type="dxa"/>
          </w:tcPr>
          <w:p w14:paraId="3C9EF1D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±0.003</w:t>
            </w:r>
          </w:p>
        </w:tc>
        <w:tc>
          <w:tcPr>
            <w:tcW w:w="1350" w:type="dxa"/>
          </w:tcPr>
          <w:p w14:paraId="38B0ECB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Nd</w:t>
            </w:r>
          </w:p>
        </w:tc>
        <w:tc>
          <w:tcPr>
            <w:tcW w:w="1710" w:type="dxa"/>
          </w:tcPr>
          <w:p w14:paraId="7676355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0.01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±0.002</w:t>
            </w:r>
          </w:p>
        </w:tc>
      </w:tr>
      <w:tr w:rsidR="00AC5521" w:rsidRPr="00F31EBE" w14:paraId="43D92FF5" w14:textId="77777777" w:rsidTr="00343FE6">
        <w:trPr>
          <w:trHeight w:val="530"/>
        </w:trPr>
        <w:tc>
          <w:tcPr>
            <w:tcW w:w="1975" w:type="dxa"/>
          </w:tcPr>
          <w:p w14:paraId="26B098E0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n-3 PUFA</w:t>
            </w:r>
          </w:p>
        </w:tc>
        <w:tc>
          <w:tcPr>
            <w:tcW w:w="1260" w:type="dxa"/>
          </w:tcPr>
          <w:p w14:paraId="5FE5912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1.11±0.08</w:t>
            </w:r>
          </w:p>
          <w:p w14:paraId="04FE85D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33609E6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0.92±0.02</w:t>
            </w:r>
          </w:p>
        </w:tc>
        <w:tc>
          <w:tcPr>
            <w:tcW w:w="1440" w:type="dxa"/>
          </w:tcPr>
          <w:p w14:paraId="1CA9E2C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  <w:p w14:paraId="3C6EEFA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530" w:type="dxa"/>
          </w:tcPr>
          <w:p w14:paraId="06ED767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0.49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</w:t>
            </w:r>
            <w:r w:rsidRPr="00F31EBE">
              <w:rPr>
                <w:rFonts w:ascii="Times New Roman" w:eastAsia="Aptos" w:hAnsi="Times New Roman" w:cs="Times New Roman"/>
              </w:rPr>
              <w:t>±0.04</w:t>
            </w:r>
          </w:p>
        </w:tc>
        <w:tc>
          <w:tcPr>
            <w:tcW w:w="1440" w:type="dxa"/>
          </w:tcPr>
          <w:p w14:paraId="5EE6C36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0.83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a,d</w:t>
            </w:r>
            <w:r w:rsidRPr="00F31EBE">
              <w:rPr>
                <w:rFonts w:ascii="Times New Roman" w:eastAsia="Aptos" w:hAnsi="Times New Roman" w:cs="Times New Roman"/>
              </w:rPr>
              <w:t>±0.03</w:t>
            </w:r>
          </w:p>
        </w:tc>
        <w:tc>
          <w:tcPr>
            <w:tcW w:w="1350" w:type="dxa"/>
          </w:tcPr>
          <w:p w14:paraId="55E2BF7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a,d</w:t>
            </w:r>
            <w:r w:rsidRPr="00F31EBE">
              <w:rPr>
                <w:rFonts w:ascii="Times New Roman" w:eastAsia="Aptos" w:hAnsi="Times New Roman" w:cs="Times New Roman"/>
              </w:rPr>
              <w:t>±0.01</w:t>
            </w:r>
          </w:p>
        </w:tc>
        <w:tc>
          <w:tcPr>
            <w:tcW w:w="1710" w:type="dxa"/>
          </w:tcPr>
          <w:p w14:paraId="76D77CB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0.71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a,b,d</w:t>
            </w:r>
            <w:r w:rsidRPr="00F31EBE">
              <w:rPr>
                <w:rFonts w:ascii="Times New Roman" w:eastAsia="Aptos" w:hAnsi="Times New Roman" w:cs="Times New Roman"/>
              </w:rPr>
              <w:t>±0.02</w:t>
            </w:r>
          </w:p>
        </w:tc>
      </w:tr>
      <w:tr w:rsidR="00AC5521" w:rsidRPr="00F31EBE" w14:paraId="6F15008E" w14:textId="77777777" w:rsidTr="00343FE6">
        <w:trPr>
          <w:trHeight w:val="530"/>
        </w:trPr>
        <w:tc>
          <w:tcPr>
            <w:tcW w:w="1975" w:type="dxa"/>
          </w:tcPr>
          <w:p w14:paraId="7E11A6FD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PUFA</w:t>
            </w:r>
          </w:p>
        </w:tc>
        <w:tc>
          <w:tcPr>
            <w:tcW w:w="1260" w:type="dxa"/>
          </w:tcPr>
          <w:p w14:paraId="064021B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24.55±0.51</w:t>
            </w:r>
          </w:p>
          <w:p w14:paraId="655A08E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4A13575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25±0.33</w:t>
            </w:r>
          </w:p>
        </w:tc>
        <w:tc>
          <w:tcPr>
            <w:tcW w:w="1440" w:type="dxa"/>
          </w:tcPr>
          <w:p w14:paraId="630A4F8A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23.69±0.63</w:t>
            </w:r>
          </w:p>
        </w:tc>
        <w:tc>
          <w:tcPr>
            <w:tcW w:w="1530" w:type="dxa"/>
          </w:tcPr>
          <w:p w14:paraId="1D9A3E0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16.69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</w:t>
            </w:r>
            <w:r w:rsidRPr="00F31EBE">
              <w:rPr>
                <w:rFonts w:ascii="Times New Roman" w:eastAsia="Aptos" w:hAnsi="Times New Roman" w:cs="Times New Roman"/>
              </w:rPr>
              <w:t>±1.14</w:t>
            </w:r>
          </w:p>
        </w:tc>
        <w:tc>
          <w:tcPr>
            <w:tcW w:w="1440" w:type="dxa"/>
          </w:tcPr>
          <w:p w14:paraId="414B0ED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23.50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±0.38</w:t>
            </w:r>
          </w:p>
        </w:tc>
        <w:tc>
          <w:tcPr>
            <w:tcW w:w="1350" w:type="dxa"/>
          </w:tcPr>
          <w:p w14:paraId="7784A4E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23.72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±0.41</w:t>
            </w:r>
          </w:p>
        </w:tc>
        <w:tc>
          <w:tcPr>
            <w:tcW w:w="1710" w:type="dxa"/>
          </w:tcPr>
          <w:p w14:paraId="36B6C2C7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22.86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d</w:t>
            </w:r>
            <w:r w:rsidRPr="00F31EBE">
              <w:rPr>
                <w:rFonts w:ascii="Times New Roman" w:eastAsia="Aptos" w:hAnsi="Times New Roman" w:cs="Times New Roman"/>
              </w:rPr>
              <w:t>±0.55</w:t>
            </w:r>
          </w:p>
          <w:p w14:paraId="1C5B2130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AC5521" w:rsidRPr="00F31EBE" w14:paraId="42134DFB" w14:textId="77777777" w:rsidTr="00343FE6">
        <w:trPr>
          <w:trHeight w:val="665"/>
        </w:trPr>
        <w:tc>
          <w:tcPr>
            <w:tcW w:w="1975" w:type="dxa"/>
          </w:tcPr>
          <w:p w14:paraId="13C34ACA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n-6/n-3 ratio</w:t>
            </w:r>
          </w:p>
        </w:tc>
        <w:tc>
          <w:tcPr>
            <w:tcW w:w="1260" w:type="dxa"/>
          </w:tcPr>
          <w:p w14:paraId="4618DCF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22.68±1.01</w:t>
            </w:r>
          </w:p>
        </w:tc>
        <w:tc>
          <w:tcPr>
            <w:tcW w:w="1440" w:type="dxa"/>
          </w:tcPr>
          <w:p w14:paraId="42E177F9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26.57±0.36</w:t>
            </w:r>
          </w:p>
          <w:p w14:paraId="5EC4648C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440" w:type="dxa"/>
          </w:tcPr>
          <w:p w14:paraId="2F52279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28.68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±0.53</w:t>
            </w:r>
          </w:p>
          <w:p w14:paraId="7DC50EA3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530" w:type="dxa"/>
          </w:tcPr>
          <w:p w14:paraId="0BCF740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33.28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a,b,c</w:t>
            </w:r>
            <w:r w:rsidRPr="00F31EBE">
              <w:rPr>
                <w:rFonts w:ascii="Times New Roman" w:eastAsia="Aptos" w:hAnsi="Times New Roman" w:cs="Times New Roman"/>
              </w:rPr>
              <w:t>±1.46</w:t>
            </w:r>
          </w:p>
        </w:tc>
        <w:tc>
          <w:tcPr>
            <w:tcW w:w="1440" w:type="dxa"/>
          </w:tcPr>
          <w:p w14:paraId="30A42C35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28.32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a,d</w:t>
            </w:r>
            <w:r w:rsidRPr="00F31EBE">
              <w:rPr>
                <w:rFonts w:ascii="Times New Roman" w:eastAsia="Aptos" w:hAnsi="Times New Roman" w:cs="Times New Roman"/>
              </w:rPr>
              <w:t>±0.77</w:t>
            </w:r>
          </w:p>
          <w:p w14:paraId="2540AF0B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1350" w:type="dxa"/>
          </w:tcPr>
          <w:p w14:paraId="3D87FEE8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30.25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±0.36</w:t>
            </w:r>
          </w:p>
        </w:tc>
        <w:tc>
          <w:tcPr>
            <w:tcW w:w="1710" w:type="dxa"/>
          </w:tcPr>
          <w:p w14:paraId="254ACFD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31.57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a,b</w:t>
            </w:r>
            <w:r w:rsidRPr="00F31EBE">
              <w:rPr>
                <w:rFonts w:ascii="Times New Roman" w:eastAsia="Aptos" w:hAnsi="Times New Roman" w:cs="Times New Roman"/>
              </w:rPr>
              <w:t>±0.72</w:t>
            </w:r>
          </w:p>
        </w:tc>
      </w:tr>
      <w:tr w:rsidR="00AC5521" w:rsidRPr="00F31EBE" w14:paraId="5605D00A" w14:textId="77777777" w:rsidTr="00343FE6">
        <w:trPr>
          <w:trHeight w:val="422"/>
        </w:trPr>
        <w:tc>
          <w:tcPr>
            <w:tcW w:w="1975" w:type="dxa"/>
          </w:tcPr>
          <w:p w14:paraId="79A373D7" w14:textId="77777777" w:rsidR="00AC5521" w:rsidRPr="00F31EBE" w:rsidRDefault="00AC5521" w:rsidP="00343FE6">
            <w:pPr>
              <w:spacing w:after="160" w:line="480" w:lineRule="auto"/>
              <w:rPr>
                <w:rFonts w:ascii="Times New Roman" w:eastAsia="Aptos" w:hAnsi="Times New Roman" w:cs="Times New Roman"/>
                <w:b/>
                <w:bCs/>
              </w:rPr>
            </w:pPr>
            <w:r w:rsidRPr="00F31EBE">
              <w:rPr>
                <w:rFonts w:ascii="Times New Roman" w:eastAsia="Aptos" w:hAnsi="Times New Roman" w:cs="Times New Roman"/>
                <w:b/>
                <w:bCs/>
              </w:rPr>
              <w:t>PUFA/SFA</w:t>
            </w:r>
          </w:p>
        </w:tc>
        <w:tc>
          <w:tcPr>
            <w:tcW w:w="1260" w:type="dxa"/>
          </w:tcPr>
          <w:p w14:paraId="0EA00142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0.82±0.03</w:t>
            </w:r>
          </w:p>
        </w:tc>
        <w:tc>
          <w:tcPr>
            <w:tcW w:w="1440" w:type="dxa"/>
          </w:tcPr>
          <w:p w14:paraId="2B5D0816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0.82±0.02</w:t>
            </w:r>
          </w:p>
        </w:tc>
        <w:tc>
          <w:tcPr>
            <w:tcW w:w="1440" w:type="dxa"/>
          </w:tcPr>
          <w:p w14:paraId="2B0BF5E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0.74±0.05</w:t>
            </w:r>
          </w:p>
        </w:tc>
        <w:tc>
          <w:tcPr>
            <w:tcW w:w="1530" w:type="dxa"/>
          </w:tcPr>
          <w:p w14:paraId="04E67F4F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  <w:vertAlign w:val="superscript"/>
              </w:rPr>
            </w:pPr>
            <w:r w:rsidRPr="00F31EBE">
              <w:rPr>
                <w:rFonts w:ascii="Times New Roman" w:eastAsia="Aptos" w:hAnsi="Times New Roman" w:cs="Times New Roman"/>
              </w:rPr>
              <w:t>0.49</w:t>
            </w:r>
            <w:r w:rsidRPr="00F31EBE">
              <w:rPr>
                <w:rFonts w:ascii="Times New Roman" w:eastAsia="Aptos" w:hAnsi="Times New Roman" w:cs="Times New Roman"/>
                <w:vertAlign w:val="superscript"/>
              </w:rPr>
              <w:t>a</w:t>
            </w:r>
            <w:r w:rsidRPr="00F31EBE">
              <w:rPr>
                <w:rFonts w:ascii="Times New Roman" w:eastAsia="Aptos" w:hAnsi="Times New Roman" w:cs="Times New Roman"/>
              </w:rPr>
              <w:t>±0.04</w:t>
            </w:r>
          </w:p>
        </w:tc>
        <w:tc>
          <w:tcPr>
            <w:tcW w:w="1440" w:type="dxa"/>
          </w:tcPr>
          <w:p w14:paraId="19AEB6FE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0.75±0.03</w:t>
            </w:r>
          </w:p>
        </w:tc>
        <w:tc>
          <w:tcPr>
            <w:tcW w:w="1350" w:type="dxa"/>
          </w:tcPr>
          <w:p w14:paraId="5EAEF814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0.81±0.04</w:t>
            </w:r>
          </w:p>
        </w:tc>
        <w:tc>
          <w:tcPr>
            <w:tcW w:w="1710" w:type="dxa"/>
          </w:tcPr>
          <w:p w14:paraId="796FEDE1" w14:textId="77777777" w:rsidR="00AC5521" w:rsidRPr="00F31EBE" w:rsidRDefault="00AC5521" w:rsidP="00343FE6">
            <w:pPr>
              <w:spacing w:after="160" w:line="480" w:lineRule="auto"/>
              <w:jc w:val="both"/>
              <w:rPr>
                <w:rFonts w:ascii="Times New Roman" w:eastAsia="Aptos" w:hAnsi="Times New Roman" w:cs="Times New Roman"/>
              </w:rPr>
            </w:pPr>
            <w:r w:rsidRPr="00F31EBE">
              <w:rPr>
                <w:rFonts w:ascii="Times New Roman" w:eastAsia="Aptos" w:hAnsi="Times New Roman" w:cs="Times New Roman"/>
              </w:rPr>
              <w:t>0.72±0.05</w:t>
            </w:r>
          </w:p>
        </w:tc>
      </w:tr>
    </w:tbl>
    <w:p w14:paraId="380B00DA" w14:textId="77777777" w:rsidR="00AC5521" w:rsidRPr="007D6A5A" w:rsidRDefault="00AC5521" w:rsidP="00AC5521">
      <w:pPr>
        <w:spacing w:line="480" w:lineRule="auto"/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F31EBE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lastRenderedPageBreak/>
        <w:t>Data are shown as mean±SE (n=5).</w:t>
      </w:r>
      <w:r w:rsidRPr="007D6A5A">
        <w:rPr>
          <w:rFonts w:ascii="Times New Roman" w:eastAsia="Yu Mincho" w:hAnsi="Times New Roman" w:cs="Times New Roman"/>
          <w:sz w:val="28"/>
          <w:szCs w:val="28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a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:P&lt;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vs NC group; b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:P&lt;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compared to 200 group; c: 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compared to 400 group; d: 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compared to 600 group</w:t>
      </w:r>
      <w: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according to LSD's post-hoc test results.</w:t>
      </w:r>
      <w: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SFA—saturated fatty acids; MUFA—monounsaturated fatty acids; PUFA—polyunsaturated fatty acids; PUFA/SFA—polyunsaturated to saturated fatty acids ratio</w:t>
      </w:r>
    </w:p>
    <w:p w14:paraId="192C7048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58DC3FC3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1487123B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1CD3149D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68CA80D5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3BBD5541" w14:textId="77777777" w:rsidR="00AC5521" w:rsidRDefault="00AC5521" w:rsidP="00AC5521">
      <w:pPr>
        <w:pStyle w:val="ListParagraph"/>
        <w:spacing w:line="480" w:lineRule="auto"/>
        <w:ind w:left="-90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697C6B56" w14:textId="77777777" w:rsidR="00AC5521" w:rsidRDefault="00AC5521" w:rsidP="00AC5521">
      <w:pPr>
        <w:spacing w:line="480" w:lineRule="auto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652EC271" w14:textId="77777777" w:rsidR="00AC5521" w:rsidRDefault="00AC5521" w:rsidP="00AC5521">
      <w:pPr>
        <w:spacing w:line="480" w:lineRule="auto"/>
        <w:jc w:val="both"/>
        <w:rPr>
          <w:rFonts w:ascii="Times New Roman" w:eastAsia="Yu Mincho" w:hAnsi="Times New Roman" w:cs="Times New Roman"/>
          <w:sz w:val="28"/>
          <w:szCs w:val="28"/>
        </w:rPr>
      </w:pPr>
    </w:p>
    <w:p w14:paraId="4DE66116" w14:textId="77777777" w:rsidR="00AC5521" w:rsidRPr="00B47D8A" w:rsidRDefault="00AC5521" w:rsidP="00AC5521">
      <w:pPr>
        <w:spacing w:line="480" w:lineRule="auto"/>
        <w:jc w:val="both"/>
        <w:rPr>
          <w:rFonts w:ascii="Times New Roman" w:eastAsia="Yu Mincho" w:hAnsi="Times New Roman" w:cs="Times New Roman"/>
          <w:sz w:val="28"/>
          <w:szCs w:val="28"/>
        </w:rPr>
      </w:pPr>
      <w:r w:rsidRPr="00B47D8A">
        <w:rPr>
          <w:rFonts w:ascii="Times New Roman" w:eastAsia="Yu Mincho" w:hAnsi="Times New Roman" w:cs="Times New Roman"/>
          <w:sz w:val="28"/>
          <w:szCs w:val="28"/>
        </w:rPr>
        <w:t>Table 5: Effect of dietary purslane seed oil (PSO) and nano PSO (NPSO) supplementation on fatty acid profiles (g/100 g) of thigh meat of the broiler chick groups.</w:t>
      </w:r>
    </w:p>
    <w:tbl>
      <w:tblPr>
        <w:tblStyle w:val="TableGrid"/>
        <w:tblpPr w:leftFromText="180" w:rightFromText="180" w:vertAnchor="page" w:horzAnchor="margin" w:tblpXSpec="center" w:tblpY="3136"/>
        <w:tblW w:w="11965" w:type="dxa"/>
        <w:tblLayout w:type="fixed"/>
        <w:tblLook w:val="04A0" w:firstRow="1" w:lastRow="0" w:firstColumn="1" w:lastColumn="0" w:noHBand="0" w:noVBand="1"/>
      </w:tblPr>
      <w:tblGrid>
        <w:gridCol w:w="2245"/>
        <w:gridCol w:w="1350"/>
        <w:gridCol w:w="1440"/>
        <w:gridCol w:w="1350"/>
        <w:gridCol w:w="1440"/>
        <w:gridCol w:w="1440"/>
        <w:gridCol w:w="1350"/>
        <w:gridCol w:w="1350"/>
      </w:tblGrid>
      <w:tr w:rsidR="00AC5521" w:rsidRPr="002A2E17" w14:paraId="509A2A32" w14:textId="77777777" w:rsidTr="00343FE6">
        <w:trPr>
          <w:trHeight w:val="1004"/>
        </w:trPr>
        <w:tc>
          <w:tcPr>
            <w:tcW w:w="2245" w:type="dxa"/>
            <w:tcBorders>
              <w:top w:val="single" w:sz="12" w:space="0" w:color="auto"/>
              <w:right w:val="single" w:sz="12" w:space="0" w:color="auto"/>
              <w:tl2br w:val="single" w:sz="12" w:space="0" w:color="auto"/>
            </w:tcBorders>
          </w:tcPr>
          <w:p w14:paraId="1A276262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lastRenderedPageBreak/>
              <w:t>Treatment</w:t>
            </w:r>
          </w:p>
          <w:p w14:paraId="73F617D3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</w:p>
          <w:p w14:paraId="42FCEBC5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Fatty Acids</w:t>
            </w:r>
          </w:p>
        </w:tc>
        <w:tc>
          <w:tcPr>
            <w:tcW w:w="1350" w:type="dxa"/>
          </w:tcPr>
          <w:p w14:paraId="7BEDB09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NC</w:t>
            </w:r>
          </w:p>
        </w:tc>
        <w:tc>
          <w:tcPr>
            <w:tcW w:w="1440" w:type="dxa"/>
          </w:tcPr>
          <w:p w14:paraId="689D853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 xml:space="preserve">200 </w:t>
            </w:r>
          </w:p>
        </w:tc>
        <w:tc>
          <w:tcPr>
            <w:tcW w:w="1350" w:type="dxa"/>
          </w:tcPr>
          <w:p w14:paraId="7E0DB8C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 xml:space="preserve">400 </w:t>
            </w:r>
          </w:p>
        </w:tc>
        <w:tc>
          <w:tcPr>
            <w:tcW w:w="1440" w:type="dxa"/>
          </w:tcPr>
          <w:p w14:paraId="6F774E1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600</w:t>
            </w:r>
          </w:p>
        </w:tc>
        <w:tc>
          <w:tcPr>
            <w:tcW w:w="1440" w:type="dxa"/>
          </w:tcPr>
          <w:p w14:paraId="4EFAA1A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200 N</w:t>
            </w:r>
          </w:p>
        </w:tc>
        <w:tc>
          <w:tcPr>
            <w:tcW w:w="1350" w:type="dxa"/>
          </w:tcPr>
          <w:p w14:paraId="0017E4B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400 N</w:t>
            </w:r>
          </w:p>
        </w:tc>
        <w:tc>
          <w:tcPr>
            <w:tcW w:w="1350" w:type="dxa"/>
          </w:tcPr>
          <w:p w14:paraId="2FAE665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600 N</w:t>
            </w:r>
          </w:p>
        </w:tc>
      </w:tr>
      <w:tr w:rsidR="00AC5521" w:rsidRPr="002A2E17" w14:paraId="66C018F9" w14:textId="77777777" w:rsidTr="00343FE6">
        <w:trPr>
          <w:trHeight w:val="662"/>
        </w:trPr>
        <w:tc>
          <w:tcPr>
            <w:tcW w:w="2245" w:type="dxa"/>
          </w:tcPr>
          <w:p w14:paraId="4551A5EB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Myristic C14:0</w:t>
            </w:r>
          </w:p>
        </w:tc>
        <w:tc>
          <w:tcPr>
            <w:tcW w:w="1350" w:type="dxa"/>
          </w:tcPr>
          <w:p w14:paraId="6856F57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0.33±0.019</w:t>
            </w:r>
          </w:p>
          <w:p w14:paraId="6B13F94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784ED5D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0.37±0.050</w:t>
            </w:r>
          </w:p>
        </w:tc>
        <w:tc>
          <w:tcPr>
            <w:tcW w:w="1350" w:type="dxa"/>
          </w:tcPr>
          <w:p w14:paraId="036F344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0.46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±0.007</w:t>
            </w:r>
          </w:p>
        </w:tc>
        <w:tc>
          <w:tcPr>
            <w:tcW w:w="1440" w:type="dxa"/>
          </w:tcPr>
          <w:p w14:paraId="5C34B20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0.48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a,b</w:t>
            </w:r>
            <w:r w:rsidRPr="002A2E17">
              <w:rPr>
                <w:rFonts w:asciiTheme="majorBidi" w:eastAsia="Yu Mincho" w:hAnsiTheme="majorBidi" w:cstheme="majorBidi"/>
              </w:rPr>
              <w:t>±0.028</w:t>
            </w:r>
          </w:p>
        </w:tc>
        <w:tc>
          <w:tcPr>
            <w:tcW w:w="1440" w:type="dxa"/>
          </w:tcPr>
          <w:p w14:paraId="6C9D84A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0.47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±0.018</w:t>
            </w:r>
          </w:p>
        </w:tc>
        <w:tc>
          <w:tcPr>
            <w:tcW w:w="1350" w:type="dxa"/>
          </w:tcPr>
          <w:p w14:paraId="71F73F5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0.47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±0.013</w:t>
            </w:r>
          </w:p>
        </w:tc>
        <w:tc>
          <w:tcPr>
            <w:tcW w:w="1350" w:type="dxa"/>
          </w:tcPr>
          <w:p w14:paraId="3546588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0.44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±0.023</w:t>
            </w:r>
          </w:p>
        </w:tc>
      </w:tr>
      <w:tr w:rsidR="00AC5521" w:rsidRPr="002A2E17" w14:paraId="2B6D1031" w14:textId="77777777" w:rsidTr="00343FE6">
        <w:trPr>
          <w:trHeight w:val="1427"/>
        </w:trPr>
        <w:tc>
          <w:tcPr>
            <w:tcW w:w="2245" w:type="dxa"/>
          </w:tcPr>
          <w:p w14:paraId="728AFD0B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 xml:space="preserve">Pentadecanoic C15:0 </w:t>
            </w:r>
          </w:p>
        </w:tc>
        <w:tc>
          <w:tcPr>
            <w:tcW w:w="1350" w:type="dxa"/>
          </w:tcPr>
          <w:p w14:paraId="591A811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0.048±</w:t>
            </w:r>
          </w:p>
          <w:p w14:paraId="68D8019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0.0037</w:t>
            </w:r>
          </w:p>
        </w:tc>
        <w:tc>
          <w:tcPr>
            <w:tcW w:w="1440" w:type="dxa"/>
          </w:tcPr>
          <w:p w14:paraId="41C1BF5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0.052±0.0037</w:t>
            </w:r>
          </w:p>
        </w:tc>
        <w:tc>
          <w:tcPr>
            <w:tcW w:w="1350" w:type="dxa"/>
          </w:tcPr>
          <w:p w14:paraId="40D6635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0.0500±0.00</w:t>
            </w:r>
          </w:p>
        </w:tc>
        <w:tc>
          <w:tcPr>
            <w:tcW w:w="1440" w:type="dxa"/>
          </w:tcPr>
          <w:p w14:paraId="7BAEE32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0.051±0.0032</w:t>
            </w:r>
          </w:p>
        </w:tc>
        <w:tc>
          <w:tcPr>
            <w:tcW w:w="1440" w:type="dxa"/>
          </w:tcPr>
          <w:p w14:paraId="7F4DB02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Nd</w:t>
            </w:r>
          </w:p>
        </w:tc>
        <w:tc>
          <w:tcPr>
            <w:tcW w:w="1350" w:type="dxa"/>
          </w:tcPr>
          <w:p w14:paraId="626C9A2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0.053±0.0038</w:t>
            </w:r>
          </w:p>
        </w:tc>
        <w:tc>
          <w:tcPr>
            <w:tcW w:w="1350" w:type="dxa"/>
          </w:tcPr>
          <w:p w14:paraId="7B634C2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Nd</w:t>
            </w:r>
          </w:p>
        </w:tc>
      </w:tr>
      <w:tr w:rsidR="00AC5521" w:rsidRPr="002A2E17" w14:paraId="1B06B2B3" w14:textId="77777777" w:rsidTr="00343FE6">
        <w:trPr>
          <w:trHeight w:val="707"/>
        </w:trPr>
        <w:tc>
          <w:tcPr>
            <w:tcW w:w="2245" w:type="dxa"/>
          </w:tcPr>
          <w:p w14:paraId="1212FF3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Palmitic C16:0</w:t>
            </w:r>
          </w:p>
        </w:tc>
        <w:tc>
          <w:tcPr>
            <w:tcW w:w="1350" w:type="dxa"/>
          </w:tcPr>
          <w:p w14:paraId="7DD6C66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21.21±0.87</w:t>
            </w:r>
          </w:p>
          <w:p w14:paraId="3385AE2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2A765D6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22.92±0.89</w:t>
            </w:r>
          </w:p>
        </w:tc>
        <w:tc>
          <w:tcPr>
            <w:tcW w:w="1350" w:type="dxa"/>
          </w:tcPr>
          <w:p w14:paraId="19E995A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23.05±0.43</w:t>
            </w:r>
          </w:p>
        </w:tc>
        <w:tc>
          <w:tcPr>
            <w:tcW w:w="1440" w:type="dxa"/>
          </w:tcPr>
          <w:p w14:paraId="311EF6B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24.66±0.77</w:t>
            </w:r>
          </w:p>
        </w:tc>
        <w:tc>
          <w:tcPr>
            <w:tcW w:w="1440" w:type="dxa"/>
          </w:tcPr>
          <w:p w14:paraId="0BEBBC8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23.18±0.69</w:t>
            </w:r>
          </w:p>
        </w:tc>
        <w:tc>
          <w:tcPr>
            <w:tcW w:w="1350" w:type="dxa"/>
          </w:tcPr>
          <w:p w14:paraId="6DAC25B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21.62±1.80</w:t>
            </w:r>
          </w:p>
        </w:tc>
        <w:tc>
          <w:tcPr>
            <w:tcW w:w="1350" w:type="dxa"/>
          </w:tcPr>
          <w:p w14:paraId="002EB5F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24.11±0.88</w:t>
            </w:r>
          </w:p>
        </w:tc>
      </w:tr>
      <w:tr w:rsidR="00AC5521" w:rsidRPr="002A2E17" w14:paraId="57504E8B" w14:textId="77777777" w:rsidTr="00343FE6">
        <w:trPr>
          <w:trHeight w:val="707"/>
        </w:trPr>
        <w:tc>
          <w:tcPr>
            <w:tcW w:w="2245" w:type="dxa"/>
          </w:tcPr>
          <w:p w14:paraId="6B022FD4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Margaric C17:0</w:t>
            </w:r>
          </w:p>
        </w:tc>
        <w:tc>
          <w:tcPr>
            <w:tcW w:w="1350" w:type="dxa"/>
          </w:tcPr>
          <w:p w14:paraId="4DF1C61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0.22±0.02</w:t>
            </w:r>
          </w:p>
        </w:tc>
        <w:tc>
          <w:tcPr>
            <w:tcW w:w="1440" w:type="dxa"/>
          </w:tcPr>
          <w:p w14:paraId="4F490D6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0.21±0.02</w:t>
            </w:r>
          </w:p>
        </w:tc>
        <w:tc>
          <w:tcPr>
            <w:tcW w:w="1350" w:type="dxa"/>
          </w:tcPr>
          <w:p w14:paraId="40936F2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0.21±0.01</w:t>
            </w:r>
          </w:p>
        </w:tc>
        <w:tc>
          <w:tcPr>
            <w:tcW w:w="1440" w:type="dxa"/>
          </w:tcPr>
          <w:p w14:paraId="731CCD8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0.21±0.01</w:t>
            </w:r>
          </w:p>
        </w:tc>
        <w:tc>
          <w:tcPr>
            <w:tcW w:w="1440" w:type="dxa"/>
          </w:tcPr>
          <w:p w14:paraId="3305155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0.21±0.01</w:t>
            </w:r>
          </w:p>
        </w:tc>
        <w:tc>
          <w:tcPr>
            <w:tcW w:w="1350" w:type="dxa"/>
          </w:tcPr>
          <w:p w14:paraId="650FD90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0.24±0.01</w:t>
            </w:r>
          </w:p>
        </w:tc>
        <w:tc>
          <w:tcPr>
            <w:tcW w:w="1350" w:type="dxa"/>
          </w:tcPr>
          <w:p w14:paraId="2C0502F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f</w:t>
            </w:r>
            <w:r w:rsidRPr="002A2E17">
              <w:rPr>
                <w:rFonts w:asciiTheme="majorBidi" w:eastAsia="Yu Mincho" w:hAnsiTheme="majorBidi" w:cstheme="majorBidi"/>
              </w:rPr>
              <w:t>±0.01</w:t>
            </w:r>
          </w:p>
        </w:tc>
      </w:tr>
      <w:tr w:rsidR="00AC5521" w:rsidRPr="002A2E17" w14:paraId="58495F61" w14:textId="77777777" w:rsidTr="00343FE6">
        <w:trPr>
          <w:trHeight w:val="653"/>
        </w:trPr>
        <w:tc>
          <w:tcPr>
            <w:tcW w:w="2245" w:type="dxa"/>
          </w:tcPr>
          <w:p w14:paraId="3EE211E6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Stearic C18:0</w:t>
            </w:r>
          </w:p>
        </w:tc>
        <w:tc>
          <w:tcPr>
            <w:tcW w:w="1350" w:type="dxa"/>
          </w:tcPr>
          <w:p w14:paraId="01D5718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6.41± 0.15</w:t>
            </w:r>
          </w:p>
          <w:p w14:paraId="7470509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13D135F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5.70±0.25</w:t>
            </w:r>
          </w:p>
        </w:tc>
        <w:tc>
          <w:tcPr>
            <w:tcW w:w="1350" w:type="dxa"/>
          </w:tcPr>
          <w:p w14:paraId="5C10CFB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5.37±0.25</w:t>
            </w:r>
          </w:p>
        </w:tc>
        <w:tc>
          <w:tcPr>
            <w:tcW w:w="1440" w:type="dxa"/>
          </w:tcPr>
          <w:p w14:paraId="0BFCE6F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5.81±0.24</w:t>
            </w:r>
          </w:p>
        </w:tc>
        <w:tc>
          <w:tcPr>
            <w:tcW w:w="1440" w:type="dxa"/>
          </w:tcPr>
          <w:p w14:paraId="00362D0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5.50±0.46</w:t>
            </w:r>
          </w:p>
        </w:tc>
        <w:tc>
          <w:tcPr>
            <w:tcW w:w="1350" w:type="dxa"/>
          </w:tcPr>
          <w:p w14:paraId="396A83C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4.70±0.58</w:t>
            </w:r>
          </w:p>
        </w:tc>
        <w:tc>
          <w:tcPr>
            <w:tcW w:w="1350" w:type="dxa"/>
          </w:tcPr>
          <w:p w14:paraId="464ECE3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6.41±0.57</w:t>
            </w:r>
          </w:p>
        </w:tc>
      </w:tr>
      <w:tr w:rsidR="00AC5521" w:rsidRPr="002A2E17" w14:paraId="3FC4C076" w14:textId="77777777" w:rsidTr="00343FE6">
        <w:trPr>
          <w:trHeight w:val="653"/>
        </w:trPr>
        <w:tc>
          <w:tcPr>
            <w:tcW w:w="2245" w:type="dxa"/>
          </w:tcPr>
          <w:p w14:paraId="11DCF8D0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Arachidic C20:0</w:t>
            </w:r>
          </w:p>
        </w:tc>
        <w:tc>
          <w:tcPr>
            <w:tcW w:w="1350" w:type="dxa"/>
          </w:tcPr>
          <w:p w14:paraId="6541FE9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0.05±0.004</w:t>
            </w:r>
          </w:p>
        </w:tc>
        <w:tc>
          <w:tcPr>
            <w:tcW w:w="1440" w:type="dxa"/>
          </w:tcPr>
          <w:p w14:paraId="2FD15F3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0.07±0.008</w:t>
            </w:r>
          </w:p>
        </w:tc>
        <w:tc>
          <w:tcPr>
            <w:tcW w:w="1350" w:type="dxa"/>
          </w:tcPr>
          <w:p w14:paraId="0E3FACB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0.06±0.004</w:t>
            </w:r>
          </w:p>
        </w:tc>
        <w:tc>
          <w:tcPr>
            <w:tcW w:w="1440" w:type="dxa"/>
          </w:tcPr>
          <w:p w14:paraId="3BD0834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0.07±0.004</w:t>
            </w:r>
          </w:p>
        </w:tc>
        <w:tc>
          <w:tcPr>
            <w:tcW w:w="1440" w:type="dxa"/>
          </w:tcPr>
          <w:p w14:paraId="4948FC2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0.06±0.007</w:t>
            </w:r>
          </w:p>
        </w:tc>
        <w:tc>
          <w:tcPr>
            <w:tcW w:w="1350" w:type="dxa"/>
          </w:tcPr>
          <w:p w14:paraId="0FFD66D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0.04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b,d</w:t>
            </w:r>
            <w:r w:rsidRPr="002A2E17">
              <w:rPr>
                <w:rFonts w:asciiTheme="majorBidi" w:eastAsia="Yu Mincho" w:hAnsiTheme="majorBidi" w:cstheme="majorBidi"/>
              </w:rPr>
              <w:t>±0.003</w:t>
            </w:r>
          </w:p>
        </w:tc>
        <w:tc>
          <w:tcPr>
            <w:tcW w:w="1350" w:type="dxa"/>
          </w:tcPr>
          <w:p w14:paraId="075E17D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0.06±0.007</w:t>
            </w:r>
          </w:p>
        </w:tc>
      </w:tr>
      <w:tr w:rsidR="00AC5521" w:rsidRPr="002A2E17" w14:paraId="52526AC5" w14:textId="77777777" w:rsidTr="00343FE6">
        <w:trPr>
          <w:trHeight w:val="617"/>
        </w:trPr>
        <w:tc>
          <w:tcPr>
            <w:tcW w:w="2245" w:type="dxa"/>
          </w:tcPr>
          <w:p w14:paraId="7A183B4A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Lignoceric C24:0</w:t>
            </w:r>
          </w:p>
        </w:tc>
        <w:tc>
          <w:tcPr>
            <w:tcW w:w="1350" w:type="dxa"/>
          </w:tcPr>
          <w:p w14:paraId="0EA7909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0.05±0.009</w:t>
            </w:r>
          </w:p>
          <w:p w14:paraId="4D6239A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C49DAB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0.04±0.020</w:t>
            </w:r>
          </w:p>
        </w:tc>
        <w:tc>
          <w:tcPr>
            <w:tcW w:w="1350" w:type="dxa"/>
          </w:tcPr>
          <w:p w14:paraId="4858504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0.02±0.002</w:t>
            </w:r>
          </w:p>
        </w:tc>
        <w:tc>
          <w:tcPr>
            <w:tcW w:w="1440" w:type="dxa"/>
          </w:tcPr>
          <w:p w14:paraId="7F0DB88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0.06±0.020</w:t>
            </w:r>
          </w:p>
        </w:tc>
        <w:tc>
          <w:tcPr>
            <w:tcW w:w="1440" w:type="dxa"/>
          </w:tcPr>
          <w:p w14:paraId="4C6CADA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0.03±0.005</w:t>
            </w:r>
          </w:p>
        </w:tc>
        <w:tc>
          <w:tcPr>
            <w:tcW w:w="1350" w:type="dxa"/>
          </w:tcPr>
          <w:p w14:paraId="004E590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0.04±0.002</w:t>
            </w:r>
          </w:p>
        </w:tc>
        <w:tc>
          <w:tcPr>
            <w:tcW w:w="1350" w:type="dxa"/>
          </w:tcPr>
          <w:p w14:paraId="58B9287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rtl/>
                <w:lang w:bidi="ar-EG"/>
              </w:rPr>
            </w:pPr>
            <w:r w:rsidRPr="002A2E17">
              <w:rPr>
                <w:rFonts w:asciiTheme="majorBidi" w:eastAsia="Yu Mincho" w:hAnsiTheme="majorBidi" w:cstheme="majorBidi"/>
              </w:rPr>
              <w:t>0.03±0.007</w:t>
            </w:r>
          </w:p>
        </w:tc>
      </w:tr>
      <w:tr w:rsidR="00AC5521" w:rsidRPr="002A2E17" w14:paraId="406AFE5F" w14:textId="77777777" w:rsidTr="00343FE6">
        <w:trPr>
          <w:trHeight w:val="527"/>
        </w:trPr>
        <w:tc>
          <w:tcPr>
            <w:tcW w:w="2245" w:type="dxa"/>
          </w:tcPr>
          <w:p w14:paraId="3ED6F45D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SFA</w:t>
            </w:r>
          </w:p>
        </w:tc>
        <w:tc>
          <w:tcPr>
            <w:tcW w:w="1350" w:type="dxa"/>
          </w:tcPr>
          <w:p w14:paraId="576963B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28.31±0.88</w:t>
            </w:r>
          </w:p>
          <w:p w14:paraId="0123F5D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5B9C25E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29.36±0.92</w:t>
            </w:r>
          </w:p>
        </w:tc>
        <w:tc>
          <w:tcPr>
            <w:tcW w:w="1350" w:type="dxa"/>
          </w:tcPr>
          <w:p w14:paraId="106804F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29.21±0.59</w:t>
            </w:r>
          </w:p>
        </w:tc>
        <w:tc>
          <w:tcPr>
            <w:tcW w:w="1440" w:type="dxa"/>
          </w:tcPr>
          <w:p w14:paraId="01932D1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31.34±1.04</w:t>
            </w:r>
          </w:p>
        </w:tc>
        <w:tc>
          <w:tcPr>
            <w:tcW w:w="1440" w:type="dxa"/>
          </w:tcPr>
          <w:p w14:paraId="06353EB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27.76±1.18</w:t>
            </w:r>
          </w:p>
        </w:tc>
        <w:tc>
          <w:tcPr>
            <w:tcW w:w="1350" w:type="dxa"/>
          </w:tcPr>
          <w:p w14:paraId="43B2F1C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27.17±2.37</w:t>
            </w:r>
          </w:p>
        </w:tc>
        <w:tc>
          <w:tcPr>
            <w:tcW w:w="1350" w:type="dxa"/>
          </w:tcPr>
          <w:p w14:paraId="42F15C3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25.53±5.78</w:t>
            </w:r>
          </w:p>
        </w:tc>
      </w:tr>
      <w:tr w:rsidR="00AC5521" w:rsidRPr="002A2E17" w14:paraId="07F35167" w14:textId="77777777" w:rsidTr="00343FE6">
        <w:trPr>
          <w:trHeight w:val="725"/>
        </w:trPr>
        <w:tc>
          <w:tcPr>
            <w:tcW w:w="2245" w:type="dxa"/>
          </w:tcPr>
          <w:p w14:paraId="63AD674A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Miristoleic C14:1</w:t>
            </w:r>
          </w:p>
        </w:tc>
        <w:tc>
          <w:tcPr>
            <w:tcW w:w="1350" w:type="dxa"/>
          </w:tcPr>
          <w:p w14:paraId="0E60677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0.09±0.006</w:t>
            </w:r>
          </w:p>
          <w:p w14:paraId="236EE59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706A16F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0.11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c</w:t>
            </w:r>
            <w:r w:rsidRPr="002A2E17">
              <w:rPr>
                <w:rFonts w:asciiTheme="majorBidi" w:eastAsia="Yu Mincho" w:hAnsiTheme="majorBidi" w:cstheme="majorBidi"/>
              </w:rPr>
              <w:t>±0.016</w:t>
            </w:r>
          </w:p>
        </w:tc>
        <w:tc>
          <w:tcPr>
            <w:tcW w:w="1350" w:type="dxa"/>
          </w:tcPr>
          <w:p w14:paraId="30FFBE0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0.05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b</w:t>
            </w:r>
            <w:r w:rsidRPr="002A2E17">
              <w:rPr>
                <w:rFonts w:asciiTheme="majorBidi" w:eastAsia="Yu Mincho" w:hAnsiTheme="majorBidi" w:cstheme="majorBidi"/>
              </w:rPr>
              <w:t>±0.000</w:t>
            </w:r>
          </w:p>
        </w:tc>
        <w:tc>
          <w:tcPr>
            <w:tcW w:w="1440" w:type="dxa"/>
          </w:tcPr>
          <w:p w14:paraId="5E2AB4B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a,b,c</w:t>
            </w:r>
            <w:r w:rsidRPr="002A2E17">
              <w:rPr>
                <w:rFonts w:asciiTheme="majorBidi" w:eastAsia="Yu Mincho" w:hAnsiTheme="majorBidi" w:cstheme="majorBidi"/>
              </w:rPr>
              <w:t>±0.013</w:t>
            </w:r>
          </w:p>
        </w:tc>
        <w:tc>
          <w:tcPr>
            <w:tcW w:w="1440" w:type="dxa"/>
          </w:tcPr>
          <w:p w14:paraId="2764A37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0.14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c</w:t>
            </w:r>
            <w:r w:rsidRPr="002A2E17">
              <w:rPr>
                <w:rFonts w:asciiTheme="majorBidi" w:eastAsia="Yu Mincho" w:hAnsiTheme="majorBidi" w:cstheme="majorBidi"/>
              </w:rPr>
              <w:t>±0.007</w:t>
            </w:r>
          </w:p>
        </w:tc>
        <w:tc>
          <w:tcPr>
            <w:tcW w:w="1350" w:type="dxa"/>
          </w:tcPr>
          <w:p w14:paraId="5ADF8F7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a,b,c</w:t>
            </w:r>
            <w:r w:rsidRPr="002A2E17">
              <w:rPr>
                <w:rFonts w:asciiTheme="majorBidi" w:eastAsia="Yu Mincho" w:hAnsiTheme="majorBidi" w:cstheme="majorBidi"/>
              </w:rPr>
              <w:t>±0.009</w:t>
            </w:r>
          </w:p>
        </w:tc>
        <w:tc>
          <w:tcPr>
            <w:tcW w:w="1350" w:type="dxa"/>
          </w:tcPr>
          <w:p w14:paraId="4D8F27B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0.10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c,d,f</w:t>
            </w:r>
            <w:r w:rsidRPr="002A2E17">
              <w:rPr>
                <w:rFonts w:asciiTheme="majorBidi" w:eastAsia="Yu Mincho" w:hAnsiTheme="majorBidi" w:cstheme="majorBidi"/>
              </w:rPr>
              <w:t>±0.014</w:t>
            </w:r>
          </w:p>
        </w:tc>
      </w:tr>
      <w:tr w:rsidR="00AC5521" w:rsidRPr="002A2E17" w14:paraId="21509A3D" w14:textId="77777777" w:rsidTr="00343FE6">
        <w:trPr>
          <w:trHeight w:val="680"/>
        </w:trPr>
        <w:tc>
          <w:tcPr>
            <w:tcW w:w="2245" w:type="dxa"/>
          </w:tcPr>
          <w:p w14:paraId="1C869F8E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Palmitoleic C16:1</w:t>
            </w:r>
          </w:p>
        </w:tc>
        <w:tc>
          <w:tcPr>
            <w:tcW w:w="1350" w:type="dxa"/>
          </w:tcPr>
          <w:p w14:paraId="73A3DAD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4.88±.032</w:t>
            </w:r>
          </w:p>
          <w:p w14:paraId="700F0BD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0C456D9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5.69±0.28</w:t>
            </w:r>
          </w:p>
        </w:tc>
        <w:tc>
          <w:tcPr>
            <w:tcW w:w="1350" w:type="dxa"/>
          </w:tcPr>
          <w:p w14:paraId="5E8A7F9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6.00±0.26</w:t>
            </w:r>
          </w:p>
        </w:tc>
        <w:tc>
          <w:tcPr>
            <w:tcW w:w="1440" w:type="dxa"/>
          </w:tcPr>
          <w:p w14:paraId="024DAB1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5.77±0.21</w:t>
            </w:r>
          </w:p>
        </w:tc>
        <w:tc>
          <w:tcPr>
            <w:tcW w:w="1440" w:type="dxa"/>
          </w:tcPr>
          <w:p w14:paraId="78AA102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5.86±0.49</w:t>
            </w:r>
          </w:p>
        </w:tc>
        <w:tc>
          <w:tcPr>
            <w:tcW w:w="1350" w:type="dxa"/>
          </w:tcPr>
          <w:p w14:paraId="2F3BD21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6.44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±0.29</w:t>
            </w:r>
          </w:p>
        </w:tc>
        <w:tc>
          <w:tcPr>
            <w:tcW w:w="1350" w:type="dxa"/>
          </w:tcPr>
          <w:p w14:paraId="24F68B7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5.20±0.46</w:t>
            </w:r>
          </w:p>
        </w:tc>
      </w:tr>
      <w:tr w:rsidR="00AC5521" w:rsidRPr="002A2E17" w14:paraId="2F9D4D1A" w14:textId="77777777" w:rsidTr="00343FE6">
        <w:trPr>
          <w:trHeight w:val="1029"/>
        </w:trPr>
        <w:tc>
          <w:tcPr>
            <w:tcW w:w="2245" w:type="dxa"/>
          </w:tcPr>
          <w:p w14:paraId="2C39D95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lastRenderedPageBreak/>
              <w:t>Heptadecenoic C17:1</w:t>
            </w:r>
          </w:p>
        </w:tc>
        <w:tc>
          <w:tcPr>
            <w:tcW w:w="1350" w:type="dxa"/>
          </w:tcPr>
          <w:p w14:paraId="4254E8B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0.09±0.008</w:t>
            </w:r>
          </w:p>
          <w:p w14:paraId="4E7111E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62C84E5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0.08±0.005</w:t>
            </w:r>
          </w:p>
        </w:tc>
        <w:tc>
          <w:tcPr>
            <w:tcW w:w="1350" w:type="dxa"/>
          </w:tcPr>
          <w:p w14:paraId="39732D4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0.07±0.007</w:t>
            </w:r>
          </w:p>
        </w:tc>
        <w:tc>
          <w:tcPr>
            <w:tcW w:w="1440" w:type="dxa"/>
          </w:tcPr>
          <w:p w14:paraId="129C374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0.10±0.014</w:t>
            </w:r>
          </w:p>
        </w:tc>
        <w:tc>
          <w:tcPr>
            <w:tcW w:w="1440" w:type="dxa"/>
          </w:tcPr>
          <w:p w14:paraId="0E00C99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0.27±0.187</w:t>
            </w:r>
          </w:p>
        </w:tc>
        <w:tc>
          <w:tcPr>
            <w:tcW w:w="1350" w:type="dxa"/>
          </w:tcPr>
          <w:p w14:paraId="4F42DEA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0.10±0.010</w:t>
            </w:r>
          </w:p>
        </w:tc>
        <w:tc>
          <w:tcPr>
            <w:tcW w:w="1350" w:type="dxa"/>
          </w:tcPr>
          <w:p w14:paraId="53639D7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0.09±0.032</w:t>
            </w:r>
          </w:p>
        </w:tc>
      </w:tr>
      <w:tr w:rsidR="00AC5521" w:rsidRPr="002A2E17" w14:paraId="6146696F" w14:textId="77777777" w:rsidTr="00343FE6">
        <w:trPr>
          <w:trHeight w:val="1029"/>
        </w:trPr>
        <w:tc>
          <w:tcPr>
            <w:tcW w:w="2245" w:type="dxa"/>
          </w:tcPr>
          <w:p w14:paraId="40A3BAFB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Oleic C18:1n9</w:t>
            </w:r>
          </w:p>
        </w:tc>
        <w:tc>
          <w:tcPr>
            <w:tcW w:w="1350" w:type="dxa"/>
          </w:tcPr>
          <w:p w14:paraId="6449158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39.76±1.00</w:t>
            </w:r>
          </w:p>
          <w:p w14:paraId="62CC074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83F245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39.59±0.49</w:t>
            </w:r>
          </w:p>
        </w:tc>
        <w:tc>
          <w:tcPr>
            <w:tcW w:w="1350" w:type="dxa"/>
          </w:tcPr>
          <w:p w14:paraId="39616A9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40.02±0.18</w:t>
            </w:r>
          </w:p>
        </w:tc>
        <w:tc>
          <w:tcPr>
            <w:tcW w:w="1440" w:type="dxa"/>
          </w:tcPr>
          <w:p w14:paraId="6942953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39.15±0.59</w:t>
            </w:r>
          </w:p>
        </w:tc>
        <w:tc>
          <w:tcPr>
            <w:tcW w:w="1440" w:type="dxa"/>
          </w:tcPr>
          <w:p w14:paraId="3A635CF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39.45±0.23</w:t>
            </w:r>
          </w:p>
        </w:tc>
        <w:tc>
          <w:tcPr>
            <w:tcW w:w="1350" w:type="dxa"/>
          </w:tcPr>
          <w:p w14:paraId="10F123A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40.93±1.35</w:t>
            </w:r>
          </w:p>
        </w:tc>
        <w:tc>
          <w:tcPr>
            <w:tcW w:w="1350" w:type="dxa"/>
          </w:tcPr>
          <w:p w14:paraId="0DF0930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38.74±0.60</w:t>
            </w:r>
          </w:p>
        </w:tc>
      </w:tr>
      <w:tr w:rsidR="00AC5521" w:rsidRPr="002A2E17" w14:paraId="7A5D8634" w14:textId="77777777" w:rsidTr="00343FE6">
        <w:trPr>
          <w:trHeight w:val="1029"/>
        </w:trPr>
        <w:tc>
          <w:tcPr>
            <w:tcW w:w="2245" w:type="dxa"/>
          </w:tcPr>
          <w:p w14:paraId="6547AFF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Eicosenoic C20:1ω9</w:t>
            </w:r>
          </w:p>
        </w:tc>
        <w:tc>
          <w:tcPr>
            <w:tcW w:w="1350" w:type="dxa"/>
          </w:tcPr>
          <w:p w14:paraId="0A37C05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0.36±0.05</w:t>
            </w:r>
          </w:p>
          <w:p w14:paraId="17D9FF3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2120399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0.33±0.02</w:t>
            </w:r>
          </w:p>
        </w:tc>
        <w:tc>
          <w:tcPr>
            <w:tcW w:w="1350" w:type="dxa"/>
          </w:tcPr>
          <w:p w14:paraId="6C4D5B0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0.34±0.02</w:t>
            </w:r>
          </w:p>
        </w:tc>
        <w:tc>
          <w:tcPr>
            <w:tcW w:w="1440" w:type="dxa"/>
          </w:tcPr>
          <w:p w14:paraId="6EAAC05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0.34±0.01</w:t>
            </w:r>
          </w:p>
        </w:tc>
        <w:tc>
          <w:tcPr>
            <w:tcW w:w="1440" w:type="dxa"/>
          </w:tcPr>
          <w:p w14:paraId="27A283E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0.31±0.01</w:t>
            </w:r>
          </w:p>
        </w:tc>
        <w:tc>
          <w:tcPr>
            <w:tcW w:w="1350" w:type="dxa"/>
          </w:tcPr>
          <w:p w14:paraId="20AC1AB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0.32±0.02</w:t>
            </w:r>
          </w:p>
        </w:tc>
        <w:tc>
          <w:tcPr>
            <w:tcW w:w="1350" w:type="dxa"/>
          </w:tcPr>
          <w:p w14:paraId="05892BA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0.28±0.01</w:t>
            </w:r>
          </w:p>
        </w:tc>
      </w:tr>
      <w:tr w:rsidR="00AC5521" w:rsidRPr="002A2E17" w14:paraId="617D025D" w14:textId="77777777" w:rsidTr="00343FE6">
        <w:trPr>
          <w:trHeight w:val="260"/>
        </w:trPr>
        <w:tc>
          <w:tcPr>
            <w:tcW w:w="2245" w:type="dxa"/>
          </w:tcPr>
          <w:p w14:paraId="70F26A7B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MUSFA</w:t>
            </w:r>
          </w:p>
        </w:tc>
        <w:tc>
          <w:tcPr>
            <w:tcW w:w="1350" w:type="dxa"/>
          </w:tcPr>
          <w:p w14:paraId="1EEBD89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45.18±0.88</w:t>
            </w:r>
          </w:p>
          <w:p w14:paraId="58E1B01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  <w:p w14:paraId="652E216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35C4303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45.79±0.52</w:t>
            </w:r>
          </w:p>
          <w:p w14:paraId="427B09A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052ED4D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46.57±0.26</w:t>
            </w:r>
          </w:p>
          <w:p w14:paraId="70A80F4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  <w:p w14:paraId="7A5EE21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2514A1B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45.52±0.82</w:t>
            </w:r>
          </w:p>
          <w:p w14:paraId="238BB73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  <w:p w14:paraId="4201013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3B97757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46.04±0.80</w:t>
            </w:r>
          </w:p>
          <w:p w14:paraId="3C8226B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6813A46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47.97±1.65</w:t>
            </w:r>
          </w:p>
          <w:p w14:paraId="5495E0A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14D9129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44.41±1.08</w:t>
            </w:r>
          </w:p>
          <w:p w14:paraId="66ABA24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</w:tr>
      <w:tr w:rsidR="00AC5521" w:rsidRPr="002A2E17" w14:paraId="6729594A" w14:textId="77777777" w:rsidTr="00343FE6">
        <w:trPr>
          <w:trHeight w:val="1029"/>
        </w:trPr>
        <w:tc>
          <w:tcPr>
            <w:tcW w:w="2245" w:type="dxa"/>
          </w:tcPr>
          <w:p w14:paraId="13D086B3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Linoleic (LA) C18:2n6</w:t>
            </w:r>
          </w:p>
        </w:tc>
        <w:tc>
          <w:tcPr>
            <w:tcW w:w="1350" w:type="dxa"/>
          </w:tcPr>
          <w:p w14:paraId="41CC3D7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24.19±0.30</w:t>
            </w:r>
          </w:p>
          <w:p w14:paraId="535FFB0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242DA60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22.73±0.39</w:t>
            </w:r>
          </w:p>
        </w:tc>
        <w:tc>
          <w:tcPr>
            <w:tcW w:w="1350" w:type="dxa"/>
          </w:tcPr>
          <w:p w14:paraId="0647A27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22.51±0.41</w:t>
            </w:r>
          </w:p>
        </w:tc>
        <w:tc>
          <w:tcPr>
            <w:tcW w:w="1440" w:type="dxa"/>
          </w:tcPr>
          <w:p w14:paraId="0530074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21.78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±0.62</w:t>
            </w:r>
          </w:p>
        </w:tc>
        <w:tc>
          <w:tcPr>
            <w:tcW w:w="1440" w:type="dxa"/>
          </w:tcPr>
          <w:p w14:paraId="1E94A93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22.97±0.44</w:t>
            </w:r>
          </w:p>
        </w:tc>
        <w:tc>
          <w:tcPr>
            <w:tcW w:w="1350" w:type="dxa"/>
          </w:tcPr>
          <w:p w14:paraId="482C0B6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23.34±0.78</w:t>
            </w:r>
          </w:p>
        </w:tc>
        <w:tc>
          <w:tcPr>
            <w:tcW w:w="1350" w:type="dxa"/>
          </w:tcPr>
          <w:p w14:paraId="5CBD59C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22.88±0.54</w:t>
            </w:r>
          </w:p>
        </w:tc>
      </w:tr>
      <w:tr w:rsidR="00AC5521" w:rsidRPr="002A2E17" w14:paraId="04D64588" w14:textId="77777777" w:rsidTr="00343FE6">
        <w:trPr>
          <w:trHeight w:val="680"/>
        </w:trPr>
        <w:tc>
          <w:tcPr>
            <w:tcW w:w="2245" w:type="dxa"/>
          </w:tcPr>
          <w:p w14:paraId="385368B7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Linolenic γ C18:3n6</w:t>
            </w:r>
          </w:p>
        </w:tc>
        <w:tc>
          <w:tcPr>
            <w:tcW w:w="1350" w:type="dxa"/>
          </w:tcPr>
          <w:p w14:paraId="72E4FF7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0.21±0.02</w:t>
            </w:r>
          </w:p>
          <w:p w14:paraId="562A0B1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25F76EE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0.21±0.01</w:t>
            </w:r>
          </w:p>
        </w:tc>
        <w:tc>
          <w:tcPr>
            <w:tcW w:w="1350" w:type="dxa"/>
          </w:tcPr>
          <w:p w14:paraId="20668B0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0.23±0.03</w:t>
            </w:r>
          </w:p>
        </w:tc>
        <w:tc>
          <w:tcPr>
            <w:tcW w:w="1440" w:type="dxa"/>
          </w:tcPr>
          <w:p w14:paraId="18F16A9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0.18±0.01</w:t>
            </w:r>
          </w:p>
        </w:tc>
        <w:tc>
          <w:tcPr>
            <w:tcW w:w="1440" w:type="dxa"/>
          </w:tcPr>
          <w:p w14:paraId="0092AF7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0.22±0.01</w:t>
            </w:r>
          </w:p>
        </w:tc>
        <w:tc>
          <w:tcPr>
            <w:tcW w:w="1350" w:type="dxa"/>
          </w:tcPr>
          <w:p w14:paraId="16616FA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0.28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d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  <w:tc>
          <w:tcPr>
            <w:tcW w:w="1350" w:type="dxa"/>
          </w:tcPr>
          <w:p w14:paraId="3305E95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0.20±0.03</w:t>
            </w:r>
          </w:p>
        </w:tc>
      </w:tr>
      <w:tr w:rsidR="00AC5521" w:rsidRPr="002A2E17" w14:paraId="75FAF2F2" w14:textId="77777777" w:rsidTr="00343FE6">
        <w:trPr>
          <w:trHeight w:val="692"/>
        </w:trPr>
        <w:tc>
          <w:tcPr>
            <w:tcW w:w="2245" w:type="dxa"/>
          </w:tcPr>
          <w:p w14:paraId="2B3618BC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Eicosadienoic C20:2n6</w:t>
            </w:r>
          </w:p>
        </w:tc>
        <w:tc>
          <w:tcPr>
            <w:tcW w:w="1350" w:type="dxa"/>
          </w:tcPr>
          <w:p w14:paraId="555FA77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0.17±0.01</w:t>
            </w:r>
          </w:p>
          <w:p w14:paraId="51A88D8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A498D6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0.15±0.04</w:t>
            </w:r>
          </w:p>
        </w:tc>
        <w:tc>
          <w:tcPr>
            <w:tcW w:w="1350" w:type="dxa"/>
          </w:tcPr>
          <w:p w14:paraId="02C2150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0.18±0.01</w:t>
            </w:r>
          </w:p>
        </w:tc>
        <w:tc>
          <w:tcPr>
            <w:tcW w:w="1440" w:type="dxa"/>
          </w:tcPr>
          <w:p w14:paraId="6AACEC3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0.12±0.01</w:t>
            </w:r>
          </w:p>
        </w:tc>
        <w:tc>
          <w:tcPr>
            <w:tcW w:w="1440" w:type="dxa"/>
          </w:tcPr>
          <w:p w14:paraId="06EE781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0.13±0.01</w:t>
            </w:r>
          </w:p>
        </w:tc>
        <w:tc>
          <w:tcPr>
            <w:tcW w:w="1350" w:type="dxa"/>
          </w:tcPr>
          <w:p w14:paraId="0582A64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0.12±0.01</w:t>
            </w:r>
          </w:p>
        </w:tc>
        <w:tc>
          <w:tcPr>
            <w:tcW w:w="1350" w:type="dxa"/>
          </w:tcPr>
          <w:p w14:paraId="003114E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0.15±0.01</w:t>
            </w:r>
          </w:p>
        </w:tc>
      </w:tr>
      <w:tr w:rsidR="00AC5521" w:rsidRPr="002A2E17" w14:paraId="416D0421" w14:textId="77777777" w:rsidTr="00343FE6">
        <w:trPr>
          <w:trHeight w:val="692"/>
        </w:trPr>
        <w:tc>
          <w:tcPr>
            <w:tcW w:w="2245" w:type="dxa"/>
          </w:tcPr>
          <w:p w14:paraId="37472DBE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Arachidonic C20:4n6</w:t>
            </w:r>
          </w:p>
        </w:tc>
        <w:tc>
          <w:tcPr>
            <w:tcW w:w="1350" w:type="dxa"/>
          </w:tcPr>
          <w:p w14:paraId="40B2B59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0.63±0.10</w:t>
            </w:r>
          </w:p>
          <w:p w14:paraId="22EDBE2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15A46C2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0.57±0.30</w:t>
            </w:r>
          </w:p>
        </w:tc>
        <w:tc>
          <w:tcPr>
            <w:tcW w:w="1350" w:type="dxa"/>
          </w:tcPr>
          <w:p w14:paraId="5FD6F94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0.29±0.03</w:t>
            </w:r>
          </w:p>
        </w:tc>
        <w:tc>
          <w:tcPr>
            <w:tcW w:w="1440" w:type="dxa"/>
          </w:tcPr>
          <w:p w14:paraId="5525E71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0.25±0.04</w:t>
            </w:r>
          </w:p>
        </w:tc>
        <w:tc>
          <w:tcPr>
            <w:tcW w:w="1440" w:type="dxa"/>
          </w:tcPr>
          <w:p w14:paraId="2A1F567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0.29±0.02</w:t>
            </w:r>
          </w:p>
        </w:tc>
        <w:tc>
          <w:tcPr>
            <w:tcW w:w="1350" w:type="dxa"/>
          </w:tcPr>
          <w:p w14:paraId="0F43F4E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0.29±0.04</w:t>
            </w:r>
          </w:p>
        </w:tc>
        <w:tc>
          <w:tcPr>
            <w:tcW w:w="1350" w:type="dxa"/>
          </w:tcPr>
          <w:p w14:paraId="3D17498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0.39±0.03</w:t>
            </w:r>
          </w:p>
        </w:tc>
      </w:tr>
      <w:tr w:rsidR="00AC5521" w:rsidRPr="002A2E17" w14:paraId="4D04718D" w14:textId="77777777" w:rsidTr="00343FE6">
        <w:trPr>
          <w:trHeight w:val="692"/>
        </w:trPr>
        <w:tc>
          <w:tcPr>
            <w:tcW w:w="2245" w:type="dxa"/>
          </w:tcPr>
          <w:p w14:paraId="0E444D65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Homo linolenic C20:n6</w:t>
            </w:r>
          </w:p>
        </w:tc>
        <w:tc>
          <w:tcPr>
            <w:tcW w:w="1350" w:type="dxa"/>
          </w:tcPr>
          <w:p w14:paraId="6D59C24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0.22±0.03</w:t>
            </w:r>
          </w:p>
          <w:p w14:paraId="277F0C8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5010CF9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0.24±0.09</w:t>
            </w:r>
          </w:p>
        </w:tc>
        <w:tc>
          <w:tcPr>
            <w:tcW w:w="1350" w:type="dxa"/>
          </w:tcPr>
          <w:p w14:paraId="2FF8BC4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0.18±0.01</w:t>
            </w:r>
          </w:p>
        </w:tc>
        <w:tc>
          <w:tcPr>
            <w:tcW w:w="1440" w:type="dxa"/>
          </w:tcPr>
          <w:p w14:paraId="745CDE1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0.16±0.02</w:t>
            </w:r>
          </w:p>
        </w:tc>
        <w:tc>
          <w:tcPr>
            <w:tcW w:w="1440" w:type="dxa"/>
          </w:tcPr>
          <w:p w14:paraId="29C2005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0.17±0.01</w:t>
            </w:r>
          </w:p>
        </w:tc>
        <w:tc>
          <w:tcPr>
            <w:tcW w:w="1350" w:type="dxa"/>
          </w:tcPr>
          <w:p w14:paraId="1292C79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0.18±0.02</w:t>
            </w:r>
          </w:p>
        </w:tc>
        <w:tc>
          <w:tcPr>
            <w:tcW w:w="1350" w:type="dxa"/>
          </w:tcPr>
          <w:p w14:paraId="2400C7F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0.18±0.01</w:t>
            </w:r>
          </w:p>
        </w:tc>
      </w:tr>
      <w:tr w:rsidR="00AC5521" w:rsidRPr="002A2E17" w14:paraId="613C49E5" w14:textId="77777777" w:rsidTr="00343FE6">
        <w:trPr>
          <w:trHeight w:val="692"/>
        </w:trPr>
        <w:tc>
          <w:tcPr>
            <w:tcW w:w="2245" w:type="dxa"/>
          </w:tcPr>
          <w:p w14:paraId="3E84FCB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n-6 PUFA</w:t>
            </w:r>
          </w:p>
        </w:tc>
        <w:tc>
          <w:tcPr>
            <w:tcW w:w="1350" w:type="dxa"/>
          </w:tcPr>
          <w:p w14:paraId="0EE1130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25.42±0.03</w:t>
            </w:r>
          </w:p>
          <w:p w14:paraId="6BA33BF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703F954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23.89±0.72</w:t>
            </w:r>
          </w:p>
          <w:p w14:paraId="524F4B1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470194E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23.33±0.45</w:t>
            </w:r>
          </w:p>
          <w:p w14:paraId="22B9C44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BAA816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22.49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±0.67</w:t>
            </w:r>
          </w:p>
          <w:p w14:paraId="6733F29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EEE42F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23.77±0.47</w:t>
            </w:r>
          </w:p>
          <w:p w14:paraId="258C4C8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1260E3D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24.21±0.84</w:t>
            </w:r>
          </w:p>
          <w:p w14:paraId="2A1147D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73FD8DF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23.80±0.57</w:t>
            </w:r>
          </w:p>
        </w:tc>
      </w:tr>
      <w:tr w:rsidR="00AC5521" w:rsidRPr="002A2E17" w14:paraId="70CA4C00" w14:textId="77777777" w:rsidTr="00343FE6">
        <w:trPr>
          <w:trHeight w:val="692"/>
        </w:trPr>
        <w:tc>
          <w:tcPr>
            <w:tcW w:w="2245" w:type="dxa"/>
          </w:tcPr>
          <w:p w14:paraId="60EBB81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α-Linolenic (ALA) C18:3n3</w:t>
            </w:r>
          </w:p>
        </w:tc>
        <w:tc>
          <w:tcPr>
            <w:tcW w:w="1350" w:type="dxa"/>
          </w:tcPr>
          <w:p w14:paraId="4E03669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0.96±0.02</w:t>
            </w:r>
          </w:p>
          <w:p w14:paraId="7384575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3717C1A8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0.84±0.04</w:t>
            </w:r>
          </w:p>
        </w:tc>
        <w:tc>
          <w:tcPr>
            <w:tcW w:w="1350" w:type="dxa"/>
          </w:tcPr>
          <w:p w14:paraId="256D191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0.87±0.02</w:t>
            </w:r>
          </w:p>
        </w:tc>
        <w:tc>
          <w:tcPr>
            <w:tcW w:w="1440" w:type="dxa"/>
          </w:tcPr>
          <w:p w14:paraId="6568064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0.81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±0.03</w:t>
            </w:r>
          </w:p>
        </w:tc>
        <w:tc>
          <w:tcPr>
            <w:tcW w:w="1440" w:type="dxa"/>
          </w:tcPr>
          <w:p w14:paraId="62C6C9B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0.82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±0.01</w:t>
            </w:r>
          </w:p>
        </w:tc>
        <w:tc>
          <w:tcPr>
            <w:tcW w:w="1350" w:type="dxa"/>
          </w:tcPr>
          <w:p w14:paraId="7F3509C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0.83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  <w:tc>
          <w:tcPr>
            <w:tcW w:w="1350" w:type="dxa"/>
          </w:tcPr>
          <w:p w14:paraId="30C42B9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0.80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</w:tr>
      <w:tr w:rsidR="00AC5521" w:rsidRPr="002A2E17" w14:paraId="3B0CEFA9" w14:textId="77777777" w:rsidTr="00343FE6">
        <w:trPr>
          <w:trHeight w:val="620"/>
        </w:trPr>
        <w:tc>
          <w:tcPr>
            <w:tcW w:w="2245" w:type="dxa"/>
          </w:tcPr>
          <w:tbl>
            <w:tblPr>
              <w:tblW w:w="2295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95"/>
            </w:tblGrid>
            <w:tr w:rsidR="00AC5521" w:rsidRPr="00701A84" w14:paraId="75EB14CF" w14:textId="77777777" w:rsidTr="00343FE6">
              <w:tc>
                <w:tcPr>
                  <w:tcW w:w="22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BD282A8" w14:textId="77777777" w:rsidR="00AC5521" w:rsidRPr="00701A84" w:rsidRDefault="00AC5521" w:rsidP="00343FE6">
                  <w:pPr>
                    <w:pStyle w:val="ListParagraph"/>
                    <w:framePr w:hSpace="180" w:wrap="around" w:vAnchor="page" w:hAnchor="margin" w:xAlign="center" w:y="3136"/>
                    <w:spacing w:line="480" w:lineRule="auto"/>
                    <w:ind w:left="-90"/>
                    <w:jc w:val="both"/>
                    <w:rPr>
                      <w:rFonts w:asciiTheme="majorBidi" w:eastAsia="Yu Mincho" w:hAnsiTheme="majorBidi" w:cstheme="majorBidi"/>
                      <w:b/>
                      <w:bCs/>
                    </w:rPr>
                  </w:pPr>
                </w:p>
              </w:tc>
            </w:tr>
            <w:tr w:rsidR="00AC5521" w:rsidRPr="00701A84" w14:paraId="15F4E1F1" w14:textId="77777777" w:rsidTr="00343FE6">
              <w:tc>
                <w:tcPr>
                  <w:tcW w:w="22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tbl>
                  <w:tblPr>
                    <w:tblW w:w="2295" w:type="dxa"/>
                    <w:tblBorders>
                      <w:top w:val="single" w:sz="6" w:space="0" w:color="auto"/>
                      <w:left w:val="single" w:sz="6" w:space="0" w:color="auto"/>
                      <w:bottom w:val="single" w:sz="6" w:space="0" w:color="auto"/>
                      <w:right w:val="single" w:sz="6" w:space="0" w:color="auto"/>
                      <w:insideH w:val="single" w:sz="6" w:space="0" w:color="auto"/>
                      <w:insideV w:val="single" w:sz="6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295"/>
                  </w:tblGrid>
                  <w:tr w:rsidR="00AC5521" w:rsidRPr="00701A84" w14:paraId="1214E768" w14:textId="77777777" w:rsidTr="00343FE6">
                    <w:tc>
                      <w:tcPr>
                        <w:tcW w:w="22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68A48BA" w14:textId="77777777" w:rsidR="00AC5521" w:rsidRPr="00701A84" w:rsidRDefault="00AC5521" w:rsidP="00343FE6">
                        <w:pPr>
                          <w:pStyle w:val="ListParagraph"/>
                          <w:framePr w:hSpace="180" w:wrap="around" w:vAnchor="page" w:hAnchor="margin" w:xAlign="center" w:y="3136"/>
                          <w:spacing w:line="480" w:lineRule="auto"/>
                          <w:ind w:left="-90"/>
                          <w:jc w:val="both"/>
                          <w:rPr>
                            <w:rFonts w:asciiTheme="majorBidi" w:eastAsia="Yu Mincho" w:hAnsiTheme="majorBidi" w:cstheme="majorBidi"/>
                            <w:b/>
                            <w:bCs/>
                          </w:rPr>
                        </w:pPr>
                        <w:r w:rsidRPr="00701A84">
                          <w:rPr>
                            <w:rFonts w:asciiTheme="majorBidi" w:eastAsia="Yu Mincho" w:hAnsiTheme="majorBidi" w:cstheme="majorBidi"/>
                            <w:b/>
                            <w:bCs/>
                          </w:rPr>
                          <w:t>Docosahexaenoic (DHA) C22:6n3</w:t>
                        </w:r>
                      </w:p>
                    </w:tc>
                  </w:tr>
                  <w:tr w:rsidR="00AC5521" w:rsidRPr="00701A84" w14:paraId="22FC2492" w14:textId="77777777" w:rsidTr="00343FE6">
                    <w:tc>
                      <w:tcPr>
                        <w:tcW w:w="22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6FE4078" w14:textId="77777777" w:rsidR="00AC5521" w:rsidRPr="00701A84" w:rsidRDefault="00AC5521" w:rsidP="00343FE6">
                        <w:pPr>
                          <w:pStyle w:val="ListParagraph"/>
                          <w:framePr w:hSpace="180" w:wrap="around" w:vAnchor="page" w:hAnchor="margin" w:xAlign="center" w:y="3136"/>
                          <w:spacing w:line="480" w:lineRule="auto"/>
                          <w:ind w:left="-90"/>
                          <w:jc w:val="both"/>
                          <w:rPr>
                            <w:rFonts w:asciiTheme="majorBidi" w:eastAsia="Yu Mincho" w:hAnsiTheme="majorBidi" w:cstheme="majorBidi"/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3E13BADF" w14:textId="77777777" w:rsidR="00AC5521" w:rsidRPr="00701A84" w:rsidRDefault="00AC5521" w:rsidP="00343FE6">
                  <w:pPr>
                    <w:pStyle w:val="ListParagraph"/>
                    <w:framePr w:hSpace="180" w:wrap="around" w:vAnchor="page" w:hAnchor="margin" w:xAlign="center" w:y="3136"/>
                    <w:spacing w:line="480" w:lineRule="auto"/>
                    <w:ind w:left="-90"/>
                    <w:jc w:val="both"/>
                    <w:rPr>
                      <w:rFonts w:asciiTheme="majorBidi" w:eastAsia="Yu Mincho" w:hAnsiTheme="majorBidi" w:cstheme="majorBidi"/>
                      <w:b/>
                      <w:bCs/>
                    </w:rPr>
                  </w:pPr>
                </w:p>
              </w:tc>
            </w:tr>
            <w:tr w:rsidR="00AC5521" w:rsidRPr="00701A84" w14:paraId="250B67DC" w14:textId="77777777" w:rsidTr="00343FE6">
              <w:trPr>
                <w:trHeight w:val="80"/>
              </w:trPr>
              <w:tc>
                <w:tcPr>
                  <w:tcW w:w="22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8CA7B9" w14:textId="77777777" w:rsidR="00AC5521" w:rsidRPr="00701A84" w:rsidRDefault="00AC5521" w:rsidP="00343FE6">
                  <w:pPr>
                    <w:framePr w:hSpace="180" w:wrap="around" w:vAnchor="page" w:hAnchor="margin" w:xAlign="center" w:y="3136"/>
                    <w:spacing w:line="480" w:lineRule="auto"/>
                    <w:jc w:val="both"/>
                    <w:rPr>
                      <w:rFonts w:asciiTheme="majorBidi" w:eastAsia="Yu Mincho" w:hAnsiTheme="majorBidi" w:cstheme="majorBidi"/>
                      <w:b/>
                      <w:bCs/>
                    </w:rPr>
                  </w:pPr>
                </w:p>
              </w:tc>
            </w:tr>
          </w:tbl>
          <w:p w14:paraId="419C1BF1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  <w:b/>
                <w:bCs/>
              </w:rPr>
            </w:pPr>
          </w:p>
        </w:tc>
        <w:tc>
          <w:tcPr>
            <w:tcW w:w="1350" w:type="dxa"/>
          </w:tcPr>
          <w:p w14:paraId="1CE8CF2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lastRenderedPageBreak/>
              <w:t>0.13±0.03</w:t>
            </w:r>
          </w:p>
          <w:p w14:paraId="2A600CD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41DA8A9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0.12±0.08</w:t>
            </w:r>
          </w:p>
        </w:tc>
        <w:tc>
          <w:tcPr>
            <w:tcW w:w="1350" w:type="dxa"/>
          </w:tcPr>
          <w:p w14:paraId="7803E34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0.02±0.002</w:t>
            </w:r>
          </w:p>
        </w:tc>
        <w:tc>
          <w:tcPr>
            <w:tcW w:w="1440" w:type="dxa"/>
          </w:tcPr>
          <w:p w14:paraId="4832F08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Nd</w:t>
            </w:r>
          </w:p>
        </w:tc>
        <w:tc>
          <w:tcPr>
            <w:tcW w:w="1440" w:type="dxa"/>
          </w:tcPr>
          <w:p w14:paraId="6541A3A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0.01±0.002</w:t>
            </w:r>
          </w:p>
        </w:tc>
        <w:tc>
          <w:tcPr>
            <w:tcW w:w="1350" w:type="dxa"/>
          </w:tcPr>
          <w:p w14:paraId="222F7A1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Nd</w:t>
            </w:r>
          </w:p>
        </w:tc>
        <w:tc>
          <w:tcPr>
            <w:tcW w:w="1350" w:type="dxa"/>
          </w:tcPr>
          <w:p w14:paraId="126B579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0.02±0.003</w:t>
            </w:r>
          </w:p>
        </w:tc>
      </w:tr>
      <w:tr w:rsidR="00AC5521" w:rsidRPr="002A2E17" w14:paraId="74D8AB54" w14:textId="77777777" w:rsidTr="00343FE6">
        <w:trPr>
          <w:trHeight w:val="530"/>
        </w:trPr>
        <w:tc>
          <w:tcPr>
            <w:tcW w:w="2245" w:type="dxa"/>
          </w:tcPr>
          <w:p w14:paraId="7A530720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n-3 PUFA</w:t>
            </w:r>
          </w:p>
        </w:tc>
        <w:tc>
          <w:tcPr>
            <w:tcW w:w="1350" w:type="dxa"/>
          </w:tcPr>
          <w:p w14:paraId="5E45439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1.09±0.02</w:t>
            </w:r>
          </w:p>
        </w:tc>
        <w:tc>
          <w:tcPr>
            <w:tcW w:w="1440" w:type="dxa"/>
          </w:tcPr>
          <w:p w14:paraId="223E161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0.96±0.11</w:t>
            </w:r>
          </w:p>
        </w:tc>
        <w:tc>
          <w:tcPr>
            <w:tcW w:w="1350" w:type="dxa"/>
          </w:tcPr>
          <w:p w14:paraId="42E1AF2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0.89±0.02</w:t>
            </w:r>
          </w:p>
        </w:tc>
        <w:tc>
          <w:tcPr>
            <w:tcW w:w="1440" w:type="dxa"/>
          </w:tcPr>
          <w:p w14:paraId="6709DD6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0.81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±0.03</w:t>
            </w:r>
          </w:p>
        </w:tc>
        <w:tc>
          <w:tcPr>
            <w:tcW w:w="1440" w:type="dxa"/>
          </w:tcPr>
          <w:p w14:paraId="007FE85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0.83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  <w:tc>
          <w:tcPr>
            <w:tcW w:w="1350" w:type="dxa"/>
          </w:tcPr>
          <w:p w14:paraId="46018B0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0.83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  <w:tc>
          <w:tcPr>
            <w:tcW w:w="1350" w:type="dxa"/>
          </w:tcPr>
          <w:p w14:paraId="4440611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0.82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±0.02</w:t>
            </w:r>
          </w:p>
        </w:tc>
      </w:tr>
      <w:tr w:rsidR="00AC5521" w:rsidRPr="002A2E17" w14:paraId="2A3B70F5" w14:textId="77777777" w:rsidTr="00343FE6">
        <w:trPr>
          <w:trHeight w:val="530"/>
        </w:trPr>
        <w:tc>
          <w:tcPr>
            <w:tcW w:w="2245" w:type="dxa"/>
          </w:tcPr>
          <w:p w14:paraId="3731B3C5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PUFA</w:t>
            </w:r>
          </w:p>
        </w:tc>
        <w:tc>
          <w:tcPr>
            <w:tcW w:w="1350" w:type="dxa"/>
          </w:tcPr>
          <w:p w14:paraId="08CA68F5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26.51±0.32</w:t>
            </w:r>
          </w:p>
          <w:p w14:paraId="5829310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3F4BCCD0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24.85±0.83</w:t>
            </w:r>
          </w:p>
        </w:tc>
        <w:tc>
          <w:tcPr>
            <w:tcW w:w="1350" w:type="dxa"/>
          </w:tcPr>
          <w:p w14:paraId="59FD228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24.22±0.47</w:t>
            </w:r>
          </w:p>
        </w:tc>
        <w:tc>
          <w:tcPr>
            <w:tcW w:w="1440" w:type="dxa"/>
          </w:tcPr>
          <w:p w14:paraId="5F225C26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23.30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</w:t>
            </w:r>
            <w:r w:rsidRPr="002A2E17">
              <w:rPr>
                <w:rFonts w:asciiTheme="majorBidi" w:eastAsia="Yu Mincho" w:hAnsiTheme="majorBidi" w:cstheme="majorBidi"/>
              </w:rPr>
              <w:t>±0.71</w:t>
            </w:r>
          </w:p>
        </w:tc>
        <w:tc>
          <w:tcPr>
            <w:tcW w:w="1440" w:type="dxa"/>
          </w:tcPr>
          <w:p w14:paraId="4436061B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24.60±0.48</w:t>
            </w:r>
          </w:p>
        </w:tc>
        <w:tc>
          <w:tcPr>
            <w:tcW w:w="1350" w:type="dxa"/>
          </w:tcPr>
          <w:p w14:paraId="67950DA7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25.04±0.87</w:t>
            </w:r>
          </w:p>
        </w:tc>
        <w:tc>
          <w:tcPr>
            <w:tcW w:w="1350" w:type="dxa"/>
          </w:tcPr>
          <w:p w14:paraId="5C39A35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24.61±0.59</w:t>
            </w:r>
          </w:p>
        </w:tc>
      </w:tr>
      <w:tr w:rsidR="00AC5521" w:rsidRPr="002A2E17" w14:paraId="36E7D7D3" w14:textId="77777777" w:rsidTr="00343FE6">
        <w:trPr>
          <w:trHeight w:val="530"/>
        </w:trPr>
        <w:tc>
          <w:tcPr>
            <w:tcW w:w="2245" w:type="dxa"/>
          </w:tcPr>
          <w:p w14:paraId="45693D9F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n-6/n-3 ratio</w:t>
            </w:r>
          </w:p>
        </w:tc>
        <w:tc>
          <w:tcPr>
            <w:tcW w:w="1350" w:type="dxa"/>
          </w:tcPr>
          <w:p w14:paraId="716DD5B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23.39±0.45</w:t>
            </w:r>
          </w:p>
          <w:p w14:paraId="1DAC252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440" w:type="dxa"/>
          </w:tcPr>
          <w:p w14:paraId="701AC73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25.71±1.78</w:t>
            </w:r>
          </w:p>
          <w:p w14:paraId="4E5AB9EA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</w:p>
        </w:tc>
        <w:tc>
          <w:tcPr>
            <w:tcW w:w="1350" w:type="dxa"/>
          </w:tcPr>
          <w:p w14:paraId="099B33EE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26.30±0.32</w:t>
            </w:r>
          </w:p>
        </w:tc>
        <w:tc>
          <w:tcPr>
            <w:tcW w:w="1440" w:type="dxa"/>
          </w:tcPr>
          <w:p w14:paraId="2223F6D9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27.67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</w:t>
            </w:r>
            <w:r w:rsidRPr="002A2E17">
              <w:rPr>
                <w:rFonts w:asciiTheme="majorBidi" w:eastAsia="Yu Mincho" w:hAnsiTheme="majorBidi" w:cstheme="majorBidi"/>
              </w:rPr>
              <w:t>±0.43</w:t>
            </w:r>
          </w:p>
        </w:tc>
        <w:tc>
          <w:tcPr>
            <w:tcW w:w="1440" w:type="dxa"/>
          </w:tcPr>
          <w:p w14:paraId="58C19DF3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28.66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</w:t>
            </w:r>
            <w:r w:rsidRPr="002A2E17">
              <w:rPr>
                <w:rFonts w:asciiTheme="majorBidi" w:eastAsia="Yu Mincho" w:hAnsiTheme="majorBidi" w:cstheme="majorBidi"/>
              </w:rPr>
              <w:t>±0.66</w:t>
            </w:r>
          </w:p>
        </w:tc>
        <w:tc>
          <w:tcPr>
            <w:tcW w:w="1350" w:type="dxa"/>
          </w:tcPr>
          <w:p w14:paraId="16D5592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29.12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a,b</w:t>
            </w:r>
            <w:r w:rsidRPr="002A2E17">
              <w:rPr>
                <w:rFonts w:asciiTheme="majorBidi" w:eastAsia="Yu Mincho" w:hAnsiTheme="majorBidi" w:cstheme="majorBidi"/>
              </w:rPr>
              <w:t>±0.21</w:t>
            </w:r>
          </w:p>
        </w:tc>
        <w:tc>
          <w:tcPr>
            <w:tcW w:w="1350" w:type="dxa"/>
          </w:tcPr>
          <w:p w14:paraId="11CB14C1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29.07</w:t>
            </w:r>
            <w:r w:rsidRPr="002A2E17">
              <w:rPr>
                <w:rFonts w:asciiTheme="majorBidi" w:eastAsia="Yu Mincho" w:hAnsiTheme="majorBidi" w:cstheme="majorBidi"/>
                <w:vertAlign w:val="superscript"/>
              </w:rPr>
              <w:t>a,b</w:t>
            </w:r>
            <w:r w:rsidRPr="002A2E17">
              <w:rPr>
                <w:rFonts w:asciiTheme="majorBidi" w:eastAsia="Yu Mincho" w:hAnsiTheme="majorBidi" w:cstheme="majorBidi"/>
              </w:rPr>
              <w:t>±0.10</w:t>
            </w:r>
          </w:p>
        </w:tc>
      </w:tr>
      <w:tr w:rsidR="00AC5521" w:rsidRPr="002A2E17" w14:paraId="1BC55E5E" w14:textId="77777777" w:rsidTr="00343FE6">
        <w:trPr>
          <w:trHeight w:val="683"/>
        </w:trPr>
        <w:tc>
          <w:tcPr>
            <w:tcW w:w="2245" w:type="dxa"/>
          </w:tcPr>
          <w:p w14:paraId="774F9DD4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  <w:r w:rsidRPr="00701A84">
              <w:rPr>
                <w:rFonts w:asciiTheme="majorBidi" w:eastAsia="Yu Mincho" w:hAnsiTheme="majorBidi" w:cstheme="majorBidi"/>
                <w:b/>
                <w:bCs/>
              </w:rPr>
              <w:t>PUFA/SFA</w:t>
            </w:r>
          </w:p>
          <w:p w14:paraId="4466C899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</w:p>
          <w:p w14:paraId="362A75B7" w14:textId="77777777" w:rsidR="00AC5521" w:rsidRPr="00701A84" w:rsidRDefault="00AC5521" w:rsidP="00343FE6">
            <w:pPr>
              <w:pStyle w:val="ListParagraph"/>
              <w:spacing w:after="160" w:line="480" w:lineRule="auto"/>
              <w:ind w:left="-90"/>
              <w:jc w:val="both"/>
              <w:rPr>
                <w:rFonts w:asciiTheme="majorBidi" w:eastAsia="Yu Mincho" w:hAnsiTheme="majorBidi" w:cstheme="majorBidi"/>
                <w:b/>
                <w:bCs/>
              </w:rPr>
            </w:pPr>
          </w:p>
        </w:tc>
        <w:tc>
          <w:tcPr>
            <w:tcW w:w="1350" w:type="dxa"/>
          </w:tcPr>
          <w:p w14:paraId="15F2C90C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0.94±0.03</w:t>
            </w:r>
          </w:p>
        </w:tc>
        <w:tc>
          <w:tcPr>
            <w:tcW w:w="1440" w:type="dxa"/>
          </w:tcPr>
          <w:p w14:paraId="1E17837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0.85±0.05</w:t>
            </w:r>
          </w:p>
        </w:tc>
        <w:tc>
          <w:tcPr>
            <w:tcW w:w="1350" w:type="dxa"/>
          </w:tcPr>
          <w:p w14:paraId="071C19B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0.83±0.03</w:t>
            </w:r>
          </w:p>
        </w:tc>
        <w:tc>
          <w:tcPr>
            <w:tcW w:w="1440" w:type="dxa"/>
          </w:tcPr>
          <w:p w14:paraId="5C1464DD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1.35±0.08</w:t>
            </w:r>
          </w:p>
        </w:tc>
        <w:tc>
          <w:tcPr>
            <w:tcW w:w="1440" w:type="dxa"/>
          </w:tcPr>
          <w:p w14:paraId="156E6022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0.84±0.05</w:t>
            </w:r>
          </w:p>
        </w:tc>
        <w:tc>
          <w:tcPr>
            <w:tcW w:w="1350" w:type="dxa"/>
          </w:tcPr>
          <w:p w14:paraId="466AB6C4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0.95±0.09</w:t>
            </w:r>
          </w:p>
        </w:tc>
        <w:tc>
          <w:tcPr>
            <w:tcW w:w="1350" w:type="dxa"/>
          </w:tcPr>
          <w:p w14:paraId="06F262CF" w14:textId="77777777" w:rsidR="00AC5521" w:rsidRPr="002A2E17" w:rsidRDefault="00AC5521" w:rsidP="00343FE6">
            <w:pPr>
              <w:pStyle w:val="ListParagraph"/>
              <w:spacing w:after="160" w:line="480" w:lineRule="auto"/>
              <w:ind w:left="-90"/>
              <w:rPr>
                <w:rFonts w:asciiTheme="majorBidi" w:eastAsia="Yu Mincho" w:hAnsiTheme="majorBidi" w:cstheme="majorBidi"/>
              </w:rPr>
            </w:pPr>
            <w:r w:rsidRPr="002A2E17">
              <w:rPr>
                <w:rFonts w:asciiTheme="majorBidi" w:eastAsia="Yu Mincho" w:hAnsiTheme="majorBidi" w:cstheme="majorBidi"/>
              </w:rPr>
              <w:t>2.25±1.45</w:t>
            </w:r>
          </w:p>
        </w:tc>
      </w:tr>
    </w:tbl>
    <w:p w14:paraId="7DC1F457" w14:textId="77777777" w:rsidR="00AC5521" w:rsidRPr="007D6A5A" w:rsidRDefault="00AC5521" w:rsidP="00AC5521">
      <w:pPr>
        <w:spacing w:line="480" w:lineRule="auto"/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F31EBE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Data are shown as mean±SE (n=5).</w:t>
      </w:r>
      <w:r w:rsidRPr="007D6A5A">
        <w:rPr>
          <w:rFonts w:ascii="Times New Roman" w:eastAsia="Yu Mincho" w:hAnsi="Times New Roman" w:cs="Times New Roman"/>
          <w:sz w:val="28"/>
          <w:szCs w:val="28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a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:P&lt;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vs NC group; b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:P&lt;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compared to 200 group; c: 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compared to 400 group; d: 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P&lt;</w:t>
      </w:r>
      <w:r w:rsidRPr="007D6A5A">
        <w:rPr>
          <w:rFonts w:ascii="Times New Roman" w:eastAsia="Aptos" w:hAnsi="Times New Roman" w:cs="Times New Roman"/>
          <w:i/>
          <w:kern w:val="2"/>
          <w:sz w:val="24"/>
          <w:szCs w:val="24"/>
          <w14:ligatures w14:val="standardContextual"/>
        </w:rPr>
        <w:t>0.05</w:t>
      </w:r>
      <w:r w:rsidRPr="007D6A5A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compared to 600 group</w:t>
      </w:r>
      <w: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according to LSD's post-hoc test results.</w:t>
      </w:r>
      <w: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D6A5A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SFA—saturated fatty acids; MUFA—monounsaturated fatty acids; PUFA—polyunsaturated fatty acids; PUFA/SFA—polyunsaturated to saturated fatty acids ratio</w:t>
      </w:r>
    </w:p>
    <w:p w14:paraId="4C72C8C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521"/>
    <w:rsid w:val="000C4033"/>
    <w:rsid w:val="004B42CB"/>
    <w:rsid w:val="005F2B46"/>
    <w:rsid w:val="006E1731"/>
    <w:rsid w:val="00AC5521"/>
    <w:rsid w:val="00B260B7"/>
    <w:rsid w:val="00B467B0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C08D5"/>
  <w15:chartTrackingRefBased/>
  <w15:docId w15:val="{8BC944EA-129A-49E9-9E95-01CBD79D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521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5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5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5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5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5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5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5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5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5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5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5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5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5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5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5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5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5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5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52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55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521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55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5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5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C5521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AC5521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869</Words>
  <Characters>5224</Characters>
  <Application>Microsoft Office Word</Application>
  <DocSecurity>0</DocSecurity>
  <Lines>168</Lines>
  <Paragraphs>92</Paragraphs>
  <ScaleCrop>false</ScaleCrop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2026-03-20T15:21:00Z</dcterms:created>
  <dcterms:modified xsi:type="dcterms:W3CDTF">2026-03-20T15:21:00Z</dcterms:modified>
</cp:coreProperties>
</file>